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A96BA" w14:textId="1B369702" w:rsidR="00B319B3" w:rsidRPr="002B516C" w:rsidRDefault="00B319B3" w:rsidP="00B319B3">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Pr>
          <w:rFonts w:ascii="Arial" w:eastAsia="MS Mincho" w:hAnsi="Arial" w:cs="Arial"/>
          <w:b/>
          <w:sz w:val="24"/>
        </w:rPr>
        <w:t>10bis</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w:t>
      </w:r>
      <w:r>
        <w:rPr>
          <w:rFonts w:ascii="Arial" w:eastAsia="MS Mincho" w:hAnsi="Arial" w:cs="Arial"/>
          <w:b/>
          <w:sz w:val="24"/>
        </w:rPr>
        <w:t>40</w:t>
      </w:r>
      <w:r w:rsidR="007E40D1">
        <w:rPr>
          <w:rFonts w:ascii="Arial" w:eastAsia="MS Mincho" w:hAnsi="Arial" w:cs="Arial"/>
          <w:b/>
          <w:sz w:val="24"/>
        </w:rPr>
        <w:t>5655</w:t>
      </w:r>
    </w:p>
    <w:p w14:paraId="4F65530F" w14:textId="77777777" w:rsidR="00B319B3" w:rsidRDefault="00B319B3" w:rsidP="00B319B3">
      <w:pPr>
        <w:spacing w:after="120"/>
        <w:ind w:left="1985" w:hanging="1985"/>
        <w:rPr>
          <w:rFonts w:ascii="Arial" w:hAnsi="Arial" w:cs="Arial"/>
          <w:b/>
          <w:sz w:val="24"/>
        </w:rPr>
      </w:pPr>
      <w:r>
        <w:rPr>
          <w:rFonts w:ascii="Arial" w:hAnsi="Arial" w:cs="Arial"/>
          <w:b/>
          <w:sz w:val="24"/>
        </w:rPr>
        <w:t>Changsha</w:t>
      </w:r>
      <w:r w:rsidRPr="00CA7BA3">
        <w:rPr>
          <w:rFonts w:ascii="Arial" w:hAnsi="Arial" w:cs="Arial"/>
          <w:b/>
          <w:sz w:val="24"/>
        </w:rPr>
        <w:t xml:space="preserve">, </w:t>
      </w:r>
      <w:r>
        <w:rPr>
          <w:rFonts w:ascii="Arial" w:hAnsi="Arial" w:cs="Arial"/>
          <w:b/>
          <w:sz w:val="24"/>
        </w:rPr>
        <w:t>China, 15</w:t>
      </w:r>
      <w:r w:rsidRPr="00A46683">
        <w:rPr>
          <w:rFonts w:ascii="Arial" w:hAnsi="Arial" w:cs="Arial"/>
          <w:b/>
          <w:sz w:val="24"/>
          <w:vertAlign w:val="superscript"/>
        </w:rPr>
        <w:t>th</w:t>
      </w:r>
      <w:r>
        <w:rPr>
          <w:rFonts w:ascii="Arial" w:hAnsi="Arial" w:cs="Arial"/>
          <w:b/>
          <w:sz w:val="24"/>
        </w:rPr>
        <w:t xml:space="preserve"> – 19</w:t>
      </w:r>
      <w:r w:rsidRPr="00A46683">
        <w:rPr>
          <w:rFonts w:ascii="Arial" w:hAnsi="Arial" w:cs="Arial"/>
          <w:b/>
          <w:sz w:val="24"/>
          <w:vertAlign w:val="superscript"/>
        </w:rPr>
        <w:t>th</w:t>
      </w:r>
      <w:r w:rsidRPr="00A46683">
        <w:rPr>
          <w:rFonts w:ascii="Arial" w:hAnsi="Arial" w:cs="Arial"/>
          <w:b/>
          <w:sz w:val="24"/>
        </w:rPr>
        <w:t xml:space="preserve"> April</w:t>
      </w:r>
      <w:r w:rsidRPr="002E37DC">
        <w:rPr>
          <w:rFonts w:ascii="Arial" w:hAnsi="Arial" w:cs="Arial"/>
          <w:b/>
          <w:sz w:val="24"/>
        </w:rPr>
        <w:t>, 202</w:t>
      </w:r>
      <w:r>
        <w:rPr>
          <w:rFonts w:ascii="Arial" w:hAnsi="Arial" w:cs="Arial"/>
          <w:b/>
          <w:sz w:val="24"/>
        </w:rPr>
        <w:t>4</w:t>
      </w:r>
    </w:p>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B38BE05"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17B47" w:rsidRPr="00617B47">
        <w:rPr>
          <w:rFonts w:ascii="Arial" w:eastAsia="MS Mincho" w:hAnsi="Arial" w:cs="Arial"/>
          <w:bCs/>
          <w:color w:val="000000"/>
        </w:rPr>
        <w:t>Discussion on BS RF requirements for SBFD-capable BS</w:t>
      </w:r>
    </w:p>
    <w:p w14:paraId="08CE26BB" w14:textId="3F210DD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617B47">
        <w:rPr>
          <w:rFonts w:ascii="Arial" w:eastAsiaTheme="minorEastAsia" w:hAnsi="Arial" w:cs="Arial"/>
          <w:color w:val="000000"/>
        </w:rPr>
        <w:t>9</w:t>
      </w:r>
      <w:r w:rsidR="00E50AE3">
        <w:rPr>
          <w:rFonts w:ascii="Arial" w:eastAsiaTheme="minorEastAsia" w:hAnsi="Arial" w:cs="Arial" w:hint="eastAsia"/>
          <w:color w:val="000000"/>
        </w:rPr>
        <w:t>.</w:t>
      </w:r>
      <w:r w:rsidR="003A1DC8">
        <w:rPr>
          <w:rFonts w:ascii="Arial" w:eastAsiaTheme="minorEastAsia" w:hAnsi="Arial" w:cs="Arial"/>
          <w:color w:val="000000"/>
        </w:rPr>
        <w:t>1</w:t>
      </w:r>
      <w:r w:rsidR="00617B47">
        <w:rPr>
          <w:rFonts w:ascii="Arial" w:eastAsiaTheme="minorEastAsia" w:hAnsi="Arial" w:cs="Arial"/>
          <w:color w:val="000000"/>
        </w:rPr>
        <w:t>2</w:t>
      </w:r>
      <w:r w:rsidR="00C7381D">
        <w:rPr>
          <w:rFonts w:ascii="Arial" w:eastAsiaTheme="minorEastAsia" w:hAnsi="Arial" w:cs="Arial"/>
          <w:color w:val="000000"/>
        </w:rPr>
        <w:t>.</w:t>
      </w:r>
      <w:r w:rsidR="001844F2">
        <w:rPr>
          <w:rFonts w:ascii="Arial" w:eastAsiaTheme="minorEastAsia" w:hAnsi="Arial" w:cs="Arial"/>
          <w:color w:val="000000"/>
        </w:rPr>
        <w:t>2</w:t>
      </w:r>
    </w:p>
    <w:p w14:paraId="67B0962B" w14:textId="508BB6B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FF09B0">
        <w:rPr>
          <w:rFonts w:ascii="Arial" w:eastAsia="MS Mincho" w:hAnsi="Arial" w:cs="Arial"/>
          <w:color w:val="000000"/>
          <w:lang w:eastAsia="ja-JP"/>
        </w:rPr>
        <w:t>Discussion</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xml:space="preserve">, the support of </w:t>
      </w:r>
      <w:proofErr w:type="spellStart"/>
      <w:r w:rsidR="00384582">
        <w:rPr>
          <w:rFonts w:ascii="Times New Roman" w:hAnsi="Times New Roman"/>
        </w:rPr>
        <w:t>subband</w:t>
      </w:r>
      <w:proofErr w:type="spellEnd"/>
      <w:r w:rsidR="00384582">
        <w:rPr>
          <w:rFonts w:ascii="Times New Roman" w:hAnsi="Times New Roman"/>
        </w:rPr>
        <w:t xml:space="preserve">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w:t>
      </w:r>
      <w:proofErr w:type="spellStart"/>
      <w:r w:rsidR="00D24675">
        <w:rPr>
          <w:rFonts w:ascii="Times New Roman" w:hAnsi="Times New Roman"/>
        </w:rPr>
        <w:t>behavior</w:t>
      </w:r>
      <w:proofErr w:type="spellEnd"/>
      <w:r w:rsidR="00D24675">
        <w:rPr>
          <w:rFonts w:ascii="Times New Roman" w:hAnsi="Times New Roman"/>
        </w:rPr>
        <w:t xml:space="preserve"> and procedures for SBFD aware UE. Furthermore, the enhancement for CLI handing, including </w:t>
      </w:r>
      <w:proofErr w:type="spellStart"/>
      <w:r w:rsidR="00D24675">
        <w:rPr>
          <w:rFonts w:ascii="Times New Roman" w:hAnsi="Times New Roman"/>
        </w:rPr>
        <w:t>gNB</w:t>
      </w:r>
      <w:proofErr w:type="spellEnd"/>
      <w:r w:rsidR="00D24675">
        <w:rPr>
          <w:rFonts w:ascii="Times New Roman" w:hAnsi="Times New Roman"/>
        </w:rPr>
        <w:t>-to-</w:t>
      </w:r>
      <w:proofErr w:type="spellStart"/>
      <w:r w:rsidR="00D24675">
        <w:rPr>
          <w:rFonts w:ascii="Times New Roman" w:hAnsi="Times New Roman"/>
        </w:rPr>
        <w:t>gNB</w:t>
      </w:r>
      <w:proofErr w:type="spellEnd"/>
      <w:r w:rsidR="00D24675">
        <w:rPr>
          <w:rFonts w:ascii="Times New Roman" w:hAnsi="Times New Roman"/>
        </w:rPr>
        <w:t xml:space="preserve"> and UE-to-UE CLI handling, will also be specified in RAN1. </w:t>
      </w:r>
    </w:p>
    <w:p w14:paraId="02FDE8D3" w14:textId="1D86B519" w:rsidR="00600202" w:rsidRDefault="00D24675" w:rsidP="00B42A45">
      <w:pPr>
        <w:spacing w:before="120" w:after="180"/>
        <w:jc w:val="both"/>
        <w:rPr>
          <w:rFonts w:ascii="Times New Roman" w:eastAsiaTheme="minorEastAsia" w:hAnsi="Times New Roman"/>
          <w:lang w:eastAsia="zh-CN"/>
        </w:rPr>
      </w:pPr>
      <w:r>
        <w:rPr>
          <w:rFonts w:ascii="Times New Roman" w:hAnsi="Times New Roman"/>
        </w:rPr>
        <w:t>Accordingly,</w:t>
      </w:r>
      <w:r w:rsidR="00026AD6">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 it is tasked to “Specify BS RF requirements for SBFD operation at </w:t>
      </w:r>
      <w:proofErr w:type="spellStart"/>
      <w:r w:rsidR="00026AD6">
        <w:rPr>
          <w:rFonts w:ascii="Times New Roman" w:hAnsi="Times New Roman"/>
        </w:rPr>
        <w:t>gNB</w:t>
      </w:r>
      <w:proofErr w:type="spellEnd"/>
      <w:r w:rsidR="00026AD6">
        <w:rPr>
          <w:rFonts w:ascii="Times New Roman" w:hAnsi="Times New Roman"/>
        </w:rPr>
        <w:t xml:space="preserve"> [RAN4]”, and this work shall be based on the good outcome from the study, i.e., Section 10.1, </w:t>
      </w:r>
      <w:r w:rsidR="00663934">
        <w:rPr>
          <w:rFonts w:ascii="Times New Roman" w:hAnsi="Times New Roman"/>
        </w:rPr>
        <w:t xml:space="preserve">“Impact on BS RF requirements” in TR 38.858. </w:t>
      </w:r>
      <w:r w:rsidR="000877D0" w:rsidRPr="004E62C0">
        <w:rPr>
          <w:rFonts w:ascii="Times New Roman" w:hAnsi="Times New Roman"/>
        </w:rPr>
        <w:t>Accordingly, i</w:t>
      </w:r>
      <w:r w:rsidR="00600202" w:rsidRPr="004E62C0">
        <w:rPr>
          <w:rFonts w:ascii="Times New Roman" w:hAnsi="Times New Roman"/>
        </w:rPr>
        <w:t xml:space="preserve">n this contribution, we would like to </w:t>
      </w:r>
      <w:r w:rsidR="00AE4ED8" w:rsidRPr="004E62C0">
        <w:rPr>
          <w:rFonts w:ascii="Times New Roman" w:hAnsi="Times New Roman"/>
        </w:rPr>
        <w:t>provide</w:t>
      </w:r>
      <w:r w:rsidR="00600202" w:rsidRPr="004E62C0">
        <w:rPr>
          <w:rFonts w:ascii="Times New Roman" w:hAnsi="Times New Roman"/>
        </w:rPr>
        <w:t xml:space="preserve"> our </w:t>
      </w:r>
      <w:r w:rsidR="00663934">
        <w:rPr>
          <w:rFonts w:ascii="Times New Roman" w:hAnsi="Times New Roman"/>
        </w:rPr>
        <w:t>initial</w:t>
      </w:r>
      <w:r w:rsidR="005A2ECB">
        <w:rPr>
          <w:rFonts w:ascii="Times New Roman" w:hAnsi="Times New Roman"/>
        </w:rPr>
        <w:t xml:space="preserve"> analysis</w:t>
      </w:r>
      <w:r w:rsidR="00AE4ED8" w:rsidRPr="004E62C0">
        <w:rPr>
          <w:rFonts w:ascii="Times New Roman" w:hAnsi="Times New Roman"/>
        </w:rPr>
        <w:t xml:space="preserve"> </w:t>
      </w:r>
      <w:r w:rsidR="006972A2" w:rsidRPr="004E62C0">
        <w:rPr>
          <w:rFonts w:ascii="Times New Roman" w:hAnsi="Times New Roman"/>
        </w:rPr>
        <w:t xml:space="preserve">on </w:t>
      </w:r>
      <w:r w:rsidR="00663934">
        <w:rPr>
          <w:rFonts w:ascii="Times New Roman" w:hAnsi="Times New Roman"/>
        </w:rPr>
        <w:t>BS RF requirement for SBFD-capable BS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5F0E37AB" w14:textId="4C11630D" w:rsidR="00663934" w:rsidRPr="00D51E4A" w:rsidRDefault="00663934" w:rsidP="00663934">
      <w:pPr>
        <w:pStyle w:val="Heading1"/>
        <w:tabs>
          <w:tab w:val="num" w:pos="522"/>
        </w:tabs>
        <w:ind w:left="522" w:hanging="522"/>
        <w:rPr>
          <w:lang w:val="en-US" w:eastAsia="zh-CN"/>
        </w:rPr>
      </w:pPr>
      <w:r>
        <w:rPr>
          <w:lang w:val="en-US" w:eastAsia="zh-CN"/>
        </w:rPr>
        <w:t>2</w:t>
      </w:r>
      <w:r w:rsidRPr="00D51E4A">
        <w:rPr>
          <w:rFonts w:hint="eastAsia"/>
          <w:lang w:val="en-US" w:eastAsia="zh-CN"/>
        </w:rPr>
        <w:t xml:space="preserve">. </w:t>
      </w:r>
      <w:r>
        <w:rPr>
          <w:lang w:val="en-US" w:eastAsia="zh-CN"/>
        </w:rPr>
        <w:t>Outcome</w:t>
      </w:r>
      <w:r w:rsidR="00D52AE4">
        <w:rPr>
          <w:lang w:val="en-US" w:eastAsia="zh-CN"/>
        </w:rPr>
        <w:t>s</w:t>
      </w:r>
      <w:r>
        <w:rPr>
          <w:lang w:val="en-US" w:eastAsia="zh-CN"/>
        </w:rPr>
        <w:t xml:space="preserve"> from Rel-18 Study on SBFD</w:t>
      </w:r>
    </w:p>
    <w:p w14:paraId="0BE06B1E" w14:textId="049DD95B" w:rsidR="002072CA" w:rsidRDefault="002072CA" w:rsidP="002072CA">
      <w:pPr>
        <w:spacing w:before="120"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In</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the</w:t>
      </w:r>
      <w:r>
        <w:rPr>
          <w:rFonts w:ascii="Times New Roman" w:eastAsiaTheme="minorEastAsia" w:hAnsi="Times New Roman"/>
          <w:lang w:val="en-US" w:eastAsia="zh-CN"/>
        </w:rPr>
        <w:t xml:space="preserve"> Rel-18 study item, </w:t>
      </w:r>
      <w:r w:rsidRPr="002072CA">
        <w:rPr>
          <w:rFonts w:ascii="Times New Roman" w:eastAsiaTheme="minorEastAsia" w:hAnsi="Times New Roman"/>
          <w:lang w:val="en-US" w:eastAsia="zh-CN"/>
        </w:rPr>
        <w:t>RAN4 has studied the implementation feasibility of SBFD-capable BS considering self-interference, co-channel inter-sub-band co-site inter-sector interference and co-channel inter-sub-band inter-site interference</w:t>
      </w:r>
      <w:r>
        <w:rPr>
          <w:rFonts w:ascii="Times New Roman" w:eastAsiaTheme="minorEastAsia" w:hAnsi="Times New Roman"/>
          <w:lang w:val="en-US" w:eastAsia="zh-CN"/>
        </w:rPr>
        <w:t>, for b</w:t>
      </w:r>
      <w:r w:rsidRPr="002072CA">
        <w:rPr>
          <w:rFonts w:ascii="Times New Roman" w:eastAsiaTheme="minorEastAsia" w:hAnsi="Times New Roman"/>
          <w:lang w:val="en-US" w:eastAsia="zh-CN"/>
        </w:rPr>
        <w:t>oth FR1 and FR2 BS classes, including FR1 wide area BS, FR1 medium range BS, FR1 local area BS and FR2-1 wide area BS.</w:t>
      </w:r>
      <w:r>
        <w:rPr>
          <w:rFonts w:ascii="Times New Roman" w:eastAsiaTheme="minorEastAsia" w:hAnsi="Times New Roman"/>
          <w:lang w:val="en-US" w:eastAsia="zh-CN"/>
        </w:rPr>
        <w:t xml:space="preserve"> From </w:t>
      </w:r>
      <w:r w:rsidRPr="002072CA">
        <w:rPr>
          <w:rFonts w:ascii="Times New Roman" w:eastAsiaTheme="minorEastAsia" w:hAnsi="Times New Roman"/>
          <w:lang w:val="en-US" w:eastAsia="zh-CN"/>
        </w:rPr>
        <w:t>the</w:t>
      </w:r>
      <w:r>
        <w:rPr>
          <w:rFonts w:ascii="Times New Roman" w:eastAsiaTheme="minorEastAsia" w:hAnsi="Times New Roman"/>
          <w:lang w:val="en-US" w:eastAsia="zh-CN"/>
        </w:rPr>
        <w:t xml:space="preserve"> perspective of</w:t>
      </w:r>
      <w:r w:rsidRPr="002072CA">
        <w:rPr>
          <w:rFonts w:ascii="Times New Roman" w:eastAsiaTheme="minorEastAsia" w:hAnsi="Times New Roman"/>
          <w:lang w:val="en-US" w:eastAsia="zh-CN"/>
        </w:rPr>
        <w:t xml:space="preserve"> implementation feasibility of UE</w:t>
      </w:r>
      <w:r>
        <w:rPr>
          <w:rFonts w:ascii="Times New Roman" w:eastAsiaTheme="minorEastAsia" w:hAnsi="Times New Roman"/>
          <w:lang w:val="en-US" w:eastAsia="zh-CN"/>
        </w:rPr>
        <w:t xml:space="preserve"> for both FR1 and FR2, RAN4</w:t>
      </w:r>
      <w:r w:rsidRPr="002072CA">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 </w:t>
      </w:r>
      <w:r w:rsidR="00491CA3">
        <w:rPr>
          <w:rFonts w:ascii="Times New Roman" w:eastAsiaTheme="minorEastAsia" w:hAnsi="Times New Roman"/>
          <w:lang w:val="en-US" w:eastAsia="zh-CN"/>
        </w:rPr>
        <w:t xml:space="preserve">provided the TX/RX model for SBFD aware UE, and based on co-existence study, RAN4 </w:t>
      </w:r>
      <w:r>
        <w:rPr>
          <w:rFonts w:ascii="Times New Roman" w:eastAsiaTheme="minorEastAsia" w:hAnsi="Times New Roman"/>
          <w:lang w:val="en-US" w:eastAsia="zh-CN"/>
        </w:rPr>
        <w:t xml:space="preserve">confirmed </w:t>
      </w:r>
      <w:r w:rsidR="00491CA3">
        <w:rPr>
          <w:rFonts w:ascii="Times New Roman" w:eastAsiaTheme="minorEastAsia" w:hAnsi="Times New Roman"/>
          <w:lang w:val="en-US" w:eastAsia="zh-CN"/>
        </w:rPr>
        <w:t xml:space="preserve">that </w:t>
      </w:r>
      <w:r w:rsidRPr="002072CA">
        <w:rPr>
          <w:rFonts w:ascii="Times New Roman" w:eastAsiaTheme="minorEastAsia" w:hAnsi="Times New Roman"/>
          <w:lang w:val="en-US" w:eastAsia="zh-CN"/>
        </w:rPr>
        <w:t xml:space="preserve">existing UE RF requirements </w:t>
      </w:r>
      <w:r w:rsidR="00491CA3">
        <w:rPr>
          <w:rFonts w:ascii="Times New Roman" w:eastAsiaTheme="minorEastAsia" w:hAnsi="Times New Roman"/>
          <w:lang w:val="en-US" w:eastAsia="zh-CN"/>
        </w:rPr>
        <w:t xml:space="preserve">can be reused </w:t>
      </w:r>
      <w:r>
        <w:rPr>
          <w:rFonts w:ascii="Times New Roman" w:eastAsiaTheme="minorEastAsia" w:hAnsi="Times New Roman"/>
          <w:lang w:val="en-US" w:eastAsia="zh-CN"/>
        </w:rPr>
        <w:t>for SBFD aware UE</w:t>
      </w:r>
      <w:r w:rsidRPr="002072CA">
        <w:rPr>
          <w:rFonts w:ascii="Times New Roman" w:eastAsiaTheme="minorEastAsia" w:hAnsi="Times New Roman"/>
          <w:lang w:val="en-US" w:eastAsia="zh-CN"/>
        </w:rPr>
        <w:t>, since no issues related to existing UE RF requirements has been identified.</w:t>
      </w:r>
    </w:p>
    <w:p w14:paraId="19F40C56" w14:textId="403A52ED" w:rsidR="00491CA3" w:rsidRDefault="00491CA3" w:rsidP="002072CA">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Furthermore</w:t>
      </w:r>
      <w:r w:rsidRPr="00491CA3">
        <w:rPr>
          <w:rFonts w:ascii="Times New Roman" w:eastAsiaTheme="minorEastAsia" w:hAnsi="Times New Roman"/>
          <w:lang w:val="en-US" w:eastAsia="zh-CN"/>
        </w:rPr>
        <w:t>, the adjacent channel co-existence studies were performed under a total of 8 deployment scenarios</w:t>
      </w:r>
      <w:r>
        <w:rPr>
          <w:rFonts w:ascii="Times New Roman" w:eastAsiaTheme="minorEastAsia" w:hAnsi="Times New Roman"/>
          <w:lang w:val="en-US" w:eastAsia="zh-CN"/>
        </w:rPr>
        <w:t xml:space="preserve">, and in each deployment scenario </w:t>
      </w:r>
      <w:r w:rsidRPr="00491CA3">
        <w:rPr>
          <w:rFonts w:ascii="Times New Roman" w:eastAsiaTheme="minorEastAsia" w:hAnsi="Times New Roman"/>
          <w:lang w:val="en-US" w:eastAsia="zh-CN"/>
        </w:rPr>
        <w:t xml:space="preserve">a total of 4 cases were performed </w:t>
      </w:r>
      <w:r>
        <w:rPr>
          <w:rFonts w:ascii="Times New Roman" w:eastAsiaTheme="minorEastAsia" w:hAnsi="Times New Roman"/>
          <w:lang w:val="en-US" w:eastAsia="zh-CN"/>
        </w:rPr>
        <w:t>by obtaining t</w:t>
      </w:r>
      <w:r w:rsidRPr="00491CA3">
        <w:rPr>
          <w:rFonts w:ascii="Times New Roman" w:eastAsiaTheme="minorEastAsia" w:hAnsi="Times New Roman"/>
          <w:lang w:val="en-US" w:eastAsia="zh-CN"/>
        </w:rPr>
        <w:t>he performance metrics</w:t>
      </w:r>
      <w:r>
        <w:rPr>
          <w:rFonts w:ascii="Times New Roman" w:eastAsiaTheme="minorEastAsia" w:hAnsi="Times New Roman"/>
          <w:lang w:val="en-US" w:eastAsia="zh-CN"/>
        </w:rPr>
        <w:t xml:space="preserve">, </w:t>
      </w:r>
      <w:proofErr w:type="spellStart"/>
      <w:r>
        <w:rPr>
          <w:rFonts w:ascii="Times New Roman" w:eastAsiaTheme="minorEastAsia" w:hAnsi="Times New Roman"/>
          <w:lang w:val="en-US" w:eastAsia="zh-CN"/>
        </w:rPr>
        <w:t>i.e</w:t>
      </w:r>
      <w:proofErr w:type="spellEnd"/>
      <w:r>
        <w:rPr>
          <w:rFonts w:ascii="Times New Roman" w:eastAsiaTheme="minorEastAsia" w:hAnsi="Times New Roman"/>
          <w:lang w:val="en-US" w:eastAsia="zh-CN"/>
        </w:rPr>
        <w:t xml:space="preserve">, </w:t>
      </w:r>
      <w:r w:rsidRPr="00491CA3">
        <w:rPr>
          <w:rFonts w:ascii="Times New Roman" w:eastAsiaTheme="minorEastAsia" w:hAnsi="Times New Roman"/>
          <w:lang w:val="en-US" w:eastAsia="zh-CN"/>
        </w:rPr>
        <w:t>throughput loss at the cell edge and cell average.</w:t>
      </w:r>
      <w:r>
        <w:rPr>
          <w:rFonts w:ascii="Times New Roman" w:eastAsiaTheme="minorEastAsia" w:hAnsi="Times New Roman"/>
          <w:lang w:val="en-US" w:eastAsia="zh-CN"/>
        </w:rPr>
        <w:t xml:space="preserve"> </w:t>
      </w:r>
    </w:p>
    <w:p w14:paraId="188C23BE" w14:textId="436BA990" w:rsidR="00B405E0" w:rsidRDefault="00B405E0" w:rsidP="002072CA">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R</w:t>
      </w:r>
      <w:r w:rsidRPr="00B405E0">
        <w:rPr>
          <w:rFonts w:ascii="Times New Roman" w:eastAsiaTheme="minorEastAsia" w:hAnsi="Times New Roman"/>
          <w:lang w:val="en-US" w:eastAsia="zh-CN"/>
        </w:rPr>
        <w:t xml:space="preserve">egulatory </w:t>
      </w:r>
      <w:r>
        <w:rPr>
          <w:rFonts w:ascii="Times New Roman" w:eastAsiaTheme="minorEastAsia" w:hAnsi="Times New Roman"/>
          <w:lang w:val="en-US" w:eastAsia="zh-CN"/>
        </w:rPr>
        <w:t>aspect is anther objective in Rel-18 RAN4 study scope, in which the regulatory considerations for</w:t>
      </w:r>
      <w:r w:rsidRPr="00B405E0">
        <w:rPr>
          <w:rFonts w:ascii="Times New Roman" w:eastAsiaTheme="minorEastAsia" w:hAnsi="Times New Roman"/>
          <w:lang w:val="en-US" w:eastAsia="zh-CN"/>
        </w:rPr>
        <w:t xml:space="preserve"> deploying the duplex enhancements in TDD unpaired spectrum are summarized with respect to </w:t>
      </w:r>
      <w:r>
        <w:rPr>
          <w:rFonts w:ascii="Times New Roman" w:eastAsiaTheme="minorEastAsia" w:hAnsi="Times New Roman"/>
          <w:lang w:val="en-US" w:eastAsia="zh-CN"/>
        </w:rPr>
        <w:t>different</w:t>
      </w:r>
      <w:r w:rsidRPr="00B405E0">
        <w:rPr>
          <w:rFonts w:ascii="Times New Roman" w:eastAsiaTheme="minorEastAsia" w:hAnsi="Times New Roman"/>
          <w:lang w:val="en-US" w:eastAsia="zh-CN"/>
        </w:rPr>
        <w:t xml:space="preserve"> ITU Regions.</w:t>
      </w:r>
    </w:p>
    <w:p w14:paraId="036E2C60" w14:textId="5E387AC2" w:rsidR="00B00F54" w:rsidRDefault="002072CA" w:rsidP="002072CA">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In addition to the above-mentioned aspect</w:t>
      </w:r>
      <w:r w:rsidR="006E4C55">
        <w:rPr>
          <w:rFonts w:ascii="Times New Roman" w:eastAsiaTheme="minorEastAsia" w:hAnsi="Times New Roman"/>
          <w:lang w:val="en-US" w:eastAsia="zh-CN"/>
        </w:rPr>
        <w:t>s</w:t>
      </w:r>
      <w:r>
        <w:rPr>
          <w:rFonts w:ascii="Times New Roman" w:eastAsiaTheme="minorEastAsia" w:hAnsi="Times New Roman"/>
          <w:lang w:val="en-US" w:eastAsia="zh-CN"/>
        </w:rPr>
        <w:t>, the impact</w:t>
      </w:r>
      <w:r w:rsidR="006E4C55">
        <w:rPr>
          <w:rFonts w:ascii="Times New Roman" w:eastAsiaTheme="minorEastAsia" w:hAnsi="Times New Roman"/>
          <w:lang w:val="en-US" w:eastAsia="zh-CN"/>
        </w:rPr>
        <w:t>s</w:t>
      </w:r>
      <w:r>
        <w:rPr>
          <w:rFonts w:ascii="Times New Roman" w:eastAsiaTheme="minorEastAsia" w:hAnsi="Times New Roman"/>
          <w:lang w:val="en-US" w:eastAsia="zh-CN"/>
        </w:rPr>
        <w:t xml:space="preserve"> on BS RF requirement</w:t>
      </w:r>
      <w:r w:rsidR="006E4C55">
        <w:rPr>
          <w:rFonts w:ascii="Times New Roman" w:eastAsiaTheme="minorEastAsia" w:hAnsi="Times New Roman"/>
          <w:lang w:val="en-US" w:eastAsia="zh-CN"/>
        </w:rPr>
        <w:t>s</w:t>
      </w:r>
      <w:r>
        <w:rPr>
          <w:rFonts w:ascii="Times New Roman" w:eastAsiaTheme="minorEastAsia" w:hAnsi="Times New Roman"/>
          <w:lang w:val="en-US" w:eastAsia="zh-CN"/>
        </w:rPr>
        <w:t xml:space="preserve"> by introducing SBFD-capable BS</w:t>
      </w:r>
      <w:r w:rsidR="00612D54">
        <w:rPr>
          <w:rFonts w:ascii="Times New Roman" w:eastAsiaTheme="minorEastAsia" w:hAnsi="Times New Roman"/>
          <w:lang w:val="en-US" w:eastAsia="zh-CN"/>
        </w:rPr>
        <w:t>, as the</w:t>
      </w:r>
      <w:r w:rsidR="0012057A">
        <w:rPr>
          <w:rFonts w:ascii="Times New Roman" w:eastAsiaTheme="minorEastAsia" w:hAnsi="Times New Roman"/>
          <w:lang w:val="en-US" w:eastAsia="zh-CN"/>
        </w:rPr>
        <w:t xml:space="preserve"> </w:t>
      </w:r>
      <w:r w:rsidR="00612D54">
        <w:rPr>
          <w:rFonts w:ascii="Times New Roman" w:eastAsiaTheme="minorEastAsia" w:hAnsi="Times New Roman"/>
          <w:lang w:val="en-US" w:eastAsia="zh-CN"/>
        </w:rPr>
        <w:t>focus o</w:t>
      </w:r>
      <w:r w:rsidR="0012057A">
        <w:rPr>
          <w:rFonts w:ascii="Times New Roman" w:eastAsiaTheme="minorEastAsia" w:hAnsi="Times New Roman"/>
          <w:lang w:val="en-US" w:eastAsia="zh-CN"/>
        </w:rPr>
        <w:t>f</w:t>
      </w:r>
      <w:r w:rsidR="00612D54">
        <w:rPr>
          <w:rFonts w:ascii="Times New Roman" w:eastAsiaTheme="minorEastAsia" w:hAnsi="Times New Roman"/>
          <w:lang w:val="en-US" w:eastAsia="zh-CN"/>
        </w:rPr>
        <w:t xml:space="preserve"> this contribution,</w:t>
      </w:r>
      <w:r>
        <w:rPr>
          <w:rFonts w:ascii="Times New Roman" w:eastAsiaTheme="minorEastAsia" w:hAnsi="Times New Roman"/>
          <w:lang w:val="en-US" w:eastAsia="zh-CN"/>
        </w:rPr>
        <w:t xml:space="preserve"> ha</w:t>
      </w:r>
      <w:r w:rsidR="006E4C55">
        <w:rPr>
          <w:rFonts w:ascii="Times New Roman" w:eastAsiaTheme="minorEastAsia" w:hAnsi="Times New Roman"/>
          <w:lang w:val="en-US" w:eastAsia="zh-CN"/>
        </w:rPr>
        <w:t>ve</w:t>
      </w:r>
      <w:r>
        <w:rPr>
          <w:rFonts w:ascii="Times New Roman" w:eastAsiaTheme="minorEastAsia" w:hAnsi="Times New Roman"/>
          <w:lang w:val="en-US" w:eastAsia="zh-CN"/>
        </w:rPr>
        <w:t xml:space="preserve"> been studied</w:t>
      </w:r>
      <w:r w:rsidR="006E4C55">
        <w:rPr>
          <w:rFonts w:ascii="Times New Roman" w:eastAsiaTheme="minorEastAsia" w:hAnsi="Times New Roman"/>
          <w:lang w:val="en-US" w:eastAsia="zh-CN"/>
        </w:rPr>
        <w:t xml:space="preserve"> in Rel-18 study item</w:t>
      </w:r>
      <w:r w:rsidR="00612D54">
        <w:rPr>
          <w:rFonts w:ascii="Times New Roman" w:eastAsiaTheme="minorEastAsia" w:hAnsi="Times New Roman"/>
          <w:lang w:val="en-US" w:eastAsia="zh-CN"/>
        </w:rPr>
        <w:t xml:space="preserve">. Particularly, the study outcome </w:t>
      </w:r>
      <w:r w:rsidR="0012057A">
        <w:rPr>
          <w:rFonts w:ascii="Times New Roman" w:eastAsiaTheme="minorEastAsia" w:hAnsi="Times New Roman"/>
          <w:lang w:val="en-US" w:eastAsia="zh-CN"/>
        </w:rPr>
        <w:t>will serve</w:t>
      </w:r>
      <w:r>
        <w:rPr>
          <w:rFonts w:ascii="Times New Roman" w:eastAsiaTheme="minorEastAsia" w:hAnsi="Times New Roman"/>
          <w:lang w:val="en-US" w:eastAsia="zh-CN"/>
        </w:rPr>
        <w:t xml:space="preserve"> as the </w:t>
      </w:r>
      <w:r w:rsidR="00B405E0">
        <w:rPr>
          <w:rFonts w:ascii="Times New Roman" w:eastAsiaTheme="minorEastAsia" w:hAnsi="Times New Roman"/>
          <w:lang w:val="en-US" w:eastAsia="zh-CN"/>
        </w:rPr>
        <w:t xml:space="preserve">basis </w:t>
      </w:r>
      <w:r w:rsidR="006E4C55">
        <w:rPr>
          <w:rFonts w:ascii="Times New Roman" w:eastAsiaTheme="minorEastAsia" w:hAnsi="Times New Roman"/>
          <w:lang w:val="en-US" w:eastAsia="zh-CN"/>
        </w:rPr>
        <w:t xml:space="preserve">over which </w:t>
      </w:r>
      <w:r w:rsidR="0012057A">
        <w:rPr>
          <w:rFonts w:ascii="Times New Roman" w:eastAsiaTheme="minorEastAsia" w:hAnsi="Times New Roman"/>
          <w:lang w:val="en-US" w:eastAsia="zh-CN"/>
        </w:rPr>
        <w:t>Rel-19</w:t>
      </w:r>
      <w:r w:rsidR="00B405E0">
        <w:rPr>
          <w:rFonts w:ascii="Times New Roman" w:eastAsiaTheme="minorEastAsia" w:hAnsi="Times New Roman"/>
          <w:lang w:val="en-US" w:eastAsia="zh-CN"/>
        </w:rPr>
        <w:t xml:space="preserve"> normative work </w:t>
      </w:r>
      <w:r w:rsidR="006E4C55">
        <w:rPr>
          <w:rFonts w:ascii="Times New Roman" w:eastAsiaTheme="minorEastAsia" w:hAnsi="Times New Roman"/>
          <w:lang w:val="en-US" w:eastAsia="zh-CN"/>
        </w:rPr>
        <w:t>can be continued</w:t>
      </w:r>
      <w:r>
        <w:rPr>
          <w:rFonts w:ascii="Times New Roman" w:eastAsiaTheme="minorEastAsia" w:hAnsi="Times New Roman"/>
          <w:lang w:val="en-US" w:eastAsia="zh-CN"/>
        </w:rPr>
        <w:t xml:space="preserve">. </w:t>
      </w:r>
      <w:r w:rsidR="00B405E0">
        <w:rPr>
          <w:rFonts w:ascii="Times New Roman" w:eastAsiaTheme="minorEastAsia" w:hAnsi="Times New Roman"/>
          <w:lang w:val="en-US" w:eastAsia="zh-CN"/>
        </w:rPr>
        <w:t xml:space="preserve">By </w:t>
      </w:r>
      <w:r w:rsidR="006E4C55">
        <w:rPr>
          <w:rFonts w:ascii="Times New Roman" w:eastAsiaTheme="minorEastAsia" w:hAnsi="Times New Roman"/>
          <w:lang w:val="en-US" w:eastAsia="zh-CN"/>
        </w:rPr>
        <w:t>studying</w:t>
      </w:r>
      <w:r w:rsidR="00B405E0">
        <w:rPr>
          <w:rFonts w:ascii="Times New Roman" w:eastAsiaTheme="minorEastAsia" w:hAnsi="Times New Roman"/>
          <w:lang w:val="en-US" w:eastAsia="zh-CN"/>
        </w:rPr>
        <w:t xml:space="preserve"> the up-to-date BS requirements</w:t>
      </w:r>
      <w:r w:rsidR="00B00F54">
        <w:rPr>
          <w:rFonts w:ascii="Times New Roman" w:eastAsiaTheme="minorEastAsia" w:hAnsi="Times New Roman"/>
          <w:lang w:val="en-US" w:eastAsia="zh-CN"/>
        </w:rPr>
        <w:t xml:space="preserve">, the </w:t>
      </w:r>
      <w:r w:rsidR="00B00F54" w:rsidRPr="00B00F54">
        <w:rPr>
          <w:rFonts w:ascii="Times New Roman" w:eastAsiaTheme="minorEastAsia" w:hAnsi="Times New Roman"/>
          <w:lang w:val="en-US" w:eastAsia="zh-CN"/>
        </w:rPr>
        <w:t>impact</w:t>
      </w:r>
      <w:r w:rsidR="006E4C55">
        <w:rPr>
          <w:rFonts w:ascii="Times New Roman" w:eastAsiaTheme="minorEastAsia" w:hAnsi="Times New Roman"/>
          <w:lang w:val="en-US" w:eastAsia="zh-CN"/>
        </w:rPr>
        <w:t>s</w:t>
      </w:r>
      <w:r w:rsidR="00B00F54" w:rsidRPr="00B00F54">
        <w:rPr>
          <w:rFonts w:ascii="Times New Roman" w:eastAsiaTheme="minorEastAsia" w:hAnsi="Times New Roman"/>
          <w:lang w:val="en-US" w:eastAsia="zh-CN"/>
        </w:rPr>
        <w:t xml:space="preserve"> on Tx</w:t>
      </w:r>
      <w:r w:rsidR="006E4C55">
        <w:rPr>
          <w:rFonts w:ascii="Times New Roman" w:eastAsiaTheme="minorEastAsia" w:hAnsi="Times New Roman"/>
          <w:lang w:val="en-US" w:eastAsia="zh-CN"/>
        </w:rPr>
        <w:t>/RX</w:t>
      </w:r>
      <w:r w:rsidR="00B00F54" w:rsidRPr="00B00F54">
        <w:rPr>
          <w:rFonts w:ascii="Times New Roman" w:eastAsiaTheme="minorEastAsia" w:hAnsi="Times New Roman"/>
          <w:lang w:val="en-US" w:eastAsia="zh-CN"/>
        </w:rPr>
        <w:t xml:space="preserve"> requirements and potentially new requirements for SBFD operation </w:t>
      </w:r>
      <w:r w:rsidR="00733762">
        <w:rPr>
          <w:rFonts w:ascii="Times New Roman" w:eastAsiaTheme="minorEastAsia" w:hAnsi="Times New Roman"/>
          <w:lang w:val="en-US" w:eastAsia="zh-CN"/>
        </w:rPr>
        <w:t>were</w:t>
      </w:r>
      <w:r w:rsidR="00B00F54" w:rsidRPr="00B00F54">
        <w:rPr>
          <w:rFonts w:ascii="Times New Roman" w:eastAsiaTheme="minorEastAsia" w:hAnsi="Times New Roman"/>
          <w:lang w:val="en-US" w:eastAsia="zh-CN"/>
        </w:rPr>
        <w:t xml:space="preserve"> analyzed</w:t>
      </w:r>
      <w:r w:rsidR="00B00F54">
        <w:rPr>
          <w:rFonts w:ascii="Times New Roman" w:eastAsiaTheme="minorEastAsia" w:hAnsi="Times New Roman"/>
          <w:lang w:val="en-US" w:eastAsia="zh-CN"/>
        </w:rPr>
        <w:t xml:space="preserve">. In Table-1, the </w:t>
      </w:r>
      <w:r w:rsidR="006E4C55">
        <w:rPr>
          <w:rFonts w:ascii="Times New Roman" w:eastAsiaTheme="minorEastAsia" w:hAnsi="Times New Roman"/>
          <w:lang w:val="en-US" w:eastAsia="zh-CN"/>
        </w:rPr>
        <w:t xml:space="preserve">Rel-18 </w:t>
      </w:r>
      <w:r w:rsidR="00B00F54">
        <w:rPr>
          <w:rFonts w:ascii="Times New Roman" w:eastAsiaTheme="minorEastAsia" w:hAnsi="Times New Roman"/>
          <w:lang w:val="en-US" w:eastAsia="zh-CN"/>
        </w:rPr>
        <w:t>conclusion</w:t>
      </w:r>
      <w:r w:rsidR="006E4C55">
        <w:rPr>
          <w:rFonts w:ascii="Times New Roman" w:eastAsiaTheme="minorEastAsia" w:hAnsi="Times New Roman"/>
          <w:lang w:val="en-US" w:eastAsia="zh-CN"/>
        </w:rPr>
        <w:t xml:space="preserve"> </w:t>
      </w:r>
      <w:r w:rsidR="006E4C55" w:rsidRPr="006E4C55">
        <w:rPr>
          <w:rFonts w:ascii="Times New Roman" w:eastAsiaTheme="minorEastAsia" w:hAnsi="Times New Roman"/>
          <w:lang w:val="en-US" w:eastAsia="zh-CN"/>
        </w:rPr>
        <w:t>on the impact of BS RF requirement for SBFD-capable BS</w:t>
      </w:r>
      <w:r w:rsidR="00B00F54">
        <w:rPr>
          <w:rFonts w:ascii="Times New Roman" w:eastAsiaTheme="minorEastAsia" w:hAnsi="Times New Roman"/>
          <w:lang w:val="en-US" w:eastAsia="zh-CN"/>
        </w:rPr>
        <w:t xml:space="preserve"> has been summarized. </w:t>
      </w:r>
    </w:p>
    <w:p w14:paraId="5B5A1BE1" w14:textId="2D29AF10" w:rsidR="00B00F54" w:rsidRPr="00B00F54" w:rsidRDefault="00594A68" w:rsidP="002072CA">
      <w:pPr>
        <w:spacing w:before="120"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Observation 1</w:t>
      </w:r>
      <w:r w:rsidR="00B00F54" w:rsidRPr="00B00F54">
        <w:rPr>
          <w:rFonts w:ascii="Times New Roman" w:eastAsiaTheme="minorEastAsia" w:hAnsi="Times New Roman"/>
          <w:b/>
          <w:bCs/>
          <w:lang w:val="en-US" w:eastAsia="zh-CN"/>
        </w:rPr>
        <w:t xml:space="preserve">: </w:t>
      </w:r>
      <w:r w:rsidR="00B00F54" w:rsidRPr="00B00F54">
        <w:rPr>
          <w:rFonts w:ascii="Times New Roman" w:eastAsiaTheme="minorEastAsia" w:hAnsi="Times New Roman"/>
          <w:lang w:val="en-US" w:eastAsia="zh-CN"/>
        </w:rPr>
        <w:t>The impact</w:t>
      </w:r>
      <w:r w:rsidR="00D52AE4">
        <w:rPr>
          <w:rFonts w:ascii="Times New Roman" w:eastAsiaTheme="minorEastAsia" w:hAnsi="Times New Roman"/>
          <w:lang w:val="en-US" w:eastAsia="zh-CN"/>
        </w:rPr>
        <w:t>s</w:t>
      </w:r>
      <w:r w:rsidR="00B00F54" w:rsidRPr="00B00F54">
        <w:rPr>
          <w:rFonts w:ascii="Times New Roman" w:eastAsiaTheme="minorEastAsia" w:hAnsi="Times New Roman"/>
          <w:lang w:val="en-US" w:eastAsia="zh-CN"/>
        </w:rPr>
        <w:t xml:space="preserve"> on BS RF requirements concluded from Rel-18 study on SBFD-capable BS ha</w:t>
      </w:r>
      <w:r w:rsidR="00D52AE4">
        <w:rPr>
          <w:rFonts w:ascii="Times New Roman" w:eastAsiaTheme="minorEastAsia" w:hAnsi="Times New Roman"/>
          <w:lang w:val="en-US" w:eastAsia="zh-CN"/>
        </w:rPr>
        <w:t>ve</w:t>
      </w:r>
      <w:r w:rsidR="00B00F54" w:rsidRPr="00B00F54">
        <w:rPr>
          <w:rFonts w:ascii="Times New Roman" w:eastAsiaTheme="minorEastAsia" w:hAnsi="Times New Roman"/>
          <w:lang w:val="en-US" w:eastAsia="zh-CN"/>
        </w:rPr>
        <w:t xml:space="preserve"> been summarized in Table</w:t>
      </w:r>
      <w:r w:rsidR="00B00F54">
        <w:rPr>
          <w:rFonts w:ascii="Times New Roman" w:eastAsiaTheme="minorEastAsia" w:hAnsi="Times New Roman"/>
          <w:lang w:val="en-US" w:eastAsia="zh-CN"/>
        </w:rPr>
        <w:t>-</w:t>
      </w:r>
      <w:r w:rsidR="00B00F54" w:rsidRPr="00B00F54">
        <w:rPr>
          <w:rFonts w:ascii="Times New Roman" w:eastAsiaTheme="minorEastAsia" w:hAnsi="Times New Roman"/>
          <w:lang w:val="en-US" w:eastAsia="zh-CN"/>
        </w:rPr>
        <w:t>1</w:t>
      </w:r>
      <w:r>
        <w:rPr>
          <w:rFonts w:ascii="Times New Roman" w:eastAsiaTheme="minorEastAsia" w:hAnsi="Times New Roman"/>
          <w:lang w:val="en-US" w:eastAsia="zh-CN"/>
        </w:rPr>
        <w:t xml:space="preserve">. </w:t>
      </w:r>
      <w:r w:rsidR="00B00F54" w:rsidRPr="00B00F54">
        <w:rPr>
          <w:rFonts w:ascii="Times New Roman" w:eastAsiaTheme="minorEastAsia" w:hAnsi="Times New Roman"/>
          <w:b/>
          <w:bCs/>
          <w:lang w:val="en-US" w:eastAsia="zh-CN"/>
        </w:rPr>
        <w:t xml:space="preserve"> </w:t>
      </w:r>
    </w:p>
    <w:p w14:paraId="37D0F914" w14:textId="6189B6D5" w:rsidR="00B223AB" w:rsidRPr="002072CA" w:rsidRDefault="00B00F54" w:rsidP="00B223AB">
      <w:pPr>
        <w:spacing w:before="120" w:after="180"/>
        <w:jc w:val="center"/>
        <w:rPr>
          <w:rFonts w:ascii="Times New Roman" w:eastAsiaTheme="minorEastAsia" w:hAnsi="Times New Roman"/>
          <w:lang w:val="en-US" w:eastAsia="zh-CN"/>
        </w:rPr>
      </w:pPr>
      <w:r w:rsidRPr="00B00F54">
        <w:rPr>
          <w:rFonts w:ascii="Times New Roman" w:eastAsiaTheme="minorEastAsia" w:hAnsi="Times New Roman"/>
          <w:lang w:val="en-US" w:eastAsia="zh-CN"/>
        </w:rPr>
        <w:t>Table</w:t>
      </w:r>
      <w:r>
        <w:rPr>
          <w:rFonts w:ascii="Times New Roman" w:eastAsiaTheme="minorEastAsia" w:hAnsi="Times New Roman"/>
          <w:lang w:val="en-US" w:eastAsia="zh-CN"/>
        </w:rPr>
        <w:t>-</w:t>
      </w:r>
      <w:r w:rsidRPr="00B00F54">
        <w:rPr>
          <w:rFonts w:ascii="Times New Roman" w:eastAsiaTheme="minorEastAsia" w:hAnsi="Times New Roman"/>
          <w:lang w:val="en-US" w:eastAsia="zh-CN"/>
        </w:rPr>
        <w:t>1</w:t>
      </w:r>
      <w:r w:rsidR="00D52AE4">
        <w:rPr>
          <w:rFonts w:ascii="Times New Roman" w:eastAsiaTheme="minorEastAsia" w:hAnsi="Times New Roman"/>
          <w:lang w:val="en-US" w:eastAsia="zh-CN"/>
        </w:rPr>
        <w:t>.</w:t>
      </w:r>
      <w:r>
        <w:rPr>
          <w:rFonts w:ascii="Times New Roman" w:eastAsiaTheme="minorEastAsia" w:hAnsi="Times New Roman"/>
          <w:lang w:val="en-US" w:eastAsia="zh-CN"/>
        </w:rPr>
        <w:t xml:space="preserve"> Summary of Rel-18 study on </w:t>
      </w:r>
      <w:r w:rsidR="00B223AB">
        <w:rPr>
          <w:rFonts w:ascii="Times New Roman" w:eastAsiaTheme="minorEastAsia" w:hAnsi="Times New Roman"/>
          <w:lang w:val="en-US" w:eastAsia="zh-CN"/>
        </w:rPr>
        <w:t xml:space="preserve">the impact of BS RF requirement for </w:t>
      </w:r>
      <w:r>
        <w:rPr>
          <w:rFonts w:ascii="Times New Roman" w:eastAsiaTheme="minorEastAsia" w:hAnsi="Times New Roman"/>
          <w:lang w:val="en-US" w:eastAsia="zh-CN"/>
        </w:rPr>
        <w:t>SBFD-capable BS</w:t>
      </w:r>
    </w:p>
    <w:tbl>
      <w:tblPr>
        <w:tblStyle w:val="TableGrid"/>
        <w:tblW w:w="0" w:type="auto"/>
        <w:tblLook w:val="04A0" w:firstRow="1" w:lastRow="0" w:firstColumn="1" w:lastColumn="0" w:noHBand="0" w:noVBand="1"/>
      </w:tblPr>
      <w:tblGrid>
        <w:gridCol w:w="2122"/>
        <w:gridCol w:w="1701"/>
        <w:gridCol w:w="3400"/>
        <w:gridCol w:w="2408"/>
      </w:tblGrid>
      <w:tr w:rsidR="00B223AB" w:rsidRPr="00A44035" w14:paraId="467916A9" w14:textId="77777777" w:rsidTr="00C16AF4">
        <w:tc>
          <w:tcPr>
            <w:tcW w:w="2122" w:type="dxa"/>
            <w:shd w:val="clear" w:color="auto" w:fill="D9D9D9" w:themeFill="background1" w:themeFillShade="D9"/>
          </w:tcPr>
          <w:p w14:paraId="3BCEA18E" w14:textId="156D2215" w:rsidR="00B223AB" w:rsidRPr="00A44035" w:rsidRDefault="00B0665E" w:rsidP="00DE4A60">
            <w:pPr>
              <w:spacing w:before="120"/>
              <w:rPr>
                <w:rFonts w:ascii="Times New Roman" w:eastAsiaTheme="minorEastAsia" w:hAnsi="Times New Roman"/>
                <w:b/>
                <w:bCs/>
                <w:sz w:val="18"/>
                <w:szCs w:val="18"/>
                <w:lang w:val="en-US" w:eastAsia="zh-CN"/>
              </w:rPr>
            </w:pPr>
            <w:r w:rsidRPr="00A44035">
              <w:rPr>
                <w:rFonts w:ascii="Times New Roman" w:eastAsiaTheme="minorEastAsia" w:hAnsi="Times New Roman"/>
                <w:b/>
                <w:bCs/>
                <w:sz w:val="18"/>
                <w:szCs w:val="18"/>
                <w:lang w:val="en-US" w:eastAsia="zh-CN"/>
              </w:rPr>
              <w:lastRenderedPageBreak/>
              <w:t>Req</w:t>
            </w:r>
            <w:r w:rsidR="00DE4A60" w:rsidRPr="00A44035">
              <w:rPr>
                <w:rFonts w:ascii="Times New Roman" w:eastAsiaTheme="minorEastAsia" w:hAnsi="Times New Roman"/>
                <w:b/>
                <w:bCs/>
                <w:sz w:val="18"/>
                <w:szCs w:val="18"/>
                <w:lang w:val="en-US" w:eastAsia="zh-CN"/>
              </w:rPr>
              <w:t>.</w:t>
            </w:r>
            <w:r w:rsidRPr="00A44035">
              <w:rPr>
                <w:rFonts w:ascii="Times New Roman" w:eastAsiaTheme="minorEastAsia" w:hAnsi="Times New Roman"/>
                <w:b/>
                <w:bCs/>
                <w:sz w:val="18"/>
                <w:szCs w:val="18"/>
                <w:lang w:val="en-US" w:eastAsia="zh-CN"/>
              </w:rPr>
              <w:t xml:space="preserve"> Category</w:t>
            </w:r>
          </w:p>
        </w:tc>
        <w:tc>
          <w:tcPr>
            <w:tcW w:w="1701" w:type="dxa"/>
            <w:shd w:val="clear" w:color="auto" w:fill="D9D9D9" w:themeFill="background1" w:themeFillShade="D9"/>
          </w:tcPr>
          <w:p w14:paraId="0118AA0B" w14:textId="4F85FD14" w:rsidR="00B223AB" w:rsidRPr="00A44035" w:rsidRDefault="00B0665E" w:rsidP="00DE4A60">
            <w:pPr>
              <w:spacing w:before="120"/>
              <w:rPr>
                <w:rFonts w:ascii="Times New Roman" w:eastAsiaTheme="minorEastAsia" w:hAnsi="Times New Roman"/>
                <w:b/>
                <w:bCs/>
                <w:sz w:val="18"/>
                <w:szCs w:val="18"/>
                <w:lang w:val="en-US" w:eastAsia="zh-CN"/>
              </w:rPr>
            </w:pPr>
            <w:r w:rsidRPr="00A44035">
              <w:rPr>
                <w:rFonts w:ascii="Times New Roman" w:eastAsiaTheme="minorEastAsia" w:hAnsi="Times New Roman"/>
                <w:b/>
                <w:bCs/>
                <w:sz w:val="18"/>
                <w:szCs w:val="18"/>
                <w:lang w:val="en-US" w:eastAsia="zh-CN"/>
              </w:rPr>
              <w:t>Requirement</w:t>
            </w:r>
          </w:p>
        </w:tc>
        <w:tc>
          <w:tcPr>
            <w:tcW w:w="3400" w:type="dxa"/>
            <w:shd w:val="clear" w:color="auto" w:fill="D9D9D9" w:themeFill="background1" w:themeFillShade="D9"/>
          </w:tcPr>
          <w:p w14:paraId="2A40193A" w14:textId="2363726F" w:rsidR="00B223AB" w:rsidRPr="00A44035" w:rsidRDefault="00B0665E" w:rsidP="00DE4A60">
            <w:pPr>
              <w:spacing w:before="120"/>
              <w:rPr>
                <w:rFonts w:ascii="Times New Roman" w:eastAsiaTheme="minorEastAsia" w:hAnsi="Times New Roman"/>
                <w:b/>
                <w:bCs/>
                <w:sz w:val="18"/>
                <w:szCs w:val="18"/>
                <w:lang w:val="en-US" w:eastAsia="zh-CN"/>
              </w:rPr>
            </w:pPr>
            <w:r w:rsidRPr="00A44035">
              <w:rPr>
                <w:rFonts w:ascii="Times New Roman" w:eastAsiaTheme="minorEastAsia" w:hAnsi="Times New Roman"/>
                <w:b/>
                <w:bCs/>
                <w:sz w:val="18"/>
                <w:szCs w:val="18"/>
                <w:lang w:val="en-US" w:eastAsia="zh-CN"/>
              </w:rPr>
              <w:t>R18 Study Outcome</w:t>
            </w:r>
          </w:p>
        </w:tc>
        <w:tc>
          <w:tcPr>
            <w:tcW w:w="2408" w:type="dxa"/>
            <w:shd w:val="clear" w:color="auto" w:fill="D9D9D9" w:themeFill="background1" w:themeFillShade="D9"/>
          </w:tcPr>
          <w:p w14:paraId="78148682" w14:textId="5D48F393" w:rsidR="00B223AB" w:rsidRPr="00A44035" w:rsidRDefault="00B0665E" w:rsidP="00DE4A60">
            <w:pPr>
              <w:spacing w:before="120"/>
              <w:rPr>
                <w:rFonts w:ascii="Times New Roman" w:eastAsiaTheme="minorEastAsia" w:hAnsi="Times New Roman"/>
                <w:b/>
                <w:bCs/>
                <w:sz w:val="18"/>
                <w:szCs w:val="18"/>
                <w:lang w:val="en-US" w:eastAsia="zh-CN"/>
              </w:rPr>
            </w:pPr>
            <w:r w:rsidRPr="00A44035">
              <w:rPr>
                <w:rFonts w:ascii="Times New Roman" w:eastAsiaTheme="minorEastAsia" w:hAnsi="Times New Roman"/>
                <w:b/>
                <w:bCs/>
                <w:sz w:val="18"/>
                <w:szCs w:val="18"/>
                <w:lang w:val="en-US" w:eastAsia="zh-CN"/>
              </w:rPr>
              <w:t xml:space="preserve">Action </w:t>
            </w:r>
            <w:r w:rsidR="00402D73">
              <w:rPr>
                <w:rFonts w:ascii="Times New Roman" w:eastAsiaTheme="minorEastAsia" w:hAnsi="Times New Roman"/>
                <w:b/>
                <w:bCs/>
                <w:sz w:val="18"/>
                <w:szCs w:val="18"/>
                <w:lang w:val="en-US" w:eastAsia="zh-CN"/>
              </w:rPr>
              <w:t>Expected</w:t>
            </w:r>
            <w:r w:rsidRPr="00A44035">
              <w:rPr>
                <w:rFonts w:ascii="Times New Roman" w:eastAsiaTheme="minorEastAsia" w:hAnsi="Times New Roman"/>
                <w:b/>
                <w:bCs/>
                <w:sz w:val="18"/>
                <w:szCs w:val="18"/>
                <w:lang w:val="en-US" w:eastAsia="zh-CN"/>
              </w:rPr>
              <w:t xml:space="preserve"> in </w:t>
            </w:r>
            <w:r w:rsidR="00DE4A60" w:rsidRPr="00A44035">
              <w:rPr>
                <w:rFonts w:ascii="Times New Roman" w:eastAsiaTheme="minorEastAsia" w:hAnsi="Times New Roman"/>
                <w:b/>
                <w:bCs/>
                <w:sz w:val="18"/>
                <w:szCs w:val="18"/>
                <w:lang w:val="en-US" w:eastAsia="zh-CN"/>
              </w:rPr>
              <w:t>R19</w:t>
            </w:r>
            <w:r w:rsidR="00402D73">
              <w:rPr>
                <w:rFonts w:ascii="Times New Roman" w:eastAsiaTheme="minorEastAsia" w:hAnsi="Times New Roman"/>
                <w:b/>
                <w:bCs/>
                <w:sz w:val="18"/>
                <w:szCs w:val="18"/>
                <w:lang w:val="en-US" w:eastAsia="zh-CN"/>
              </w:rPr>
              <w:t xml:space="preserve"> for SBFD-capable BS</w:t>
            </w:r>
          </w:p>
        </w:tc>
      </w:tr>
      <w:tr w:rsidR="00DE4A60" w:rsidRPr="00A44035" w14:paraId="5E98E2D4" w14:textId="77777777" w:rsidTr="00C16AF4">
        <w:tc>
          <w:tcPr>
            <w:tcW w:w="2122" w:type="dxa"/>
            <w:vMerge w:val="restart"/>
          </w:tcPr>
          <w:p w14:paraId="2E672325" w14:textId="6603ECC8" w:rsidR="00DE4A60" w:rsidRPr="00A44035" w:rsidRDefault="00DE4A60" w:rsidP="00DE4A60">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b/>
                <w:bCs/>
                <w:sz w:val="18"/>
                <w:szCs w:val="18"/>
                <w:lang w:val="en-US" w:eastAsia="zh-CN"/>
              </w:rPr>
              <w:t>BS TX requirement</w:t>
            </w:r>
            <w:r w:rsidRPr="00A44035">
              <w:rPr>
                <w:rFonts w:ascii="Times New Roman" w:eastAsiaTheme="minorEastAsia" w:hAnsi="Times New Roman"/>
                <w:sz w:val="18"/>
                <w:szCs w:val="18"/>
                <w:lang w:val="en-US" w:eastAsia="zh-CN"/>
              </w:rPr>
              <w:t xml:space="preserve"> (already defined in TS 38.104 for legacy BS)</w:t>
            </w:r>
          </w:p>
        </w:tc>
        <w:tc>
          <w:tcPr>
            <w:tcW w:w="1701" w:type="dxa"/>
          </w:tcPr>
          <w:p w14:paraId="45BBFC70" w14:textId="58600B00" w:rsidR="00DE4A60" w:rsidRPr="00A44035" w:rsidRDefault="00DE4A60" w:rsidP="00DE4A60">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Base Station output power and radiated transmit power</w:t>
            </w:r>
          </w:p>
        </w:tc>
        <w:tc>
          <w:tcPr>
            <w:tcW w:w="3400" w:type="dxa"/>
          </w:tcPr>
          <w:p w14:paraId="57D01ECA" w14:textId="789BF46F" w:rsidR="00DE4A60" w:rsidRPr="00A44035" w:rsidRDefault="00D40CC3" w:rsidP="00DE4A60">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(1) </w:t>
            </w:r>
            <w:r w:rsidR="00CE2111">
              <w:rPr>
                <w:rFonts w:ascii="Times New Roman" w:eastAsiaTheme="minorEastAsia" w:hAnsi="Times New Roman"/>
                <w:sz w:val="18"/>
                <w:szCs w:val="18"/>
                <w:lang w:val="en-US" w:eastAsia="zh-CN"/>
              </w:rPr>
              <w:t xml:space="preserve">Declaration of TX power: </w:t>
            </w:r>
            <w:r>
              <w:rPr>
                <w:rFonts w:ascii="Times New Roman" w:eastAsiaTheme="minorEastAsia" w:hAnsi="Times New Roman"/>
                <w:sz w:val="18"/>
                <w:szCs w:val="18"/>
                <w:lang w:val="en-US" w:eastAsia="zh-CN"/>
              </w:rPr>
              <w:t>Different declaration is allowed for SBFD symbol/slots.</w:t>
            </w:r>
            <w:r>
              <w:rPr>
                <w:rFonts w:ascii="Times New Roman" w:eastAsiaTheme="minorEastAsia" w:hAnsi="Times New Roman"/>
                <w:sz w:val="18"/>
                <w:szCs w:val="18"/>
                <w:lang w:val="en-US" w:eastAsia="zh-CN"/>
              </w:rPr>
              <w:br/>
              <w:t xml:space="preserve">(2) </w:t>
            </w:r>
            <w:r w:rsidR="00CE2111">
              <w:rPr>
                <w:rFonts w:ascii="Times New Roman" w:eastAsiaTheme="minorEastAsia" w:hAnsi="Times New Roman"/>
                <w:sz w:val="18"/>
                <w:szCs w:val="18"/>
                <w:lang w:val="en-US" w:eastAsia="zh-CN"/>
              </w:rPr>
              <w:t>A</w:t>
            </w:r>
            <w:r>
              <w:rPr>
                <w:rFonts w:ascii="Times New Roman" w:eastAsiaTheme="minorEastAsia" w:hAnsi="Times New Roman"/>
                <w:sz w:val="18"/>
                <w:szCs w:val="18"/>
                <w:lang w:val="en-US" w:eastAsia="zh-CN"/>
              </w:rPr>
              <w:t>ccuracy</w:t>
            </w:r>
            <w:r w:rsidR="00CE2111">
              <w:rPr>
                <w:rFonts w:ascii="Times New Roman" w:eastAsiaTheme="minorEastAsia" w:hAnsi="Times New Roman"/>
                <w:sz w:val="18"/>
                <w:szCs w:val="18"/>
                <w:lang w:val="en-US" w:eastAsia="zh-CN"/>
              </w:rPr>
              <w:t xml:space="preserve"> of TX power: Same</w:t>
            </w:r>
            <w:r>
              <w:rPr>
                <w:rFonts w:ascii="Times New Roman" w:eastAsiaTheme="minorEastAsia" w:hAnsi="Times New Roman"/>
                <w:sz w:val="18"/>
                <w:szCs w:val="18"/>
                <w:lang w:val="en-US" w:eastAsia="zh-CN"/>
              </w:rPr>
              <w:t xml:space="preserve"> </w:t>
            </w:r>
            <w:r w:rsidR="00CE2111">
              <w:rPr>
                <w:rFonts w:ascii="Times New Roman" w:eastAsiaTheme="minorEastAsia" w:hAnsi="Times New Roman"/>
                <w:sz w:val="18"/>
                <w:szCs w:val="18"/>
                <w:lang w:val="en-US" w:eastAsia="zh-CN"/>
              </w:rPr>
              <w:t xml:space="preserve">requirement </w:t>
            </w:r>
            <w:r>
              <w:rPr>
                <w:rFonts w:ascii="Times New Roman" w:eastAsiaTheme="minorEastAsia" w:hAnsi="Times New Roman"/>
                <w:sz w:val="18"/>
                <w:szCs w:val="18"/>
                <w:lang w:val="en-US" w:eastAsia="zh-CN"/>
              </w:rPr>
              <w:t xml:space="preserve">applies to SBFD symbol/slots. </w:t>
            </w:r>
          </w:p>
        </w:tc>
        <w:tc>
          <w:tcPr>
            <w:tcW w:w="2408" w:type="dxa"/>
          </w:tcPr>
          <w:p w14:paraId="663A1DDF" w14:textId="44A33056" w:rsidR="00DE4A60" w:rsidRPr="00A44035" w:rsidRDefault="00402D73" w:rsidP="00DE4A60">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Requirement c</w:t>
            </w:r>
            <w:r w:rsidR="00DB605C">
              <w:rPr>
                <w:rFonts w:ascii="Times New Roman" w:eastAsiaTheme="minorEastAsia" w:hAnsi="Times New Roman"/>
                <w:sz w:val="18"/>
                <w:szCs w:val="18"/>
                <w:lang w:val="en-US" w:eastAsia="zh-CN"/>
              </w:rPr>
              <w:t>h</w:t>
            </w:r>
            <w:r w:rsidR="00D40CC3">
              <w:rPr>
                <w:rFonts w:ascii="Times New Roman" w:eastAsiaTheme="minorEastAsia" w:hAnsi="Times New Roman"/>
                <w:sz w:val="18"/>
                <w:szCs w:val="18"/>
                <w:lang w:val="en-US" w:eastAsia="zh-CN"/>
              </w:rPr>
              <w:t>ange</w:t>
            </w:r>
            <w:r w:rsidR="004E255F">
              <w:rPr>
                <w:rFonts w:ascii="Times New Roman" w:eastAsiaTheme="minorEastAsia" w:hAnsi="Times New Roman"/>
                <w:sz w:val="18"/>
                <w:szCs w:val="18"/>
                <w:lang w:val="en-US" w:eastAsia="zh-CN"/>
              </w:rPr>
              <w:t>s</w:t>
            </w:r>
            <w:r w:rsidR="00DB605C">
              <w:rPr>
                <w:rFonts w:ascii="Times New Roman" w:eastAsiaTheme="minorEastAsia" w:hAnsi="Times New Roman"/>
                <w:sz w:val="18"/>
                <w:szCs w:val="18"/>
                <w:lang w:val="en-US" w:eastAsia="zh-CN"/>
              </w:rPr>
              <w:t xml:space="preserve"> expected</w:t>
            </w:r>
            <w:r w:rsidR="00CE2111">
              <w:rPr>
                <w:rFonts w:ascii="Times New Roman" w:eastAsiaTheme="minorEastAsia" w:hAnsi="Times New Roman"/>
                <w:sz w:val="18"/>
                <w:szCs w:val="18"/>
                <w:lang w:val="en-US" w:eastAsia="zh-CN"/>
              </w:rPr>
              <w:t xml:space="preserve"> </w:t>
            </w:r>
          </w:p>
        </w:tc>
      </w:tr>
      <w:tr w:rsidR="00DE4A60" w:rsidRPr="00A44035" w14:paraId="1C03CDA2" w14:textId="77777777" w:rsidTr="00C16AF4">
        <w:tc>
          <w:tcPr>
            <w:tcW w:w="2122" w:type="dxa"/>
            <w:vMerge/>
          </w:tcPr>
          <w:p w14:paraId="2A42D1A8" w14:textId="77777777" w:rsidR="00DE4A60" w:rsidRPr="00A44035" w:rsidRDefault="00DE4A60" w:rsidP="00DE4A60">
            <w:pPr>
              <w:spacing w:before="120"/>
              <w:rPr>
                <w:rFonts w:ascii="Times New Roman" w:eastAsiaTheme="minorEastAsia" w:hAnsi="Times New Roman"/>
                <w:sz w:val="18"/>
                <w:szCs w:val="18"/>
                <w:lang w:val="en-US" w:eastAsia="zh-CN"/>
              </w:rPr>
            </w:pPr>
          </w:p>
        </w:tc>
        <w:tc>
          <w:tcPr>
            <w:tcW w:w="1701" w:type="dxa"/>
          </w:tcPr>
          <w:p w14:paraId="6071F06C" w14:textId="0173DA9E" w:rsidR="00DE4A60" w:rsidRPr="00A44035" w:rsidRDefault="00DE4A60" w:rsidP="00DE4A60">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Output power dynamics</w:t>
            </w:r>
          </w:p>
        </w:tc>
        <w:tc>
          <w:tcPr>
            <w:tcW w:w="3400" w:type="dxa"/>
          </w:tcPr>
          <w:p w14:paraId="0E2149A3" w14:textId="04366A17" w:rsidR="00CE2111" w:rsidRPr="00A44035" w:rsidRDefault="00CE2111" w:rsidP="00DE4A60">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(1) </w:t>
            </w:r>
            <w:r w:rsidRPr="00CE2111">
              <w:rPr>
                <w:rFonts w:ascii="Times New Roman" w:eastAsiaTheme="minorEastAsia" w:hAnsi="Times New Roman"/>
                <w:sz w:val="18"/>
                <w:szCs w:val="18"/>
                <w:lang w:val="en-US" w:eastAsia="zh-CN"/>
              </w:rPr>
              <w:t>RE power control dynamic range</w:t>
            </w:r>
            <w:r>
              <w:rPr>
                <w:rFonts w:ascii="Times New Roman" w:eastAsiaTheme="minorEastAsia" w:hAnsi="Times New Roman"/>
                <w:sz w:val="18"/>
                <w:szCs w:val="18"/>
                <w:lang w:val="en-US" w:eastAsia="zh-CN"/>
              </w:rPr>
              <w:t>: Same requirement for SBFD BS</w:t>
            </w:r>
            <w:r>
              <w:rPr>
                <w:rFonts w:ascii="Times New Roman" w:eastAsiaTheme="minorEastAsia" w:hAnsi="Times New Roman"/>
                <w:sz w:val="18"/>
                <w:szCs w:val="18"/>
                <w:lang w:val="en-US" w:eastAsia="zh-CN"/>
              </w:rPr>
              <w:br/>
              <w:t xml:space="preserve">(2) Total dynamic range: </w:t>
            </w:r>
            <w:r w:rsidR="00DB605C">
              <w:rPr>
                <w:rFonts w:ascii="Times New Roman" w:eastAsiaTheme="minorEastAsia" w:hAnsi="Times New Roman"/>
                <w:sz w:val="18"/>
                <w:szCs w:val="18"/>
                <w:lang w:val="en-US" w:eastAsia="zh-CN"/>
              </w:rPr>
              <w:t>the new way agreed to calculate total dynamic range requirement for SBFD symbols/slots</w:t>
            </w:r>
          </w:p>
        </w:tc>
        <w:tc>
          <w:tcPr>
            <w:tcW w:w="2408" w:type="dxa"/>
          </w:tcPr>
          <w:p w14:paraId="2E12A2FF" w14:textId="438223B7" w:rsidR="00DE4A60" w:rsidRPr="00A44035" w:rsidRDefault="00402D73" w:rsidP="00DE4A60">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Requirement change</w:t>
            </w:r>
            <w:r w:rsidR="004E255F">
              <w:rPr>
                <w:rFonts w:ascii="Times New Roman" w:eastAsiaTheme="minorEastAsia" w:hAnsi="Times New Roman"/>
                <w:sz w:val="18"/>
                <w:szCs w:val="18"/>
                <w:lang w:val="en-US" w:eastAsia="zh-CN"/>
              </w:rPr>
              <w:t>s</w:t>
            </w:r>
            <w:r>
              <w:rPr>
                <w:rFonts w:ascii="Times New Roman" w:eastAsiaTheme="minorEastAsia" w:hAnsi="Times New Roman"/>
                <w:sz w:val="18"/>
                <w:szCs w:val="18"/>
                <w:lang w:val="en-US" w:eastAsia="zh-CN"/>
              </w:rPr>
              <w:t xml:space="preserve"> expected</w:t>
            </w:r>
          </w:p>
        </w:tc>
      </w:tr>
      <w:tr w:rsidR="00DE4A60" w:rsidRPr="00A44035" w14:paraId="244F011F" w14:textId="77777777" w:rsidTr="00C16AF4">
        <w:tc>
          <w:tcPr>
            <w:tcW w:w="2122" w:type="dxa"/>
            <w:vMerge/>
          </w:tcPr>
          <w:p w14:paraId="58F46DC8" w14:textId="77777777" w:rsidR="00DE4A60" w:rsidRPr="00A44035" w:rsidRDefault="00DE4A60" w:rsidP="00DE4A60">
            <w:pPr>
              <w:spacing w:before="120"/>
              <w:rPr>
                <w:rFonts w:ascii="Times New Roman" w:eastAsiaTheme="minorEastAsia" w:hAnsi="Times New Roman"/>
                <w:sz w:val="18"/>
                <w:szCs w:val="18"/>
                <w:lang w:val="en-US" w:eastAsia="zh-CN"/>
              </w:rPr>
            </w:pPr>
          </w:p>
        </w:tc>
        <w:tc>
          <w:tcPr>
            <w:tcW w:w="1701" w:type="dxa"/>
          </w:tcPr>
          <w:p w14:paraId="342478C2" w14:textId="14848DDD" w:rsidR="00DE4A60" w:rsidRPr="00A44035" w:rsidRDefault="00DE4A60" w:rsidP="00DE4A60">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Transmit ON/OFF power</w:t>
            </w:r>
          </w:p>
        </w:tc>
        <w:tc>
          <w:tcPr>
            <w:tcW w:w="3400" w:type="dxa"/>
          </w:tcPr>
          <w:p w14:paraId="763981EA" w14:textId="52147030" w:rsidR="00DE4A60" w:rsidRPr="00A44035" w:rsidRDefault="00DB605C" w:rsidP="00DE4A60">
            <w:pPr>
              <w:spacing w:before="120"/>
              <w:rPr>
                <w:rFonts w:ascii="Times New Roman" w:eastAsiaTheme="minorEastAsia" w:hAnsi="Times New Roman"/>
                <w:sz w:val="18"/>
                <w:szCs w:val="18"/>
                <w:lang w:val="en-US" w:eastAsia="zh-CN"/>
              </w:rPr>
            </w:pPr>
            <w:r w:rsidRPr="00DB605C">
              <w:rPr>
                <w:rFonts w:ascii="Times New Roman" w:eastAsiaTheme="minorEastAsia" w:hAnsi="Times New Roman"/>
                <w:sz w:val="18"/>
                <w:szCs w:val="18"/>
                <w:lang w:val="en-US" w:eastAsia="zh-CN"/>
              </w:rPr>
              <w:t>transmit ON/OFF power requirement is not applicable within SBFD time slot</w:t>
            </w:r>
          </w:p>
        </w:tc>
        <w:tc>
          <w:tcPr>
            <w:tcW w:w="2408" w:type="dxa"/>
          </w:tcPr>
          <w:p w14:paraId="1739ED3D" w14:textId="158C5B9C" w:rsidR="00DE4A60" w:rsidRPr="00A44035" w:rsidRDefault="00DB605C" w:rsidP="00DE4A60">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No </w:t>
            </w:r>
            <w:r w:rsidR="00402D73">
              <w:rPr>
                <w:rFonts w:ascii="Times New Roman" w:eastAsiaTheme="minorEastAsia" w:hAnsi="Times New Roman"/>
                <w:sz w:val="18"/>
                <w:szCs w:val="18"/>
                <w:lang w:val="en-US" w:eastAsia="zh-CN"/>
              </w:rPr>
              <w:t xml:space="preserve">requirement </w:t>
            </w:r>
            <w:r w:rsidR="004E255F">
              <w:rPr>
                <w:rFonts w:ascii="Times New Roman" w:eastAsiaTheme="minorEastAsia" w:hAnsi="Times New Roman"/>
                <w:sz w:val="18"/>
                <w:szCs w:val="18"/>
                <w:lang w:val="en-US" w:eastAsia="zh-CN"/>
              </w:rPr>
              <w:t>changes</w:t>
            </w:r>
            <w:r>
              <w:rPr>
                <w:rFonts w:ascii="Times New Roman" w:eastAsiaTheme="minorEastAsia" w:hAnsi="Times New Roman"/>
                <w:sz w:val="18"/>
                <w:szCs w:val="18"/>
                <w:lang w:val="en-US" w:eastAsia="zh-CN"/>
              </w:rPr>
              <w:t xml:space="preserve"> expected </w:t>
            </w:r>
          </w:p>
        </w:tc>
      </w:tr>
      <w:tr w:rsidR="00DE4A60" w:rsidRPr="00A44035" w14:paraId="14D959FE" w14:textId="77777777" w:rsidTr="00C16AF4">
        <w:tc>
          <w:tcPr>
            <w:tcW w:w="2122" w:type="dxa"/>
            <w:vMerge/>
          </w:tcPr>
          <w:p w14:paraId="0BFF0315" w14:textId="77777777" w:rsidR="00DE4A60" w:rsidRPr="00A44035" w:rsidRDefault="00DE4A60" w:rsidP="00DE4A60">
            <w:pPr>
              <w:spacing w:before="120"/>
              <w:rPr>
                <w:rFonts w:ascii="Times New Roman" w:eastAsiaTheme="minorEastAsia" w:hAnsi="Times New Roman"/>
                <w:sz w:val="18"/>
                <w:szCs w:val="18"/>
                <w:lang w:val="en-US" w:eastAsia="zh-CN"/>
              </w:rPr>
            </w:pPr>
          </w:p>
        </w:tc>
        <w:tc>
          <w:tcPr>
            <w:tcW w:w="1701" w:type="dxa"/>
          </w:tcPr>
          <w:p w14:paraId="5125EC5C" w14:textId="44C34CC1" w:rsidR="00DE4A60" w:rsidRPr="00A44035" w:rsidRDefault="00DE4A60" w:rsidP="00DE4A60">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Transmitted signal quality</w:t>
            </w:r>
          </w:p>
        </w:tc>
        <w:tc>
          <w:tcPr>
            <w:tcW w:w="3400" w:type="dxa"/>
          </w:tcPr>
          <w:p w14:paraId="36E953F3" w14:textId="76307E8E" w:rsidR="00DE4A60" w:rsidRPr="00A44035" w:rsidRDefault="00402D73" w:rsidP="00DE4A60">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(1) F</w:t>
            </w:r>
            <w:r w:rsidRPr="00402D73">
              <w:rPr>
                <w:rFonts w:ascii="Times New Roman" w:eastAsiaTheme="minorEastAsia" w:hAnsi="Times New Roman"/>
                <w:sz w:val="18"/>
                <w:szCs w:val="18"/>
                <w:lang w:val="en-US" w:eastAsia="zh-CN"/>
              </w:rPr>
              <w:t>requency error, modulation quality (EVM) and time alignment error (TAE)</w:t>
            </w:r>
            <w:r>
              <w:rPr>
                <w:rFonts w:ascii="Times New Roman" w:eastAsiaTheme="minorEastAsia" w:hAnsi="Times New Roman"/>
                <w:sz w:val="18"/>
                <w:szCs w:val="18"/>
                <w:lang w:val="en-US" w:eastAsia="zh-CN"/>
              </w:rPr>
              <w:t>:</w:t>
            </w:r>
            <w:r w:rsidRPr="00402D73">
              <w:rPr>
                <w:rFonts w:ascii="Times New Roman" w:eastAsiaTheme="minorEastAsia" w:hAnsi="Times New Roman"/>
                <w:sz w:val="18"/>
                <w:szCs w:val="18"/>
                <w:lang w:val="en-US" w:eastAsia="zh-CN"/>
              </w:rPr>
              <w:t xml:space="preserve"> </w:t>
            </w:r>
            <w:r>
              <w:rPr>
                <w:rFonts w:ascii="Times New Roman" w:eastAsiaTheme="minorEastAsia" w:hAnsi="Times New Roman"/>
                <w:sz w:val="18"/>
                <w:szCs w:val="18"/>
                <w:lang w:val="en-US" w:eastAsia="zh-CN"/>
              </w:rPr>
              <w:t xml:space="preserve">existing requirements </w:t>
            </w:r>
            <w:r w:rsidRPr="00402D73">
              <w:rPr>
                <w:rFonts w:ascii="Times New Roman" w:eastAsiaTheme="minorEastAsia" w:hAnsi="Times New Roman"/>
                <w:sz w:val="18"/>
                <w:szCs w:val="18"/>
                <w:lang w:val="en-US" w:eastAsia="zh-CN"/>
              </w:rPr>
              <w:t>shall be applied in SBFD symbols/slots</w:t>
            </w:r>
            <w:r>
              <w:rPr>
                <w:rFonts w:ascii="Times New Roman" w:eastAsiaTheme="minorEastAsia" w:hAnsi="Times New Roman"/>
                <w:sz w:val="18"/>
                <w:szCs w:val="18"/>
                <w:lang w:val="en-US" w:eastAsia="zh-CN"/>
              </w:rPr>
              <w:br/>
              <w:t>(2) FFS joint measurement for normal DL and SBFD symbols/slots</w:t>
            </w:r>
          </w:p>
        </w:tc>
        <w:tc>
          <w:tcPr>
            <w:tcW w:w="2408" w:type="dxa"/>
          </w:tcPr>
          <w:p w14:paraId="3046528B" w14:textId="5ECDBBA3" w:rsidR="00DE4A60" w:rsidRPr="00A44035" w:rsidRDefault="00402D73" w:rsidP="00DE4A60">
            <w:pPr>
              <w:spacing w:before="120"/>
              <w:rPr>
                <w:rFonts w:ascii="Times New Roman" w:eastAsiaTheme="minorEastAsia" w:hAnsi="Times New Roman"/>
                <w:sz w:val="18"/>
                <w:szCs w:val="18"/>
                <w:lang w:val="en-US" w:eastAsia="zh-CN"/>
              </w:rPr>
            </w:pPr>
            <w:r w:rsidRPr="00D56591">
              <w:rPr>
                <w:rFonts w:ascii="Times New Roman" w:eastAsiaTheme="minorEastAsia" w:hAnsi="Times New Roman"/>
                <w:sz w:val="18"/>
                <w:szCs w:val="18"/>
                <w:highlight w:val="yellow"/>
                <w:lang w:val="en-US" w:eastAsia="zh-CN"/>
              </w:rPr>
              <w:t>FFS joint measurement for normal DL and SBFD symbols/slots</w:t>
            </w:r>
          </w:p>
        </w:tc>
      </w:tr>
      <w:tr w:rsidR="00DE4A60" w:rsidRPr="00A44035" w14:paraId="44CB6438" w14:textId="77777777" w:rsidTr="00C16AF4">
        <w:tc>
          <w:tcPr>
            <w:tcW w:w="2122" w:type="dxa"/>
            <w:vMerge/>
          </w:tcPr>
          <w:p w14:paraId="75BBAB83" w14:textId="77777777" w:rsidR="00DE4A60" w:rsidRPr="00A44035" w:rsidRDefault="00DE4A60" w:rsidP="00DE4A60">
            <w:pPr>
              <w:spacing w:before="120"/>
              <w:rPr>
                <w:rFonts w:ascii="Times New Roman" w:eastAsiaTheme="minorEastAsia" w:hAnsi="Times New Roman"/>
                <w:sz w:val="18"/>
                <w:szCs w:val="18"/>
                <w:lang w:val="en-US" w:eastAsia="zh-CN"/>
              </w:rPr>
            </w:pPr>
          </w:p>
        </w:tc>
        <w:tc>
          <w:tcPr>
            <w:tcW w:w="1701" w:type="dxa"/>
          </w:tcPr>
          <w:p w14:paraId="3BAFAA2A" w14:textId="2A27B45C" w:rsidR="00DE4A60" w:rsidRPr="00A44035" w:rsidRDefault="00DE4A60" w:rsidP="00DE4A60">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Unwanted emissions</w:t>
            </w:r>
          </w:p>
        </w:tc>
        <w:tc>
          <w:tcPr>
            <w:tcW w:w="3400" w:type="dxa"/>
          </w:tcPr>
          <w:p w14:paraId="5D1FE48C" w14:textId="2BAA7138" w:rsidR="0010295F" w:rsidRPr="00A44035" w:rsidRDefault="00402D73" w:rsidP="00DE4A60">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(1) </w:t>
            </w:r>
            <w:r w:rsidR="004E255F">
              <w:rPr>
                <w:rFonts w:ascii="Times New Roman" w:eastAsiaTheme="minorEastAsia" w:hAnsi="Times New Roman"/>
                <w:sz w:val="18"/>
                <w:szCs w:val="18"/>
                <w:lang w:val="en-US" w:eastAsia="zh-CN"/>
              </w:rPr>
              <w:t xml:space="preserve">OBW: </w:t>
            </w:r>
            <w:r w:rsidR="004E255F" w:rsidRPr="004E255F">
              <w:rPr>
                <w:rFonts w:ascii="Times New Roman" w:eastAsiaTheme="minorEastAsia" w:hAnsi="Times New Roman"/>
                <w:sz w:val="18"/>
                <w:szCs w:val="18"/>
                <w:lang w:val="en-US" w:eastAsia="zh-CN"/>
              </w:rPr>
              <w:t>the existing OBW requirement shall be applied for the whole BS channel bandwidth in SBFD symbols/slots instead of DL sub-band</w:t>
            </w:r>
            <w:r w:rsidR="004E255F">
              <w:rPr>
                <w:rFonts w:ascii="Times New Roman" w:eastAsiaTheme="minorEastAsia" w:hAnsi="Times New Roman"/>
                <w:sz w:val="18"/>
                <w:szCs w:val="18"/>
                <w:lang w:val="en-US" w:eastAsia="zh-CN"/>
              </w:rPr>
              <w:br/>
              <w:t xml:space="preserve">(2) ACLR: </w:t>
            </w:r>
            <w:r w:rsidR="00161FB6">
              <w:rPr>
                <w:rFonts w:ascii="Times New Roman" w:eastAsiaTheme="minorEastAsia" w:hAnsi="Times New Roman"/>
                <w:sz w:val="18"/>
                <w:szCs w:val="18"/>
                <w:lang w:val="en-US" w:eastAsia="zh-CN"/>
              </w:rPr>
              <w:t>Clarification of definition</w:t>
            </w:r>
            <w:r w:rsidR="00161FB6">
              <w:rPr>
                <w:rFonts w:ascii="Times New Roman" w:eastAsiaTheme="minorEastAsia" w:hAnsi="Times New Roman"/>
                <w:sz w:val="18"/>
                <w:szCs w:val="18"/>
                <w:lang w:val="en-US" w:eastAsia="zh-CN"/>
              </w:rPr>
              <w:br/>
              <w:t>(3) OBUE: Clarification of definition</w:t>
            </w:r>
            <w:r w:rsidR="00161FB6">
              <w:rPr>
                <w:rFonts w:ascii="Times New Roman" w:eastAsiaTheme="minorEastAsia" w:hAnsi="Times New Roman"/>
                <w:sz w:val="18"/>
                <w:szCs w:val="18"/>
                <w:lang w:val="en-US" w:eastAsia="zh-CN"/>
              </w:rPr>
              <w:br/>
              <w:t>(4) TX</w:t>
            </w:r>
            <w:r w:rsidR="00161FB6" w:rsidRPr="00161FB6">
              <w:rPr>
                <w:rFonts w:ascii="Times New Roman" w:eastAsiaTheme="minorEastAsia" w:hAnsi="Times New Roman"/>
                <w:sz w:val="18"/>
                <w:szCs w:val="18"/>
                <w:lang w:val="en-US" w:eastAsia="zh-CN"/>
              </w:rPr>
              <w:t xml:space="preserve"> spurious emission</w:t>
            </w:r>
            <w:r w:rsidR="00161FB6">
              <w:rPr>
                <w:rFonts w:ascii="Times New Roman" w:eastAsiaTheme="minorEastAsia" w:hAnsi="Times New Roman"/>
                <w:sz w:val="18"/>
                <w:szCs w:val="18"/>
                <w:lang w:val="en-US" w:eastAsia="zh-CN"/>
              </w:rPr>
              <w:t>: existing requirements apply</w:t>
            </w:r>
            <w:r w:rsidR="0010295F">
              <w:rPr>
                <w:rFonts w:ascii="Times New Roman" w:eastAsiaTheme="minorEastAsia" w:hAnsi="Times New Roman"/>
                <w:sz w:val="18"/>
                <w:szCs w:val="18"/>
                <w:lang w:val="en-US" w:eastAsia="zh-CN"/>
              </w:rPr>
              <w:br/>
              <w:t xml:space="preserve">(5) </w:t>
            </w:r>
            <w:r w:rsidR="0010295F" w:rsidRPr="0010295F">
              <w:rPr>
                <w:rFonts w:ascii="Times New Roman" w:eastAsiaTheme="minorEastAsia" w:hAnsi="Times New Roman"/>
                <w:sz w:val="18"/>
                <w:szCs w:val="18"/>
                <w:lang w:val="en-US" w:eastAsia="zh-CN"/>
              </w:rPr>
              <w:t>inter-band co-location and co-existence</w:t>
            </w:r>
            <w:r w:rsidR="0010295F">
              <w:rPr>
                <w:rFonts w:ascii="Times New Roman" w:eastAsiaTheme="minorEastAsia" w:hAnsi="Times New Roman"/>
                <w:sz w:val="18"/>
                <w:szCs w:val="18"/>
                <w:lang w:val="en-US" w:eastAsia="zh-CN"/>
              </w:rPr>
              <w:t>: still declaration based and existing requirements apply</w:t>
            </w:r>
          </w:p>
        </w:tc>
        <w:tc>
          <w:tcPr>
            <w:tcW w:w="2408" w:type="dxa"/>
          </w:tcPr>
          <w:p w14:paraId="2B8FC027" w14:textId="1959C908" w:rsidR="00DE4A60" w:rsidRPr="00A44035" w:rsidRDefault="0010295F" w:rsidP="00DE4A60">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Requirement changes expected</w:t>
            </w:r>
          </w:p>
        </w:tc>
      </w:tr>
      <w:tr w:rsidR="00DE4A60" w:rsidRPr="00A44035" w14:paraId="1307A212" w14:textId="77777777" w:rsidTr="00C16AF4">
        <w:tc>
          <w:tcPr>
            <w:tcW w:w="2122" w:type="dxa"/>
            <w:vMerge/>
          </w:tcPr>
          <w:p w14:paraId="6B49E212" w14:textId="77777777" w:rsidR="00DE4A60" w:rsidRPr="00A44035" w:rsidRDefault="00DE4A60" w:rsidP="00DE4A60">
            <w:pPr>
              <w:spacing w:before="120"/>
              <w:rPr>
                <w:rFonts w:ascii="Times New Roman" w:eastAsiaTheme="minorEastAsia" w:hAnsi="Times New Roman"/>
                <w:sz w:val="18"/>
                <w:szCs w:val="18"/>
                <w:lang w:val="en-US" w:eastAsia="zh-CN"/>
              </w:rPr>
            </w:pPr>
          </w:p>
        </w:tc>
        <w:tc>
          <w:tcPr>
            <w:tcW w:w="1701" w:type="dxa"/>
          </w:tcPr>
          <w:p w14:paraId="0C72AE06" w14:textId="285890DE" w:rsidR="00DE4A60" w:rsidRPr="00A44035" w:rsidRDefault="00DE4A60" w:rsidP="00DE4A60">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Transmitter intermodulation</w:t>
            </w:r>
          </w:p>
        </w:tc>
        <w:tc>
          <w:tcPr>
            <w:tcW w:w="3400" w:type="dxa"/>
          </w:tcPr>
          <w:p w14:paraId="268ADBCC" w14:textId="684F47FA" w:rsidR="00DE4A60" w:rsidRPr="00A44035" w:rsidRDefault="0010295F" w:rsidP="00DE4A60">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FFS </w:t>
            </w:r>
            <w:r w:rsidRPr="0010295F">
              <w:rPr>
                <w:rFonts w:ascii="Times New Roman" w:eastAsiaTheme="minorEastAsia" w:hAnsi="Times New Roman"/>
                <w:sz w:val="18"/>
                <w:szCs w:val="18"/>
                <w:lang w:val="en-US" w:eastAsia="zh-CN"/>
              </w:rPr>
              <w:t>whether the transmitter intermodulation requirement is applicable in SBFD slots/symbols</w:t>
            </w:r>
            <w:r>
              <w:rPr>
                <w:rFonts w:ascii="Times New Roman" w:eastAsiaTheme="minorEastAsia" w:hAnsi="Times New Roman"/>
                <w:sz w:val="18"/>
                <w:szCs w:val="18"/>
                <w:lang w:val="en-US" w:eastAsia="zh-CN"/>
              </w:rPr>
              <w:br/>
              <w:t>FFS applicable coupling loss assumption and receiver degradation</w:t>
            </w:r>
          </w:p>
        </w:tc>
        <w:tc>
          <w:tcPr>
            <w:tcW w:w="2408" w:type="dxa"/>
          </w:tcPr>
          <w:p w14:paraId="381EDCC1" w14:textId="2105458A" w:rsidR="00DE4A60" w:rsidRPr="00A44035" w:rsidRDefault="0010295F" w:rsidP="00DE4A60">
            <w:pPr>
              <w:spacing w:before="120"/>
              <w:rPr>
                <w:rFonts w:ascii="Times New Roman" w:eastAsiaTheme="minorEastAsia" w:hAnsi="Times New Roman"/>
                <w:sz w:val="18"/>
                <w:szCs w:val="18"/>
                <w:lang w:val="en-US" w:eastAsia="zh-CN"/>
              </w:rPr>
            </w:pPr>
            <w:r w:rsidRPr="00D56591">
              <w:rPr>
                <w:rFonts w:ascii="Times New Roman" w:eastAsiaTheme="minorEastAsia" w:hAnsi="Times New Roman"/>
                <w:sz w:val="18"/>
                <w:szCs w:val="18"/>
                <w:highlight w:val="yellow"/>
                <w:lang w:val="en-US" w:eastAsia="zh-CN"/>
              </w:rPr>
              <w:t>FFS requirement applicability to SBFD slots/symbols and detailed requirements if applied</w:t>
            </w:r>
          </w:p>
        </w:tc>
      </w:tr>
      <w:tr w:rsidR="00DE4A60" w:rsidRPr="00A44035" w14:paraId="48FFC407" w14:textId="77777777" w:rsidTr="00C16AF4">
        <w:tc>
          <w:tcPr>
            <w:tcW w:w="2122" w:type="dxa"/>
            <w:vMerge w:val="restart"/>
          </w:tcPr>
          <w:p w14:paraId="15537BBC" w14:textId="041B860A" w:rsidR="00DE4A60" w:rsidRPr="00A44035" w:rsidRDefault="00DE4A60" w:rsidP="00DE4A60">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b/>
                <w:bCs/>
                <w:sz w:val="18"/>
                <w:szCs w:val="18"/>
                <w:lang w:val="en-US" w:eastAsia="zh-CN"/>
              </w:rPr>
              <w:t>BS RX requirement</w:t>
            </w:r>
            <w:r w:rsidRPr="00A44035">
              <w:rPr>
                <w:rFonts w:ascii="Times New Roman" w:eastAsiaTheme="minorEastAsia" w:hAnsi="Times New Roman"/>
                <w:sz w:val="18"/>
                <w:szCs w:val="18"/>
                <w:lang w:val="en-US" w:eastAsia="zh-CN"/>
              </w:rPr>
              <w:t xml:space="preserve"> (already defined in TS 38.104 for legacy BS)</w:t>
            </w:r>
          </w:p>
        </w:tc>
        <w:tc>
          <w:tcPr>
            <w:tcW w:w="1701" w:type="dxa"/>
          </w:tcPr>
          <w:p w14:paraId="3EBE8854" w14:textId="4EDFF495" w:rsidR="00DE4A60" w:rsidRPr="00A44035" w:rsidRDefault="00DE4A60" w:rsidP="00DE4A60">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Reference sensitivity level and OTA sensitivity</w:t>
            </w:r>
          </w:p>
        </w:tc>
        <w:tc>
          <w:tcPr>
            <w:tcW w:w="3400" w:type="dxa"/>
          </w:tcPr>
          <w:p w14:paraId="2E80DEBA" w14:textId="2540191C" w:rsidR="00D56591" w:rsidRPr="00A44035" w:rsidRDefault="00D56591" w:rsidP="00DE4A60">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Conducted: existing requirement applies</w:t>
            </w:r>
            <w:r>
              <w:rPr>
                <w:rFonts w:ascii="Times New Roman" w:eastAsiaTheme="minorEastAsia" w:hAnsi="Times New Roman"/>
                <w:sz w:val="18"/>
                <w:szCs w:val="18"/>
                <w:lang w:val="en-US" w:eastAsia="zh-CN"/>
              </w:rPr>
              <w:br/>
              <w:t xml:space="preserve">OTA: New requirement for RX in uplink </w:t>
            </w:r>
            <w:proofErr w:type="spellStart"/>
            <w:r>
              <w:rPr>
                <w:rFonts w:ascii="Times New Roman" w:eastAsiaTheme="minorEastAsia" w:hAnsi="Times New Roman"/>
                <w:sz w:val="18"/>
                <w:szCs w:val="18"/>
                <w:lang w:val="en-US" w:eastAsia="zh-CN"/>
              </w:rPr>
              <w:t>subband</w:t>
            </w:r>
            <w:proofErr w:type="spellEnd"/>
            <w:r>
              <w:rPr>
                <w:rFonts w:ascii="Times New Roman" w:eastAsiaTheme="minorEastAsia" w:hAnsi="Times New Roman"/>
                <w:sz w:val="18"/>
                <w:szCs w:val="18"/>
                <w:lang w:val="en-US" w:eastAsia="zh-CN"/>
              </w:rPr>
              <w:t xml:space="preserve"> with degradation allowed</w:t>
            </w:r>
          </w:p>
        </w:tc>
        <w:tc>
          <w:tcPr>
            <w:tcW w:w="2408" w:type="dxa"/>
          </w:tcPr>
          <w:p w14:paraId="20ED41BD" w14:textId="2D7260B6" w:rsidR="00DE4A60" w:rsidRPr="00A44035" w:rsidRDefault="00D56591" w:rsidP="00DE4A60">
            <w:pPr>
              <w:spacing w:before="120"/>
              <w:rPr>
                <w:rFonts w:ascii="Times New Roman" w:eastAsiaTheme="minorEastAsia" w:hAnsi="Times New Roman"/>
                <w:sz w:val="18"/>
                <w:szCs w:val="18"/>
                <w:lang w:val="en-US" w:eastAsia="zh-CN"/>
              </w:rPr>
            </w:pPr>
            <w:r w:rsidRPr="00D56591">
              <w:rPr>
                <w:rFonts w:ascii="Times New Roman" w:eastAsiaTheme="minorEastAsia" w:hAnsi="Times New Roman"/>
                <w:sz w:val="18"/>
                <w:szCs w:val="18"/>
                <w:highlight w:val="yellow"/>
                <w:lang w:val="en-US" w:eastAsia="zh-CN"/>
              </w:rPr>
              <w:t>FFS OTA sensitivity degradation value and other side conditions</w:t>
            </w:r>
            <w:r>
              <w:rPr>
                <w:rFonts w:ascii="Times New Roman" w:eastAsiaTheme="minorEastAsia" w:hAnsi="Times New Roman"/>
                <w:sz w:val="18"/>
                <w:szCs w:val="18"/>
                <w:lang w:val="en-US" w:eastAsia="zh-CN"/>
              </w:rPr>
              <w:t xml:space="preserve"> </w:t>
            </w:r>
          </w:p>
        </w:tc>
      </w:tr>
      <w:tr w:rsidR="00DE4A60" w:rsidRPr="00A44035" w14:paraId="0B413EBF" w14:textId="77777777" w:rsidTr="00C16AF4">
        <w:tc>
          <w:tcPr>
            <w:tcW w:w="2122" w:type="dxa"/>
            <w:vMerge/>
          </w:tcPr>
          <w:p w14:paraId="1DC7B4A3" w14:textId="77777777" w:rsidR="00DE4A60" w:rsidRPr="00A44035" w:rsidRDefault="00DE4A60" w:rsidP="00DE4A60">
            <w:pPr>
              <w:spacing w:before="120"/>
              <w:rPr>
                <w:rFonts w:ascii="Times New Roman" w:eastAsiaTheme="minorEastAsia" w:hAnsi="Times New Roman"/>
                <w:sz w:val="18"/>
                <w:szCs w:val="18"/>
                <w:lang w:val="en-US" w:eastAsia="zh-CN"/>
              </w:rPr>
            </w:pPr>
          </w:p>
        </w:tc>
        <w:tc>
          <w:tcPr>
            <w:tcW w:w="1701" w:type="dxa"/>
          </w:tcPr>
          <w:p w14:paraId="116991E2" w14:textId="5E9C2CDE" w:rsidR="00DE4A60" w:rsidRPr="00A44035" w:rsidRDefault="00DE4A60" w:rsidP="00DE4A60">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Dynamic range</w:t>
            </w:r>
          </w:p>
        </w:tc>
        <w:tc>
          <w:tcPr>
            <w:tcW w:w="3400" w:type="dxa"/>
          </w:tcPr>
          <w:p w14:paraId="1A0E3537" w14:textId="09A6055B" w:rsidR="00DE4A60" w:rsidRPr="00A44035" w:rsidRDefault="00D56591" w:rsidP="00DE4A60">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Dynamic range: existing requirements apply</w:t>
            </w:r>
            <w:r>
              <w:rPr>
                <w:rFonts w:ascii="Times New Roman" w:eastAsiaTheme="minorEastAsia" w:hAnsi="Times New Roman"/>
                <w:sz w:val="18"/>
                <w:szCs w:val="18"/>
                <w:lang w:val="en-US" w:eastAsia="zh-CN"/>
              </w:rPr>
              <w:br/>
              <w:t>IoT level and wanted signal level: FFS</w:t>
            </w:r>
          </w:p>
        </w:tc>
        <w:tc>
          <w:tcPr>
            <w:tcW w:w="2408" w:type="dxa"/>
          </w:tcPr>
          <w:p w14:paraId="2E1C359B" w14:textId="2EAAE6F4" w:rsidR="00DE4A60" w:rsidRPr="00A44035" w:rsidRDefault="00D56591" w:rsidP="00DE4A60">
            <w:pPr>
              <w:spacing w:before="120"/>
              <w:rPr>
                <w:rFonts w:ascii="Times New Roman" w:eastAsiaTheme="minorEastAsia" w:hAnsi="Times New Roman"/>
                <w:sz w:val="18"/>
                <w:szCs w:val="18"/>
                <w:lang w:val="en-US" w:eastAsia="zh-CN"/>
              </w:rPr>
            </w:pPr>
            <w:r w:rsidRPr="00D56591">
              <w:rPr>
                <w:rFonts w:ascii="Times New Roman" w:eastAsiaTheme="minorEastAsia" w:hAnsi="Times New Roman"/>
                <w:sz w:val="18"/>
                <w:szCs w:val="18"/>
                <w:highlight w:val="yellow"/>
                <w:lang w:val="en-US" w:eastAsia="zh-CN"/>
              </w:rPr>
              <w:t>FFS IoT level and wanted signal level</w:t>
            </w:r>
          </w:p>
        </w:tc>
      </w:tr>
      <w:tr w:rsidR="00DE4A60" w:rsidRPr="00A44035" w14:paraId="10FDA616" w14:textId="77777777" w:rsidTr="00C16AF4">
        <w:tc>
          <w:tcPr>
            <w:tcW w:w="2122" w:type="dxa"/>
            <w:vMerge/>
          </w:tcPr>
          <w:p w14:paraId="39C38C29" w14:textId="77777777" w:rsidR="00DE4A60" w:rsidRPr="00A44035" w:rsidRDefault="00DE4A60" w:rsidP="00DE4A60">
            <w:pPr>
              <w:spacing w:before="120"/>
              <w:rPr>
                <w:rFonts w:ascii="Times New Roman" w:eastAsiaTheme="minorEastAsia" w:hAnsi="Times New Roman"/>
                <w:sz w:val="18"/>
                <w:szCs w:val="18"/>
                <w:lang w:val="en-US" w:eastAsia="zh-CN"/>
              </w:rPr>
            </w:pPr>
          </w:p>
        </w:tc>
        <w:tc>
          <w:tcPr>
            <w:tcW w:w="1701" w:type="dxa"/>
          </w:tcPr>
          <w:p w14:paraId="1DE4CAC7" w14:textId="003538C4" w:rsidR="00DE4A60" w:rsidRPr="00A44035" w:rsidRDefault="00DE4A60" w:rsidP="00DE4A60">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In-band selectivity and blocking</w:t>
            </w:r>
          </w:p>
        </w:tc>
        <w:tc>
          <w:tcPr>
            <w:tcW w:w="3400" w:type="dxa"/>
          </w:tcPr>
          <w:p w14:paraId="6D43EB83" w14:textId="18B5E18C" w:rsidR="00DE4A60" w:rsidRPr="00A44035" w:rsidRDefault="00D56591" w:rsidP="00DE4A60">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ACS: ACS </w:t>
            </w:r>
            <w:r w:rsidR="00E303C7">
              <w:rPr>
                <w:rFonts w:ascii="Times New Roman" w:eastAsiaTheme="minorEastAsia" w:hAnsi="Times New Roman"/>
                <w:sz w:val="18"/>
                <w:szCs w:val="18"/>
                <w:lang w:val="en-US" w:eastAsia="zh-CN"/>
              </w:rPr>
              <w:t>value</w:t>
            </w:r>
            <w:r>
              <w:rPr>
                <w:rFonts w:ascii="Times New Roman" w:eastAsiaTheme="minorEastAsia" w:hAnsi="Times New Roman"/>
                <w:sz w:val="18"/>
                <w:szCs w:val="18"/>
                <w:lang w:val="en-US" w:eastAsia="zh-CN"/>
              </w:rPr>
              <w:t xml:space="preserve"> and interference level is determined by RAN4 co-existence study</w:t>
            </w:r>
            <w:r w:rsidR="00E303C7">
              <w:rPr>
                <w:rFonts w:ascii="Times New Roman" w:eastAsiaTheme="minorEastAsia" w:hAnsi="Times New Roman"/>
                <w:sz w:val="18"/>
                <w:szCs w:val="18"/>
                <w:lang w:val="en-US" w:eastAsia="zh-CN"/>
              </w:rPr>
              <w:br/>
              <w:t xml:space="preserve">In-band blocking: </w:t>
            </w:r>
            <w:r w:rsidR="00E303C7" w:rsidRPr="00E303C7">
              <w:rPr>
                <w:rFonts w:ascii="Times New Roman" w:eastAsiaTheme="minorEastAsia" w:hAnsi="Times New Roman"/>
                <w:sz w:val="18"/>
                <w:szCs w:val="18"/>
                <w:lang w:val="en-US" w:eastAsia="zh-CN"/>
              </w:rPr>
              <w:t>In-band blocking requirement and the interference level</w:t>
            </w:r>
            <w:r w:rsidR="00E303C7">
              <w:rPr>
                <w:rFonts w:ascii="Times New Roman" w:eastAsiaTheme="minorEastAsia" w:hAnsi="Times New Roman"/>
                <w:sz w:val="18"/>
                <w:szCs w:val="18"/>
                <w:lang w:val="en-US" w:eastAsia="zh-CN"/>
              </w:rPr>
              <w:t xml:space="preserve"> is determined by RAN4 co-existence study</w:t>
            </w:r>
          </w:p>
        </w:tc>
        <w:tc>
          <w:tcPr>
            <w:tcW w:w="2408" w:type="dxa"/>
          </w:tcPr>
          <w:p w14:paraId="61AEFBC5" w14:textId="1478AFD4" w:rsidR="00DE4A60" w:rsidRPr="00A44035" w:rsidRDefault="00E303C7" w:rsidP="00DE4A60">
            <w:pPr>
              <w:spacing w:before="120"/>
              <w:rPr>
                <w:rFonts w:ascii="Times New Roman" w:eastAsiaTheme="minorEastAsia" w:hAnsi="Times New Roman"/>
                <w:sz w:val="18"/>
                <w:szCs w:val="18"/>
                <w:lang w:val="en-US" w:eastAsia="zh-CN"/>
              </w:rPr>
            </w:pPr>
            <w:r w:rsidRPr="00E303C7">
              <w:rPr>
                <w:rFonts w:ascii="Times New Roman" w:eastAsiaTheme="minorEastAsia" w:hAnsi="Times New Roman"/>
                <w:sz w:val="18"/>
                <w:szCs w:val="18"/>
                <w:highlight w:val="yellow"/>
                <w:lang w:val="en-US" w:eastAsia="zh-CN"/>
              </w:rPr>
              <w:t>FFS ACS and in-band blocking requirement based on RAN4 co-existence study</w:t>
            </w:r>
          </w:p>
        </w:tc>
      </w:tr>
      <w:tr w:rsidR="00E303C7" w:rsidRPr="00A44035" w14:paraId="5CA4140B" w14:textId="77777777" w:rsidTr="00C16AF4">
        <w:tc>
          <w:tcPr>
            <w:tcW w:w="2122" w:type="dxa"/>
            <w:vMerge/>
          </w:tcPr>
          <w:p w14:paraId="4BDE2B9D" w14:textId="77777777" w:rsidR="00E303C7" w:rsidRPr="00A44035" w:rsidRDefault="00E303C7" w:rsidP="00E303C7">
            <w:pPr>
              <w:spacing w:before="120"/>
              <w:rPr>
                <w:rFonts w:ascii="Times New Roman" w:eastAsiaTheme="minorEastAsia" w:hAnsi="Times New Roman"/>
                <w:sz w:val="18"/>
                <w:szCs w:val="18"/>
                <w:lang w:val="en-US" w:eastAsia="zh-CN"/>
              </w:rPr>
            </w:pPr>
          </w:p>
        </w:tc>
        <w:tc>
          <w:tcPr>
            <w:tcW w:w="1701" w:type="dxa"/>
          </w:tcPr>
          <w:p w14:paraId="253BF17D" w14:textId="5DA5850E" w:rsidR="00E303C7" w:rsidRPr="00A44035" w:rsidRDefault="00E303C7" w:rsidP="00E303C7">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Out-of-band blocking</w:t>
            </w:r>
          </w:p>
        </w:tc>
        <w:tc>
          <w:tcPr>
            <w:tcW w:w="3400" w:type="dxa"/>
          </w:tcPr>
          <w:p w14:paraId="07AC1EE2" w14:textId="4F39B5FA" w:rsidR="00E303C7" w:rsidRPr="00A44035" w:rsidRDefault="00E303C7" w:rsidP="00E303C7">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Existing OOBB requirement applies except OTA sensitivity degradation</w:t>
            </w:r>
          </w:p>
        </w:tc>
        <w:tc>
          <w:tcPr>
            <w:tcW w:w="2408" w:type="dxa"/>
          </w:tcPr>
          <w:p w14:paraId="712968BD" w14:textId="66E33A5B" w:rsidR="00E303C7" w:rsidRPr="00A44035" w:rsidRDefault="00E303C7" w:rsidP="00E303C7">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Requirement changes expected on requirement side condition</w:t>
            </w:r>
          </w:p>
        </w:tc>
      </w:tr>
      <w:tr w:rsidR="00E303C7" w:rsidRPr="00A44035" w14:paraId="209C4B87" w14:textId="77777777" w:rsidTr="00C16AF4">
        <w:tc>
          <w:tcPr>
            <w:tcW w:w="2122" w:type="dxa"/>
            <w:vMerge/>
          </w:tcPr>
          <w:p w14:paraId="47DF571E" w14:textId="77777777" w:rsidR="00E303C7" w:rsidRPr="00A44035" w:rsidRDefault="00E303C7" w:rsidP="00E303C7">
            <w:pPr>
              <w:spacing w:before="120"/>
              <w:rPr>
                <w:rFonts w:ascii="Times New Roman" w:eastAsiaTheme="minorEastAsia" w:hAnsi="Times New Roman"/>
                <w:sz w:val="18"/>
                <w:szCs w:val="18"/>
                <w:lang w:val="en-US" w:eastAsia="zh-CN"/>
              </w:rPr>
            </w:pPr>
          </w:p>
        </w:tc>
        <w:tc>
          <w:tcPr>
            <w:tcW w:w="1701" w:type="dxa"/>
          </w:tcPr>
          <w:p w14:paraId="5E1DE9D8" w14:textId="0FAB4986" w:rsidR="00E303C7" w:rsidRPr="00A44035" w:rsidRDefault="00E303C7" w:rsidP="00E303C7">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Receiver spurious emissions</w:t>
            </w:r>
          </w:p>
        </w:tc>
        <w:tc>
          <w:tcPr>
            <w:tcW w:w="3400" w:type="dxa"/>
          </w:tcPr>
          <w:p w14:paraId="3CA0FC67" w14:textId="135EFB2E" w:rsidR="00E303C7" w:rsidRPr="00A44035" w:rsidRDefault="00E303C7" w:rsidP="00E303C7">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No new requirement needed</w:t>
            </w:r>
          </w:p>
        </w:tc>
        <w:tc>
          <w:tcPr>
            <w:tcW w:w="2408" w:type="dxa"/>
          </w:tcPr>
          <w:p w14:paraId="06FFDBB4" w14:textId="75257CC7" w:rsidR="00E303C7" w:rsidRPr="00A44035" w:rsidRDefault="00E303C7" w:rsidP="00E303C7">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No requirement changes expected</w:t>
            </w:r>
          </w:p>
        </w:tc>
      </w:tr>
      <w:tr w:rsidR="00E303C7" w:rsidRPr="00A44035" w14:paraId="417A6979" w14:textId="77777777" w:rsidTr="00C16AF4">
        <w:tc>
          <w:tcPr>
            <w:tcW w:w="2122" w:type="dxa"/>
            <w:vMerge/>
          </w:tcPr>
          <w:p w14:paraId="19FA6C56" w14:textId="77777777" w:rsidR="00E303C7" w:rsidRPr="00A44035" w:rsidRDefault="00E303C7" w:rsidP="00E303C7">
            <w:pPr>
              <w:spacing w:before="120"/>
              <w:rPr>
                <w:rFonts w:ascii="Times New Roman" w:eastAsiaTheme="minorEastAsia" w:hAnsi="Times New Roman"/>
                <w:sz w:val="18"/>
                <w:szCs w:val="18"/>
                <w:lang w:val="en-US" w:eastAsia="zh-CN"/>
              </w:rPr>
            </w:pPr>
          </w:p>
        </w:tc>
        <w:tc>
          <w:tcPr>
            <w:tcW w:w="1701" w:type="dxa"/>
          </w:tcPr>
          <w:p w14:paraId="371AEA79" w14:textId="405D5D67" w:rsidR="00E303C7" w:rsidRPr="00A44035" w:rsidRDefault="00E303C7" w:rsidP="00E303C7">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Receiver intermodulation</w:t>
            </w:r>
          </w:p>
        </w:tc>
        <w:tc>
          <w:tcPr>
            <w:tcW w:w="3400" w:type="dxa"/>
          </w:tcPr>
          <w:p w14:paraId="1EA1E586" w14:textId="0621E6D2" w:rsidR="00E303C7" w:rsidRPr="00A44035" w:rsidRDefault="00E303C7" w:rsidP="00E303C7">
            <w:pPr>
              <w:spacing w:before="120"/>
              <w:rPr>
                <w:rFonts w:ascii="Times New Roman" w:eastAsiaTheme="minorEastAsia" w:hAnsi="Times New Roman"/>
                <w:sz w:val="18"/>
                <w:szCs w:val="18"/>
                <w:lang w:val="en-US" w:eastAsia="zh-CN"/>
              </w:rPr>
            </w:pPr>
            <w:r w:rsidRPr="00E303C7">
              <w:rPr>
                <w:rFonts w:ascii="Times New Roman" w:eastAsiaTheme="minorEastAsia" w:hAnsi="Times New Roman"/>
                <w:sz w:val="18"/>
                <w:szCs w:val="18"/>
                <w:lang w:val="en-US" w:eastAsia="zh-CN"/>
              </w:rPr>
              <w:t>RX intermodulation requirement and the interference levels shall be determined by RAN4 co-existence study</w:t>
            </w:r>
          </w:p>
        </w:tc>
        <w:tc>
          <w:tcPr>
            <w:tcW w:w="2408" w:type="dxa"/>
          </w:tcPr>
          <w:p w14:paraId="43EEF6AF" w14:textId="6304D759" w:rsidR="00E303C7" w:rsidRPr="00A44035" w:rsidRDefault="00E303C7" w:rsidP="00E303C7">
            <w:pPr>
              <w:spacing w:before="120"/>
              <w:rPr>
                <w:rFonts w:ascii="Times New Roman" w:eastAsiaTheme="minorEastAsia" w:hAnsi="Times New Roman"/>
                <w:sz w:val="18"/>
                <w:szCs w:val="18"/>
                <w:lang w:val="en-US" w:eastAsia="zh-CN"/>
              </w:rPr>
            </w:pPr>
            <w:r w:rsidRPr="00E303C7">
              <w:rPr>
                <w:rFonts w:ascii="Times New Roman" w:eastAsiaTheme="minorEastAsia" w:hAnsi="Times New Roman"/>
                <w:sz w:val="18"/>
                <w:szCs w:val="18"/>
                <w:highlight w:val="yellow"/>
                <w:lang w:val="en-US" w:eastAsia="zh-CN"/>
              </w:rPr>
              <w:t xml:space="preserve">FFS </w:t>
            </w:r>
            <w:r>
              <w:rPr>
                <w:rFonts w:ascii="Times New Roman" w:eastAsiaTheme="minorEastAsia" w:hAnsi="Times New Roman"/>
                <w:sz w:val="18"/>
                <w:szCs w:val="18"/>
                <w:highlight w:val="yellow"/>
                <w:lang w:val="en-US" w:eastAsia="zh-CN"/>
              </w:rPr>
              <w:t xml:space="preserve">RX intermodulation requirement and the interference </w:t>
            </w:r>
            <w:r w:rsidRPr="00E303C7">
              <w:rPr>
                <w:rFonts w:ascii="Times New Roman" w:eastAsiaTheme="minorEastAsia" w:hAnsi="Times New Roman"/>
                <w:sz w:val="18"/>
                <w:szCs w:val="18"/>
                <w:highlight w:val="yellow"/>
                <w:lang w:val="en-US" w:eastAsia="zh-CN"/>
              </w:rPr>
              <w:t>based on RAN4 co-existence study</w:t>
            </w:r>
          </w:p>
        </w:tc>
      </w:tr>
      <w:tr w:rsidR="00E303C7" w:rsidRPr="00A44035" w14:paraId="1CD3EF54" w14:textId="77777777" w:rsidTr="00C16AF4">
        <w:tc>
          <w:tcPr>
            <w:tcW w:w="2122" w:type="dxa"/>
            <w:vMerge/>
          </w:tcPr>
          <w:p w14:paraId="05EAD270" w14:textId="77777777" w:rsidR="00E303C7" w:rsidRPr="00A44035" w:rsidRDefault="00E303C7" w:rsidP="00E303C7">
            <w:pPr>
              <w:spacing w:before="120"/>
              <w:rPr>
                <w:rFonts w:ascii="Times New Roman" w:eastAsiaTheme="minorEastAsia" w:hAnsi="Times New Roman"/>
                <w:sz w:val="18"/>
                <w:szCs w:val="18"/>
                <w:lang w:val="en-US" w:eastAsia="zh-CN"/>
              </w:rPr>
            </w:pPr>
          </w:p>
        </w:tc>
        <w:tc>
          <w:tcPr>
            <w:tcW w:w="1701" w:type="dxa"/>
          </w:tcPr>
          <w:p w14:paraId="1C97D3CD" w14:textId="1F625A76" w:rsidR="00E303C7" w:rsidRPr="00A44035" w:rsidRDefault="00E303C7" w:rsidP="00E303C7">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In-channel selectivity</w:t>
            </w:r>
          </w:p>
        </w:tc>
        <w:tc>
          <w:tcPr>
            <w:tcW w:w="3400" w:type="dxa"/>
          </w:tcPr>
          <w:p w14:paraId="07A53365" w14:textId="4AE6C153" w:rsidR="00E303C7" w:rsidRPr="00A44035" w:rsidRDefault="00594A68" w:rsidP="00E303C7">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FFS </w:t>
            </w:r>
            <w:r w:rsidRPr="00594A68">
              <w:rPr>
                <w:rFonts w:ascii="Times New Roman" w:eastAsiaTheme="minorEastAsia" w:hAnsi="Times New Roman"/>
                <w:sz w:val="18"/>
                <w:szCs w:val="18"/>
                <w:lang w:val="en-US" w:eastAsia="zh-CN"/>
              </w:rPr>
              <w:t>the wanted signal and interfering signal levels</w:t>
            </w:r>
          </w:p>
        </w:tc>
        <w:tc>
          <w:tcPr>
            <w:tcW w:w="2408" w:type="dxa"/>
          </w:tcPr>
          <w:p w14:paraId="67B16DF3" w14:textId="72B3238B" w:rsidR="00E303C7" w:rsidRPr="00A44035" w:rsidRDefault="00594A68" w:rsidP="00E303C7">
            <w:pPr>
              <w:spacing w:before="120"/>
              <w:rPr>
                <w:rFonts w:ascii="Times New Roman" w:eastAsiaTheme="minorEastAsia" w:hAnsi="Times New Roman"/>
                <w:sz w:val="18"/>
                <w:szCs w:val="18"/>
                <w:lang w:val="en-US" w:eastAsia="zh-CN"/>
              </w:rPr>
            </w:pPr>
            <w:r w:rsidRPr="00594A68">
              <w:rPr>
                <w:rFonts w:ascii="Times New Roman" w:eastAsiaTheme="minorEastAsia" w:hAnsi="Times New Roman"/>
                <w:sz w:val="18"/>
                <w:szCs w:val="18"/>
                <w:highlight w:val="yellow"/>
                <w:lang w:val="en-US" w:eastAsia="zh-CN"/>
              </w:rPr>
              <w:t>FFS the wanted signal and interfering signal levels</w:t>
            </w:r>
          </w:p>
        </w:tc>
      </w:tr>
      <w:tr w:rsidR="00E303C7" w:rsidRPr="00A44035" w14:paraId="21D248A0" w14:textId="77777777" w:rsidTr="00C16AF4">
        <w:tc>
          <w:tcPr>
            <w:tcW w:w="2122" w:type="dxa"/>
            <w:vMerge w:val="restart"/>
          </w:tcPr>
          <w:p w14:paraId="258C73BF" w14:textId="6420977C" w:rsidR="00E303C7" w:rsidRPr="00A44035" w:rsidRDefault="00E303C7" w:rsidP="00E303C7">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b/>
                <w:bCs/>
                <w:sz w:val="18"/>
                <w:szCs w:val="18"/>
                <w:lang w:val="en-US" w:eastAsia="zh-CN"/>
              </w:rPr>
              <w:t>Potentially new requirements for SBFD operation</w:t>
            </w:r>
            <w:r w:rsidRPr="00A44035">
              <w:rPr>
                <w:rFonts w:ascii="Times New Roman" w:eastAsiaTheme="minorEastAsia" w:hAnsi="Times New Roman"/>
                <w:sz w:val="18"/>
                <w:szCs w:val="18"/>
                <w:lang w:val="en-US" w:eastAsia="zh-CN"/>
              </w:rPr>
              <w:br/>
              <w:t>(Not defined in TS 38.104 for legacy BS)</w:t>
            </w:r>
          </w:p>
        </w:tc>
        <w:tc>
          <w:tcPr>
            <w:tcW w:w="1701" w:type="dxa"/>
          </w:tcPr>
          <w:p w14:paraId="18412CF9" w14:textId="1C23C059" w:rsidR="00E303C7" w:rsidRPr="00A44035" w:rsidRDefault="00E303C7" w:rsidP="00E303C7">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Transmitter transient period</w:t>
            </w:r>
          </w:p>
        </w:tc>
        <w:tc>
          <w:tcPr>
            <w:tcW w:w="3400" w:type="dxa"/>
          </w:tcPr>
          <w:p w14:paraId="176703FB" w14:textId="527D87E5" w:rsidR="00E303C7" w:rsidRPr="00A44035" w:rsidRDefault="00A036DF" w:rsidP="00E303C7">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A</w:t>
            </w:r>
            <w:r w:rsidRPr="00A036DF">
              <w:rPr>
                <w:rFonts w:ascii="Times New Roman" w:eastAsiaTheme="minorEastAsia" w:hAnsi="Times New Roman"/>
                <w:sz w:val="18"/>
                <w:szCs w:val="18"/>
                <w:lang w:val="en-US" w:eastAsia="zh-CN"/>
              </w:rPr>
              <w:t xml:space="preserve"> transition period</w:t>
            </w:r>
            <w:r>
              <w:rPr>
                <w:rFonts w:ascii="Times New Roman" w:eastAsiaTheme="minorEastAsia" w:hAnsi="Times New Roman"/>
                <w:sz w:val="18"/>
                <w:szCs w:val="18"/>
                <w:lang w:val="en-US" w:eastAsia="zh-CN"/>
              </w:rPr>
              <w:t xml:space="preserve"> between non-SBFD slot and SBFD slot and corresponding requirement is needed</w:t>
            </w:r>
          </w:p>
        </w:tc>
        <w:tc>
          <w:tcPr>
            <w:tcW w:w="2408" w:type="dxa"/>
          </w:tcPr>
          <w:p w14:paraId="66107E83" w14:textId="258EC36B" w:rsidR="00E303C7" w:rsidRPr="00ED4105" w:rsidRDefault="00A036DF" w:rsidP="00E303C7">
            <w:pPr>
              <w:spacing w:before="120"/>
              <w:rPr>
                <w:rFonts w:ascii="Times New Roman" w:eastAsiaTheme="minorEastAsia" w:hAnsi="Times New Roman"/>
                <w:sz w:val="18"/>
                <w:szCs w:val="18"/>
                <w:highlight w:val="yellow"/>
                <w:lang w:val="en-US" w:eastAsia="zh-CN"/>
              </w:rPr>
            </w:pPr>
            <w:r w:rsidRPr="00ED4105">
              <w:rPr>
                <w:rFonts w:ascii="Times New Roman" w:eastAsiaTheme="minorEastAsia" w:hAnsi="Times New Roman"/>
                <w:sz w:val="18"/>
                <w:szCs w:val="18"/>
                <w:highlight w:val="yellow"/>
                <w:lang w:val="en-US" w:eastAsia="zh-CN"/>
              </w:rPr>
              <w:t>FFS detailed new requirement for transition period</w:t>
            </w:r>
          </w:p>
        </w:tc>
      </w:tr>
      <w:tr w:rsidR="00E303C7" w:rsidRPr="00A44035" w14:paraId="5B48451A" w14:textId="77777777" w:rsidTr="00C16AF4">
        <w:tc>
          <w:tcPr>
            <w:tcW w:w="2122" w:type="dxa"/>
            <w:vMerge/>
          </w:tcPr>
          <w:p w14:paraId="222C66DC" w14:textId="77777777" w:rsidR="00E303C7" w:rsidRPr="00A44035" w:rsidRDefault="00E303C7" w:rsidP="00E303C7">
            <w:pPr>
              <w:spacing w:before="120"/>
              <w:rPr>
                <w:rFonts w:ascii="Times New Roman" w:eastAsiaTheme="minorEastAsia" w:hAnsi="Times New Roman"/>
                <w:sz w:val="18"/>
                <w:szCs w:val="18"/>
                <w:lang w:val="en-US" w:eastAsia="zh-CN"/>
              </w:rPr>
            </w:pPr>
          </w:p>
        </w:tc>
        <w:tc>
          <w:tcPr>
            <w:tcW w:w="1701" w:type="dxa"/>
          </w:tcPr>
          <w:p w14:paraId="1C72DAD1" w14:textId="695CCDF9" w:rsidR="00E303C7" w:rsidRPr="00A44035" w:rsidRDefault="00E303C7" w:rsidP="00E303C7">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 xml:space="preserve">In-channel adjacent </w:t>
            </w:r>
            <w:proofErr w:type="spellStart"/>
            <w:r w:rsidRPr="00A44035">
              <w:rPr>
                <w:rFonts w:ascii="Times New Roman" w:eastAsiaTheme="minorEastAsia" w:hAnsi="Times New Roman"/>
                <w:sz w:val="18"/>
                <w:szCs w:val="18"/>
                <w:lang w:val="en-US" w:eastAsia="zh-CN"/>
              </w:rPr>
              <w:t>subband</w:t>
            </w:r>
            <w:proofErr w:type="spellEnd"/>
            <w:r w:rsidRPr="00A44035">
              <w:rPr>
                <w:rFonts w:ascii="Times New Roman" w:eastAsiaTheme="minorEastAsia" w:hAnsi="Times New Roman"/>
                <w:sz w:val="18"/>
                <w:szCs w:val="18"/>
                <w:lang w:val="en-US" w:eastAsia="zh-CN"/>
              </w:rPr>
              <w:t xml:space="preserve"> leakage ratio</w:t>
            </w:r>
          </w:p>
        </w:tc>
        <w:tc>
          <w:tcPr>
            <w:tcW w:w="3400" w:type="dxa"/>
          </w:tcPr>
          <w:p w14:paraId="7D41560B" w14:textId="714A5EA9" w:rsidR="00E303C7" w:rsidRPr="00A44035" w:rsidRDefault="00A036DF" w:rsidP="00E303C7">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No conclusion on the necessity of this requirement</w:t>
            </w:r>
          </w:p>
        </w:tc>
        <w:tc>
          <w:tcPr>
            <w:tcW w:w="2408" w:type="dxa"/>
          </w:tcPr>
          <w:p w14:paraId="4E8EE732" w14:textId="6813075E" w:rsidR="00E303C7" w:rsidRPr="00ED4105" w:rsidRDefault="00A036DF" w:rsidP="00E303C7">
            <w:pPr>
              <w:spacing w:before="120"/>
              <w:rPr>
                <w:rFonts w:ascii="Times New Roman" w:eastAsiaTheme="minorEastAsia" w:hAnsi="Times New Roman"/>
                <w:sz w:val="18"/>
                <w:szCs w:val="18"/>
                <w:highlight w:val="yellow"/>
                <w:lang w:val="en-US" w:eastAsia="zh-CN"/>
              </w:rPr>
            </w:pPr>
            <w:r w:rsidRPr="00ED4105">
              <w:rPr>
                <w:rFonts w:ascii="Times New Roman" w:eastAsiaTheme="minorEastAsia" w:hAnsi="Times New Roman"/>
                <w:sz w:val="18"/>
                <w:szCs w:val="18"/>
                <w:highlight w:val="yellow"/>
                <w:lang w:val="en-US" w:eastAsia="zh-CN"/>
              </w:rPr>
              <w:t xml:space="preserve">FFS the necessity of In-channel adjacent </w:t>
            </w:r>
            <w:proofErr w:type="spellStart"/>
            <w:r w:rsidRPr="00ED4105">
              <w:rPr>
                <w:rFonts w:ascii="Times New Roman" w:eastAsiaTheme="minorEastAsia" w:hAnsi="Times New Roman"/>
                <w:sz w:val="18"/>
                <w:szCs w:val="18"/>
                <w:highlight w:val="yellow"/>
                <w:lang w:val="en-US" w:eastAsia="zh-CN"/>
              </w:rPr>
              <w:t>subband</w:t>
            </w:r>
            <w:proofErr w:type="spellEnd"/>
            <w:r w:rsidRPr="00ED4105">
              <w:rPr>
                <w:rFonts w:ascii="Times New Roman" w:eastAsiaTheme="minorEastAsia" w:hAnsi="Times New Roman"/>
                <w:sz w:val="18"/>
                <w:szCs w:val="18"/>
                <w:highlight w:val="yellow"/>
                <w:lang w:val="en-US" w:eastAsia="zh-CN"/>
              </w:rPr>
              <w:t xml:space="preserve"> leakage ratio requirement</w:t>
            </w:r>
          </w:p>
        </w:tc>
      </w:tr>
      <w:tr w:rsidR="00A036DF" w:rsidRPr="00A44035" w14:paraId="3280048A" w14:textId="77777777" w:rsidTr="00C16AF4">
        <w:tc>
          <w:tcPr>
            <w:tcW w:w="2122" w:type="dxa"/>
            <w:vMerge/>
          </w:tcPr>
          <w:p w14:paraId="159D5413" w14:textId="77777777" w:rsidR="00A036DF" w:rsidRPr="00A44035" w:rsidRDefault="00A036DF" w:rsidP="00A036DF">
            <w:pPr>
              <w:spacing w:before="120"/>
              <w:rPr>
                <w:rFonts w:ascii="Times New Roman" w:eastAsiaTheme="minorEastAsia" w:hAnsi="Times New Roman"/>
                <w:sz w:val="18"/>
                <w:szCs w:val="18"/>
                <w:lang w:val="en-US" w:eastAsia="zh-CN"/>
              </w:rPr>
            </w:pPr>
          </w:p>
        </w:tc>
        <w:tc>
          <w:tcPr>
            <w:tcW w:w="1701" w:type="dxa"/>
          </w:tcPr>
          <w:p w14:paraId="4FAF21C3" w14:textId="2A4CAE7D" w:rsidR="00A036DF" w:rsidRPr="00A44035" w:rsidRDefault="00A036DF" w:rsidP="00A036DF">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 xml:space="preserve">In-channel adjacent </w:t>
            </w:r>
            <w:proofErr w:type="spellStart"/>
            <w:r w:rsidRPr="00A44035">
              <w:rPr>
                <w:rFonts w:ascii="Times New Roman" w:eastAsiaTheme="minorEastAsia" w:hAnsi="Times New Roman"/>
                <w:sz w:val="18"/>
                <w:szCs w:val="18"/>
                <w:lang w:val="en-US" w:eastAsia="zh-CN"/>
              </w:rPr>
              <w:t>subband</w:t>
            </w:r>
            <w:proofErr w:type="spellEnd"/>
            <w:r w:rsidRPr="00A44035">
              <w:rPr>
                <w:rFonts w:ascii="Times New Roman" w:eastAsiaTheme="minorEastAsia" w:hAnsi="Times New Roman"/>
                <w:sz w:val="18"/>
                <w:szCs w:val="18"/>
                <w:lang w:val="en-US" w:eastAsia="zh-CN"/>
              </w:rPr>
              <w:t xml:space="preserve"> </w:t>
            </w:r>
            <w:r w:rsidR="00ED4105">
              <w:rPr>
                <w:rFonts w:ascii="Times New Roman" w:eastAsiaTheme="minorEastAsia" w:hAnsi="Times New Roman"/>
                <w:sz w:val="18"/>
                <w:szCs w:val="18"/>
                <w:lang w:val="en-US" w:eastAsia="zh-CN"/>
              </w:rPr>
              <w:t>b</w:t>
            </w:r>
            <w:r w:rsidRPr="00A44035">
              <w:rPr>
                <w:rFonts w:ascii="Times New Roman" w:eastAsiaTheme="minorEastAsia" w:hAnsi="Times New Roman"/>
                <w:sz w:val="18"/>
                <w:szCs w:val="18"/>
                <w:lang w:val="en-US" w:eastAsia="zh-CN"/>
              </w:rPr>
              <w:t xml:space="preserve">locking and adjacent </w:t>
            </w:r>
            <w:proofErr w:type="spellStart"/>
            <w:r w:rsidRPr="00A44035">
              <w:rPr>
                <w:rFonts w:ascii="Times New Roman" w:eastAsiaTheme="minorEastAsia" w:hAnsi="Times New Roman"/>
                <w:sz w:val="18"/>
                <w:szCs w:val="18"/>
                <w:lang w:val="en-US" w:eastAsia="zh-CN"/>
              </w:rPr>
              <w:t>subband</w:t>
            </w:r>
            <w:proofErr w:type="spellEnd"/>
            <w:r w:rsidRPr="00A44035">
              <w:rPr>
                <w:rFonts w:ascii="Times New Roman" w:eastAsiaTheme="minorEastAsia" w:hAnsi="Times New Roman"/>
                <w:sz w:val="18"/>
                <w:szCs w:val="18"/>
                <w:lang w:val="en-US" w:eastAsia="zh-CN"/>
              </w:rPr>
              <w:t xml:space="preserve"> selectivity</w:t>
            </w:r>
          </w:p>
        </w:tc>
        <w:tc>
          <w:tcPr>
            <w:tcW w:w="3400" w:type="dxa"/>
          </w:tcPr>
          <w:p w14:paraId="0CAF0CE9" w14:textId="28C2817F" w:rsidR="00A036DF" w:rsidRPr="00A44035" w:rsidRDefault="00A036DF" w:rsidP="00A036DF">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No conclusion on the necessity of this requirement</w:t>
            </w:r>
          </w:p>
        </w:tc>
        <w:tc>
          <w:tcPr>
            <w:tcW w:w="2408" w:type="dxa"/>
          </w:tcPr>
          <w:p w14:paraId="328EFCAB" w14:textId="3261852F" w:rsidR="00A036DF" w:rsidRPr="00ED4105" w:rsidRDefault="00A036DF" w:rsidP="00A036DF">
            <w:pPr>
              <w:spacing w:before="120"/>
              <w:rPr>
                <w:rFonts w:ascii="Times New Roman" w:eastAsiaTheme="minorEastAsia" w:hAnsi="Times New Roman"/>
                <w:sz w:val="18"/>
                <w:szCs w:val="18"/>
                <w:highlight w:val="yellow"/>
                <w:lang w:val="en-US" w:eastAsia="zh-CN"/>
              </w:rPr>
            </w:pPr>
            <w:r w:rsidRPr="00ED4105">
              <w:rPr>
                <w:rFonts w:ascii="Times New Roman" w:eastAsiaTheme="minorEastAsia" w:hAnsi="Times New Roman"/>
                <w:sz w:val="18"/>
                <w:szCs w:val="18"/>
                <w:highlight w:val="yellow"/>
                <w:lang w:val="en-US" w:eastAsia="zh-CN"/>
              </w:rPr>
              <w:t xml:space="preserve">FFS the necessity of </w:t>
            </w:r>
            <w:r w:rsidR="00ED4105" w:rsidRPr="00ED4105">
              <w:rPr>
                <w:rFonts w:ascii="Times New Roman" w:eastAsiaTheme="minorEastAsia" w:hAnsi="Times New Roman"/>
                <w:sz w:val="18"/>
                <w:szCs w:val="18"/>
                <w:highlight w:val="yellow"/>
                <w:lang w:val="en-US" w:eastAsia="zh-CN"/>
              </w:rPr>
              <w:t xml:space="preserve">In-channel adjacent </w:t>
            </w:r>
            <w:proofErr w:type="spellStart"/>
            <w:r w:rsidR="00ED4105" w:rsidRPr="00ED4105">
              <w:rPr>
                <w:rFonts w:ascii="Times New Roman" w:eastAsiaTheme="minorEastAsia" w:hAnsi="Times New Roman"/>
                <w:sz w:val="18"/>
                <w:szCs w:val="18"/>
                <w:highlight w:val="yellow"/>
                <w:lang w:val="en-US" w:eastAsia="zh-CN"/>
              </w:rPr>
              <w:t>subband</w:t>
            </w:r>
            <w:proofErr w:type="spellEnd"/>
            <w:r w:rsidR="00ED4105" w:rsidRPr="00ED4105">
              <w:rPr>
                <w:rFonts w:ascii="Times New Roman" w:eastAsiaTheme="minorEastAsia" w:hAnsi="Times New Roman"/>
                <w:sz w:val="18"/>
                <w:szCs w:val="18"/>
                <w:highlight w:val="yellow"/>
                <w:lang w:val="en-US" w:eastAsia="zh-CN"/>
              </w:rPr>
              <w:t xml:space="preserve"> blocking and adjacent </w:t>
            </w:r>
            <w:proofErr w:type="spellStart"/>
            <w:r w:rsidR="00ED4105" w:rsidRPr="00ED4105">
              <w:rPr>
                <w:rFonts w:ascii="Times New Roman" w:eastAsiaTheme="minorEastAsia" w:hAnsi="Times New Roman"/>
                <w:sz w:val="18"/>
                <w:szCs w:val="18"/>
                <w:highlight w:val="yellow"/>
                <w:lang w:val="en-US" w:eastAsia="zh-CN"/>
              </w:rPr>
              <w:t>subband</w:t>
            </w:r>
            <w:proofErr w:type="spellEnd"/>
            <w:r w:rsidR="00ED4105" w:rsidRPr="00ED4105">
              <w:rPr>
                <w:rFonts w:ascii="Times New Roman" w:eastAsiaTheme="minorEastAsia" w:hAnsi="Times New Roman"/>
                <w:sz w:val="18"/>
                <w:szCs w:val="18"/>
                <w:highlight w:val="yellow"/>
                <w:lang w:val="en-US" w:eastAsia="zh-CN"/>
              </w:rPr>
              <w:t xml:space="preserve"> selectivity</w:t>
            </w:r>
          </w:p>
        </w:tc>
      </w:tr>
    </w:tbl>
    <w:p w14:paraId="429BFF86" w14:textId="2E80603D" w:rsidR="002072CA" w:rsidRDefault="002072CA" w:rsidP="002072CA">
      <w:pPr>
        <w:spacing w:before="120" w:after="180"/>
        <w:jc w:val="both"/>
        <w:rPr>
          <w:rFonts w:ascii="Times New Roman" w:eastAsiaTheme="minorEastAsia" w:hAnsi="Times New Roman"/>
          <w:lang w:val="en-US" w:eastAsia="zh-CN"/>
        </w:rPr>
      </w:pPr>
    </w:p>
    <w:p w14:paraId="1D4FEFDC" w14:textId="67B88DDB" w:rsidR="00A44035" w:rsidRPr="00D51E4A" w:rsidRDefault="00A44035" w:rsidP="00A44035">
      <w:pPr>
        <w:pStyle w:val="Heading1"/>
        <w:tabs>
          <w:tab w:val="num" w:pos="522"/>
        </w:tabs>
        <w:ind w:left="522" w:hanging="522"/>
        <w:rPr>
          <w:lang w:val="en-US" w:eastAsia="zh-CN"/>
        </w:rPr>
      </w:pPr>
      <w:r>
        <w:rPr>
          <w:lang w:val="en-US" w:eastAsia="zh-CN"/>
        </w:rPr>
        <w:t>3</w:t>
      </w:r>
      <w:r w:rsidRPr="00D51E4A">
        <w:rPr>
          <w:rFonts w:hint="eastAsia"/>
          <w:lang w:val="en-US" w:eastAsia="zh-CN"/>
        </w:rPr>
        <w:t xml:space="preserve">. </w:t>
      </w:r>
      <w:r w:rsidR="005C7368">
        <w:rPr>
          <w:lang w:val="en-US" w:eastAsia="zh-CN"/>
        </w:rPr>
        <w:t>General i</w:t>
      </w:r>
      <w:r w:rsidR="00D52AE4">
        <w:rPr>
          <w:lang w:val="en-US" w:eastAsia="zh-CN"/>
        </w:rPr>
        <w:t xml:space="preserve">ssues for </w:t>
      </w:r>
      <w:r w:rsidR="003B49E9">
        <w:rPr>
          <w:lang w:val="en-US" w:eastAsia="zh-CN"/>
        </w:rPr>
        <w:t xml:space="preserve">Rel-19 </w:t>
      </w:r>
      <w:r w:rsidR="00D52AE4">
        <w:rPr>
          <w:lang w:val="en-US" w:eastAsia="zh-CN"/>
        </w:rPr>
        <w:t>RAN4 scope</w:t>
      </w:r>
    </w:p>
    <w:p w14:paraId="3D2623CA" w14:textId="4207E71B" w:rsidR="005C7368" w:rsidRPr="005872BC" w:rsidRDefault="005C7368" w:rsidP="005C7368">
      <w:pPr>
        <w:pStyle w:val="Heading3"/>
        <w:rPr>
          <w:lang w:val="en-US" w:eastAsia="zh-CN"/>
        </w:rPr>
      </w:pPr>
      <w:r>
        <w:rPr>
          <w:lang w:val="en-US" w:eastAsia="zh-CN"/>
        </w:rPr>
        <w:t>3</w:t>
      </w:r>
      <w:r w:rsidRPr="005872BC">
        <w:rPr>
          <w:lang w:val="en-US" w:eastAsia="zh-CN"/>
        </w:rPr>
        <w:t>.</w:t>
      </w:r>
      <w:r>
        <w:rPr>
          <w:lang w:val="en-US" w:eastAsia="zh-CN"/>
        </w:rPr>
        <w:t>1</w:t>
      </w:r>
      <w:r w:rsidRPr="005872BC">
        <w:rPr>
          <w:lang w:val="en-US" w:eastAsia="zh-CN"/>
        </w:rPr>
        <w:t xml:space="preserve">  </w:t>
      </w:r>
      <w:r>
        <w:rPr>
          <w:lang w:val="en-US" w:eastAsia="zh-CN"/>
        </w:rPr>
        <w:t xml:space="preserve">SBFD-capable </w:t>
      </w:r>
      <w:proofErr w:type="spellStart"/>
      <w:r>
        <w:rPr>
          <w:lang w:val="en-US" w:eastAsia="zh-CN"/>
        </w:rPr>
        <w:t>gNB</w:t>
      </w:r>
      <w:proofErr w:type="spellEnd"/>
      <w:r>
        <w:rPr>
          <w:lang w:val="en-US" w:eastAsia="zh-CN"/>
        </w:rPr>
        <w:t xml:space="preserve"> implementation</w:t>
      </w:r>
    </w:p>
    <w:p w14:paraId="0DF8CFFE" w14:textId="6EE1D3BB" w:rsidR="00A44035" w:rsidRDefault="002C158A" w:rsidP="002072CA">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As analyzed in Rel-18 study item, </w:t>
      </w:r>
      <w:r w:rsidR="001E6B90">
        <w:rPr>
          <w:rFonts w:ascii="Times New Roman" w:eastAsiaTheme="minorEastAsia" w:hAnsi="Times New Roman"/>
          <w:lang w:val="en-US" w:eastAsia="zh-CN"/>
        </w:rPr>
        <w:t xml:space="preserve">to address the self-interference from TX in DL </w:t>
      </w:r>
      <w:proofErr w:type="spellStart"/>
      <w:r w:rsidR="001E6B90">
        <w:rPr>
          <w:rFonts w:ascii="Times New Roman" w:eastAsiaTheme="minorEastAsia" w:hAnsi="Times New Roman"/>
          <w:lang w:val="en-US" w:eastAsia="zh-CN"/>
        </w:rPr>
        <w:t>subband</w:t>
      </w:r>
      <w:proofErr w:type="spellEnd"/>
      <w:r w:rsidR="001E6B90">
        <w:rPr>
          <w:rFonts w:ascii="Times New Roman" w:eastAsiaTheme="minorEastAsia" w:hAnsi="Times New Roman"/>
          <w:lang w:val="en-US" w:eastAsia="zh-CN"/>
        </w:rPr>
        <w:t xml:space="preserve"> and co-channel interference from co-site inter-sector and inter-site BS, companies evaluate the SBFD-capable BS implementation feasibility. Particularly for FR1 wide area (WA) BS, </w:t>
      </w:r>
      <w:r w:rsidR="001E6B90">
        <w:rPr>
          <w:rFonts w:ascii="Times New Roman" w:eastAsiaTheme="minorEastAsia" w:hAnsi="Times New Roman"/>
          <w:lang w:val="en-US" w:eastAsia="zh-CN"/>
        </w:rPr>
        <w:t>RX chain saturation</w:t>
      </w:r>
      <w:r w:rsidR="001E6B90">
        <w:rPr>
          <w:rFonts w:ascii="Times New Roman" w:eastAsiaTheme="minorEastAsia" w:hAnsi="Times New Roman"/>
          <w:lang w:val="en-US" w:eastAsia="zh-CN"/>
        </w:rPr>
        <w:t xml:space="preserve"> shall be addressed by considering the different mechanism for interference cancellation or mitigation. </w:t>
      </w:r>
    </w:p>
    <w:p w14:paraId="23D5C5C7" w14:textId="6214AEB3" w:rsidR="0044348D" w:rsidRDefault="0044348D" w:rsidP="0044348D">
      <w:pPr>
        <w:jc w:val="both"/>
        <w:rPr>
          <w:lang w:val="en-US"/>
        </w:rPr>
      </w:pPr>
      <w:r w:rsidRPr="00911070">
        <w:rPr>
          <w:lang w:val="en-US"/>
        </w:rPr>
        <w:t xml:space="preserve">Avoiding Rx blocking during UL </w:t>
      </w:r>
      <w:proofErr w:type="spellStart"/>
      <w:r w:rsidRPr="00911070">
        <w:rPr>
          <w:lang w:val="en-US"/>
        </w:rPr>
        <w:t>subband</w:t>
      </w:r>
      <w:proofErr w:type="spellEnd"/>
      <w:r w:rsidRPr="00911070">
        <w:rPr>
          <w:lang w:val="en-US"/>
        </w:rPr>
        <w:t xml:space="preserve"> reception from excessively high DL Tx power in the DL </w:t>
      </w:r>
      <w:proofErr w:type="spellStart"/>
      <w:r w:rsidRPr="00911070">
        <w:rPr>
          <w:lang w:val="en-US"/>
        </w:rPr>
        <w:t>subband</w:t>
      </w:r>
      <w:proofErr w:type="spellEnd"/>
      <w:r w:rsidRPr="00911070">
        <w:rPr>
          <w:lang w:val="en-US"/>
        </w:rPr>
        <w:t xml:space="preserve"> is one of the most important practical constraints for the </w:t>
      </w:r>
      <w:proofErr w:type="spellStart"/>
      <w:r w:rsidRPr="00911070">
        <w:rPr>
          <w:lang w:val="en-US"/>
        </w:rPr>
        <w:t>gNB</w:t>
      </w:r>
      <w:proofErr w:type="spellEnd"/>
      <w:r w:rsidRPr="00911070">
        <w:rPr>
          <w:lang w:val="en-US"/>
        </w:rPr>
        <w:t xml:space="preserve"> side SBFD implementation. The RAN4 analysis on BS receiver blocking performance for SBFD is based on existing BS requirements in 38.104, i.e., in-band blocking of -43dBm for the FR1 WA BS</w:t>
      </w:r>
      <w:r w:rsidR="003974A6">
        <w:rPr>
          <w:lang w:val="en-US"/>
        </w:rPr>
        <w:t xml:space="preserve">, in which </w:t>
      </w:r>
      <w:r w:rsidRPr="00911070">
        <w:rPr>
          <w:lang w:val="en-US"/>
        </w:rPr>
        <w:t xml:space="preserve">6 dB </w:t>
      </w:r>
      <w:proofErr w:type="spellStart"/>
      <w:r w:rsidRPr="00911070">
        <w:rPr>
          <w:lang w:val="en-US"/>
        </w:rPr>
        <w:t>desensitation</w:t>
      </w:r>
      <w:proofErr w:type="spellEnd"/>
      <w:r w:rsidRPr="00911070">
        <w:rPr>
          <w:lang w:val="en-US"/>
        </w:rPr>
        <w:t xml:space="preserve"> </w:t>
      </w:r>
      <w:r w:rsidR="003974A6">
        <w:rPr>
          <w:lang w:val="en-US"/>
        </w:rPr>
        <w:t xml:space="preserve">is </w:t>
      </w:r>
      <w:r w:rsidRPr="00911070">
        <w:rPr>
          <w:lang w:val="en-US"/>
        </w:rPr>
        <w:t xml:space="preserve">allowed. </w:t>
      </w:r>
      <w:r w:rsidR="003974A6">
        <w:rPr>
          <w:lang w:val="en-US"/>
        </w:rPr>
        <w:t xml:space="preserve">Considering the </w:t>
      </w:r>
      <w:r w:rsidRPr="00911070">
        <w:rPr>
          <w:lang w:val="en-US"/>
        </w:rPr>
        <w:t>RF/analog techniques</w:t>
      </w:r>
      <w:r w:rsidR="003974A6">
        <w:rPr>
          <w:lang w:val="en-US"/>
        </w:rPr>
        <w:t xml:space="preserve"> which are accepted by companies</w:t>
      </w:r>
      <w:r w:rsidR="000419DA">
        <w:rPr>
          <w:lang w:val="en-US"/>
        </w:rPr>
        <w:t xml:space="preserve"> for SBFD implementation feasibility study</w:t>
      </w:r>
      <w:r w:rsidRPr="00911070">
        <w:rPr>
          <w:lang w:val="en-US"/>
        </w:rPr>
        <w:t xml:space="preserve">, the input power at the DL </w:t>
      </w:r>
      <w:proofErr w:type="spellStart"/>
      <w:r w:rsidRPr="00911070">
        <w:rPr>
          <w:lang w:val="en-US"/>
        </w:rPr>
        <w:t>subband</w:t>
      </w:r>
      <w:proofErr w:type="spellEnd"/>
      <w:r w:rsidRPr="00911070">
        <w:rPr>
          <w:lang w:val="en-US"/>
        </w:rPr>
        <w:t xml:space="preserve"> can be 49dBm (Tx power) – 80dBc (antenna isolation) – 5dBc (Beam nulling) = -36dBm, </w:t>
      </w:r>
      <w:r w:rsidR="000419DA">
        <w:rPr>
          <w:lang w:val="en-US"/>
        </w:rPr>
        <w:t xml:space="preserve">which is </w:t>
      </w:r>
      <w:r w:rsidRPr="00911070">
        <w:rPr>
          <w:lang w:val="en-US"/>
        </w:rPr>
        <w:t>higher than -43dBm.</w:t>
      </w:r>
      <w:r w:rsidR="003974A6">
        <w:rPr>
          <w:lang w:val="en-US"/>
        </w:rPr>
        <w:t xml:space="preserve"> </w:t>
      </w:r>
      <w:r w:rsidRPr="00911070">
        <w:rPr>
          <w:lang w:val="en-US"/>
        </w:rPr>
        <w:t xml:space="preserve">Based on specifications of state-of-art LNA, -36dBm@LNA is not a problem, e.g., below LNA specification with +19dBm output P1dB (with 22.6dB gain). The DL leakage of -36dBm@LNA input does not create significant nonlinearity. </w:t>
      </w:r>
      <w:r w:rsidR="000419DA">
        <w:rPr>
          <w:lang w:val="en-US"/>
        </w:rPr>
        <w:t>And t</w:t>
      </w:r>
      <w:r w:rsidRPr="00911070">
        <w:rPr>
          <w:lang w:val="en-US"/>
        </w:rPr>
        <w:t>he Rx chain saturation</w:t>
      </w:r>
      <w:r w:rsidR="000419DA">
        <w:rPr>
          <w:lang w:val="en-US"/>
        </w:rPr>
        <w:t xml:space="preserve"> if any</w:t>
      </w:r>
      <w:r w:rsidRPr="00911070">
        <w:rPr>
          <w:lang w:val="en-US"/>
        </w:rPr>
        <w:t xml:space="preserve"> during UL </w:t>
      </w:r>
      <w:proofErr w:type="spellStart"/>
      <w:r w:rsidRPr="00911070">
        <w:rPr>
          <w:lang w:val="en-US"/>
        </w:rPr>
        <w:t>subband</w:t>
      </w:r>
      <w:proofErr w:type="spellEnd"/>
      <w:r w:rsidRPr="00911070">
        <w:rPr>
          <w:lang w:val="en-US"/>
        </w:rPr>
        <w:t xml:space="preserve"> reception </w:t>
      </w:r>
      <w:r w:rsidR="000419DA">
        <w:rPr>
          <w:lang w:val="en-US"/>
        </w:rPr>
        <w:t>shall be limited</w:t>
      </w:r>
      <w:r w:rsidRPr="00911070">
        <w:rPr>
          <w:lang w:val="en-US"/>
        </w:rPr>
        <w:t xml:space="preserve"> </w:t>
      </w:r>
      <w:r w:rsidR="000419DA">
        <w:rPr>
          <w:lang w:val="en-US"/>
        </w:rPr>
        <w:t xml:space="preserve">by </w:t>
      </w:r>
      <w:r w:rsidRPr="00911070">
        <w:rPr>
          <w:lang w:val="en-US"/>
        </w:rPr>
        <w:t>ADC saturation.</w:t>
      </w:r>
    </w:p>
    <w:p w14:paraId="41AA9BA6" w14:textId="77777777" w:rsidR="000419DA" w:rsidRPr="00911070" w:rsidRDefault="000419DA" w:rsidP="0044348D">
      <w:pPr>
        <w:jc w:val="both"/>
        <w:rPr>
          <w:lang w:val="en-US"/>
        </w:rPr>
      </w:pPr>
    </w:p>
    <w:p w14:paraId="39869688" w14:textId="4E7EE20B" w:rsidR="0044348D" w:rsidRDefault="000419DA" w:rsidP="0044348D">
      <w:pPr>
        <w:jc w:val="both"/>
        <w:rPr>
          <w:lang w:val="en-US"/>
        </w:rPr>
      </w:pPr>
      <w:r>
        <w:rPr>
          <w:lang w:val="en-US"/>
        </w:rPr>
        <w:t xml:space="preserve">Based on our understanding, at least </w:t>
      </w:r>
      <w:r w:rsidR="0044348D" w:rsidRPr="00911070">
        <w:rPr>
          <w:lang w:val="en-US"/>
        </w:rPr>
        <w:t>3 possible solutions to this problem exist</w:t>
      </w:r>
      <w:r>
        <w:rPr>
          <w:lang w:val="en-US"/>
        </w:rPr>
        <w:t>s</w:t>
      </w:r>
      <w:r w:rsidR="0044348D" w:rsidRPr="00911070">
        <w:rPr>
          <w:lang w:val="en-US"/>
        </w:rPr>
        <w:t>.</w:t>
      </w:r>
      <w:r>
        <w:rPr>
          <w:lang w:val="en-US"/>
        </w:rPr>
        <w:t xml:space="preserve"> </w:t>
      </w:r>
      <w:r w:rsidR="0044348D" w:rsidRPr="00911070">
        <w:rPr>
          <w:lang w:val="en-US"/>
        </w:rPr>
        <w:t>Solution 1 is to rely on RF analog IC</w:t>
      </w:r>
      <w:r>
        <w:rPr>
          <w:lang w:val="en-US"/>
        </w:rPr>
        <w:t xml:space="preserve">, while the </w:t>
      </w:r>
      <w:r w:rsidR="0044348D" w:rsidRPr="00911070">
        <w:rPr>
          <w:lang w:val="en-US"/>
        </w:rPr>
        <w:t>technical feasibility is challenged</w:t>
      </w:r>
      <w:r>
        <w:rPr>
          <w:lang w:val="en-US"/>
        </w:rPr>
        <w:t xml:space="preserve"> especially in the condition where the co-channel interference source(s) other than self-interference exists (</w:t>
      </w:r>
      <w:r w:rsidR="00B653F5">
        <w:rPr>
          <w:lang w:val="en-US"/>
        </w:rPr>
        <w:t xml:space="preserve">such as </w:t>
      </w:r>
      <w:r w:rsidRPr="00911070">
        <w:rPr>
          <w:lang w:val="en-US"/>
        </w:rPr>
        <w:t>co-site inter-sector co-channel interference and</w:t>
      </w:r>
      <w:r w:rsidR="00B653F5">
        <w:rPr>
          <w:lang w:val="en-US"/>
        </w:rPr>
        <w:t>/or</w:t>
      </w:r>
      <w:r w:rsidRPr="00911070">
        <w:rPr>
          <w:lang w:val="en-US"/>
        </w:rPr>
        <w:t xml:space="preserve"> inter-site co-channel interference</w:t>
      </w:r>
      <w:r>
        <w:rPr>
          <w:lang w:val="en-US"/>
        </w:rPr>
        <w:t>), because of the</w:t>
      </w:r>
      <w:r w:rsidR="0044348D" w:rsidRPr="00911070">
        <w:rPr>
          <w:lang w:val="en-US"/>
        </w:rPr>
        <w:t xml:space="preserve"> high complexity to accommodate time-varying coupling channel changes. Another limitation is that complexity would increase for MIMO</w:t>
      </w:r>
      <w:r>
        <w:rPr>
          <w:lang w:val="en-US"/>
        </w:rPr>
        <w:t xml:space="preserve"> with the increasing number of antenna ports</w:t>
      </w:r>
      <w:r w:rsidR="0044348D" w:rsidRPr="00911070">
        <w:rPr>
          <w:lang w:val="en-US"/>
        </w:rPr>
        <w:t xml:space="preserve">. </w:t>
      </w:r>
    </w:p>
    <w:p w14:paraId="74B291BD" w14:textId="018E0663" w:rsidR="00B653F5" w:rsidRDefault="00B653F5" w:rsidP="0044348D">
      <w:pPr>
        <w:jc w:val="both"/>
        <w:rPr>
          <w:lang w:val="en-US"/>
        </w:rPr>
      </w:pPr>
    </w:p>
    <w:p w14:paraId="150F56A0" w14:textId="3A5C3946" w:rsidR="00B653F5" w:rsidRDefault="00B653F5" w:rsidP="00B653F5">
      <w:pPr>
        <w:jc w:val="both"/>
        <w:rPr>
          <w:lang w:val="en-US"/>
        </w:rPr>
      </w:pPr>
      <w:r>
        <w:rPr>
          <w:lang w:val="en-US"/>
        </w:rPr>
        <w:t>RX-side analog filtering</w:t>
      </w:r>
      <w:r w:rsidRPr="00911070">
        <w:rPr>
          <w:lang w:val="en-US"/>
        </w:rPr>
        <w:t xml:space="preserve"> </w:t>
      </w:r>
      <w:r>
        <w:rPr>
          <w:lang w:val="en-US"/>
        </w:rPr>
        <w:t>is the s</w:t>
      </w:r>
      <w:r w:rsidRPr="00911070">
        <w:rPr>
          <w:lang w:val="en-US"/>
        </w:rPr>
        <w:t xml:space="preserve">olution 2 </w:t>
      </w:r>
      <w:r>
        <w:rPr>
          <w:lang w:val="en-US"/>
        </w:rPr>
        <w:t xml:space="preserve">proposed in </w:t>
      </w:r>
      <w:r>
        <w:rPr>
          <w:lang w:val="en-US"/>
        </w:rPr>
        <w:t>our analysis in the study item</w:t>
      </w:r>
      <w:r>
        <w:rPr>
          <w:lang w:val="en-US"/>
        </w:rPr>
        <w:t xml:space="preserve"> phase</w:t>
      </w:r>
      <w:r>
        <w:rPr>
          <w:lang w:val="en-US"/>
        </w:rPr>
        <w:t xml:space="preserve">, </w:t>
      </w:r>
      <w:r>
        <w:rPr>
          <w:lang w:val="en-US"/>
        </w:rPr>
        <w:t>which could be</w:t>
      </w:r>
      <w:r>
        <w:rPr>
          <w:lang w:val="en-US"/>
        </w:rPr>
        <w:t xml:space="preserve"> one of the important enabling techniques for SBFD operation particularly for FR1 WA BS, while </w:t>
      </w:r>
      <w:r w:rsidRPr="00911070">
        <w:rPr>
          <w:lang w:val="en-US"/>
        </w:rPr>
        <w:t>concern</w:t>
      </w:r>
      <w:r>
        <w:rPr>
          <w:lang w:val="en-US"/>
        </w:rPr>
        <w:t xml:space="preserve"> </w:t>
      </w:r>
      <w:r w:rsidRPr="00911070">
        <w:rPr>
          <w:lang w:val="en-US"/>
        </w:rPr>
        <w:t>is</w:t>
      </w:r>
      <w:r>
        <w:rPr>
          <w:lang w:val="en-US"/>
        </w:rPr>
        <w:t xml:space="preserve"> also given on</w:t>
      </w:r>
      <w:r w:rsidRPr="00911070">
        <w:rPr>
          <w:lang w:val="en-US"/>
        </w:rPr>
        <w:t xml:space="preserve"> </w:t>
      </w:r>
      <w:r>
        <w:rPr>
          <w:lang w:val="en-US"/>
        </w:rPr>
        <w:t>its</w:t>
      </w:r>
      <w:r w:rsidRPr="00911070">
        <w:rPr>
          <w:lang w:val="en-US"/>
        </w:rPr>
        <w:t xml:space="preserve"> viability. The Tx power, i.e., 49-53 dBm</w:t>
      </w:r>
      <w:r>
        <w:rPr>
          <w:lang w:val="en-US"/>
        </w:rPr>
        <w:t xml:space="preserve"> or even higher</w:t>
      </w:r>
      <w:r w:rsidRPr="00911070">
        <w:rPr>
          <w:lang w:val="en-US"/>
        </w:rPr>
        <w:t xml:space="preserve">, of the FR1 WA BS class makes this particularly challenging. Analog filtering based on dielectric ceramic filters is </w:t>
      </w:r>
      <w:r>
        <w:rPr>
          <w:lang w:val="en-US"/>
        </w:rPr>
        <w:t>given in our</w:t>
      </w:r>
      <w:r w:rsidRPr="00911070">
        <w:rPr>
          <w:lang w:val="en-US"/>
        </w:rPr>
        <w:t xml:space="preserve"> proposal</w:t>
      </w:r>
      <w:r>
        <w:rPr>
          <w:lang w:val="en-US"/>
        </w:rPr>
        <w:t>, while the m</w:t>
      </w:r>
      <w:r w:rsidRPr="00911070">
        <w:rPr>
          <w:lang w:val="en-US"/>
        </w:rPr>
        <w:t>anagement of temperature drift may be less an issue</w:t>
      </w:r>
      <w:r>
        <w:rPr>
          <w:lang w:val="en-US"/>
        </w:rPr>
        <w:t xml:space="preserve"> considering the material nature and also the possibility of reconfiguration of </w:t>
      </w:r>
      <w:proofErr w:type="spellStart"/>
      <w:r>
        <w:rPr>
          <w:lang w:val="en-US"/>
        </w:rPr>
        <w:t>subbands</w:t>
      </w:r>
      <w:proofErr w:type="spellEnd"/>
      <w:r>
        <w:rPr>
          <w:lang w:val="en-US"/>
        </w:rPr>
        <w:t xml:space="preserve"> in frequency domain. </w:t>
      </w:r>
      <w:r>
        <w:rPr>
          <w:lang w:val="en-US"/>
        </w:rPr>
        <w:t xml:space="preserve">As a solution without full flexibility in frequency domain </w:t>
      </w:r>
      <w:r w:rsidRPr="00B653F5">
        <w:rPr>
          <w:lang w:val="en-US"/>
        </w:rPr>
        <w:t>configura</w:t>
      </w:r>
      <w:r>
        <w:rPr>
          <w:lang w:val="en-US"/>
        </w:rPr>
        <w:t>tion, t</w:t>
      </w:r>
      <w:r w:rsidRPr="00B653F5">
        <w:rPr>
          <w:lang w:val="en-US"/>
        </w:rPr>
        <w:t>he</w:t>
      </w:r>
      <w:r>
        <w:rPr>
          <w:lang w:val="en-US"/>
        </w:rPr>
        <w:t xml:space="preserve"> analog</w:t>
      </w:r>
      <w:r w:rsidRPr="00B653F5">
        <w:rPr>
          <w:lang w:val="en-US"/>
        </w:rPr>
        <w:t xml:space="preserve"> filter </w:t>
      </w:r>
      <w:r>
        <w:rPr>
          <w:lang w:val="en-US"/>
        </w:rPr>
        <w:t xml:space="preserve">could only be suitable </w:t>
      </w:r>
      <w:r>
        <w:rPr>
          <w:lang w:val="en-US"/>
        </w:rPr>
        <w:lastRenderedPageBreak/>
        <w:t xml:space="preserve">for one or few </w:t>
      </w:r>
      <w:proofErr w:type="spellStart"/>
      <w:r>
        <w:rPr>
          <w:lang w:val="en-US"/>
        </w:rPr>
        <w:t>subband</w:t>
      </w:r>
      <w:proofErr w:type="spellEnd"/>
      <w:r w:rsidR="00F31E3A">
        <w:rPr>
          <w:lang w:val="en-US"/>
        </w:rPr>
        <w:t xml:space="preserve"> configurations in certain </w:t>
      </w:r>
      <w:r w:rsidRPr="00B653F5">
        <w:rPr>
          <w:lang w:val="en-US"/>
        </w:rPr>
        <w:t xml:space="preserve">NR band and therefore then may need to be customized for specific operators. </w:t>
      </w:r>
    </w:p>
    <w:p w14:paraId="55BDA9FC" w14:textId="77777777" w:rsidR="00F31E3A" w:rsidRDefault="00F31E3A" w:rsidP="0044348D">
      <w:pPr>
        <w:jc w:val="both"/>
        <w:rPr>
          <w:lang w:val="en-US"/>
        </w:rPr>
      </w:pPr>
    </w:p>
    <w:p w14:paraId="2D716ADC" w14:textId="77777777" w:rsidR="00F31E3A" w:rsidRDefault="0044348D" w:rsidP="00F31E3A">
      <w:pPr>
        <w:jc w:val="both"/>
        <w:rPr>
          <w:lang w:val="en-US"/>
        </w:rPr>
      </w:pPr>
      <w:r w:rsidRPr="00911070">
        <w:rPr>
          <w:lang w:val="en-US"/>
        </w:rPr>
        <w:t xml:space="preserve">Solution 3 is an IF </w:t>
      </w:r>
      <w:proofErr w:type="spellStart"/>
      <w:r w:rsidRPr="00911070">
        <w:rPr>
          <w:lang w:val="en-US"/>
        </w:rPr>
        <w:t>subband</w:t>
      </w:r>
      <w:proofErr w:type="spellEnd"/>
      <w:r w:rsidRPr="00911070">
        <w:rPr>
          <w:lang w:val="en-US"/>
        </w:rPr>
        <w:t xml:space="preserve"> filtering solution</w:t>
      </w:r>
      <w:r w:rsidR="00F31E3A">
        <w:rPr>
          <w:lang w:val="en-US"/>
        </w:rPr>
        <w:t xml:space="preserve"> and s</w:t>
      </w:r>
      <w:r w:rsidRPr="00911070">
        <w:rPr>
          <w:lang w:val="en-US"/>
        </w:rPr>
        <w:t xml:space="preserve">uch a solution is in principle adjustable for different frequency locations for the UL </w:t>
      </w:r>
      <w:proofErr w:type="spellStart"/>
      <w:r w:rsidRPr="00911070">
        <w:rPr>
          <w:lang w:val="en-US"/>
        </w:rPr>
        <w:t>subband</w:t>
      </w:r>
      <w:proofErr w:type="spellEnd"/>
      <w:r w:rsidRPr="00911070">
        <w:rPr>
          <w:lang w:val="en-US"/>
        </w:rPr>
        <w:t xml:space="preserve">. </w:t>
      </w:r>
      <w:r w:rsidR="00F31E3A">
        <w:rPr>
          <w:lang w:val="en-US"/>
        </w:rPr>
        <w:t>It should be noted that the current BS solutions in TDD high band widely adopt AAS-based architecture with</w:t>
      </w:r>
      <w:r w:rsidRPr="00911070">
        <w:rPr>
          <w:lang w:val="en-US"/>
        </w:rPr>
        <w:t xml:space="preserve"> direct RF sampling</w:t>
      </w:r>
      <w:r w:rsidR="00F31E3A">
        <w:rPr>
          <w:lang w:val="en-US"/>
        </w:rPr>
        <w:t xml:space="preserve">, which could be not compatible </w:t>
      </w:r>
      <w:r w:rsidRPr="00911070">
        <w:rPr>
          <w:lang w:val="en-US"/>
        </w:rPr>
        <w:t xml:space="preserve">with IF </w:t>
      </w:r>
      <w:proofErr w:type="spellStart"/>
      <w:r w:rsidRPr="00911070">
        <w:rPr>
          <w:lang w:val="en-US"/>
        </w:rPr>
        <w:t>subband</w:t>
      </w:r>
      <w:proofErr w:type="spellEnd"/>
      <w:r w:rsidRPr="00911070">
        <w:rPr>
          <w:lang w:val="en-US"/>
        </w:rPr>
        <w:t xml:space="preserve"> filtering</w:t>
      </w:r>
      <w:r w:rsidR="00F31E3A">
        <w:rPr>
          <w:lang w:val="en-US"/>
        </w:rPr>
        <w:t xml:space="preserve"> in this case</w:t>
      </w:r>
      <w:r w:rsidRPr="00911070">
        <w:rPr>
          <w:lang w:val="en-US"/>
        </w:rPr>
        <w:t>.</w:t>
      </w:r>
    </w:p>
    <w:p w14:paraId="47C42A45" w14:textId="77777777" w:rsidR="00F31E3A" w:rsidRDefault="00F31E3A" w:rsidP="00F31E3A">
      <w:pPr>
        <w:jc w:val="both"/>
        <w:rPr>
          <w:lang w:val="en-US"/>
        </w:rPr>
      </w:pPr>
    </w:p>
    <w:p w14:paraId="5DCB6DB6" w14:textId="77777777" w:rsidR="005B5F07" w:rsidRDefault="00F31E3A" w:rsidP="00F31E3A">
      <w:pPr>
        <w:jc w:val="both"/>
        <w:rPr>
          <w:lang w:val="en-US"/>
        </w:rPr>
      </w:pPr>
      <w:r>
        <w:rPr>
          <w:lang w:val="en-US"/>
        </w:rPr>
        <w:t>Considering the existence of above different solutions of RF domain implementations</w:t>
      </w:r>
      <w:r w:rsidR="005B5F07">
        <w:rPr>
          <w:lang w:val="en-US"/>
        </w:rPr>
        <w:t xml:space="preserve"> and others</w:t>
      </w:r>
      <w:r>
        <w:rPr>
          <w:lang w:val="en-US"/>
        </w:rPr>
        <w:t xml:space="preserve">, particularly for FR1 WA BS, the BS RF requirement shall be specified to enable all feasible </w:t>
      </w:r>
      <w:r w:rsidR="005B5F07">
        <w:rPr>
          <w:lang w:val="en-US"/>
        </w:rPr>
        <w:t xml:space="preserve">implementations. </w:t>
      </w:r>
    </w:p>
    <w:p w14:paraId="169E6903" w14:textId="77777777" w:rsidR="005B5F07" w:rsidRDefault="005B5F07" w:rsidP="00F31E3A">
      <w:pPr>
        <w:jc w:val="both"/>
        <w:rPr>
          <w:lang w:val="en-US"/>
        </w:rPr>
      </w:pPr>
    </w:p>
    <w:p w14:paraId="09712771" w14:textId="7AD62652" w:rsidR="005B5F07" w:rsidRPr="00B00F54" w:rsidRDefault="005B5F07" w:rsidP="005B5F07">
      <w:pPr>
        <w:spacing w:before="120"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w:t>
      </w:r>
      <w:r>
        <w:rPr>
          <w:rFonts w:ascii="Times New Roman" w:eastAsiaTheme="minorEastAsia" w:hAnsi="Times New Roman"/>
          <w:b/>
          <w:bCs/>
          <w:lang w:val="en-US" w:eastAsia="zh-CN"/>
        </w:rPr>
        <w:t xml:space="preserve"> 1</w:t>
      </w:r>
      <w:r w:rsidRPr="00B00F54">
        <w:rPr>
          <w:rFonts w:ascii="Times New Roman" w:eastAsiaTheme="minorEastAsia" w:hAnsi="Times New Roman"/>
          <w:b/>
          <w:bCs/>
          <w:lang w:val="en-US" w:eastAsia="zh-CN"/>
        </w:rPr>
        <w:t xml:space="preserve">: </w:t>
      </w:r>
      <w:r>
        <w:rPr>
          <w:rFonts w:ascii="Times New Roman" w:eastAsiaTheme="minorEastAsia" w:hAnsi="Times New Roman"/>
          <w:lang w:val="en-US" w:eastAsia="zh-CN"/>
        </w:rPr>
        <w:t xml:space="preserve">BS RF requirements for SBFD-capable BS shall be specified to enable all feasible BS implementations, including different kinds of solutions to address RX chain saturation and to mitigate interference .  </w:t>
      </w:r>
    </w:p>
    <w:p w14:paraId="08DADDE0" w14:textId="3282E525" w:rsidR="00CE2111" w:rsidRPr="005872BC" w:rsidRDefault="00CE2111" w:rsidP="00CE2111">
      <w:pPr>
        <w:pStyle w:val="Heading3"/>
        <w:rPr>
          <w:lang w:val="en-US" w:eastAsia="zh-CN"/>
        </w:rPr>
      </w:pPr>
      <w:r>
        <w:rPr>
          <w:lang w:val="en-US" w:eastAsia="zh-CN"/>
        </w:rPr>
        <w:t>3</w:t>
      </w:r>
      <w:r w:rsidRPr="005872BC">
        <w:rPr>
          <w:lang w:val="en-US" w:eastAsia="zh-CN"/>
        </w:rPr>
        <w:t>.</w:t>
      </w:r>
      <w:r w:rsidR="005B5F07">
        <w:rPr>
          <w:lang w:val="en-US" w:eastAsia="zh-CN"/>
        </w:rPr>
        <w:t>2</w:t>
      </w:r>
      <w:r w:rsidRPr="005872BC">
        <w:rPr>
          <w:lang w:val="en-US" w:eastAsia="zh-CN"/>
        </w:rPr>
        <w:t xml:space="preserve">  </w:t>
      </w:r>
      <w:r>
        <w:rPr>
          <w:lang w:val="en-US" w:eastAsia="zh-CN"/>
        </w:rPr>
        <w:t xml:space="preserve">Semi-static configured SBFD </w:t>
      </w:r>
      <w:proofErr w:type="spellStart"/>
      <w:r>
        <w:rPr>
          <w:lang w:val="en-US" w:eastAsia="zh-CN"/>
        </w:rPr>
        <w:t>subband</w:t>
      </w:r>
      <w:proofErr w:type="spellEnd"/>
      <w:r>
        <w:rPr>
          <w:lang w:val="en-US" w:eastAsia="zh-CN"/>
        </w:rPr>
        <w:t xml:space="preserve"> frequency location </w:t>
      </w:r>
    </w:p>
    <w:p w14:paraId="4C703CD7" w14:textId="4674C82D" w:rsidR="00CE2111" w:rsidRDefault="00092ED5" w:rsidP="002072CA">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As requested in WID, to support SBFD operation at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side within a TDD carrier, the mechanism for semi-static indication of frequency location of SBFD </w:t>
      </w:r>
      <w:proofErr w:type="spellStart"/>
      <w:r>
        <w:rPr>
          <w:rFonts w:ascii="Times New Roman" w:eastAsiaTheme="minorEastAsia" w:hAnsi="Times New Roman"/>
          <w:lang w:val="en-US" w:eastAsia="zh-CN"/>
        </w:rPr>
        <w:t>subbands</w:t>
      </w:r>
      <w:proofErr w:type="spellEnd"/>
      <w:r>
        <w:rPr>
          <w:rFonts w:ascii="Times New Roman" w:eastAsiaTheme="minorEastAsia" w:hAnsi="Times New Roman"/>
          <w:lang w:val="en-US" w:eastAsia="zh-CN"/>
        </w:rPr>
        <w:t xml:space="preserve"> to UE in RRC_CONNECTED mode shall be specified. Based on the discussion in RAN1#116, the following agreements are achieved: </w:t>
      </w:r>
    </w:p>
    <w:tbl>
      <w:tblPr>
        <w:tblStyle w:val="TableGrid"/>
        <w:tblW w:w="0" w:type="auto"/>
        <w:tblLook w:val="04A0" w:firstRow="1" w:lastRow="0" w:firstColumn="1" w:lastColumn="0" w:noHBand="0" w:noVBand="1"/>
      </w:tblPr>
      <w:tblGrid>
        <w:gridCol w:w="9631"/>
      </w:tblGrid>
      <w:tr w:rsidR="00092ED5" w14:paraId="05668DA1" w14:textId="77777777" w:rsidTr="00092ED5">
        <w:tc>
          <w:tcPr>
            <w:tcW w:w="9631" w:type="dxa"/>
          </w:tcPr>
          <w:p w14:paraId="58E008FB" w14:textId="77777777" w:rsidR="00092ED5" w:rsidRPr="006F207E" w:rsidRDefault="00092ED5" w:rsidP="00092ED5">
            <w:pPr>
              <w:overflowPunct/>
              <w:autoSpaceDE/>
              <w:autoSpaceDN/>
              <w:adjustRightInd/>
              <w:spacing w:after="0"/>
              <w:textAlignment w:val="auto"/>
              <w:rPr>
                <w:rFonts w:eastAsia="Malgun Gothic"/>
                <w:b/>
                <w:highlight w:val="green"/>
                <w:lang w:eastAsia="zh-CN"/>
              </w:rPr>
            </w:pPr>
            <w:r w:rsidRPr="006F207E">
              <w:rPr>
                <w:rFonts w:eastAsia="Malgun Gothic"/>
                <w:b/>
                <w:highlight w:val="green"/>
                <w:lang w:eastAsia="zh-CN"/>
              </w:rPr>
              <w:t>Agreement:</w:t>
            </w:r>
          </w:p>
          <w:p w14:paraId="25C565EB" w14:textId="77777777" w:rsidR="00092ED5" w:rsidRPr="006F207E" w:rsidRDefault="00092ED5" w:rsidP="00092ED5">
            <w:pPr>
              <w:overflowPunct/>
              <w:autoSpaceDE/>
              <w:autoSpaceDN/>
              <w:adjustRightInd/>
              <w:spacing w:after="0"/>
              <w:textAlignment w:val="auto"/>
              <w:rPr>
                <w:rFonts w:eastAsia="Malgun Gothic"/>
                <w:lang w:eastAsia="zh-CN"/>
              </w:rPr>
            </w:pPr>
            <w:r w:rsidRPr="006F207E">
              <w:rPr>
                <w:rFonts w:eastAsia="Malgun Gothic"/>
                <w:lang w:eastAsia="zh-CN"/>
              </w:rPr>
              <w:t xml:space="preserve">The maximum number of UL </w:t>
            </w:r>
            <w:proofErr w:type="spellStart"/>
            <w:r w:rsidRPr="006F207E">
              <w:rPr>
                <w:rFonts w:eastAsia="Malgun Gothic"/>
                <w:lang w:eastAsia="zh-CN"/>
              </w:rPr>
              <w:t>subbands</w:t>
            </w:r>
            <w:proofErr w:type="spellEnd"/>
            <w:r w:rsidRPr="006F207E">
              <w:rPr>
                <w:rFonts w:eastAsia="Malgun Gothic"/>
                <w:lang w:eastAsia="zh-CN"/>
              </w:rPr>
              <w:t xml:space="preserve"> for SBFD operation in an SBFD symbol within a TDD carrier is one.</w:t>
            </w:r>
          </w:p>
          <w:p w14:paraId="20E3AEF5" w14:textId="77777777" w:rsidR="00092ED5" w:rsidRPr="006F207E" w:rsidRDefault="00092ED5" w:rsidP="00092ED5">
            <w:pPr>
              <w:overflowPunct/>
              <w:autoSpaceDE/>
              <w:autoSpaceDN/>
              <w:adjustRightInd/>
              <w:spacing w:after="0"/>
              <w:textAlignment w:val="auto"/>
              <w:rPr>
                <w:rFonts w:eastAsia="Malgun Gothic"/>
                <w:lang w:eastAsia="zh-CN"/>
              </w:rPr>
            </w:pPr>
            <w:r w:rsidRPr="006F207E">
              <w:rPr>
                <w:rFonts w:eastAsia="Malgun Gothic"/>
                <w:lang w:eastAsia="zh-CN"/>
              </w:rPr>
              <w:t xml:space="preserve">The UL </w:t>
            </w:r>
            <w:proofErr w:type="spellStart"/>
            <w:r w:rsidRPr="006F207E">
              <w:rPr>
                <w:rFonts w:eastAsia="Malgun Gothic"/>
                <w:lang w:eastAsia="zh-CN"/>
              </w:rPr>
              <w:t>subband</w:t>
            </w:r>
            <w:proofErr w:type="spellEnd"/>
            <w:r w:rsidRPr="006F207E">
              <w:rPr>
                <w:rFonts w:eastAsia="Malgun Gothic"/>
                <w:lang w:eastAsia="zh-CN"/>
              </w:rPr>
              <w:t xml:space="preserve"> can be located at one side of the carrier or can be located at the middle part of the carrier.</w:t>
            </w:r>
          </w:p>
          <w:p w14:paraId="59BBA486" w14:textId="77777777" w:rsidR="00092ED5" w:rsidRPr="006F207E" w:rsidRDefault="00092ED5" w:rsidP="00092ED5">
            <w:pPr>
              <w:overflowPunct/>
              <w:autoSpaceDE/>
              <w:autoSpaceDN/>
              <w:adjustRightInd/>
              <w:spacing w:after="0"/>
              <w:textAlignment w:val="auto"/>
              <w:rPr>
                <w:rFonts w:eastAsia="Malgun Gothic"/>
                <w:lang w:eastAsia="zh-CN"/>
              </w:rPr>
            </w:pPr>
            <w:r w:rsidRPr="006F207E">
              <w:rPr>
                <w:rFonts w:eastAsia="Malgun Gothic"/>
                <w:lang w:eastAsia="zh-CN"/>
              </w:rPr>
              <w:t xml:space="preserve">For semi-static indication of SBFD </w:t>
            </w:r>
            <w:proofErr w:type="spellStart"/>
            <w:r w:rsidRPr="006F207E">
              <w:rPr>
                <w:rFonts w:eastAsia="Malgun Gothic"/>
                <w:lang w:eastAsia="zh-CN"/>
              </w:rPr>
              <w:t>subband</w:t>
            </w:r>
            <w:proofErr w:type="spellEnd"/>
            <w:r w:rsidRPr="006F207E">
              <w:rPr>
                <w:rFonts w:eastAsia="Malgun Gothic"/>
                <w:lang w:eastAsia="zh-CN"/>
              </w:rPr>
              <w:t xml:space="preserve"> frequency location, down-select from the following options.</w:t>
            </w:r>
          </w:p>
          <w:p w14:paraId="0EA39960" w14:textId="77777777" w:rsidR="00092ED5" w:rsidRPr="006F207E" w:rsidRDefault="00092ED5" w:rsidP="007B373E">
            <w:pPr>
              <w:numPr>
                <w:ilvl w:val="0"/>
                <w:numId w:val="2"/>
              </w:numPr>
              <w:overflowPunct/>
              <w:autoSpaceDE/>
              <w:autoSpaceDN/>
              <w:adjustRightInd/>
              <w:spacing w:after="0"/>
              <w:textAlignment w:val="auto"/>
              <w:rPr>
                <w:rFonts w:eastAsia="Malgun Gothic"/>
                <w:lang w:eastAsia="zh-CN"/>
              </w:rPr>
            </w:pPr>
            <w:r w:rsidRPr="006F207E">
              <w:rPr>
                <w:rFonts w:eastAsia="Malgun Gothic"/>
                <w:lang w:eastAsia="zh-CN"/>
              </w:rPr>
              <w:t xml:space="preserve">Option 1: Frequency locations of UL </w:t>
            </w:r>
            <w:proofErr w:type="spellStart"/>
            <w:r w:rsidRPr="006F207E">
              <w:rPr>
                <w:rFonts w:eastAsia="Malgun Gothic"/>
                <w:lang w:eastAsia="zh-CN"/>
              </w:rPr>
              <w:t>subband</w:t>
            </w:r>
            <w:proofErr w:type="spellEnd"/>
            <w:r w:rsidRPr="006F207E">
              <w:rPr>
                <w:rFonts w:eastAsia="Malgun Gothic"/>
                <w:lang w:eastAsia="zh-CN"/>
              </w:rPr>
              <w:t xml:space="preserve"> and DL </w:t>
            </w:r>
            <w:proofErr w:type="spellStart"/>
            <w:r w:rsidRPr="006F207E">
              <w:rPr>
                <w:rFonts w:eastAsia="Malgun Gothic"/>
                <w:lang w:eastAsia="zh-CN"/>
              </w:rPr>
              <w:t>subband</w:t>
            </w:r>
            <w:proofErr w:type="spellEnd"/>
            <w:r w:rsidRPr="006F207E">
              <w:rPr>
                <w:rFonts w:eastAsia="Malgun Gothic"/>
                <w:lang w:eastAsia="zh-CN"/>
              </w:rPr>
              <w:t xml:space="preserve">(s) are explicitly configured. </w:t>
            </w:r>
            <w:proofErr w:type="spellStart"/>
            <w:r w:rsidRPr="006F207E">
              <w:rPr>
                <w:rFonts w:eastAsia="Malgun Gothic"/>
                <w:lang w:eastAsia="zh-CN"/>
              </w:rPr>
              <w:t>Guardband</w:t>
            </w:r>
            <w:proofErr w:type="spellEnd"/>
            <w:r w:rsidRPr="006F207E">
              <w:rPr>
                <w:rFonts w:eastAsia="Malgun Gothic"/>
                <w:lang w:eastAsia="zh-CN"/>
              </w:rPr>
              <w:t xml:space="preserve">(s) if any are implicitly derived as the RBs which are not within UL </w:t>
            </w:r>
            <w:proofErr w:type="spellStart"/>
            <w:r w:rsidRPr="006F207E">
              <w:rPr>
                <w:rFonts w:eastAsia="Malgun Gothic"/>
                <w:lang w:eastAsia="zh-CN"/>
              </w:rPr>
              <w:t>subband</w:t>
            </w:r>
            <w:proofErr w:type="spellEnd"/>
            <w:r w:rsidRPr="006F207E">
              <w:rPr>
                <w:rFonts w:eastAsia="Malgun Gothic"/>
                <w:lang w:eastAsia="zh-CN"/>
              </w:rPr>
              <w:t xml:space="preserve"> or DL </w:t>
            </w:r>
            <w:proofErr w:type="spellStart"/>
            <w:r w:rsidRPr="006F207E">
              <w:rPr>
                <w:rFonts w:eastAsia="Malgun Gothic"/>
                <w:lang w:eastAsia="zh-CN"/>
              </w:rPr>
              <w:t>subband</w:t>
            </w:r>
            <w:proofErr w:type="spellEnd"/>
            <w:r w:rsidRPr="006F207E">
              <w:rPr>
                <w:rFonts w:eastAsia="Malgun Gothic"/>
                <w:lang w:eastAsia="zh-CN"/>
              </w:rPr>
              <w:t xml:space="preserve">(s). </w:t>
            </w:r>
          </w:p>
          <w:p w14:paraId="353FB28B" w14:textId="77777777" w:rsidR="00092ED5" w:rsidRPr="006F207E" w:rsidRDefault="00092ED5" w:rsidP="007B373E">
            <w:pPr>
              <w:numPr>
                <w:ilvl w:val="0"/>
                <w:numId w:val="2"/>
              </w:numPr>
              <w:overflowPunct/>
              <w:autoSpaceDE/>
              <w:autoSpaceDN/>
              <w:adjustRightInd/>
              <w:spacing w:after="0"/>
              <w:textAlignment w:val="auto"/>
              <w:rPr>
                <w:rFonts w:eastAsia="Malgun Gothic"/>
                <w:lang w:eastAsia="zh-CN"/>
              </w:rPr>
            </w:pPr>
            <w:r w:rsidRPr="006F207E">
              <w:rPr>
                <w:rFonts w:eastAsia="Malgun Gothic"/>
                <w:lang w:eastAsia="zh-CN"/>
              </w:rPr>
              <w:t xml:space="preserve">Option 2: Frequency location of UL </w:t>
            </w:r>
            <w:proofErr w:type="spellStart"/>
            <w:r w:rsidRPr="006F207E">
              <w:rPr>
                <w:rFonts w:eastAsia="Malgun Gothic"/>
                <w:lang w:eastAsia="zh-CN"/>
              </w:rPr>
              <w:t>subband</w:t>
            </w:r>
            <w:proofErr w:type="spellEnd"/>
            <w:r w:rsidRPr="006F207E">
              <w:rPr>
                <w:rFonts w:eastAsia="Malgun Gothic"/>
                <w:lang w:eastAsia="zh-CN"/>
              </w:rPr>
              <w:t xml:space="preserve"> and the number of RBs for </w:t>
            </w:r>
            <w:proofErr w:type="spellStart"/>
            <w:r w:rsidRPr="006F207E">
              <w:rPr>
                <w:rFonts w:eastAsia="Malgun Gothic"/>
                <w:lang w:eastAsia="zh-CN"/>
              </w:rPr>
              <w:t>guardband</w:t>
            </w:r>
            <w:proofErr w:type="spellEnd"/>
            <w:r w:rsidRPr="006F207E">
              <w:rPr>
                <w:rFonts w:eastAsia="Malgun Gothic"/>
                <w:lang w:eastAsia="zh-CN"/>
              </w:rPr>
              <w:t xml:space="preserve">(s), if any, are explicitly configured. DL </w:t>
            </w:r>
            <w:proofErr w:type="spellStart"/>
            <w:r w:rsidRPr="006F207E">
              <w:rPr>
                <w:rFonts w:eastAsia="Malgun Gothic"/>
                <w:lang w:eastAsia="zh-CN"/>
              </w:rPr>
              <w:t>subband</w:t>
            </w:r>
            <w:proofErr w:type="spellEnd"/>
            <w:r w:rsidRPr="006F207E">
              <w:rPr>
                <w:rFonts w:eastAsia="Malgun Gothic"/>
                <w:lang w:eastAsia="zh-CN"/>
              </w:rPr>
              <w:t xml:space="preserve">(s) are implicitly derived as RBs which are not within UL </w:t>
            </w:r>
            <w:proofErr w:type="spellStart"/>
            <w:r w:rsidRPr="006F207E">
              <w:rPr>
                <w:rFonts w:eastAsia="Malgun Gothic"/>
                <w:lang w:eastAsia="zh-CN"/>
              </w:rPr>
              <w:t>subband</w:t>
            </w:r>
            <w:proofErr w:type="spellEnd"/>
            <w:r w:rsidRPr="006F207E">
              <w:rPr>
                <w:rFonts w:eastAsia="Malgun Gothic"/>
                <w:lang w:eastAsia="zh-CN"/>
              </w:rPr>
              <w:t xml:space="preserve"> or </w:t>
            </w:r>
            <w:proofErr w:type="spellStart"/>
            <w:r w:rsidRPr="006F207E">
              <w:rPr>
                <w:rFonts w:eastAsia="Malgun Gothic"/>
                <w:lang w:eastAsia="zh-CN"/>
              </w:rPr>
              <w:t>guardband</w:t>
            </w:r>
            <w:proofErr w:type="spellEnd"/>
            <w:r w:rsidRPr="006F207E">
              <w:rPr>
                <w:rFonts w:eastAsia="Malgun Gothic"/>
                <w:lang w:eastAsia="zh-CN"/>
              </w:rPr>
              <w:t>(s).</w:t>
            </w:r>
          </w:p>
          <w:p w14:paraId="67B160F3" w14:textId="77777777" w:rsidR="00092ED5" w:rsidRPr="006F207E" w:rsidRDefault="00092ED5" w:rsidP="00092ED5">
            <w:pPr>
              <w:overflowPunct/>
              <w:autoSpaceDE/>
              <w:autoSpaceDN/>
              <w:adjustRightInd/>
              <w:spacing w:after="0"/>
              <w:textAlignment w:val="auto"/>
              <w:rPr>
                <w:iCs/>
              </w:rPr>
            </w:pPr>
          </w:p>
          <w:p w14:paraId="445B23D1" w14:textId="77777777" w:rsidR="00092ED5" w:rsidRPr="006F207E" w:rsidRDefault="00092ED5" w:rsidP="00092ED5">
            <w:pPr>
              <w:overflowPunct/>
              <w:autoSpaceDE/>
              <w:autoSpaceDN/>
              <w:adjustRightInd/>
              <w:spacing w:after="0"/>
              <w:textAlignment w:val="auto"/>
              <w:rPr>
                <w:rFonts w:eastAsia="Malgun Gothic" w:cs="Times"/>
                <w:b/>
                <w:highlight w:val="green"/>
                <w:lang w:eastAsia="zh-CN"/>
              </w:rPr>
            </w:pPr>
            <w:r w:rsidRPr="006F207E">
              <w:rPr>
                <w:rFonts w:eastAsia="Malgun Gothic" w:cs="Times"/>
                <w:b/>
                <w:highlight w:val="green"/>
                <w:lang w:eastAsia="zh-CN"/>
              </w:rPr>
              <w:t>Agreement</w:t>
            </w:r>
          </w:p>
          <w:p w14:paraId="7779E143" w14:textId="77777777" w:rsidR="00092ED5" w:rsidRPr="006F207E" w:rsidRDefault="00092ED5" w:rsidP="00092ED5">
            <w:pPr>
              <w:overflowPunct/>
              <w:autoSpaceDE/>
              <w:autoSpaceDN/>
              <w:adjustRightInd/>
              <w:spacing w:after="0"/>
              <w:textAlignment w:val="auto"/>
              <w:rPr>
                <w:rFonts w:eastAsia="Malgun Gothic" w:cs="Times"/>
                <w:lang w:eastAsia="zh-CN"/>
              </w:rPr>
            </w:pPr>
            <w:r w:rsidRPr="006F207E">
              <w:rPr>
                <w:rFonts w:eastAsia="Malgun Gothic" w:cs="Times"/>
                <w:lang w:eastAsia="zh-CN"/>
              </w:rPr>
              <w:t xml:space="preserve">The </w:t>
            </w:r>
            <w:proofErr w:type="spellStart"/>
            <w:r w:rsidRPr="006F207E">
              <w:rPr>
                <w:rFonts w:eastAsia="Malgun Gothic" w:cs="Times"/>
                <w:lang w:eastAsia="zh-CN"/>
              </w:rPr>
              <w:t>subband</w:t>
            </w:r>
            <w:proofErr w:type="spellEnd"/>
            <w:r w:rsidRPr="006F207E">
              <w:rPr>
                <w:rFonts w:eastAsia="Malgun Gothic" w:cs="Times"/>
                <w:lang w:eastAsia="zh-CN"/>
              </w:rPr>
              <w:t xml:space="preserve"> frequency-domain resources are same across different SBFD symbols within a TDD carrier. Frequency location of cell specific UL </w:t>
            </w:r>
            <w:proofErr w:type="spellStart"/>
            <w:r w:rsidRPr="006F207E">
              <w:rPr>
                <w:rFonts w:eastAsia="Malgun Gothic" w:cs="Times"/>
                <w:lang w:eastAsia="zh-CN"/>
              </w:rPr>
              <w:t>subband</w:t>
            </w:r>
            <w:proofErr w:type="spellEnd"/>
            <w:r w:rsidRPr="006F207E">
              <w:rPr>
                <w:rFonts w:eastAsia="Malgun Gothic" w:cs="Times"/>
                <w:lang w:eastAsia="zh-CN"/>
              </w:rPr>
              <w:t xml:space="preserve">, and DL </w:t>
            </w:r>
            <w:proofErr w:type="spellStart"/>
            <w:r w:rsidRPr="006F207E">
              <w:rPr>
                <w:rFonts w:eastAsia="Malgun Gothic" w:cs="Times"/>
                <w:lang w:eastAsia="zh-CN"/>
              </w:rPr>
              <w:t>subband</w:t>
            </w:r>
            <w:proofErr w:type="spellEnd"/>
            <w:r w:rsidRPr="006F207E">
              <w:rPr>
                <w:rFonts w:eastAsia="Malgun Gothic" w:cs="Times"/>
                <w:lang w:eastAsia="zh-CN"/>
              </w:rPr>
              <w:t>(s) if explicitly indicated, are indicated with reference to CRB grid.</w:t>
            </w:r>
          </w:p>
          <w:p w14:paraId="19C3CD77" w14:textId="77777777" w:rsidR="00092ED5" w:rsidRPr="006F207E" w:rsidRDefault="00092ED5" w:rsidP="007B373E">
            <w:pPr>
              <w:numPr>
                <w:ilvl w:val="0"/>
                <w:numId w:val="3"/>
              </w:numPr>
              <w:suppressAutoHyphens/>
              <w:overflowPunct/>
              <w:autoSpaceDE/>
              <w:autoSpaceDN/>
              <w:adjustRightInd/>
              <w:spacing w:after="0"/>
              <w:textAlignment w:val="auto"/>
              <w:rPr>
                <w:rFonts w:eastAsia="Malgun Gothic" w:cs="Times"/>
                <w:lang w:eastAsia="zh-CN"/>
              </w:rPr>
            </w:pPr>
            <w:r w:rsidRPr="006F207E">
              <w:rPr>
                <w:rFonts w:eastAsia="Malgun Gothic" w:cs="Times"/>
                <w:lang w:eastAsia="zh-CN"/>
              </w:rPr>
              <w:t xml:space="preserve">RB-level granularity is supported for semi-static indication of SBFD </w:t>
            </w:r>
            <w:proofErr w:type="spellStart"/>
            <w:r w:rsidRPr="006F207E">
              <w:rPr>
                <w:rFonts w:eastAsia="Malgun Gothic" w:cs="Times"/>
                <w:lang w:eastAsia="zh-CN"/>
              </w:rPr>
              <w:t>subband</w:t>
            </w:r>
            <w:proofErr w:type="spellEnd"/>
            <w:r w:rsidRPr="006F207E">
              <w:rPr>
                <w:rFonts w:eastAsia="Malgun Gothic" w:cs="Times"/>
                <w:lang w:eastAsia="zh-CN"/>
              </w:rPr>
              <w:t xml:space="preserve"> frequency location.</w:t>
            </w:r>
          </w:p>
          <w:p w14:paraId="07AE071B" w14:textId="77777777" w:rsidR="00092ED5" w:rsidRPr="00092ED5" w:rsidRDefault="00092ED5" w:rsidP="007B373E">
            <w:pPr>
              <w:numPr>
                <w:ilvl w:val="1"/>
                <w:numId w:val="3"/>
              </w:numPr>
              <w:suppressAutoHyphens/>
              <w:overflowPunct/>
              <w:autoSpaceDE/>
              <w:autoSpaceDN/>
              <w:adjustRightInd/>
              <w:spacing w:after="0"/>
              <w:textAlignment w:val="auto"/>
              <w:rPr>
                <w:rFonts w:eastAsia="Malgun Gothic" w:cs="Times"/>
                <w:highlight w:val="yellow"/>
                <w:lang w:eastAsia="zh-CN"/>
              </w:rPr>
            </w:pPr>
            <w:r w:rsidRPr="00092ED5">
              <w:rPr>
                <w:rFonts w:eastAsia="Malgun Gothic" w:cs="Times"/>
                <w:highlight w:val="yellow"/>
                <w:lang w:eastAsia="zh-CN"/>
              </w:rPr>
              <w:t xml:space="preserve">Subject to RAN4 guidance on the size of </w:t>
            </w:r>
            <w:proofErr w:type="spellStart"/>
            <w:r w:rsidRPr="00092ED5">
              <w:rPr>
                <w:rFonts w:eastAsia="Malgun Gothic" w:cs="Times"/>
                <w:highlight w:val="yellow"/>
                <w:lang w:eastAsia="zh-CN"/>
              </w:rPr>
              <w:t>subband</w:t>
            </w:r>
            <w:proofErr w:type="spellEnd"/>
            <w:r w:rsidRPr="00092ED5">
              <w:rPr>
                <w:rFonts w:eastAsia="Malgun Gothic" w:cs="Times"/>
                <w:highlight w:val="yellow"/>
                <w:lang w:eastAsia="zh-CN"/>
              </w:rPr>
              <w:t>/</w:t>
            </w:r>
            <w:proofErr w:type="spellStart"/>
            <w:r w:rsidRPr="00092ED5">
              <w:rPr>
                <w:rFonts w:eastAsia="Malgun Gothic" w:cs="Times"/>
                <w:highlight w:val="yellow"/>
                <w:lang w:eastAsia="zh-CN"/>
              </w:rPr>
              <w:t>guardband</w:t>
            </w:r>
            <w:proofErr w:type="spellEnd"/>
            <w:r w:rsidRPr="00092ED5">
              <w:rPr>
                <w:rFonts w:eastAsia="Malgun Gothic" w:cs="Times"/>
                <w:highlight w:val="yellow"/>
                <w:lang w:eastAsia="zh-CN"/>
              </w:rPr>
              <w:t>, if any</w:t>
            </w:r>
          </w:p>
          <w:p w14:paraId="6F4D5945" w14:textId="6E80C4C5" w:rsidR="00092ED5" w:rsidRPr="00092ED5" w:rsidRDefault="00092ED5" w:rsidP="007B373E">
            <w:pPr>
              <w:numPr>
                <w:ilvl w:val="1"/>
                <w:numId w:val="3"/>
              </w:numPr>
              <w:suppressAutoHyphens/>
              <w:overflowPunct/>
              <w:autoSpaceDE/>
              <w:autoSpaceDN/>
              <w:adjustRightInd/>
              <w:spacing w:after="0"/>
              <w:textAlignment w:val="auto"/>
              <w:rPr>
                <w:rFonts w:eastAsia="Malgun Gothic" w:cs="Times"/>
                <w:lang w:eastAsia="zh-CN"/>
              </w:rPr>
            </w:pPr>
            <w:r w:rsidRPr="006F207E">
              <w:rPr>
                <w:rFonts w:eastAsia="Malgun Gothic" w:cs="Times"/>
                <w:lang w:eastAsia="zh-CN"/>
              </w:rPr>
              <w:t>FFS reference starting RB and reference SCS</w:t>
            </w:r>
          </w:p>
        </w:tc>
      </w:tr>
    </w:tbl>
    <w:p w14:paraId="6FEB27A7" w14:textId="73A661F2" w:rsidR="00092ED5" w:rsidRDefault="00092ED5" w:rsidP="002072CA">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the above RAN1 agreement, it is </w:t>
      </w:r>
      <w:r w:rsidR="00BE5F32">
        <w:rPr>
          <w:rFonts w:ascii="Times New Roman" w:eastAsiaTheme="minorEastAsia" w:hAnsi="Times New Roman"/>
          <w:lang w:val="en-US" w:eastAsia="zh-CN"/>
        </w:rPr>
        <w:t xml:space="preserve">within RAN4 scope to study/specify the limitation or restriction on the size of </w:t>
      </w:r>
      <w:proofErr w:type="spellStart"/>
      <w:r w:rsidR="00BE5F32">
        <w:rPr>
          <w:rFonts w:ascii="Times New Roman" w:eastAsiaTheme="minorEastAsia" w:hAnsi="Times New Roman"/>
          <w:lang w:val="en-US" w:eastAsia="zh-CN"/>
        </w:rPr>
        <w:t>subband</w:t>
      </w:r>
      <w:proofErr w:type="spellEnd"/>
      <w:r w:rsidR="00BE5F32">
        <w:rPr>
          <w:rFonts w:ascii="Times New Roman" w:eastAsiaTheme="minorEastAsia" w:hAnsi="Times New Roman"/>
          <w:lang w:val="en-US" w:eastAsia="zh-CN"/>
        </w:rPr>
        <w:t>/</w:t>
      </w:r>
      <w:proofErr w:type="spellStart"/>
      <w:r w:rsidR="00BE5F32">
        <w:rPr>
          <w:rFonts w:ascii="Times New Roman" w:eastAsiaTheme="minorEastAsia" w:hAnsi="Times New Roman"/>
          <w:lang w:val="en-US" w:eastAsia="zh-CN"/>
        </w:rPr>
        <w:t>guardband</w:t>
      </w:r>
      <w:proofErr w:type="spellEnd"/>
      <w:r w:rsidR="00BE5F32">
        <w:rPr>
          <w:rFonts w:ascii="Times New Roman" w:eastAsiaTheme="minorEastAsia" w:hAnsi="Times New Roman"/>
          <w:lang w:val="en-US" w:eastAsia="zh-CN"/>
        </w:rPr>
        <w:t xml:space="preserve">, for which the practical implementation shall be considered and implementation flexibility shall be given. </w:t>
      </w:r>
    </w:p>
    <w:p w14:paraId="16102D2D" w14:textId="5B60E104" w:rsidR="00BE5F32" w:rsidRPr="00B00F54" w:rsidRDefault="00BE5F32" w:rsidP="00BE5F32">
      <w:pPr>
        <w:spacing w:before="120"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2</w:t>
      </w:r>
      <w:r w:rsidRPr="00B00F54">
        <w:rPr>
          <w:rFonts w:ascii="Times New Roman" w:eastAsiaTheme="minorEastAsia" w:hAnsi="Times New Roman"/>
          <w:b/>
          <w:bCs/>
          <w:lang w:val="en-US" w:eastAsia="zh-CN"/>
        </w:rPr>
        <w:t xml:space="preserve">: </w:t>
      </w:r>
      <w:r>
        <w:rPr>
          <w:rFonts w:ascii="Times New Roman" w:eastAsiaTheme="minorEastAsia" w:hAnsi="Times New Roman"/>
          <w:lang w:val="en-US" w:eastAsia="zh-CN"/>
        </w:rPr>
        <w:t>I</w:t>
      </w:r>
      <w:r w:rsidRPr="00BE5F32">
        <w:rPr>
          <w:rFonts w:ascii="Times New Roman" w:eastAsiaTheme="minorEastAsia" w:hAnsi="Times New Roman"/>
          <w:lang w:val="en-US" w:eastAsia="zh-CN"/>
        </w:rPr>
        <w:t xml:space="preserve">t is within RAN4 scope to study/specify the limitation or restriction on the size of </w:t>
      </w:r>
      <w:proofErr w:type="spellStart"/>
      <w:r w:rsidRPr="00BE5F32">
        <w:rPr>
          <w:rFonts w:ascii="Times New Roman" w:eastAsiaTheme="minorEastAsia" w:hAnsi="Times New Roman"/>
          <w:lang w:val="en-US" w:eastAsia="zh-CN"/>
        </w:rPr>
        <w:t>subband</w:t>
      </w:r>
      <w:proofErr w:type="spellEnd"/>
      <w:r w:rsidRPr="00BE5F32">
        <w:rPr>
          <w:rFonts w:ascii="Times New Roman" w:eastAsiaTheme="minorEastAsia" w:hAnsi="Times New Roman"/>
          <w:lang w:val="en-US" w:eastAsia="zh-CN"/>
        </w:rPr>
        <w:t>/</w:t>
      </w:r>
      <w:proofErr w:type="spellStart"/>
      <w:r w:rsidRPr="00BE5F32">
        <w:rPr>
          <w:rFonts w:ascii="Times New Roman" w:eastAsiaTheme="minorEastAsia" w:hAnsi="Times New Roman"/>
          <w:lang w:val="en-US" w:eastAsia="zh-CN"/>
        </w:rPr>
        <w:t>guardband</w:t>
      </w:r>
      <w:proofErr w:type="spellEnd"/>
      <w:r w:rsidR="003671C9">
        <w:rPr>
          <w:rFonts w:ascii="Times New Roman" w:eastAsiaTheme="minorEastAsia" w:hAnsi="Times New Roman"/>
          <w:lang w:val="en-US" w:eastAsia="zh-CN"/>
        </w:rPr>
        <w:t xml:space="preserve">. </w:t>
      </w:r>
    </w:p>
    <w:p w14:paraId="157CAB26" w14:textId="4037F87F" w:rsidR="005C7368" w:rsidRPr="005872BC" w:rsidRDefault="005C7368" w:rsidP="005C7368">
      <w:pPr>
        <w:pStyle w:val="Heading3"/>
        <w:rPr>
          <w:lang w:val="en-US" w:eastAsia="zh-CN"/>
        </w:rPr>
      </w:pPr>
      <w:r>
        <w:rPr>
          <w:lang w:val="en-US" w:eastAsia="zh-CN"/>
        </w:rPr>
        <w:t>3</w:t>
      </w:r>
      <w:r w:rsidRPr="005872BC">
        <w:rPr>
          <w:lang w:val="en-US" w:eastAsia="zh-CN"/>
        </w:rPr>
        <w:t>.</w:t>
      </w:r>
      <w:r w:rsidR="0092152A">
        <w:rPr>
          <w:lang w:val="en-US" w:eastAsia="zh-CN"/>
        </w:rPr>
        <w:t>3</w:t>
      </w:r>
      <w:r w:rsidRPr="005872BC">
        <w:rPr>
          <w:lang w:val="en-US" w:eastAsia="zh-CN"/>
        </w:rPr>
        <w:t xml:space="preserve">  </w:t>
      </w:r>
      <w:r>
        <w:rPr>
          <w:lang w:val="en-US" w:eastAsia="zh-CN"/>
        </w:rPr>
        <w:t>SBFD operation in single carrier</w:t>
      </w:r>
    </w:p>
    <w:p w14:paraId="01CE3B59" w14:textId="05745D82" w:rsidR="00B1385B" w:rsidRPr="00B1385B" w:rsidRDefault="00B1385B" w:rsidP="00B1385B">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During Rel-18 study, </w:t>
      </w:r>
      <w:r w:rsidRPr="00B1385B">
        <w:rPr>
          <w:rFonts w:ascii="Times New Roman" w:eastAsiaTheme="minorEastAsia" w:hAnsi="Times New Roman"/>
          <w:lang w:val="en-US" w:eastAsia="zh-CN"/>
        </w:rPr>
        <w:t>RAN4</w:t>
      </w:r>
      <w:r w:rsidRPr="00B1385B">
        <w:rPr>
          <w:rFonts w:ascii="Times New Roman" w:eastAsiaTheme="minorEastAsia" w:hAnsi="Times New Roman" w:hint="eastAsia"/>
          <w:lang w:val="en-US" w:eastAsia="zh-CN"/>
        </w:rPr>
        <w:t xml:space="preserve"> mainly focused on the following </w:t>
      </w:r>
      <w:r w:rsidRPr="00B1385B">
        <w:rPr>
          <w:rFonts w:ascii="Times New Roman" w:eastAsiaTheme="minorEastAsia" w:hAnsi="Times New Roman"/>
          <w:lang w:val="en-US" w:eastAsia="zh-CN"/>
        </w:rPr>
        <w:t xml:space="preserve">multi-carrier </w:t>
      </w:r>
      <w:r w:rsidRPr="00B1385B">
        <w:rPr>
          <w:rFonts w:ascii="Times New Roman" w:eastAsiaTheme="minorEastAsia" w:hAnsi="Times New Roman" w:hint="eastAsia"/>
          <w:lang w:val="en-US" w:eastAsia="zh-CN"/>
        </w:rPr>
        <w:t>configuration</w:t>
      </w:r>
      <w:r w:rsidRPr="00B1385B">
        <w:rPr>
          <w:rFonts w:ascii="Times New Roman" w:eastAsiaTheme="minorEastAsia" w:hAnsi="Times New Roman"/>
          <w:lang w:val="en-US" w:eastAsia="zh-CN"/>
        </w:rPr>
        <w:t xml:space="preserve"> for SBFD-capable BS</w:t>
      </w:r>
      <w:r w:rsidRPr="00B1385B">
        <w:rPr>
          <w:rFonts w:ascii="Times New Roman" w:eastAsiaTheme="minorEastAsia" w:hAnsi="Times New Roman" w:hint="eastAsia"/>
          <w:lang w:val="en-US" w:eastAsia="zh-CN"/>
        </w:rPr>
        <w:t>:</w:t>
      </w:r>
    </w:p>
    <w:p w14:paraId="5FC770A4" w14:textId="77777777" w:rsidR="00B1385B" w:rsidRDefault="00B1385B" w:rsidP="00B1385B">
      <w:pPr>
        <w:pStyle w:val="B1"/>
        <w:rPr>
          <w:lang w:val="en-US" w:eastAsia="zh-CN"/>
        </w:rPr>
      </w:pPr>
      <w:r>
        <w:rPr>
          <w:lang w:val="en-US" w:eastAsia="zh-CN"/>
        </w:rPr>
        <w:t>-</w:t>
      </w:r>
      <w:r>
        <w:rPr>
          <w:lang w:val="en-US" w:eastAsia="zh-CN"/>
        </w:rPr>
        <w:tab/>
        <w:t>SBFD operates in only one BS carrier, and legacy TDD operates in other intra-band BS carrier(s) contiguous or non-contiguous to the SBFD carrier.</w:t>
      </w:r>
    </w:p>
    <w:p w14:paraId="01391CF9" w14:textId="61F0980D" w:rsidR="00B1385B" w:rsidRPr="00B1385B" w:rsidRDefault="00B1385B" w:rsidP="00B1385B">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Furthermore, </w:t>
      </w:r>
      <w:r w:rsidRPr="00B1385B">
        <w:rPr>
          <w:rFonts w:ascii="Times New Roman" w:eastAsiaTheme="minorEastAsia" w:hAnsi="Times New Roman"/>
          <w:lang w:val="en-US" w:eastAsia="zh-CN"/>
        </w:rPr>
        <w:t xml:space="preserve">RAN4 didn’t study the </w:t>
      </w:r>
      <w:r w:rsidRPr="00B1385B">
        <w:rPr>
          <w:rFonts w:ascii="Times New Roman" w:eastAsiaTheme="minorEastAsia" w:hAnsi="Times New Roman" w:hint="eastAsia"/>
          <w:lang w:val="en-US" w:eastAsia="zh-CN"/>
        </w:rPr>
        <w:t>following</w:t>
      </w:r>
      <w:r w:rsidRPr="00B1385B">
        <w:rPr>
          <w:rFonts w:ascii="Times New Roman" w:eastAsiaTheme="minorEastAsia" w:hAnsi="Times New Roman"/>
          <w:lang w:val="en-US" w:eastAsia="zh-CN"/>
        </w:rPr>
        <w:t xml:space="preserve"> multi-carrier</w:t>
      </w:r>
      <w:r w:rsidRPr="00B1385B">
        <w:rPr>
          <w:rFonts w:ascii="Times New Roman" w:eastAsiaTheme="minorEastAsia" w:hAnsi="Times New Roman" w:hint="eastAsia"/>
          <w:lang w:val="en-US" w:eastAsia="zh-CN"/>
        </w:rPr>
        <w:t xml:space="preserve"> configuration</w:t>
      </w:r>
      <w:r w:rsidRPr="00B1385B">
        <w:rPr>
          <w:rFonts w:ascii="Times New Roman" w:eastAsiaTheme="minorEastAsia" w:hAnsi="Times New Roman"/>
          <w:lang w:val="en-US" w:eastAsia="zh-CN"/>
        </w:rPr>
        <w:t xml:space="preserve"> for SBFD-capable BS</w:t>
      </w:r>
      <w:r>
        <w:rPr>
          <w:rFonts w:ascii="Times New Roman" w:eastAsiaTheme="minorEastAsia" w:hAnsi="Times New Roman"/>
          <w:lang w:val="en-US" w:eastAsia="zh-CN"/>
        </w:rPr>
        <w:t xml:space="preserve"> in</w:t>
      </w:r>
      <w:r w:rsidRPr="00B1385B">
        <w:rPr>
          <w:rFonts w:ascii="Times New Roman" w:eastAsiaTheme="minorEastAsia" w:hAnsi="Times New Roman" w:hint="eastAsia"/>
          <w:lang w:val="en-US" w:eastAsia="zh-CN"/>
        </w:rPr>
        <w:t xml:space="preserve"> Rel-18 SI:</w:t>
      </w:r>
      <w:r w:rsidRPr="00B1385B">
        <w:rPr>
          <w:rFonts w:ascii="Times New Roman" w:eastAsiaTheme="minorEastAsia" w:hAnsi="Times New Roman"/>
          <w:lang w:val="en-US" w:eastAsia="zh-CN"/>
        </w:rPr>
        <w:t xml:space="preserve">  </w:t>
      </w:r>
    </w:p>
    <w:p w14:paraId="07193B53" w14:textId="77777777" w:rsidR="00B1385B" w:rsidRDefault="00B1385B" w:rsidP="00B1385B">
      <w:pPr>
        <w:pStyle w:val="B1"/>
        <w:rPr>
          <w:lang w:val="en-US" w:eastAsia="zh-CN"/>
        </w:rPr>
      </w:pPr>
      <w:r>
        <w:rPr>
          <w:lang w:val="en-US" w:eastAsia="zh-CN"/>
        </w:rPr>
        <w:t>-</w:t>
      </w:r>
      <w:r>
        <w:rPr>
          <w:lang w:val="en-US" w:eastAsia="zh-CN"/>
        </w:rPr>
        <w:tab/>
        <w:t>SBFD operates in more than one BS carriers, and legacy TDD operates in the other intra-band BS carrier(s) (if any), which is contiguous or non-contiguous to the SBFD carriers.</w:t>
      </w:r>
    </w:p>
    <w:p w14:paraId="001A2F9F" w14:textId="7B39C214" w:rsidR="00663934" w:rsidRDefault="003671C9" w:rsidP="00B42A45">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Since WID objectives are set up to support the SBFD at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side “within a TDD carrier”, we expect the </w:t>
      </w:r>
      <w:r w:rsidR="006709B8">
        <w:rPr>
          <w:rFonts w:ascii="Times New Roman" w:eastAsiaTheme="minorEastAsia" w:hAnsi="Times New Roman"/>
          <w:lang w:val="en-US" w:eastAsia="zh-CN"/>
        </w:rPr>
        <w:t xml:space="preserve">same assumption as RAN4 study in Rel-18 shall be followed: RAN4 shall only focus on the following multi-carrier configuration for SBFD-capable BS, i.e., </w:t>
      </w:r>
      <w:r w:rsidR="006709B8" w:rsidRPr="006709B8">
        <w:rPr>
          <w:rFonts w:ascii="Times New Roman" w:eastAsiaTheme="minorEastAsia" w:hAnsi="Times New Roman"/>
          <w:lang w:val="en-US" w:eastAsia="zh-CN"/>
        </w:rPr>
        <w:t>SBFD operates in only one BS carrier, and legacy TDD operates in other intra-band BS carrier(s) contiguous or non-contiguous to the SBFD carrier.</w:t>
      </w:r>
    </w:p>
    <w:p w14:paraId="3CFF1F27" w14:textId="77777777" w:rsidR="006709B8" w:rsidRDefault="006709B8" w:rsidP="006709B8">
      <w:pPr>
        <w:spacing w:before="120"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lastRenderedPageBreak/>
        <w:t xml:space="preserve">Proposal </w:t>
      </w:r>
      <w:r>
        <w:rPr>
          <w:rFonts w:ascii="Times New Roman" w:eastAsiaTheme="minorEastAsia" w:hAnsi="Times New Roman"/>
          <w:b/>
          <w:bCs/>
          <w:lang w:val="en-US" w:eastAsia="zh-CN"/>
        </w:rPr>
        <w:t>3</w:t>
      </w:r>
      <w:r w:rsidRPr="00B00F54">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 xml:space="preserve">Same as Rel-18 study item, </w:t>
      </w:r>
      <w:r w:rsidRPr="006709B8">
        <w:rPr>
          <w:rFonts w:ascii="Times New Roman" w:eastAsiaTheme="minorEastAsia" w:hAnsi="Times New Roman"/>
          <w:b/>
          <w:bCs/>
          <w:lang w:val="en-US" w:eastAsia="zh-CN"/>
        </w:rPr>
        <w:t xml:space="preserve">RAN4 shall only focus on the following multi-carrier configuration for SBFD-capable BS, i.e., </w:t>
      </w:r>
    </w:p>
    <w:p w14:paraId="338DE7D5" w14:textId="54B76A20" w:rsidR="006709B8" w:rsidRPr="006709B8" w:rsidRDefault="006709B8" w:rsidP="007B373E">
      <w:pPr>
        <w:pStyle w:val="ListParagraph"/>
        <w:numPr>
          <w:ilvl w:val="0"/>
          <w:numId w:val="3"/>
        </w:numPr>
        <w:ind w:left="714" w:firstLineChars="0" w:hanging="357"/>
        <w:jc w:val="both"/>
        <w:rPr>
          <w:rFonts w:eastAsiaTheme="minorEastAsia"/>
          <w:b/>
          <w:bCs/>
          <w:lang w:val="en-US" w:eastAsia="zh-CN"/>
        </w:rPr>
      </w:pPr>
      <w:r w:rsidRPr="006709B8">
        <w:rPr>
          <w:rFonts w:eastAsiaTheme="minorEastAsia"/>
          <w:b/>
          <w:bCs/>
          <w:lang w:val="en-US" w:eastAsia="zh-CN"/>
        </w:rPr>
        <w:t>SBFD operates in only one BS carrier, and legacy TDD operates in other intra-band BS carrier(s) contiguous or non-contiguous to the SBFD carrier.</w:t>
      </w:r>
    </w:p>
    <w:p w14:paraId="581F9FB7" w14:textId="5151A732" w:rsidR="003B49E9" w:rsidRPr="005872BC" w:rsidRDefault="003B49E9" w:rsidP="003B49E9">
      <w:pPr>
        <w:pStyle w:val="Heading3"/>
        <w:rPr>
          <w:lang w:val="en-US" w:eastAsia="zh-CN"/>
        </w:rPr>
      </w:pPr>
      <w:r>
        <w:rPr>
          <w:lang w:val="en-US" w:eastAsia="zh-CN"/>
        </w:rPr>
        <w:t>3</w:t>
      </w:r>
      <w:r w:rsidRPr="005872BC">
        <w:rPr>
          <w:lang w:val="en-US" w:eastAsia="zh-CN"/>
        </w:rPr>
        <w:t>.</w:t>
      </w:r>
      <w:r>
        <w:rPr>
          <w:lang w:val="en-US" w:eastAsia="zh-CN"/>
        </w:rPr>
        <w:t>4</w:t>
      </w:r>
      <w:r w:rsidRPr="005872BC">
        <w:rPr>
          <w:lang w:val="en-US" w:eastAsia="zh-CN"/>
        </w:rPr>
        <w:t xml:space="preserve">  </w:t>
      </w:r>
      <w:r>
        <w:rPr>
          <w:lang w:val="en-US" w:eastAsia="zh-CN"/>
        </w:rPr>
        <w:t xml:space="preserve">Scope of Adjacent Channel Co-existence Study </w:t>
      </w:r>
    </w:p>
    <w:p w14:paraId="1018F15C" w14:textId="29A7834C" w:rsidR="002C7ABE" w:rsidRDefault="004E6089" w:rsidP="00B42A45">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Extensive evaluation has been conducted for adjacent channel co-existence study </w:t>
      </w:r>
      <w:r w:rsidR="001A454D">
        <w:rPr>
          <w:rFonts w:ascii="Times New Roman" w:eastAsiaTheme="minorEastAsia" w:hAnsi="Times New Roman"/>
          <w:lang w:val="en-US" w:eastAsia="zh-CN"/>
        </w:rPr>
        <w:t>in Rel-18 RAN4 study, in which the coexistence simulations</w:t>
      </w:r>
      <w:r w:rsidRPr="004E6089">
        <w:rPr>
          <w:rFonts w:ascii="Times New Roman" w:eastAsiaTheme="minorEastAsia" w:hAnsi="Times New Roman"/>
          <w:lang w:val="en-US" w:eastAsia="zh-CN"/>
        </w:rPr>
        <w:t xml:space="preserve"> were performed under a total of 8 deployment scenarios, and in each deployment scenario a total of 4 cases were performed by obtaining the performance metrics, </w:t>
      </w:r>
      <w:proofErr w:type="spellStart"/>
      <w:r w:rsidRPr="004E6089">
        <w:rPr>
          <w:rFonts w:ascii="Times New Roman" w:eastAsiaTheme="minorEastAsia" w:hAnsi="Times New Roman"/>
          <w:lang w:val="en-US" w:eastAsia="zh-CN"/>
        </w:rPr>
        <w:t>i.e</w:t>
      </w:r>
      <w:proofErr w:type="spellEnd"/>
      <w:r w:rsidRPr="004E6089">
        <w:rPr>
          <w:rFonts w:ascii="Times New Roman" w:eastAsiaTheme="minorEastAsia" w:hAnsi="Times New Roman"/>
          <w:lang w:val="en-US" w:eastAsia="zh-CN"/>
        </w:rPr>
        <w:t>, throughput loss at the cell edge and cell average</w:t>
      </w:r>
      <w:r w:rsidR="001A454D">
        <w:rPr>
          <w:rFonts w:ascii="Times New Roman" w:eastAsiaTheme="minorEastAsia" w:hAnsi="Times New Roman"/>
          <w:lang w:val="en-US" w:eastAsia="zh-CN"/>
        </w:rPr>
        <w:t xml:space="preserve">: </w:t>
      </w:r>
    </w:p>
    <w:p w14:paraId="27BE8265" w14:textId="7D09BE34" w:rsidR="001A454D" w:rsidRDefault="001A454D" w:rsidP="001A454D">
      <w:pPr>
        <w:pStyle w:val="TH"/>
      </w:pPr>
      <w:r>
        <w:t>Table</w:t>
      </w:r>
      <w:r>
        <w:rPr>
          <w:lang w:val="en-AU"/>
        </w:rPr>
        <w:t xml:space="preserve"> 11.1-1 (from TR 38.858)</w:t>
      </w:r>
      <w:r>
        <w:rPr>
          <w:rFonts w:hint="eastAsia"/>
          <w:lang w:val="en-US" w:eastAsia="zh-CN"/>
        </w:rPr>
        <w:t>:</w:t>
      </w:r>
      <w:r>
        <w:t xml:space="preserve"> Adjacent channel co-existence scenarios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352"/>
        <w:gridCol w:w="3674"/>
        <w:gridCol w:w="2761"/>
      </w:tblGrid>
      <w:tr w:rsidR="001A454D" w14:paraId="3469E33E" w14:textId="77777777" w:rsidTr="008F5AC4">
        <w:trPr>
          <w:tblHeader/>
          <w:jc w:val="center"/>
        </w:trPr>
        <w:tc>
          <w:tcPr>
            <w:tcW w:w="956" w:type="pct"/>
          </w:tcPr>
          <w:p w14:paraId="529D127D" w14:textId="77777777" w:rsidR="001A454D" w:rsidRDefault="001A454D" w:rsidP="008F5AC4">
            <w:pPr>
              <w:pStyle w:val="TAH"/>
            </w:pPr>
            <w:r>
              <w:t>Scenario</w:t>
            </w:r>
          </w:p>
        </w:tc>
        <w:tc>
          <w:tcPr>
            <w:tcW w:w="702" w:type="pct"/>
          </w:tcPr>
          <w:p w14:paraId="6EDB2F48" w14:textId="77777777" w:rsidR="001A454D" w:rsidRDefault="001A454D" w:rsidP="008F5AC4">
            <w:pPr>
              <w:pStyle w:val="TAH"/>
            </w:pPr>
            <w:r>
              <w:t>FR</w:t>
            </w:r>
          </w:p>
        </w:tc>
        <w:tc>
          <w:tcPr>
            <w:tcW w:w="1908" w:type="pct"/>
          </w:tcPr>
          <w:p w14:paraId="69B1D03E" w14:textId="77777777" w:rsidR="001A454D" w:rsidRDefault="001A454D" w:rsidP="008F5AC4">
            <w:pPr>
              <w:pStyle w:val="TAH"/>
            </w:pPr>
            <w:r>
              <w:t>Aggressor</w:t>
            </w:r>
          </w:p>
        </w:tc>
        <w:tc>
          <w:tcPr>
            <w:tcW w:w="1432" w:type="pct"/>
            <w:shd w:val="clear" w:color="auto" w:fill="auto"/>
          </w:tcPr>
          <w:p w14:paraId="658EDAB9" w14:textId="77777777" w:rsidR="001A454D" w:rsidRDefault="001A454D" w:rsidP="008F5AC4">
            <w:pPr>
              <w:pStyle w:val="TAH"/>
            </w:pPr>
            <w:r>
              <w:t>Victim</w:t>
            </w:r>
          </w:p>
        </w:tc>
      </w:tr>
      <w:tr w:rsidR="001A454D" w14:paraId="03226449" w14:textId="77777777" w:rsidTr="008F5AC4">
        <w:trPr>
          <w:jc w:val="center"/>
        </w:trPr>
        <w:tc>
          <w:tcPr>
            <w:tcW w:w="956" w:type="pct"/>
          </w:tcPr>
          <w:p w14:paraId="5D3F9AE9" w14:textId="77777777" w:rsidR="001A454D" w:rsidRDefault="001A454D" w:rsidP="008F5AC4">
            <w:pPr>
              <w:pStyle w:val="TAC"/>
              <w:rPr>
                <w:lang w:eastAsia="zh-CN"/>
              </w:rPr>
            </w:pPr>
            <w:r>
              <w:rPr>
                <w:lang w:eastAsia="zh-CN"/>
              </w:rPr>
              <w:t>1</w:t>
            </w:r>
          </w:p>
        </w:tc>
        <w:tc>
          <w:tcPr>
            <w:tcW w:w="702" w:type="pct"/>
          </w:tcPr>
          <w:p w14:paraId="6C26D13B" w14:textId="77777777" w:rsidR="001A454D" w:rsidRDefault="001A454D" w:rsidP="008F5AC4">
            <w:pPr>
              <w:pStyle w:val="TAC"/>
              <w:rPr>
                <w:lang w:eastAsia="zh-CN"/>
              </w:rPr>
            </w:pPr>
            <w:r>
              <w:rPr>
                <w:lang w:eastAsia="zh-CN"/>
              </w:rPr>
              <w:t>FR1</w:t>
            </w:r>
          </w:p>
        </w:tc>
        <w:tc>
          <w:tcPr>
            <w:tcW w:w="1908" w:type="pct"/>
          </w:tcPr>
          <w:p w14:paraId="2835B68D" w14:textId="77777777" w:rsidR="001A454D" w:rsidRDefault="001A454D" w:rsidP="008F5AC4">
            <w:pPr>
              <w:pStyle w:val="TAC"/>
              <w:rPr>
                <w:lang w:eastAsia="zh-CN"/>
              </w:rPr>
            </w:pPr>
            <w:r>
              <w:rPr>
                <w:lang w:eastAsia="zh-CN"/>
              </w:rPr>
              <w:t>Urban Macro</w:t>
            </w:r>
          </w:p>
        </w:tc>
        <w:tc>
          <w:tcPr>
            <w:tcW w:w="1432" w:type="pct"/>
            <w:shd w:val="clear" w:color="auto" w:fill="auto"/>
          </w:tcPr>
          <w:p w14:paraId="2FA90B47" w14:textId="77777777" w:rsidR="001A454D" w:rsidRDefault="001A454D" w:rsidP="008F5AC4">
            <w:pPr>
              <w:pStyle w:val="TAC"/>
              <w:rPr>
                <w:lang w:eastAsia="zh-CN"/>
              </w:rPr>
            </w:pPr>
            <w:r>
              <w:rPr>
                <w:lang w:eastAsia="zh-CN"/>
              </w:rPr>
              <w:t>Urban Macro</w:t>
            </w:r>
          </w:p>
        </w:tc>
      </w:tr>
      <w:tr w:rsidR="001A454D" w14:paraId="448A5AE6" w14:textId="77777777" w:rsidTr="008F5AC4">
        <w:trPr>
          <w:jc w:val="center"/>
        </w:trPr>
        <w:tc>
          <w:tcPr>
            <w:tcW w:w="956" w:type="pct"/>
          </w:tcPr>
          <w:p w14:paraId="596DEE8E" w14:textId="77777777" w:rsidR="001A454D" w:rsidRDefault="001A454D" w:rsidP="008F5AC4">
            <w:pPr>
              <w:pStyle w:val="TAC"/>
              <w:rPr>
                <w:lang w:eastAsia="zh-CN"/>
              </w:rPr>
            </w:pPr>
            <w:r>
              <w:rPr>
                <w:lang w:eastAsia="zh-CN"/>
              </w:rPr>
              <w:t>2</w:t>
            </w:r>
          </w:p>
        </w:tc>
        <w:tc>
          <w:tcPr>
            <w:tcW w:w="702" w:type="pct"/>
          </w:tcPr>
          <w:p w14:paraId="6965939B" w14:textId="77777777" w:rsidR="001A454D" w:rsidRDefault="001A454D" w:rsidP="008F5AC4">
            <w:pPr>
              <w:pStyle w:val="TAC"/>
              <w:rPr>
                <w:lang w:eastAsia="zh-CN"/>
              </w:rPr>
            </w:pPr>
            <w:r>
              <w:rPr>
                <w:lang w:eastAsia="zh-CN"/>
              </w:rPr>
              <w:t>FR1</w:t>
            </w:r>
          </w:p>
        </w:tc>
        <w:tc>
          <w:tcPr>
            <w:tcW w:w="1908" w:type="pct"/>
          </w:tcPr>
          <w:p w14:paraId="78DC7FDD" w14:textId="77777777" w:rsidR="001A454D" w:rsidRDefault="001A454D" w:rsidP="008F5AC4">
            <w:pPr>
              <w:pStyle w:val="TAC"/>
              <w:rPr>
                <w:lang w:eastAsia="zh-CN"/>
              </w:rPr>
            </w:pPr>
            <w:r>
              <w:rPr>
                <w:lang w:eastAsia="zh-CN"/>
              </w:rPr>
              <w:t>Urban Hotspot</w:t>
            </w:r>
          </w:p>
        </w:tc>
        <w:tc>
          <w:tcPr>
            <w:tcW w:w="1432" w:type="pct"/>
            <w:shd w:val="clear" w:color="auto" w:fill="auto"/>
          </w:tcPr>
          <w:p w14:paraId="3E224A54" w14:textId="77777777" w:rsidR="001A454D" w:rsidRDefault="001A454D" w:rsidP="008F5AC4">
            <w:pPr>
              <w:pStyle w:val="TAC"/>
              <w:rPr>
                <w:lang w:eastAsia="zh-CN"/>
              </w:rPr>
            </w:pPr>
            <w:r>
              <w:rPr>
                <w:lang w:eastAsia="zh-CN"/>
              </w:rPr>
              <w:t>Urban Hotspot</w:t>
            </w:r>
          </w:p>
        </w:tc>
      </w:tr>
      <w:tr w:rsidR="001A454D" w14:paraId="3848D296" w14:textId="77777777" w:rsidTr="008F5AC4">
        <w:trPr>
          <w:jc w:val="center"/>
        </w:trPr>
        <w:tc>
          <w:tcPr>
            <w:tcW w:w="956" w:type="pct"/>
          </w:tcPr>
          <w:p w14:paraId="0ACDEFFE" w14:textId="77777777" w:rsidR="001A454D" w:rsidRDefault="001A454D" w:rsidP="008F5AC4">
            <w:pPr>
              <w:pStyle w:val="TAC"/>
              <w:rPr>
                <w:lang w:eastAsia="zh-CN"/>
              </w:rPr>
            </w:pPr>
            <w:r>
              <w:rPr>
                <w:lang w:eastAsia="zh-CN"/>
              </w:rPr>
              <w:t>3</w:t>
            </w:r>
          </w:p>
        </w:tc>
        <w:tc>
          <w:tcPr>
            <w:tcW w:w="702" w:type="pct"/>
          </w:tcPr>
          <w:p w14:paraId="197C8CDC" w14:textId="77777777" w:rsidR="001A454D" w:rsidRDefault="001A454D" w:rsidP="008F5AC4">
            <w:pPr>
              <w:pStyle w:val="TAC"/>
              <w:rPr>
                <w:lang w:eastAsia="zh-CN"/>
              </w:rPr>
            </w:pPr>
            <w:r>
              <w:rPr>
                <w:lang w:eastAsia="zh-CN"/>
              </w:rPr>
              <w:t>FR1</w:t>
            </w:r>
          </w:p>
        </w:tc>
        <w:tc>
          <w:tcPr>
            <w:tcW w:w="1908" w:type="pct"/>
          </w:tcPr>
          <w:p w14:paraId="5A34A67E" w14:textId="77777777" w:rsidR="001A454D" w:rsidRDefault="001A454D" w:rsidP="008F5AC4">
            <w:pPr>
              <w:pStyle w:val="TAC"/>
              <w:rPr>
                <w:lang w:eastAsia="zh-CN"/>
              </w:rPr>
            </w:pPr>
            <w:r>
              <w:rPr>
                <w:lang w:eastAsia="zh-CN"/>
              </w:rPr>
              <w:t>Indoor</w:t>
            </w:r>
          </w:p>
        </w:tc>
        <w:tc>
          <w:tcPr>
            <w:tcW w:w="1432" w:type="pct"/>
            <w:shd w:val="clear" w:color="auto" w:fill="auto"/>
          </w:tcPr>
          <w:p w14:paraId="30E4100F" w14:textId="77777777" w:rsidR="001A454D" w:rsidRDefault="001A454D" w:rsidP="008F5AC4">
            <w:pPr>
              <w:pStyle w:val="TAC"/>
              <w:rPr>
                <w:lang w:eastAsia="zh-CN"/>
              </w:rPr>
            </w:pPr>
            <w:r>
              <w:rPr>
                <w:lang w:eastAsia="zh-CN"/>
              </w:rPr>
              <w:t>Indoor</w:t>
            </w:r>
          </w:p>
        </w:tc>
      </w:tr>
      <w:tr w:rsidR="001A454D" w14:paraId="2D7115DD" w14:textId="77777777" w:rsidTr="008F5AC4">
        <w:trPr>
          <w:jc w:val="center"/>
        </w:trPr>
        <w:tc>
          <w:tcPr>
            <w:tcW w:w="956" w:type="pct"/>
          </w:tcPr>
          <w:p w14:paraId="5CC394BD" w14:textId="77777777" w:rsidR="001A454D" w:rsidRDefault="001A454D" w:rsidP="008F5AC4">
            <w:pPr>
              <w:pStyle w:val="TAC"/>
              <w:rPr>
                <w:lang w:eastAsia="zh-CN"/>
              </w:rPr>
            </w:pPr>
            <w:r>
              <w:rPr>
                <w:lang w:eastAsia="zh-CN"/>
              </w:rPr>
              <w:t>4</w:t>
            </w:r>
          </w:p>
        </w:tc>
        <w:tc>
          <w:tcPr>
            <w:tcW w:w="702" w:type="pct"/>
          </w:tcPr>
          <w:p w14:paraId="562E051A" w14:textId="77777777" w:rsidR="001A454D" w:rsidRDefault="001A454D" w:rsidP="008F5AC4">
            <w:pPr>
              <w:pStyle w:val="TAC"/>
              <w:rPr>
                <w:lang w:eastAsia="zh-CN"/>
              </w:rPr>
            </w:pPr>
            <w:r>
              <w:rPr>
                <w:lang w:eastAsia="zh-CN"/>
              </w:rPr>
              <w:t>FR1</w:t>
            </w:r>
          </w:p>
        </w:tc>
        <w:tc>
          <w:tcPr>
            <w:tcW w:w="1908" w:type="pct"/>
          </w:tcPr>
          <w:p w14:paraId="3E86AC9C" w14:textId="77777777" w:rsidR="001A454D" w:rsidRDefault="001A454D" w:rsidP="008F5AC4">
            <w:pPr>
              <w:pStyle w:val="TAC"/>
              <w:rPr>
                <w:lang w:eastAsia="zh-CN"/>
              </w:rPr>
            </w:pPr>
            <w:r>
              <w:rPr>
                <w:lang w:eastAsia="zh-CN"/>
              </w:rPr>
              <w:t>Urban Macro</w:t>
            </w:r>
          </w:p>
        </w:tc>
        <w:tc>
          <w:tcPr>
            <w:tcW w:w="1432" w:type="pct"/>
            <w:shd w:val="clear" w:color="auto" w:fill="auto"/>
          </w:tcPr>
          <w:p w14:paraId="4F98A14E" w14:textId="77777777" w:rsidR="001A454D" w:rsidRDefault="001A454D" w:rsidP="008F5AC4">
            <w:pPr>
              <w:pStyle w:val="TAC"/>
              <w:rPr>
                <w:lang w:eastAsia="zh-CN"/>
              </w:rPr>
            </w:pPr>
            <w:r>
              <w:rPr>
                <w:lang w:eastAsia="zh-CN"/>
              </w:rPr>
              <w:t>Micro</w:t>
            </w:r>
          </w:p>
        </w:tc>
      </w:tr>
      <w:tr w:rsidR="001A454D" w14:paraId="2C25DF54" w14:textId="77777777" w:rsidTr="008F5AC4">
        <w:trPr>
          <w:jc w:val="center"/>
        </w:trPr>
        <w:tc>
          <w:tcPr>
            <w:tcW w:w="956" w:type="pct"/>
          </w:tcPr>
          <w:p w14:paraId="666081AB" w14:textId="77777777" w:rsidR="001A454D" w:rsidRDefault="001A454D" w:rsidP="008F5AC4">
            <w:pPr>
              <w:pStyle w:val="TAC"/>
              <w:rPr>
                <w:lang w:eastAsia="zh-CN"/>
              </w:rPr>
            </w:pPr>
            <w:r>
              <w:rPr>
                <w:lang w:eastAsia="zh-CN"/>
              </w:rPr>
              <w:t>5</w:t>
            </w:r>
          </w:p>
        </w:tc>
        <w:tc>
          <w:tcPr>
            <w:tcW w:w="702" w:type="pct"/>
          </w:tcPr>
          <w:p w14:paraId="1F5B7AC7" w14:textId="77777777" w:rsidR="001A454D" w:rsidRDefault="001A454D" w:rsidP="008F5AC4">
            <w:pPr>
              <w:pStyle w:val="TAC"/>
              <w:rPr>
                <w:lang w:eastAsia="zh-CN"/>
              </w:rPr>
            </w:pPr>
            <w:r>
              <w:rPr>
                <w:lang w:eastAsia="zh-CN"/>
              </w:rPr>
              <w:t>FR1</w:t>
            </w:r>
          </w:p>
        </w:tc>
        <w:tc>
          <w:tcPr>
            <w:tcW w:w="1908" w:type="pct"/>
          </w:tcPr>
          <w:p w14:paraId="1381EF39" w14:textId="77777777" w:rsidR="001A454D" w:rsidRDefault="001A454D" w:rsidP="008F5AC4">
            <w:pPr>
              <w:pStyle w:val="TAC"/>
              <w:rPr>
                <w:lang w:eastAsia="zh-CN"/>
              </w:rPr>
            </w:pPr>
            <w:r>
              <w:rPr>
                <w:lang w:eastAsia="zh-CN"/>
              </w:rPr>
              <w:t>Micro</w:t>
            </w:r>
          </w:p>
        </w:tc>
        <w:tc>
          <w:tcPr>
            <w:tcW w:w="1432" w:type="pct"/>
            <w:shd w:val="clear" w:color="auto" w:fill="auto"/>
          </w:tcPr>
          <w:p w14:paraId="7AC329C2" w14:textId="77777777" w:rsidR="001A454D" w:rsidRDefault="001A454D" w:rsidP="008F5AC4">
            <w:pPr>
              <w:pStyle w:val="TAC"/>
              <w:rPr>
                <w:lang w:eastAsia="zh-CN"/>
              </w:rPr>
            </w:pPr>
            <w:r>
              <w:rPr>
                <w:lang w:eastAsia="zh-CN"/>
              </w:rPr>
              <w:t>Micro</w:t>
            </w:r>
          </w:p>
        </w:tc>
      </w:tr>
      <w:tr w:rsidR="001A454D" w14:paraId="4818C73C" w14:textId="77777777" w:rsidTr="008F5AC4">
        <w:trPr>
          <w:jc w:val="center"/>
        </w:trPr>
        <w:tc>
          <w:tcPr>
            <w:tcW w:w="956" w:type="pct"/>
          </w:tcPr>
          <w:p w14:paraId="43F56A10" w14:textId="77777777" w:rsidR="001A454D" w:rsidRDefault="001A454D" w:rsidP="008F5AC4">
            <w:pPr>
              <w:pStyle w:val="TAC"/>
              <w:rPr>
                <w:lang w:eastAsia="zh-CN"/>
              </w:rPr>
            </w:pPr>
            <w:r>
              <w:rPr>
                <w:lang w:eastAsia="zh-CN"/>
              </w:rPr>
              <w:t>6</w:t>
            </w:r>
          </w:p>
        </w:tc>
        <w:tc>
          <w:tcPr>
            <w:tcW w:w="702" w:type="pct"/>
          </w:tcPr>
          <w:p w14:paraId="38F2CBC5" w14:textId="77777777" w:rsidR="001A454D" w:rsidRDefault="001A454D" w:rsidP="008F5AC4">
            <w:pPr>
              <w:pStyle w:val="TAC"/>
              <w:rPr>
                <w:lang w:eastAsia="zh-CN"/>
              </w:rPr>
            </w:pPr>
            <w:r>
              <w:rPr>
                <w:lang w:eastAsia="zh-CN"/>
              </w:rPr>
              <w:t>FR2-1</w:t>
            </w:r>
          </w:p>
        </w:tc>
        <w:tc>
          <w:tcPr>
            <w:tcW w:w="1908" w:type="pct"/>
          </w:tcPr>
          <w:p w14:paraId="558003E1" w14:textId="77777777" w:rsidR="001A454D" w:rsidRDefault="001A454D" w:rsidP="008F5AC4">
            <w:pPr>
              <w:pStyle w:val="TAC"/>
              <w:rPr>
                <w:lang w:eastAsia="zh-CN"/>
              </w:rPr>
            </w:pPr>
            <w:r>
              <w:rPr>
                <w:lang w:eastAsia="zh-CN"/>
              </w:rPr>
              <w:t>Urban Macro</w:t>
            </w:r>
          </w:p>
        </w:tc>
        <w:tc>
          <w:tcPr>
            <w:tcW w:w="1432" w:type="pct"/>
            <w:shd w:val="clear" w:color="auto" w:fill="auto"/>
          </w:tcPr>
          <w:p w14:paraId="2B21BB3C" w14:textId="77777777" w:rsidR="001A454D" w:rsidRDefault="001A454D" w:rsidP="008F5AC4">
            <w:pPr>
              <w:pStyle w:val="TAC"/>
              <w:rPr>
                <w:lang w:eastAsia="zh-CN"/>
              </w:rPr>
            </w:pPr>
            <w:r>
              <w:rPr>
                <w:lang w:eastAsia="zh-CN"/>
              </w:rPr>
              <w:t>Urban Macro</w:t>
            </w:r>
          </w:p>
        </w:tc>
      </w:tr>
      <w:tr w:rsidR="001A454D" w14:paraId="656E0F0C" w14:textId="77777777" w:rsidTr="008F5AC4">
        <w:trPr>
          <w:jc w:val="center"/>
        </w:trPr>
        <w:tc>
          <w:tcPr>
            <w:tcW w:w="956" w:type="pct"/>
          </w:tcPr>
          <w:p w14:paraId="79A02BD9" w14:textId="77777777" w:rsidR="001A454D" w:rsidRDefault="001A454D" w:rsidP="008F5AC4">
            <w:pPr>
              <w:pStyle w:val="TAC"/>
              <w:rPr>
                <w:lang w:eastAsia="zh-CN"/>
              </w:rPr>
            </w:pPr>
            <w:r>
              <w:rPr>
                <w:lang w:eastAsia="zh-CN"/>
              </w:rPr>
              <w:t>7</w:t>
            </w:r>
            <w:r>
              <w:rPr>
                <w:vertAlign w:val="superscript"/>
                <w:lang w:eastAsia="zh-CN"/>
              </w:rPr>
              <w:t>1</w:t>
            </w:r>
          </w:p>
        </w:tc>
        <w:tc>
          <w:tcPr>
            <w:tcW w:w="702" w:type="pct"/>
          </w:tcPr>
          <w:p w14:paraId="10BF28FC" w14:textId="77777777" w:rsidR="001A454D" w:rsidRDefault="001A454D" w:rsidP="008F5AC4">
            <w:pPr>
              <w:pStyle w:val="TAC"/>
              <w:rPr>
                <w:lang w:eastAsia="zh-CN"/>
              </w:rPr>
            </w:pPr>
            <w:r>
              <w:rPr>
                <w:lang w:eastAsia="zh-CN"/>
              </w:rPr>
              <w:t>FR2-1</w:t>
            </w:r>
          </w:p>
        </w:tc>
        <w:tc>
          <w:tcPr>
            <w:tcW w:w="1908" w:type="pct"/>
          </w:tcPr>
          <w:p w14:paraId="1093F67C" w14:textId="77777777" w:rsidR="001A454D" w:rsidRDefault="001A454D" w:rsidP="008F5AC4">
            <w:pPr>
              <w:pStyle w:val="TAC"/>
              <w:rPr>
                <w:lang w:eastAsia="zh-CN"/>
              </w:rPr>
            </w:pPr>
            <w:r>
              <w:rPr>
                <w:lang w:eastAsia="zh-CN"/>
              </w:rPr>
              <w:t>Urban Hotspot</w:t>
            </w:r>
          </w:p>
        </w:tc>
        <w:tc>
          <w:tcPr>
            <w:tcW w:w="1432" w:type="pct"/>
            <w:shd w:val="clear" w:color="auto" w:fill="auto"/>
          </w:tcPr>
          <w:p w14:paraId="1763A999" w14:textId="77777777" w:rsidR="001A454D" w:rsidRDefault="001A454D" w:rsidP="008F5AC4">
            <w:pPr>
              <w:pStyle w:val="TAC"/>
              <w:rPr>
                <w:lang w:eastAsia="zh-CN"/>
              </w:rPr>
            </w:pPr>
            <w:r>
              <w:rPr>
                <w:lang w:eastAsia="zh-CN"/>
              </w:rPr>
              <w:t>Urban Hotspot</w:t>
            </w:r>
          </w:p>
        </w:tc>
      </w:tr>
      <w:tr w:rsidR="001A454D" w14:paraId="6DCBF1A9" w14:textId="77777777" w:rsidTr="008F5AC4">
        <w:trPr>
          <w:jc w:val="center"/>
        </w:trPr>
        <w:tc>
          <w:tcPr>
            <w:tcW w:w="956" w:type="pct"/>
          </w:tcPr>
          <w:p w14:paraId="4A442F9A" w14:textId="77777777" w:rsidR="001A454D" w:rsidRDefault="001A454D" w:rsidP="008F5AC4">
            <w:pPr>
              <w:pStyle w:val="TAC"/>
              <w:rPr>
                <w:lang w:eastAsia="zh-CN"/>
              </w:rPr>
            </w:pPr>
            <w:r>
              <w:rPr>
                <w:lang w:eastAsia="zh-CN"/>
              </w:rPr>
              <w:t>8</w:t>
            </w:r>
          </w:p>
        </w:tc>
        <w:tc>
          <w:tcPr>
            <w:tcW w:w="702" w:type="pct"/>
          </w:tcPr>
          <w:p w14:paraId="34E30488" w14:textId="77777777" w:rsidR="001A454D" w:rsidRDefault="001A454D" w:rsidP="008F5AC4">
            <w:pPr>
              <w:pStyle w:val="TAC"/>
              <w:rPr>
                <w:lang w:eastAsia="zh-CN"/>
              </w:rPr>
            </w:pPr>
            <w:r>
              <w:rPr>
                <w:lang w:eastAsia="zh-CN"/>
              </w:rPr>
              <w:t>FR2-1</w:t>
            </w:r>
          </w:p>
        </w:tc>
        <w:tc>
          <w:tcPr>
            <w:tcW w:w="1908" w:type="pct"/>
          </w:tcPr>
          <w:p w14:paraId="0431AA3B" w14:textId="77777777" w:rsidR="001A454D" w:rsidRDefault="001A454D" w:rsidP="008F5AC4">
            <w:pPr>
              <w:pStyle w:val="TAC"/>
              <w:rPr>
                <w:lang w:eastAsia="zh-CN"/>
              </w:rPr>
            </w:pPr>
            <w:r>
              <w:rPr>
                <w:lang w:eastAsia="zh-CN"/>
              </w:rPr>
              <w:t>Urban Dense</w:t>
            </w:r>
          </w:p>
        </w:tc>
        <w:tc>
          <w:tcPr>
            <w:tcW w:w="1432" w:type="pct"/>
            <w:shd w:val="clear" w:color="auto" w:fill="auto"/>
          </w:tcPr>
          <w:p w14:paraId="005C3E3A" w14:textId="77777777" w:rsidR="001A454D" w:rsidRDefault="001A454D" w:rsidP="008F5AC4">
            <w:pPr>
              <w:pStyle w:val="TAC"/>
              <w:rPr>
                <w:lang w:eastAsia="zh-CN"/>
              </w:rPr>
            </w:pPr>
            <w:r>
              <w:rPr>
                <w:lang w:eastAsia="zh-CN"/>
              </w:rPr>
              <w:t>Urban Dense</w:t>
            </w:r>
          </w:p>
        </w:tc>
      </w:tr>
      <w:tr w:rsidR="001A454D" w14:paraId="150633DD" w14:textId="77777777" w:rsidTr="008F5AC4">
        <w:trPr>
          <w:jc w:val="center"/>
        </w:trPr>
        <w:tc>
          <w:tcPr>
            <w:tcW w:w="956" w:type="pct"/>
          </w:tcPr>
          <w:p w14:paraId="4402E23F" w14:textId="77777777" w:rsidR="001A454D" w:rsidRDefault="001A454D" w:rsidP="008F5AC4">
            <w:pPr>
              <w:pStyle w:val="TAC"/>
              <w:rPr>
                <w:lang w:eastAsia="zh-CN"/>
              </w:rPr>
            </w:pPr>
            <w:r>
              <w:rPr>
                <w:lang w:eastAsia="zh-CN"/>
              </w:rPr>
              <w:t>9</w:t>
            </w:r>
          </w:p>
        </w:tc>
        <w:tc>
          <w:tcPr>
            <w:tcW w:w="702" w:type="pct"/>
          </w:tcPr>
          <w:p w14:paraId="3DAE6ADF" w14:textId="77777777" w:rsidR="001A454D" w:rsidRDefault="001A454D" w:rsidP="008F5AC4">
            <w:pPr>
              <w:pStyle w:val="TAC"/>
              <w:rPr>
                <w:lang w:eastAsia="zh-CN"/>
              </w:rPr>
            </w:pPr>
            <w:r>
              <w:rPr>
                <w:lang w:eastAsia="zh-CN"/>
              </w:rPr>
              <w:t>FR2-1</w:t>
            </w:r>
          </w:p>
        </w:tc>
        <w:tc>
          <w:tcPr>
            <w:tcW w:w="1908" w:type="pct"/>
          </w:tcPr>
          <w:p w14:paraId="6746BAA3" w14:textId="77777777" w:rsidR="001A454D" w:rsidRDefault="001A454D" w:rsidP="008F5AC4">
            <w:pPr>
              <w:pStyle w:val="TAC"/>
              <w:rPr>
                <w:lang w:eastAsia="zh-CN"/>
              </w:rPr>
            </w:pPr>
            <w:r>
              <w:rPr>
                <w:lang w:eastAsia="zh-CN"/>
              </w:rPr>
              <w:t>Indoor</w:t>
            </w:r>
          </w:p>
        </w:tc>
        <w:tc>
          <w:tcPr>
            <w:tcW w:w="1432" w:type="pct"/>
            <w:shd w:val="clear" w:color="auto" w:fill="auto"/>
          </w:tcPr>
          <w:p w14:paraId="1F72DFF3" w14:textId="77777777" w:rsidR="001A454D" w:rsidRDefault="001A454D" w:rsidP="008F5AC4">
            <w:pPr>
              <w:pStyle w:val="TAC"/>
              <w:rPr>
                <w:lang w:eastAsia="zh-CN"/>
              </w:rPr>
            </w:pPr>
            <w:r>
              <w:rPr>
                <w:lang w:eastAsia="zh-CN"/>
              </w:rPr>
              <w:t>Indoor</w:t>
            </w:r>
          </w:p>
        </w:tc>
      </w:tr>
      <w:tr w:rsidR="001A454D" w14:paraId="6AF53B87" w14:textId="77777777" w:rsidTr="008F5AC4">
        <w:trPr>
          <w:jc w:val="center"/>
        </w:trPr>
        <w:tc>
          <w:tcPr>
            <w:tcW w:w="5000" w:type="pct"/>
            <w:gridSpan w:val="4"/>
            <w:vAlign w:val="center"/>
          </w:tcPr>
          <w:p w14:paraId="2A005CCF" w14:textId="77777777" w:rsidR="001A454D" w:rsidRDefault="001A454D" w:rsidP="008F5AC4">
            <w:pPr>
              <w:pStyle w:val="TAN"/>
              <w:rPr>
                <w:lang w:eastAsia="zh-CN"/>
              </w:rPr>
            </w:pPr>
            <w:r>
              <w:rPr>
                <w:lang w:eastAsia="zh-CN"/>
              </w:rPr>
              <w:t>Note 1:</w:t>
            </w:r>
            <w:r>
              <w:rPr>
                <w:lang w:eastAsia="zh-CN"/>
              </w:rPr>
              <w:tab/>
              <w:t>This scenario has been down-selected.</w:t>
            </w:r>
          </w:p>
        </w:tc>
      </w:tr>
    </w:tbl>
    <w:p w14:paraId="5CF98B13" w14:textId="77777777" w:rsidR="001A454D" w:rsidRDefault="001A454D" w:rsidP="001A454D">
      <w:pPr>
        <w:rPr>
          <w:lang w:eastAsia="zh-CN"/>
        </w:rPr>
      </w:pPr>
    </w:p>
    <w:p w14:paraId="6C593A6E" w14:textId="42CC2913" w:rsidR="001A454D" w:rsidRDefault="001A454D" w:rsidP="001A454D">
      <w:pPr>
        <w:pStyle w:val="TH"/>
      </w:pPr>
      <w:r>
        <w:t>Table 11.1-2</w:t>
      </w:r>
      <w:r>
        <w:rPr>
          <w:lang w:val="en-AU"/>
        </w:rPr>
        <w:t xml:space="preserve"> </w:t>
      </w:r>
      <w:r>
        <w:rPr>
          <w:lang w:val="en-AU"/>
        </w:rPr>
        <w:t>(from TR 38.858)</w:t>
      </w:r>
      <w:r>
        <w:rPr>
          <w:rFonts w:hint="eastAsia"/>
          <w:lang w:val="en-US" w:eastAsia="zh-CN"/>
        </w:rPr>
        <w:t>:</w:t>
      </w:r>
      <w:r>
        <w:t xml:space="preserve">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67"/>
        <w:gridCol w:w="1037"/>
        <w:gridCol w:w="787"/>
        <w:gridCol w:w="5286"/>
      </w:tblGrid>
      <w:tr w:rsidR="001A454D" w14:paraId="4B520474" w14:textId="77777777" w:rsidTr="008F5AC4">
        <w:trPr>
          <w:tblHeader/>
          <w:jc w:val="center"/>
        </w:trPr>
        <w:tc>
          <w:tcPr>
            <w:tcW w:w="0" w:type="auto"/>
            <w:vAlign w:val="center"/>
          </w:tcPr>
          <w:p w14:paraId="362388B2" w14:textId="77777777" w:rsidR="001A454D" w:rsidRDefault="001A454D" w:rsidP="008F5AC4">
            <w:pPr>
              <w:pStyle w:val="TAH"/>
            </w:pPr>
            <w:r>
              <w:t>Case</w:t>
            </w:r>
          </w:p>
        </w:tc>
        <w:tc>
          <w:tcPr>
            <w:tcW w:w="0" w:type="auto"/>
            <w:vAlign w:val="center"/>
          </w:tcPr>
          <w:p w14:paraId="0C3FDC86" w14:textId="77777777" w:rsidR="001A454D" w:rsidRDefault="001A454D" w:rsidP="008F5AC4">
            <w:pPr>
              <w:pStyle w:val="TAH"/>
            </w:pPr>
            <w:r>
              <w:t>Aggressor</w:t>
            </w:r>
          </w:p>
        </w:tc>
        <w:tc>
          <w:tcPr>
            <w:tcW w:w="0" w:type="auto"/>
            <w:shd w:val="clear" w:color="auto" w:fill="auto"/>
            <w:vAlign w:val="center"/>
          </w:tcPr>
          <w:p w14:paraId="08FBBB94" w14:textId="77777777" w:rsidR="001A454D" w:rsidRDefault="001A454D" w:rsidP="008F5AC4">
            <w:pPr>
              <w:pStyle w:val="TAH"/>
            </w:pPr>
            <w:r>
              <w:t>Victim</w:t>
            </w:r>
          </w:p>
        </w:tc>
        <w:tc>
          <w:tcPr>
            <w:tcW w:w="0" w:type="auto"/>
            <w:vAlign w:val="center"/>
          </w:tcPr>
          <w:p w14:paraId="3C57C766" w14:textId="77777777" w:rsidR="001A454D" w:rsidRDefault="001A454D" w:rsidP="008F5AC4">
            <w:pPr>
              <w:pStyle w:val="TAH"/>
            </w:pPr>
            <w:r>
              <w:t>Slot allocation</w:t>
            </w:r>
          </w:p>
          <w:p w14:paraId="0E897B76" w14:textId="77777777" w:rsidR="001A454D" w:rsidRDefault="001A454D" w:rsidP="008F5AC4">
            <w:pPr>
              <w:pStyle w:val="TAH"/>
            </w:pPr>
            <w:r>
              <w:t>Aggressor                                        Victim</w:t>
            </w:r>
          </w:p>
        </w:tc>
      </w:tr>
      <w:tr w:rsidR="001A454D" w14:paraId="5A2DAF90" w14:textId="77777777" w:rsidTr="008F5AC4">
        <w:trPr>
          <w:jc w:val="center"/>
        </w:trPr>
        <w:tc>
          <w:tcPr>
            <w:tcW w:w="0" w:type="auto"/>
            <w:vAlign w:val="center"/>
          </w:tcPr>
          <w:p w14:paraId="2481C4E3" w14:textId="77777777" w:rsidR="001A454D" w:rsidRDefault="001A454D" w:rsidP="008F5AC4">
            <w:pPr>
              <w:pStyle w:val="TAC"/>
              <w:rPr>
                <w:lang w:eastAsia="zh-CN"/>
              </w:rPr>
            </w:pPr>
            <w:r>
              <w:rPr>
                <w:lang w:eastAsia="zh-CN"/>
              </w:rPr>
              <w:t>1</w:t>
            </w:r>
          </w:p>
        </w:tc>
        <w:tc>
          <w:tcPr>
            <w:tcW w:w="0" w:type="auto"/>
            <w:vAlign w:val="center"/>
          </w:tcPr>
          <w:p w14:paraId="216AFDC7" w14:textId="77777777" w:rsidR="001A454D" w:rsidRDefault="001A454D" w:rsidP="008F5AC4">
            <w:pPr>
              <w:pStyle w:val="TAC"/>
              <w:rPr>
                <w:lang w:eastAsia="zh-CN"/>
              </w:rPr>
            </w:pPr>
            <w:r>
              <w:rPr>
                <w:lang w:eastAsia="zh-CN"/>
              </w:rPr>
              <w:t>SBFD</w:t>
            </w:r>
          </w:p>
        </w:tc>
        <w:tc>
          <w:tcPr>
            <w:tcW w:w="0" w:type="auto"/>
            <w:shd w:val="clear" w:color="auto" w:fill="auto"/>
            <w:vAlign w:val="center"/>
          </w:tcPr>
          <w:p w14:paraId="20966F72" w14:textId="77777777" w:rsidR="001A454D" w:rsidRDefault="001A454D" w:rsidP="008F5AC4">
            <w:pPr>
              <w:pStyle w:val="TAC"/>
              <w:rPr>
                <w:lang w:eastAsia="zh-CN"/>
              </w:rPr>
            </w:pPr>
            <w:r>
              <w:rPr>
                <w:lang w:eastAsia="zh-CN"/>
              </w:rPr>
              <w:t>TDD DL</w:t>
            </w:r>
          </w:p>
        </w:tc>
        <w:tc>
          <w:tcPr>
            <w:tcW w:w="0" w:type="auto"/>
          </w:tcPr>
          <w:p w14:paraId="463E2C13" w14:textId="77777777" w:rsidR="001A454D" w:rsidRDefault="001A454D" w:rsidP="008F5AC4">
            <w:pPr>
              <w:keepNext/>
              <w:keepLines/>
              <w:jc w:val="center"/>
              <w:rPr>
                <w:lang w:eastAsia="zh-CN"/>
              </w:rPr>
            </w:pPr>
            <w:r>
              <w:rPr>
                <w:noProof/>
                <w:lang w:val="en-US" w:eastAsia="zh-CN"/>
              </w:rPr>
              <w:drawing>
                <wp:inline distT="0" distB="0" distL="0" distR="0" wp14:anchorId="0D22CD45" wp14:editId="0B297755">
                  <wp:extent cx="1457325" cy="267970"/>
                  <wp:effectExtent l="0" t="0" r="317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val="en-US" w:eastAsia="zh-CN"/>
              </w:rPr>
              <w:drawing>
                <wp:inline distT="0" distB="0" distL="0" distR="0" wp14:anchorId="50D3BDC0" wp14:editId="662343FB">
                  <wp:extent cx="1450975" cy="27432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r>
      <w:tr w:rsidR="001A454D" w14:paraId="058322E1" w14:textId="77777777" w:rsidTr="008F5AC4">
        <w:trPr>
          <w:jc w:val="center"/>
        </w:trPr>
        <w:tc>
          <w:tcPr>
            <w:tcW w:w="0" w:type="auto"/>
            <w:vAlign w:val="center"/>
          </w:tcPr>
          <w:p w14:paraId="25B51F46" w14:textId="77777777" w:rsidR="001A454D" w:rsidRDefault="001A454D" w:rsidP="008F5AC4">
            <w:pPr>
              <w:pStyle w:val="TAC"/>
              <w:rPr>
                <w:lang w:eastAsia="zh-CN"/>
              </w:rPr>
            </w:pPr>
            <w:r>
              <w:rPr>
                <w:lang w:eastAsia="zh-CN"/>
              </w:rPr>
              <w:t>2</w:t>
            </w:r>
          </w:p>
        </w:tc>
        <w:tc>
          <w:tcPr>
            <w:tcW w:w="0" w:type="auto"/>
            <w:vAlign w:val="center"/>
          </w:tcPr>
          <w:p w14:paraId="307D92DA" w14:textId="77777777" w:rsidR="001A454D" w:rsidRDefault="001A454D" w:rsidP="008F5AC4">
            <w:pPr>
              <w:pStyle w:val="TAC"/>
              <w:rPr>
                <w:lang w:eastAsia="zh-CN"/>
              </w:rPr>
            </w:pPr>
            <w:r>
              <w:rPr>
                <w:lang w:eastAsia="zh-CN"/>
              </w:rPr>
              <w:t>SBFD</w:t>
            </w:r>
          </w:p>
        </w:tc>
        <w:tc>
          <w:tcPr>
            <w:tcW w:w="0" w:type="auto"/>
            <w:shd w:val="clear" w:color="auto" w:fill="auto"/>
            <w:vAlign w:val="center"/>
          </w:tcPr>
          <w:p w14:paraId="5C77878A" w14:textId="77777777" w:rsidR="001A454D" w:rsidRDefault="001A454D" w:rsidP="008F5AC4">
            <w:pPr>
              <w:pStyle w:val="TAC"/>
              <w:rPr>
                <w:lang w:eastAsia="zh-CN"/>
              </w:rPr>
            </w:pPr>
            <w:r>
              <w:rPr>
                <w:lang w:eastAsia="zh-CN"/>
              </w:rPr>
              <w:t>TDD UL</w:t>
            </w:r>
          </w:p>
        </w:tc>
        <w:tc>
          <w:tcPr>
            <w:tcW w:w="0" w:type="auto"/>
          </w:tcPr>
          <w:p w14:paraId="7097AADF" w14:textId="77777777" w:rsidR="001A454D" w:rsidRDefault="001A454D" w:rsidP="008F5AC4">
            <w:pPr>
              <w:keepNext/>
              <w:keepLines/>
              <w:jc w:val="center"/>
              <w:rPr>
                <w:lang w:eastAsia="zh-CN"/>
              </w:rPr>
            </w:pPr>
            <w:r>
              <w:rPr>
                <w:noProof/>
                <w:lang w:val="en-US" w:eastAsia="zh-CN"/>
              </w:rPr>
              <w:drawing>
                <wp:inline distT="0" distB="0" distL="0" distR="0" wp14:anchorId="71F3D271" wp14:editId="31DD2639">
                  <wp:extent cx="1457325" cy="267970"/>
                  <wp:effectExtent l="0" t="0" r="317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val="en-US" w:eastAsia="zh-CN"/>
              </w:rPr>
              <w:drawing>
                <wp:inline distT="0" distB="0" distL="0" distR="0" wp14:anchorId="0C102536" wp14:editId="62704D8D">
                  <wp:extent cx="1457325" cy="274320"/>
                  <wp:effectExtent l="0" t="0" r="317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r>
      <w:tr w:rsidR="001A454D" w14:paraId="7EE3FB59" w14:textId="77777777" w:rsidTr="008F5AC4">
        <w:trPr>
          <w:jc w:val="center"/>
        </w:trPr>
        <w:tc>
          <w:tcPr>
            <w:tcW w:w="0" w:type="auto"/>
            <w:vAlign w:val="center"/>
          </w:tcPr>
          <w:p w14:paraId="12DDBA94" w14:textId="77777777" w:rsidR="001A454D" w:rsidRDefault="001A454D" w:rsidP="008F5AC4">
            <w:pPr>
              <w:pStyle w:val="TAC"/>
              <w:rPr>
                <w:lang w:eastAsia="zh-CN"/>
              </w:rPr>
            </w:pPr>
            <w:r>
              <w:rPr>
                <w:lang w:eastAsia="zh-CN"/>
              </w:rPr>
              <w:t>3</w:t>
            </w:r>
          </w:p>
        </w:tc>
        <w:tc>
          <w:tcPr>
            <w:tcW w:w="0" w:type="auto"/>
            <w:vAlign w:val="center"/>
          </w:tcPr>
          <w:p w14:paraId="5F4B7304" w14:textId="77777777" w:rsidR="001A454D" w:rsidRDefault="001A454D" w:rsidP="008F5AC4">
            <w:pPr>
              <w:pStyle w:val="TAC"/>
              <w:rPr>
                <w:lang w:eastAsia="zh-CN"/>
              </w:rPr>
            </w:pPr>
            <w:r>
              <w:rPr>
                <w:lang w:eastAsia="zh-CN"/>
              </w:rPr>
              <w:t>TDD DL</w:t>
            </w:r>
          </w:p>
        </w:tc>
        <w:tc>
          <w:tcPr>
            <w:tcW w:w="0" w:type="auto"/>
            <w:shd w:val="clear" w:color="auto" w:fill="auto"/>
            <w:vAlign w:val="center"/>
          </w:tcPr>
          <w:p w14:paraId="6C884395" w14:textId="77777777" w:rsidR="001A454D" w:rsidRDefault="001A454D" w:rsidP="008F5AC4">
            <w:pPr>
              <w:pStyle w:val="TAC"/>
              <w:rPr>
                <w:lang w:eastAsia="zh-CN"/>
              </w:rPr>
            </w:pPr>
            <w:r>
              <w:rPr>
                <w:lang w:eastAsia="zh-CN"/>
              </w:rPr>
              <w:t>SBFD</w:t>
            </w:r>
          </w:p>
        </w:tc>
        <w:tc>
          <w:tcPr>
            <w:tcW w:w="0" w:type="auto"/>
          </w:tcPr>
          <w:p w14:paraId="429590E2" w14:textId="77777777" w:rsidR="001A454D" w:rsidRDefault="001A454D" w:rsidP="008F5AC4">
            <w:pPr>
              <w:keepNext/>
              <w:keepLines/>
              <w:jc w:val="center"/>
              <w:rPr>
                <w:lang w:eastAsia="zh-CN"/>
              </w:rPr>
            </w:pPr>
            <w:r>
              <w:rPr>
                <w:noProof/>
                <w:lang w:val="en-US" w:eastAsia="zh-CN"/>
              </w:rPr>
              <w:drawing>
                <wp:inline distT="0" distB="0" distL="0" distR="0" wp14:anchorId="095BF843" wp14:editId="284FD43E">
                  <wp:extent cx="1450975" cy="27432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Pr>
                <w:lang w:eastAsia="zh-CN"/>
              </w:rPr>
              <w:t xml:space="preserve">           </w:t>
            </w:r>
            <w:r>
              <w:rPr>
                <w:noProof/>
                <w:lang w:val="en-US" w:eastAsia="zh-CN"/>
              </w:rPr>
              <w:drawing>
                <wp:inline distT="0" distB="0" distL="0" distR="0" wp14:anchorId="198E2751" wp14:editId="7D870B44">
                  <wp:extent cx="1457325" cy="267970"/>
                  <wp:effectExtent l="0" t="0" r="317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1A454D" w14:paraId="6697033D" w14:textId="77777777" w:rsidTr="008F5AC4">
        <w:trPr>
          <w:jc w:val="center"/>
        </w:trPr>
        <w:tc>
          <w:tcPr>
            <w:tcW w:w="0" w:type="auto"/>
            <w:vAlign w:val="center"/>
          </w:tcPr>
          <w:p w14:paraId="0B2E8FF4" w14:textId="77777777" w:rsidR="001A454D" w:rsidRDefault="001A454D" w:rsidP="008F5AC4">
            <w:pPr>
              <w:pStyle w:val="TAC"/>
              <w:rPr>
                <w:lang w:eastAsia="zh-CN"/>
              </w:rPr>
            </w:pPr>
            <w:r>
              <w:rPr>
                <w:lang w:eastAsia="zh-CN"/>
              </w:rPr>
              <w:t>4</w:t>
            </w:r>
          </w:p>
        </w:tc>
        <w:tc>
          <w:tcPr>
            <w:tcW w:w="0" w:type="auto"/>
            <w:vAlign w:val="center"/>
          </w:tcPr>
          <w:p w14:paraId="1455389E" w14:textId="77777777" w:rsidR="001A454D" w:rsidRDefault="001A454D" w:rsidP="008F5AC4">
            <w:pPr>
              <w:pStyle w:val="TAC"/>
              <w:rPr>
                <w:lang w:eastAsia="zh-CN"/>
              </w:rPr>
            </w:pPr>
            <w:r>
              <w:rPr>
                <w:lang w:eastAsia="zh-CN"/>
              </w:rPr>
              <w:t>TDD UL</w:t>
            </w:r>
          </w:p>
        </w:tc>
        <w:tc>
          <w:tcPr>
            <w:tcW w:w="0" w:type="auto"/>
            <w:shd w:val="clear" w:color="auto" w:fill="auto"/>
            <w:vAlign w:val="center"/>
          </w:tcPr>
          <w:p w14:paraId="2469C8FC" w14:textId="77777777" w:rsidR="001A454D" w:rsidRDefault="001A454D" w:rsidP="008F5AC4">
            <w:pPr>
              <w:pStyle w:val="TAC"/>
              <w:rPr>
                <w:lang w:eastAsia="zh-CN"/>
              </w:rPr>
            </w:pPr>
            <w:r>
              <w:rPr>
                <w:lang w:eastAsia="zh-CN"/>
              </w:rPr>
              <w:t>SBFD</w:t>
            </w:r>
          </w:p>
        </w:tc>
        <w:tc>
          <w:tcPr>
            <w:tcW w:w="0" w:type="auto"/>
          </w:tcPr>
          <w:p w14:paraId="09503F3F" w14:textId="77777777" w:rsidR="001A454D" w:rsidRDefault="001A454D" w:rsidP="008F5AC4">
            <w:pPr>
              <w:keepNext/>
              <w:keepLines/>
              <w:jc w:val="center"/>
              <w:rPr>
                <w:lang w:eastAsia="zh-CN"/>
              </w:rPr>
            </w:pPr>
            <w:r>
              <w:rPr>
                <w:noProof/>
                <w:lang w:val="en-US" w:eastAsia="zh-CN"/>
              </w:rPr>
              <w:drawing>
                <wp:inline distT="0" distB="0" distL="0" distR="0" wp14:anchorId="40C81C6D" wp14:editId="57F74AA7">
                  <wp:extent cx="1457325" cy="274320"/>
                  <wp:effectExtent l="0" t="0" r="317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lang w:eastAsia="zh-CN"/>
              </w:rPr>
              <w:t xml:space="preserve">           </w:t>
            </w:r>
            <w:r>
              <w:rPr>
                <w:noProof/>
                <w:lang w:val="en-US" w:eastAsia="zh-CN"/>
              </w:rPr>
              <w:drawing>
                <wp:inline distT="0" distB="0" distL="0" distR="0" wp14:anchorId="44F7C654" wp14:editId="7080604D">
                  <wp:extent cx="1457325" cy="267970"/>
                  <wp:effectExtent l="0" t="0" r="317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1A454D" w14:paraId="011B3DE9" w14:textId="77777777" w:rsidTr="008F5AC4">
        <w:trPr>
          <w:jc w:val="center"/>
        </w:trPr>
        <w:tc>
          <w:tcPr>
            <w:tcW w:w="0" w:type="auto"/>
            <w:gridSpan w:val="4"/>
            <w:vAlign w:val="center"/>
          </w:tcPr>
          <w:p w14:paraId="4A643392" w14:textId="77777777" w:rsidR="001A454D" w:rsidRDefault="001A454D" w:rsidP="008F5AC4">
            <w:pPr>
              <w:pStyle w:val="TAN"/>
              <w:rPr>
                <w:lang w:val="en-US" w:eastAsia="zh-CN"/>
              </w:rPr>
            </w:pPr>
            <w:r>
              <w:rPr>
                <w:lang w:val="en-US" w:eastAsia="zh-CN"/>
              </w:rPr>
              <w:t>Note:</w:t>
            </w:r>
            <w:r>
              <w:rPr>
                <w:lang w:eastAsia="zh-CN"/>
              </w:rPr>
              <w:tab/>
            </w:r>
            <w:r>
              <w:rPr>
                <w:lang w:val="en-US" w:eastAsia="zh-CN"/>
              </w:rPr>
              <w:t>Case 3 and Case 4 are down-selected for Scenario 4.</w:t>
            </w:r>
          </w:p>
        </w:tc>
      </w:tr>
    </w:tbl>
    <w:p w14:paraId="1A64CAA3" w14:textId="3DC9E3CD" w:rsidR="001A454D" w:rsidRDefault="001A454D" w:rsidP="00B42A45">
      <w:pPr>
        <w:spacing w:before="120" w:after="180"/>
        <w:jc w:val="both"/>
        <w:rPr>
          <w:rFonts w:ascii="Times New Roman" w:eastAsiaTheme="minorEastAsia" w:hAnsi="Times New Roman"/>
          <w:lang w:eastAsia="zh-CN"/>
        </w:rPr>
      </w:pPr>
    </w:p>
    <w:p w14:paraId="7A547EF2" w14:textId="77777777" w:rsidR="00E357CB" w:rsidRDefault="00E357CB" w:rsidP="00E357CB">
      <w:pPr>
        <w:spacing w:before="120" w:after="180"/>
        <w:jc w:val="both"/>
        <w:rPr>
          <w:rFonts w:ascii="Times New Roman" w:eastAsiaTheme="minorEastAsia" w:hAnsi="Times New Roman"/>
          <w:lang w:eastAsia="zh-CN"/>
        </w:rPr>
      </w:pPr>
      <w:r>
        <w:rPr>
          <w:rFonts w:ascii="Times New Roman" w:eastAsiaTheme="minorEastAsia" w:hAnsi="Times New Roman"/>
          <w:lang w:eastAsia="zh-CN"/>
        </w:rPr>
        <w:t>Since it is clearly assumed in WID that “</w:t>
      </w:r>
      <w:r w:rsidRPr="00E357CB">
        <w:rPr>
          <w:rFonts w:ascii="Times New Roman" w:eastAsiaTheme="minorEastAsia" w:hAnsi="Times New Roman"/>
          <w:lang w:eastAsia="zh-CN"/>
        </w:rPr>
        <w:t xml:space="preserve">One UL </w:t>
      </w:r>
      <w:proofErr w:type="spellStart"/>
      <w:r w:rsidRPr="00E357CB">
        <w:rPr>
          <w:rFonts w:ascii="Times New Roman" w:eastAsiaTheme="minorEastAsia" w:hAnsi="Times New Roman"/>
          <w:lang w:eastAsia="zh-CN"/>
        </w:rPr>
        <w:t>subband</w:t>
      </w:r>
      <w:proofErr w:type="spellEnd"/>
      <w:r w:rsidRPr="00E357CB">
        <w:rPr>
          <w:rFonts w:ascii="Times New Roman" w:eastAsiaTheme="minorEastAsia" w:hAnsi="Times New Roman"/>
          <w:lang w:eastAsia="zh-CN"/>
        </w:rPr>
        <w:t xml:space="preserve"> for SBFD operation in an SBFD symbol (excluding legacy UL symbol/slot) within a TDD carrier</w:t>
      </w:r>
      <w:r>
        <w:rPr>
          <w:rFonts w:ascii="Times New Roman" w:eastAsiaTheme="minorEastAsia" w:hAnsi="Times New Roman"/>
          <w:lang w:eastAsia="zh-CN"/>
        </w:rPr>
        <w:t xml:space="preserve">”, which could help RAN4 to further deprioritize the importance of above Case 2. </w:t>
      </w:r>
    </w:p>
    <w:p w14:paraId="5EF66B04" w14:textId="77777777" w:rsidR="00C83077" w:rsidRDefault="00E357CB" w:rsidP="00E357CB">
      <w:pPr>
        <w:spacing w:before="120" w:after="180"/>
        <w:jc w:val="both"/>
        <w:rPr>
          <w:rFonts w:ascii="Times New Roman" w:eastAsiaTheme="minorEastAsia" w:hAnsi="Times New Roman"/>
          <w:lang w:eastAsia="zh-CN"/>
        </w:rPr>
      </w:pPr>
      <w:r>
        <w:rPr>
          <w:rFonts w:ascii="Times New Roman" w:eastAsiaTheme="minorEastAsia" w:hAnsi="Times New Roman"/>
          <w:lang w:eastAsia="zh-CN"/>
        </w:rPr>
        <w:t xml:space="preserve">In the adjacent channel co-existence Case 3, </w:t>
      </w:r>
      <w:r w:rsidRPr="00E357CB">
        <w:rPr>
          <w:rFonts w:ascii="Times New Roman" w:eastAsiaTheme="minorEastAsia" w:hAnsi="Times New Roman"/>
          <w:lang w:eastAsia="zh-CN"/>
        </w:rPr>
        <w:t xml:space="preserve">the legacy TDD DL Tx from the aggressor </w:t>
      </w:r>
      <w:proofErr w:type="spellStart"/>
      <w:r w:rsidRPr="00E357CB">
        <w:rPr>
          <w:rFonts w:ascii="Times New Roman" w:eastAsiaTheme="minorEastAsia" w:hAnsi="Times New Roman"/>
          <w:lang w:eastAsia="zh-CN"/>
        </w:rPr>
        <w:t>gNB</w:t>
      </w:r>
      <w:proofErr w:type="spellEnd"/>
      <w:r w:rsidRPr="00E357CB">
        <w:rPr>
          <w:rFonts w:ascii="Times New Roman" w:eastAsiaTheme="minorEastAsia" w:hAnsi="Times New Roman"/>
          <w:lang w:eastAsia="zh-CN"/>
        </w:rPr>
        <w:t xml:space="preserve"> on the adjacent channel interferes the SBFD UL reception in the UL </w:t>
      </w:r>
      <w:proofErr w:type="spellStart"/>
      <w:r w:rsidRPr="00E357CB">
        <w:rPr>
          <w:rFonts w:ascii="Times New Roman" w:eastAsiaTheme="minorEastAsia" w:hAnsi="Times New Roman"/>
          <w:lang w:eastAsia="zh-CN"/>
        </w:rPr>
        <w:t>subband</w:t>
      </w:r>
      <w:proofErr w:type="spellEnd"/>
      <w:r w:rsidRPr="00E357CB">
        <w:rPr>
          <w:rFonts w:ascii="Times New Roman" w:eastAsiaTheme="minorEastAsia" w:hAnsi="Times New Roman"/>
          <w:lang w:eastAsia="zh-CN"/>
        </w:rPr>
        <w:t xml:space="preserve"> of the victim </w:t>
      </w:r>
      <w:proofErr w:type="spellStart"/>
      <w:r w:rsidRPr="00E357CB">
        <w:rPr>
          <w:rFonts w:ascii="Times New Roman" w:eastAsiaTheme="minorEastAsia" w:hAnsi="Times New Roman"/>
          <w:lang w:eastAsia="zh-CN"/>
        </w:rPr>
        <w:t>gNB</w:t>
      </w:r>
      <w:proofErr w:type="spellEnd"/>
      <w:r w:rsidRPr="00E357CB">
        <w:rPr>
          <w:rFonts w:ascii="Times New Roman" w:eastAsiaTheme="minorEastAsia" w:hAnsi="Times New Roman"/>
          <w:lang w:eastAsia="zh-CN"/>
        </w:rPr>
        <w:t xml:space="preserve">. </w:t>
      </w:r>
      <w:r w:rsidR="009B6BF8">
        <w:rPr>
          <w:rFonts w:ascii="Times New Roman" w:eastAsiaTheme="minorEastAsia" w:hAnsi="Times New Roman"/>
          <w:lang w:eastAsia="zh-CN"/>
        </w:rPr>
        <w:t xml:space="preserve">Especially for FR1 urban macro to urban macro scenario, </w:t>
      </w:r>
      <w:r w:rsidR="009B6BF8" w:rsidRPr="009B6BF8">
        <w:rPr>
          <w:rFonts w:ascii="Times New Roman" w:eastAsiaTheme="minorEastAsia" w:hAnsi="Times New Roman"/>
          <w:lang w:eastAsia="zh-CN"/>
        </w:rPr>
        <w:t xml:space="preserve">SBFD UL throughput degradation is observed only for cell edge throughput, and minor degradation but acceptable to some companies for average throughput. </w:t>
      </w:r>
      <w:r w:rsidR="009B6BF8">
        <w:rPr>
          <w:rFonts w:ascii="Times New Roman" w:eastAsiaTheme="minorEastAsia" w:hAnsi="Times New Roman"/>
          <w:lang w:eastAsia="zh-CN"/>
        </w:rPr>
        <w:t xml:space="preserve">It should be noted that </w:t>
      </w:r>
      <w:r w:rsidR="009B6BF8" w:rsidRPr="00E357CB">
        <w:rPr>
          <w:rFonts w:ascii="Times New Roman" w:eastAsiaTheme="minorEastAsia" w:hAnsi="Times New Roman"/>
          <w:lang w:eastAsia="zh-CN"/>
        </w:rPr>
        <w:t>SBFD cell is victim of the legacy TDD cell on the adjacent channel</w:t>
      </w:r>
      <w:r w:rsidR="009B6BF8">
        <w:rPr>
          <w:rFonts w:ascii="Times New Roman" w:eastAsiaTheme="minorEastAsia" w:hAnsi="Times New Roman"/>
          <w:lang w:eastAsia="zh-CN"/>
        </w:rPr>
        <w:t>, while no impact on existing legacy BS deployment</w:t>
      </w:r>
      <w:r w:rsidR="00C83077">
        <w:rPr>
          <w:rFonts w:ascii="Times New Roman" w:eastAsiaTheme="minorEastAsia" w:hAnsi="Times New Roman"/>
          <w:lang w:eastAsia="zh-CN"/>
        </w:rPr>
        <w:t>. Furthermore,</w:t>
      </w:r>
      <w:r w:rsidRPr="00E357CB">
        <w:rPr>
          <w:rFonts w:ascii="Times New Roman" w:eastAsiaTheme="minorEastAsia" w:hAnsi="Times New Roman"/>
          <w:lang w:eastAsia="zh-CN"/>
        </w:rPr>
        <w:t xml:space="preserve"> the issues observed </w:t>
      </w:r>
      <w:r w:rsidR="00C83077">
        <w:rPr>
          <w:rFonts w:ascii="Times New Roman" w:eastAsiaTheme="minorEastAsia" w:hAnsi="Times New Roman"/>
          <w:lang w:eastAsia="zh-CN"/>
        </w:rPr>
        <w:t>here</w:t>
      </w:r>
      <w:r w:rsidRPr="00E357CB">
        <w:rPr>
          <w:rFonts w:ascii="Times New Roman" w:eastAsiaTheme="minorEastAsia" w:hAnsi="Times New Roman"/>
          <w:lang w:eastAsia="zh-CN"/>
        </w:rPr>
        <w:t xml:space="preserve"> for the co</w:t>
      </w:r>
      <w:r w:rsidR="00C83077">
        <w:rPr>
          <w:rFonts w:ascii="Times New Roman" w:eastAsiaTheme="minorEastAsia" w:hAnsi="Times New Roman"/>
          <w:lang w:eastAsia="zh-CN"/>
        </w:rPr>
        <w:t>-</w:t>
      </w:r>
      <w:r w:rsidRPr="00E357CB">
        <w:rPr>
          <w:rFonts w:ascii="Times New Roman" w:eastAsiaTheme="minorEastAsia" w:hAnsi="Times New Roman"/>
          <w:lang w:eastAsia="zh-CN"/>
        </w:rPr>
        <w:t xml:space="preserve">existence Case 3 may not need to be </w:t>
      </w:r>
      <w:r w:rsidR="00C83077">
        <w:rPr>
          <w:rFonts w:ascii="Times New Roman" w:eastAsiaTheme="minorEastAsia" w:hAnsi="Times New Roman"/>
          <w:lang w:eastAsia="zh-CN"/>
        </w:rPr>
        <w:t>regard</w:t>
      </w:r>
      <w:r w:rsidRPr="00E357CB">
        <w:rPr>
          <w:rFonts w:ascii="Times New Roman" w:eastAsiaTheme="minorEastAsia" w:hAnsi="Times New Roman"/>
          <w:lang w:eastAsia="zh-CN"/>
        </w:rPr>
        <w:t xml:space="preserve">ed critical under real-life traffic scheduling conditions, e.g., when not assuming the worst case loading as </w:t>
      </w:r>
      <w:r w:rsidR="00C83077">
        <w:rPr>
          <w:rFonts w:ascii="Times New Roman" w:eastAsiaTheme="minorEastAsia" w:hAnsi="Times New Roman"/>
          <w:lang w:eastAsia="zh-CN"/>
        </w:rPr>
        <w:t xml:space="preserve">assumed in </w:t>
      </w:r>
      <w:r w:rsidRPr="00E357CB">
        <w:rPr>
          <w:rFonts w:ascii="Times New Roman" w:eastAsiaTheme="minorEastAsia" w:hAnsi="Times New Roman"/>
          <w:lang w:eastAsia="zh-CN"/>
        </w:rPr>
        <w:t xml:space="preserve">RAN4. </w:t>
      </w:r>
      <w:r w:rsidR="00C83077">
        <w:rPr>
          <w:rFonts w:ascii="Times New Roman" w:eastAsiaTheme="minorEastAsia" w:hAnsi="Times New Roman"/>
          <w:lang w:eastAsia="zh-CN"/>
        </w:rPr>
        <w:t>Furthermore, i</w:t>
      </w:r>
      <w:r w:rsidRPr="00E357CB">
        <w:rPr>
          <w:rFonts w:ascii="Times New Roman" w:eastAsiaTheme="minorEastAsia" w:hAnsi="Times New Roman"/>
          <w:lang w:eastAsia="zh-CN"/>
        </w:rPr>
        <w:t xml:space="preserve">t is clear that candidate mitigation measures such as </w:t>
      </w:r>
      <w:r w:rsidR="00C83077">
        <w:rPr>
          <w:rFonts w:ascii="Times New Roman" w:eastAsiaTheme="minorEastAsia" w:hAnsi="Times New Roman"/>
          <w:lang w:eastAsia="zh-CN"/>
        </w:rPr>
        <w:t>the CLI handling schemes are also factors to be considered further</w:t>
      </w:r>
      <w:r w:rsidRPr="00E357CB">
        <w:rPr>
          <w:rFonts w:ascii="Times New Roman" w:eastAsiaTheme="minorEastAsia" w:hAnsi="Times New Roman"/>
          <w:lang w:eastAsia="zh-CN"/>
        </w:rPr>
        <w:t>.</w:t>
      </w:r>
      <w:r w:rsidR="00C83077">
        <w:rPr>
          <w:rFonts w:ascii="Times New Roman" w:eastAsiaTheme="minorEastAsia" w:hAnsi="Times New Roman"/>
          <w:lang w:eastAsia="zh-CN"/>
        </w:rPr>
        <w:t xml:space="preserve"> </w:t>
      </w:r>
    </w:p>
    <w:p w14:paraId="4279AC6A" w14:textId="77777777" w:rsidR="00C83077" w:rsidRDefault="00C83077" w:rsidP="00E357CB">
      <w:pPr>
        <w:spacing w:before="120" w:after="180"/>
        <w:jc w:val="both"/>
        <w:rPr>
          <w:rFonts w:ascii="Times New Roman" w:eastAsiaTheme="minorEastAsia" w:hAnsi="Times New Roman"/>
          <w:lang w:eastAsia="zh-CN"/>
        </w:rPr>
      </w:pPr>
      <w:r>
        <w:rPr>
          <w:rFonts w:ascii="Times New Roman" w:eastAsiaTheme="minorEastAsia" w:hAnsi="Times New Roman"/>
          <w:lang w:eastAsia="zh-CN"/>
        </w:rPr>
        <w:t xml:space="preserve">Considering the above analyses, we see no strong argument to further evaluate the adjacent channel co-existence in Rel-19 RAN4 work. </w:t>
      </w:r>
    </w:p>
    <w:p w14:paraId="6D8807DD" w14:textId="1EB823EF" w:rsidR="00C83077" w:rsidRDefault="00C83077" w:rsidP="00C83077">
      <w:pPr>
        <w:spacing w:before="120"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4</w:t>
      </w:r>
      <w:r w:rsidRPr="00B00F54">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 xml:space="preserve">No need further </w:t>
      </w:r>
      <w:r w:rsidRPr="00C83077">
        <w:rPr>
          <w:rFonts w:ascii="Times New Roman" w:eastAsiaTheme="minorEastAsia" w:hAnsi="Times New Roman"/>
          <w:b/>
          <w:bCs/>
          <w:lang w:val="en-US" w:eastAsia="zh-CN"/>
        </w:rPr>
        <w:t>adjacent channel co-existence</w:t>
      </w:r>
      <w:r>
        <w:rPr>
          <w:rFonts w:ascii="Times New Roman" w:eastAsiaTheme="minorEastAsia" w:hAnsi="Times New Roman"/>
          <w:b/>
          <w:bCs/>
          <w:lang w:val="en-US" w:eastAsia="zh-CN"/>
        </w:rPr>
        <w:t xml:space="preserve"> in Rel-19 work item. </w:t>
      </w:r>
    </w:p>
    <w:p w14:paraId="3B6CCDCA" w14:textId="1873087A" w:rsidR="003B49E9" w:rsidRDefault="007E41ED" w:rsidP="00B42A45">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Another aspect needs to be considered is the enhancements for CLI handling to be specified in this release. Based on last RAN meeting discussion (i.e., RAN#103), the objective</w:t>
      </w:r>
      <w:r w:rsidR="002C7ABE">
        <w:rPr>
          <w:rFonts w:ascii="Times New Roman" w:eastAsiaTheme="minorEastAsia" w:hAnsi="Times New Roman"/>
          <w:lang w:val="en-US" w:eastAsia="zh-CN"/>
        </w:rPr>
        <w:t>s</w:t>
      </w:r>
      <w:r>
        <w:rPr>
          <w:rFonts w:ascii="Times New Roman" w:eastAsiaTheme="minorEastAsia" w:hAnsi="Times New Roman"/>
          <w:lang w:val="en-US" w:eastAsia="zh-CN"/>
        </w:rPr>
        <w:t xml:space="preserve"> for CLI handling are updated </w:t>
      </w:r>
      <w:r w:rsidR="002C7ABE">
        <w:rPr>
          <w:rFonts w:ascii="Times New Roman" w:eastAsiaTheme="minorEastAsia" w:hAnsi="Times New Roman"/>
          <w:lang w:val="en-US" w:eastAsia="zh-CN"/>
        </w:rPr>
        <w:t>by</w:t>
      </w:r>
      <w:r>
        <w:rPr>
          <w:rFonts w:ascii="Times New Roman" w:eastAsiaTheme="minorEastAsia" w:hAnsi="Times New Roman"/>
          <w:lang w:val="en-US" w:eastAsia="zh-CN"/>
        </w:rPr>
        <w:t xml:space="preserve"> remov</w:t>
      </w:r>
      <w:r w:rsidR="002C7ABE">
        <w:rPr>
          <w:rFonts w:ascii="Times New Roman" w:eastAsiaTheme="minorEastAsia" w:hAnsi="Times New Roman"/>
          <w:lang w:val="en-US" w:eastAsia="zh-CN"/>
        </w:rPr>
        <w:t>ing</w:t>
      </w:r>
      <w:r>
        <w:rPr>
          <w:rFonts w:ascii="Times New Roman" w:eastAsiaTheme="minorEastAsia" w:hAnsi="Times New Roman"/>
          <w:lang w:val="en-US" w:eastAsia="zh-CN"/>
        </w:rPr>
        <w:t xml:space="preserve"> “co-channel”</w:t>
      </w:r>
      <w:r w:rsidR="002C7ABE">
        <w:rPr>
          <w:rFonts w:ascii="Times New Roman" w:eastAsiaTheme="minorEastAsia" w:hAnsi="Times New Roman"/>
          <w:lang w:val="en-US" w:eastAsia="zh-CN"/>
        </w:rPr>
        <w:t xml:space="preserve"> for </w:t>
      </w:r>
      <w:r w:rsidR="002C7ABE">
        <w:rPr>
          <w:rFonts w:ascii="Times New Roman" w:eastAsiaTheme="minorEastAsia" w:hAnsi="Times New Roman"/>
          <w:lang w:val="en-US" w:eastAsia="zh-CN"/>
        </w:rPr>
        <w:lastRenderedPageBreak/>
        <w:t xml:space="preserve">both </w:t>
      </w:r>
      <w:proofErr w:type="spellStart"/>
      <w:r w:rsidR="002C7ABE">
        <w:rPr>
          <w:rFonts w:ascii="Times New Roman" w:eastAsiaTheme="minorEastAsia" w:hAnsi="Times New Roman"/>
          <w:lang w:val="en-US" w:eastAsia="zh-CN"/>
        </w:rPr>
        <w:t>gNB</w:t>
      </w:r>
      <w:proofErr w:type="spellEnd"/>
      <w:r w:rsidR="002C7ABE">
        <w:rPr>
          <w:rFonts w:ascii="Times New Roman" w:eastAsiaTheme="minorEastAsia" w:hAnsi="Times New Roman"/>
          <w:lang w:val="en-US" w:eastAsia="zh-CN"/>
        </w:rPr>
        <w:t>-to-</w:t>
      </w:r>
      <w:proofErr w:type="spellStart"/>
      <w:r w:rsidR="002C7ABE">
        <w:rPr>
          <w:rFonts w:ascii="Times New Roman" w:eastAsiaTheme="minorEastAsia" w:hAnsi="Times New Roman"/>
          <w:lang w:val="en-US" w:eastAsia="zh-CN"/>
        </w:rPr>
        <w:t>gNB</w:t>
      </w:r>
      <w:proofErr w:type="spellEnd"/>
      <w:r w:rsidR="002C7ABE">
        <w:rPr>
          <w:rFonts w:ascii="Times New Roman" w:eastAsiaTheme="minorEastAsia" w:hAnsi="Times New Roman"/>
          <w:lang w:val="en-US" w:eastAsia="zh-CN"/>
        </w:rPr>
        <w:t xml:space="preserve"> and UE-to-UE CLI handling schemes</w:t>
      </w:r>
      <w:r>
        <w:rPr>
          <w:rFonts w:ascii="Times New Roman" w:eastAsiaTheme="minorEastAsia" w:hAnsi="Times New Roman"/>
          <w:lang w:val="en-US" w:eastAsia="zh-CN"/>
        </w:rPr>
        <w:t xml:space="preserve">, while is triggered by the request to consider </w:t>
      </w:r>
      <w:r w:rsidRPr="007E41ED">
        <w:rPr>
          <w:rFonts w:ascii="Times New Roman" w:eastAsiaTheme="minorEastAsia" w:hAnsi="Times New Roman"/>
          <w:lang w:val="en-US" w:eastAsia="zh-CN"/>
        </w:rPr>
        <w:t>the adjacent channel coexistence between two operators</w:t>
      </w:r>
      <w:r>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7E41ED" w14:paraId="20E4B888" w14:textId="77777777" w:rsidTr="007E41ED">
        <w:tc>
          <w:tcPr>
            <w:tcW w:w="9631" w:type="dxa"/>
          </w:tcPr>
          <w:p w14:paraId="4EA8EABF" w14:textId="77777777" w:rsidR="007E41ED" w:rsidRPr="003E0D9F" w:rsidRDefault="007E41ED" w:rsidP="007B373E">
            <w:pPr>
              <w:numPr>
                <w:ilvl w:val="0"/>
                <w:numId w:val="4"/>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p>
          <w:p w14:paraId="414284BE" w14:textId="6B544712" w:rsidR="007E41ED" w:rsidRPr="003E0D9F" w:rsidRDefault="007E41ED" w:rsidP="007B373E">
            <w:pPr>
              <w:numPr>
                <w:ilvl w:val="1"/>
                <w:numId w:val="4"/>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Support </w:t>
            </w:r>
            <w:proofErr w:type="spellStart"/>
            <w:r w:rsidRPr="003E0D9F">
              <w:rPr>
                <w:rFonts w:eastAsia="Malgun Gothic"/>
                <w:lang w:val="en-US" w:eastAsia="ko-KR"/>
              </w:rPr>
              <w:t>gNB</w:t>
            </w:r>
            <w:proofErr w:type="spellEnd"/>
            <w:r w:rsidRPr="003E0D9F">
              <w:rPr>
                <w:rFonts w:eastAsia="Malgun Gothic"/>
                <w:lang w:val="en-US" w:eastAsia="ko-KR"/>
              </w:rPr>
              <w:t>-to-</w:t>
            </w:r>
            <w:proofErr w:type="spellStart"/>
            <w:r w:rsidRPr="003E0D9F">
              <w:rPr>
                <w:rFonts w:eastAsia="Malgun Gothic"/>
                <w:lang w:val="en-US" w:eastAsia="ko-KR"/>
              </w:rPr>
              <w:t>gNB</w:t>
            </w:r>
            <w:proofErr w:type="spellEnd"/>
            <w:r w:rsidRPr="003E0D9F">
              <w:rPr>
                <w:rFonts w:eastAsia="Malgun Gothic"/>
                <w:lang w:val="en-US" w:eastAsia="ko-KR"/>
              </w:rPr>
              <w:t xml:space="preserve"> </w:t>
            </w:r>
            <w:r w:rsidR="002C7ABE" w:rsidRPr="002C7ABE">
              <w:rPr>
                <w:rFonts w:eastAsia="Malgun Gothic"/>
                <w:strike/>
                <w:color w:val="FF0000"/>
                <w:lang w:val="en-US" w:eastAsia="ko-KR"/>
              </w:rPr>
              <w:t xml:space="preserve">co-channel </w:t>
            </w:r>
            <w:r w:rsidRPr="003E0D9F">
              <w:rPr>
                <w:rFonts w:eastAsia="Malgun Gothic"/>
                <w:lang w:val="en-US" w:eastAsia="ko-KR"/>
              </w:rPr>
              <w:t>CLI handling scheme(s) (the detailed schemes are to be down-selected from those in TR38.858 by RAN1#117)</w:t>
            </w:r>
          </w:p>
          <w:p w14:paraId="2FEB4152" w14:textId="1D3C1267" w:rsidR="007E41ED" w:rsidRPr="003E0D9F" w:rsidRDefault="007E41ED" w:rsidP="007B373E">
            <w:pPr>
              <w:numPr>
                <w:ilvl w:val="1"/>
                <w:numId w:val="4"/>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Support UE-to-UE </w:t>
            </w:r>
            <w:r w:rsidR="002C7ABE" w:rsidRPr="002C7ABE">
              <w:rPr>
                <w:rFonts w:eastAsia="Malgun Gothic"/>
                <w:strike/>
                <w:color w:val="FF0000"/>
                <w:lang w:val="en-US" w:eastAsia="ko-KR"/>
              </w:rPr>
              <w:t xml:space="preserve">co-channel </w:t>
            </w:r>
            <w:r w:rsidRPr="003E0D9F">
              <w:rPr>
                <w:rFonts w:eastAsia="Malgun Gothic"/>
                <w:lang w:val="en-US" w:eastAsia="ko-KR"/>
              </w:rPr>
              <w:t xml:space="preserve">CLI handling scheme(s) (the detailed schemes are to be down-selected from those in TR38.858 by RAN1#117) </w:t>
            </w:r>
          </w:p>
          <w:p w14:paraId="6F35A786" w14:textId="77777777" w:rsidR="007E41ED" w:rsidRPr="003E0D9F" w:rsidRDefault="007E41ED" w:rsidP="007B373E">
            <w:pPr>
              <w:numPr>
                <w:ilvl w:val="1"/>
                <w:numId w:val="4"/>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37BF125" w14:textId="45BC728C" w:rsidR="007E41ED" w:rsidRPr="007E41ED" w:rsidRDefault="007E41ED" w:rsidP="007E41ED">
            <w:pPr>
              <w:overflowPunct/>
              <w:autoSpaceDE/>
              <w:autoSpaceDN/>
              <w:adjustRightInd/>
              <w:spacing w:after="160" w:line="256" w:lineRule="auto"/>
              <w:ind w:left="720" w:right="-99"/>
              <w:textAlignment w:val="auto"/>
              <w:rPr>
                <w:bCs/>
                <w:lang w:val="en-US"/>
              </w:rPr>
            </w:pPr>
            <w:r>
              <w:rPr>
                <w:rFonts w:eastAsia="Malgun Gothic"/>
                <w:lang w:val="en-US" w:eastAsia="ko-KR"/>
              </w:rPr>
              <w:t>...</w:t>
            </w:r>
          </w:p>
          <w:p w14:paraId="0889934D" w14:textId="761602D7" w:rsidR="007E41ED" w:rsidRPr="002C7ABE" w:rsidRDefault="007E41ED" w:rsidP="007B373E">
            <w:pPr>
              <w:numPr>
                <w:ilvl w:val="0"/>
                <w:numId w:val="4"/>
              </w:numPr>
              <w:overflowPunct/>
              <w:autoSpaceDE/>
              <w:autoSpaceDN/>
              <w:adjustRightInd/>
              <w:spacing w:after="160" w:line="256" w:lineRule="auto"/>
              <w:ind w:right="-99"/>
              <w:textAlignment w:val="auto"/>
              <w:rPr>
                <w:bCs/>
                <w:u w:val="single"/>
                <w:lang w:val="en-US"/>
              </w:rPr>
            </w:pPr>
            <w:r w:rsidRPr="002C7ABE">
              <w:rPr>
                <w:rFonts w:eastAsia="Malgun Gothic"/>
                <w:color w:val="FF0000"/>
                <w:u w:val="single"/>
                <w:lang w:val="en-US" w:eastAsia="ko-KR"/>
              </w:rPr>
              <w:t xml:space="preserve">Note: RAN3 will not specify enhancements to network </w:t>
            </w:r>
            <w:proofErr w:type="spellStart"/>
            <w:r w:rsidRPr="002C7ABE">
              <w:rPr>
                <w:rFonts w:eastAsia="Malgun Gothic"/>
                <w:color w:val="FF0000"/>
                <w:u w:val="single"/>
                <w:lang w:val="en-US" w:eastAsia="ko-KR"/>
              </w:rPr>
              <w:t>signalling</w:t>
            </w:r>
            <w:proofErr w:type="spellEnd"/>
            <w:r w:rsidRPr="002C7ABE">
              <w:rPr>
                <w:rFonts w:eastAsia="Malgun Gothic"/>
                <w:color w:val="FF0000"/>
                <w:u w:val="single"/>
                <w:lang w:val="en-US" w:eastAsia="ko-KR"/>
              </w:rPr>
              <w:t xml:space="preserve"> to support inter-operator coordination for CLI handling </w:t>
            </w:r>
          </w:p>
        </w:tc>
      </w:tr>
    </w:tbl>
    <w:p w14:paraId="75493538" w14:textId="4C7ABBF4" w:rsidR="002C7ABE" w:rsidRDefault="002C7ABE" w:rsidP="002C7ABE">
      <w:pPr>
        <w:spacing w:before="120"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5</w:t>
      </w:r>
      <w:r w:rsidRPr="00B00F54">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The CLI handling schemes</w:t>
      </w:r>
      <w:r w:rsidR="00235180">
        <w:rPr>
          <w:rFonts w:ascii="Times New Roman" w:eastAsiaTheme="minorEastAsia" w:hAnsi="Times New Roman"/>
          <w:b/>
          <w:bCs/>
          <w:lang w:val="en-US" w:eastAsia="zh-CN"/>
        </w:rPr>
        <w:t xml:space="preserve"> to be supported in RAN1</w:t>
      </w:r>
      <w:r>
        <w:rPr>
          <w:rFonts w:ascii="Times New Roman" w:eastAsiaTheme="minorEastAsia" w:hAnsi="Times New Roman"/>
          <w:b/>
          <w:bCs/>
          <w:lang w:val="en-US" w:eastAsia="zh-CN"/>
        </w:rPr>
        <w:t xml:space="preserve"> shall be </w:t>
      </w:r>
      <w:r w:rsidR="00BF4946">
        <w:rPr>
          <w:rFonts w:ascii="Times New Roman" w:eastAsiaTheme="minorEastAsia" w:hAnsi="Times New Roman"/>
          <w:b/>
          <w:bCs/>
          <w:lang w:val="en-US" w:eastAsia="zh-CN"/>
        </w:rPr>
        <w:t>considered in specifying the BS RF requirements</w:t>
      </w:r>
      <w:r w:rsidR="00235180">
        <w:rPr>
          <w:rFonts w:ascii="Times New Roman" w:eastAsiaTheme="minorEastAsia" w:hAnsi="Times New Roman"/>
          <w:b/>
          <w:bCs/>
          <w:lang w:val="en-US" w:eastAsia="zh-CN"/>
        </w:rPr>
        <w:t>,</w:t>
      </w:r>
      <w:r w:rsidR="00BF4946">
        <w:rPr>
          <w:rFonts w:ascii="Times New Roman" w:eastAsiaTheme="minorEastAsia" w:hAnsi="Times New Roman"/>
          <w:b/>
          <w:bCs/>
          <w:lang w:val="en-US" w:eastAsia="zh-CN"/>
        </w:rPr>
        <w:t xml:space="preserve"> which are </w:t>
      </w:r>
      <w:r w:rsidR="00235180">
        <w:rPr>
          <w:rFonts w:ascii="Times New Roman" w:eastAsiaTheme="minorEastAsia" w:hAnsi="Times New Roman"/>
          <w:b/>
          <w:bCs/>
          <w:lang w:val="en-US" w:eastAsia="zh-CN"/>
        </w:rPr>
        <w:t xml:space="preserve">agreed to be </w:t>
      </w:r>
      <w:r w:rsidR="00BF4946">
        <w:rPr>
          <w:rFonts w:ascii="Times New Roman" w:eastAsiaTheme="minorEastAsia" w:hAnsi="Times New Roman"/>
          <w:b/>
          <w:bCs/>
          <w:lang w:val="en-US" w:eastAsia="zh-CN"/>
        </w:rPr>
        <w:t>based on</w:t>
      </w:r>
      <w:r>
        <w:rPr>
          <w:rFonts w:ascii="Times New Roman" w:eastAsiaTheme="minorEastAsia" w:hAnsi="Times New Roman"/>
          <w:b/>
          <w:bCs/>
          <w:lang w:val="en-US" w:eastAsia="zh-CN"/>
        </w:rPr>
        <w:t xml:space="preserve"> RAN4 adjacent channel co-existence evaluation</w:t>
      </w:r>
      <w:r w:rsidR="00235180">
        <w:rPr>
          <w:rFonts w:ascii="Times New Roman" w:eastAsiaTheme="minorEastAsia" w:hAnsi="Times New Roman"/>
          <w:b/>
          <w:bCs/>
          <w:lang w:val="en-US" w:eastAsia="zh-CN"/>
        </w:rPr>
        <w:t xml:space="preserve"> results</w:t>
      </w:r>
      <w:r>
        <w:rPr>
          <w:rFonts w:ascii="Times New Roman" w:eastAsiaTheme="minorEastAsia" w:hAnsi="Times New Roman"/>
          <w:b/>
          <w:bCs/>
          <w:lang w:val="en-US" w:eastAsia="zh-CN"/>
        </w:rPr>
        <w:t xml:space="preserve">. </w:t>
      </w:r>
    </w:p>
    <w:p w14:paraId="164FFED0" w14:textId="2C85552B" w:rsidR="00EA1901" w:rsidRPr="00D51E4A" w:rsidRDefault="00557ADF" w:rsidP="00EA1901">
      <w:pPr>
        <w:pStyle w:val="Heading1"/>
        <w:tabs>
          <w:tab w:val="num" w:pos="522"/>
        </w:tabs>
        <w:ind w:left="522" w:hanging="522"/>
        <w:rPr>
          <w:lang w:val="en-US" w:eastAsia="zh-CN"/>
        </w:rPr>
      </w:pPr>
      <w:r>
        <w:rPr>
          <w:lang w:val="en-US" w:eastAsia="zh-CN"/>
        </w:rPr>
        <w:t>4</w:t>
      </w:r>
      <w:r w:rsidR="00EA1901" w:rsidRPr="00D51E4A">
        <w:rPr>
          <w:rFonts w:hint="eastAsia"/>
          <w:lang w:val="en-US" w:eastAsia="zh-CN"/>
        </w:rPr>
        <w:t xml:space="preserve">. </w:t>
      </w:r>
      <w:bookmarkStart w:id="1" w:name="_Hlk163523036"/>
      <w:r w:rsidR="00B223AB">
        <w:rPr>
          <w:lang w:val="en-US" w:eastAsia="zh-CN"/>
        </w:rPr>
        <w:t>Discussion on</w:t>
      </w:r>
      <w:r w:rsidR="004D0A19">
        <w:rPr>
          <w:lang w:val="en-US" w:eastAsia="zh-CN"/>
        </w:rPr>
        <w:t xml:space="preserve"> </w:t>
      </w:r>
      <w:r w:rsidR="00614744">
        <w:rPr>
          <w:lang w:val="en-US" w:eastAsia="zh-CN"/>
        </w:rPr>
        <w:t xml:space="preserve">TX </w:t>
      </w:r>
      <w:r w:rsidR="007E1966">
        <w:rPr>
          <w:lang w:val="en-US" w:eastAsia="zh-CN"/>
        </w:rPr>
        <w:t>r</w:t>
      </w:r>
      <w:r w:rsidR="003A7EDE" w:rsidRPr="00D51E4A">
        <w:rPr>
          <w:lang w:val="en-US" w:eastAsia="zh-CN"/>
        </w:rPr>
        <w:t xml:space="preserve">equirement </w:t>
      </w:r>
      <w:r w:rsidR="007E1966">
        <w:rPr>
          <w:lang w:val="en-US" w:eastAsia="zh-CN"/>
        </w:rPr>
        <w:t>i</w:t>
      </w:r>
      <w:r w:rsidR="003A7EDE" w:rsidRPr="00D51E4A">
        <w:rPr>
          <w:lang w:val="en-US" w:eastAsia="zh-CN"/>
        </w:rPr>
        <w:t>mpact for SBFD</w:t>
      </w:r>
      <w:bookmarkEnd w:id="1"/>
    </w:p>
    <w:p w14:paraId="258D48EE" w14:textId="5E09D440" w:rsidR="00CE022E" w:rsidRPr="005872BC" w:rsidRDefault="00272E7A" w:rsidP="00CE022E">
      <w:pPr>
        <w:pStyle w:val="Heading3"/>
        <w:rPr>
          <w:lang w:val="en-US" w:eastAsia="zh-CN"/>
        </w:rPr>
      </w:pPr>
      <w:r>
        <w:rPr>
          <w:lang w:val="en-US" w:eastAsia="zh-CN"/>
        </w:rPr>
        <w:t>4</w:t>
      </w:r>
      <w:r w:rsidR="00CE022E" w:rsidRPr="005872BC">
        <w:rPr>
          <w:lang w:val="en-US" w:eastAsia="zh-CN"/>
        </w:rPr>
        <w:t>.</w:t>
      </w:r>
      <w:r>
        <w:rPr>
          <w:lang w:val="en-US" w:eastAsia="zh-CN"/>
        </w:rPr>
        <w:t>1</w:t>
      </w:r>
      <w:r w:rsidR="00CE022E" w:rsidRPr="005872BC">
        <w:rPr>
          <w:lang w:val="en-US" w:eastAsia="zh-CN"/>
        </w:rPr>
        <w:t xml:space="preserve">  </w:t>
      </w:r>
      <w:r w:rsidR="00CE022E">
        <w:rPr>
          <w:lang w:val="en-US" w:eastAsia="zh-CN"/>
        </w:rPr>
        <w:t>Transmitter intermodulation</w:t>
      </w:r>
    </w:p>
    <w:p w14:paraId="10C689EA" w14:textId="6C937BCC" w:rsidR="00272E7A" w:rsidRDefault="00272E7A" w:rsidP="00C6476D">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In the scope of </w:t>
      </w:r>
      <w:r w:rsidRPr="00272E7A">
        <w:rPr>
          <w:rFonts w:ascii="Times New Roman" w:eastAsiaTheme="minorEastAsia" w:hAnsi="Times New Roman"/>
          <w:lang w:eastAsia="zh-CN"/>
        </w:rPr>
        <w:t xml:space="preserve">Rel-19 work item on NR </w:t>
      </w:r>
      <w:r w:rsidR="0075247D">
        <w:rPr>
          <w:rFonts w:ascii="Times New Roman" w:eastAsiaTheme="minorEastAsia" w:hAnsi="Times New Roman"/>
          <w:lang w:eastAsia="zh-CN"/>
        </w:rPr>
        <w:t>BS</w:t>
      </w:r>
      <w:r w:rsidRPr="00272E7A">
        <w:rPr>
          <w:rFonts w:ascii="Times New Roman" w:eastAsiaTheme="minorEastAsia" w:hAnsi="Times New Roman"/>
          <w:lang w:eastAsia="zh-CN"/>
        </w:rPr>
        <w:t xml:space="preserve"> RF requirement evolution for FR1/FR2 and testing</w:t>
      </w:r>
      <w:r>
        <w:rPr>
          <w:rFonts w:ascii="Times New Roman" w:eastAsiaTheme="minorEastAsia" w:hAnsi="Times New Roman"/>
          <w:lang w:eastAsia="zh-CN"/>
        </w:rPr>
        <w:t xml:space="preserve">, </w:t>
      </w:r>
      <w:r w:rsidRPr="00272E7A">
        <w:rPr>
          <w:rFonts w:ascii="Times New Roman" w:eastAsiaTheme="minorEastAsia" w:hAnsi="Times New Roman"/>
          <w:lang w:eastAsia="zh-CN"/>
        </w:rPr>
        <w:t>the following objective</w:t>
      </w:r>
      <w:r>
        <w:rPr>
          <w:rFonts w:ascii="Times New Roman" w:eastAsiaTheme="minorEastAsia" w:hAnsi="Times New Roman"/>
          <w:lang w:eastAsia="zh-CN"/>
        </w:rPr>
        <w:t xml:space="preserve"> is included: </w:t>
      </w:r>
    </w:p>
    <w:tbl>
      <w:tblPr>
        <w:tblStyle w:val="TableGrid"/>
        <w:tblW w:w="0" w:type="auto"/>
        <w:tblLook w:val="04A0" w:firstRow="1" w:lastRow="0" w:firstColumn="1" w:lastColumn="0" w:noHBand="0" w:noVBand="1"/>
      </w:tblPr>
      <w:tblGrid>
        <w:gridCol w:w="9631"/>
      </w:tblGrid>
      <w:tr w:rsidR="00272E7A" w:rsidRPr="00272E7A" w14:paraId="46DA483E" w14:textId="77777777" w:rsidTr="00272E7A">
        <w:trPr>
          <w:trHeight w:val="876"/>
        </w:trPr>
        <w:tc>
          <w:tcPr>
            <w:tcW w:w="9631" w:type="dxa"/>
          </w:tcPr>
          <w:p w14:paraId="300A3D60" w14:textId="77777777" w:rsidR="00272E7A" w:rsidRPr="00272E7A" w:rsidRDefault="00272E7A" w:rsidP="008F5AC4">
            <w:pPr>
              <w:ind w:right="-99"/>
              <w:jc w:val="both"/>
              <w:rPr>
                <w:rFonts w:ascii="Times New Roman" w:hAnsi="Times New Roman"/>
                <w:b/>
                <w:sz w:val="18"/>
                <w:szCs w:val="22"/>
              </w:rPr>
            </w:pPr>
            <w:r w:rsidRPr="00272E7A">
              <w:rPr>
                <w:rFonts w:ascii="Times New Roman" w:hAnsi="Times New Roman"/>
                <w:b/>
                <w:sz w:val="18"/>
                <w:szCs w:val="22"/>
              </w:rPr>
              <w:t>OTA test enhancement</w:t>
            </w:r>
          </w:p>
          <w:p w14:paraId="13E1572E" w14:textId="77777777" w:rsidR="00272E7A" w:rsidRPr="00272E7A" w:rsidRDefault="00272E7A" w:rsidP="007B373E">
            <w:pPr>
              <w:pStyle w:val="ListParagraph"/>
              <w:widowControl w:val="0"/>
              <w:numPr>
                <w:ilvl w:val="0"/>
                <w:numId w:val="5"/>
              </w:numPr>
              <w:overflowPunct/>
              <w:autoSpaceDE/>
              <w:autoSpaceDN/>
              <w:adjustRightInd/>
              <w:spacing w:after="0"/>
              <w:ind w:firstLineChars="0"/>
              <w:textAlignment w:val="auto"/>
              <w:rPr>
                <w:sz w:val="18"/>
                <w:szCs w:val="22"/>
              </w:rPr>
            </w:pPr>
            <w:r w:rsidRPr="00272E7A">
              <w:rPr>
                <w:sz w:val="18"/>
                <w:szCs w:val="22"/>
              </w:rPr>
              <w:t xml:space="preserve">Investigate whether </w:t>
            </w:r>
            <w:bookmarkStart w:id="2" w:name="_Hlk163205987"/>
            <w:r w:rsidRPr="00272E7A">
              <w:rPr>
                <w:sz w:val="18"/>
                <w:szCs w:val="22"/>
              </w:rPr>
              <w:t xml:space="preserve">the BS/IAB OTA co-location reference antenna definition </w:t>
            </w:r>
            <w:bookmarkEnd w:id="2"/>
            <w:r w:rsidRPr="00272E7A">
              <w:rPr>
                <w:sz w:val="18"/>
                <w:szCs w:val="22"/>
              </w:rPr>
              <w:t>need be improved for FR1, and if feasible, update the definition.</w:t>
            </w:r>
          </w:p>
        </w:tc>
      </w:tr>
    </w:tbl>
    <w:p w14:paraId="6A0B517E" w14:textId="033504CF" w:rsidR="00272E7A" w:rsidRDefault="00272E7A" w:rsidP="00462E3D">
      <w:pPr>
        <w:spacing w:before="120" w:after="180"/>
        <w:jc w:val="both"/>
        <w:rPr>
          <w:rFonts w:ascii="Times New Roman" w:eastAsiaTheme="minorEastAsia" w:hAnsi="Times New Roman"/>
          <w:lang w:eastAsia="zh-CN"/>
        </w:rPr>
      </w:pPr>
      <w:r>
        <w:rPr>
          <w:rFonts w:ascii="Times New Roman" w:hAnsi="Times New Roman"/>
        </w:rPr>
        <w:t xml:space="preserve">In the existing BS RF requirement, </w:t>
      </w:r>
      <w:r w:rsidR="00462E3D">
        <w:rPr>
          <w:rFonts w:ascii="Times New Roman" w:hAnsi="Times New Roman"/>
        </w:rPr>
        <w:t>c</w:t>
      </w:r>
      <w:r w:rsidRPr="0012728B">
        <w:rPr>
          <w:rFonts w:ascii="Times New Roman" w:hAnsi="Times New Roman"/>
        </w:rPr>
        <w:t>o-location requirements are specified at the conducted interface of the co-location reference antenna, the co-location reference antenna does not form part of the BS under test but is a means to provide OTA power levels which are representative of a co-located system.</w:t>
      </w:r>
      <w:r w:rsidR="00462E3D">
        <w:rPr>
          <w:rFonts w:ascii="Times New Roman" w:hAnsi="Times New Roman"/>
        </w:rPr>
        <w:t xml:space="preserve"> </w:t>
      </w:r>
      <w:r w:rsidR="00462E3D" w:rsidRPr="00462E3D">
        <w:rPr>
          <w:rFonts w:ascii="Times New Roman" w:hAnsi="Times New Roman"/>
        </w:rPr>
        <w:t>Particularly, OTA transmitter intermodulation</w:t>
      </w:r>
      <w:r w:rsidR="00462E3D">
        <w:rPr>
          <w:rFonts w:ascii="Times New Roman" w:hAnsi="Times New Roman"/>
        </w:rPr>
        <w:t xml:space="preserve"> among others</w:t>
      </w:r>
      <w:r w:rsidR="00462E3D" w:rsidRPr="00462E3D">
        <w:rPr>
          <w:rFonts w:ascii="Times New Roman" w:hAnsi="Times New Roman"/>
        </w:rPr>
        <w:t xml:space="preserve"> </w:t>
      </w:r>
      <w:r w:rsidR="00462E3D">
        <w:rPr>
          <w:rFonts w:ascii="Times New Roman" w:hAnsi="Times New Roman"/>
        </w:rPr>
        <w:t>is</w:t>
      </w:r>
      <w:r w:rsidR="00462E3D" w:rsidRPr="00462E3D">
        <w:rPr>
          <w:rFonts w:ascii="Times New Roman" w:hAnsi="Times New Roman"/>
        </w:rPr>
        <w:t xml:space="preserve"> defined as co-location requirement.</w:t>
      </w:r>
    </w:p>
    <w:p w14:paraId="7824510D" w14:textId="7534433F" w:rsidR="00956D06" w:rsidRDefault="00462E3D" w:rsidP="00C6476D">
      <w:pPr>
        <w:spacing w:after="180"/>
        <w:jc w:val="both"/>
        <w:rPr>
          <w:rFonts w:ascii="Times New Roman" w:eastAsiaTheme="minorEastAsia" w:hAnsi="Times New Roman"/>
          <w:lang w:eastAsia="zh-CN"/>
        </w:rPr>
      </w:pPr>
      <w:r>
        <w:rPr>
          <w:rFonts w:ascii="Times New Roman" w:hAnsi="Times New Roman"/>
          <w:lang w:val="en-AU"/>
        </w:rPr>
        <w:t>C</w:t>
      </w:r>
      <w:r>
        <w:rPr>
          <w:rFonts w:ascii="Times New Roman" w:hAnsi="Times New Roman"/>
          <w:lang w:val="en-AU"/>
        </w:rPr>
        <w:t xml:space="preserve">o-location requirements including transmitter intermodulation (TX IMD) requirement </w:t>
      </w:r>
      <w:r>
        <w:rPr>
          <w:rFonts w:ascii="Times New Roman" w:hAnsi="Times New Roman"/>
          <w:lang w:val="en-AU"/>
        </w:rPr>
        <w:t>was</w:t>
      </w:r>
      <w:r>
        <w:rPr>
          <w:rFonts w:ascii="Times New Roman" w:hAnsi="Times New Roman"/>
          <w:lang w:val="en-AU"/>
        </w:rPr>
        <w:t xml:space="preserve"> derived based on 30dB isolation assumed, which can be date back to the analysis in TR 25.942. Whereas the isolation of </w:t>
      </w:r>
      <w:r w:rsidRPr="00EF6CC5">
        <w:rPr>
          <w:rFonts w:ascii="Times New Roman" w:hAnsi="Times New Roman"/>
          <w:lang w:val="en-AU"/>
        </w:rPr>
        <w:t xml:space="preserve">30 dB </w:t>
      </w:r>
      <w:r>
        <w:rPr>
          <w:rFonts w:ascii="Times New Roman" w:hAnsi="Times New Roman"/>
          <w:lang w:val="en-AU"/>
        </w:rPr>
        <w:t xml:space="preserve">(for the port-to-port isolation) </w:t>
      </w:r>
      <w:r w:rsidRPr="00EF6CC5">
        <w:rPr>
          <w:rFonts w:ascii="Times New Roman" w:hAnsi="Times New Roman"/>
          <w:lang w:val="en-AU"/>
        </w:rPr>
        <w:t>was derived from a</w:t>
      </w:r>
      <w:r>
        <w:rPr>
          <w:rFonts w:ascii="Times New Roman" w:hAnsi="Times New Roman"/>
          <w:lang w:val="en-AU"/>
        </w:rPr>
        <w:t xml:space="preserve"> typical deployment</w:t>
      </w:r>
      <w:r w:rsidRPr="00EF6CC5">
        <w:rPr>
          <w:rFonts w:ascii="Times New Roman" w:hAnsi="Times New Roman"/>
          <w:lang w:val="en-AU"/>
        </w:rPr>
        <w:t xml:space="preserve"> scenario</w:t>
      </w:r>
      <w:r>
        <w:rPr>
          <w:rFonts w:ascii="Times New Roman" w:hAnsi="Times New Roman"/>
          <w:lang w:val="en-AU"/>
        </w:rPr>
        <w:t xml:space="preserve"> at that time</w:t>
      </w:r>
      <w:r w:rsidRPr="00EF6CC5">
        <w:rPr>
          <w:rFonts w:ascii="Times New Roman" w:hAnsi="Times New Roman"/>
          <w:lang w:val="en-AU"/>
        </w:rPr>
        <w:t xml:space="preserve">, where two base stations </w:t>
      </w:r>
      <w:r>
        <w:rPr>
          <w:rFonts w:ascii="Times New Roman" w:hAnsi="Times New Roman"/>
          <w:lang w:val="en-AU"/>
        </w:rPr>
        <w:t xml:space="preserve">are assumed to be </w:t>
      </w:r>
      <w:r w:rsidRPr="00EF6CC5">
        <w:rPr>
          <w:rFonts w:ascii="Times New Roman" w:hAnsi="Times New Roman"/>
          <w:lang w:val="en-AU"/>
        </w:rPr>
        <w:t xml:space="preserve">with passive antennas mounted in two separated masts with main beam pointing down-wards. </w:t>
      </w:r>
      <w:r>
        <w:rPr>
          <w:rFonts w:ascii="Times New Roman" w:eastAsiaTheme="minorEastAsia" w:hAnsi="Times New Roman"/>
          <w:lang w:eastAsia="zh-CN"/>
        </w:rPr>
        <w:t xml:space="preserve">Based on our understanding, </w:t>
      </w:r>
      <w:r w:rsidR="00C6476D" w:rsidRPr="003F6D17">
        <w:rPr>
          <w:rFonts w:ascii="Times New Roman" w:eastAsiaTheme="minorEastAsia" w:hAnsi="Times New Roman"/>
          <w:lang w:eastAsia="zh-CN"/>
        </w:rPr>
        <w:t xml:space="preserve">30 dB coupling assumed between two co-location </w:t>
      </w:r>
      <w:proofErr w:type="spellStart"/>
      <w:r w:rsidR="00C6476D" w:rsidRPr="003F6D17">
        <w:rPr>
          <w:rFonts w:ascii="Times New Roman" w:eastAsiaTheme="minorEastAsia" w:hAnsi="Times New Roman"/>
          <w:lang w:eastAsia="zh-CN"/>
        </w:rPr>
        <w:t>gNBs</w:t>
      </w:r>
      <w:proofErr w:type="spellEnd"/>
      <w:r>
        <w:rPr>
          <w:rFonts w:ascii="Times New Roman" w:eastAsiaTheme="minorEastAsia" w:hAnsi="Times New Roman"/>
          <w:lang w:eastAsia="zh-CN"/>
        </w:rPr>
        <w:t xml:space="preserve"> could be</w:t>
      </w:r>
      <w:r w:rsidR="00C6476D">
        <w:rPr>
          <w:rFonts w:ascii="Times New Roman" w:eastAsiaTheme="minorEastAsia" w:hAnsi="Times New Roman"/>
          <w:lang w:eastAsia="zh-CN"/>
        </w:rPr>
        <w:t xml:space="preserve"> a very pessimistic assumption</w:t>
      </w:r>
      <w:r>
        <w:rPr>
          <w:rFonts w:ascii="Times New Roman" w:eastAsiaTheme="minorEastAsia" w:hAnsi="Times New Roman"/>
          <w:lang w:eastAsia="zh-CN"/>
        </w:rPr>
        <w:t xml:space="preserve"> in many cases, e.g., in FR1 TDD high band etc</w:t>
      </w:r>
      <w:r w:rsidR="00C6476D" w:rsidRPr="003F6D17">
        <w:rPr>
          <w:rFonts w:ascii="Times New Roman" w:eastAsiaTheme="minorEastAsia" w:hAnsi="Times New Roman"/>
          <w:lang w:eastAsia="zh-CN"/>
        </w:rPr>
        <w:t xml:space="preserve">. </w:t>
      </w:r>
      <w:r>
        <w:rPr>
          <w:rFonts w:ascii="Times New Roman" w:eastAsiaTheme="minorEastAsia" w:hAnsi="Times New Roman"/>
          <w:lang w:eastAsia="zh-CN"/>
        </w:rPr>
        <w:t xml:space="preserve">The discussion on TX intermodulation for SBFD-capable BS is related to the </w:t>
      </w:r>
      <w:r w:rsidR="0075247D">
        <w:rPr>
          <w:rFonts w:ascii="Times New Roman" w:eastAsiaTheme="minorEastAsia" w:hAnsi="Times New Roman"/>
          <w:lang w:eastAsia="zh-CN"/>
        </w:rPr>
        <w:t xml:space="preserve">one on OTA co-location reference antenna definition in </w:t>
      </w:r>
      <w:r w:rsidR="0075247D" w:rsidRPr="0075247D">
        <w:rPr>
          <w:rFonts w:ascii="Times New Roman" w:eastAsiaTheme="minorEastAsia" w:hAnsi="Times New Roman"/>
          <w:lang w:eastAsia="zh-CN"/>
        </w:rPr>
        <w:t xml:space="preserve">Rel-19 work item on NR </w:t>
      </w:r>
      <w:r w:rsidR="0075247D">
        <w:rPr>
          <w:rFonts w:ascii="Times New Roman" w:eastAsiaTheme="minorEastAsia" w:hAnsi="Times New Roman"/>
          <w:lang w:eastAsia="zh-CN"/>
        </w:rPr>
        <w:t>BS</w:t>
      </w:r>
      <w:r w:rsidR="0075247D" w:rsidRPr="0075247D">
        <w:rPr>
          <w:rFonts w:ascii="Times New Roman" w:eastAsiaTheme="minorEastAsia" w:hAnsi="Times New Roman"/>
          <w:lang w:eastAsia="zh-CN"/>
        </w:rPr>
        <w:t xml:space="preserve"> RF requirement evolution</w:t>
      </w:r>
      <w:r w:rsidR="0075247D">
        <w:rPr>
          <w:rFonts w:ascii="Times New Roman" w:eastAsiaTheme="minorEastAsia" w:hAnsi="Times New Roman"/>
          <w:lang w:eastAsia="zh-CN"/>
        </w:rPr>
        <w:t>.</w:t>
      </w:r>
    </w:p>
    <w:p w14:paraId="7104C53D" w14:textId="09C99396" w:rsidR="0075247D" w:rsidRPr="0075247D" w:rsidRDefault="0075247D" w:rsidP="00C6476D">
      <w:pPr>
        <w:spacing w:after="180"/>
        <w:jc w:val="both"/>
        <w:rPr>
          <w:rFonts w:ascii="Times New Roman" w:eastAsiaTheme="minorEastAsia" w:hAnsi="Times New Roman"/>
          <w:b/>
          <w:bCs/>
          <w:lang w:eastAsia="zh-CN"/>
        </w:rPr>
      </w:pPr>
      <w:r w:rsidRPr="0075247D">
        <w:rPr>
          <w:rFonts w:ascii="Times New Roman" w:eastAsiaTheme="minorEastAsia" w:hAnsi="Times New Roman"/>
          <w:b/>
          <w:bCs/>
          <w:lang w:eastAsia="zh-CN"/>
        </w:rPr>
        <w:t xml:space="preserve">Observation 2: </w:t>
      </w:r>
      <w:r w:rsidRPr="0075247D">
        <w:rPr>
          <w:rFonts w:ascii="Times New Roman" w:eastAsiaTheme="minorEastAsia" w:hAnsi="Times New Roman"/>
          <w:b/>
          <w:bCs/>
          <w:lang w:eastAsia="zh-CN"/>
        </w:rPr>
        <w:t>The discussion on TX intermodulation for SBFD-capable BS is related to the one on OTA co-location reference antenna definition in Rel-19 work item on NR BS RF requirement evolution.</w:t>
      </w:r>
    </w:p>
    <w:p w14:paraId="0F0A66AD" w14:textId="1D8E1E39" w:rsidR="00614744" w:rsidRPr="00D51E4A" w:rsidRDefault="00557ADF" w:rsidP="00614744">
      <w:pPr>
        <w:pStyle w:val="Heading1"/>
        <w:tabs>
          <w:tab w:val="num" w:pos="522"/>
        </w:tabs>
        <w:ind w:left="522" w:hanging="522"/>
        <w:rPr>
          <w:lang w:val="en-US" w:eastAsia="zh-CN"/>
        </w:rPr>
      </w:pPr>
      <w:r>
        <w:rPr>
          <w:lang w:val="en-US" w:eastAsia="zh-CN"/>
        </w:rPr>
        <w:t>5</w:t>
      </w:r>
      <w:r w:rsidR="00614744" w:rsidRPr="00D51E4A">
        <w:rPr>
          <w:rFonts w:hint="eastAsia"/>
          <w:lang w:val="en-US" w:eastAsia="zh-CN"/>
        </w:rPr>
        <w:t xml:space="preserve">. </w:t>
      </w:r>
      <w:r w:rsidR="00B223AB">
        <w:rPr>
          <w:lang w:val="en-US" w:eastAsia="zh-CN"/>
        </w:rPr>
        <w:t>Discussion on</w:t>
      </w:r>
      <w:r w:rsidR="007E1966">
        <w:rPr>
          <w:lang w:val="en-US" w:eastAsia="zh-CN"/>
        </w:rPr>
        <w:t xml:space="preserve"> </w:t>
      </w:r>
      <w:r w:rsidR="00614744">
        <w:rPr>
          <w:lang w:val="en-US" w:eastAsia="zh-CN"/>
        </w:rPr>
        <w:t xml:space="preserve">RX </w:t>
      </w:r>
      <w:r w:rsidR="007E1966">
        <w:rPr>
          <w:lang w:val="en-US" w:eastAsia="zh-CN"/>
        </w:rPr>
        <w:t>r</w:t>
      </w:r>
      <w:r w:rsidR="00614744" w:rsidRPr="00D51E4A">
        <w:rPr>
          <w:lang w:val="en-US" w:eastAsia="zh-CN"/>
        </w:rPr>
        <w:t xml:space="preserve">equirement </w:t>
      </w:r>
      <w:r w:rsidR="007E1966">
        <w:rPr>
          <w:lang w:val="en-US" w:eastAsia="zh-CN"/>
        </w:rPr>
        <w:t>i</w:t>
      </w:r>
      <w:r w:rsidR="00614744" w:rsidRPr="00D51E4A">
        <w:rPr>
          <w:lang w:val="en-US" w:eastAsia="zh-CN"/>
        </w:rPr>
        <w:t>mpact for SBFD</w:t>
      </w:r>
    </w:p>
    <w:p w14:paraId="1D11A5A2" w14:textId="04DC4202" w:rsidR="00614744" w:rsidRPr="005872BC" w:rsidRDefault="00401433" w:rsidP="006E57EB">
      <w:pPr>
        <w:pStyle w:val="Heading3"/>
        <w:rPr>
          <w:lang w:val="en-US" w:eastAsia="zh-CN"/>
        </w:rPr>
      </w:pPr>
      <w:r>
        <w:rPr>
          <w:lang w:val="en-US" w:eastAsia="zh-CN"/>
        </w:rPr>
        <w:t>5</w:t>
      </w:r>
      <w:r w:rsidR="00614744" w:rsidRPr="005872BC">
        <w:rPr>
          <w:lang w:val="en-US" w:eastAsia="zh-CN"/>
        </w:rPr>
        <w:t xml:space="preserve">.1 </w:t>
      </w:r>
      <w:bookmarkStart w:id="3" w:name="_Hlk142159628"/>
      <w:r w:rsidR="004456F4">
        <w:rPr>
          <w:lang w:val="en-US" w:eastAsia="zh-CN"/>
        </w:rPr>
        <w:t>OTA sensitivity</w:t>
      </w:r>
      <w:bookmarkEnd w:id="3"/>
    </w:p>
    <w:p w14:paraId="26B9DB11" w14:textId="646284F2" w:rsidR="00DF4FAA" w:rsidRDefault="0075247D"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As the outcome from RAN4 study item, r</w:t>
      </w:r>
      <w:r w:rsidRPr="0075247D">
        <w:rPr>
          <w:rFonts w:ascii="Times New Roman" w:eastAsiaTheme="minorEastAsia" w:hAnsi="Times New Roman"/>
          <w:lang w:val="en-US" w:eastAsia="zh-CN"/>
        </w:rPr>
        <w:t>egarding Reference sensitivity requirement for SBFD-capable BS, due to the self</w:t>
      </w:r>
      <w:r>
        <w:rPr>
          <w:rFonts w:ascii="Times New Roman" w:eastAsiaTheme="minorEastAsia" w:hAnsi="Times New Roman"/>
          <w:lang w:val="en-US" w:eastAsia="zh-CN"/>
        </w:rPr>
        <w:t>-</w:t>
      </w:r>
      <w:r w:rsidRPr="0075247D">
        <w:rPr>
          <w:rFonts w:ascii="Times New Roman" w:eastAsiaTheme="minorEastAsia" w:hAnsi="Times New Roman"/>
          <w:lang w:val="en-US" w:eastAsia="zh-CN"/>
        </w:rPr>
        <w:t>interference caused internally to receiver side, RAN4 reached the following consensus:</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F35B1" w:rsidRPr="004D286E" w14:paraId="69B183A6" w14:textId="77777777" w:rsidTr="004D286E">
        <w:tc>
          <w:tcPr>
            <w:tcW w:w="9631" w:type="dxa"/>
          </w:tcPr>
          <w:p w14:paraId="155CF981" w14:textId="77777777" w:rsidR="0075247D" w:rsidRDefault="0075247D" w:rsidP="0075247D">
            <w:pPr>
              <w:pStyle w:val="B1"/>
              <w:rPr>
                <w:lang w:val="en-US" w:eastAsia="zh-CN"/>
              </w:rPr>
            </w:pPr>
            <w:r>
              <w:rPr>
                <w:lang w:val="en-US" w:eastAsia="zh-CN"/>
              </w:rPr>
              <w:t>-</w:t>
            </w:r>
            <w:r>
              <w:rPr>
                <w:lang w:val="en-US" w:eastAsia="zh-CN"/>
              </w:rPr>
              <w:tab/>
            </w:r>
            <w:r>
              <w:rPr>
                <w:rFonts w:hint="eastAsia"/>
                <w:lang w:val="en-US" w:eastAsia="zh-CN"/>
              </w:rPr>
              <w:t xml:space="preserve">For BS type 1-H if supported: The existing requirement for conducted reference sensitivity level shall also be applied to BS in SBFD symbols, </w:t>
            </w:r>
            <w:proofErr w:type="spellStart"/>
            <w:r>
              <w:rPr>
                <w:rFonts w:hint="eastAsia"/>
                <w:lang w:val="en-US" w:eastAsia="zh-CN"/>
              </w:rPr>
              <w:t>i.e</w:t>
            </w:r>
            <w:proofErr w:type="spellEnd"/>
            <w:r>
              <w:rPr>
                <w:rFonts w:hint="eastAsia"/>
                <w:lang w:val="en-US" w:eastAsia="zh-CN"/>
              </w:rPr>
              <w:t xml:space="preserve">, no </w:t>
            </w:r>
            <w:r>
              <w:rPr>
                <w:lang w:val="en-US" w:eastAsia="zh-CN"/>
              </w:rPr>
              <w:t xml:space="preserve">sensitivity </w:t>
            </w:r>
            <w:r>
              <w:rPr>
                <w:rFonts w:hint="eastAsia"/>
                <w:lang w:val="en-US" w:eastAsia="zh-CN"/>
              </w:rPr>
              <w:t>degradation</w:t>
            </w:r>
            <w:r>
              <w:rPr>
                <w:lang w:val="en-US" w:eastAsia="zh-CN"/>
              </w:rPr>
              <w:t xml:space="preserve"> is</w:t>
            </w:r>
            <w:r>
              <w:rPr>
                <w:rFonts w:hint="eastAsia"/>
                <w:lang w:val="en-US" w:eastAsia="zh-CN"/>
              </w:rPr>
              <w:t xml:space="preserve"> allowed. </w:t>
            </w:r>
          </w:p>
          <w:p w14:paraId="2ADC7BD8" w14:textId="77777777" w:rsidR="0075247D" w:rsidRDefault="0075247D" w:rsidP="0075247D">
            <w:pPr>
              <w:pStyle w:val="B1"/>
              <w:rPr>
                <w:lang w:val="en-US" w:eastAsia="zh-CN"/>
              </w:rPr>
            </w:pPr>
            <w:r>
              <w:rPr>
                <w:lang w:val="en-US" w:eastAsia="zh-CN"/>
              </w:rPr>
              <w:lastRenderedPageBreak/>
              <w:t>-</w:t>
            </w:r>
            <w:r>
              <w:rPr>
                <w:lang w:val="en-US" w:eastAsia="zh-CN"/>
              </w:rPr>
              <w:tab/>
              <w:t xml:space="preserve">Otherwise, </w:t>
            </w:r>
            <w:r>
              <w:rPr>
                <w:rFonts w:hint="eastAsia"/>
                <w:lang w:val="en-US" w:eastAsia="zh-CN"/>
              </w:rPr>
              <w:t>OTA sensitivity requirement could be derived based on the following equation:</w:t>
            </w:r>
          </w:p>
          <w:p w14:paraId="6787C6DD" w14:textId="77777777" w:rsidR="0075247D" w:rsidRDefault="0075247D" w:rsidP="0075247D">
            <w:pPr>
              <w:pStyle w:val="EQ"/>
              <w:rPr>
                <w:i/>
                <w:color w:val="4F81BD"/>
                <w:kern w:val="2"/>
                <w:lang w:val="sv-SE" w:eastAsia="zh-CN"/>
              </w:rPr>
            </w:pPr>
            <w:r>
              <w:tab/>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P</m:t>
                      </m:r>
                    </m:e>
                    <m:sub>
                      <m:r>
                        <m:rPr>
                          <m:sty m:val="p"/>
                        </m:rPr>
                        <w:rPr>
                          <w:rFonts w:ascii="Cambria Math" w:hAnsi="Cambria Math"/>
                          <w:lang w:val="sv-SE"/>
                        </w:rPr>
                        <m:t>REFSENS</m:t>
                      </m:r>
                    </m:sub>
                  </m:sSub>
                  <m:d>
                    <m:dPr>
                      <m:ctrlPr>
                        <w:rPr>
                          <w:rFonts w:ascii="Cambria Math" w:hAnsi="Cambria Math"/>
                        </w:rPr>
                      </m:ctrlPr>
                    </m:dPr>
                    <m:e>
                      <m:r>
                        <m:rPr>
                          <m:sty m:val="p"/>
                        </m:rPr>
                        <w:rPr>
                          <w:rFonts w:ascii="Cambria Math" w:hAnsi="Cambria Math"/>
                          <w:lang w:val="sv-SE"/>
                        </w:rPr>
                        <m:t>dBm</m:t>
                      </m:r>
                    </m:e>
                  </m:d>
                  <m:r>
                    <m:rPr>
                      <m:sty m:val="p"/>
                    </m:rPr>
                    <w:rPr>
                      <w:rFonts w:ascii="Cambria Math" w:hAnsi="Cambria Math"/>
                      <w:lang w:val="sv-SE"/>
                    </w:rPr>
                    <m:t>=-174dBm+10×</m:t>
                  </m:r>
                </m:fName>
                <m:e>
                  <m:r>
                    <m:rPr>
                      <m:sty m:val="p"/>
                    </m:rPr>
                    <w:rPr>
                      <w:rFonts w:ascii="Cambria Math" w:hAnsi="Cambria Math"/>
                      <w:lang w:val="sv-SE"/>
                    </w:rPr>
                    <m:t>log10</m:t>
                  </m:r>
                </m:e>
              </m:func>
              <m:r>
                <m:rPr>
                  <m:sty m:val="p"/>
                </m:rPr>
                <w:rPr>
                  <w:rFonts w:ascii="Cambria Math" w:hAnsi="Cambria Math"/>
                  <w:lang w:val="sv-SE"/>
                </w:rPr>
                <m:t>(BW)+</m:t>
              </m:r>
              <m:sSub>
                <m:sSubPr>
                  <m:ctrlPr>
                    <w:rPr>
                      <w:rFonts w:ascii="Cambria Math" w:hAnsi="Cambria Math"/>
                    </w:rPr>
                  </m:ctrlPr>
                </m:sSubPr>
                <m:e>
                  <m:r>
                    <m:rPr>
                      <m:sty m:val="p"/>
                    </m:rPr>
                    <w:rPr>
                      <w:rFonts w:ascii="Cambria Math" w:hAnsi="Cambria Math"/>
                      <w:lang w:val="sv-SE"/>
                    </w:rPr>
                    <m:t>N</m:t>
                  </m:r>
                </m:e>
                <m:sub>
                  <m:r>
                    <m:rPr>
                      <m:sty m:val="p"/>
                    </m:rPr>
                    <w:rPr>
                      <w:rFonts w:ascii="Cambria Math" w:hAnsi="Cambria Math"/>
                      <w:lang w:val="sv-SE"/>
                    </w:rPr>
                    <m:t>F</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lang w:val="sv-SE"/>
                    </w:rPr>
                    <m:t>I</m:t>
                  </m:r>
                </m:e>
                <m:sub>
                  <m:r>
                    <m:rPr>
                      <m:sty m:val="p"/>
                    </m:rPr>
                    <w:rPr>
                      <w:rFonts w:ascii="Cambria Math" w:hAnsi="Cambria Math"/>
                      <w:lang w:val="sv-SE"/>
                    </w:rPr>
                    <m:t>M</m:t>
                  </m:r>
                </m:sub>
              </m:sSub>
              <m:r>
                <m:rPr>
                  <m:sty m:val="p"/>
                </m:rPr>
                <w:rPr>
                  <w:rFonts w:ascii="Cambria Math" w:hAnsi="Cambria Math"/>
                  <w:lang w:val="sv-SE"/>
                </w:rPr>
                <m:t>+SNR+[ desens target]</m:t>
              </m:r>
            </m:oMath>
            <w:r>
              <w:rPr>
                <w:i/>
                <w:kern w:val="2"/>
                <w:lang w:val="sv-SE" w:eastAsia="zh-CN"/>
              </w:rPr>
              <w:t>-G</w:t>
            </w:r>
          </w:p>
          <w:p w14:paraId="5EE4EB5E" w14:textId="77777777" w:rsidR="0075247D" w:rsidRDefault="0075247D" w:rsidP="0075247D">
            <w:pPr>
              <w:pStyle w:val="B2"/>
              <w:rPr>
                <w:lang w:val="en-US" w:eastAsia="zh-CN"/>
              </w:rPr>
            </w:pPr>
            <w:r>
              <w:rPr>
                <w:lang w:val="en-US" w:eastAsia="zh-CN"/>
              </w:rPr>
              <w:t>-</w:t>
            </w:r>
            <w:r>
              <w:rPr>
                <w:lang w:val="en-US" w:eastAsia="zh-CN"/>
              </w:rPr>
              <w:tab/>
              <w:t>The candidate value [0.5~1.0]dB degradation and final value will be specified in the WI phase.</w:t>
            </w:r>
          </w:p>
          <w:p w14:paraId="0F26623F" w14:textId="77777777" w:rsidR="0075247D" w:rsidRDefault="0075247D" w:rsidP="0075247D">
            <w:pPr>
              <w:pStyle w:val="B2"/>
              <w:rPr>
                <w:lang w:val="en-US" w:eastAsia="zh-CN"/>
              </w:rPr>
            </w:pPr>
            <w:r>
              <w:rPr>
                <w:lang w:val="en-US" w:eastAsia="zh-CN"/>
              </w:rPr>
              <w:t>-</w:t>
            </w:r>
            <w:r>
              <w:rPr>
                <w:lang w:val="en-US" w:eastAsia="zh-CN"/>
              </w:rPr>
              <w:tab/>
              <w:t>The following aspects need more discussion during a WI phase</w:t>
            </w:r>
          </w:p>
          <w:p w14:paraId="4E93D058" w14:textId="77777777" w:rsidR="0075247D" w:rsidRDefault="0075247D" w:rsidP="0075247D">
            <w:pPr>
              <w:pStyle w:val="B3"/>
              <w:rPr>
                <w:lang w:val="en-US" w:eastAsia="zh-CN"/>
              </w:rPr>
            </w:pPr>
            <w:r>
              <w:rPr>
                <w:lang w:val="en-US" w:eastAsia="zh-CN"/>
              </w:rPr>
              <w:t>-</w:t>
            </w:r>
            <w:r>
              <w:rPr>
                <w:lang w:val="en-US" w:eastAsia="zh-CN"/>
              </w:rPr>
              <w:tab/>
              <w:t>The declaration of maximum TRP for the requirement of OTA sensitivity within SBFD time slot</w:t>
            </w:r>
          </w:p>
          <w:p w14:paraId="1320BAF8" w14:textId="6DA413B1" w:rsidR="007E1966" w:rsidRPr="0075247D" w:rsidRDefault="0075247D" w:rsidP="0075247D">
            <w:pPr>
              <w:pStyle w:val="B3"/>
              <w:rPr>
                <w:lang w:val="en-US" w:eastAsia="zh-CN"/>
              </w:rPr>
            </w:pPr>
            <w:r>
              <w:rPr>
                <w:lang w:val="en-US" w:eastAsia="zh-CN"/>
              </w:rPr>
              <w:t>-</w:t>
            </w:r>
            <w:r>
              <w:rPr>
                <w:lang w:val="en-US" w:eastAsia="zh-CN"/>
              </w:rPr>
              <w:tab/>
              <w:t>If OTA sensitivity should be defined considering all of the scenarios including self-interference, inter-site interference and inter-sector interference.</w:t>
            </w:r>
          </w:p>
        </w:tc>
      </w:tr>
    </w:tbl>
    <w:p w14:paraId="30B03759" w14:textId="1F81E344" w:rsidR="003F35B1" w:rsidRDefault="003F35B1" w:rsidP="006E57EB">
      <w:pPr>
        <w:rPr>
          <w:highlight w:val="yellow"/>
          <w:lang w:val="en-US"/>
        </w:rPr>
      </w:pPr>
    </w:p>
    <w:p w14:paraId="4DA4F73A" w14:textId="77DBB5DE" w:rsidR="004D286E" w:rsidRDefault="004D286E"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w:t>
      </w:r>
      <w:r w:rsidR="00401433">
        <w:rPr>
          <w:rFonts w:ascii="Times New Roman" w:eastAsiaTheme="minorEastAsia" w:hAnsi="Times New Roman"/>
          <w:lang w:val="en-US" w:eastAsia="zh-CN"/>
        </w:rPr>
        <w:t>the allowed candidate values for degradation, it is agreed that final value shall be specified in the WI phase, and based on our understanding, it is two ways to specify this value, i.e., by BS declaration or setting a fixed value for degradation</w:t>
      </w:r>
      <w:r>
        <w:rPr>
          <w:rFonts w:ascii="Times New Roman" w:eastAsiaTheme="minorEastAsia" w:hAnsi="Times New Roman"/>
          <w:lang w:val="en-US" w:eastAsia="zh-CN"/>
        </w:rPr>
        <w:t xml:space="preserve">. </w:t>
      </w:r>
    </w:p>
    <w:p w14:paraId="4CAD5A5D" w14:textId="123CAE6F" w:rsidR="004D286E" w:rsidRDefault="004D286E" w:rsidP="006E57EB">
      <w:pPr>
        <w:jc w:val="both"/>
        <w:rPr>
          <w:rFonts w:ascii="Times New Roman" w:hAnsi="Times New Roman"/>
          <w:b/>
          <w:bCs/>
        </w:rPr>
      </w:pPr>
      <w:r>
        <w:rPr>
          <w:rFonts w:ascii="Times New Roman" w:hAnsi="Times New Roman"/>
          <w:b/>
          <w:bCs/>
        </w:rPr>
        <w:t xml:space="preserve">Proposal </w:t>
      </w:r>
      <w:r w:rsidR="00401433">
        <w:rPr>
          <w:rFonts w:ascii="Times New Roman" w:hAnsi="Times New Roman"/>
          <w:b/>
          <w:bCs/>
        </w:rPr>
        <w:t>6</w:t>
      </w:r>
      <w:r w:rsidRPr="00FC1D70">
        <w:rPr>
          <w:rFonts w:ascii="Times New Roman" w:hAnsi="Times New Roman"/>
          <w:b/>
          <w:bCs/>
        </w:rPr>
        <w:t xml:space="preserve">: </w:t>
      </w:r>
      <w:r w:rsidR="00401433">
        <w:rPr>
          <w:rFonts w:ascii="Times New Roman" w:hAnsi="Times New Roman"/>
          <w:b/>
          <w:bCs/>
        </w:rPr>
        <w:t xml:space="preserve">RAN4 further discuss the following options to derive OTA sensitivity degradation: </w:t>
      </w:r>
    </w:p>
    <w:p w14:paraId="453C25C8" w14:textId="0146E4BA" w:rsidR="006341D5" w:rsidRDefault="00401433" w:rsidP="007B373E">
      <w:pPr>
        <w:pStyle w:val="ListParagraph"/>
        <w:numPr>
          <w:ilvl w:val="0"/>
          <w:numId w:val="1"/>
        </w:numPr>
        <w:spacing w:after="0"/>
        <w:ind w:left="1077" w:firstLineChars="0" w:hanging="357"/>
        <w:rPr>
          <w:b/>
          <w:bCs/>
        </w:rPr>
      </w:pPr>
      <w:r>
        <w:rPr>
          <w:b/>
          <w:bCs/>
        </w:rPr>
        <w:t>Option 1: the degradation value is BS declaration based</w:t>
      </w:r>
      <w:r w:rsidR="006341D5">
        <w:rPr>
          <w:b/>
          <w:bCs/>
        </w:rPr>
        <w:t xml:space="preserve">. </w:t>
      </w:r>
    </w:p>
    <w:p w14:paraId="691A7EAE" w14:textId="2134A1DF" w:rsidR="00CA6256" w:rsidRPr="006341D5" w:rsidRDefault="00401433" w:rsidP="007B373E">
      <w:pPr>
        <w:pStyle w:val="ListParagraph"/>
        <w:numPr>
          <w:ilvl w:val="0"/>
          <w:numId w:val="1"/>
        </w:numPr>
        <w:spacing w:after="0"/>
        <w:ind w:left="1077" w:firstLineChars="0" w:hanging="357"/>
        <w:rPr>
          <w:b/>
          <w:bCs/>
        </w:rPr>
      </w:pPr>
      <w:r>
        <w:rPr>
          <w:b/>
          <w:bCs/>
        </w:rPr>
        <w:t>Option 2: a fixed value provided in the specification</w:t>
      </w:r>
      <w:r w:rsidR="00CA6256">
        <w:rPr>
          <w:b/>
          <w:bCs/>
        </w:rPr>
        <w:t xml:space="preserve">. </w:t>
      </w:r>
    </w:p>
    <w:p w14:paraId="1DBFF96F" w14:textId="37C25107" w:rsidR="00DF4FAA" w:rsidRDefault="00DF4FAA" w:rsidP="006E57EB">
      <w:pPr>
        <w:spacing w:after="180"/>
        <w:jc w:val="both"/>
        <w:rPr>
          <w:rFonts w:ascii="Times New Roman" w:eastAsiaTheme="minorEastAsia" w:hAnsi="Times New Roman"/>
          <w:lang w:eastAsia="zh-CN"/>
        </w:rPr>
      </w:pPr>
    </w:p>
    <w:p w14:paraId="588FA174" w14:textId="1DF13745" w:rsidR="00B23A8F" w:rsidRPr="00D51E4A" w:rsidRDefault="00557ADF" w:rsidP="00B23A8F">
      <w:pPr>
        <w:pStyle w:val="Heading1"/>
        <w:tabs>
          <w:tab w:val="num" w:pos="522"/>
        </w:tabs>
        <w:ind w:left="522" w:hanging="522"/>
        <w:rPr>
          <w:lang w:val="en-US" w:eastAsia="zh-CN"/>
        </w:rPr>
      </w:pPr>
      <w:r>
        <w:rPr>
          <w:lang w:val="en-US" w:eastAsia="zh-CN"/>
        </w:rPr>
        <w:t>6</w:t>
      </w:r>
      <w:r w:rsidR="00B23A8F" w:rsidRPr="00D51E4A">
        <w:rPr>
          <w:rFonts w:hint="eastAsia"/>
          <w:lang w:val="en-US" w:eastAsia="zh-CN"/>
        </w:rPr>
        <w:t xml:space="preserve">. </w:t>
      </w:r>
      <w:bookmarkStart w:id="4" w:name="_Hlk142159746"/>
      <w:r w:rsidR="00B223AB">
        <w:rPr>
          <w:lang w:val="en-US" w:eastAsia="zh-CN"/>
        </w:rPr>
        <w:t>Discussion on p</w:t>
      </w:r>
      <w:r w:rsidR="004456F4">
        <w:rPr>
          <w:lang w:val="en-US" w:eastAsia="zh-CN"/>
        </w:rPr>
        <w:t>otentially n</w:t>
      </w:r>
      <w:r w:rsidR="00B23A8F">
        <w:rPr>
          <w:lang w:val="en-US" w:eastAsia="zh-CN"/>
        </w:rPr>
        <w:t>ew requirements for SBFD operation</w:t>
      </w:r>
      <w:bookmarkEnd w:id="4"/>
    </w:p>
    <w:p w14:paraId="1E19F10B" w14:textId="07A877E1" w:rsidR="008C4666" w:rsidRDefault="00401433" w:rsidP="007766C1">
      <w:pPr>
        <w:pStyle w:val="Heading3"/>
        <w:rPr>
          <w:lang w:val="en-US" w:eastAsia="zh-CN"/>
        </w:rPr>
      </w:pPr>
      <w:r>
        <w:rPr>
          <w:lang w:val="en-US" w:eastAsia="zh-CN"/>
        </w:rPr>
        <w:t>6</w:t>
      </w:r>
      <w:r w:rsidR="007766C1" w:rsidRPr="005872BC">
        <w:rPr>
          <w:lang w:val="en-US" w:eastAsia="zh-CN"/>
        </w:rPr>
        <w:t>.</w:t>
      </w:r>
      <w:r w:rsidR="00A21BC5">
        <w:rPr>
          <w:lang w:val="en-US" w:eastAsia="zh-CN"/>
        </w:rPr>
        <w:t>1</w:t>
      </w:r>
      <w:r w:rsidR="007766C1" w:rsidRPr="005872BC">
        <w:rPr>
          <w:lang w:val="en-US" w:eastAsia="zh-CN"/>
        </w:rPr>
        <w:t xml:space="preserve"> </w:t>
      </w:r>
      <w:bookmarkStart w:id="5" w:name="_Hlk142159787"/>
      <w:r w:rsidR="007766C1">
        <w:rPr>
          <w:lang w:val="en-US" w:eastAsia="zh-CN"/>
        </w:rPr>
        <w:t xml:space="preserve">In-channel </w:t>
      </w:r>
      <w:r w:rsidR="00622D62" w:rsidRPr="00622D62">
        <w:rPr>
          <w:lang w:val="en-US" w:eastAsia="zh-CN"/>
        </w:rPr>
        <w:t xml:space="preserve">adjacent </w:t>
      </w:r>
      <w:proofErr w:type="spellStart"/>
      <w:r w:rsidR="00622D62" w:rsidRPr="00622D62">
        <w:rPr>
          <w:lang w:val="en-US" w:eastAsia="zh-CN"/>
        </w:rPr>
        <w:t>subband</w:t>
      </w:r>
      <w:proofErr w:type="spellEnd"/>
      <w:r w:rsidR="00622D62" w:rsidRPr="00622D62">
        <w:rPr>
          <w:lang w:val="en-US" w:eastAsia="zh-CN"/>
        </w:rPr>
        <w:t xml:space="preserve"> leakage ratio</w:t>
      </w:r>
    </w:p>
    <w:p w14:paraId="1E2E1954" w14:textId="0BFCF267" w:rsidR="008C4666" w:rsidRDefault="00DF3EDD" w:rsidP="00DF3EDD">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Based on RAN4 study outcome from Rel-18</w:t>
      </w:r>
      <w:r w:rsidR="008C4666">
        <w:rPr>
          <w:rFonts w:ascii="Times New Roman" w:eastAsiaTheme="minorEastAsia" w:hAnsi="Times New Roman"/>
          <w:lang w:val="en-US" w:eastAsia="zh-CN"/>
        </w:rPr>
        <w:t xml:space="preserve">, </w:t>
      </w:r>
      <w:r>
        <w:rPr>
          <w:rFonts w:ascii="Times New Roman" w:eastAsiaTheme="minorEastAsia" w:hAnsi="Times New Roman"/>
          <w:lang w:val="en-US" w:eastAsia="zh-CN"/>
        </w:rPr>
        <w:t>it is concluded that the necessity of i</w:t>
      </w:r>
      <w:r w:rsidRPr="00DF3EDD">
        <w:rPr>
          <w:rFonts w:ascii="Times New Roman" w:eastAsiaTheme="minorEastAsia" w:hAnsi="Times New Roman"/>
          <w:lang w:val="en-US" w:eastAsia="zh-CN"/>
        </w:rPr>
        <w:t xml:space="preserve">n-channel adjacent </w:t>
      </w:r>
      <w:proofErr w:type="spellStart"/>
      <w:r w:rsidRPr="00DF3EDD">
        <w:rPr>
          <w:rFonts w:ascii="Times New Roman" w:eastAsiaTheme="minorEastAsia" w:hAnsi="Times New Roman"/>
          <w:lang w:val="en-US" w:eastAsia="zh-CN"/>
        </w:rPr>
        <w:t>subband</w:t>
      </w:r>
      <w:proofErr w:type="spellEnd"/>
      <w:r w:rsidRPr="00DF3EDD">
        <w:rPr>
          <w:rFonts w:ascii="Times New Roman" w:eastAsiaTheme="minorEastAsia" w:hAnsi="Times New Roman"/>
          <w:lang w:val="en-US" w:eastAsia="zh-CN"/>
        </w:rPr>
        <w:t xml:space="preserve"> leakage ratio</w:t>
      </w:r>
      <w:r>
        <w:rPr>
          <w:rFonts w:ascii="Times New Roman" w:eastAsiaTheme="minorEastAsia" w:hAnsi="Times New Roman"/>
          <w:lang w:val="en-US" w:eastAsia="zh-CN"/>
        </w:rPr>
        <w:t xml:space="preserve"> needs further study. </w:t>
      </w:r>
    </w:p>
    <w:p w14:paraId="733E20BA" w14:textId="53F69E69" w:rsidR="008C4666" w:rsidRDefault="008C4666" w:rsidP="008C4666">
      <w:pPr>
        <w:rPr>
          <w:rFonts w:ascii="Times New Roman" w:eastAsiaTheme="minorEastAsia" w:hAnsi="Times New Roman"/>
          <w:lang w:val="en-US" w:eastAsia="zh-CN"/>
        </w:rPr>
      </w:pPr>
      <w:r>
        <w:rPr>
          <w:rFonts w:ascii="Times New Roman" w:eastAsiaTheme="minorEastAsia" w:hAnsi="Times New Roman"/>
          <w:lang w:val="en-US" w:eastAsia="zh-CN"/>
        </w:rPr>
        <w:t>For self-interference perspective, f</w:t>
      </w:r>
      <w:r w:rsidRPr="00D51E4A">
        <w:rPr>
          <w:rFonts w:ascii="Times New Roman" w:eastAsiaTheme="minorEastAsia" w:hAnsi="Times New Roman"/>
          <w:lang w:val="en-US" w:eastAsia="zh-CN"/>
        </w:rPr>
        <w:t xml:space="preserve">or the in-channel adjacent </w:t>
      </w:r>
      <w:proofErr w:type="spellStart"/>
      <w:r w:rsidRPr="00D51E4A">
        <w:rPr>
          <w:rFonts w:ascii="Times New Roman" w:eastAsiaTheme="minorEastAsia" w:hAnsi="Times New Roman"/>
          <w:lang w:val="en-US" w:eastAsia="zh-CN"/>
        </w:rPr>
        <w:t>sub</w:t>
      </w:r>
      <w:r>
        <w:rPr>
          <w:rFonts w:ascii="Times New Roman" w:eastAsiaTheme="minorEastAsia" w:hAnsi="Times New Roman"/>
          <w:lang w:val="en-US" w:eastAsia="zh-CN"/>
        </w:rPr>
        <w:t>band</w:t>
      </w:r>
      <w:proofErr w:type="spellEnd"/>
      <w:r w:rsidRPr="00D51E4A">
        <w:rPr>
          <w:rFonts w:ascii="Times New Roman" w:eastAsiaTheme="minorEastAsia" w:hAnsi="Times New Roman"/>
          <w:lang w:val="en-US" w:eastAsia="zh-CN"/>
        </w:rPr>
        <w:t xml:space="preserve"> leakage ratio, </w:t>
      </w:r>
      <w:r>
        <w:rPr>
          <w:rFonts w:ascii="Times New Roman" w:eastAsiaTheme="minorEastAsia" w:hAnsi="Times New Roman"/>
          <w:lang w:val="en-US" w:eastAsia="zh-CN"/>
        </w:rPr>
        <w:t xml:space="preserve">based on companies’ proposals, </w:t>
      </w:r>
      <w:r w:rsidRPr="00D51E4A">
        <w:rPr>
          <w:rFonts w:ascii="Times New Roman" w:eastAsiaTheme="minorEastAsia" w:hAnsi="Times New Roman"/>
          <w:lang w:val="en-US" w:eastAsia="zh-CN"/>
        </w:rPr>
        <w:t>the purpose is to make sure the SBFD operation without issues. However, we see the difficulty to specify a reasonable requirement accordingly because the RSIC budget over various component capabilities can be an implementation-specific issue, which is highly depends on vendors’ choice. For instance, with or without TX DPD could have significant impact on in-channel adjacent subblock leakage ratio, while RAN4 can’t specify the requirement based on implementation with DPD since some vendors may use other methods to deliver the similar overall RSIC capability to make sure SBFD operate well.</w:t>
      </w:r>
    </w:p>
    <w:p w14:paraId="05B6BB99" w14:textId="4E479B72" w:rsidR="008C4666" w:rsidRDefault="008C4666" w:rsidP="008C4666">
      <w:pPr>
        <w:rPr>
          <w:rFonts w:ascii="Times New Roman" w:eastAsiaTheme="minorEastAsia" w:hAnsi="Times New Roman"/>
          <w:lang w:val="en-US" w:eastAsia="zh-CN"/>
        </w:rPr>
      </w:pPr>
    </w:p>
    <w:p w14:paraId="2C234D77" w14:textId="2106E864" w:rsidR="008C4666" w:rsidRDefault="008C4666" w:rsidP="008C4666">
      <w:pPr>
        <w:rPr>
          <w:rFonts w:ascii="Times New Roman" w:eastAsiaTheme="minorEastAsia" w:hAnsi="Times New Roman"/>
          <w:lang w:val="en-US" w:eastAsia="zh-CN"/>
        </w:rPr>
      </w:pPr>
      <w:r>
        <w:rPr>
          <w:rFonts w:ascii="Times New Roman" w:eastAsiaTheme="minorEastAsia" w:hAnsi="Times New Roman"/>
          <w:lang w:val="en-US" w:eastAsia="zh-CN"/>
        </w:rPr>
        <w:t xml:space="preserve">On the other hand, for </w:t>
      </w:r>
      <w:r w:rsidR="007776FD">
        <w:rPr>
          <w:rFonts w:ascii="Times New Roman" w:eastAsiaTheme="minorEastAsia" w:hAnsi="Times New Roman"/>
          <w:lang w:val="en-US" w:eastAsia="zh-CN"/>
        </w:rPr>
        <w:t>co-channel inter-</w:t>
      </w:r>
      <w:proofErr w:type="spellStart"/>
      <w:r w:rsidR="007776FD">
        <w:rPr>
          <w:rFonts w:ascii="Times New Roman" w:eastAsiaTheme="minorEastAsia" w:hAnsi="Times New Roman"/>
          <w:lang w:val="en-US" w:eastAsia="zh-CN"/>
        </w:rPr>
        <w:t>gNB</w:t>
      </w:r>
      <w:proofErr w:type="spellEnd"/>
      <w:r w:rsidR="007776FD">
        <w:rPr>
          <w:rFonts w:ascii="Times New Roman" w:eastAsiaTheme="minorEastAsia" w:hAnsi="Times New Roman"/>
          <w:lang w:val="en-US" w:eastAsia="zh-CN"/>
        </w:rPr>
        <w:t xml:space="preserve"> interference perspective (including inter-site and co-site inter-sector cases), we also see the difficulty to define a new requirement to control the interference into “a proper level”. Similar to self-interference case, </w:t>
      </w:r>
      <w:r>
        <w:rPr>
          <w:rFonts w:ascii="Times New Roman" w:eastAsiaTheme="minorEastAsia" w:hAnsi="Times New Roman"/>
          <w:lang w:val="en-US" w:eastAsia="zh-CN"/>
        </w:rPr>
        <w:t>considering the possibility of introducing additional co-channel inter-</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CLI handling mechanism, </w:t>
      </w:r>
      <w:r w:rsidR="007776FD">
        <w:rPr>
          <w:rFonts w:ascii="Times New Roman" w:eastAsiaTheme="minorEastAsia" w:hAnsi="Times New Roman"/>
          <w:lang w:val="en-US" w:eastAsia="zh-CN"/>
        </w:rPr>
        <w:t xml:space="preserve">it is nearly impossible to determine what is a proper level of interference required. </w:t>
      </w:r>
    </w:p>
    <w:p w14:paraId="210E1507" w14:textId="34497912" w:rsidR="007776FD" w:rsidRDefault="007776FD" w:rsidP="008C4666">
      <w:pPr>
        <w:rPr>
          <w:rFonts w:ascii="Times New Roman" w:eastAsiaTheme="minorEastAsia" w:hAnsi="Times New Roman"/>
          <w:lang w:val="en-US" w:eastAsia="zh-CN"/>
        </w:rPr>
      </w:pPr>
    </w:p>
    <w:p w14:paraId="42033DDD" w14:textId="17843B7C" w:rsidR="003938F7" w:rsidRDefault="007776FD" w:rsidP="007776FD">
      <w:pPr>
        <w:spacing w:after="180"/>
        <w:jc w:val="both"/>
        <w:rPr>
          <w:rFonts w:ascii="Times New Roman" w:eastAsiaTheme="minorEastAsia" w:hAnsi="Times New Roman"/>
          <w:b/>
          <w:bCs/>
          <w:lang w:val="en-US" w:eastAsia="zh-CN"/>
        </w:rPr>
      </w:pPr>
      <w:r w:rsidRPr="00F23185">
        <w:rPr>
          <w:rFonts w:ascii="Times New Roman" w:eastAsiaTheme="minorEastAsia" w:hAnsi="Times New Roman"/>
          <w:b/>
          <w:bCs/>
          <w:lang w:val="en-US" w:eastAsia="zh-CN"/>
        </w:rPr>
        <w:t xml:space="preserve">Observation </w:t>
      </w:r>
      <w:r w:rsidR="00DF3EDD">
        <w:rPr>
          <w:b/>
          <w:bCs/>
        </w:rPr>
        <w:t>3</w:t>
      </w:r>
      <w:r w:rsidRPr="00F23185">
        <w:rPr>
          <w:rFonts w:ascii="Times New Roman" w:eastAsiaTheme="minorEastAsia" w:hAnsi="Times New Roman"/>
          <w:b/>
          <w:bCs/>
          <w:lang w:val="en-US" w:eastAsia="zh-CN"/>
        </w:rPr>
        <w:t xml:space="preserve">: It is difficult for RAN4 to agree on a </w:t>
      </w:r>
      <w:r w:rsidR="0002510E">
        <w:rPr>
          <w:rFonts w:ascii="Times New Roman" w:eastAsiaTheme="minorEastAsia" w:hAnsi="Times New Roman"/>
          <w:b/>
          <w:bCs/>
          <w:lang w:val="en-US" w:eastAsia="zh-CN"/>
        </w:rPr>
        <w:t xml:space="preserve">reference scheme </w:t>
      </w:r>
      <w:r w:rsidR="003938F7">
        <w:rPr>
          <w:rFonts w:ascii="Times New Roman" w:eastAsiaTheme="minorEastAsia" w:hAnsi="Times New Roman"/>
          <w:b/>
          <w:bCs/>
          <w:lang w:val="en-US" w:eastAsia="zh-CN"/>
        </w:rPr>
        <w:t xml:space="preserve">for self-interference </w:t>
      </w:r>
      <w:r w:rsidR="0002510E">
        <w:rPr>
          <w:rFonts w:ascii="Times New Roman" w:eastAsiaTheme="minorEastAsia" w:hAnsi="Times New Roman"/>
          <w:b/>
          <w:bCs/>
          <w:lang w:val="en-US" w:eastAsia="zh-CN"/>
        </w:rPr>
        <w:t>suppression</w:t>
      </w:r>
      <w:r>
        <w:rPr>
          <w:rFonts w:ascii="Times New Roman" w:eastAsiaTheme="minorEastAsia" w:hAnsi="Times New Roman"/>
          <w:b/>
          <w:bCs/>
          <w:lang w:val="en-US" w:eastAsia="zh-CN"/>
        </w:rPr>
        <w:t xml:space="preserve"> and</w:t>
      </w:r>
      <w:r w:rsidR="003938F7">
        <w:rPr>
          <w:rFonts w:ascii="Times New Roman" w:eastAsiaTheme="minorEastAsia" w:hAnsi="Times New Roman"/>
          <w:b/>
          <w:bCs/>
          <w:lang w:val="en-US" w:eastAsia="zh-CN"/>
        </w:rPr>
        <w:t xml:space="preserve"> the necessary inter-</w:t>
      </w:r>
      <w:proofErr w:type="spellStart"/>
      <w:r w:rsidR="003938F7">
        <w:rPr>
          <w:rFonts w:ascii="Times New Roman" w:eastAsiaTheme="minorEastAsia" w:hAnsi="Times New Roman"/>
          <w:b/>
          <w:bCs/>
          <w:lang w:val="en-US" w:eastAsia="zh-CN"/>
        </w:rPr>
        <w:t>gNB</w:t>
      </w:r>
      <w:proofErr w:type="spellEnd"/>
      <w:r w:rsidR="003938F7">
        <w:rPr>
          <w:rFonts w:ascii="Times New Roman" w:eastAsiaTheme="minorEastAsia" w:hAnsi="Times New Roman"/>
          <w:b/>
          <w:bCs/>
          <w:lang w:val="en-US" w:eastAsia="zh-CN"/>
        </w:rPr>
        <w:t xml:space="preserve"> interference </w:t>
      </w:r>
      <w:r w:rsidR="0002510E">
        <w:rPr>
          <w:rFonts w:ascii="Times New Roman" w:eastAsiaTheme="minorEastAsia" w:hAnsi="Times New Roman"/>
          <w:b/>
          <w:bCs/>
          <w:lang w:val="en-US" w:eastAsia="zh-CN"/>
        </w:rPr>
        <w:t>suppression</w:t>
      </w:r>
      <w:r w:rsidR="003938F7">
        <w:rPr>
          <w:rFonts w:ascii="Times New Roman" w:eastAsiaTheme="minorEastAsia" w:hAnsi="Times New Roman"/>
          <w:b/>
          <w:bCs/>
          <w:lang w:val="en-US" w:eastAsia="zh-CN"/>
        </w:rPr>
        <w:t xml:space="preserve"> by considering the different possible</w:t>
      </w:r>
      <w:r>
        <w:rPr>
          <w:rFonts w:ascii="Times New Roman" w:eastAsiaTheme="minorEastAsia" w:hAnsi="Times New Roman"/>
          <w:b/>
          <w:bCs/>
          <w:lang w:val="en-US" w:eastAsia="zh-CN"/>
        </w:rPr>
        <w:t xml:space="preserve"> inter-</w:t>
      </w:r>
      <w:proofErr w:type="spellStart"/>
      <w:r>
        <w:rPr>
          <w:rFonts w:ascii="Times New Roman" w:eastAsiaTheme="minorEastAsia" w:hAnsi="Times New Roman"/>
          <w:b/>
          <w:bCs/>
          <w:lang w:val="en-US" w:eastAsia="zh-CN"/>
        </w:rPr>
        <w:t>gNB</w:t>
      </w:r>
      <w:proofErr w:type="spellEnd"/>
      <w:r>
        <w:rPr>
          <w:rFonts w:ascii="Times New Roman" w:eastAsiaTheme="minorEastAsia" w:hAnsi="Times New Roman"/>
          <w:b/>
          <w:bCs/>
          <w:lang w:val="en-US" w:eastAsia="zh-CN"/>
        </w:rPr>
        <w:t xml:space="preserve"> CLI mitigation scheme</w:t>
      </w:r>
      <w:r w:rsidR="003938F7">
        <w:rPr>
          <w:rFonts w:ascii="Times New Roman" w:eastAsiaTheme="minorEastAsia" w:hAnsi="Times New Roman"/>
          <w:b/>
          <w:bCs/>
          <w:lang w:val="en-US" w:eastAsia="zh-CN"/>
        </w:rPr>
        <w:t xml:space="preserve">s implemented </w:t>
      </w:r>
      <w:r w:rsidRPr="00F23185">
        <w:rPr>
          <w:rFonts w:ascii="Times New Roman" w:eastAsiaTheme="minorEastAsia" w:hAnsi="Times New Roman"/>
          <w:b/>
          <w:bCs/>
          <w:lang w:val="en-US" w:eastAsia="zh-CN"/>
        </w:rPr>
        <w:t xml:space="preserve">to derive the potential new requirement in-channel adjacent </w:t>
      </w:r>
      <w:proofErr w:type="spellStart"/>
      <w:r>
        <w:rPr>
          <w:rFonts w:ascii="Times New Roman" w:eastAsiaTheme="minorEastAsia" w:hAnsi="Times New Roman"/>
          <w:b/>
          <w:bCs/>
          <w:lang w:val="en-US" w:eastAsia="zh-CN"/>
        </w:rPr>
        <w:t>subband</w:t>
      </w:r>
      <w:proofErr w:type="spellEnd"/>
      <w:r w:rsidRPr="00F23185">
        <w:rPr>
          <w:rFonts w:ascii="Times New Roman" w:eastAsiaTheme="minorEastAsia" w:hAnsi="Times New Roman"/>
          <w:b/>
          <w:bCs/>
          <w:lang w:val="en-US" w:eastAsia="zh-CN"/>
        </w:rPr>
        <w:t xml:space="preserve"> leakage ratio.</w:t>
      </w:r>
    </w:p>
    <w:p w14:paraId="053799CB" w14:textId="4580EEA9" w:rsidR="007776FD" w:rsidRPr="0002510E" w:rsidRDefault="0002510E" w:rsidP="0002510E">
      <w:pPr>
        <w:rPr>
          <w:rFonts w:ascii="Times New Roman" w:eastAsiaTheme="minorEastAsia" w:hAnsi="Times New Roman"/>
          <w:lang w:val="en-US" w:eastAsia="zh-CN"/>
        </w:rPr>
      </w:pPr>
      <w:r>
        <w:rPr>
          <w:rFonts w:ascii="Times New Roman" w:eastAsiaTheme="minorEastAsia" w:hAnsi="Times New Roman"/>
          <w:lang w:val="en-US" w:eastAsia="zh-CN"/>
        </w:rPr>
        <w:t>We propose to discuss the necessity of this new BS RF requirement for</w:t>
      </w:r>
      <w:r w:rsidRPr="0002510E">
        <w:rPr>
          <w:rFonts w:ascii="Times New Roman" w:eastAsiaTheme="minorEastAsia" w:hAnsi="Times New Roman"/>
          <w:lang w:val="en-US" w:eastAsia="zh-CN"/>
        </w:rPr>
        <w:t xml:space="preserve"> </w:t>
      </w:r>
      <w:r>
        <w:rPr>
          <w:szCs w:val="20"/>
        </w:rPr>
        <w:t>i</w:t>
      </w:r>
      <w:r w:rsidRPr="008C4666">
        <w:rPr>
          <w:szCs w:val="20"/>
        </w:rPr>
        <w:t>n</w:t>
      </w:r>
      <w:r>
        <w:rPr>
          <w:szCs w:val="20"/>
        </w:rPr>
        <w:t>-</w:t>
      </w:r>
      <w:r w:rsidRPr="008C4666">
        <w:rPr>
          <w:szCs w:val="20"/>
        </w:rPr>
        <w:t xml:space="preserve">channel adjacent </w:t>
      </w:r>
      <w:proofErr w:type="spellStart"/>
      <w:r w:rsidRPr="008C4666">
        <w:rPr>
          <w:szCs w:val="20"/>
        </w:rPr>
        <w:t>subband</w:t>
      </w:r>
      <w:proofErr w:type="spellEnd"/>
      <w:r w:rsidRPr="008C4666">
        <w:rPr>
          <w:szCs w:val="20"/>
        </w:rPr>
        <w:t xml:space="preserve"> leakage ratio</w:t>
      </w:r>
      <w:r w:rsidR="007776FD" w:rsidRPr="0002510E">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in the normative phase, and the requirement can only be introduced if the RAN4 group can enabling all possible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implementation. </w:t>
      </w:r>
    </w:p>
    <w:p w14:paraId="01B684FB" w14:textId="77777777" w:rsidR="007776FD" w:rsidRDefault="007776FD" w:rsidP="008C4666">
      <w:pPr>
        <w:rPr>
          <w:rFonts w:ascii="Times New Roman" w:eastAsiaTheme="minorEastAsia" w:hAnsi="Times New Roman"/>
          <w:lang w:val="en-US" w:eastAsia="zh-CN"/>
        </w:rPr>
      </w:pPr>
    </w:p>
    <w:p w14:paraId="6BC1E02E" w14:textId="7B4FDF7A" w:rsidR="0002510E" w:rsidRDefault="0002510E" w:rsidP="0002510E">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9B2120">
        <w:rPr>
          <w:rFonts w:ascii="Times New Roman" w:hAnsi="Times New Roman"/>
          <w:b/>
          <w:bCs/>
        </w:rPr>
        <w:fldChar w:fldCharType="begin"/>
      </w:r>
      <w:r w:rsidR="009B2120">
        <w:rPr>
          <w:rFonts w:ascii="Times New Roman" w:hAnsi="Times New Roman"/>
          <w:b/>
          <w:bCs/>
        </w:rPr>
        <w:instrText xml:space="preserve"> SEQ B </w:instrText>
      </w:r>
      <w:r w:rsidR="009B2120">
        <w:rPr>
          <w:rFonts w:ascii="Times New Roman" w:hAnsi="Times New Roman"/>
          <w:b/>
          <w:bCs/>
        </w:rPr>
        <w:fldChar w:fldCharType="separate"/>
      </w:r>
      <w:r w:rsidR="009B2120">
        <w:rPr>
          <w:rFonts w:ascii="Times New Roman" w:hAnsi="Times New Roman"/>
          <w:b/>
          <w:bCs/>
          <w:noProof/>
        </w:rPr>
        <w:t>7</w:t>
      </w:r>
      <w:r w:rsidR="009B2120">
        <w:rPr>
          <w:rFonts w:ascii="Times New Roman" w:hAnsi="Times New Roman"/>
          <w:b/>
          <w:bCs/>
        </w:rPr>
        <w:fldChar w:fldCharType="end"/>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00BC3A0B">
        <w:rPr>
          <w:rFonts w:ascii="Times New Roman" w:eastAsiaTheme="minorEastAsia" w:hAnsi="Times New Roman"/>
          <w:b/>
          <w:bCs/>
          <w:lang w:val="en-US" w:eastAsia="zh-CN"/>
        </w:rPr>
        <w:t>There is no necessity to introduce new requirement f</w:t>
      </w:r>
      <w:r>
        <w:rPr>
          <w:rFonts w:ascii="Times New Roman" w:eastAsiaTheme="minorEastAsia" w:hAnsi="Times New Roman"/>
          <w:b/>
          <w:bCs/>
          <w:lang w:val="en-US" w:eastAsia="zh-CN"/>
        </w:rPr>
        <w:t>or i</w:t>
      </w:r>
      <w:r w:rsidRPr="0002510E">
        <w:rPr>
          <w:rFonts w:ascii="Times New Roman" w:eastAsiaTheme="minorEastAsia" w:hAnsi="Times New Roman"/>
          <w:b/>
          <w:bCs/>
          <w:lang w:val="en-US" w:eastAsia="zh-CN"/>
        </w:rPr>
        <w:t>n</w:t>
      </w:r>
      <w:r>
        <w:rPr>
          <w:rFonts w:ascii="Times New Roman" w:eastAsiaTheme="minorEastAsia" w:hAnsi="Times New Roman"/>
          <w:b/>
          <w:bCs/>
          <w:lang w:val="en-US" w:eastAsia="zh-CN"/>
        </w:rPr>
        <w:t>-</w:t>
      </w:r>
      <w:r w:rsidRPr="0002510E">
        <w:rPr>
          <w:rFonts w:ascii="Times New Roman" w:eastAsiaTheme="minorEastAsia" w:hAnsi="Times New Roman"/>
          <w:b/>
          <w:bCs/>
          <w:lang w:val="en-US" w:eastAsia="zh-CN"/>
        </w:rPr>
        <w:t xml:space="preserve">channel adjacent </w:t>
      </w:r>
      <w:proofErr w:type="spellStart"/>
      <w:r w:rsidRPr="0002510E">
        <w:rPr>
          <w:rFonts w:ascii="Times New Roman" w:eastAsiaTheme="minorEastAsia" w:hAnsi="Times New Roman"/>
          <w:b/>
          <w:bCs/>
          <w:lang w:val="en-US" w:eastAsia="zh-CN"/>
        </w:rPr>
        <w:t>subband</w:t>
      </w:r>
      <w:proofErr w:type="spellEnd"/>
      <w:r w:rsidRPr="0002510E">
        <w:rPr>
          <w:rFonts w:ascii="Times New Roman" w:eastAsiaTheme="minorEastAsia" w:hAnsi="Times New Roman"/>
          <w:b/>
          <w:bCs/>
          <w:lang w:val="en-US" w:eastAsia="zh-CN"/>
        </w:rPr>
        <w:t xml:space="preserve"> leakage ratio</w:t>
      </w:r>
      <w:r w:rsidR="00BC3A0B">
        <w:rPr>
          <w:rFonts w:ascii="Times New Roman" w:eastAsiaTheme="minorEastAsia" w:hAnsi="Times New Roman"/>
          <w:b/>
          <w:bCs/>
          <w:lang w:val="en-US" w:eastAsia="zh-CN"/>
        </w:rPr>
        <w:t xml:space="preserve">. </w:t>
      </w:r>
    </w:p>
    <w:p w14:paraId="22FD615A" w14:textId="77777777" w:rsidR="008C4666" w:rsidRPr="008C4666" w:rsidRDefault="008C4666" w:rsidP="008C4666">
      <w:pPr>
        <w:rPr>
          <w:lang w:val="en-US" w:eastAsia="zh-CN"/>
        </w:rPr>
      </w:pPr>
    </w:p>
    <w:p w14:paraId="427335F7" w14:textId="095C3005" w:rsidR="007766C1" w:rsidRPr="005872BC" w:rsidRDefault="00401433" w:rsidP="007766C1">
      <w:pPr>
        <w:pStyle w:val="Heading3"/>
        <w:rPr>
          <w:lang w:val="en-US" w:eastAsia="zh-CN"/>
        </w:rPr>
      </w:pPr>
      <w:r>
        <w:rPr>
          <w:lang w:val="en-US" w:eastAsia="zh-CN"/>
        </w:rPr>
        <w:t>6</w:t>
      </w:r>
      <w:r w:rsidR="008C4666" w:rsidRPr="005872BC">
        <w:rPr>
          <w:lang w:val="en-US" w:eastAsia="zh-CN"/>
        </w:rPr>
        <w:t>.</w:t>
      </w:r>
      <w:r w:rsidR="008C4666">
        <w:rPr>
          <w:lang w:val="en-US" w:eastAsia="zh-CN"/>
        </w:rPr>
        <w:t>2</w:t>
      </w:r>
      <w:r w:rsidR="008C4666" w:rsidRPr="005872BC">
        <w:rPr>
          <w:lang w:val="en-US" w:eastAsia="zh-CN"/>
        </w:rPr>
        <w:t xml:space="preserve"> </w:t>
      </w:r>
      <w:r w:rsidR="00622D62" w:rsidRPr="00622D62">
        <w:rPr>
          <w:lang w:val="en-US" w:eastAsia="zh-CN"/>
        </w:rPr>
        <w:t xml:space="preserve">In-channel adjacent </w:t>
      </w:r>
      <w:proofErr w:type="spellStart"/>
      <w:r w:rsidR="00622D62" w:rsidRPr="00622D62">
        <w:rPr>
          <w:lang w:val="en-US" w:eastAsia="zh-CN"/>
        </w:rPr>
        <w:t>subband</w:t>
      </w:r>
      <w:proofErr w:type="spellEnd"/>
      <w:r w:rsidR="00622D62" w:rsidRPr="00622D62">
        <w:rPr>
          <w:lang w:val="en-US" w:eastAsia="zh-CN"/>
        </w:rPr>
        <w:t xml:space="preserve"> Blocking and adjacent </w:t>
      </w:r>
      <w:proofErr w:type="spellStart"/>
      <w:r w:rsidR="00622D62" w:rsidRPr="00622D62">
        <w:rPr>
          <w:lang w:val="en-US" w:eastAsia="zh-CN"/>
        </w:rPr>
        <w:t>subband</w:t>
      </w:r>
      <w:proofErr w:type="spellEnd"/>
      <w:r w:rsidR="00622D62" w:rsidRPr="00622D62">
        <w:rPr>
          <w:lang w:val="en-US" w:eastAsia="zh-CN"/>
        </w:rPr>
        <w:t xml:space="preserve"> selectivity</w:t>
      </w:r>
      <w:bookmarkEnd w:id="5"/>
    </w:p>
    <w:p w14:paraId="028B18E0" w14:textId="44E241F2" w:rsidR="00BF774E" w:rsidRPr="00D51E4A" w:rsidRDefault="00BF774E" w:rsidP="00BF774E">
      <w:pPr>
        <w:spacing w:after="180"/>
        <w:jc w:val="both"/>
        <w:rPr>
          <w:rFonts w:ascii="Times New Roman" w:eastAsiaTheme="minorEastAsia" w:hAnsi="Times New Roman"/>
          <w:lang w:val="en-US" w:eastAsia="zh-CN"/>
        </w:rPr>
      </w:pPr>
      <w:r w:rsidRPr="00D51E4A">
        <w:rPr>
          <w:rFonts w:ascii="Times New Roman" w:eastAsiaTheme="minorEastAsia" w:hAnsi="Times New Roman"/>
          <w:lang w:val="en-US" w:eastAsia="zh-CN"/>
        </w:rPr>
        <w:t>Similar story for the potential new metric, in-channel adjacent subblock blocking</w:t>
      </w:r>
      <w:r>
        <w:rPr>
          <w:rFonts w:ascii="Times New Roman" w:eastAsiaTheme="minorEastAsia" w:hAnsi="Times New Roman"/>
          <w:lang w:val="en-US" w:eastAsia="zh-CN"/>
        </w:rPr>
        <w:t>/selectivity</w:t>
      </w:r>
      <w:r w:rsidRPr="00D51E4A">
        <w:rPr>
          <w:rFonts w:ascii="Times New Roman" w:eastAsiaTheme="minorEastAsia" w:hAnsi="Times New Roman"/>
          <w:lang w:val="en-US" w:eastAsia="zh-CN"/>
        </w:rPr>
        <w:t>: with or without RF SIC</w:t>
      </w:r>
      <w:r w:rsidR="00BC3A0B">
        <w:rPr>
          <w:rFonts w:ascii="Times New Roman" w:eastAsiaTheme="minorEastAsia" w:hAnsi="Times New Roman"/>
          <w:lang w:val="en-US" w:eastAsia="zh-CN"/>
        </w:rPr>
        <w:t xml:space="preserve"> and other RF solutions to mitigate RX chain saturation and co-channel interference</w:t>
      </w:r>
      <w:r w:rsidRPr="00D51E4A">
        <w:rPr>
          <w:rFonts w:ascii="Times New Roman" w:eastAsiaTheme="minorEastAsia" w:hAnsi="Times New Roman"/>
          <w:lang w:val="en-US" w:eastAsia="zh-CN"/>
        </w:rPr>
        <w:t xml:space="preserve">, the required in-channel adjacent subblock blocking requirement can be significantly different, while it is hard for RAN4 to agree on a single RF architecture </w:t>
      </w:r>
      <w:r w:rsidR="009B6A2D">
        <w:rPr>
          <w:rFonts w:ascii="Times New Roman" w:eastAsiaTheme="minorEastAsia" w:hAnsi="Times New Roman"/>
          <w:lang w:val="en-US" w:eastAsia="zh-CN"/>
        </w:rPr>
        <w:t xml:space="preserve">and the required level of blocking and selectivity </w:t>
      </w:r>
      <w:r w:rsidRPr="00D51E4A">
        <w:rPr>
          <w:rFonts w:ascii="Times New Roman" w:eastAsiaTheme="minorEastAsia" w:hAnsi="Times New Roman"/>
          <w:lang w:val="en-US" w:eastAsia="zh-CN"/>
        </w:rPr>
        <w:t xml:space="preserve">to derive the requirement. </w:t>
      </w:r>
    </w:p>
    <w:p w14:paraId="2F581545" w14:textId="71C6CFE1" w:rsidR="00EA1901" w:rsidRDefault="00EA1901" w:rsidP="00D86CB4">
      <w:pPr>
        <w:rPr>
          <w:lang w:val="en-US"/>
        </w:rPr>
      </w:pPr>
    </w:p>
    <w:p w14:paraId="16A7C759" w14:textId="0D87680C" w:rsidR="00BC3A0B" w:rsidRDefault="00BC3A0B" w:rsidP="00BC3A0B">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8</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There is no necessity to introduce new requirement for </w:t>
      </w:r>
      <w:r>
        <w:rPr>
          <w:rFonts w:ascii="Times New Roman" w:eastAsiaTheme="minorEastAsia" w:hAnsi="Times New Roman"/>
          <w:b/>
          <w:bCs/>
          <w:lang w:val="en-US" w:eastAsia="zh-CN"/>
        </w:rPr>
        <w:t>i</w:t>
      </w:r>
      <w:r w:rsidRPr="00BC3A0B">
        <w:rPr>
          <w:rFonts w:ascii="Times New Roman" w:eastAsiaTheme="minorEastAsia" w:hAnsi="Times New Roman"/>
          <w:b/>
          <w:bCs/>
          <w:lang w:val="en-US" w:eastAsia="zh-CN"/>
        </w:rPr>
        <w:t xml:space="preserve">n-channel adjacent </w:t>
      </w:r>
      <w:proofErr w:type="spellStart"/>
      <w:r w:rsidRPr="00BC3A0B">
        <w:rPr>
          <w:rFonts w:ascii="Times New Roman" w:eastAsiaTheme="minorEastAsia" w:hAnsi="Times New Roman"/>
          <w:b/>
          <w:bCs/>
          <w:lang w:val="en-US" w:eastAsia="zh-CN"/>
        </w:rPr>
        <w:t>subband</w:t>
      </w:r>
      <w:proofErr w:type="spellEnd"/>
      <w:r w:rsidRPr="00BC3A0B">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b</w:t>
      </w:r>
      <w:r w:rsidRPr="00BC3A0B">
        <w:rPr>
          <w:rFonts w:ascii="Times New Roman" w:eastAsiaTheme="minorEastAsia" w:hAnsi="Times New Roman"/>
          <w:b/>
          <w:bCs/>
          <w:lang w:val="en-US" w:eastAsia="zh-CN"/>
        </w:rPr>
        <w:t xml:space="preserve">locking and adjacent </w:t>
      </w:r>
      <w:proofErr w:type="spellStart"/>
      <w:r w:rsidRPr="00BC3A0B">
        <w:rPr>
          <w:rFonts w:ascii="Times New Roman" w:eastAsiaTheme="minorEastAsia" w:hAnsi="Times New Roman"/>
          <w:b/>
          <w:bCs/>
          <w:lang w:val="en-US" w:eastAsia="zh-CN"/>
        </w:rPr>
        <w:t>subband</w:t>
      </w:r>
      <w:proofErr w:type="spellEnd"/>
      <w:r w:rsidRPr="00BC3A0B">
        <w:rPr>
          <w:rFonts w:ascii="Times New Roman" w:eastAsiaTheme="minorEastAsia" w:hAnsi="Times New Roman"/>
          <w:b/>
          <w:bCs/>
          <w:lang w:val="en-US" w:eastAsia="zh-CN"/>
        </w:rPr>
        <w:t xml:space="preserve"> selectivity</w:t>
      </w:r>
      <w:r>
        <w:rPr>
          <w:rFonts w:ascii="Times New Roman" w:eastAsiaTheme="minorEastAsia" w:hAnsi="Times New Roman"/>
          <w:b/>
          <w:bCs/>
          <w:lang w:val="en-US" w:eastAsia="zh-CN"/>
        </w:rPr>
        <w:t xml:space="preserve">. </w:t>
      </w:r>
    </w:p>
    <w:p w14:paraId="6FED4038" w14:textId="77777777" w:rsidR="0032544D" w:rsidRDefault="0032544D" w:rsidP="00D86CB4">
      <w:pPr>
        <w:rPr>
          <w:lang w:val="en-US"/>
        </w:rPr>
      </w:pPr>
    </w:p>
    <w:p w14:paraId="2DAAE610" w14:textId="77777777" w:rsidR="0032544D" w:rsidRPr="00C303E1" w:rsidRDefault="0032544D" w:rsidP="00D86CB4">
      <w:pPr>
        <w:rPr>
          <w:lang w:val="en-US"/>
        </w:rPr>
      </w:pPr>
    </w:p>
    <w:p w14:paraId="69395183" w14:textId="03BE4056" w:rsidR="00EB55B4" w:rsidRDefault="00557ADF" w:rsidP="00261CBB">
      <w:pPr>
        <w:pStyle w:val="Heading1"/>
        <w:tabs>
          <w:tab w:val="num" w:pos="522"/>
        </w:tabs>
        <w:ind w:left="522" w:hanging="522"/>
        <w:rPr>
          <w:lang w:val="en-US" w:eastAsia="zh-CN"/>
        </w:rPr>
      </w:pPr>
      <w:r>
        <w:rPr>
          <w:lang w:val="en-US" w:eastAsia="zh-CN"/>
        </w:rPr>
        <w:t>7</w:t>
      </w:r>
      <w:r w:rsidR="00915D73" w:rsidRPr="00873E1F">
        <w:rPr>
          <w:rFonts w:hint="eastAsia"/>
          <w:lang w:val="en-US" w:eastAsia="zh-CN"/>
        </w:rPr>
        <w:t xml:space="preserve">. </w:t>
      </w:r>
      <w:r w:rsidR="008429AD">
        <w:rPr>
          <w:rFonts w:hint="eastAsia"/>
          <w:lang w:val="en-US" w:eastAsia="zh-CN"/>
        </w:rPr>
        <w:t>Conclusion</w:t>
      </w:r>
    </w:p>
    <w:p w14:paraId="1D39FF2E" w14:textId="727731B6"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BF4946" w:rsidRPr="00BF4946">
        <w:rPr>
          <w:rFonts w:ascii="Times New Roman" w:eastAsiaTheme="minorEastAsia" w:hAnsi="Times New Roman"/>
          <w:lang w:val="en-US" w:eastAsia="zh-CN"/>
        </w:rPr>
        <w:t>BS RF requirement for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61BB121E" w14:textId="2F7ECBB1" w:rsidR="00BF4946" w:rsidRPr="00BF4946" w:rsidRDefault="00BF4946" w:rsidP="00BF4946">
      <w:pPr>
        <w:spacing w:before="120" w:after="180"/>
        <w:jc w:val="both"/>
        <w:rPr>
          <w:rFonts w:ascii="Times New Roman" w:eastAsiaTheme="minorEastAsia" w:hAnsi="Times New Roman"/>
          <w:i/>
          <w:iCs/>
          <w:u w:val="single"/>
          <w:lang w:val="en-US" w:eastAsia="zh-CN"/>
        </w:rPr>
      </w:pPr>
      <w:r w:rsidRPr="00BF4946">
        <w:rPr>
          <w:rFonts w:ascii="Times New Roman" w:eastAsiaTheme="minorEastAsia" w:hAnsi="Times New Roman"/>
          <w:i/>
          <w:iCs/>
          <w:u w:val="single"/>
          <w:lang w:val="en-US" w:eastAsia="zh-CN"/>
        </w:rPr>
        <w:t>Outcomes from Rel-18 Study on SBFD</w:t>
      </w:r>
    </w:p>
    <w:p w14:paraId="2F2015E5" w14:textId="77777777" w:rsidR="00BF4946" w:rsidRPr="00B00F54" w:rsidRDefault="00BF4946" w:rsidP="00BF4946">
      <w:pPr>
        <w:spacing w:before="120"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Observation 1</w:t>
      </w:r>
      <w:r w:rsidRPr="00B00F54">
        <w:rPr>
          <w:rFonts w:ascii="Times New Roman" w:eastAsiaTheme="minorEastAsia" w:hAnsi="Times New Roman"/>
          <w:b/>
          <w:bCs/>
          <w:lang w:val="en-US" w:eastAsia="zh-CN"/>
        </w:rPr>
        <w:t xml:space="preserve">: </w:t>
      </w:r>
      <w:r w:rsidRPr="00B00F54">
        <w:rPr>
          <w:rFonts w:ascii="Times New Roman" w:eastAsiaTheme="minorEastAsia" w:hAnsi="Times New Roman"/>
          <w:lang w:val="en-US" w:eastAsia="zh-CN"/>
        </w:rPr>
        <w:t>The impact</w:t>
      </w:r>
      <w:r>
        <w:rPr>
          <w:rFonts w:ascii="Times New Roman" w:eastAsiaTheme="minorEastAsia" w:hAnsi="Times New Roman"/>
          <w:lang w:val="en-US" w:eastAsia="zh-CN"/>
        </w:rPr>
        <w:t>s</w:t>
      </w:r>
      <w:r w:rsidRPr="00B00F54">
        <w:rPr>
          <w:rFonts w:ascii="Times New Roman" w:eastAsiaTheme="minorEastAsia" w:hAnsi="Times New Roman"/>
          <w:lang w:val="en-US" w:eastAsia="zh-CN"/>
        </w:rPr>
        <w:t xml:space="preserve"> on BS RF requirements concluded from Rel-18 study on SBFD-capable BS ha</w:t>
      </w:r>
      <w:r>
        <w:rPr>
          <w:rFonts w:ascii="Times New Roman" w:eastAsiaTheme="minorEastAsia" w:hAnsi="Times New Roman"/>
          <w:lang w:val="en-US" w:eastAsia="zh-CN"/>
        </w:rPr>
        <w:t>ve</w:t>
      </w:r>
      <w:r w:rsidRPr="00B00F54">
        <w:rPr>
          <w:rFonts w:ascii="Times New Roman" w:eastAsiaTheme="minorEastAsia" w:hAnsi="Times New Roman"/>
          <w:lang w:val="en-US" w:eastAsia="zh-CN"/>
        </w:rPr>
        <w:t xml:space="preserve"> been summarized in Table</w:t>
      </w:r>
      <w:r>
        <w:rPr>
          <w:rFonts w:ascii="Times New Roman" w:eastAsiaTheme="minorEastAsia" w:hAnsi="Times New Roman"/>
          <w:lang w:val="en-US" w:eastAsia="zh-CN"/>
        </w:rPr>
        <w:t>-</w:t>
      </w:r>
      <w:r w:rsidRPr="00B00F54">
        <w:rPr>
          <w:rFonts w:ascii="Times New Roman" w:eastAsiaTheme="minorEastAsia" w:hAnsi="Times New Roman"/>
          <w:lang w:val="en-US" w:eastAsia="zh-CN"/>
        </w:rPr>
        <w:t>1</w:t>
      </w:r>
      <w:r>
        <w:rPr>
          <w:rFonts w:ascii="Times New Roman" w:eastAsiaTheme="minorEastAsia" w:hAnsi="Times New Roman"/>
          <w:lang w:val="en-US" w:eastAsia="zh-CN"/>
        </w:rPr>
        <w:t xml:space="preserve">. </w:t>
      </w:r>
      <w:r w:rsidRPr="00B00F54">
        <w:rPr>
          <w:rFonts w:ascii="Times New Roman" w:eastAsiaTheme="minorEastAsia" w:hAnsi="Times New Roman"/>
          <w:b/>
          <w:bCs/>
          <w:lang w:val="en-US" w:eastAsia="zh-CN"/>
        </w:rPr>
        <w:t xml:space="preserve"> </w:t>
      </w:r>
    </w:p>
    <w:p w14:paraId="7CF4AFA1" w14:textId="77777777" w:rsidR="00BF4946" w:rsidRPr="002072CA" w:rsidRDefault="00BF4946" w:rsidP="00BF4946">
      <w:pPr>
        <w:spacing w:before="120" w:after="180"/>
        <w:jc w:val="center"/>
        <w:rPr>
          <w:rFonts w:ascii="Times New Roman" w:eastAsiaTheme="minorEastAsia" w:hAnsi="Times New Roman"/>
          <w:lang w:val="en-US" w:eastAsia="zh-CN"/>
        </w:rPr>
      </w:pPr>
      <w:r w:rsidRPr="00B00F54">
        <w:rPr>
          <w:rFonts w:ascii="Times New Roman" w:eastAsiaTheme="minorEastAsia" w:hAnsi="Times New Roman"/>
          <w:lang w:val="en-US" w:eastAsia="zh-CN"/>
        </w:rPr>
        <w:t>Table</w:t>
      </w:r>
      <w:r>
        <w:rPr>
          <w:rFonts w:ascii="Times New Roman" w:eastAsiaTheme="minorEastAsia" w:hAnsi="Times New Roman"/>
          <w:lang w:val="en-US" w:eastAsia="zh-CN"/>
        </w:rPr>
        <w:t>-</w:t>
      </w:r>
      <w:r w:rsidRPr="00B00F54">
        <w:rPr>
          <w:rFonts w:ascii="Times New Roman" w:eastAsiaTheme="minorEastAsia" w:hAnsi="Times New Roman"/>
          <w:lang w:val="en-US" w:eastAsia="zh-CN"/>
        </w:rPr>
        <w:t>1</w:t>
      </w:r>
      <w:r>
        <w:rPr>
          <w:rFonts w:ascii="Times New Roman" w:eastAsiaTheme="minorEastAsia" w:hAnsi="Times New Roman"/>
          <w:lang w:val="en-US" w:eastAsia="zh-CN"/>
        </w:rPr>
        <w:t>. Summary of Rel-18 study on the impact of BS RF requirement for SBFD-capable BS</w:t>
      </w:r>
    </w:p>
    <w:tbl>
      <w:tblPr>
        <w:tblStyle w:val="TableGrid"/>
        <w:tblW w:w="0" w:type="auto"/>
        <w:tblLook w:val="04A0" w:firstRow="1" w:lastRow="0" w:firstColumn="1" w:lastColumn="0" w:noHBand="0" w:noVBand="1"/>
      </w:tblPr>
      <w:tblGrid>
        <w:gridCol w:w="2122"/>
        <w:gridCol w:w="1701"/>
        <w:gridCol w:w="3400"/>
        <w:gridCol w:w="2408"/>
      </w:tblGrid>
      <w:tr w:rsidR="00BF4946" w:rsidRPr="00A44035" w14:paraId="5B29FB12" w14:textId="77777777" w:rsidTr="008F5AC4">
        <w:tc>
          <w:tcPr>
            <w:tcW w:w="2122" w:type="dxa"/>
            <w:shd w:val="clear" w:color="auto" w:fill="D9D9D9" w:themeFill="background1" w:themeFillShade="D9"/>
          </w:tcPr>
          <w:p w14:paraId="5202B198" w14:textId="77777777" w:rsidR="00BF4946" w:rsidRPr="00A44035" w:rsidRDefault="00BF4946" w:rsidP="008F5AC4">
            <w:pPr>
              <w:spacing w:before="120"/>
              <w:rPr>
                <w:rFonts w:ascii="Times New Roman" w:eastAsiaTheme="minorEastAsia" w:hAnsi="Times New Roman"/>
                <w:b/>
                <w:bCs/>
                <w:sz w:val="18"/>
                <w:szCs w:val="18"/>
                <w:lang w:val="en-US" w:eastAsia="zh-CN"/>
              </w:rPr>
            </w:pPr>
            <w:r w:rsidRPr="00A44035">
              <w:rPr>
                <w:rFonts w:ascii="Times New Roman" w:eastAsiaTheme="minorEastAsia" w:hAnsi="Times New Roman"/>
                <w:b/>
                <w:bCs/>
                <w:sz w:val="18"/>
                <w:szCs w:val="18"/>
                <w:lang w:val="en-US" w:eastAsia="zh-CN"/>
              </w:rPr>
              <w:t>Req. Category</w:t>
            </w:r>
          </w:p>
        </w:tc>
        <w:tc>
          <w:tcPr>
            <w:tcW w:w="1701" w:type="dxa"/>
            <w:shd w:val="clear" w:color="auto" w:fill="D9D9D9" w:themeFill="background1" w:themeFillShade="D9"/>
          </w:tcPr>
          <w:p w14:paraId="4C63E2AB" w14:textId="77777777" w:rsidR="00BF4946" w:rsidRPr="00A44035" w:rsidRDefault="00BF4946" w:rsidP="008F5AC4">
            <w:pPr>
              <w:spacing w:before="120"/>
              <w:rPr>
                <w:rFonts w:ascii="Times New Roman" w:eastAsiaTheme="minorEastAsia" w:hAnsi="Times New Roman"/>
                <w:b/>
                <w:bCs/>
                <w:sz w:val="18"/>
                <w:szCs w:val="18"/>
                <w:lang w:val="en-US" w:eastAsia="zh-CN"/>
              </w:rPr>
            </w:pPr>
            <w:r w:rsidRPr="00A44035">
              <w:rPr>
                <w:rFonts w:ascii="Times New Roman" w:eastAsiaTheme="minorEastAsia" w:hAnsi="Times New Roman"/>
                <w:b/>
                <w:bCs/>
                <w:sz w:val="18"/>
                <w:szCs w:val="18"/>
                <w:lang w:val="en-US" w:eastAsia="zh-CN"/>
              </w:rPr>
              <w:t>Requirement</w:t>
            </w:r>
          </w:p>
        </w:tc>
        <w:tc>
          <w:tcPr>
            <w:tcW w:w="3400" w:type="dxa"/>
            <w:shd w:val="clear" w:color="auto" w:fill="D9D9D9" w:themeFill="background1" w:themeFillShade="D9"/>
          </w:tcPr>
          <w:p w14:paraId="2EFB9AC8" w14:textId="77777777" w:rsidR="00BF4946" w:rsidRPr="00A44035" w:rsidRDefault="00BF4946" w:rsidP="008F5AC4">
            <w:pPr>
              <w:spacing w:before="120"/>
              <w:rPr>
                <w:rFonts w:ascii="Times New Roman" w:eastAsiaTheme="minorEastAsia" w:hAnsi="Times New Roman"/>
                <w:b/>
                <w:bCs/>
                <w:sz w:val="18"/>
                <w:szCs w:val="18"/>
                <w:lang w:val="en-US" w:eastAsia="zh-CN"/>
              </w:rPr>
            </w:pPr>
            <w:r w:rsidRPr="00A44035">
              <w:rPr>
                <w:rFonts w:ascii="Times New Roman" w:eastAsiaTheme="minorEastAsia" w:hAnsi="Times New Roman"/>
                <w:b/>
                <w:bCs/>
                <w:sz w:val="18"/>
                <w:szCs w:val="18"/>
                <w:lang w:val="en-US" w:eastAsia="zh-CN"/>
              </w:rPr>
              <w:t>R18 Study Outcome</w:t>
            </w:r>
          </w:p>
        </w:tc>
        <w:tc>
          <w:tcPr>
            <w:tcW w:w="2408" w:type="dxa"/>
            <w:shd w:val="clear" w:color="auto" w:fill="D9D9D9" w:themeFill="background1" w:themeFillShade="D9"/>
          </w:tcPr>
          <w:p w14:paraId="056DAA46" w14:textId="77777777" w:rsidR="00BF4946" w:rsidRPr="00A44035" w:rsidRDefault="00BF4946" w:rsidP="008F5AC4">
            <w:pPr>
              <w:spacing w:before="120"/>
              <w:rPr>
                <w:rFonts w:ascii="Times New Roman" w:eastAsiaTheme="minorEastAsia" w:hAnsi="Times New Roman"/>
                <w:b/>
                <w:bCs/>
                <w:sz w:val="18"/>
                <w:szCs w:val="18"/>
                <w:lang w:val="en-US" w:eastAsia="zh-CN"/>
              </w:rPr>
            </w:pPr>
            <w:r w:rsidRPr="00A44035">
              <w:rPr>
                <w:rFonts w:ascii="Times New Roman" w:eastAsiaTheme="minorEastAsia" w:hAnsi="Times New Roman"/>
                <w:b/>
                <w:bCs/>
                <w:sz w:val="18"/>
                <w:szCs w:val="18"/>
                <w:lang w:val="en-US" w:eastAsia="zh-CN"/>
              </w:rPr>
              <w:t xml:space="preserve">Action </w:t>
            </w:r>
            <w:r>
              <w:rPr>
                <w:rFonts w:ascii="Times New Roman" w:eastAsiaTheme="minorEastAsia" w:hAnsi="Times New Roman"/>
                <w:b/>
                <w:bCs/>
                <w:sz w:val="18"/>
                <w:szCs w:val="18"/>
                <w:lang w:val="en-US" w:eastAsia="zh-CN"/>
              </w:rPr>
              <w:t>Expected</w:t>
            </w:r>
            <w:r w:rsidRPr="00A44035">
              <w:rPr>
                <w:rFonts w:ascii="Times New Roman" w:eastAsiaTheme="minorEastAsia" w:hAnsi="Times New Roman"/>
                <w:b/>
                <w:bCs/>
                <w:sz w:val="18"/>
                <w:szCs w:val="18"/>
                <w:lang w:val="en-US" w:eastAsia="zh-CN"/>
              </w:rPr>
              <w:t xml:space="preserve"> in R19</w:t>
            </w:r>
            <w:r>
              <w:rPr>
                <w:rFonts w:ascii="Times New Roman" w:eastAsiaTheme="minorEastAsia" w:hAnsi="Times New Roman"/>
                <w:b/>
                <w:bCs/>
                <w:sz w:val="18"/>
                <w:szCs w:val="18"/>
                <w:lang w:val="en-US" w:eastAsia="zh-CN"/>
              </w:rPr>
              <w:t xml:space="preserve"> for SBFD-capable BS</w:t>
            </w:r>
          </w:p>
        </w:tc>
      </w:tr>
      <w:tr w:rsidR="00BF4946" w:rsidRPr="00A44035" w14:paraId="435B865F" w14:textId="77777777" w:rsidTr="008F5AC4">
        <w:tc>
          <w:tcPr>
            <w:tcW w:w="2122" w:type="dxa"/>
            <w:vMerge w:val="restart"/>
          </w:tcPr>
          <w:p w14:paraId="7491D1DB"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b/>
                <w:bCs/>
                <w:sz w:val="18"/>
                <w:szCs w:val="18"/>
                <w:lang w:val="en-US" w:eastAsia="zh-CN"/>
              </w:rPr>
              <w:t>BS TX requirement</w:t>
            </w:r>
            <w:r w:rsidRPr="00A44035">
              <w:rPr>
                <w:rFonts w:ascii="Times New Roman" w:eastAsiaTheme="minorEastAsia" w:hAnsi="Times New Roman"/>
                <w:sz w:val="18"/>
                <w:szCs w:val="18"/>
                <w:lang w:val="en-US" w:eastAsia="zh-CN"/>
              </w:rPr>
              <w:t xml:space="preserve"> (already defined in TS 38.104 for legacy BS)</w:t>
            </w:r>
          </w:p>
        </w:tc>
        <w:tc>
          <w:tcPr>
            <w:tcW w:w="1701" w:type="dxa"/>
          </w:tcPr>
          <w:p w14:paraId="192CA31D"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Base Station output power and radiated transmit power</w:t>
            </w:r>
          </w:p>
        </w:tc>
        <w:tc>
          <w:tcPr>
            <w:tcW w:w="3400" w:type="dxa"/>
          </w:tcPr>
          <w:p w14:paraId="607A6062"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(1) Declaration of TX power: Different declaration is allowed for SBFD symbol/slots.</w:t>
            </w:r>
            <w:r>
              <w:rPr>
                <w:rFonts w:ascii="Times New Roman" w:eastAsiaTheme="minorEastAsia" w:hAnsi="Times New Roman"/>
                <w:sz w:val="18"/>
                <w:szCs w:val="18"/>
                <w:lang w:val="en-US" w:eastAsia="zh-CN"/>
              </w:rPr>
              <w:br/>
              <w:t xml:space="preserve">(2) Accuracy of TX power: Same requirement applies to SBFD symbol/slots. </w:t>
            </w:r>
          </w:p>
        </w:tc>
        <w:tc>
          <w:tcPr>
            <w:tcW w:w="2408" w:type="dxa"/>
          </w:tcPr>
          <w:p w14:paraId="51D06911"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Requirement changes expected </w:t>
            </w:r>
          </w:p>
        </w:tc>
      </w:tr>
      <w:tr w:rsidR="00BF4946" w:rsidRPr="00A44035" w14:paraId="6B266382" w14:textId="77777777" w:rsidTr="008F5AC4">
        <w:tc>
          <w:tcPr>
            <w:tcW w:w="2122" w:type="dxa"/>
            <w:vMerge/>
          </w:tcPr>
          <w:p w14:paraId="293EB225" w14:textId="77777777" w:rsidR="00BF4946" w:rsidRPr="00A44035" w:rsidRDefault="00BF4946" w:rsidP="008F5AC4">
            <w:pPr>
              <w:spacing w:before="120"/>
              <w:rPr>
                <w:rFonts w:ascii="Times New Roman" w:eastAsiaTheme="minorEastAsia" w:hAnsi="Times New Roman"/>
                <w:sz w:val="18"/>
                <w:szCs w:val="18"/>
                <w:lang w:val="en-US" w:eastAsia="zh-CN"/>
              </w:rPr>
            </w:pPr>
          </w:p>
        </w:tc>
        <w:tc>
          <w:tcPr>
            <w:tcW w:w="1701" w:type="dxa"/>
          </w:tcPr>
          <w:p w14:paraId="654501CB"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Output power dynamics</w:t>
            </w:r>
          </w:p>
        </w:tc>
        <w:tc>
          <w:tcPr>
            <w:tcW w:w="3400" w:type="dxa"/>
          </w:tcPr>
          <w:p w14:paraId="2362A61C"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(1) </w:t>
            </w:r>
            <w:r w:rsidRPr="00CE2111">
              <w:rPr>
                <w:rFonts w:ascii="Times New Roman" w:eastAsiaTheme="minorEastAsia" w:hAnsi="Times New Roman"/>
                <w:sz w:val="18"/>
                <w:szCs w:val="18"/>
                <w:lang w:val="en-US" w:eastAsia="zh-CN"/>
              </w:rPr>
              <w:t>RE power control dynamic range</w:t>
            </w:r>
            <w:r>
              <w:rPr>
                <w:rFonts w:ascii="Times New Roman" w:eastAsiaTheme="minorEastAsia" w:hAnsi="Times New Roman"/>
                <w:sz w:val="18"/>
                <w:szCs w:val="18"/>
                <w:lang w:val="en-US" w:eastAsia="zh-CN"/>
              </w:rPr>
              <w:t>: Same requirement for SBFD BS</w:t>
            </w:r>
            <w:r>
              <w:rPr>
                <w:rFonts w:ascii="Times New Roman" w:eastAsiaTheme="minorEastAsia" w:hAnsi="Times New Roman"/>
                <w:sz w:val="18"/>
                <w:szCs w:val="18"/>
                <w:lang w:val="en-US" w:eastAsia="zh-CN"/>
              </w:rPr>
              <w:br/>
              <w:t>(2) Total dynamic range: the new way agreed to calculate total dynamic range requirement for SBFD symbols/slots</w:t>
            </w:r>
          </w:p>
        </w:tc>
        <w:tc>
          <w:tcPr>
            <w:tcW w:w="2408" w:type="dxa"/>
          </w:tcPr>
          <w:p w14:paraId="1A8B4017"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Requirement changes expected</w:t>
            </w:r>
          </w:p>
        </w:tc>
      </w:tr>
      <w:tr w:rsidR="00BF4946" w:rsidRPr="00A44035" w14:paraId="4D60DD60" w14:textId="77777777" w:rsidTr="008F5AC4">
        <w:tc>
          <w:tcPr>
            <w:tcW w:w="2122" w:type="dxa"/>
            <w:vMerge/>
          </w:tcPr>
          <w:p w14:paraId="3AC4520F" w14:textId="77777777" w:rsidR="00BF4946" w:rsidRPr="00A44035" w:rsidRDefault="00BF4946" w:rsidP="008F5AC4">
            <w:pPr>
              <w:spacing w:before="120"/>
              <w:rPr>
                <w:rFonts w:ascii="Times New Roman" w:eastAsiaTheme="minorEastAsia" w:hAnsi="Times New Roman"/>
                <w:sz w:val="18"/>
                <w:szCs w:val="18"/>
                <w:lang w:val="en-US" w:eastAsia="zh-CN"/>
              </w:rPr>
            </w:pPr>
          </w:p>
        </w:tc>
        <w:tc>
          <w:tcPr>
            <w:tcW w:w="1701" w:type="dxa"/>
          </w:tcPr>
          <w:p w14:paraId="188CEF94"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Transmit ON/OFF power</w:t>
            </w:r>
          </w:p>
        </w:tc>
        <w:tc>
          <w:tcPr>
            <w:tcW w:w="3400" w:type="dxa"/>
          </w:tcPr>
          <w:p w14:paraId="71CFCA58" w14:textId="77777777" w:rsidR="00BF4946" w:rsidRPr="00A44035" w:rsidRDefault="00BF4946" w:rsidP="008F5AC4">
            <w:pPr>
              <w:spacing w:before="120"/>
              <w:rPr>
                <w:rFonts w:ascii="Times New Roman" w:eastAsiaTheme="minorEastAsia" w:hAnsi="Times New Roman"/>
                <w:sz w:val="18"/>
                <w:szCs w:val="18"/>
                <w:lang w:val="en-US" w:eastAsia="zh-CN"/>
              </w:rPr>
            </w:pPr>
            <w:r w:rsidRPr="00DB605C">
              <w:rPr>
                <w:rFonts w:ascii="Times New Roman" w:eastAsiaTheme="minorEastAsia" w:hAnsi="Times New Roman"/>
                <w:sz w:val="18"/>
                <w:szCs w:val="18"/>
                <w:lang w:val="en-US" w:eastAsia="zh-CN"/>
              </w:rPr>
              <w:t>transmit ON/OFF power requirement is not applicable within SBFD time slot</w:t>
            </w:r>
          </w:p>
        </w:tc>
        <w:tc>
          <w:tcPr>
            <w:tcW w:w="2408" w:type="dxa"/>
          </w:tcPr>
          <w:p w14:paraId="4B927A0B"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No requirement changes expected </w:t>
            </w:r>
          </w:p>
        </w:tc>
      </w:tr>
      <w:tr w:rsidR="00BF4946" w:rsidRPr="00A44035" w14:paraId="1D0F9FCB" w14:textId="77777777" w:rsidTr="008F5AC4">
        <w:tc>
          <w:tcPr>
            <w:tcW w:w="2122" w:type="dxa"/>
            <w:vMerge/>
          </w:tcPr>
          <w:p w14:paraId="18197C80" w14:textId="77777777" w:rsidR="00BF4946" w:rsidRPr="00A44035" w:rsidRDefault="00BF4946" w:rsidP="008F5AC4">
            <w:pPr>
              <w:spacing w:before="120"/>
              <w:rPr>
                <w:rFonts w:ascii="Times New Roman" w:eastAsiaTheme="minorEastAsia" w:hAnsi="Times New Roman"/>
                <w:sz w:val="18"/>
                <w:szCs w:val="18"/>
                <w:lang w:val="en-US" w:eastAsia="zh-CN"/>
              </w:rPr>
            </w:pPr>
          </w:p>
        </w:tc>
        <w:tc>
          <w:tcPr>
            <w:tcW w:w="1701" w:type="dxa"/>
          </w:tcPr>
          <w:p w14:paraId="24C9FF10"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Transmitted signal quality</w:t>
            </w:r>
          </w:p>
        </w:tc>
        <w:tc>
          <w:tcPr>
            <w:tcW w:w="3400" w:type="dxa"/>
          </w:tcPr>
          <w:p w14:paraId="744AC401"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(1) F</w:t>
            </w:r>
            <w:r w:rsidRPr="00402D73">
              <w:rPr>
                <w:rFonts w:ascii="Times New Roman" w:eastAsiaTheme="minorEastAsia" w:hAnsi="Times New Roman"/>
                <w:sz w:val="18"/>
                <w:szCs w:val="18"/>
                <w:lang w:val="en-US" w:eastAsia="zh-CN"/>
              </w:rPr>
              <w:t>requency error, modulation quality (EVM) and time alignment error (TAE)</w:t>
            </w:r>
            <w:r>
              <w:rPr>
                <w:rFonts w:ascii="Times New Roman" w:eastAsiaTheme="minorEastAsia" w:hAnsi="Times New Roman"/>
                <w:sz w:val="18"/>
                <w:szCs w:val="18"/>
                <w:lang w:val="en-US" w:eastAsia="zh-CN"/>
              </w:rPr>
              <w:t>:</w:t>
            </w:r>
            <w:r w:rsidRPr="00402D73">
              <w:rPr>
                <w:rFonts w:ascii="Times New Roman" w:eastAsiaTheme="minorEastAsia" w:hAnsi="Times New Roman"/>
                <w:sz w:val="18"/>
                <w:szCs w:val="18"/>
                <w:lang w:val="en-US" w:eastAsia="zh-CN"/>
              </w:rPr>
              <w:t xml:space="preserve"> </w:t>
            </w:r>
            <w:r>
              <w:rPr>
                <w:rFonts w:ascii="Times New Roman" w:eastAsiaTheme="minorEastAsia" w:hAnsi="Times New Roman"/>
                <w:sz w:val="18"/>
                <w:szCs w:val="18"/>
                <w:lang w:val="en-US" w:eastAsia="zh-CN"/>
              </w:rPr>
              <w:t xml:space="preserve">existing requirements </w:t>
            </w:r>
            <w:r w:rsidRPr="00402D73">
              <w:rPr>
                <w:rFonts w:ascii="Times New Roman" w:eastAsiaTheme="minorEastAsia" w:hAnsi="Times New Roman"/>
                <w:sz w:val="18"/>
                <w:szCs w:val="18"/>
                <w:lang w:val="en-US" w:eastAsia="zh-CN"/>
              </w:rPr>
              <w:t>shall be applied in SBFD symbols/slots</w:t>
            </w:r>
            <w:r>
              <w:rPr>
                <w:rFonts w:ascii="Times New Roman" w:eastAsiaTheme="minorEastAsia" w:hAnsi="Times New Roman"/>
                <w:sz w:val="18"/>
                <w:szCs w:val="18"/>
                <w:lang w:val="en-US" w:eastAsia="zh-CN"/>
              </w:rPr>
              <w:br/>
              <w:t>(2) FFS joint measurement for normal DL and SBFD symbols/slots</w:t>
            </w:r>
          </w:p>
        </w:tc>
        <w:tc>
          <w:tcPr>
            <w:tcW w:w="2408" w:type="dxa"/>
          </w:tcPr>
          <w:p w14:paraId="734E473B" w14:textId="77777777" w:rsidR="00BF4946" w:rsidRPr="00A44035" w:rsidRDefault="00BF4946" w:rsidP="008F5AC4">
            <w:pPr>
              <w:spacing w:before="120"/>
              <w:rPr>
                <w:rFonts w:ascii="Times New Roman" w:eastAsiaTheme="minorEastAsia" w:hAnsi="Times New Roman"/>
                <w:sz w:val="18"/>
                <w:szCs w:val="18"/>
                <w:lang w:val="en-US" w:eastAsia="zh-CN"/>
              </w:rPr>
            </w:pPr>
            <w:r w:rsidRPr="00D56591">
              <w:rPr>
                <w:rFonts w:ascii="Times New Roman" w:eastAsiaTheme="minorEastAsia" w:hAnsi="Times New Roman"/>
                <w:sz w:val="18"/>
                <w:szCs w:val="18"/>
                <w:highlight w:val="yellow"/>
                <w:lang w:val="en-US" w:eastAsia="zh-CN"/>
              </w:rPr>
              <w:t>FFS joint measurement for normal DL and SBFD symbols/slots</w:t>
            </w:r>
          </w:p>
        </w:tc>
      </w:tr>
      <w:tr w:rsidR="00BF4946" w:rsidRPr="00A44035" w14:paraId="758222D4" w14:textId="77777777" w:rsidTr="008F5AC4">
        <w:tc>
          <w:tcPr>
            <w:tcW w:w="2122" w:type="dxa"/>
            <w:vMerge/>
          </w:tcPr>
          <w:p w14:paraId="7B71DDDF" w14:textId="77777777" w:rsidR="00BF4946" w:rsidRPr="00A44035" w:rsidRDefault="00BF4946" w:rsidP="008F5AC4">
            <w:pPr>
              <w:spacing w:before="120"/>
              <w:rPr>
                <w:rFonts w:ascii="Times New Roman" w:eastAsiaTheme="minorEastAsia" w:hAnsi="Times New Roman"/>
                <w:sz w:val="18"/>
                <w:szCs w:val="18"/>
                <w:lang w:val="en-US" w:eastAsia="zh-CN"/>
              </w:rPr>
            </w:pPr>
          </w:p>
        </w:tc>
        <w:tc>
          <w:tcPr>
            <w:tcW w:w="1701" w:type="dxa"/>
          </w:tcPr>
          <w:p w14:paraId="5A59BDE1"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Unwanted emissions</w:t>
            </w:r>
          </w:p>
        </w:tc>
        <w:tc>
          <w:tcPr>
            <w:tcW w:w="3400" w:type="dxa"/>
          </w:tcPr>
          <w:p w14:paraId="3FD642F8"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(1) OBW: </w:t>
            </w:r>
            <w:r w:rsidRPr="004E255F">
              <w:rPr>
                <w:rFonts w:ascii="Times New Roman" w:eastAsiaTheme="minorEastAsia" w:hAnsi="Times New Roman"/>
                <w:sz w:val="18"/>
                <w:szCs w:val="18"/>
                <w:lang w:val="en-US" w:eastAsia="zh-CN"/>
              </w:rPr>
              <w:t>the existing OBW requirement shall be applied for the whole BS channel bandwidth in SBFD symbols/slots instead of DL sub-band</w:t>
            </w:r>
            <w:r>
              <w:rPr>
                <w:rFonts w:ascii="Times New Roman" w:eastAsiaTheme="minorEastAsia" w:hAnsi="Times New Roman"/>
                <w:sz w:val="18"/>
                <w:szCs w:val="18"/>
                <w:lang w:val="en-US" w:eastAsia="zh-CN"/>
              </w:rPr>
              <w:br/>
              <w:t>(2) ACLR: Clarification of definition</w:t>
            </w:r>
            <w:r>
              <w:rPr>
                <w:rFonts w:ascii="Times New Roman" w:eastAsiaTheme="minorEastAsia" w:hAnsi="Times New Roman"/>
                <w:sz w:val="18"/>
                <w:szCs w:val="18"/>
                <w:lang w:val="en-US" w:eastAsia="zh-CN"/>
              </w:rPr>
              <w:br/>
              <w:t>(3) OBUE: Clarification of definition</w:t>
            </w:r>
            <w:r>
              <w:rPr>
                <w:rFonts w:ascii="Times New Roman" w:eastAsiaTheme="minorEastAsia" w:hAnsi="Times New Roman"/>
                <w:sz w:val="18"/>
                <w:szCs w:val="18"/>
                <w:lang w:val="en-US" w:eastAsia="zh-CN"/>
              </w:rPr>
              <w:br/>
              <w:t>(4) TX</w:t>
            </w:r>
            <w:r w:rsidRPr="00161FB6">
              <w:rPr>
                <w:rFonts w:ascii="Times New Roman" w:eastAsiaTheme="minorEastAsia" w:hAnsi="Times New Roman"/>
                <w:sz w:val="18"/>
                <w:szCs w:val="18"/>
                <w:lang w:val="en-US" w:eastAsia="zh-CN"/>
              </w:rPr>
              <w:t xml:space="preserve"> spurious emission</w:t>
            </w:r>
            <w:r>
              <w:rPr>
                <w:rFonts w:ascii="Times New Roman" w:eastAsiaTheme="minorEastAsia" w:hAnsi="Times New Roman"/>
                <w:sz w:val="18"/>
                <w:szCs w:val="18"/>
                <w:lang w:val="en-US" w:eastAsia="zh-CN"/>
              </w:rPr>
              <w:t>: existing requirements apply</w:t>
            </w:r>
            <w:r>
              <w:rPr>
                <w:rFonts w:ascii="Times New Roman" w:eastAsiaTheme="minorEastAsia" w:hAnsi="Times New Roman"/>
                <w:sz w:val="18"/>
                <w:szCs w:val="18"/>
                <w:lang w:val="en-US" w:eastAsia="zh-CN"/>
              </w:rPr>
              <w:br/>
              <w:t xml:space="preserve">(5) </w:t>
            </w:r>
            <w:r w:rsidRPr="0010295F">
              <w:rPr>
                <w:rFonts w:ascii="Times New Roman" w:eastAsiaTheme="minorEastAsia" w:hAnsi="Times New Roman"/>
                <w:sz w:val="18"/>
                <w:szCs w:val="18"/>
                <w:lang w:val="en-US" w:eastAsia="zh-CN"/>
              </w:rPr>
              <w:t>inter-band co-location and co-existence</w:t>
            </w:r>
            <w:r>
              <w:rPr>
                <w:rFonts w:ascii="Times New Roman" w:eastAsiaTheme="minorEastAsia" w:hAnsi="Times New Roman"/>
                <w:sz w:val="18"/>
                <w:szCs w:val="18"/>
                <w:lang w:val="en-US" w:eastAsia="zh-CN"/>
              </w:rPr>
              <w:t>: still declaration based and existing requirements apply</w:t>
            </w:r>
          </w:p>
        </w:tc>
        <w:tc>
          <w:tcPr>
            <w:tcW w:w="2408" w:type="dxa"/>
          </w:tcPr>
          <w:p w14:paraId="19D402F5"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Requirement changes expected</w:t>
            </w:r>
          </w:p>
        </w:tc>
      </w:tr>
      <w:tr w:rsidR="00BF4946" w:rsidRPr="00A44035" w14:paraId="07724EF0" w14:textId="77777777" w:rsidTr="008F5AC4">
        <w:tc>
          <w:tcPr>
            <w:tcW w:w="2122" w:type="dxa"/>
            <w:vMerge/>
          </w:tcPr>
          <w:p w14:paraId="1C7F1734" w14:textId="77777777" w:rsidR="00BF4946" w:rsidRPr="00A44035" w:rsidRDefault="00BF4946" w:rsidP="008F5AC4">
            <w:pPr>
              <w:spacing w:before="120"/>
              <w:rPr>
                <w:rFonts w:ascii="Times New Roman" w:eastAsiaTheme="minorEastAsia" w:hAnsi="Times New Roman"/>
                <w:sz w:val="18"/>
                <w:szCs w:val="18"/>
                <w:lang w:val="en-US" w:eastAsia="zh-CN"/>
              </w:rPr>
            </w:pPr>
          </w:p>
        </w:tc>
        <w:tc>
          <w:tcPr>
            <w:tcW w:w="1701" w:type="dxa"/>
          </w:tcPr>
          <w:p w14:paraId="52A9E6DA"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Transmitter intermodulation</w:t>
            </w:r>
          </w:p>
        </w:tc>
        <w:tc>
          <w:tcPr>
            <w:tcW w:w="3400" w:type="dxa"/>
          </w:tcPr>
          <w:p w14:paraId="5B0A258A"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FFS </w:t>
            </w:r>
            <w:r w:rsidRPr="0010295F">
              <w:rPr>
                <w:rFonts w:ascii="Times New Roman" w:eastAsiaTheme="minorEastAsia" w:hAnsi="Times New Roman"/>
                <w:sz w:val="18"/>
                <w:szCs w:val="18"/>
                <w:lang w:val="en-US" w:eastAsia="zh-CN"/>
              </w:rPr>
              <w:t>whether the transmitter intermodulation requirement is applicable in SBFD slots/symbols</w:t>
            </w:r>
            <w:r>
              <w:rPr>
                <w:rFonts w:ascii="Times New Roman" w:eastAsiaTheme="minorEastAsia" w:hAnsi="Times New Roman"/>
                <w:sz w:val="18"/>
                <w:szCs w:val="18"/>
                <w:lang w:val="en-US" w:eastAsia="zh-CN"/>
              </w:rPr>
              <w:br/>
            </w:r>
            <w:r>
              <w:rPr>
                <w:rFonts w:ascii="Times New Roman" w:eastAsiaTheme="minorEastAsia" w:hAnsi="Times New Roman"/>
                <w:sz w:val="18"/>
                <w:szCs w:val="18"/>
                <w:lang w:val="en-US" w:eastAsia="zh-CN"/>
              </w:rPr>
              <w:lastRenderedPageBreak/>
              <w:t>FFS applicable coupling loss assumption and receiver degradation</w:t>
            </w:r>
          </w:p>
        </w:tc>
        <w:tc>
          <w:tcPr>
            <w:tcW w:w="2408" w:type="dxa"/>
          </w:tcPr>
          <w:p w14:paraId="2F4F1200" w14:textId="77777777" w:rsidR="00BF4946" w:rsidRPr="00A44035" w:rsidRDefault="00BF4946" w:rsidP="008F5AC4">
            <w:pPr>
              <w:spacing w:before="120"/>
              <w:rPr>
                <w:rFonts w:ascii="Times New Roman" w:eastAsiaTheme="minorEastAsia" w:hAnsi="Times New Roman"/>
                <w:sz w:val="18"/>
                <w:szCs w:val="18"/>
                <w:lang w:val="en-US" w:eastAsia="zh-CN"/>
              </w:rPr>
            </w:pPr>
            <w:r w:rsidRPr="00D56591">
              <w:rPr>
                <w:rFonts w:ascii="Times New Roman" w:eastAsiaTheme="minorEastAsia" w:hAnsi="Times New Roman"/>
                <w:sz w:val="18"/>
                <w:szCs w:val="18"/>
                <w:highlight w:val="yellow"/>
                <w:lang w:val="en-US" w:eastAsia="zh-CN"/>
              </w:rPr>
              <w:lastRenderedPageBreak/>
              <w:t>FFS requirement applicability to SBFD slots/symbols and detailed requirements if applied</w:t>
            </w:r>
          </w:p>
        </w:tc>
      </w:tr>
      <w:tr w:rsidR="00BF4946" w:rsidRPr="00A44035" w14:paraId="4F435C26" w14:textId="77777777" w:rsidTr="008F5AC4">
        <w:tc>
          <w:tcPr>
            <w:tcW w:w="2122" w:type="dxa"/>
            <w:vMerge w:val="restart"/>
          </w:tcPr>
          <w:p w14:paraId="474B04DC"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b/>
                <w:bCs/>
                <w:sz w:val="18"/>
                <w:szCs w:val="18"/>
                <w:lang w:val="en-US" w:eastAsia="zh-CN"/>
              </w:rPr>
              <w:lastRenderedPageBreak/>
              <w:t>BS RX requirement</w:t>
            </w:r>
            <w:r w:rsidRPr="00A44035">
              <w:rPr>
                <w:rFonts w:ascii="Times New Roman" w:eastAsiaTheme="minorEastAsia" w:hAnsi="Times New Roman"/>
                <w:sz w:val="18"/>
                <w:szCs w:val="18"/>
                <w:lang w:val="en-US" w:eastAsia="zh-CN"/>
              </w:rPr>
              <w:t xml:space="preserve"> (already defined in TS 38.104 for legacy BS)</w:t>
            </w:r>
          </w:p>
        </w:tc>
        <w:tc>
          <w:tcPr>
            <w:tcW w:w="1701" w:type="dxa"/>
          </w:tcPr>
          <w:p w14:paraId="24064430"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Reference sensitivity level and OTA sensitivity</w:t>
            </w:r>
          </w:p>
        </w:tc>
        <w:tc>
          <w:tcPr>
            <w:tcW w:w="3400" w:type="dxa"/>
          </w:tcPr>
          <w:p w14:paraId="1F72BE3B"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Conducted: existing requirement applies</w:t>
            </w:r>
            <w:r>
              <w:rPr>
                <w:rFonts w:ascii="Times New Roman" w:eastAsiaTheme="minorEastAsia" w:hAnsi="Times New Roman"/>
                <w:sz w:val="18"/>
                <w:szCs w:val="18"/>
                <w:lang w:val="en-US" w:eastAsia="zh-CN"/>
              </w:rPr>
              <w:br/>
              <w:t xml:space="preserve">OTA: New requirement for RX in uplink </w:t>
            </w:r>
            <w:proofErr w:type="spellStart"/>
            <w:r>
              <w:rPr>
                <w:rFonts w:ascii="Times New Roman" w:eastAsiaTheme="minorEastAsia" w:hAnsi="Times New Roman"/>
                <w:sz w:val="18"/>
                <w:szCs w:val="18"/>
                <w:lang w:val="en-US" w:eastAsia="zh-CN"/>
              </w:rPr>
              <w:t>subband</w:t>
            </w:r>
            <w:proofErr w:type="spellEnd"/>
            <w:r>
              <w:rPr>
                <w:rFonts w:ascii="Times New Roman" w:eastAsiaTheme="minorEastAsia" w:hAnsi="Times New Roman"/>
                <w:sz w:val="18"/>
                <w:szCs w:val="18"/>
                <w:lang w:val="en-US" w:eastAsia="zh-CN"/>
              </w:rPr>
              <w:t xml:space="preserve"> with degradation allowed</w:t>
            </w:r>
          </w:p>
        </w:tc>
        <w:tc>
          <w:tcPr>
            <w:tcW w:w="2408" w:type="dxa"/>
          </w:tcPr>
          <w:p w14:paraId="0FF89A47" w14:textId="77777777" w:rsidR="00BF4946" w:rsidRPr="00A44035" w:rsidRDefault="00BF4946" w:rsidP="008F5AC4">
            <w:pPr>
              <w:spacing w:before="120"/>
              <w:rPr>
                <w:rFonts w:ascii="Times New Roman" w:eastAsiaTheme="minorEastAsia" w:hAnsi="Times New Roman"/>
                <w:sz w:val="18"/>
                <w:szCs w:val="18"/>
                <w:lang w:val="en-US" w:eastAsia="zh-CN"/>
              </w:rPr>
            </w:pPr>
            <w:r w:rsidRPr="00D56591">
              <w:rPr>
                <w:rFonts w:ascii="Times New Roman" w:eastAsiaTheme="minorEastAsia" w:hAnsi="Times New Roman"/>
                <w:sz w:val="18"/>
                <w:szCs w:val="18"/>
                <w:highlight w:val="yellow"/>
                <w:lang w:val="en-US" w:eastAsia="zh-CN"/>
              </w:rPr>
              <w:t>FFS OTA sensitivity degradation value and other side conditions</w:t>
            </w:r>
            <w:r>
              <w:rPr>
                <w:rFonts w:ascii="Times New Roman" w:eastAsiaTheme="minorEastAsia" w:hAnsi="Times New Roman"/>
                <w:sz w:val="18"/>
                <w:szCs w:val="18"/>
                <w:lang w:val="en-US" w:eastAsia="zh-CN"/>
              </w:rPr>
              <w:t xml:space="preserve"> </w:t>
            </w:r>
          </w:p>
        </w:tc>
      </w:tr>
      <w:tr w:rsidR="00BF4946" w:rsidRPr="00A44035" w14:paraId="3F05524F" w14:textId="77777777" w:rsidTr="008F5AC4">
        <w:tc>
          <w:tcPr>
            <w:tcW w:w="2122" w:type="dxa"/>
            <w:vMerge/>
          </w:tcPr>
          <w:p w14:paraId="66330D25" w14:textId="77777777" w:rsidR="00BF4946" w:rsidRPr="00A44035" w:rsidRDefault="00BF4946" w:rsidP="008F5AC4">
            <w:pPr>
              <w:spacing w:before="120"/>
              <w:rPr>
                <w:rFonts w:ascii="Times New Roman" w:eastAsiaTheme="minorEastAsia" w:hAnsi="Times New Roman"/>
                <w:sz w:val="18"/>
                <w:szCs w:val="18"/>
                <w:lang w:val="en-US" w:eastAsia="zh-CN"/>
              </w:rPr>
            </w:pPr>
          </w:p>
        </w:tc>
        <w:tc>
          <w:tcPr>
            <w:tcW w:w="1701" w:type="dxa"/>
          </w:tcPr>
          <w:p w14:paraId="4F8C417F"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Dynamic range</w:t>
            </w:r>
          </w:p>
        </w:tc>
        <w:tc>
          <w:tcPr>
            <w:tcW w:w="3400" w:type="dxa"/>
          </w:tcPr>
          <w:p w14:paraId="52B9850B"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Dynamic range: existing requirements apply</w:t>
            </w:r>
            <w:r>
              <w:rPr>
                <w:rFonts w:ascii="Times New Roman" w:eastAsiaTheme="minorEastAsia" w:hAnsi="Times New Roman"/>
                <w:sz w:val="18"/>
                <w:szCs w:val="18"/>
                <w:lang w:val="en-US" w:eastAsia="zh-CN"/>
              </w:rPr>
              <w:br/>
              <w:t>IoT level and wanted signal level: FFS</w:t>
            </w:r>
          </w:p>
        </w:tc>
        <w:tc>
          <w:tcPr>
            <w:tcW w:w="2408" w:type="dxa"/>
          </w:tcPr>
          <w:p w14:paraId="3231E405" w14:textId="77777777" w:rsidR="00BF4946" w:rsidRPr="00A44035" w:rsidRDefault="00BF4946" w:rsidP="008F5AC4">
            <w:pPr>
              <w:spacing w:before="120"/>
              <w:rPr>
                <w:rFonts w:ascii="Times New Roman" w:eastAsiaTheme="minorEastAsia" w:hAnsi="Times New Roman"/>
                <w:sz w:val="18"/>
                <w:szCs w:val="18"/>
                <w:lang w:val="en-US" w:eastAsia="zh-CN"/>
              </w:rPr>
            </w:pPr>
            <w:r w:rsidRPr="00D56591">
              <w:rPr>
                <w:rFonts w:ascii="Times New Roman" w:eastAsiaTheme="minorEastAsia" w:hAnsi="Times New Roman"/>
                <w:sz w:val="18"/>
                <w:szCs w:val="18"/>
                <w:highlight w:val="yellow"/>
                <w:lang w:val="en-US" w:eastAsia="zh-CN"/>
              </w:rPr>
              <w:t>FFS IoT level and wanted signal level</w:t>
            </w:r>
          </w:p>
        </w:tc>
      </w:tr>
      <w:tr w:rsidR="00BF4946" w:rsidRPr="00A44035" w14:paraId="284C74B0" w14:textId="77777777" w:rsidTr="008F5AC4">
        <w:tc>
          <w:tcPr>
            <w:tcW w:w="2122" w:type="dxa"/>
            <w:vMerge/>
          </w:tcPr>
          <w:p w14:paraId="4A3366E8" w14:textId="77777777" w:rsidR="00BF4946" w:rsidRPr="00A44035" w:rsidRDefault="00BF4946" w:rsidP="008F5AC4">
            <w:pPr>
              <w:spacing w:before="120"/>
              <w:rPr>
                <w:rFonts w:ascii="Times New Roman" w:eastAsiaTheme="minorEastAsia" w:hAnsi="Times New Roman"/>
                <w:sz w:val="18"/>
                <w:szCs w:val="18"/>
                <w:lang w:val="en-US" w:eastAsia="zh-CN"/>
              </w:rPr>
            </w:pPr>
          </w:p>
        </w:tc>
        <w:tc>
          <w:tcPr>
            <w:tcW w:w="1701" w:type="dxa"/>
          </w:tcPr>
          <w:p w14:paraId="30FFB3B0"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In-band selectivity and blocking</w:t>
            </w:r>
          </w:p>
        </w:tc>
        <w:tc>
          <w:tcPr>
            <w:tcW w:w="3400" w:type="dxa"/>
          </w:tcPr>
          <w:p w14:paraId="5C9D45DF"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ACS: ACS value and interference level is determined by RAN4 co-existence study</w:t>
            </w:r>
            <w:r>
              <w:rPr>
                <w:rFonts w:ascii="Times New Roman" w:eastAsiaTheme="minorEastAsia" w:hAnsi="Times New Roman"/>
                <w:sz w:val="18"/>
                <w:szCs w:val="18"/>
                <w:lang w:val="en-US" w:eastAsia="zh-CN"/>
              </w:rPr>
              <w:br/>
              <w:t xml:space="preserve">In-band blocking: </w:t>
            </w:r>
            <w:r w:rsidRPr="00E303C7">
              <w:rPr>
                <w:rFonts w:ascii="Times New Roman" w:eastAsiaTheme="minorEastAsia" w:hAnsi="Times New Roman"/>
                <w:sz w:val="18"/>
                <w:szCs w:val="18"/>
                <w:lang w:val="en-US" w:eastAsia="zh-CN"/>
              </w:rPr>
              <w:t>In-band blocking requirement and the interference level</w:t>
            </w:r>
            <w:r>
              <w:rPr>
                <w:rFonts w:ascii="Times New Roman" w:eastAsiaTheme="minorEastAsia" w:hAnsi="Times New Roman"/>
                <w:sz w:val="18"/>
                <w:szCs w:val="18"/>
                <w:lang w:val="en-US" w:eastAsia="zh-CN"/>
              </w:rPr>
              <w:t xml:space="preserve"> is determined by RAN4 co-existence study</w:t>
            </w:r>
          </w:p>
        </w:tc>
        <w:tc>
          <w:tcPr>
            <w:tcW w:w="2408" w:type="dxa"/>
          </w:tcPr>
          <w:p w14:paraId="188E5B2C" w14:textId="77777777" w:rsidR="00BF4946" w:rsidRPr="00A44035" w:rsidRDefault="00BF4946" w:rsidP="008F5AC4">
            <w:pPr>
              <w:spacing w:before="120"/>
              <w:rPr>
                <w:rFonts w:ascii="Times New Roman" w:eastAsiaTheme="minorEastAsia" w:hAnsi="Times New Roman"/>
                <w:sz w:val="18"/>
                <w:szCs w:val="18"/>
                <w:lang w:val="en-US" w:eastAsia="zh-CN"/>
              </w:rPr>
            </w:pPr>
            <w:r w:rsidRPr="00E303C7">
              <w:rPr>
                <w:rFonts w:ascii="Times New Roman" w:eastAsiaTheme="minorEastAsia" w:hAnsi="Times New Roman"/>
                <w:sz w:val="18"/>
                <w:szCs w:val="18"/>
                <w:highlight w:val="yellow"/>
                <w:lang w:val="en-US" w:eastAsia="zh-CN"/>
              </w:rPr>
              <w:t>FFS ACS and in-band blocking requirement based on RAN4 co-existence study</w:t>
            </w:r>
          </w:p>
        </w:tc>
      </w:tr>
      <w:tr w:rsidR="00BF4946" w:rsidRPr="00A44035" w14:paraId="2C7DD581" w14:textId="77777777" w:rsidTr="008F5AC4">
        <w:tc>
          <w:tcPr>
            <w:tcW w:w="2122" w:type="dxa"/>
            <w:vMerge/>
          </w:tcPr>
          <w:p w14:paraId="18254547" w14:textId="77777777" w:rsidR="00BF4946" w:rsidRPr="00A44035" w:rsidRDefault="00BF4946" w:rsidP="008F5AC4">
            <w:pPr>
              <w:spacing w:before="120"/>
              <w:rPr>
                <w:rFonts w:ascii="Times New Roman" w:eastAsiaTheme="minorEastAsia" w:hAnsi="Times New Roman"/>
                <w:sz w:val="18"/>
                <w:szCs w:val="18"/>
                <w:lang w:val="en-US" w:eastAsia="zh-CN"/>
              </w:rPr>
            </w:pPr>
          </w:p>
        </w:tc>
        <w:tc>
          <w:tcPr>
            <w:tcW w:w="1701" w:type="dxa"/>
          </w:tcPr>
          <w:p w14:paraId="68DF7741"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Out-of-band blocking</w:t>
            </w:r>
          </w:p>
        </w:tc>
        <w:tc>
          <w:tcPr>
            <w:tcW w:w="3400" w:type="dxa"/>
          </w:tcPr>
          <w:p w14:paraId="5FEED6DF"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Existing OOBB requirement applies except OTA sensitivity degradation</w:t>
            </w:r>
          </w:p>
        </w:tc>
        <w:tc>
          <w:tcPr>
            <w:tcW w:w="2408" w:type="dxa"/>
          </w:tcPr>
          <w:p w14:paraId="68B6162E"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Requirement changes expected on requirement side condition</w:t>
            </w:r>
          </w:p>
        </w:tc>
      </w:tr>
      <w:tr w:rsidR="00BF4946" w:rsidRPr="00A44035" w14:paraId="62A5CB09" w14:textId="77777777" w:rsidTr="008F5AC4">
        <w:tc>
          <w:tcPr>
            <w:tcW w:w="2122" w:type="dxa"/>
            <w:vMerge/>
          </w:tcPr>
          <w:p w14:paraId="727473D4" w14:textId="77777777" w:rsidR="00BF4946" w:rsidRPr="00A44035" w:rsidRDefault="00BF4946" w:rsidP="008F5AC4">
            <w:pPr>
              <w:spacing w:before="120"/>
              <w:rPr>
                <w:rFonts w:ascii="Times New Roman" w:eastAsiaTheme="minorEastAsia" w:hAnsi="Times New Roman"/>
                <w:sz w:val="18"/>
                <w:szCs w:val="18"/>
                <w:lang w:val="en-US" w:eastAsia="zh-CN"/>
              </w:rPr>
            </w:pPr>
          </w:p>
        </w:tc>
        <w:tc>
          <w:tcPr>
            <w:tcW w:w="1701" w:type="dxa"/>
          </w:tcPr>
          <w:p w14:paraId="788C6E2B"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Receiver spurious emissions</w:t>
            </w:r>
          </w:p>
        </w:tc>
        <w:tc>
          <w:tcPr>
            <w:tcW w:w="3400" w:type="dxa"/>
          </w:tcPr>
          <w:p w14:paraId="3E6B6607"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No new requirement needed</w:t>
            </w:r>
          </w:p>
        </w:tc>
        <w:tc>
          <w:tcPr>
            <w:tcW w:w="2408" w:type="dxa"/>
          </w:tcPr>
          <w:p w14:paraId="3935DE81"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No requirement changes expected</w:t>
            </w:r>
          </w:p>
        </w:tc>
      </w:tr>
      <w:tr w:rsidR="00BF4946" w:rsidRPr="00A44035" w14:paraId="43E658B7" w14:textId="77777777" w:rsidTr="008F5AC4">
        <w:tc>
          <w:tcPr>
            <w:tcW w:w="2122" w:type="dxa"/>
            <w:vMerge/>
          </w:tcPr>
          <w:p w14:paraId="0D6AFFC0" w14:textId="77777777" w:rsidR="00BF4946" w:rsidRPr="00A44035" w:rsidRDefault="00BF4946" w:rsidP="008F5AC4">
            <w:pPr>
              <w:spacing w:before="120"/>
              <w:rPr>
                <w:rFonts w:ascii="Times New Roman" w:eastAsiaTheme="minorEastAsia" w:hAnsi="Times New Roman"/>
                <w:sz w:val="18"/>
                <w:szCs w:val="18"/>
                <w:lang w:val="en-US" w:eastAsia="zh-CN"/>
              </w:rPr>
            </w:pPr>
          </w:p>
        </w:tc>
        <w:tc>
          <w:tcPr>
            <w:tcW w:w="1701" w:type="dxa"/>
          </w:tcPr>
          <w:p w14:paraId="5CE2164E"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Receiver intermodulation</w:t>
            </w:r>
          </w:p>
        </w:tc>
        <w:tc>
          <w:tcPr>
            <w:tcW w:w="3400" w:type="dxa"/>
          </w:tcPr>
          <w:p w14:paraId="687E98F5" w14:textId="77777777" w:rsidR="00BF4946" w:rsidRPr="00A44035" w:rsidRDefault="00BF4946" w:rsidP="008F5AC4">
            <w:pPr>
              <w:spacing w:before="120"/>
              <w:rPr>
                <w:rFonts w:ascii="Times New Roman" w:eastAsiaTheme="minorEastAsia" w:hAnsi="Times New Roman"/>
                <w:sz w:val="18"/>
                <w:szCs w:val="18"/>
                <w:lang w:val="en-US" w:eastAsia="zh-CN"/>
              </w:rPr>
            </w:pPr>
            <w:r w:rsidRPr="00E303C7">
              <w:rPr>
                <w:rFonts w:ascii="Times New Roman" w:eastAsiaTheme="minorEastAsia" w:hAnsi="Times New Roman"/>
                <w:sz w:val="18"/>
                <w:szCs w:val="18"/>
                <w:lang w:val="en-US" w:eastAsia="zh-CN"/>
              </w:rPr>
              <w:t>RX intermodulation requirement and the interference levels shall be determined by RAN4 co-existence study</w:t>
            </w:r>
          </w:p>
        </w:tc>
        <w:tc>
          <w:tcPr>
            <w:tcW w:w="2408" w:type="dxa"/>
          </w:tcPr>
          <w:p w14:paraId="5BBEDB0D" w14:textId="77777777" w:rsidR="00BF4946" w:rsidRPr="00A44035" w:rsidRDefault="00BF4946" w:rsidP="008F5AC4">
            <w:pPr>
              <w:spacing w:before="120"/>
              <w:rPr>
                <w:rFonts w:ascii="Times New Roman" w:eastAsiaTheme="minorEastAsia" w:hAnsi="Times New Roman"/>
                <w:sz w:val="18"/>
                <w:szCs w:val="18"/>
                <w:lang w:val="en-US" w:eastAsia="zh-CN"/>
              </w:rPr>
            </w:pPr>
            <w:r w:rsidRPr="00E303C7">
              <w:rPr>
                <w:rFonts w:ascii="Times New Roman" w:eastAsiaTheme="minorEastAsia" w:hAnsi="Times New Roman"/>
                <w:sz w:val="18"/>
                <w:szCs w:val="18"/>
                <w:highlight w:val="yellow"/>
                <w:lang w:val="en-US" w:eastAsia="zh-CN"/>
              </w:rPr>
              <w:t xml:space="preserve">FFS </w:t>
            </w:r>
            <w:r>
              <w:rPr>
                <w:rFonts w:ascii="Times New Roman" w:eastAsiaTheme="minorEastAsia" w:hAnsi="Times New Roman"/>
                <w:sz w:val="18"/>
                <w:szCs w:val="18"/>
                <w:highlight w:val="yellow"/>
                <w:lang w:val="en-US" w:eastAsia="zh-CN"/>
              </w:rPr>
              <w:t xml:space="preserve">RX intermodulation requirement and the interference </w:t>
            </w:r>
            <w:r w:rsidRPr="00E303C7">
              <w:rPr>
                <w:rFonts w:ascii="Times New Roman" w:eastAsiaTheme="minorEastAsia" w:hAnsi="Times New Roman"/>
                <w:sz w:val="18"/>
                <w:szCs w:val="18"/>
                <w:highlight w:val="yellow"/>
                <w:lang w:val="en-US" w:eastAsia="zh-CN"/>
              </w:rPr>
              <w:t>based on RAN4 co-existence study</w:t>
            </w:r>
          </w:p>
        </w:tc>
      </w:tr>
      <w:tr w:rsidR="00BF4946" w:rsidRPr="00A44035" w14:paraId="5FD7D4A2" w14:textId="77777777" w:rsidTr="008F5AC4">
        <w:tc>
          <w:tcPr>
            <w:tcW w:w="2122" w:type="dxa"/>
            <w:vMerge/>
          </w:tcPr>
          <w:p w14:paraId="76E639E5" w14:textId="77777777" w:rsidR="00BF4946" w:rsidRPr="00A44035" w:rsidRDefault="00BF4946" w:rsidP="008F5AC4">
            <w:pPr>
              <w:spacing w:before="120"/>
              <w:rPr>
                <w:rFonts w:ascii="Times New Roman" w:eastAsiaTheme="minorEastAsia" w:hAnsi="Times New Roman"/>
                <w:sz w:val="18"/>
                <w:szCs w:val="18"/>
                <w:lang w:val="en-US" w:eastAsia="zh-CN"/>
              </w:rPr>
            </w:pPr>
          </w:p>
        </w:tc>
        <w:tc>
          <w:tcPr>
            <w:tcW w:w="1701" w:type="dxa"/>
          </w:tcPr>
          <w:p w14:paraId="79480917"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In-channel selectivity</w:t>
            </w:r>
          </w:p>
        </w:tc>
        <w:tc>
          <w:tcPr>
            <w:tcW w:w="3400" w:type="dxa"/>
          </w:tcPr>
          <w:p w14:paraId="5B919DC8"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FFS </w:t>
            </w:r>
            <w:r w:rsidRPr="00594A68">
              <w:rPr>
                <w:rFonts w:ascii="Times New Roman" w:eastAsiaTheme="minorEastAsia" w:hAnsi="Times New Roman"/>
                <w:sz w:val="18"/>
                <w:szCs w:val="18"/>
                <w:lang w:val="en-US" w:eastAsia="zh-CN"/>
              </w:rPr>
              <w:t>the wanted signal and interfering signal levels</w:t>
            </w:r>
          </w:p>
        </w:tc>
        <w:tc>
          <w:tcPr>
            <w:tcW w:w="2408" w:type="dxa"/>
          </w:tcPr>
          <w:p w14:paraId="7C5EE72E" w14:textId="77777777" w:rsidR="00BF4946" w:rsidRPr="00A44035" w:rsidRDefault="00BF4946" w:rsidP="008F5AC4">
            <w:pPr>
              <w:spacing w:before="120"/>
              <w:rPr>
                <w:rFonts w:ascii="Times New Roman" w:eastAsiaTheme="minorEastAsia" w:hAnsi="Times New Roman"/>
                <w:sz w:val="18"/>
                <w:szCs w:val="18"/>
                <w:lang w:val="en-US" w:eastAsia="zh-CN"/>
              </w:rPr>
            </w:pPr>
            <w:r w:rsidRPr="00594A68">
              <w:rPr>
                <w:rFonts w:ascii="Times New Roman" w:eastAsiaTheme="minorEastAsia" w:hAnsi="Times New Roman"/>
                <w:sz w:val="18"/>
                <w:szCs w:val="18"/>
                <w:highlight w:val="yellow"/>
                <w:lang w:val="en-US" w:eastAsia="zh-CN"/>
              </w:rPr>
              <w:t>FFS the wanted signal and interfering signal levels</w:t>
            </w:r>
          </w:p>
        </w:tc>
      </w:tr>
      <w:tr w:rsidR="00BF4946" w:rsidRPr="00A44035" w14:paraId="0ADC4244" w14:textId="77777777" w:rsidTr="008F5AC4">
        <w:tc>
          <w:tcPr>
            <w:tcW w:w="2122" w:type="dxa"/>
            <w:vMerge w:val="restart"/>
          </w:tcPr>
          <w:p w14:paraId="76052DAE"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b/>
                <w:bCs/>
                <w:sz w:val="18"/>
                <w:szCs w:val="18"/>
                <w:lang w:val="en-US" w:eastAsia="zh-CN"/>
              </w:rPr>
              <w:t>Potentially new requirements for SBFD operation</w:t>
            </w:r>
            <w:r w:rsidRPr="00A44035">
              <w:rPr>
                <w:rFonts w:ascii="Times New Roman" w:eastAsiaTheme="minorEastAsia" w:hAnsi="Times New Roman"/>
                <w:sz w:val="18"/>
                <w:szCs w:val="18"/>
                <w:lang w:val="en-US" w:eastAsia="zh-CN"/>
              </w:rPr>
              <w:br/>
              <w:t>(Not defined in TS 38.104 for legacy BS)</w:t>
            </w:r>
          </w:p>
        </w:tc>
        <w:tc>
          <w:tcPr>
            <w:tcW w:w="1701" w:type="dxa"/>
          </w:tcPr>
          <w:p w14:paraId="3FB65C74"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Transmitter transient period</w:t>
            </w:r>
          </w:p>
        </w:tc>
        <w:tc>
          <w:tcPr>
            <w:tcW w:w="3400" w:type="dxa"/>
          </w:tcPr>
          <w:p w14:paraId="5205ABE0"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A</w:t>
            </w:r>
            <w:r w:rsidRPr="00A036DF">
              <w:rPr>
                <w:rFonts w:ascii="Times New Roman" w:eastAsiaTheme="minorEastAsia" w:hAnsi="Times New Roman"/>
                <w:sz w:val="18"/>
                <w:szCs w:val="18"/>
                <w:lang w:val="en-US" w:eastAsia="zh-CN"/>
              </w:rPr>
              <w:t xml:space="preserve"> transition period</w:t>
            </w:r>
            <w:r>
              <w:rPr>
                <w:rFonts w:ascii="Times New Roman" w:eastAsiaTheme="minorEastAsia" w:hAnsi="Times New Roman"/>
                <w:sz w:val="18"/>
                <w:szCs w:val="18"/>
                <w:lang w:val="en-US" w:eastAsia="zh-CN"/>
              </w:rPr>
              <w:t xml:space="preserve"> between non-SBFD slot and SBFD slot and corresponding requirement is needed</w:t>
            </w:r>
          </w:p>
        </w:tc>
        <w:tc>
          <w:tcPr>
            <w:tcW w:w="2408" w:type="dxa"/>
          </w:tcPr>
          <w:p w14:paraId="3E9F9322" w14:textId="77777777" w:rsidR="00BF4946" w:rsidRPr="00ED4105" w:rsidRDefault="00BF4946" w:rsidP="008F5AC4">
            <w:pPr>
              <w:spacing w:before="120"/>
              <w:rPr>
                <w:rFonts w:ascii="Times New Roman" w:eastAsiaTheme="minorEastAsia" w:hAnsi="Times New Roman"/>
                <w:sz w:val="18"/>
                <w:szCs w:val="18"/>
                <w:highlight w:val="yellow"/>
                <w:lang w:val="en-US" w:eastAsia="zh-CN"/>
              </w:rPr>
            </w:pPr>
            <w:r w:rsidRPr="00ED4105">
              <w:rPr>
                <w:rFonts w:ascii="Times New Roman" w:eastAsiaTheme="minorEastAsia" w:hAnsi="Times New Roman"/>
                <w:sz w:val="18"/>
                <w:szCs w:val="18"/>
                <w:highlight w:val="yellow"/>
                <w:lang w:val="en-US" w:eastAsia="zh-CN"/>
              </w:rPr>
              <w:t>FFS detailed new requirement for transition period</w:t>
            </w:r>
          </w:p>
        </w:tc>
      </w:tr>
      <w:tr w:rsidR="00BF4946" w:rsidRPr="00A44035" w14:paraId="42EC89FF" w14:textId="77777777" w:rsidTr="008F5AC4">
        <w:tc>
          <w:tcPr>
            <w:tcW w:w="2122" w:type="dxa"/>
            <w:vMerge/>
          </w:tcPr>
          <w:p w14:paraId="3EE6E60C" w14:textId="77777777" w:rsidR="00BF4946" w:rsidRPr="00A44035" w:rsidRDefault="00BF4946" w:rsidP="008F5AC4">
            <w:pPr>
              <w:spacing w:before="120"/>
              <w:rPr>
                <w:rFonts w:ascii="Times New Roman" w:eastAsiaTheme="minorEastAsia" w:hAnsi="Times New Roman"/>
                <w:sz w:val="18"/>
                <w:szCs w:val="18"/>
                <w:lang w:val="en-US" w:eastAsia="zh-CN"/>
              </w:rPr>
            </w:pPr>
          </w:p>
        </w:tc>
        <w:tc>
          <w:tcPr>
            <w:tcW w:w="1701" w:type="dxa"/>
          </w:tcPr>
          <w:p w14:paraId="3B142ECE"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 xml:space="preserve">In-channel adjacent </w:t>
            </w:r>
            <w:proofErr w:type="spellStart"/>
            <w:r w:rsidRPr="00A44035">
              <w:rPr>
                <w:rFonts w:ascii="Times New Roman" w:eastAsiaTheme="minorEastAsia" w:hAnsi="Times New Roman"/>
                <w:sz w:val="18"/>
                <w:szCs w:val="18"/>
                <w:lang w:val="en-US" w:eastAsia="zh-CN"/>
              </w:rPr>
              <w:t>subband</w:t>
            </w:r>
            <w:proofErr w:type="spellEnd"/>
            <w:r w:rsidRPr="00A44035">
              <w:rPr>
                <w:rFonts w:ascii="Times New Roman" w:eastAsiaTheme="minorEastAsia" w:hAnsi="Times New Roman"/>
                <w:sz w:val="18"/>
                <w:szCs w:val="18"/>
                <w:lang w:val="en-US" w:eastAsia="zh-CN"/>
              </w:rPr>
              <w:t xml:space="preserve"> leakage ratio</w:t>
            </w:r>
          </w:p>
        </w:tc>
        <w:tc>
          <w:tcPr>
            <w:tcW w:w="3400" w:type="dxa"/>
          </w:tcPr>
          <w:p w14:paraId="10546384"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No conclusion on the necessity of this requirement</w:t>
            </w:r>
          </w:p>
        </w:tc>
        <w:tc>
          <w:tcPr>
            <w:tcW w:w="2408" w:type="dxa"/>
          </w:tcPr>
          <w:p w14:paraId="107A67CB" w14:textId="77777777" w:rsidR="00BF4946" w:rsidRPr="00ED4105" w:rsidRDefault="00BF4946" w:rsidP="008F5AC4">
            <w:pPr>
              <w:spacing w:before="120"/>
              <w:rPr>
                <w:rFonts w:ascii="Times New Roman" w:eastAsiaTheme="minorEastAsia" w:hAnsi="Times New Roman"/>
                <w:sz w:val="18"/>
                <w:szCs w:val="18"/>
                <w:highlight w:val="yellow"/>
                <w:lang w:val="en-US" w:eastAsia="zh-CN"/>
              </w:rPr>
            </w:pPr>
            <w:r w:rsidRPr="00ED4105">
              <w:rPr>
                <w:rFonts w:ascii="Times New Roman" w:eastAsiaTheme="minorEastAsia" w:hAnsi="Times New Roman"/>
                <w:sz w:val="18"/>
                <w:szCs w:val="18"/>
                <w:highlight w:val="yellow"/>
                <w:lang w:val="en-US" w:eastAsia="zh-CN"/>
              </w:rPr>
              <w:t xml:space="preserve">FFS the necessity of In-channel adjacent </w:t>
            </w:r>
            <w:proofErr w:type="spellStart"/>
            <w:r w:rsidRPr="00ED4105">
              <w:rPr>
                <w:rFonts w:ascii="Times New Roman" w:eastAsiaTheme="minorEastAsia" w:hAnsi="Times New Roman"/>
                <w:sz w:val="18"/>
                <w:szCs w:val="18"/>
                <w:highlight w:val="yellow"/>
                <w:lang w:val="en-US" w:eastAsia="zh-CN"/>
              </w:rPr>
              <w:t>subband</w:t>
            </w:r>
            <w:proofErr w:type="spellEnd"/>
            <w:r w:rsidRPr="00ED4105">
              <w:rPr>
                <w:rFonts w:ascii="Times New Roman" w:eastAsiaTheme="minorEastAsia" w:hAnsi="Times New Roman"/>
                <w:sz w:val="18"/>
                <w:szCs w:val="18"/>
                <w:highlight w:val="yellow"/>
                <w:lang w:val="en-US" w:eastAsia="zh-CN"/>
              </w:rPr>
              <w:t xml:space="preserve"> leakage ratio requirement</w:t>
            </w:r>
          </w:p>
        </w:tc>
      </w:tr>
      <w:tr w:rsidR="00BF4946" w:rsidRPr="00A44035" w14:paraId="1A67DF01" w14:textId="77777777" w:rsidTr="008F5AC4">
        <w:tc>
          <w:tcPr>
            <w:tcW w:w="2122" w:type="dxa"/>
            <w:vMerge/>
          </w:tcPr>
          <w:p w14:paraId="0776DEC5" w14:textId="77777777" w:rsidR="00BF4946" w:rsidRPr="00A44035" w:rsidRDefault="00BF4946" w:rsidP="008F5AC4">
            <w:pPr>
              <w:spacing w:before="120"/>
              <w:rPr>
                <w:rFonts w:ascii="Times New Roman" w:eastAsiaTheme="minorEastAsia" w:hAnsi="Times New Roman"/>
                <w:sz w:val="18"/>
                <w:szCs w:val="18"/>
                <w:lang w:val="en-US" w:eastAsia="zh-CN"/>
              </w:rPr>
            </w:pPr>
          </w:p>
        </w:tc>
        <w:tc>
          <w:tcPr>
            <w:tcW w:w="1701" w:type="dxa"/>
          </w:tcPr>
          <w:p w14:paraId="764CEAF4" w14:textId="77777777" w:rsidR="00BF4946" w:rsidRPr="00A44035" w:rsidRDefault="00BF4946" w:rsidP="008F5AC4">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 xml:space="preserve">In-channel adjacent </w:t>
            </w:r>
            <w:proofErr w:type="spellStart"/>
            <w:r w:rsidRPr="00A44035">
              <w:rPr>
                <w:rFonts w:ascii="Times New Roman" w:eastAsiaTheme="minorEastAsia" w:hAnsi="Times New Roman"/>
                <w:sz w:val="18"/>
                <w:szCs w:val="18"/>
                <w:lang w:val="en-US" w:eastAsia="zh-CN"/>
              </w:rPr>
              <w:t>subband</w:t>
            </w:r>
            <w:proofErr w:type="spellEnd"/>
            <w:r w:rsidRPr="00A44035">
              <w:rPr>
                <w:rFonts w:ascii="Times New Roman" w:eastAsiaTheme="minorEastAsia" w:hAnsi="Times New Roman"/>
                <w:sz w:val="18"/>
                <w:szCs w:val="18"/>
                <w:lang w:val="en-US" w:eastAsia="zh-CN"/>
              </w:rPr>
              <w:t xml:space="preserve"> </w:t>
            </w:r>
            <w:r>
              <w:rPr>
                <w:rFonts w:ascii="Times New Roman" w:eastAsiaTheme="minorEastAsia" w:hAnsi="Times New Roman"/>
                <w:sz w:val="18"/>
                <w:szCs w:val="18"/>
                <w:lang w:val="en-US" w:eastAsia="zh-CN"/>
              </w:rPr>
              <w:t>b</w:t>
            </w:r>
            <w:r w:rsidRPr="00A44035">
              <w:rPr>
                <w:rFonts w:ascii="Times New Roman" w:eastAsiaTheme="minorEastAsia" w:hAnsi="Times New Roman"/>
                <w:sz w:val="18"/>
                <w:szCs w:val="18"/>
                <w:lang w:val="en-US" w:eastAsia="zh-CN"/>
              </w:rPr>
              <w:t xml:space="preserve">locking and adjacent </w:t>
            </w:r>
            <w:proofErr w:type="spellStart"/>
            <w:r w:rsidRPr="00A44035">
              <w:rPr>
                <w:rFonts w:ascii="Times New Roman" w:eastAsiaTheme="minorEastAsia" w:hAnsi="Times New Roman"/>
                <w:sz w:val="18"/>
                <w:szCs w:val="18"/>
                <w:lang w:val="en-US" w:eastAsia="zh-CN"/>
              </w:rPr>
              <w:t>subband</w:t>
            </w:r>
            <w:proofErr w:type="spellEnd"/>
            <w:r w:rsidRPr="00A44035">
              <w:rPr>
                <w:rFonts w:ascii="Times New Roman" w:eastAsiaTheme="minorEastAsia" w:hAnsi="Times New Roman"/>
                <w:sz w:val="18"/>
                <w:szCs w:val="18"/>
                <w:lang w:val="en-US" w:eastAsia="zh-CN"/>
              </w:rPr>
              <w:t xml:space="preserve"> selectivity</w:t>
            </w:r>
          </w:p>
        </w:tc>
        <w:tc>
          <w:tcPr>
            <w:tcW w:w="3400" w:type="dxa"/>
          </w:tcPr>
          <w:p w14:paraId="7FDE861A" w14:textId="77777777" w:rsidR="00BF4946" w:rsidRPr="00A44035" w:rsidRDefault="00BF4946" w:rsidP="008F5AC4">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No conclusion on the necessity of this requirement</w:t>
            </w:r>
          </w:p>
        </w:tc>
        <w:tc>
          <w:tcPr>
            <w:tcW w:w="2408" w:type="dxa"/>
          </w:tcPr>
          <w:p w14:paraId="16CB9034" w14:textId="77777777" w:rsidR="00BF4946" w:rsidRPr="00ED4105" w:rsidRDefault="00BF4946" w:rsidP="008F5AC4">
            <w:pPr>
              <w:spacing w:before="120"/>
              <w:rPr>
                <w:rFonts w:ascii="Times New Roman" w:eastAsiaTheme="minorEastAsia" w:hAnsi="Times New Roman"/>
                <w:sz w:val="18"/>
                <w:szCs w:val="18"/>
                <w:highlight w:val="yellow"/>
                <w:lang w:val="en-US" w:eastAsia="zh-CN"/>
              </w:rPr>
            </w:pPr>
            <w:r w:rsidRPr="00ED4105">
              <w:rPr>
                <w:rFonts w:ascii="Times New Roman" w:eastAsiaTheme="minorEastAsia" w:hAnsi="Times New Roman"/>
                <w:sz w:val="18"/>
                <w:szCs w:val="18"/>
                <w:highlight w:val="yellow"/>
                <w:lang w:val="en-US" w:eastAsia="zh-CN"/>
              </w:rPr>
              <w:t xml:space="preserve">FFS the necessity of In-channel adjacent </w:t>
            </w:r>
            <w:proofErr w:type="spellStart"/>
            <w:r w:rsidRPr="00ED4105">
              <w:rPr>
                <w:rFonts w:ascii="Times New Roman" w:eastAsiaTheme="minorEastAsia" w:hAnsi="Times New Roman"/>
                <w:sz w:val="18"/>
                <w:szCs w:val="18"/>
                <w:highlight w:val="yellow"/>
                <w:lang w:val="en-US" w:eastAsia="zh-CN"/>
              </w:rPr>
              <w:t>subband</w:t>
            </w:r>
            <w:proofErr w:type="spellEnd"/>
            <w:r w:rsidRPr="00ED4105">
              <w:rPr>
                <w:rFonts w:ascii="Times New Roman" w:eastAsiaTheme="minorEastAsia" w:hAnsi="Times New Roman"/>
                <w:sz w:val="18"/>
                <w:szCs w:val="18"/>
                <w:highlight w:val="yellow"/>
                <w:lang w:val="en-US" w:eastAsia="zh-CN"/>
              </w:rPr>
              <w:t xml:space="preserve"> blocking and adjacent </w:t>
            </w:r>
            <w:proofErr w:type="spellStart"/>
            <w:r w:rsidRPr="00ED4105">
              <w:rPr>
                <w:rFonts w:ascii="Times New Roman" w:eastAsiaTheme="minorEastAsia" w:hAnsi="Times New Roman"/>
                <w:sz w:val="18"/>
                <w:szCs w:val="18"/>
                <w:highlight w:val="yellow"/>
                <w:lang w:val="en-US" w:eastAsia="zh-CN"/>
              </w:rPr>
              <w:t>subband</w:t>
            </w:r>
            <w:proofErr w:type="spellEnd"/>
            <w:r w:rsidRPr="00ED4105">
              <w:rPr>
                <w:rFonts w:ascii="Times New Roman" w:eastAsiaTheme="minorEastAsia" w:hAnsi="Times New Roman"/>
                <w:sz w:val="18"/>
                <w:szCs w:val="18"/>
                <w:highlight w:val="yellow"/>
                <w:lang w:val="en-US" w:eastAsia="zh-CN"/>
              </w:rPr>
              <w:t xml:space="preserve"> selectivity</w:t>
            </w:r>
          </w:p>
        </w:tc>
      </w:tr>
    </w:tbl>
    <w:p w14:paraId="4A1BC0D7" w14:textId="3F9020EF" w:rsidR="0011606E" w:rsidRDefault="0011606E" w:rsidP="009410D5">
      <w:pPr>
        <w:spacing w:after="180"/>
        <w:jc w:val="both"/>
        <w:rPr>
          <w:rFonts w:ascii="Times New Roman" w:eastAsiaTheme="minorEastAsia" w:hAnsi="Times New Roman"/>
          <w:lang w:eastAsia="zh-CN"/>
        </w:rPr>
      </w:pPr>
    </w:p>
    <w:p w14:paraId="174C4F9C" w14:textId="09BB2C37" w:rsidR="00BF4946" w:rsidRPr="00BF4946" w:rsidRDefault="00BF4946" w:rsidP="00BF4946">
      <w:pPr>
        <w:spacing w:before="120" w:after="180"/>
        <w:jc w:val="both"/>
        <w:rPr>
          <w:rFonts w:ascii="Times New Roman" w:eastAsiaTheme="minorEastAsia" w:hAnsi="Times New Roman"/>
          <w:i/>
          <w:iCs/>
          <w:u w:val="single"/>
          <w:lang w:val="en-US" w:eastAsia="zh-CN"/>
        </w:rPr>
      </w:pPr>
      <w:r w:rsidRPr="00BF4946">
        <w:rPr>
          <w:rFonts w:ascii="Times New Roman" w:eastAsiaTheme="minorEastAsia" w:hAnsi="Times New Roman"/>
          <w:i/>
          <w:iCs/>
          <w:u w:val="single"/>
          <w:lang w:val="en-US" w:eastAsia="zh-CN"/>
        </w:rPr>
        <w:t>General issues for Rel-19 RAN4 scope</w:t>
      </w:r>
    </w:p>
    <w:p w14:paraId="7D565F5B" w14:textId="77777777" w:rsidR="00BF4946" w:rsidRPr="00B00F54" w:rsidRDefault="00BF4946" w:rsidP="00BF4946">
      <w:pPr>
        <w:spacing w:before="120"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 1</w:t>
      </w:r>
      <w:r w:rsidRPr="00B00F54">
        <w:rPr>
          <w:rFonts w:ascii="Times New Roman" w:eastAsiaTheme="minorEastAsia" w:hAnsi="Times New Roman"/>
          <w:b/>
          <w:bCs/>
          <w:lang w:val="en-US" w:eastAsia="zh-CN"/>
        </w:rPr>
        <w:t xml:space="preserve">: </w:t>
      </w:r>
      <w:r>
        <w:rPr>
          <w:rFonts w:ascii="Times New Roman" w:eastAsiaTheme="minorEastAsia" w:hAnsi="Times New Roman"/>
          <w:lang w:val="en-US" w:eastAsia="zh-CN"/>
        </w:rPr>
        <w:t xml:space="preserve">BS RF requirements for SBFD-capable BS shall be specified to enable all feasible BS implementations, including different kinds of solutions to address RX chain saturation and to mitigate interference .  </w:t>
      </w:r>
    </w:p>
    <w:p w14:paraId="17FD72F9" w14:textId="77777777" w:rsidR="00BF4946" w:rsidRPr="00B00F54" w:rsidRDefault="00BF4946" w:rsidP="00BF4946">
      <w:pPr>
        <w:spacing w:before="120"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 2</w:t>
      </w:r>
      <w:r w:rsidRPr="00B00F54">
        <w:rPr>
          <w:rFonts w:ascii="Times New Roman" w:eastAsiaTheme="minorEastAsia" w:hAnsi="Times New Roman"/>
          <w:b/>
          <w:bCs/>
          <w:lang w:val="en-US" w:eastAsia="zh-CN"/>
        </w:rPr>
        <w:t xml:space="preserve">: </w:t>
      </w:r>
      <w:r>
        <w:rPr>
          <w:rFonts w:ascii="Times New Roman" w:eastAsiaTheme="minorEastAsia" w:hAnsi="Times New Roman"/>
          <w:lang w:val="en-US" w:eastAsia="zh-CN"/>
        </w:rPr>
        <w:t>I</w:t>
      </w:r>
      <w:r w:rsidRPr="00BE5F32">
        <w:rPr>
          <w:rFonts w:ascii="Times New Roman" w:eastAsiaTheme="minorEastAsia" w:hAnsi="Times New Roman"/>
          <w:lang w:val="en-US" w:eastAsia="zh-CN"/>
        </w:rPr>
        <w:t xml:space="preserve">t is within RAN4 scope to study/specify the limitation or restriction on the size of </w:t>
      </w:r>
      <w:proofErr w:type="spellStart"/>
      <w:r w:rsidRPr="00BE5F32">
        <w:rPr>
          <w:rFonts w:ascii="Times New Roman" w:eastAsiaTheme="minorEastAsia" w:hAnsi="Times New Roman"/>
          <w:lang w:val="en-US" w:eastAsia="zh-CN"/>
        </w:rPr>
        <w:t>subband</w:t>
      </w:r>
      <w:proofErr w:type="spellEnd"/>
      <w:r w:rsidRPr="00BE5F32">
        <w:rPr>
          <w:rFonts w:ascii="Times New Roman" w:eastAsiaTheme="minorEastAsia" w:hAnsi="Times New Roman"/>
          <w:lang w:val="en-US" w:eastAsia="zh-CN"/>
        </w:rPr>
        <w:t>/</w:t>
      </w:r>
      <w:proofErr w:type="spellStart"/>
      <w:r w:rsidRPr="00BE5F32">
        <w:rPr>
          <w:rFonts w:ascii="Times New Roman" w:eastAsiaTheme="minorEastAsia" w:hAnsi="Times New Roman"/>
          <w:lang w:val="en-US" w:eastAsia="zh-CN"/>
        </w:rPr>
        <w:t>guardband</w:t>
      </w:r>
      <w:proofErr w:type="spellEnd"/>
      <w:r>
        <w:rPr>
          <w:rFonts w:ascii="Times New Roman" w:eastAsiaTheme="minorEastAsia" w:hAnsi="Times New Roman"/>
          <w:lang w:val="en-US" w:eastAsia="zh-CN"/>
        </w:rPr>
        <w:t xml:space="preserve">. </w:t>
      </w:r>
    </w:p>
    <w:p w14:paraId="048ACE50" w14:textId="77777777" w:rsidR="00BF4946" w:rsidRDefault="00BF4946" w:rsidP="00BF4946">
      <w:pPr>
        <w:spacing w:before="120"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 3</w:t>
      </w:r>
      <w:r w:rsidRPr="00B00F54">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 xml:space="preserve">Same as Rel-18 study item, </w:t>
      </w:r>
      <w:r w:rsidRPr="006709B8">
        <w:rPr>
          <w:rFonts w:ascii="Times New Roman" w:eastAsiaTheme="minorEastAsia" w:hAnsi="Times New Roman"/>
          <w:b/>
          <w:bCs/>
          <w:lang w:val="en-US" w:eastAsia="zh-CN"/>
        </w:rPr>
        <w:t xml:space="preserve">RAN4 shall only focus on the following multi-carrier configuration for SBFD-capable BS, i.e., </w:t>
      </w:r>
    </w:p>
    <w:p w14:paraId="5C197B26" w14:textId="77777777" w:rsidR="00BF4946" w:rsidRPr="006709B8" w:rsidRDefault="00BF4946" w:rsidP="007B373E">
      <w:pPr>
        <w:pStyle w:val="ListParagraph"/>
        <w:numPr>
          <w:ilvl w:val="0"/>
          <w:numId w:val="3"/>
        </w:numPr>
        <w:ind w:left="714" w:firstLineChars="0" w:hanging="357"/>
        <w:jc w:val="both"/>
        <w:rPr>
          <w:rFonts w:eastAsiaTheme="minorEastAsia"/>
          <w:b/>
          <w:bCs/>
          <w:lang w:val="en-US" w:eastAsia="zh-CN"/>
        </w:rPr>
      </w:pPr>
      <w:r w:rsidRPr="006709B8">
        <w:rPr>
          <w:rFonts w:eastAsiaTheme="minorEastAsia"/>
          <w:b/>
          <w:bCs/>
          <w:lang w:val="en-US" w:eastAsia="zh-CN"/>
        </w:rPr>
        <w:t>SBFD operates in only one BS carrier, and legacy TDD operates in other intra-band BS carrier(s) contiguous or non-contiguous to the SBFD carrier.</w:t>
      </w:r>
    </w:p>
    <w:p w14:paraId="175A31D9" w14:textId="77777777" w:rsidR="00BF4946" w:rsidRPr="00BF4946" w:rsidRDefault="00BF4946" w:rsidP="00BF4946">
      <w:pPr>
        <w:spacing w:before="120" w:after="180"/>
        <w:jc w:val="both"/>
        <w:rPr>
          <w:rFonts w:ascii="Times New Roman" w:eastAsiaTheme="minorEastAsia" w:hAnsi="Times New Roman"/>
          <w:b/>
          <w:bCs/>
          <w:lang w:val="en-US" w:eastAsia="zh-CN"/>
        </w:rPr>
      </w:pPr>
      <w:r w:rsidRPr="00BF4946">
        <w:rPr>
          <w:rFonts w:ascii="Times New Roman" w:eastAsiaTheme="minorEastAsia" w:hAnsi="Times New Roman"/>
          <w:b/>
          <w:bCs/>
          <w:lang w:val="en-US" w:eastAsia="zh-CN"/>
        </w:rPr>
        <w:lastRenderedPageBreak/>
        <w:t xml:space="preserve">Proposal 4: No need further adjacent channel co-existence in Rel-19 work item. </w:t>
      </w:r>
    </w:p>
    <w:p w14:paraId="7DDBE521" w14:textId="77777777" w:rsidR="00235180" w:rsidRDefault="00235180" w:rsidP="00235180">
      <w:pPr>
        <w:spacing w:before="120"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 5</w:t>
      </w:r>
      <w:r w:rsidRPr="00B00F54">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 xml:space="preserve">The CLI handling schemes to be supported in RAN1 shall be considered in specifying the BS RF requirements, which are agreed to be based on RAN4 adjacent channel co-existence evaluation results. </w:t>
      </w:r>
    </w:p>
    <w:p w14:paraId="4F154073" w14:textId="48AFA88C" w:rsidR="00BF4946" w:rsidRDefault="00235180" w:rsidP="00235180">
      <w:pPr>
        <w:spacing w:before="120" w:after="180"/>
        <w:jc w:val="both"/>
        <w:rPr>
          <w:rFonts w:ascii="Times New Roman" w:eastAsiaTheme="minorEastAsia" w:hAnsi="Times New Roman"/>
          <w:i/>
          <w:iCs/>
          <w:u w:val="single"/>
          <w:lang w:val="en-US" w:eastAsia="zh-CN"/>
        </w:rPr>
      </w:pPr>
      <w:r w:rsidRPr="00235180">
        <w:rPr>
          <w:rFonts w:ascii="Times New Roman" w:eastAsiaTheme="minorEastAsia" w:hAnsi="Times New Roman"/>
          <w:i/>
          <w:iCs/>
          <w:u w:val="single"/>
          <w:lang w:val="en-US" w:eastAsia="zh-CN"/>
        </w:rPr>
        <w:t>Discussion on TX requirement impact for SBFD</w:t>
      </w:r>
    </w:p>
    <w:p w14:paraId="46ED3A5F" w14:textId="77777777" w:rsidR="00235180" w:rsidRPr="0075247D" w:rsidRDefault="00235180" w:rsidP="00235180">
      <w:pPr>
        <w:spacing w:after="180"/>
        <w:jc w:val="both"/>
        <w:rPr>
          <w:rFonts w:ascii="Times New Roman" w:eastAsiaTheme="minorEastAsia" w:hAnsi="Times New Roman"/>
          <w:b/>
          <w:bCs/>
          <w:lang w:eastAsia="zh-CN"/>
        </w:rPr>
      </w:pPr>
      <w:r w:rsidRPr="0075247D">
        <w:rPr>
          <w:rFonts w:ascii="Times New Roman" w:eastAsiaTheme="minorEastAsia" w:hAnsi="Times New Roman"/>
          <w:b/>
          <w:bCs/>
          <w:lang w:eastAsia="zh-CN"/>
        </w:rPr>
        <w:t>Observation 2: The discussion on TX intermodulation for SBFD-capable BS is related to the one on OTA co-location reference antenna definition in Rel-19 work item on NR BS RF requirement evolution.</w:t>
      </w:r>
    </w:p>
    <w:p w14:paraId="078739D8" w14:textId="77777777" w:rsidR="00235180" w:rsidRDefault="00235180" w:rsidP="00235180">
      <w:pPr>
        <w:jc w:val="both"/>
        <w:rPr>
          <w:rFonts w:ascii="Times New Roman" w:hAnsi="Times New Roman"/>
          <w:b/>
          <w:bCs/>
        </w:rPr>
      </w:pPr>
      <w:r>
        <w:rPr>
          <w:rFonts w:ascii="Times New Roman" w:hAnsi="Times New Roman"/>
          <w:b/>
          <w:bCs/>
        </w:rPr>
        <w:t>Proposal 6</w:t>
      </w:r>
      <w:r w:rsidRPr="00FC1D70">
        <w:rPr>
          <w:rFonts w:ascii="Times New Roman" w:hAnsi="Times New Roman"/>
          <w:b/>
          <w:bCs/>
        </w:rPr>
        <w:t xml:space="preserve">: </w:t>
      </w:r>
      <w:r>
        <w:rPr>
          <w:rFonts w:ascii="Times New Roman" w:hAnsi="Times New Roman"/>
          <w:b/>
          <w:bCs/>
        </w:rPr>
        <w:t xml:space="preserve">RAN4 further discuss the following options to derive OTA sensitivity degradation: </w:t>
      </w:r>
    </w:p>
    <w:p w14:paraId="69C2C4FE" w14:textId="77777777" w:rsidR="00235180" w:rsidRDefault="00235180" w:rsidP="007B373E">
      <w:pPr>
        <w:pStyle w:val="ListParagraph"/>
        <w:numPr>
          <w:ilvl w:val="0"/>
          <w:numId w:val="1"/>
        </w:numPr>
        <w:spacing w:after="0"/>
        <w:ind w:left="1077" w:firstLineChars="0" w:hanging="357"/>
        <w:rPr>
          <w:b/>
          <w:bCs/>
        </w:rPr>
      </w:pPr>
      <w:r>
        <w:rPr>
          <w:b/>
          <w:bCs/>
        </w:rPr>
        <w:t xml:space="preserve">Option 1: the degradation value is BS declaration based. </w:t>
      </w:r>
    </w:p>
    <w:p w14:paraId="700C46F2" w14:textId="77777777" w:rsidR="00235180" w:rsidRPr="006341D5" w:rsidRDefault="00235180" w:rsidP="007B373E">
      <w:pPr>
        <w:pStyle w:val="ListParagraph"/>
        <w:numPr>
          <w:ilvl w:val="0"/>
          <w:numId w:val="1"/>
        </w:numPr>
        <w:ind w:left="1077" w:firstLineChars="0" w:hanging="357"/>
        <w:rPr>
          <w:b/>
          <w:bCs/>
        </w:rPr>
      </w:pPr>
      <w:r>
        <w:rPr>
          <w:b/>
          <w:bCs/>
        </w:rPr>
        <w:t xml:space="preserve">Option 2: a fixed value provided in the specification. </w:t>
      </w:r>
    </w:p>
    <w:p w14:paraId="0E1E0922" w14:textId="77777777" w:rsidR="00235180" w:rsidRPr="00235180" w:rsidRDefault="00235180" w:rsidP="00235180">
      <w:pPr>
        <w:spacing w:after="180"/>
        <w:jc w:val="both"/>
        <w:rPr>
          <w:rFonts w:ascii="Times New Roman" w:eastAsiaTheme="minorEastAsia" w:hAnsi="Times New Roman"/>
          <w:b/>
          <w:bCs/>
          <w:lang w:eastAsia="zh-CN"/>
        </w:rPr>
      </w:pPr>
      <w:r w:rsidRPr="00235180">
        <w:rPr>
          <w:rFonts w:ascii="Times New Roman" w:eastAsiaTheme="minorEastAsia" w:hAnsi="Times New Roman"/>
          <w:b/>
          <w:bCs/>
          <w:lang w:eastAsia="zh-CN"/>
        </w:rPr>
        <w:t>Observation 3: It is difficult for RAN4 to agree on a reference scheme for self-interference suppression and the necessary inter-</w:t>
      </w:r>
      <w:proofErr w:type="spellStart"/>
      <w:r w:rsidRPr="00235180">
        <w:rPr>
          <w:rFonts w:ascii="Times New Roman" w:eastAsiaTheme="minorEastAsia" w:hAnsi="Times New Roman"/>
          <w:b/>
          <w:bCs/>
          <w:lang w:eastAsia="zh-CN"/>
        </w:rPr>
        <w:t>gNB</w:t>
      </w:r>
      <w:proofErr w:type="spellEnd"/>
      <w:r w:rsidRPr="00235180">
        <w:rPr>
          <w:rFonts w:ascii="Times New Roman" w:eastAsiaTheme="minorEastAsia" w:hAnsi="Times New Roman"/>
          <w:b/>
          <w:bCs/>
          <w:lang w:eastAsia="zh-CN"/>
        </w:rPr>
        <w:t xml:space="preserve"> interference suppression by considering the different possible inter-</w:t>
      </w:r>
      <w:proofErr w:type="spellStart"/>
      <w:r w:rsidRPr="00235180">
        <w:rPr>
          <w:rFonts w:ascii="Times New Roman" w:eastAsiaTheme="minorEastAsia" w:hAnsi="Times New Roman"/>
          <w:b/>
          <w:bCs/>
          <w:lang w:eastAsia="zh-CN"/>
        </w:rPr>
        <w:t>gNB</w:t>
      </w:r>
      <w:proofErr w:type="spellEnd"/>
      <w:r w:rsidRPr="00235180">
        <w:rPr>
          <w:rFonts w:ascii="Times New Roman" w:eastAsiaTheme="minorEastAsia" w:hAnsi="Times New Roman"/>
          <w:b/>
          <w:bCs/>
          <w:lang w:eastAsia="zh-CN"/>
        </w:rPr>
        <w:t xml:space="preserve"> CLI mitigation schemes implemented to derive the potential new requirement in-channel adjacent </w:t>
      </w:r>
      <w:proofErr w:type="spellStart"/>
      <w:r w:rsidRPr="00235180">
        <w:rPr>
          <w:rFonts w:ascii="Times New Roman" w:eastAsiaTheme="minorEastAsia" w:hAnsi="Times New Roman"/>
          <w:b/>
          <w:bCs/>
          <w:lang w:eastAsia="zh-CN"/>
        </w:rPr>
        <w:t>subband</w:t>
      </w:r>
      <w:proofErr w:type="spellEnd"/>
      <w:r w:rsidRPr="00235180">
        <w:rPr>
          <w:rFonts w:ascii="Times New Roman" w:eastAsiaTheme="minorEastAsia" w:hAnsi="Times New Roman"/>
          <w:b/>
          <w:bCs/>
          <w:lang w:eastAsia="zh-CN"/>
        </w:rPr>
        <w:t xml:space="preserve"> leakage ratio.</w:t>
      </w:r>
    </w:p>
    <w:p w14:paraId="2BC3CAF0" w14:textId="77777777" w:rsidR="00235180" w:rsidRDefault="00235180" w:rsidP="00235180">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7</w:t>
      </w:r>
      <w:r>
        <w:rPr>
          <w:rFonts w:ascii="Times New Roman" w:hAnsi="Times New Roman"/>
          <w:b/>
          <w:bCs/>
        </w:rPr>
        <w:fldChar w:fldCharType="end"/>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There is no necessity to introduce new requirement for i</w:t>
      </w:r>
      <w:r w:rsidRPr="0002510E">
        <w:rPr>
          <w:rFonts w:ascii="Times New Roman" w:eastAsiaTheme="minorEastAsia" w:hAnsi="Times New Roman"/>
          <w:b/>
          <w:bCs/>
          <w:lang w:val="en-US" w:eastAsia="zh-CN"/>
        </w:rPr>
        <w:t>n</w:t>
      </w:r>
      <w:r>
        <w:rPr>
          <w:rFonts w:ascii="Times New Roman" w:eastAsiaTheme="minorEastAsia" w:hAnsi="Times New Roman"/>
          <w:b/>
          <w:bCs/>
          <w:lang w:val="en-US" w:eastAsia="zh-CN"/>
        </w:rPr>
        <w:t>-</w:t>
      </w:r>
      <w:r w:rsidRPr="0002510E">
        <w:rPr>
          <w:rFonts w:ascii="Times New Roman" w:eastAsiaTheme="minorEastAsia" w:hAnsi="Times New Roman"/>
          <w:b/>
          <w:bCs/>
          <w:lang w:val="en-US" w:eastAsia="zh-CN"/>
        </w:rPr>
        <w:t xml:space="preserve">channel adjacent </w:t>
      </w:r>
      <w:proofErr w:type="spellStart"/>
      <w:r w:rsidRPr="0002510E">
        <w:rPr>
          <w:rFonts w:ascii="Times New Roman" w:eastAsiaTheme="minorEastAsia" w:hAnsi="Times New Roman"/>
          <w:b/>
          <w:bCs/>
          <w:lang w:val="en-US" w:eastAsia="zh-CN"/>
        </w:rPr>
        <w:t>subband</w:t>
      </w:r>
      <w:proofErr w:type="spellEnd"/>
      <w:r w:rsidRPr="0002510E">
        <w:rPr>
          <w:rFonts w:ascii="Times New Roman" w:eastAsiaTheme="minorEastAsia" w:hAnsi="Times New Roman"/>
          <w:b/>
          <w:bCs/>
          <w:lang w:val="en-US" w:eastAsia="zh-CN"/>
        </w:rPr>
        <w:t xml:space="preserve"> leakage ratio</w:t>
      </w:r>
      <w:r>
        <w:rPr>
          <w:rFonts w:ascii="Times New Roman" w:eastAsiaTheme="minorEastAsia" w:hAnsi="Times New Roman"/>
          <w:b/>
          <w:bCs/>
          <w:lang w:val="en-US" w:eastAsia="zh-CN"/>
        </w:rPr>
        <w:t xml:space="preserve">. </w:t>
      </w:r>
    </w:p>
    <w:p w14:paraId="59410A00" w14:textId="77777777" w:rsidR="00235180" w:rsidRDefault="00235180" w:rsidP="00235180">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8</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There is no necessity to introduce new requirement for i</w:t>
      </w:r>
      <w:r w:rsidRPr="00BC3A0B">
        <w:rPr>
          <w:rFonts w:ascii="Times New Roman" w:eastAsiaTheme="minorEastAsia" w:hAnsi="Times New Roman"/>
          <w:b/>
          <w:bCs/>
          <w:lang w:val="en-US" w:eastAsia="zh-CN"/>
        </w:rPr>
        <w:t xml:space="preserve">n-channel adjacent </w:t>
      </w:r>
      <w:proofErr w:type="spellStart"/>
      <w:r w:rsidRPr="00BC3A0B">
        <w:rPr>
          <w:rFonts w:ascii="Times New Roman" w:eastAsiaTheme="minorEastAsia" w:hAnsi="Times New Roman"/>
          <w:b/>
          <w:bCs/>
          <w:lang w:val="en-US" w:eastAsia="zh-CN"/>
        </w:rPr>
        <w:t>subband</w:t>
      </w:r>
      <w:proofErr w:type="spellEnd"/>
      <w:r w:rsidRPr="00BC3A0B">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b</w:t>
      </w:r>
      <w:r w:rsidRPr="00BC3A0B">
        <w:rPr>
          <w:rFonts w:ascii="Times New Roman" w:eastAsiaTheme="minorEastAsia" w:hAnsi="Times New Roman"/>
          <w:b/>
          <w:bCs/>
          <w:lang w:val="en-US" w:eastAsia="zh-CN"/>
        </w:rPr>
        <w:t xml:space="preserve">locking and adjacent </w:t>
      </w:r>
      <w:proofErr w:type="spellStart"/>
      <w:r w:rsidRPr="00BC3A0B">
        <w:rPr>
          <w:rFonts w:ascii="Times New Roman" w:eastAsiaTheme="minorEastAsia" w:hAnsi="Times New Roman"/>
          <w:b/>
          <w:bCs/>
          <w:lang w:val="en-US" w:eastAsia="zh-CN"/>
        </w:rPr>
        <w:t>subband</w:t>
      </w:r>
      <w:proofErr w:type="spellEnd"/>
      <w:r w:rsidRPr="00BC3A0B">
        <w:rPr>
          <w:rFonts w:ascii="Times New Roman" w:eastAsiaTheme="minorEastAsia" w:hAnsi="Times New Roman"/>
          <w:b/>
          <w:bCs/>
          <w:lang w:val="en-US" w:eastAsia="zh-CN"/>
        </w:rPr>
        <w:t xml:space="preserve"> selectivity</w:t>
      </w:r>
      <w:r>
        <w:rPr>
          <w:rFonts w:ascii="Times New Roman" w:eastAsiaTheme="minorEastAsia" w:hAnsi="Times New Roman"/>
          <w:b/>
          <w:bCs/>
          <w:lang w:val="en-US" w:eastAsia="zh-CN"/>
        </w:rPr>
        <w:t xml:space="preserve">. </w:t>
      </w:r>
    </w:p>
    <w:p w14:paraId="1DCCAF6F" w14:textId="67E1C549" w:rsidR="008429AD" w:rsidRDefault="00557ADF" w:rsidP="008429AD">
      <w:pPr>
        <w:pStyle w:val="Heading1"/>
        <w:tabs>
          <w:tab w:val="num" w:pos="522"/>
        </w:tabs>
        <w:ind w:left="522" w:hanging="522"/>
        <w:rPr>
          <w:lang w:val="en-US" w:eastAsia="zh-CN"/>
        </w:rPr>
      </w:pPr>
      <w:bookmarkStart w:id="6" w:name="_Hlk149926769"/>
      <w:r>
        <w:rPr>
          <w:lang w:val="en-US" w:eastAsia="zh-CN"/>
        </w:rPr>
        <w:t>8</w:t>
      </w:r>
      <w:r w:rsidR="008429AD" w:rsidRPr="00873E1F">
        <w:rPr>
          <w:rFonts w:hint="eastAsia"/>
          <w:lang w:val="en-US" w:eastAsia="zh-CN"/>
        </w:rPr>
        <w:t>. Reference</w:t>
      </w:r>
    </w:p>
    <w:bookmarkEnd w:id="6"/>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FFDB129" w14:textId="6275EE36" w:rsidR="00E57DEE" w:rsidRDefault="00E57DEE" w:rsidP="00E57DEE">
      <w:pPr>
        <w:spacing w:after="180"/>
        <w:jc w:val="both"/>
        <w:rPr>
          <w:rFonts w:ascii="Times New Roman" w:eastAsiaTheme="minorEastAsia" w:hAnsi="Times New Roman"/>
          <w:lang w:val="en-US" w:eastAsia="zh-CN"/>
        </w:rPr>
      </w:pPr>
      <w:r w:rsidRPr="00235180">
        <w:rPr>
          <w:rFonts w:ascii="Times New Roman" w:eastAsiaTheme="minorEastAsia" w:hAnsi="Times New Roman"/>
          <w:lang w:val="en-US" w:eastAsia="zh-CN"/>
        </w:rPr>
        <w:t>[</w:t>
      </w:r>
      <w:r w:rsidR="001D0EDC" w:rsidRPr="00235180">
        <w:rPr>
          <w:rFonts w:ascii="Times New Roman" w:eastAsiaTheme="minorEastAsia" w:hAnsi="Times New Roman"/>
          <w:lang w:val="en-US" w:eastAsia="zh-CN"/>
        </w:rPr>
        <w:t>3</w:t>
      </w:r>
      <w:r w:rsidRPr="00235180">
        <w:rPr>
          <w:rFonts w:ascii="Times New Roman" w:eastAsiaTheme="minorEastAsia" w:hAnsi="Times New Roman"/>
          <w:lang w:val="en-US" w:eastAsia="zh-CN"/>
        </w:rPr>
        <w:t>] R</w:t>
      </w:r>
      <w:r w:rsidR="002E03AE" w:rsidRPr="00235180">
        <w:rPr>
          <w:rFonts w:ascii="Times New Roman" w:eastAsiaTheme="minorEastAsia" w:hAnsi="Times New Roman"/>
          <w:lang w:val="en-US" w:eastAsia="zh-CN"/>
        </w:rPr>
        <w:t>4</w:t>
      </w:r>
      <w:r w:rsidRPr="00235180">
        <w:rPr>
          <w:rFonts w:ascii="Times New Roman" w:eastAsiaTheme="minorEastAsia" w:hAnsi="Times New Roman"/>
          <w:lang w:val="en-US" w:eastAsia="zh-CN"/>
        </w:rPr>
        <w:t>-240</w:t>
      </w:r>
      <w:r w:rsidR="00235180" w:rsidRPr="00235180">
        <w:rPr>
          <w:rFonts w:ascii="Times New Roman" w:eastAsiaTheme="minorEastAsia" w:hAnsi="Times New Roman"/>
          <w:lang w:val="en-US" w:eastAsia="zh-CN"/>
        </w:rPr>
        <w:t>5654</w:t>
      </w:r>
      <w:r w:rsidRPr="00235180">
        <w:rPr>
          <w:rFonts w:ascii="Times New Roman" w:eastAsiaTheme="minorEastAsia" w:hAnsi="Times New Roman"/>
          <w:lang w:val="en-US" w:eastAsia="zh-CN"/>
        </w:rPr>
        <w:t>, “Workplan for Evolution of NR Duplex Operation</w:t>
      </w:r>
      <w:r w:rsidR="002E03AE" w:rsidRPr="00235180">
        <w:rPr>
          <w:rFonts w:ascii="Times New Roman" w:eastAsiaTheme="minorEastAsia" w:hAnsi="Times New Roman"/>
          <w:lang w:val="en-US" w:eastAsia="zh-CN"/>
        </w:rPr>
        <w:t xml:space="preserve"> </w:t>
      </w:r>
      <w:r w:rsidR="002A7F2B" w:rsidRPr="00235180">
        <w:rPr>
          <w:rFonts w:ascii="Times New Roman" w:eastAsiaTheme="minorEastAsia" w:hAnsi="Times New Roman"/>
          <w:lang w:val="en-US" w:eastAsia="zh-CN"/>
        </w:rPr>
        <w:t>–</w:t>
      </w:r>
      <w:r w:rsidR="002E03AE" w:rsidRPr="00235180">
        <w:rPr>
          <w:rFonts w:ascii="Times New Roman" w:eastAsiaTheme="minorEastAsia" w:hAnsi="Times New Roman"/>
          <w:lang w:val="en-US" w:eastAsia="zh-CN"/>
        </w:rPr>
        <w:t xml:space="preserve"> </w:t>
      </w:r>
      <w:r w:rsidR="002A7F2B" w:rsidRPr="00235180">
        <w:rPr>
          <w:rFonts w:ascii="Times New Roman" w:eastAsiaTheme="minorEastAsia" w:hAnsi="Times New Roman"/>
          <w:lang w:val="en-US" w:eastAsia="zh-CN"/>
        </w:rPr>
        <w:t>RAN4 Core Part</w:t>
      </w:r>
      <w:r w:rsidRPr="00235180">
        <w:rPr>
          <w:rFonts w:ascii="Times New Roman" w:eastAsiaTheme="minorEastAsia" w:hAnsi="Times New Roman"/>
          <w:lang w:val="en-US" w:eastAsia="zh-CN"/>
        </w:rPr>
        <w:t>”, Rapporteur (Huawei, Samsung), RAN1#116bis.</w:t>
      </w:r>
      <w:r>
        <w:rPr>
          <w:rFonts w:ascii="Times New Roman" w:eastAsiaTheme="minorEastAsia" w:hAnsi="Times New Roman"/>
          <w:lang w:val="en-US" w:eastAsia="zh-CN"/>
        </w:rPr>
        <w:t xml:space="preserve"> </w:t>
      </w:r>
    </w:p>
    <w:p w14:paraId="0B2761E7" w14:textId="77777777" w:rsidR="0055778C" w:rsidRDefault="0055778C" w:rsidP="004418D3">
      <w:pPr>
        <w:spacing w:after="180"/>
        <w:jc w:val="both"/>
        <w:rPr>
          <w:rFonts w:ascii="Times New Roman" w:eastAsiaTheme="minorEastAsia" w:hAnsi="Times New Roman"/>
          <w:lang w:val="en-US" w:eastAsia="zh-C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06DAD" w14:textId="77777777" w:rsidR="007B373E" w:rsidRDefault="007B373E">
      <w:r>
        <w:separator/>
      </w:r>
    </w:p>
  </w:endnote>
  <w:endnote w:type="continuationSeparator" w:id="0">
    <w:p w14:paraId="30D1F2BE" w14:textId="77777777" w:rsidR="007B373E" w:rsidRDefault="007B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6975C" w14:textId="77777777" w:rsidR="007B373E" w:rsidRDefault="007B373E">
      <w:r>
        <w:separator/>
      </w:r>
    </w:p>
  </w:footnote>
  <w:footnote w:type="continuationSeparator" w:id="0">
    <w:p w14:paraId="764D31EF" w14:textId="77777777" w:rsidR="007B373E" w:rsidRDefault="007B3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1"/>
  </w:num>
  <w:num w:numId="3">
    <w:abstractNumId w:val="4"/>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2ED5"/>
    <w:rsid w:val="0009360C"/>
    <w:rsid w:val="00093E7E"/>
    <w:rsid w:val="00096F36"/>
    <w:rsid w:val="000975EE"/>
    <w:rsid w:val="00097C14"/>
    <w:rsid w:val="00097DBC"/>
    <w:rsid w:val="000A1830"/>
    <w:rsid w:val="000A4121"/>
    <w:rsid w:val="000A4AA3"/>
    <w:rsid w:val="000A550E"/>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7828"/>
    <w:rsid w:val="0010249C"/>
    <w:rsid w:val="0010295F"/>
    <w:rsid w:val="00103AB6"/>
    <w:rsid w:val="00104DFD"/>
    <w:rsid w:val="0010519A"/>
    <w:rsid w:val="0010639C"/>
    <w:rsid w:val="00107688"/>
    <w:rsid w:val="00110E26"/>
    <w:rsid w:val="00114609"/>
    <w:rsid w:val="00114F88"/>
    <w:rsid w:val="0011606E"/>
    <w:rsid w:val="001163AF"/>
    <w:rsid w:val="00117BD6"/>
    <w:rsid w:val="0012057A"/>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454D"/>
    <w:rsid w:val="001A7004"/>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740"/>
    <w:rsid w:val="002046C7"/>
    <w:rsid w:val="002072CA"/>
    <w:rsid w:val="00211143"/>
    <w:rsid w:val="0021162C"/>
    <w:rsid w:val="0021266C"/>
    <w:rsid w:val="00213818"/>
    <w:rsid w:val="002138E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5180"/>
    <w:rsid w:val="00235394"/>
    <w:rsid w:val="00235577"/>
    <w:rsid w:val="00235AE7"/>
    <w:rsid w:val="0023668F"/>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E7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939"/>
    <w:rsid w:val="002A7DA6"/>
    <w:rsid w:val="002A7DC4"/>
    <w:rsid w:val="002A7F2B"/>
    <w:rsid w:val="002B00C9"/>
    <w:rsid w:val="002B1D95"/>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E"/>
    <w:rsid w:val="002E3BF7"/>
    <w:rsid w:val="002E549E"/>
    <w:rsid w:val="002E5694"/>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4AA0"/>
    <w:rsid w:val="003356B9"/>
    <w:rsid w:val="00337A28"/>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582"/>
    <w:rsid w:val="003849EE"/>
    <w:rsid w:val="00391FCC"/>
    <w:rsid w:val="00392D61"/>
    <w:rsid w:val="00393042"/>
    <w:rsid w:val="003938F7"/>
    <w:rsid w:val="00394AD5"/>
    <w:rsid w:val="003959F3"/>
    <w:rsid w:val="00395C5E"/>
    <w:rsid w:val="0039642D"/>
    <w:rsid w:val="003974A6"/>
    <w:rsid w:val="003A066B"/>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E03"/>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1144"/>
    <w:rsid w:val="00401433"/>
    <w:rsid w:val="00402D73"/>
    <w:rsid w:val="00403CE7"/>
    <w:rsid w:val="00407661"/>
    <w:rsid w:val="00410314"/>
    <w:rsid w:val="00411995"/>
    <w:rsid w:val="00412063"/>
    <w:rsid w:val="00412EB1"/>
    <w:rsid w:val="00414118"/>
    <w:rsid w:val="00416084"/>
    <w:rsid w:val="00416811"/>
    <w:rsid w:val="004168BB"/>
    <w:rsid w:val="00416F79"/>
    <w:rsid w:val="00417DFD"/>
    <w:rsid w:val="00420587"/>
    <w:rsid w:val="00422F51"/>
    <w:rsid w:val="00423E9E"/>
    <w:rsid w:val="00424F8C"/>
    <w:rsid w:val="004255E1"/>
    <w:rsid w:val="004271BA"/>
    <w:rsid w:val="00430153"/>
    <w:rsid w:val="004328AB"/>
    <w:rsid w:val="00433F81"/>
    <w:rsid w:val="00433FE0"/>
    <w:rsid w:val="004344E5"/>
    <w:rsid w:val="00434DC1"/>
    <w:rsid w:val="004350F4"/>
    <w:rsid w:val="00435144"/>
    <w:rsid w:val="0043566B"/>
    <w:rsid w:val="004412A0"/>
    <w:rsid w:val="004418D3"/>
    <w:rsid w:val="0044348D"/>
    <w:rsid w:val="00444527"/>
    <w:rsid w:val="00445301"/>
    <w:rsid w:val="004456F4"/>
    <w:rsid w:val="00447EC3"/>
    <w:rsid w:val="00450F27"/>
    <w:rsid w:val="004523CB"/>
    <w:rsid w:val="0045267C"/>
    <w:rsid w:val="00456A75"/>
    <w:rsid w:val="00461E39"/>
    <w:rsid w:val="00462D3A"/>
    <w:rsid w:val="00462E3D"/>
    <w:rsid w:val="004634EB"/>
    <w:rsid w:val="00463521"/>
    <w:rsid w:val="00465E19"/>
    <w:rsid w:val="00471125"/>
    <w:rsid w:val="0047437A"/>
    <w:rsid w:val="004761C5"/>
    <w:rsid w:val="004769C3"/>
    <w:rsid w:val="004811F4"/>
    <w:rsid w:val="004820A9"/>
    <w:rsid w:val="00484C51"/>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095"/>
    <w:rsid w:val="004B6B0F"/>
    <w:rsid w:val="004B762D"/>
    <w:rsid w:val="004C15FF"/>
    <w:rsid w:val="004C2567"/>
    <w:rsid w:val="004C304A"/>
    <w:rsid w:val="004C33EA"/>
    <w:rsid w:val="004C68EB"/>
    <w:rsid w:val="004C6B3D"/>
    <w:rsid w:val="004D020E"/>
    <w:rsid w:val="004D0A19"/>
    <w:rsid w:val="004D21D6"/>
    <w:rsid w:val="004D286E"/>
    <w:rsid w:val="004D43CA"/>
    <w:rsid w:val="004D67CC"/>
    <w:rsid w:val="004D7E18"/>
    <w:rsid w:val="004E1ECF"/>
    <w:rsid w:val="004E255F"/>
    <w:rsid w:val="004E2659"/>
    <w:rsid w:val="004E30DF"/>
    <w:rsid w:val="004E39EE"/>
    <w:rsid w:val="004E41AF"/>
    <w:rsid w:val="004E4237"/>
    <w:rsid w:val="004E4CF8"/>
    <w:rsid w:val="004E56E0"/>
    <w:rsid w:val="004E6089"/>
    <w:rsid w:val="004E62C0"/>
    <w:rsid w:val="004E7329"/>
    <w:rsid w:val="004E7887"/>
    <w:rsid w:val="004F077C"/>
    <w:rsid w:val="004F0DFB"/>
    <w:rsid w:val="004F2CB0"/>
    <w:rsid w:val="004F5B20"/>
    <w:rsid w:val="005017F7"/>
    <w:rsid w:val="00501FA7"/>
    <w:rsid w:val="005036A1"/>
    <w:rsid w:val="00504ACE"/>
    <w:rsid w:val="00505BFA"/>
    <w:rsid w:val="005068AE"/>
    <w:rsid w:val="005071B4"/>
    <w:rsid w:val="00510D97"/>
    <w:rsid w:val="005117A9"/>
    <w:rsid w:val="00511B22"/>
    <w:rsid w:val="00511F57"/>
    <w:rsid w:val="00512EAD"/>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778C"/>
    <w:rsid w:val="00557ADF"/>
    <w:rsid w:val="0056321E"/>
    <w:rsid w:val="0056479E"/>
    <w:rsid w:val="00571673"/>
    <w:rsid w:val="005736EC"/>
    <w:rsid w:val="005757D6"/>
    <w:rsid w:val="00580E1E"/>
    <w:rsid w:val="005814E2"/>
    <w:rsid w:val="00582081"/>
    <w:rsid w:val="00583A2D"/>
    <w:rsid w:val="0058519C"/>
    <w:rsid w:val="005872BC"/>
    <w:rsid w:val="00587552"/>
    <w:rsid w:val="00593201"/>
    <w:rsid w:val="0059477D"/>
    <w:rsid w:val="00594A68"/>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5F07"/>
    <w:rsid w:val="005B7C47"/>
    <w:rsid w:val="005C0423"/>
    <w:rsid w:val="005C087C"/>
    <w:rsid w:val="005C09A5"/>
    <w:rsid w:val="005C10D6"/>
    <w:rsid w:val="005C1EA6"/>
    <w:rsid w:val="005C20B6"/>
    <w:rsid w:val="005C52B4"/>
    <w:rsid w:val="005C7368"/>
    <w:rsid w:val="005D0B99"/>
    <w:rsid w:val="005D190F"/>
    <w:rsid w:val="005D2499"/>
    <w:rsid w:val="005D308E"/>
    <w:rsid w:val="005D3A48"/>
    <w:rsid w:val="005D5AC0"/>
    <w:rsid w:val="005D6E74"/>
    <w:rsid w:val="005D7BA1"/>
    <w:rsid w:val="005D7D8C"/>
    <w:rsid w:val="005D7E46"/>
    <w:rsid w:val="005E0AF4"/>
    <w:rsid w:val="005E5C23"/>
    <w:rsid w:val="005E726D"/>
    <w:rsid w:val="005E774A"/>
    <w:rsid w:val="005F006F"/>
    <w:rsid w:val="005F07E1"/>
    <w:rsid w:val="005F2145"/>
    <w:rsid w:val="005F25CC"/>
    <w:rsid w:val="005F2E6B"/>
    <w:rsid w:val="005F3925"/>
    <w:rsid w:val="005F3E0F"/>
    <w:rsid w:val="005F57D1"/>
    <w:rsid w:val="005F64C2"/>
    <w:rsid w:val="00600202"/>
    <w:rsid w:val="00600BA4"/>
    <w:rsid w:val="006016E1"/>
    <w:rsid w:val="00602D27"/>
    <w:rsid w:val="006078E8"/>
    <w:rsid w:val="00612D54"/>
    <w:rsid w:val="00613625"/>
    <w:rsid w:val="006144A1"/>
    <w:rsid w:val="00614744"/>
    <w:rsid w:val="00616096"/>
    <w:rsid w:val="006160A2"/>
    <w:rsid w:val="00617B47"/>
    <w:rsid w:val="0062168F"/>
    <w:rsid w:val="00622D62"/>
    <w:rsid w:val="00622DFE"/>
    <w:rsid w:val="00626535"/>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AE2"/>
    <w:rsid w:val="00661B07"/>
    <w:rsid w:val="00663934"/>
    <w:rsid w:val="0066447B"/>
    <w:rsid w:val="006667C7"/>
    <w:rsid w:val="00666E03"/>
    <w:rsid w:val="006709B8"/>
    <w:rsid w:val="00671AD6"/>
    <w:rsid w:val="00672307"/>
    <w:rsid w:val="006736C7"/>
    <w:rsid w:val="006808C6"/>
    <w:rsid w:val="00681BD6"/>
    <w:rsid w:val="00683E31"/>
    <w:rsid w:val="006907F9"/>
    <w:rsid w:val="006929FD"/>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41B"/>
    <w:rsid w:val="00710A2C"/>
    <w:rsid w:val="00711D12"/>
    <w:rsid w:val="0071232B"/>
    <w:rsid w:val="007130A2"/>
    <w:rsid w:val="00715463"/>
    <w:rsid w:val="007167D8"/>
    <w:rsid w:val="0071705D"/>
    <w:rsid w:val="00721E1E"/>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6CC9"/>
    <w:rsid w:val="00747516"/>
    <w:rsid w:val="00747ED1"/>
    <w:rsid w:val="00750825"/>
    <w:rsid w:val="00750FD8"/>
    <w:rsid w:val="00751001"/>
    <w:rsid w:val="007520B4"/>
    <w:rsid w:val="0075247D"/>
    <w:rsid w:val="007530EF"/>
    <w:rsid w:val="00753BED"/>
    <w:rsid w:val="00760721"/>
    <w:rsid w:val="00760F95"/>
    <w:rsid w:val="00761E9F"/>
    <w:rsid w:val="00761F65"/>
    <w:rsid w:val="00761FA8"/>
    <w:rsid w:val="00764142"/>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5B7"/>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3749"/>
    <w:rsid w:val="007E40D1"/>
    <w:rsid w:val="007E41ED"/>
    <w:rsid w:val="007E4525"/>
    <w:rsid w:val="007E4CD4"/>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0294"/>
    <w:rsid w:val="00813175"/>
    <w:rsid w:val="00813872"/>
    <w:rsid w:val="00813D73"/>
    <w:rsid w:val="008145E5"/>
    <w:rsid w:val="00816078"/>
    <w:rsid w:val="008171F3"/>
    <w:rsid w:val="008177E3"/>
    <w:rsid w:val="00820415"/>
    <w:rsid w:val="00821DDF"/>
    <w:rsid w:val="008232F5"/>
    <w:rsid w:val="00823AA9"/>
    <w:rsid w:val="00825CD8"/>
    <w:rsid w:val="00827324"/>
    <w:rsid w:val="00832496"/>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E3E"/>
    <w:rsid w:val="008722A5"/>
    <w:rsid w:val="00873E1F"/>
    <w:rsid w:val="00874C16"/>
    <w:rsid w:val="00877D2F"/>
    <w:rsid w:val="00882F62"/>
    <w:rsid w:val="008858E2"/>
    <w:rsid w:val="008865BF"/>
    <w:rsid w:val="00886653"/>
    <w:rsid w:val="00886D1F"/>
    <w:rsid w:val="00886F1E"/>
    <w:rsid w:val="008871E9"/>
    <w:rsid w:val="008903AA"/>
    <w:rsid w:val="00891272"/>
    <w:rsid w:val="0089178B"/>
    <w:rsid w:val="00891EE1"/>
    <w:rsid w:val="00893987"/>
    <w:rsid w:val="008963EF"/>
    <w:rsid w:val="0089688E"/>
    <w:rsid w:val="008A0333"/>
    <w:rsid w:val="008A1013"/>
    <w:rsid w:val="008A19E0"/>
    <w:rsid w:val="008A1FBE"/>
    <w:rsid w:val="008A4046"/>
    <w:rsid w:val="008B1CF7"/>
    <w:rsid w:val="008B1DF0"/>
    <w:rsid w:val="008B2961"/>
    <w:rsid w:val="008B2A0E"/>
    <w:rsid w:val="008B5AE7"/>
    <w:rsid w:val="008B5DB5"/>
    <w:rsid w:val="008B789A"/>
    <w:rsid w:val="008C184A"/>
    <w:rsid w:val="008C31D7"/>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D73"/>
    <w:rsid w:val="00916077"/>
    <w:rsid w:val="009170A2"/>
    <w:rsid w:val="0091727C"/>
    <w:rsid w:val="009208A6"/>
    <w:rsid w:val="0092152A"/>
    <w:rsid w:val="009232A3"/>
    <w:rsid w:val="00923E35"/>
    <w:rsid w:val="00924514"/>
    <w:rsid w:val="009256D1"/>
    <w:rsid w:val="009269B8"/>
    <w:rsid w:val="00927316"/>
    <w:rsid w:val="00927C5A"/>
    <w:rsid w:val="00931B8C"/>
    <w:rsid w:val="009331BD"/>
    <w:rsid w:val="00933D12"/>
    <w:rsid w:val="00936E69"/>
    <w:rsid w:val="00937065"/>
    <w:rsid w:val="00940285"/>
    <w:rsid w:val="009410D5"/>
    <w:rsid w:val="0094483E"/>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3A5"/>
    <w:rsid w:val="00986DAB"/>
    <w:rsid w:val="009871F8"/>
    <w:rsid w:val="00987C8E"/>
    <w:rsid w:val="00990D90"/>
    <w:rsid w:val="009932AC"/>
    <w:rsid w:val="00996E1E"/>
    <w:rsid w:val="009A13C5"/>
    <w:rsid w:val="009A1DBF"/>
    <w:rsid w:val="009A3B3C"/>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7ED2"/>
    <w:rsid w:val="00A0030E"/>
    <w:rsid w:val="00A02655"/>
    <w:rsid w:val="00A036DF"/>
    <w:rsid w:val="00A05B26"/>
    <w:rsid w:val="00A0758F"/>
    <w:rsid w:val="00A07BCD"/>
    <w:rsid w:val="00A10439"/>
    <w:rsid w:val="00A11E3B"/>
    <w:rsid w:val="00A13468"/>
    <w:rsid w:val="00A1570A"/>
    <w:rsid w:val="00A211B4"/>
    <w:rsid w:val="00A211F9"/>
    <w:rsid w:val="00A21BC5"/>
    <w:rsid w:val="00A23EFD"/>
    <w:rsid w:val="00A306AC"/>
    <w:rsid w:val="00A327D7"/>
    <w:rsid w:val="00A33B4F"/>
    <w:rsid w:val="00A33DDF"/>
    <w:rsid w:val="00A34547"/>
    <w:rsid w:val="00A362DE"/>
    <w:rsid w:val="00A376B7"/>
    <w:rsid w:val="00A405FE"/>
    <w:rsid w:val="00A41BF5"/>
    <w:rsid w:val="00A421FA"/>
    <w:rsid w:val="00A434AD"/>
    <w:rsid w:val="00A43F09"/>
    <w:rsid w:val="00A44035"/>
    <w:rsid w:val="00A447C4"/>
    <w:rsid w:val="00A469E7"/>
    <w:rsid w:val="00A503DB"/>
    <w:rsid w:val="00A52133"/>
    <w:rsid w:val="00A548ED"/>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0F54"/>
    <w:rsid w:val="00B02FD3"/>
    <w:rsid w:val="00B0508E"/>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405E0"/>
    <w:rsid w:val="00B40767"/>
    <w:rsid w:val="00B4096C"/>
    <w:rsid w:val="00B42A45"/>
    <w:rsid w:val="00B46DAB"/>
    <w:rsid w:val="00B51652"/>
    <w:rsid w:val="00B536E2"/>
    <w:rsid w:val="00B546C8"/>
    <w:rsid w:val="00B57265"/>
    <w:rsid w:val="00B57C13"/>
    <w:rsid w:val="00B60328"/>
    <w:rsid w:val="00B633AE"/>
    <w:rsid w:val="00B63FFC"/>
    <w:rsid w:val="00B65009"/>
    <w:rsid w:val="00B653F5"/>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982"/>
    <w:rsid w:val="00BC64C6"/>
    <w:rsid w:val="00BC6966"/>
    <w:rsid w:val="00BD0FDA"/>
    <w:rsid w:val="00BD3540"/>
    <w:rsid w:val="00BD3A7A"/>
    <w:rsid w:val="00BD44B8"/>
    <w:rsid w:val="00BD4649"/>
    <w:rsid w:val="00BD4E6B"/>
    <w:rsid w:val="00BD6404"/>
    <w:rsid w:val="00BE079B"/>
    <w:rsid w:val="00BE178E"/>
    <w:rsid w:val="00BE181D"/>
    <w:rsid w:val="00BE2412"/>
    <w:rsid w:val="00BE33AE"/>
    <w:rsid w:val="00BE35E4"/>
    <w:rsid w:val="00BE5F32"/>
    <w:rsid w:val="00BE5F93"/>
    <w:rsid w:val="00BE77EC"/>
    <w:rsid w:val="00BF046F"/>
    <w:rsid w:val="00BF4238"/>
    <w:rsid w:val="00BF4946"/>
    <w:rsid w:val="00BF5743"/>
    <w:rsid w:val="00BF5A64"/>
    <w:rsid w:val="00BF6E31"/>
    <w:rsid w:val="00BF6FE4"/>
    <w:rsid w:val="00BF774E"/>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B8D"/>
    <w:rsid w:val="00C642EB"/>
    <w:rsid w:val="00C64694"/>
    <w:rsid w:val="00C6476D"/>
    <w:rsid w:val="00C65891"/>
    <w:rsid w:val="00C669E7"/>
    <w:rsid w:val="00C67637"/>
    <w:rsid w:val="00C706BF"/>
    <w:rsid w:val="00C724D3"/>
    <w:rsid w:val="00C73664"/>
    <w:rsid w:val="00C736B0"/>
    <w:rsid w:val="00C7381D"/>
    <w:rsid w:val="00C77DD9"/>
    <w:rsid w:val="00C77F3F"/>
    <w:rsid w:val="00C80F13"/>
    <w:rsid w:val="00C83077"/>
    <w:rsid w:val="00C83F94"/>
    <w:rsid w:val="00C85354"/>
    <w:rsid w:val="00C86ABA"/>
    <w:rsid w:val="00C871FF"/>
    <w:rsid w:val="00C92AE6"/>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33C7"/>
    <w:rsid w:val="00CB3FA8"/>
    <w:rsid w:val="00CB4B5B"/>
    <w:rsid w:val="00CB4C1F"/>
    <w:rsid w:val="00CC0AE4"/>
    <w:rsid w:val="00CC25B4"/>
    <w:rsid w:val="00CC2E7B"/>
    <w:rsid w:val="00CC4AFB"/>
    <w:rsid w:val="00CC69C8"/>
    <w:rsid w:val="00CC77A2"/>
    <w:rsid w:val="00CC7AEA"/>
    <w:rsid w:val="00CD0115"/>
    <w:rsid w:val="00CD48F5"/>
    <w:rsid w:val="00CD5914"/>
    <w:rsid w:val="00CD6A1B"/>
    <w:rsid w:val="00CE022E"/>
    <w:rsid w:val="00CE0A7F"/>
    <w:rsid w:val="00CE0BB0"/>
    <w:rsid w:val="00CE1718"/>
    <w:rsid w:val="00CE2111"/>
    <w:rsid w:val="00CE4029"/>
    <w:rsid w:val="00CE64A0"/>
    <w:rsid w:val="00CF1FE6"/>
    <w:rsid w:val="00CF278C"/>
    <w:rsid w:val="00CF415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88C"/>
    <w:rsid w:val="00D34FA0"/>
    <w:rsid w:val="00D35016"/>
    <w:rsid w:val="00D35F9B"/>
    <w:rsid w:val="00D35FD4"/>
    <w:rsid w:val="00D3667C"/>
    <w:rsid w:val="00D36B69"/>
    <w:rsid w:val="00D37876"/>
    <w:rsid w:val="00D408DD"/>
    <w:rsid w:val="00D40CC3"/>
    <w:rsid w:val="00D426A6"/>
    <w:rsid w:val="00D4570E"/>
    <w:rsid w:val="00D45D72"/>
    <w:rsid w:val="00D50C97"/>
    <w:rsid w:val="00D51E4A"/>
    <w:rsid w:val="00D520E4"/>
    <w:rsid w:val="00D52AE4"/>
    <w:rsid w:val="00D5351A"/>
    <w:rsid w:val="00D539E0"/>
    <w:rsid w:val="00D53D4E"/>
    <w:rsid w:val="00D56591"/>
    <w:rsid w:val="00D575DD"/>
    <w:rsid w:val="00D57816"/>
    <w:rsid w:val="00D57DFA"/>
    <w:rsid w:val="00D60689"/>
    <w:rsid w:val="00D65EC2"/>
    <w:rsid w:val="00D661D8"/>
    <w:rsid w:val="00D7002F"/>
    <w:rsid w:val="00D706AA"/>
    <w:rsid w:val="00D709CE"/>
    <w:rsid w:val="00D71F73"/>
    <w:rsid w:val="00D7281F"/>
    <w:rsid w:val="00D72848"/>
    <w:rsid w:val="00D73B9B"/>
    <w:rsid w:val="00D74CE2"/>
    <w:rsid w:val="00D80786"/>
    <w:rsid w:val="00D81CAB"/>
    <w:rsid w:val="00D82A65"/>
    <w:rsid w:val="00D84B7B"/>
    <w:rsid w:val="00D8576F"/>
    <w:rsid w:val="00D8677F"/>
    <w:rsid w:val="00D86CB4"/>
    <w:rsid w:val="00D87D86"/>
    <w:rsid w:val="00D903B8"/>
    <w:rsid w:val="00D90CEE"/>
    <w:rsid w:val="00D91ED1"/>
    <w:rsid w:val="00D94582"/>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05C"/>
    <w:rsid w:val="00DB61A9"/>
    <w:rsid w:val="00DB7665"/>
    <w:rsid w:val="00DC4CC6"/>
    <w:rsid w:val="00DC4D4A"/>
    <w:rsid w:val="00DC5A60"/>
    <w:rsid w:val="00DC69F0"/>
    <w:rsid w:val="00DC77DC"/>
    <w:rsid w:val="00DC781F"/>
    <w:rsid w:val="00DD0C2C"/>
    <w:rsid w:val="00DD234B"/>
    <w:rsid w:val="00DD28BC"/>
    <w:rsid w:val="00DD39E0"/>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E90"/>
    <w:rsid w:val="00E42153"/>
    <w:rsid w:val="00E4303D"/>
    <w:rsid w:val="00E4598B"/>
    <w:rsid w:val="00E465FA"/>
    <w:rsid w:val="00E50AE3"/>
    <w:rsid w:val="00E50E23"/>
    <w:rsid w:val="00E531EB"/>
    <w:rsid w:val="00E53A18"/>
    <w:rsid w:val="00E54874"/>
    <w:rsid w:val="00E54B6F"/>
    <w:rsid w:val="00E55ACA"/>
    <w:rsid w:val="00E57438"/>
    <w:rsid w:val="00E57B74"/>
    <w:rsid w:val="00E57DEE"/>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724E"/>
    <w:rsid w:val="00EC1A60"/>
    <w:rsid w:val="00EC1DD4"/>
    <w:rsid w:val="00EC322D"/>
    <w:rsid w:val="00EC3D3C"/>
    <w:rsid w:val="00EC4741"/>
    <w:rsid w:val="00ED014D"/>
    <w:rsid w:val="00ED1B43"/>
    <w:rsid w:val="00ED1F71"/>
    <w:rsid w:val="00ED3307"/>
    <w:rsid w:val="00ED4105"/>
    <w:rsid w:val="00ED4182"/>
    <w:rsid w:val="00EE14C9"/>
    <w:rsid w:val="00EE2852"/>
    <w:rsid w:val="00EF55EB"/>
    <w:rsid w:val="00EF6797"/>
    <w:rsid w:val="00F00B3F"/>
    <w:rsid w:val="00F00DCC"/>
    <w:rsid w:val="00F0156F"/>
    <w:rsid w:val="00F01F3D"/>
    <w:rsid w:val="00F040C5"/>
    <w:rsid w:val="00F05267"/>
    <w:rsid w:val="00F052EE"/>
    <w:rsid w:val="00F058ED"/>
    <w:rsid w:val="00F05AC8"/>
    <w:rsid w:val="00F07167"/>
    <w:rsid w:val="00F072D8"/>
    <w:rsid w:val="00F07CE0"/>
    <w:rsid w:val="00F07D73"/>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71A3DFF-ECBE-4F4E-919D-9E5D24B58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uiPriority w:val="99"/>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4484</Words>
  <Characters>25559</Characters>
  <Application>Microsoft Office Word</Application>
  <DocSecurity>0</DocSecurity>
  <Lines>212</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29984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2</cp:revision>
  <cp:lastPrinted>2019-04-25T01:09:00Z</cp:lastPrinted>
  <dcterms:created xsi:type="dcterms:W3CDTF">2024-04-08T18:46:00Z</dcterms:created>
  <dcterms:modified xsi:type="dcterms:W3CDTF">2024-04-08T18:46:00Z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