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A9C6F" w14:textId="7F7554F9" w:rsidR="00892B2B" w:rsidRPr="008A5FDE" w:rsidRDefault="00892B2B" w:rsidP="00892B2B">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213FC7">
        <w:rPr>
          <w:rFonts w:ascii="Arial" w:hAnsi="Arial" w:cs="Arial"/>
          <w:b/>
          <w:sz w:val="24"/>
          <w:szCs w:val="24"/>
        </w:rPr>
        <w:t xml:space="preserve"> 1</w:t>
      </w:r>
      <w:r w:rsidR="00770AD7">
        <w:rPr>
          <w:rFonts w:ascii="Arial" w:hAnsi="Arial" w:cs="Arial"/>
          <w:b/>
          <w:sz w:val="24"/>
          <w:szCs w:val="24"/>
        </w:rPr>
        <w:t>10</w:t>
      </w:r>
      <w:r w:rsidR="008A5FDE">
        <w:rPr>
          <w:rFonts w:ascii="Arial" w:hAnsi="Arial" w:cs="Arial" w:hint="eastAsia"/>
          <w:b/>
          <w:sz w:val="24"/>
          <w:szCs w:val="24"/>
          <w:lang w:eastAsia="ko-KR"/>
        </w:rPr>
        <w:t>-bis</w:t>
      </w:r>
      <w:r w:rsidRPr="00F644CF">
        <w:rPr>
          <w:rFonts w:ascii="Arial" w:hAnsi="Arial" w:cs="Arial"/>
          <w:b/>
          <w:sz w:val="24"/>
          <w:szCs w:val="24"/>
        </w:rPr>
        <w:tab/>
        <w:t>R4-</w:t>
      </w:r>
      <w:r w:rsidR="00617731" w:rsidRPr="00617731">
        <w:t xml:space="preserve"> </w:t>
      </w:r>
      <w:r w:rsidR="00617731" w:rsidRPr="00617731">
        <w:rPr>
          <w:rFonts w:ascii="Arial" w:hAnsi="Arial" w:cs="Arial"/>
          <w:b/>
          <w:sz w:val="24"/>
          <w:szCs w:val="24"/>
        </w:rPr>
        <w:t>2405606</w:t>
      </w:r>
    </w:p>
    <w:p w14:paraId="27723065" w14:textId="77777777" w:rsidR="008A5FDE" w:rsidRPr="006D409C" w:rsidRDefault="008A5FDE" w:rsidP="008A5FDE">
      <w:pPr>
        <w:pStyle w:val="a4"/>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Changsha</w:t>
      </w:r>
      <w:r w:rsidRPr="006D409C">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Pr="006D409C">
        <w:rPr>
          <w:rFonts w:ascii="Arial" w:eastAsia="SimSun" w:hAnsi="Arial" w:cs="Arial"/>
          <w:b/>
          <w:sz w:val="24"/>
          <w:szCs w:val="24"/>
          <w:lang w:eastAsia="zh-CN"/>
        </w:rPr>
        <w:t xml:space="preserve">, </w:t>
      </w:r>
      <w:r>
        <w:rPr>
          <w:rFonts w:ascii="Arial" w:eastAsia="SimSun" w:hAnsi="Arial" w:cs="Arial"/>
          <w:b/>
          <w:sz w:val="24"/>
          <w:szCs w:val="24"/>
          <w:lang w:eastAsia="zh-CN"/>
        </w:rPr>
        <w:t>15</w:t>
      </w:r>
      <w:r w:rsidRPr="0093320A">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w:t>
      </w:r>
      <w:r w:rsidRPr="006D409C">
        <w:rPr>
          <w:rFonts w:ascii="Arial" w:eastAsia="SimSun" w:hAnsi="Arial" w:cs="Arial"/>
          <w:b/>
          <w:sz w:val="24"/>
          <w:szCs w:val="24"/>
          <w:lang w:eastAsia="zh-CN"/>
        </w:rPr>
        <w:t>1</w:t>
      </w:r>
      <w:r>
        <w:rPr>
          <w:rFonts w:ascii="Arial" w:eastAsia="SimSun" w:hAnsi="Arial" w:cs="Arial"/>
          <w:b/>
          <w:sz w:val="24"/>
          <w:szCs w:val="24"/>
          <w:lang w:eastAsia="zh-CN"/>
        </w:rPr>
        <w:t>9</w:t>
      </w:r>
      <w:r w:rsidRPr="0093320A">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April</w:t>
      </w:r>
      <w:r w:rsidRPr="006D409C">
        <w:rPr>
          <w:rFonts w:ascii="Arial" w:eastAsia="SimSun" w:hAnsi="Arial" w:cs="Arial"/>
          <w:b/>
          <w:sz w:val="24"/>
          <w:szCs w:val="24"/>
          <w:lang w:eastAsia="zh-CN"/>
        </w:rPr>
        <w:t>, 2024</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076E835F"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580D6B" w:rsidRPr="00580D6B">
        <w:rPr>
          <w:rFonts w:ascii="Arial" w:hAnsi="Arial" w:cs="Arial"/>
          <w:lang w:val="en-US"/>
        </w:rPr>
        <w:t xml:space="preserve">Discussion on </w:t>
      </w:r>
      <w:r w:rsidR="004908D5">
        <w:rPr>
          <w:rFonts w:ascii="Arial" w:hAnsi="Arial" w:cs="Arial" w:hint="eastAsia"/>
          <w:lang w:val="en-US" w:eastAsia="ko-KR"/>
        </w:rPr>
        <w:t xml:space="preserve">MPR reduction </w:t>
      </w:r>
      <w:r w:rsidR="00580D6B" w:rsidRPr="00580D6B">
        <w:rPr>
          <w:rFonts w:ascii="Arial" w:hAnsi="Arial" w:cs="Arial"/>
          <w:lang w:val="en-US"/>
        </w:rPr>
        <w:t>for power domain enhancement</w:t>
      </w:r>
    </w:p>
    <w:p w14:paraId="7945D5EE" w14:textId="1C94C40D"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80D6B" w:rsidRPr="00E140B0">
        <w:rPr>
          <w:rFonts w:ascii="Arial" w:hAnsi="Arial" w:cs="Arial" w:hint="eastAsia"/>
          <w:bCs/>
          <w:lang w:val="en-US" w:eastAsia="ko-KR"/>
        </w:rPr>
        <w:t>9.1.3</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rPr>
      </w:pPr>
    </w:p>
    <w:p w14:paraId="43F0722C" w14:textId="77777777" w:rsidR="003C5363" w:rsidRDefault="001171FA" w:rsidP="007D6EB0">
      <w:pPr>
        <w:pStyle w:val="1"/>
        <w:rPr>
          <w:lang w:val="en-US" w:eastAsia="ko-KR"/>
        </w:rPr>
      </w:pPr>
      <w:r w:rsidRPr="00576FCA">
        <w:rPr>
          <w:lang w:val="en-US"/>
        </w:rPr>
        <w:t>Introduction</w:t>
      </w:r>
    </w:p>
    <w:p w14:paraId="500E260E" w14:textId="68B6C4C3" w:rsidR="00311ECB" w:rsidRDefault="00AE0D49" w:rsidP="00662107">
      <w:pPr>
        <w:pStyle w:val="a0"/>
        <w:jc w:val="both"/>
        <w:rPr>
          <w:lang w:val="en-US" w:eastAsia="ko-KR"/>
        </w:rPr>
      </w:pPr>
      <w:r>
        <w:rPr>
          <w:lang w:val="en-US" w:eastAsia="ko-KR"/>
        </w:rPr>
        <w:t>I</w:t>
      </w:r>
      <w:r>
        <w:rPr>
          <w:rFonts w:hint="eastAsia"/>
          <w:lang w:val="en-US" w:eastAsia="ko-KR"/>
        </w:rPr>
        <w:t>n 3GPP RAN #103, WID was approval.</w:t>
      </w:r>
    </w:p>
    <w:tbl>
      <w:tblPr>
        <w:tblStyle w:val="a9"/>
        <w:tblW w:w="0" w:type="auto"/>
        <w:tblLook w:val="04A0" w:firstRow="1" w:lastRow="0" w:firstColumn="1" w:lastColumn="0" w:noHBand="0" w:noVBand="1"/>
      </w:tblPr>
      <w:tblGrid>
        <w:gridCol w:w="9855"/>
      </w:tblGrid>
      <w:tr w:rsidR="00AE0D49" w14:paraId="17F45D9A" w14:textId="77777777" w:rsidTr="00AE0D49">
        <w:tc>
          <w:tcPr>
            <w:tcW w:w="9855" w:type="dxa"/>
          </w:tcPr>
          <w:p w14:paraId="1D3F1A07" w14:textId="77777777" w:rsidR="00AE0D49" w:rsidRPr="00AB6628" w:rsidRDefault="00AE0D49" w:rsidP="00662107">
            <w:pPr>
              <w:pStyle w:val="a0"/>
              <w:jc w:val="both"/>
              <w:rPr>
                <w:b/>
                <w:bCs/>
                <w:u w:val="single"/>
                <w:lang w:val="en-US" w:eastAsia="ko-KR"/>
              </w:rPr>
            </w:pPr>
            <w:r w:rsidRPr="00AB6628">
              <w:rPr>
                <w:rFonts w:hint="eastAsia"/>
                <w:b/>
                <w:bCs/>
                <w:u w:val="single"/>
                <w:lang w:val="en-US" w:eastAsia="ko-KR"/>
              </w:rPr>
              <w:t>[Objective]</w:t>
            </w:r>
          </w:p>
          <w:p w14:paraId="72AAE402" w14:textId="77777777" w:rsidR="00AE0D49" w:rsidRDefault="00AE0D49" w:rsidP="008542EA">
            <w:pPr>
              <w:pStyle w:val="ad"/>
              <w:widowControl w:val="0"/>
              <w:numPr>
                <w:ilvl w:val="0"/>
                <w:numId w:val="3"/>
              </w:numPr>
              <w:ind w:leftChars="0"/>
            </w:pPr>
            <w:r w:rsidRPr="0038453D">
              <w:rPr>
                <w:rFonts w:hint="eastAsia"/>
              </w:rPr>
              <w:t>Specify</w:t>
            </w:r>
            <w:r w:rsidRPr="0038453D">
              <w:t xml:space="preserve"> power domain enhancement, e.g., MPR reduction for NR single carrier and NR intra-band UL CA</w:t>
            </w:r>
          </w:p>
          <w:p w14:paraId="20FA16E4" w14:textId="40B8F471" w:rsidR="00AE0D49" w:rsidRDefault="00AE0D49" w:rsidP="008542EA">
            <w:pPr>
              <w:pStyle w:val="ad"/>
              <w:widowControl w:val="0"/>
              <w:numPr>
                <w:ilvl w:val="1"/>
                <w:numId w:val="3"/>
              </w:numPr>
              <w:ind w:leftChars="0"/>
            </w:pPr>
            <w:r w:rsidRPr="0038453D">
              <w:rPr>
                <w:rFonts w:hint="eastAsia"/>
              </w:rPr>
              <w:t xml:space="preserve">Study </w:t>
            </w:r>
            <w:r w:rsidRPr="0038453D">
              <w:t xml:space="preserve">the scenarios, </w:t>
            </w:r>
            <w:r w:rsidRPr="0038453D">
              <w:rPr>
                <w:rFonts w:hint="eastAsia"/>
              </w:rPr>
              <w:t>and</w:t>
            </w:r>
            <w:r w:rsidRPr="0038453D">
              <w:t xml:space="preserve"> if feasible,</w:t>
            </w:r>
            <w:r w:rsidRPr="0038453D">
              <w:rPr>
                <w:rFonts w:hint="eastAsia"/>
              </w:rPr>
              <w:t xml:space="preserve"> sp</w:t>
            </w:r>
            <w:r w:rsidRPr="0038453D">
              <w:t>ecify the power domain enhancement, e.g., MPR reduction, for PC2 and PC3 with applicable ACLR</w:t>
            </w:r>
            <w:r w:rsidR="002A67F8">
              <w:rPr>
                <w:rFonts w:hint="eastAsia"/>
                <w:lang w:eastAsia="ko-KR"/>
              </w:rPr>
              <w:t>/</w:t>
            </w:r>
            <w:r w:rsidRPr="0038453D">
              <w:t xml:space="preserve">SEM/spurious emission </w:t>
            </w:r>
            <w:r w:rsidRPr="00AD23B8">
              <w:rPr>
                <w:shd w:val="clear" w:color="auto" w:fill="FFFFFF" w:themeFill="background1"/>
              </w:rPr>
              <w:t>modification with BS indication for</w:t>
            </w:r>
            <w:r w:rsidRPr="0038453D">
              <w:t xml:space="preserve"> NR FR1 on a single UL carrier</w:t>
            </w:r>
          </w:p>
          <w:p w14:paraId="354CED8A" w14:textId="77777777" w:rsidR="00AE0D49" w:rsidRPr="0038453D" w:rsidRDefault="00AE0D49" w:rsidP="002A67F8">
            <w:pPr>
              <w:widowControl w:val="0"/>
              <w:ind w:left="1840"/>
            </w:pPr>
            <w:r w:rsidRPr="0038453D">
              <w:t>Include t</w:t>
            </w:r>
            <w:r w:rsidRPr="0038453D">
              <w:rPr>
                <w:rFonts w:hint="eastAsia"/>
              </w:rPr>
              <w:t>he following scenarios</w:t>
            </w:r>
            <w:r w:rsidRPr="0038453D">
              <w:t>:</w:t>
            </w:r>
          </w:p>
          <w:p w14:paraId="63419043" w14:textId="77777777" w:rsidR="00AE0D49" w:rsidRPr="0038453D" w:rsidRDefault="00AE0D49" w:rsidP="008542EA">
            <w:pPr>
              <w:pStyle w:val="ad"/>
              <w:widowControl w:val="0"/>
              <w:numPr>
                <w:ilvl w:val="3"/>
                <w:numId w:val="3"/>
              </w:numPr>
              <w:ind w:leftChars="0"/>
            </w:pPr>
            <w:r w:rsidRPr="0038453D">
              <w:rPr>
                <w:rFonts w:hint="eastAsia"/>
              </w:rPr>
              <w:t>when there is no</w:t>
            </w:r>
            <w:r w:rsidRPr="0038453D">
              <w:t xml:space="preserve"> adjacent</w:t>
            </w:r>
            <w:r w:rsidRPr="0038453D">
              <w:rPr>
                <w:rFonts w:hint="eastAsia"/>
              </w:rPr>
              <w:t xml:space="preserve"> </w:t>
            </w:r>
            <w:r w:rsidRPr="0038453D">
              <w:t>in-band/out-of-band co-existence issue</w:t>
            </w:r>
          </w:p>
          <w:p w14:paraId="65483EF7" w14:textId="77777777" w:rsidR="00AE0D49" w:rsidRPr="0038453D" w:rsidRDefault="00AE0D49" w:rsidP="008542EA">
            <w:pPr>
              <w:pStyle w:val="ad"/>
              <w:widowControl w:val="0"/>
              <w:numPr>
                <w:ilvl w:val="3"/>
                <w:numId w:val="3"/>
              </w:numPr>
              <w:ind w:leftChars="0"/>
            </w:pPr>
            <w:r w:rsidRPr="0038453D">
              <w:t>when a UE uses a narrower channel bandwidth within a wider BS bandwidth</w:t>
            </w:r>
          </w:p>
          <w:p w14:paraId="1FA487C3" w14:textId="77777777" w:rsidR="00AE0D49" w:rsidRPr="0038453D" w:rsidRDefault="00AE0D49" w:rsidP="008542EA">
            <w:pPr>
              <w:pStyle w:val="ad"/>
              <w:widowControl w:val="0"/>
              <w:numPr>
                <w:ilvl w:val="2"/>
                <w:numId w:val="3"/>
              </w:numPr>
              <w:ind w:leftChars="0"/>
            </w:pPr>
            <w:r w:rsidRPr="0038453D">
              <w:t>Include</w:t>
            </w:r>
            <w:r w:rsidRPr="0038453D">
              <w:rPr>
                <w:rFonts w:hint="eastAsia"/>
              </w:rPr>
              <w:t xml:space="preserve"> </w:t>
            </w:r>
            <w:r w:rsidRPr="0038453D">
              <w:t>b</w:t>
            </w:r>
            <w:r w:rsidRPr="0038453D">
              <w:rPr>
                <w:rFonts w:hint="eastAsia"/>
              </w:rPr>
              <w:t xml:space="preserve">oth </w:t>
            </w:r>
            <w:r w:rsidRPr="0038453D">
              <w:t>(e)</w:t>
            </w:r>
            <w:proofErr w:type="spellStart"/>
            <w:r w:rsidRPr="0038453D">
              <w:rPr>
                <w:rFonts w:hint="eastAsia"/>
              </w:rPr>
              <w:t>RedCap</w:t>
            </w:r>
            <w:proofErr w:type="spellEnd"/>
            <w:r w:rsidRPr="0038453D">
              <w:rPr>
                <w:rFonts w:hint="eastAsia"/>
              </w:rPr>
              <w:t xml:space="preserve"> UE</w:t>
            </w:r>
            <w:r>
              <w:t xml:space="preserve"> (only PC3)</w:t>
            </w:r>
            <w:r w:rsidRPr="0038453D">
              <w:rPr>
                <w:rFonts w:hint="eastAsia"/>
              </w:rPr>
              <w:t xml:space="preserve"> and non-</w:t>
            </w:r>
            <w:proofErr w:type="spellStart"/>
            <w:r w:rsidRPr="0038453D">
              <w:rPr>
                <w:rFonts w:hint="eastAsia"/>
              </w:rPr>
              <w:t>RedCap</w:t>
            </w:r>
            <w:proofErr w:type="spellEnd"/>
            <w:r w:rsidRPr="0038453D">
              <w:rPr>
                <w:rFonts w:hint="eastAsia"/>
              </w:rPr>
              <w:t xml:space="preserve"> UE</w:t>
            </w:r>
          </w:p>
          <w:p w14:paraId="05F90B40" w14:textId="23F379B5" w:rsidR="00AE0D49" w:rsidRPr="0038453D" w:rsidRDefault="00AE0D49" w:rsidP="008542EA">
            <w:pPr>
              <w:pStyle w:val="ad"/>
              <w:widowControl w:val="0"/>
              <w:numPr>
                <w:ilvl w:val="2"/>
                <w:numId w:val="3"/>
              </w:numPr>
              <w:ind w:leftChars="0"/>
            </w:pPr>
            <w:r w:rsidRPr="0038453D">
              <w:t>Limited to QSPK and 16QAM</w:t>
            </w:r>
            <w:r w:rsidR="000E691F">
              <w:rPr>
                <w:rFonts w:hint="eastAsia"/>
                <w:lang w:eastAsia="ko-KR"/>
              </w:rPr>
              <w:t xml:space="preserve"> </w:t>
            </w:r>
          </w:p>
          <w:p w14:paraId="3E314DB3" w14:textId="77777777" w:rsidR="00AE0D49" w:rsidRPr="0038453D" w:rsidRDefault="00AE0D49" w:rsidP="008542EA">
            <w:pPr>
              <w:pStyle w:val="ad"/>
              <w:widowControl w:val="0"/>
              <w:numPr>
                <w:ilvl w:val="1"/>
                <w:numId w:val="3"/>
              </w:numPr>
              <w:ind w:leftChars="0"/>
            </w:pPr>
            <w:r w:rsidRPr="0038453D">
              <w:t>Specify MPR applicability based on the UL CCs with activated cells for NR intra-band UL CA configuration</w:t>
            </w:r>
          </w:p>
          <w:p w14:paraId="047E8F64" w14:textId="77777777" w:rsidR="00AE0D49" w:rsidRPr="00BE43AD" w:rsidRDefault="00AE0D49" w:rsidP="00AD23B8">
            <w:pPr>
              <w:pStyle w:val="ad"/>
              <w:widowControl w:val="0"/>
              <w:numPr>
                <w:ilvl w:val="2"/>
                <w:numId w:val="3"/>
              </w:numPr>
              <w:shd w:val="clear" w:color="auto" w:fill="FFFFFF" w:themeFill="background1"/>
              <w:ind w:leftChars="0"/>
            </w:pPr>
            <w:r w:rsidRPr="00BE43AD">
              <w:rPr>
                <w:rFonts w:hint="eastAsia"/>
              </w:rPr>
              <w:t xml:space="preserve">Include both intra-band UL </w:t>
            </w:r>
            <w:r w:rsidRPr="00BE43AD">
              <w:t>contiguous</w:t>
            </w:r>
            <w:r w:rsidRPr="00BE43AD">
              <w:rPr>
                <w:rFonts w:hint="eastAsia"/>
              </w:rPr>
              <w:t xml:space="preserve"> </w:t>
            </w:r>
            <w:r w:rsidRPr="00BE43AD">
              <w:t>CA and intra-band non-contiguous UL CA for FR1</w:t>
            </w:r>
          </w:p>
          <w:p w14:paraId="064FAE1F" w14:textId="77777777" w:rsidR="00AE0D49" w:rsidRPr="0038453D" w:rsidRDefault="00AE0D49" w:rsidP="008542EA">
            <w:pPr>
              <w:pStyle w:val="ad"/>
              <w:widowControl w:val="0"/>
              <w:numPr>
                <w:ilvl w:val="2"/>
                <w:numId w:val="3"/>
              </w:numPr>
              <w:ind w:leftChars="0"/>
            </w:pPr>
            <w:r w:rsidRPr="0038453D">
              <w:t>Include intra-band UL contiguous CA and intra-band DL contiguous CA with single UL for FR2</w:t>
            </w:r>
          </w:p>
          <w:p w14:paraId="39D796FB" w14:textId="77777777" w:rsidR="00AE0D49" w:rsidRPr="0038453D" w:rsidRDefault="00AE0D49" w:rsidP="008542EA">
            <w:pPr>
              <w:pStyle w:val="ad"/>
              <w:widowControl w:val="0"/>
              <w:numPr>
                <w:ilvl w:val="2"/>
                <w:numId w:val="3"/>
              </w:numPr>
              <w:ind w:leftChars="0"/>
            </w:pPr>
            <w:r w:rsidRPr="0038453D">
              <w:t xml:space="preserve">MPR requirement is not applicable until the </w:t>
            </w:r>
            <w:proofErr w:type="spellStart"/>
            <w:r w:rsidRPr="0038453D">
              <w:t>SCell</w:t>
            </w:r>
            <w:proofErr w:type="spellEnd"/>
            <w:r w:rsidRPr="0038453D">
              <w:t xml:space="preserve"> is activated</w:t>
            </w:r>
          </w:p>
          <w:p w14:paraId="6AE6165A" w14:textId="3B42C1D8" w:rsidR="00AE0D49" w:rsidRPr="00AE0D49" w:rsidRDefault="00AE0D49" w:rsidP="008542EA">
            <w:pPr>
              <w:pStyle w:val="ad"/>
              <w:widowControl w:val="0"/>
              <w:numPr>
                <w:ilvl w:val="1"/>
                <w:numId w:val="3"/>
              </w:numPr>
              <w:spacing w:after="180"/>
              <w:ind w:leftChars="0"/>
            </w:pPr>
            <w:r w:rsidRPr="0038453D">
              <w:t xml:space="preserve">Necessary </w:t>
            </w:r>
            <w:proofErr w:type="spellStart"/>
            <w:r w:rsidRPr="0038453D">
              <w:t>signaling</w:t>
            </w:r>
            <w:proofErr w:type="spellEnd"/>
            <w:r w:rsidRPr="0038453D">
              <w:t xml:space="preserve"> to support the above objectives</w:t>
            </w:r>
          </w:p>
        </w:tc>
      </w:tr>
    </w:tbl>
    <w:p w14:paraId="5BAC7A3B" w14:textId="34B88FFF" w:rsidR="009A65E7" w:rsidRDefault="00AB5381" w:rsidP="009A65E7">
      <w:pPr>
        <w:pStyle w:val="a0"/>
        <w:jc w:val="both"/>
        <w:rPr>
          <w:lang w:val="en-US" w:eastAsia="ko-KR"/>
        </w:rPr>
      </w:pPr>
      <w:r>
        <w:rPr>
          <w:rFonts w:hint="eastAsia"/>
          <w:lang w:val="en-US" w:eastAsia="ko-KR"/>
        </w:rPr>
        <w:t>In Rel-18, for improving coverage</w:t>
      </w:r>
      <w:r w:rsidR="0061234E">
        <w:rPr>
          <w:rFonts w:hint="eastAsia"/>
          <w:lang w:val="en-US" w:eastAsia="ko-KR"/>
        </w:rPr>
        <w:t xml:space="preserve">, </w:t>
      </w:r>
      <w:proofErr w:type="spellStart"/>
      <w:r w:rsidR="0061234E">
        <w:rPr>
          <w:rFonts w:hint="eastAsia"/>
          <w:lang w:val="en-US" w:eastAsia="ko-KR"/>
        </w:rPr>
        <w:t>powerboosting</w:t>
      </w:r>
      <w:proofErr w:type="spellEnd"/>
      <w:r w:rsidR="0061234E">
        <w:rPr>
          <w:rFonts w:hint="eastAsia"/>
          <w:lang w:val="en-US" w:eastAsia="ko-KR"/>
        </w:rPr>
        <w:t xml:space="preserve"> parameter was </w:t>
      </w:r>
      <w:r>
        <w:rPr>
          <w:rFonts w:hint="eastAsia"/>
          <w:lang w:val="en-US" w:eastAsia="ko-KR"/>
        </w:rPr>
        <w:t xml:space="preserve">define </w:t>
      </w:r>
      <w:r w:rsidR="0061234E">
        <w:rPr>
          <w:rFonts w:hint="eastAsia"/>
          <w:lang w:val="en-US" w:eastAsia="ko-KR"/>
        </w:rPr>
        <w:t>with</w:t>
      </w:r>
      <w:r>
        <w:rPr>
          <w:rFonts w:hint="eastAsia"/>
          <w:lang w:val="en-US" w:eastAsia="ko-KR"/>
        </w:rPr>
        <w:t xml:space="preserve"> MPR reduction for PC2 and PC3 with QPSK. </w:t>
      </w:r>
      <w:r>
        <w:rPr>
          <w:lang w:val="en-US" w:eastAsia="ko-KR"/>
        </w:rPr>
        <w:t>B</w:t>
      </w:r>
      <w:r>
        <w:rPr>
          <w:rFonts w:hint="eastAsia"/>
          <w:lang w:val="en-US" w:eastAsia="ko-KR"/>
        </w:rPr>
        <w:t>ut this concept is only applicable to inner region.</w:t>
      </w:r>
      <w:r w:rsidR="00096B56">
        <w:rPr>
          <w:rFonts w:hint="eastAsia"/>
          <w:lang w:val="en-US" w:eastAsia="ko-KR"/>
        </w:rPr>
        <w:t xml:space="preserve"> </w:t>
      </w:r>
      <w:r w:rsidR="00096B56">
        <w:rPr>
          <w:lang w:val="en-US" w:eastAsia="ko-KR"/>
        </w:rPr>
        <w:t>F</w:t>
      </w:r>
      <w:r w:rsidR="00096B56">
        <w:rPr>
          <w:rFonts w:hint="eastAsia"/>
          <w:lang w:val="en-US" w:eastAsia="ko-KR"/>
        </w:rPr>
        <w:t xml:space="preserve">or further enhance coverage, </w:t>
      </w:r>
      <w:r w:rsidR="009A65E7">
        <w:rPr>
          <w:rFonts w:hint="eastAsia"/>
          <w:lang w:val="en-US" w:eastAsia="ko-KR"/>
        </w:rPr>
        <w:t>it</w:t>
      </w:r>
      <w:r w:rsidR="00096B56">
        <w:rPr>
          <w:rFonts w:hint="eastAsia"/>
          <w:lang w:val="en-US" w:eastAsia="ko-KR"/>
        </w:rPr>
        <w:t xml:space="preserve"> can</w:t>
      </w:r>
      <w:r w:rsidR="009A65E7">
        <w:rPr>
          <w:rFonts w:hint="eastAsia"/>
          <w:lang w:val="en-US" w:eastAsia="ko-KR"/>
        </w:rPr>
        <w:t xml:space="preserve"> be</w:t>
      </w:r>
      <w:r w:rsidR="00096B56">
        <w:rPr>
          <w:rFonts w:hint="eastAsia"/>
          <w:lang w:val="en-US" w:eastAsia="ko-KR"/>
        </w:rPr>
        <w:t xml:space="preserve"> </w:t>
      </w:r>
      <w:proofErr w:type="gramStart"/>
      <w:r w:rsidR="00096B56">
        <w:rPr>
          <w:rFonts w:hint="eastAsia"/>
          <w:lang w:val="en-US" w:eastAsia="ko-KR"/>
        </w:rPr>
        <w:t>relax</w:t>
      </w:r>
      <w:proofErr w:type="gramEnd"/>
      <w:r w:rsidR="00096B56">
        <w:rPr>
          <w:rFonts w:hint="eastAsia"/>
          <w:lang w:val="en-US" w:eastAsia="ko-KR"/>
        </w:rPr>
        <w:t xml:space="preserve"> the </w:t>
      </w:r>
      <w:r w:rsidR="00632934">
        <w:rPr>
          <w:rFonts w:hint="eastAsia"/>
          <w:lang w:val="en-US" w:eastAsia="ko-KR"/>
        </w:rPr>
        <w:t xml:space="preserve">spectrum </w:t>
      </w:r>
      <w:r w:rsidR="00A419EA">
        <w:rPr>
          <w:rFonts w:hint="eastAsia"/>
          <w:lang w:val="en-US" w:eastAsia="ko-KR"/>
        </w:rPr>
        <w:t xml:space="preserve">mask </w:t>
      </w:r>
      <w:r w:rsidR="00096B56">
        <w:rPr>
          <w:rFonts w:hint="eastAsia"/>
          <w:lang w:val="en-US" w:eastAsia="ko-KR"/>
        </w:rPr>
        <w:t>requirements</w:t>
      </w:r>
      <w:r w:rsidR="009A65E7">
        <w:rPr>
          <w:rFonts w:hint="eastAsia"/>
          <w:lang w:val="en-US" w:eastAsia="ko-KR"/>
        </w:rPr>
        <w:t>.</w:t>
      </w:r>
    </w:p>
    <w:p w14:paraId="1FC75FE0" w14:textId="76AD794B" w:rsidR="006C36D4" w:rsidRDefault="002A67F8" w:rsidP="009A65E7">
      <w:pPr>
        <w:pStyle w:val="1"/>
        <w:rPr>
          <w:lang w:val="en-US"/>
        </w:rPr>
      </w:pPr>
      <w:r>
        <w:rPr>
          <w:rFonts w:hint="eastAsia"/>
          <w:lang w:val="en-US"/>
        </w:rPr>
        <w:t xml:space="preserve"> </w:t>
      </w:r>
      <w:r w:rsidR="00023E4B" w:rsidRPr="00117ADB">
        <w:rPr>
          <w:lang w:val="en-US"/>
        </w:rPr>
        <w:t>Discussion</w:t>
      </w:r>
    </w:p>
    <w:p w14:paraId="5EDA3F04" w14:textId="5578A400" w:rsidR="00810165" w:rsidRPr="00810165" w:rsidRDefault="00C2444E" w:rsidP="00810165">
      <w:pPr>
        <w:pStyle w:val="a0"/>
        <w:rPr>
          <w:b/>
          <w:bCs/>
          <w:u w:val="single"/>
          <w:lang w:val="en-US" w:eastAsia="ko-KR"/>
        </w:rPr>
      </w:pPr>
      <w:r>
        <w:rPr>
          <w:rFonts w:hint="eastAsia"/>
          <w:b/>
          <w:bCs/>
          <w:u w:val="single"/>
          <w:lang w:val="en-US" w:eastAsia="ko-KR"/>
        </w:rPr>
        <w:t xml:space="preserve">MPR reduction with </w:t>
      </w:r>
      <w:r w:rsidR="00810165" w:rsidRPr="00810165">
        <w:rPr>
          <w:rFonts w:hint="eastAsia"/>
          <w:b/>
          <w:bCs/>
          <w:u w:val="single"/>
          <w:lang w:val="en-US" w:eastAsia="ko-KR"/>
        </w:rPr>
        <w:t>ACLR/SEM/spurious emission modification</w:t>
      </w:r>
      <w:r>
        <w:rPr>
          <w:rFonts w:hint="eastAsia"/>
          <w:b/>
          <w:bCs/>
          <w:u w:val="single"/>
          <w:lang w:val="en-US" w:eastAsia="ko-KR"/>
        </w:rPr>
        <w:t xml:space="preserve"> for NR </w:t>
      </w:r>
      <w:r w:rsidR="003928BE">
        <w:rPr>
          <w:rFonts w:hint="eastAsia"/>
          <w:b/>
          <w:bCs/>
          <w:u w:val="single"/>
          <w:lang w:val="en-US" w:eastAsia="ko-KR"/>
        </w:rPr>
        <w:t>FR1</w:t>
      </w:r>
    </w:p>
    <w:tbl>
      <w:tblPr>
        <w:tblStyle w:val="a9"/>
        <w:tblW w:w="0" w:type="auto"/>
        <w:tblLook w:val="04A0" w:firstRow="1" w:lastRow="0" w:firstColumn="1" w:lastColumn="0" w:noHBand="0" w:noVBand="1"/>
      </w:tblPr>
      <w:tblGrid>
        <w:gridCol w:w="9855"/>
      </w:tblGrid>
      <w:tr w:rsidR="00A70307" w14:paraId="2862E2AF" w14:textId="77777777" w:rsidTr="00A70307">
        <w:tc>
          <w:tcPr>
            <w:tcW w:w="9855" w:type="dxa"/>
          </w:tcPr>
          <w:p w14:paraId="6AF7180B" w14:textId="77777777" w:rsidR="00A70307" w:rsidRPr="006A2462" w:rsidRDefault="00A70307" w:rsidP="00A70307">
            <w:pPr>
              <w:pStyle w:val="a0"/>
              <w:rPr>
                <w:b/>
                <w:bCs/>
                <w:u w:val="single"/>
                <w:lang w:eastAsia="ko-KR"/>
              </w:rPr>
            </w:pPr>
            <w:r w:rsidRPr="006A2462">
              <w:rPr>
                <w:rFonts w:hint="eastAsia"/>
                <w:b/>
                <w:bCs/>
                <w:u w:val="single"/>
                <w:lang w:eastAsia="ko-KR"/>
              </w:rPr>
              <w:t>[Rel-19 WID objective]</w:t>
            </w:r>
          </w:p>
          <w:p w14:paraId="63E17BC5" w14:textId="77777777" w:rsidR="009951BA" w:rsidRDefault="009951BA" w:rsidP="009951BA">
            <w:pPr>
              <w:pStyle w:val="ad"/>
              <w:widowControl w:val="0"/>
              <w:numPr>
                <w:ilvl w:val="1"/>
                <w:numId w:val="3"/>
              </w:numPr>
              <w:ind w:leftChars="0"/>
            </w:pPr>
            <w:r w:rsidRPr="0038453D">
              <w:rPr>
                <w:rFonts w:hint="eastAsia"/>
              </w:rPr>
              <w:t xml:space="preserve">Study </w:t>
            </w:r>
            <w:r w:rsidRPr="0038453D">
              <w:t xml:space="preserve">the scenarios, </w:t>
            </w:r>
            <w:r w:rsidRPr="0038453D">
              <w:rPr>
                <w:rFonts w:hint="eastAsia"/>
              </w:rPr>
              <w:t>and</w:t>
            </w:r>
            <w:r w:rsidRPr="0038453D">
              <w:t xml:space="preserve"> if feasible,</w:t>
            </w:r>
            <w:r w:rsidRPr="0038453D">
              <w:rPr>
                <w:rFonts w:hint="eastAsia"/>
              </w:rPr>
              <w:t xml:space="preserve"> sp</w:t>
            </w:r>
            <w:r w:rsidRPr="0038453D">
              <w:t>ecify the power domain enhancement, e.g., MPR reduction, for PC2 and PC3 with applicable ACLR</w:t>
            </w:r>
            <w:r>
              <w:rPr>
                <w:rFonts w:hint="eastAsia"/>
                <w:lang w:eastAsia="ko-KR"/>
              </w:rPr>
              <w:t>/</w:t>
            </w:r>
            <w:r w:rsidRPr="0038453D">
              <w:t xml:space="preserve">SEM/spurious emission </w:t>
            </w:r>
            <w:r w:rsidRPr="00AD23B8">
              <w:rPr>
                <w:shd w:val="clear" w:color="auto" w:fill="FFFFFF" w:themeFill="background1"/>
              </w:rPr>
              <w:t>modification with BS indication for</w:t>
            </w:r>
            <w:r w:rsidRPr="0038453D">
              <w:t xml:space="preserve"> NR FR1 on a single UL carrier</w:t>
            </w:r>
          </w:p>
          <w:p w14:paraId="5C5620FC" w14:textId="77777777" w:rsidR="009951BA" w:rsidRPr="0038453D" w:rsidRDefault="009951BA" w:rsidP="009951BA">
            <w:pPr>
              <w:widowControl w:val="0"/>
              <w:ind w:left="1840"/>
            </w:pPr>
            <w:r w:rsidRPr="0038453D">
              <w:t>Include t</w:t>
            </w:r>
            <w:r w:rsidRPr="0038453D">
              <w:rPr>
                <w:rFonts w:hint="eastAsia"/>
              </w:rPr>
              <w:t>he following scenarios</w:t>
            </w:r>
            <w:r w:rsidRPr="0038453D">
              <w:t>:</w:t>
            </w:r>
          </w:p>
          <w:p w14:paraId="6F3C5D61" w14:textId="77777777" w:rsidR="009951BA" w:rsidRPr="0038453D" w:rsidRDefault="009951BA" w:rsidP="009951BA">
            <w:pPr>
              <w:pStyle w:val="ad"/>
              <w:widowControl w:val="0"/>
              <w:numPr>
                <w:ilvl w:val="3"/>
                <w:numId w:val="3"/>
              </w:numPr>
              <w:ind w:leftChars="0"/>
            </w:pPr>
            <w:r w:rsidRPr="0038453D">
              <w:rPr>
                <w:rFonts w:hint="eastAsia"/>
              </w:rPr>
              <w:t>when there is no</w:t>
            </w:r>
            <w:r w:rsidRPr="0038453D">
              <w:t xml:space="preserve"> adjacent</w:t>
            </w:r>
            <w:r w:rsidRPr="0038453D">
              <w:rPr>
                <w:rFonts w:hint="eastAsia"/>
              </w:rPr>
              <w:t xml:space="preserve"> </w:t>
            </w:r>
            <w:r w:rsidRPr="0038453D">
              <w:t>in-band/out-of-band co-existence issue</w:t>
            </w:r>
          </w:p>
          <w:p w14:paraId="79D73969" w14:textId="77777777" w:rsidR="009951BA" w:rsidRPr="0038453D" w:rsidRDefault="009951BA" w:rsidP="009951BA">
            <w:pPr>
              <w:pStyle w:val="ad"/>
              <w:widowControl w:val="0"/>
              <w:numPr>
                <w:ilvl w:val="3"/>
                <w:numId w:val="3"/>
              </w:numPr>
              <w:ind w:leftChars="0"/>
            </w:pPr>
            <w:r w:rsidRPr="0038453D">
              <w:t>when a UE uses a narrower channel bandwidth within a wider BS bandwidth</w:t>
            </w:r>
          </w:p>
          <w:p w14:paraId="50C275FE" w14:textId="77777777" w:rsidR="009951BA" w:rsidRPr="0038453D" w:rsidRDefault="009951BA" w:rsidP="009951BA">
            <w:pPr>
              <w:pStyle w:val="ad"/>
              <w:widowControl w:val="0"/>
              <w:numPr>
                <w:ilvl w:val="2"/>
                <w:numId w:val="3"/>
              </w:numPr>
              <w:ind w:leftChars="0"/>
            </w:pPr>
            <w:r w:rsidRPr="0038453D">
              <w:t>Include</w:t>
            </w:r>
            <w:r w:rsidRPr="0038453D">
              <w:rPr>
                <w:rFonts w:hint="eastAsia"/>
              </w:rPr>
              <w:t xml:space="preserve"> </w:t>
            </w:r>
            <w:r w:rsidRPr="0038453D">
              <w:t>b</w:t>
            </w:r>
            <w:r w:rsidRPr="0038453D">
              <w:rPr>
                <w:rFonts w:hint="eastAsia"/>
              </w:rPr>
              <w:t xml:space="preserve">oth </w:t>
            </w:r>
            <w:r w:rsidRPr="0038453D">
              <w:t>(e)</w:t>
            </w:r>
            <w:proofErr w:type="spellStart"/>
            <w:r w:rsidRPr="0038453D">
              <w:rPr>
                <w:rFonts w:hint="eastAsia"/>
              </w:rPr>
              <w:t>RedCap</w:t>
            </w:r>
            <w:proofErr w:type="spellEnd"/>
            <w:r w:rsidRPr="0038453D">
              <w:rPr>
                <w:rFonts w:hint="eastAsia"/>
              </w:rPr>
              <w:t xml:space="preserve"> UE</w:t>
            </w:r>
            <w:r>
              <w:t xml:space="preserve"> (only PC3)</w:t>
            </w:r>
            <w:r w:rsidRPr="0038453D">
              <w:rPr>
                <w:rFonts w:hint="eastAsia"/>
              </w:rPr>
              <w:t xml:space="preserve"> and non-</w:t>
            </w:r>
            <w:proofErr w:type="spellStart"/>
            <w:r w:rsidRPr="0038453D">
              <w:rPr>
                <w:rFonts w:hint="eastAsia"/>
              </w:rPr>
              <w:t>RedCap</w:t>
            </w:r>
            <w:proofErr w:type="spellEnd"/>
            <w:r w:rsidRPr="0038453D">
              <w:rPr>
                <w:rFonts w:hint="eastAsia"/>
              </w:rPr>
              <w:t xml:space="preserve"> UE</w:t>
            </w:r>
          </w:p>
          <w:p w14:paraId="73052B81" w14:textId="287779DD" w:rsidR="00A70307" w:rsidRDefault="009951BA" w:rsidP="00A70307">
            <w:pPr>
              <w:pStyle w:val="ad"/>
              <w:widowControl w:val="0"/>
              <w:numPr>
                <w:ilvl w:val="2"/>
                <w:numId w:val="3"/>
              </w:numPr>
              <w:ind w:leftChars="0"/>
            </w:pPr>
            <w:r w:rsidRPr="0038453D">
              <w:t>Limited to QSPK and 16QAM</w:t>
            </w:r>
            <w:r>
              <w:rPr>
                <w:rFonts w:hint="eastAsia"/>
                <w:lang w:eastAsia="ko-KR"/>
              </w:rPr>
              <w:t xml:space="preserve"> </w:t>
            </w:r>
          </w:p>
        </w:tc>
      </w:tr>
    </w:tbl>
    <w:p w14:paraId="5453EA7C" w14:textId="255B38F8" w:rsidR="005071F8" w:rsidRDefault="008044C0" w:rsidP="00C2444E">
      <w:pPr>
        <w:pStyle w:val="a0"/>
        <w:jc w:val="both"/>
        <w:rPr>
          <w:lang w:eastAsia="ko-KR"/>
        </w:rPr>
      </w:pPr>
      <w:r w:rsidRPr="008044C0">
        <w:rPr>
          <w:lang w:eastAsia="ko-KR"/>
        </w:rPr>
        <w:t>Among ACLR/SEM/spurious emissions, it is</w:t>
      </w:r>
      <w:r w:rsidR="00C2444E">
        <w:rPr>
          <w:rFonts w:hint="eastAsia"/>
          <w:lang w:eastAsia="ko-KR"/>
        </w:rPr>
        <w:t xml:space="preserve"> </w:t>
      </w:r>
      <w:r w:rsidRPr="008044C0">
        <w:rPr>
          <w:lang w:eastAsia="ko-KR"/>
        </w:rPr>
        <w:t>understood that in the case of spurious emissions, the regulation is followed.</w:t>
      </w:r>
      <w:r w:rsidR="00C2444E">
        <w:rPr>
          <w:rFonts w:hint="eastAsia"/>
          <w:lang w:eastAsia="ko-KR"/>
        </w:rPr>
        <w:t xml:space="preserve"> </w:t>
      </w:r>
      <w:r w:rsidR="000511DF" w:rsidRPr="000511DF">
        <w:rPr>
          <w:lang w:eastAsia="ko-KR"/>
        </w:rPr>
        <w:t>In the case of ACLR/SEM, the relaxation is dependent on the BS indication, i.e., the degree of relaxation will vary depending on how the UE active channel is scheduled at the BS.</w:t>
      </w:r>
      <w:r w:rsidR="000511DF">
        <w:rPr>
          <w:rFonts w:hint="eastAsia"/>
          <w:lang w:eastAsia="ko-KR"/>
        </w:rPr>
        <w:t xml:space="preserve"> </w:t>
      </w:r>
      <w:r w:rsidR="00A25329" w:rsidRPr="00A25329">
        <w:rPr>
          <w:lang w:eastAsia="ko-KR"/>
        </w:rPr>
        <w:t>if only one UE channel in the BS BW is a</w:t>
      </w:r>
      <w:r w:rsidR="009C3C47">
        <w:rPr>
          <w:rFonts w:hint="eastAsia"/>
          <w:lang w:eastAsia="ko-KR"/>
        </w:rPr>
        <w:t>ctivated</w:t>
      </w:r>
      <w:r w:rsidR="00A25329" w:rsidRPr="00A25329">
        <w:rPr>
          <w:lang w:eastAsia="ko-KR"/>
        </w:rPr>
        <w:t xml:space="preserve"> in the </w:t>
      </w:r>
      <w:proofErr w:type="spellStart"/>
      <w:r w:rsidR="00A25329" w:rsidRPr="00A25329">
        <w:rPr>
          <w:lang w:eastAsia="ko-KR"/>
        </w:rPr>
        <w:t>center</w:t>
      </w:r>
      <w:proofErr w:type="spellEnd"/>
      <w:r w:rsidR="00A25329" w:rsidRPr="00A25329">
        <w:rPr>
          <w:lang w:eastAsia="ko-KR"/>
        </w:rPr>
        <w:t xml:space="preserve">, the ACLR/SEM relaxation on this UE channel will be quite large. Conversely, if multiple UE channels are active in close proximity at the same time, there will be relatively little or no relaxation. </w:t>
      </w:r>
      <w:r w:rsidR="003F6872" w:rsidRPr="003F6872">
        <w:rPr>
          <w:lang w:eastAsia="ko-KR"/>
        </w:rPr>
        <w:t>The degree of relaxation depends on how the BS schedules the UE active channel.</w:t>
      </w:r>
      <w:r w:rsidR="003F6872">
        <w:rPr>
          <w:rFonts w:hint="eastAsia"/>
          <w:lang w:eastAsia="ko-KR"/>
        </w:rPr>
        <w:t xml:space="preserve"> </w:t>
      </w:r>
      <w:r w:rsidR="004776E2">
        <w:rPr>
          <w:rFonts w:hint="eastAsia"/>
          <w:lang w:eastAsia="ko-KR"/>
        </w:rPr>
        <w:t>Also, t</w:t>
      </w:r>
      <w:r w:rsidR="000511DF" w:rsidRPr="000511DF">
        <w:rPr>
          <w:lang w:eastAsia="ko-KR"/>
        </w:rPr>
        <w:t>he "when there is no adjacent in-band/out-of-band co-existence issue" mentioned in the WID objective above may or may not have a co-existence issue depending on how the BS schedules the UE active channel.</w:t>
      </w:r>
      <w:r w:rsidR="000511DF">
        <w:rPr>
          <w:rFonts w:hint="eastAsia"/>
          <w:lang w:eastAsia="ko-KR"/>
        </w:rPr>
        <w:t xml:space="preserve"> </w:t>
      </w:r>
    </w:p>
    <w:p w14:paraId="0322DF09" w14:textId="77777777" w:rsidR="00F3071B" w:rsidRDefault="00F3071B" w:rsidP="00F3071B">
      <w:pPr>
        <w:pStyle w:val="a0"/>
        <w:rPr>
          <w:lang w:eastAsia="ko-KR"/>
        </w:rPr>
      </w:pPr>
      <w:r w:rsidRPr="00D5452D">
        <w:rPr>
          <w:rFonts w:hint="eastAsia"/>
          <w:b/>
          <w:bCs/>
          <w:lang w:eastAsia="ko-KR"/>
        </w:rPr>
        <w:t>Proposal 1:</w:t>
      </w:r>
      <w:r>
        <w:rPr>
          <w:rFonts w:hint="eastAsia"/>
          <w:lang w:eastAsia="ko-KR"/>
        </w:rPr>
        <w:t xml:space="preserve"> it is necessary to </w:t>
      </w:r>
      <w:r w:rsidRPr="00597952">
        <w:rPr>
          <w:lang w:eastAsia="ko-KR"/>
        </w:rPr>
        <w:t>discuss what information should be included in the BS indication</w:t>
      </w:r>
      <w:r>
        <w:rPr>
          <w:rFonts w:hint="eastAsia"/>
          <w:lang w:eastAsia="ko-KR"/>
        </w:rPr>
        <w:t xml:space="preserve">. </w:t>
      </w:r>
    </w:p>
    <w:p w14:paraId="7EE73113" w14:textId="0A1495C4" w:rsidR="000E574C" w:rsidRPr="000E574C" w:rsidRDefault="000E574C" w:rsidP="00AD23B8">
      <w:pPr>
        <w:pStyle w:val="a0"/>
        <w:rPr>
          <w:lang w:eastAsia="ko-KR"/>
        </w:rPr>
      </w:pPr>
      <w:r w:rsidRPr="000E574C">
        <w:rPr>
          <w:lang w:eastAsia="ko-KR"/>
        </w:rPr>
        <w:lastRenderedPageBreak/>
        <w:t xml:space="preserve">Also, in </w:t>
      </w:r>
      <w:r>
        <w:rPr>
          <w:rFonts w:hint="eastAsia"/>
          <w:lang w:eastAsia="ko-KR"/>
        </w:rPr>
        <w:t>R</w:t>
      </w:r>
      <w:r w:rsidRPr="000E574C">
        <w:rPr>
          <w:lang w:eastAsia="ko-KR"/>
        </w:rPr>
        <w:t>el-18, the FDSS filter was applied to the discussion</w:t>
      </w:r>
      <w:r w:rsidR="008E3B35">
        <w:rPr>
          <w:rFonts w:hint="eastAsia"/>
          <w:lang w:eastAsia="ko-KR"/>
        </w:rPr>
        <w:t xml:space="preserve"> with QPSK modulation</w:t>
      </w:r>
      <w:r w:rsidRPr="000E574C">
        <w:rPr>
          <w:lang w:eastAsia="ko-KR"/>
        </w:rPr>
        <w:t>.</w:t>
      </w:r>
      <w:r>
        <w:rPr>
          <w:rFonts w:hint="eastAsia"/>
          <w:lang w:eastAsia="ko-KR"/>
        </w:rPr>
        <w:t xml:space="preserve"> </w:t>
      </w:r>
      <w:r w:rsidRPr="000E574C">
        <w:rPr>
          <w:lang w:eastAsia="ko-KR"/>
        </w:rPr>
        <w:t>The Rel-19 discussion also includes QPSK modulation, and it needs to be clarified whether this discussion excludes or includes FDSS filter</w:t>
      </w:r>
      <w:r w:rsidR="00291547">
        <w:rPr>
          <w:rFonts w:hint="eastAsia"/>
          <w:lang w:eastAsia="ko-KR"/>
        </w:rPr>
        <w:t xml:space="preserve"> in Rel-19</w:t>
      </w:r>
      <w:r w:rsidRPr="000E574C">
        <w:rPr>
          <w:lang w:eastAsia="ko-KR"/>
        </w:rPr>
        <w:t>.</w:t>
      </w:r>
    </w:p>
    <w:p w14:paraId="03B9832A" w14:textId="351108DC" w:rsidR="000E574C" w:rsidRPr="000E574C" w:rsidRDefault="000E574C" w:rsidP="00AD23B8">
      <w:pPr>
        <w:pStyle w:val="a0"/>
        <w:rPr>
          <w:lang w:eastAsia="ko-KR"/>
        </w:rPr>
      </w:pPr>
      <w:r w:rsidRPr="00D5452D">
        <w:rPr>
          <w:rFonts w:hint="eastAsia"/>
          <w:b/>
          <w:bCs/>
          <w:lang w:eastAsia="ko-KR"/>
        </w:rPr>
        <w:t xml:space="preserve">Proposal </w:t>
      </w:r>
      <w:r>
        <w:rPr>
          <w:rFonts w:hint="eastAsia"/>
          <w:b/>
          <w:bCs/>
          <w:lang w:eastAsia="ko-KR"/>
        </w:rPr>
        <w:t>2</w:t>
      </w:r>
      <w:r w:rsidRPr="00D5452D">
        <w:rPr>
          <w:rFonts w:hint="eastAsia"/>
          <w:b/>
          <w:bCs/>
          <w:lang w:eastAsia="ko-KR"/>
        </w:rPr>
        <w:t>:</w:t>
      </w:r>
      <w:r>
        <w:rPr>
          <w:rFonts w:hint="eastAsia"/>
          <w:lang w:eastAsia="ko-KR"/>
        </w:rPr>
        <w:t xml:space="preserve"> it is necessary to clarify</w:t>
      </w:r>
      <w:r w:rsidRPr="00597952">
        <w:rPr>
          <w:lang w:eastAsia="ko-KR"/>
        </w:rPr>
        <w:t xml:space="preserve"> </w:t>
      </w:r>
      <w:r>
        <w:rPr>
          <w:rFonts w:hint="eastAsia"/>
          <w:lang w:eastAsia="ko-KR"/>
        </w:rPr>
        <w:t xml:space="preserve">whether this discussion exclude or includes FDSS filter in Rel-19. </w:t>
      </w:r>
    </w:p>
    <w:p w14:paraId="79C965CA" w14:textId="77777777" w:rsidR="000E574C" w:rsidRDefault="000E574C" w:rsidP="00183567">
      <w:pPr>
        <w:pStyle w:val="a0"/>
        <w:rPr>
          <w:color w:val="FF0000"/>
          <w:lang w:eastAsia="ko-KR"/>
        </w:rPr>
      </w:pPr>
    </w:p>
    <w:p w14:paraId="3348C9E1" w14:textId="0A758F17" w:rsidR="00065F7B" w:rsidRPr="00065F7B" w:rsidRDefault="00762E31" w:rsidP="00065F7B">
      <w:pPr>
        <w:pStyle w:val="a0"/>
        <w:rPr>
          <w:b/>
          <w:bCs/>
          <w:color w:val="FF0000"/>
          <w:u w:val="single"/>
          <w:lang w:eastAsia="ko-KR"/>
        </w:rPr>
      </w:pPr>
      <w:r>
        <w:rPr>
          <w:rFonts w:hint="eastAsia"/>
          <w:b/>
          <w:bCs/>
          <w:u w:val="single"/>
          <w:lang w:eastAsia="ko-KR"/>
        </w:rPr>
        <w:t xml:space="preserve">FR1 </w:t>
      </w:r>
      <w:r w:rsidR="00810165" w:rsidRPr="00810165">
        <w:rPr>
          <w:rFonts w:hint="eastAsia"/>
          <w:b/>
          <w:bCs/>
          <w:u w:val="single"/>
        </w:rPr>
        <w:t xml:space="preserve">intra-band </w:t>
      </w:r>
      <w:r w:rsidR="00810165" w:rsidRPr="00810165">
        <w:rPr>
          <w:b/>
          <w:bCs/>
          <w:u w:val="single"/>
        </w:rPr>
        <w:t>contiguous</w:t>
      </w:r>
      <w:r w:rsidR="00810165" w:rsidRPr="00810165">
        <w:rPr>
          <w:rFonts w:hint="eastAsia"/>
          <w:b/>
          <w:bCs/>
          <w:u w:val="single"/>
        </w:rPr>
        <w:t xml:space="preserve"> </w:t>
      </w:r>
      <w:r>
        <w:rPr>
          <w:rFonts w:hint="eastAsia"/>
          <w:b/>
          <w:bCs/>
          <w:u w:val="single"/>
          <w:lang w:eastAsia="ko-KR"/>
        </w:rPr>
        <w:t xml:space="preserve">UL </w:t>
      </w:r>
      <w:r w:rsidR="00810165" w:rsidRPr="00810165">
        <w:rPr>
          <w:b/>
          <w:bCs/>
          <w:u w:val="single"/>
        </w:rPr>
        <w:t>CA</w:t>
      </w:r>
    </w:p>
    <w:p w14:paraId="15BDB677" w14:textId="7DAA4371" w:rsidR="00065F7B" w:rsidRPr="005A1EE8" w:rsidRDefault="005A1EE8" w:rsidP="00065F7B">
      <w:pPr>
        <w:pStyle w:val="a0"/>
        <w:rPr>
          <w:lang w:eastAsia="ko-KR"/>
        </w:rPr>
      </w:pPr>
      <w:r w:rsidRPr="00FF5E69">
        <w:rPr>
          <w:lang w:eastAsia="ko-KR"/>
        </w:rPr>
        <w:t>When MPR reduction</w:t>
      </w:r>
      <w:r>
        <w:rPr>
          <w:rFonts w:hint="eastAsia"/>
          <w:lang w:eastAsia="ko-KR"/>
        </w:rPr>
        <w:t xml:space="preserve"> was discussed</w:t>
      </w:r>
      <w:r w:rsidRPr="00FF5E69">
        <w:rPr>
          <w:lang w:eastAsia="ko-KR"/>
        </w:rPr>
        <w:t xml:space="preserve"> in Rel-18, the RB region where power boosting was applied was limited to the inner RB.</w:t>
      </w:r>
      <w:r>
        <w:rPr>
          <w:rFonts w:hint="eastAsia"/>
          <w:lang w:eastAsia="ko-KR"/>
        </w:rPr>
        <w:t xml:space="preserve"> </w:t>
      </w:r>
    </w:p>
    <w:p w14:paraId="72863708" w14:textId="77777777" w:rsidR="00065F7B" w:rsidRDefault="00065F7B" w:rsidP="00065F7B">
      <w:pPr>
        <w:pStyle w:val="a0"/>
        <w:jc w:val="center"/>
        <w:rPr>
          <w:lang w:eastAsia="ko-KR"/>
        </w:rPr>
      </w:pPr>
      <w:r>
        <w:rPr>
          <w:noProof/>
          <w:lang w:eastAsia="ko-KR"/>
        </w:rPr>
        <w:drawing>
          <wp:inline distT="0" distB="0" distL="0" distR="0" wp14:anchorId="15E198AF" wp14:editId="0AAB25E1">
            <wp:extent cx="6259195" cy="2503805"/>
            <wp:effectExtent l="0" t="0" r="0" b="0"/>
            <wp:docPr id="110387757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59195" cy="2503805"/>
                    </a:xfrm>
                    <a:prstGeom prst="rect">
                      <a:avLst/>
                    </a:prstGeom>
                    <a:noFill/>
                    <a:ln>
                      <a:noFill/>
                    </a:ln>
                  </pic:spPr>
                </pic:pic>
              </a:graphicData>
            </a:graphic>
          </wp:inline>
        </w:drawing>
      </w:r>
    </w:p>
    <w:p w14:paraId="6DED79C3" w14:textId="5AFF0A5E" w:rsidR="007B17A5" w:rsidRPr="00065F7B" w:rsidRDefault="00065F7B" w:rsidP="00065F7B">
      <w:pPr>
        <w:pStyle w:val="a0"/>
        <w:jc w:val="center"/>
        <w:rPr>
          <w:lang w:eastAsia="ko-KR"/>
        </w:rPr>
      </w:pPr>
      <w:r w:rsidRPr="00517B94">
        <w:rPr>
          <w:rFonts w:hint="eastAsia"/>
          <w:b/>
          <w:bCs/>
          <w:lang w:eastAsia="ko-KR"/>
        </w:rPr>
        <w:t>Figure1.</w:t>
      </w:r>
      <w:r>
        <w:rPr>
          <w:rFonts w:hint="eastAsia"/>
          <w:lang w:eastAsia="ko-KR"/>
        </w:rPr>
        <w:t xml:space="preserve"> RB allocation for each operation method</w:t>
      </w:r>
    </w:p>
    <w:p w14:paraId="24F0E633" w14:textId="48D1236E" w:rsidR="00ED533B" w:rsidRDefault="00C8544F" w:rsidP="00D5124B">
      <w:pPr>
        <w:pStyle w:val="a0"/>
        <w:jc w:val="both"/>
        <w:rPr>
          <w:lang w:eastAsia="ko-KR"/>
        </w:rPr>
      </w:pPr>
      <w:r w:rsidRPr="00065F7B">
        <w:rPr>
          <w:lang w:eastAsia="ko-KR"/>
        </w:rPr>
        <w:t>Figure 1 shows the RB allocation for each operation method.</w:t>
      </w:r>
      <w:r>
        <w:rPr>
          <w:rFonts w:hint="eastAsia"/>
          <w:lang w:eastAsia="ko-KR"/>
        </w:rPr>
        <w:t xml:space="preserve"> </w:t>
      </w:r>
      <w:r w:rsidR="00ED533B" w:rsidRPr="00ED533B">
        <w:rPr>
          <w:lang w:eastAsia="ko-KR"/>
        </w:rPr>
        <w:t xml:space="preserve">If </w:t>
      </w:r>
      <w:r w:rsidR="00ED533B">
        <w:rPr>
          <w:rFonts w:hint="eastAsia"/>
          <w:lang w:eastAsia="ko-KR"/>
        </w:rPr>
        <w:t>FDSS filter</w:t>
      </w:r>
      <w:r w:rsidR="00ED533B" w:rsidRPr="00ED533B">
        <w:rPr>
          <w:lang w:eastAsia="ko-KR"/>
        </w:rPr>
        <w:t xml:space="preserve"> </w:t>
      </w:r>
      <w:r w:rsidR="00ED533B">
        <w:rPr>
          <w:rFonts w:hint="eastAsia"/>
          <w:lang w:eastAsia="ko-KR"/>
        </w:rPr>
        <w:t xml:space="preserve">was </w:t>
      </w:r>
      <w:r w:rsidR="00ED533B" w:rsidRPr="00ED533B">
        <w:rPr>
          <w:lang w:eastAsia="ko-KR"/>
        </w:rPr>
        <w:t>app</w:t>
      </w:r>
      <w:r w:rsidR="00ED533B">
        <w:rPr>
          <w:rFonts w:hint="eastAsia"/>
          <w:lang w:eastAsia="ko-KR"/>
        </w:rPr>
        <w:t>lied</w:t>
      </w:r>
      <w:r w:rsidR="00ED533B" w:rsidRPr="00ED533B">
        <w:rPr>
          <w:lang w:eastAsia="ko-KR"/>
        </w:rPr>
        <w:t xml:space="preserve"> to define MPR reduction in intra-band UL CA, the existing single carrier MPR reduction method can </w:t>
      </w:r>
      <w:r w:rsidR="00ED533B">
        <w:rPr>
          <w:rFonts w:hint="eastAsia"/>
          <w:lang w:eastAsia="ko-KR"/>
        </w:rPr>
        <w:t xml:space="preserve">be </w:t>
      </w:r>
      <w:r w:rsidR="00ED533B" w:rsidRPr="00ED533B">
        <w:rPr>
          <w:lang w:eastAsia="ko-KR"/>
        </w:rPr>
        <w:t>reuse</w:t>
      </w:r>
      <w:r w:rsidR="00ED533B">
        <w:rPr>
          <w:rFonts w:hint="eastAsia"/>
          <w:lang w:eastAsia="ko-KR"/>
        </w:rPr>
        <w:t>d</w:t>
      </w:r>
      <w:r w:rsidR="00ED533B" w:rsidRPr="00ED533B">
        <w:rPr>
          <w:lang w:eastAsia="ko-KR"/>
        </w:rPr>
        <w:t xml:space="preserve"> for intra-band contiguous CA RB contiguous allocation where the RBs are located contiguously.</w:t>
      </w:r>
    </w:p>
    <w:p w14:paraId="7DDAAAA3" w14:textId="77777777" w:rsidR="00ED533B" w:rsidRPr="00D5124B" w:rsidRDefault="00ED533B" w:rsidP="004F2E2B">
      <w:pPr>
        <w:pStyle w:val="a0"/>
        <w:rPr>
          <w:lang w:eastAsia="ko-KR"/>
        </w:rPr>
      </w:pPr>
    </w:p>
    <w:p w14:paraId="038DB3A6" w14:textId="4CFEC5F4" w:rsidR="004F2E2B" w:rsidRDefault="005A1EE8" w:rsidP="004F2E2B">
      <w:pPr>
        <w:pStyle w:val="a0"/>
        <w:rPr>
          <w:lang w:eastAsia="ko-KR"/>
        </w:rPr>
      </w:pPr>
      <w:r>
        <w:rPr>
          <w:rFonts w:hint="eastAsia"/>
          <w:b/>
          <w:bCs/>
          <w:lang w:eastAsia="ko-KR"/>
        </w:rPr>
        <w:t>Proposal</w:t>
      </w:r>
      <w:r w:rsidR="004F2E2B" w:rsidRPr="00D5452D">
        <w:rPr>
          <w:rFonts w:hint="eastAsia"/>
          <w:b/>
          <w:bCs/>
          <w:lang w:eastAsia="ko-KR"/>
        </w:rPr>
        <w:t xml:space="preserve"> </w:t>
      </w:r>
      <w:r w:rsidR="00D5124B">
        <w:rPr>
          <w:rFonts w:hint="eastAsia"/>
          <w:b/>
          <w:bCs/>
          <w:lang w:eastAsia="ko-KR"/>
        </w:rPr>
        <w:t>4</w:t>
      </w:r>
      <w:r w:rsidR="004F2E2B" w:rsidRPr="00D5452D">
        <w:rPr>
          <w:rFonts w:hint="eastAsia"/>
          <w:b/>
          <w:bCs/>
          <w:lang w:eastAsia="ko-KR"/>
        </w:rPr>
        <w:t>:</w:t>
      </w:r>
      <w:r w:rsidR="004F2E2B">
        <w:rPr>
          <w:rFonts w:hint="eastAsia"/>
          <w:lang w:eastAsia="ko-KR"/>
        </w:rPr>
        <w:t xml:space="preserve"> The method of single carrier operation</w:t>
      </w:r>
      <w:r w:rsidR="0079610E">
        <w:rPr>
          <w:rFonts w:hint="eastAsia"/>
          <w:lang w:eastAsia="ko-KR"/>
        </w:rPr>
        <w:t xml:space="preserve"> for power </w:t>
      </w:r>
      <w:r w:rsidR="007A1EE5">
        <w:rPr>
          <w:rFonts w:hint="eastAsia"/>
          <w:lang w:eastAsia="ko-KR"/>
        </w:rPr>
        <w:t>domain enhancement</w:t>
      </w:r>
      <w:r w:rsidR="004F2E2B">
        <w:rPr>
          <w:rFonts w:hint="eastAsia"/>
          <w:lang w:eastAsia="ko-KR"/>
        </w:rPr>
        <w:t xml:space="preserve"> can be reused to intra-band contiguous CA contiguous RB allocation for power domain enhancement.</w:t>
      </w:r>
    </w:p>
    <w:p w14:paraId="73C45632" w14:textId="77777777" w:rsidR="001A309E" w:rsidRDefault="001A309E" w:rsidP="007B17A5">
      <w:pPr>
        <w:pStyle w:val="a0"/>
        <w:rPr>
          <w:lang w:eastAsia="ko-KR"/>
        </w:rPr>
      </w:pPr>
    </w:p>
    <w:p w14:paraId="469F38E2" w14:textId="7BA426E7" w:rsidR="00837C7B" w:rsidRDefault="008542EA" w:rsidP="008542EA">
      <w:pPr>
        <w:pStyle w:val="1"/>
        <w:numPr>
          <w:ilvl w:val="0"/>
          <w:numId w:val="0"/>
        </w:numPr>
        <w:jc w:val="both"/>
        <w:rPr>
          <w:lang w:val="en-US" w:eastAsia="ko-KR"/>
        </w:rPr>
      </w:pPr>
      <w:r>
        <w:rPr>
          <w:rFonts w:hint="eastAsia"/>
          <w:lang w:val="en-US" w:eastAsia="ko-KR"/>
        </w:rPr>
        <w:t xml:space="preserve">2. </w:t>
      </w:r>
      <w:r w:rsidR="001171FA">
        <w:rPr>
          <w:rFonts w:hint="eastAsia"/>
          <w:lang w:val="en-US" w:eastAsia="ko-KR"/>
        </w:rPr>
        <w:t xml:space="preserve">Conclusion </w:t>
      </w:r>
    </w:p>
    <w:p w14:paraId="518EB89E" w14:textId="0C9D794C" w:rsidR="00AA63A1" w:rsidRDefault="00AA63A1" w:rsidP="00AA63A1">
      <w:r>
        <w:rPr>
          <w:rFonts w:eastAsiaTheme="minorEastAsia" w:hint="eastAsia"/>
        </w:rPr>
        <w:t xml:space="preserve">In this contribution, </w:t>
      </w:r>
      <w:r>
        <w:rPr>
          <w:rFonts w:hint="eastAsia"/>
        </w:rPr>
        <w:t xml:space="preserve">we want to share some views on </w:t>
      </w:r>
      <w:r w:rsidR="00217F96">
        <w:rPr>
          <w:rFonts w:hint="eastAsia"/>
          <w:lang w:eastAsia="ko-KR"/>
        </w:rPr>
        <w:t>power domain enhancement</w:t>
      </w:r>
      <w:r>
        <w:t xml:space="preserve"> </w:t>
      </w:r>
      <w:r>
        <w:rPr>
          <w:rFonts w:hint="eastAsia"/>
        </w:rPr>
        <w:t>and proposals are made as following:</w:t>
      </w:r>
    </w:p>
    <w:p w14:paraId="6E40A6E1" w14:textId="77777777" w:rsidR="00FF5E69" w:rsidRDefault="00FF5E69" w:rsidP="00FF5E69">
      <w:pPr>
        <w:pStyle w:val="a0"/>
        <w:rPr>
          <w:lang w:eastAsia="ko-KR"/>
        </w:rPr>
      </w:pPr>
      <w:r w:rsidRPr="00D5452D">
        <w:rPr>
          <w:rFonts w:hint="eastAsia"/>
          <w:b/>
          <w:bCs/>
          <w:lang w:eastAsia="ko-KR"/>
        </w:rPr>
        <w:t>Proposal 1:</w:t>
      </w:r>
      <w:r>
        <w:rPr>
          <w:rFonts w:hint="eastAsia"/>
          <w:lang w:eastAsia="ko-KR"/>
        </w:rPr>
        <w:t xml:space="preserve"> it is necessary to </w:t>
      </w:r>
      <w:r w:rsidRPr="00597952">
        <w:rPr>
          <w:lang w:eastAsia="ko-KR"/>
        </w:rPr>
        <w:t>discuss what information should be included in the BS indication</w:t>
      </w:r>
      <w:r>
        <w:rPr>
          <w:rFonts w:hint="eastAsia"/>
          <w:lang w:eastAsia="ko-KR"/>
        </w:rPr>
        <w:t xml:space="preserve">. </w:t>
      </w:r>
    </w:p>
    <w:p w14:paraId="50B3B57D" w14:textId="408FDC0A" w:rsidR="00D5124B" w:rsidRPr="00D5124B" w:rsidRDefault="00FF5E69" w:rsidP="00FF5E69">
      <w:pPr>
        <w:pStyle w:val="a0"/>
        <w:rPr>
          <w:rFonts w:hint="eastAsia"/>
          <w:lang w:eastAsia="ko-KR"/>
        </w:rPr>
      </w:pPr>
      <w:r w:rsidRPr="00D5452D">
        <w:rPr>
          <w:rFonts w:hint="eastAsia"/>
          <w:b/>
          <w:bCs/>
          <w:lang w:eastAsia="ko-KR"/>
        </w:rPr>
        <w:t xml:space="preserve">Proposal </w:t>
      </w:r>
      <w:r>
        <w:rPr>
          <w:rFonts w:hint="eastAsia"/>
          <w:b/>
          <w:bCs/>
          <w:lang w:eastAsia="ko-KR"/>
        </w:rPr>
        <w:t>2</w:t>
      </w:r>
      <w:r w:rsidRPr="00D5452D">
        <w:rPr>
          <w:rFonts w:hint="eastAsia"/>
          <w:b/>
          <w:bCs/>
          <w:lang w:eastAsia="ko-KR"/>
        </w:rPr>
        <w:t>:</w:t>
      </w:r>
      <w:r>
        <w:rPr>
          <w:rFonts w:hint="eastAsia"/>
          <w:lang w:eastAsia="ko-KR"/>
        </w:rPr>
        <w:t xml:space="preserve"> it is necessary to clarify</w:t>
      </w:r>
      <w:r w:rsidRPr="00597952">
        <w:rPr>
          <w:lang w:eastAsia="ko-KR"/>
        </w:rPr>
        <w:t xml:space="preserve"> </w:t>
      </w:r>
      <w:r>
        <w:rPr>
          <w:rFonts w:hint="eastAsia"/>
          <w:lang w:eastAsia="ko-KR"/>
        </w:rPr>
        <w:t xml:space="preserve">whether this discussion exclude or includes FDSS filter in Rel-19. </w:t>
      </w:r>
    </w:p>
    <w:p w14:paraId="7649C662" w14:textId="3970F931" w:rsidR="000C2233" w:rsidRDefault="005A1EE8" w:rsidP="000C2233">
      <w:pPr>
        <w:pStyle w:val="a0"/>
        <w:rPr>
          <w:lang w:eastAsia="ko-KR"/>
        </w:rPr>
      </w:pPr>
      <w:r>
        <w:rPr>
          <w:rFonts w:hint="eastAsia"/>
          <w:b/>
          <w:bCs/>
          <w:lang w:eastAsia="ko-KR"/>
        </w:rPr>
        <w:t>Proposal</w:t>
      </w:r>
      <w:r w:rsidRPr="00D5452D">
        <w:rPr>
          <w:rFonts w:hint="eastAsia"/>
          <w:b/>
          <w:bCs/>
          <w:lang w:eastAsia="ko-KR"/>
        </w:rPr>
        <w:t xml:space="preserve"> </w:t>
      </w:r>
      <w:r>
        <w:rPr>
          <w:rFonts w:hint="eastAsia"/>
          <w:b/>
          <w:bCs/>
          <w:lang w:eastAsia="ko-KR"/>
        </w:rPr>
        <w:t>3</w:t>
      </w:r>
      <w:r w:rsidR="000C2233" w:rsidRPr="00D5452D">
        <w:rPr>
          <w:rFonts w:hint="eastAsia"/>
          <w:b/>
          <w:bCs/>
          <w:lang w:eastAsia="ko-KR"/>
        </w:rPr>
        <w:t>:</w:t>
      </w:r>
      <w:r w:rsidR="000C2233">
        <w:rPr>
          <w:rFonts w:hint="eastAsia"/>
          <w:lang w:eastAsia="ko-KR"/>
        </w:rPr>
        <w:t xml:space="preserve"> The method of single carrier operation for power domain enhancement can be reused to intra-band contiguous CA contiguous RB allocation for power domain enhancement.</w:t>
      </w:r>
    </w:p>
    <w:p w14:paraId="3959743D" w14:textId="77777777" w:rsidR="005C35B7" w:rsidRPr="000C2233" w:rsidRDefault="005C35B7" w:rsidP="00A2287A">
      <w:pPr>
        <w:pStyle w:val="a0"/>
        <w:rPr>
          <w:lang w:eastAsia="ko-KR"/>
        </w:rPr>
      </w:pPr>
    </w:p>
    <w:p w14:paraId="63AA7688" w14:textId="1ED4104A" w:rsidR="001171FA" w:rsidRDefault="00C5006C" w:rsidP="00C5006C">
      <w:pPr>
        <w:pStyle w:val="1"/>
        <w:numPr>
          <w:ilvl w:val="0"/>
          <w:numId w:val="0"/>
        </w:numPr>
        <w:jc w:val="both"/>
        <w:rPr>
          <w:lang w:val="en-US" w:eastAsia="ko-KR"/>
        </w:rPr>
      </w:pPr>
      <w:r>
        <w:rPr>
          <w:rFonts w:hint="eastAsia"/>
          <w:lang w:val="en-US" w:eastAsia="ko-KR"/>
        </w:rPr>
        <w:t xml:space="preserve">3. </w:t>
      </w:r>
      <w:r w:rsidR="001171FA">
        <w:rPr>
          <w:rFonts w:hint="eastAsia"/>
          <w:lang w:val="en-US" w:eastAsia="ko-KR"/>
        </w:rPr>
        <w:t>Reference</w:t>
      </w:r>
    </w:p>
    <w:p w14:paraId="2642DE71" w14:textId="585E6A36" w:rsidR="00D102D1" w:rsidRDefault="00752799" w:rsidP="00CD0965">
      <w:pPr>
        <w:pStyle w:val="a0"/>
        <w:rPr>
          <w:lang w:val="en-US" w:eastAsia="ko-KR"/>
        </w:rPr>
      </w:pPr>
      <w:r>
        <w:rPr>
          <w:lang w:val="en-US" w:eastAsia="ko-KR"/>
        </w:rPr>
        <w:t>[</w:t>
      </w:r>
      <w:r w:rsidR="00283E4A">
        <w:rPr>
          <w:lang w:val="en-US" w:eastAsia="ko-KR"/>
        </w:rPr>
        <w:t>1</w:t>
      </w:r>
      <w:r>
        <w:rPr>
          <w:lang w:val="en-US" w:eastAsia="ko-KR"/>
        </w:rPr>
        <w:t>]</w:t>
      </w:r>
      <w:r w:rsidR="00741D7B">
        <w:rPr>
          <w:lang w:val="en-US" w:eastAsia="ko-KR"/>
        </w:rPr>
        <w:t xml:space="preserve"> </w:t>
      </w:r>
      <w:r w:rsidR="00FB79D0">
        <w:rPr>
          <w:rFonts w:hint="eastAsia"/>
          <w:lang w:val="en-US" w:eastAsia="ko-KR"/>
        </w:rPr>
        <w:t>R4-240828</w:t>
      </w:r>
      <w:r w:rsidR="00741D7B">
        <w:rPr>
          <w:lang w:val="en-US" w:eastAsia="ko-KR"/>
        </w:rPr>
        <w:t>, “</w:t>
      </w:r>
      <w:r w:rsidR="00FB79D0" w:rsidRPr="00FB79D0">
        <w:rPr>
          <w:lang w:val="en-US" w:eastAsia="ko-KR"/>
        </w:rPr>
        <w:t>New WID: UE RF enhancements for NR FR1/FR2 and EN-DC, Phase 4</w:t>
      </w:r>
      <w:r w:rsidR="00741D7B">
        <w:rPr>
          <w:lang w:val="en-US" w:eastAsia="ko-KR"/>
        </w:rPr>
        <w:t>”</w:t>
      </w:r>
    </w:p>
    <w:p w14:paraId="13BD9871" w14:textId="77777777" w:rsidR="00D27762" w:rsidRPr="0039091F" w:rsidRDefault="00D27762" w:rsidP="00CD0965">
      <w:pPr>
        <w:pStyle w:val="a0"/>
        <w:rPr>
          <w:lang w:val="en-US" w:eastAsia="ko-KR"/>
        </w:rPr>
      </w:pPr>
    </w:p>
    <w:sectPr w:rsidR="00D27762" w:rsidRPr="0039091F" w:rsidSect="00CC48B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C4309" w14:textId="77777777" w:rsidR="00CC48B2" w:rsidRDefault="00CC48B2" w:rsidP="00D306DF">
      <w:r>
        <w:separator/>
      </w:r>
    </w:p>
  </w:endnote>
  <w:endnote w:type="continuationSeparator" w:id="0">
    <w:p w14:paraId="045660FD" w14:textId="77777777" w:rsidR="00CC48B2" w:rsidRDefault="00CC48B2"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505FE" w14:textId="77777777" w:rsidR="00CC48B2" w:rsidRDefault="00CC48B2" w:rsidP="00D306DF">
      <w:r>
        <w:separator/>
      </w:r>
    </w:p>
  </w:footnote>
  <w:footnote w:type="continuationSeparator" w:id="0">
    <w:p w14:paraId="28C80899" w14:textId="77777777" w:rsidR="00CC48B2" w:rsidRDefault="00CC48B2"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num w:numId="1" w16cid:durableId="1156336408">
    <w:abstractNumId w:val="1"/>
  </w:num>
  <w:num w:numId="2" w16cid:durableId="365445943">
    <w:abstractNumId w:val="0"/>
  </w:num>
  <w:num w:numId="3" w16cid:durableId="206262969">
    <w:abstractNumId w:val="3"/>
  </w:num>
  <w:num w:numId="4" w16cid:durableId="96049979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hideGrammaticalErrors/>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2C3D"/>
    <w:rsid w:val="00002C5D"/>
    <w:rsid w:val="000036D4"/>
    <w:rsid w:val="00003B1D"/>
    <w:rsid w:val="00004678"/>
    <w:rsid w:val="000053F0"/>
    <w:rsid w:val="0000575B"/>
    <w:rsid w:val="00005765"/>
    <w:rsid w:val="00005935"/>
    <w:rsid w:val="00005C1F"/>
    <w:rsid w:val="000065BD"/>
    <w:rsid w:val="000066EA"/>
    <w:rsid w:val="00006915"/>
    <w:rsid w:val="00006FB2"/>
    <w:rsid w:val="00007981"/>
    <w:rsid w:val="00007B2A"/>
    <w:rsid w:val="00011A63"/>
    <w:rsid w:val="00012012"/>
    <w:rsid w:val="00012707"/>
    <w:rsid w:val="00012EC7"/>
    <w:rsid w:val="0001301B"/>
    <w:rsid w:val="00013C1B"/>
    <w:rsid w:val="0001429D"/>
    <w:rsid w:val="00015FDE"/>
    <w:rsid w:val="000164C0"/>
    <w:rsid w:val="0001687E"/>
    <w:rsid w:val="00016886"/>
    <w:rsid w:val="00017405"/>
    <w:rsid w:val="000203DE"/>
    <w:rsid w:val="00020D0E"/>
    <w:rsid w:val="00022590"/>
    <w:rsid w:val="0002358A"/>
    <w:rsid w:val="0002396B"/>
    <w:rsid w:val="00023CB5"/>
    <w:rsid w:val="00023E4B"/>
    <w:rsid w:val="000247E6"/>
    <w:rsid w:val="000248D3"/>
    <w:rsid w:val="00024AB5"/>
    <w:rsid w:val="000254D5"/>
    <w:rsid w:val="00025C38"/>
    <w:rsid w:val="00027EE2"/>
    <w:rsid w:val="0003012F"/>
    <w:rsid w:val="0003027A"/>
    <w:rsid w:val="00030EC6"/>
    <w:rsid w:val="00031A39"/>
    <w:rsid w:val="00031BC9"/>
    <w:rsid w:val="00032046"/>
    <w:rsid w:val="00032B67"/>
    <w:rsid w:val="0003344D"/>
    <w:rsid w:val="00035083"/>
    <w:rsid w:val="000354A3"/>
    <w:rsid w:val="0003565F"/>
    <w:rsid w:val="0003610D"/>
    <w:rsid w:val="000364E6"/>
    <w:rsid w:val="00037E2B"/>
    <w:rsid w:val="00037F11"/>
    <w:rsid w:val="00040F6E"/>
    <w:rsid w:val="00041C66"/>
    <w:rsid w:val="000423F6"/>
    <w:rsid w:val="0004331C"/>
    <w:rsid w:val="00043ED1"/>
    <w:rsid w:val="00044DAD"/>
    <w:rsid w:val="00045548"/>
    <w:rsid w:val="000456D7"/>
    <w:rsid w:val="000459FB"/>
    <w:rsid w:val="00046E4F"/>
    <w:rsid w:val="00047D2C"/>
    <w:rsid w:val="00050D92"/>
    <w:rsid w:val="000511DF"/>
    <w:rsid w:val="000514DB"/>
    <w:rsid w:val="00051B3C"/>
    <w:rsid w:val="000541F2"/>
    <w:rsid w:val="000549BF"/>
    <w:rsid w:val="00055630"/>
    <w:rsid w:val="0005599A"/>
    <w:rsid w:val="00057D9A"/>
    <w:rsid w:val="00057F89"/>
    <w:rsid w:val="00060788"/>
    <w:rsid w:val="000615F2"/>
    <w:rsid w:val="000616A3"/>
    <w:rsid w:val="00061839"/>
    <w:rsid w:val="00061C1F"/>
    <w:rsid w:val="00061F17"/>
    <w:rsid w:val="00062167"/>
    <w:rsid w:val="00062195"/>
    <w:rsid w:val="00062AF0"/>
    <w:rsid w:val="00062B67"/>
    <w:rsid w:val="00063A09"/>
    <w:rsid w:val="00063A36"/>
    <w:rsid w:val="00065C0E"/>
    <w:rsid w:val="00065F7B"/>
    <w:rsid w:val="00066AC3"/>
    <w:rsid w:val="000706D1"/>
    <w:rsid w:val="00071596"/>
    <w:rsid w:val="000721E0"/>
    <w:rsid w:val="0007231F"/>
    <w:rsid w:val="00072586"/>
    <w:rsid w:val="00073165"/>
    <w:rsid w:val="000731B0"/>
    <w:rsid w:val="00073BA6"/>
    <w:rsid w:val="00073BE1"/>
    <w:rsid w:val="00074418"/>
    <w:rsid w:val="00074BC1"/>
    <w:rsid w:val="00075BA0"/>
    <w:rsid w:val="000760AA"/>
    <w:rsid w:val="000772AB"/>
    <w:rsid w:val="000778BA"/>
    <w:rsid w:val="00077AFE"/>
    <w:rsid w:val="00077B2E"/>
    <w:rsid w:val="00077C34"/>
    <w:rsid w:val="00080133"/>
    <w:rsid w:val="00080434"/>
    <w:rsid w:val="000809F2"/>
    <w:rsid w:val="00080B1D"/>
    <w:rsid w:val="00080CB9"/>
    <w:rsid w:val="00081326"/>
    <w:rsid w:val="0008140F"/>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6B56"/>
    <w:rsid w:val="0009709C"/>
    <w:rsid w:val="0009737D"/>
    <w:rsid w:val="00097910"/>
    <w:rsid w:val="000A0153"/>
    <w:rsid w:val="000A0293"/>
    <w:rsid w:val="000A047F"/>
    <w:rsid w:val="000A0D87"/>
    <w:rsid w:val="000A116F"/>
    <w:rsid w:val="000A22E2"/>
    <w:rsid w:val="000A2678"/>
    <w:rsid w:val="000A3154"/>
    <w:rsid w:val="000A447B"/>
    <w:rsid w:val="000A52D2"/>
    <w:rsid w:val="000A63FA"/>
    <w:rsid w:val="000A6A66"/>
    <w:rsid w:val="000A71BB"/>
    <w:rsid w:val="000A7FBB"/>
    <w:rsid w:val="000B15B8"/>
    <w:rsid w:val="000B17F6"/>
    <w:rsid w:val="000B1964"/>
    <w:rsid w:val="000B2503"/>
    <w:rsid w:val="000B26BE"/>
    <w:rsid w:val="000B3363"/>
    <w:rsid w:val="000B36F2"/>
    <w:rsid w:val="000B3E6D"/>
    <w:rsid w:val="000B4AFE"/>
    <w:rsid w:val="000B55B1"/>
    <w:rsid w:val="000B7672"/>
    <w:rsid w:val="000B7771"/>
    <w:rsid w:val="000B799B"/>
    <w:rsid w:val="000C15D6"/>
    <w:rsid w:val="000C1B7F"/>
    <w:rsid w:val="000C2233"/>
    <w:rsid w:val="000C2B52"/>
    <w:rsid w:val="000C3234"/>
    <w:rsid w:val="000C4897"/>
    <w:rsid w:val="000C62E1"/>
    <w:rsid w:val="000C71C8"/>
    <w:rsid w:val="000D0030"/>
    <w:rsid w:val="000D0881"/>
    <w:rsid w:val="000D0A64"/>
    <w:rsid w:val="000D0D08"/>
    <w:rsid w:val="000D0D95"/>
    <w:rsid w:val="000D1C1B"/>
    <w:rsid w:val="000D28A2"/>
    <w:rsid w:val="000D3113"/>
    <w:rsid w:val="000D39B2"/>
    <w:rsid w:val="000D4097"/>
    <w:rsid w:val="000D4C31"/>
    <w:rsid w:val="000D563E"/>
    <w:rsid w:val="000D5DCF"/>
    <w:rsid w:val="000D5E74"/>
    <w:rsid w:val="000E05E0"/>
    <w:rsid w:val="000E0755"/>
    <w:rsid w:val="000E07E1"/>
    <w:rsid w:val="000E0CE9"/>
    <w:rsid w:val="000E126C"/>
    <w:rsid w:val="000E1920"/>
    <w:rsid w:val="000E1AC3"/>
    <w:rsid w:val="000E1C2A"/>
    <w:rsid w:val="000E1C8B"/>
    <w:rsid w:val="000E20FA"/>
    <w:rsid w:val="000E2407"/>
    <w:rsid w:val="000E34D2"/>
    <w:rsid w:val="000E37BB"/>
    <w:rsid w:val="000E3CA0"/>
    <w:rsid w:val="000E4B62"/>
    <w:rsid w:val="000E574C"/>
    <w:rsid w:val="000E5BE2"/>
    <w:rsid w:val="000E6451"/>
    <w:rsid w:val="000E691F"/>
    <w:rsid w:val="000E783E"/>
    <w:rsid w:val="000F06B7"/>
    <w:rsid w:val="000F0C5C"/>
    <w:rsid w:val="000F0EE8"/>
    <w:rsid w:val="000F1FFD"/>
    <w:rsid w:val="000F48A1"/>
    <w:rsid w:val="000F6274"/>
    <w:rsid w:val="000F665D"/>
    <w:rsid w:val="000F696C"/>
    <w:rsid w:val="000F6B9B"/>
    <w:rsid w:val="000F6E61"/>
    <w:rsid w:val="001004C5"/>
    <w:rsid w:val="0010061A"/>
    <w:rsid w:val="0010118F"/>
    <w:rsid w:val="0010258E"/>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AD8"/>
    <w:rsid w:val="00124BC8"/>
    <w:rsid w:val="0012596B"/>
    <w:rsid w:val="001266AB"/>
    <w:rsid w:val="00126C25"/>
    <w:rsid w:val="00126E69"/>
    <w:rsid w:val="00127C4C"/>
    <w:rsid w:val="00130DBB"/>
    <w:rsid w:val="0013116E"/>
    <w:rsid w:val="001318E0"/>
    <w:rsid w:val="00131E37"/>
    <w:rsid w:val="00131F78"/>
    <w:rsid w:val="00132135"/>
    <w:rsid w:val="00134809"/>
    <w:rsid w:val="00134D2C"/>
    <w:rsid w:val="00135CF7"/>
    <w:rsid w:val="00137B00"/>
    <w:rsid w:val="00140686"/>
    <w:rsid w:val="001409FB"/>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3403"/>
    <w:rsid w:val="001547D0"/>
    <w:rsid w:val="001566ED"/>
    <w:rsid w:val="00157B92"/>
    <w:rsid w:val="00157E2A"/>
    <w:rsid w:val="00161429"/>
    <w:rsid w:val="0016171E"/>
    <w:rsid w:val="00161945"/>
    <w:rsid w:val="00162A6D"/>
    <w:rsid w:val="00164C03"/>
    <w:rsid w:val="0016502C"/>
    <w:rsid w:val="00165A29"/>
    <w:rsid w:val="00165CEF"/>
    <w:rsid w:val="00165DA8"/>
    <w:rsid w:val="001663E3"/>
    <w:rsid w:val="001665FB"/>
    <w:rsid w:val="00166717"/>
    <w:rsid w:val="00166C01"/>
    <w:rsid w:val="00166F0D"/>
    <w:rsid w:val="0016729D"/>
    <w:rsid w:val="001672D8"/>
    <w:rsid w:val="001700D6"/>
    <w:rsid w:val="0017048E"/>
    <w:rsid w:val="00170580"/>
    <w:rsid w:val="0017191C"/>
    <w:rsid w:val="00171BC5"/>
    <w:rsid w:val="001720B8"/>
    <w:rsid w:val="00172E89"/>
    <w:rsid w:val="001741D2"/>
    <w:rsid w:val="0017611B"/>
    <w:rsid w:val="0017731C"/>
    <w:rsid w:val="00177ACA"/>
    <w:rsid w:val="00180586"/>
    <w:rsid w:val="00181F52"/>
    <w:rsid w:val="00182C2C"/>
    <w:rsid w:val="00183372"/>
    <w:rsid w:val="00183567"/>
    <w:rsid w:val="001839C8"/>
    <w:rsid w:val="00183F83"/>
    <w:rsid w:val="00187F2E"/>
    <w:rsid w:val="0019037B"/>
    <w:rsid w:val="001906A4"/>
    <w:rsid w:val="00190F35"/>
    <w:rsid w:val="0019112E"/>
    <w:rsid w:val="001916DB"/>
    <w:rsid w:val="00191CCE"/>
    <w:rsid w:val="00192F30"/>
    <w:rsid w:val="00194491"/>
    <w:rsid w:val="0019580A"/>
    <w:rsid w:val="0019622E"/>
    <w:rsid w:val="0019728E"/>
    <w:rsid w:val="0019793F"/>
    <w:rsid w:val="00197ABE"/>
    <w:rsid w:val="001A0FAC"/>
    <w:rsid w:val="001A1300"/>
    <w:rsid w:val="001A241C"/>
    <w:rsid w:val="001A2A07"/>
    <w:rsid w:val="001A2BC9"/>
    <w:rsid w:val="001A309E"/>
    <w:rsid w:val="001A45CD"/>
    <w:rsid w:val="001A4D3C"/>
    <w:rsid w:val="001A4E8B"/>
    <w:rsid w:val="001A4FF9"/>
    <w:rsid w:val="001A6037"/>
    <w:rsid w:val="001A6200"/>
    <w:rsid w:val="001A622A"/>
    <w:rsid w:val="001A629E"/>
    <w:rsid w:val="001A69E8"/>
    <w:rsid w:val="001A6A59"/>
    <w:rsid w:val="001A6E30"/>
    <w:rsid w:val="001A714C"/>
    <w:rsid w:val="001B0634"/>
    <w:rsid w:val="001B1FF3"/>
    <w:rsid w:val="001B3C3A"/>
    <w:rsid w:val="001B4AE4"/>
    <w:rsid w:val="001B4B8A"/>
    <w:rsid w:val="001B5D7D"/>
    <w:rsid w:val="001C00CF"/>
    <w:rsid w:val="001C02D9"/>
    <w:rsid w:val="001C04D2"/>
    <w:rsid w:val="001C12BB"/>
    <w:rsid w:val="001C1C44"/>
    <w:rsid w:val="001C1FC1"/>
    <w:rsid w:val="001C2478"/>
    <w:rsid w:val="001C29DD"/>
    <w:rsid w:val="001C2C36"/>
    <w:rsid w:val="001C38FA"/>
    <w:rsid w:val="001C47CE"/>
    <w:rsid w:val="001C5506"/>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1CA5"/>
    <w:rsid w:val="001E1D49"/>
    <w:rsid w:val="001E2C58"/>
    <w:rsid w:val="001E455F"/>
    <w:rsid w:val="001E4B24"/>
    <w:rsid w:val="001E5FBD"/>
    <w:rsid w:val="001E6A2E"/>
    <w:rsid w:val="001E70DA"/>
    <w:rsid w:val="001E7157"/>
    <w:rsid w:val="001F01CC"/>
    <w:rsid w:val="001F027A"/>
    <w:rsid w:val="001F1267"/>
    <w:rsid w:val="001F1A39"/>
    <w:rsid w:val="001F20DB"/>
    <w:rsid w:val="001F2F4F"/>
    <w:rsid w:val="001F304D"/>
    <w:rsid w:val="001F3ECB"/>
    <w:rsid w:val="001F456C"/>
    <w:rsid w:val="001F522B"/>
    <w:rsid w:val="001F5510"/>
    <w:rsid w:val="001F5828"/>
    <w:rsid w:val="001F5CC3"/>
    <w:rsid w:val="001F5F98"/>
    <w:rsid w:val="001F7713"/>
    <w:rsid w:val="00201CD0"/>
    <w:rsid w:val="00201E10"/>
    <w:rsid w:val="00202BA7"/>
    <w:rsid w:val="00204880"/>
    <w:rsid w:val="00204A93"/>
    <w:rsid w:val="00205A00"/>
    <w:rsid w:val="002068D0"/>
    <w:rsid w:val="0020704A"/>
    <w:rsid w:val="0020711A"/>
    <w:rsid w:val="0020780A"/>
    <w:rsid w:val="00210013"/>
    <w:rsid w:val="00210206"/>
    <w:rsid w:val="00210340"/>
    <w:rsid w:val="002109DA"/>
    <w:rsid w:val="00210C1C"/>
    <w:rsid w:val="00210EA5"/>
    <w:rsid w:val="00210FBB"/>
    <w:rsid w:val="00212CA5"/>
    <w:rsid w:val="00212D4E"/>
    <w:rsid w:val="00212D9A"/>
    <w:rsid w:val="00213FC7"/>
    <w:rsid w:val="00214189"/>
    <w:rsid w:val="00214628"/>
    <w:rsid w:val="0021482E"/>
    <w:rsid w:val="002158B5"/>
    <w:rsid w:val="00215C7B"/>
    <w:rsid w:val="00217F96"/>
    <w:rsid w:val="002205B8"/>
    <w:rsid w:val="002213D8"/>
    <w:rsid w:val="002257C9"/>
    <w:rsid w:val="00226C62"/>
    <w:rsid w:val="00226D3C"/>
    <w:rsid w:val="0022773F"/>
    <w:rsid w:val="0023028C"/>
    <w:rsid w:val="0023059B"/>
    <w:rsid w:val="00230E58"/>
    <w:rsid w:val="002312E9"/>
    <w:rsid w:val="002320A6"/>
    <w:rsid w:val="002334E0"/>
    <w:rsid w:val="00233D0E"/>
    <w:rsid w:val="002341AB"/>
    <w:rsid w:val="00234BF9"/>
    <w:rsid w:val="00234DFB"/>
    <w:rsid w:val="00236A2A"/>
    <w:rsid w:val="00237561"/>
    <w:rsid w:val="002376E6"/>
    <w:rsid w:val="0024041D"/>
    <w:rsid w:val="00240ED9"/>
    <w:rsid w:val="00241772"/>
    <w:rsid w:val="0024187F"/>
    <w:rsid w:val="00241A94"/>
    <w:rsid w:val="00241F9E"/>
    <w:rsid w:val="00243034"/>
    <w:rsid w:val="00243353"/>
    <w:rsid w:val="00243A09"/>
    <w:rsid w:val="002462B8"/>
    <w:rsid w:val="00247547"/>
    <w:rsid w:val="002476C5"/>
    <w:rsid w:val="00250168"/>
    <w:rsid w:val="00250186"/>
    <w:rsid w:val="002501C1"/>
    <w:rsid w:val="00250C07"/>
    <w:rsid w:val="002519F4"/>
    <w:rsid w:val="00252209"/>
    <w:rsid w:val="00253F9A"/>
    <w:rsid w:val="00255A6A"/>
    <w:rsid w:val="00255C49"/>
    <w:rsid w:val="0025609E"/>
    <w:rsid w:val="0025661B"/>
    <w:rsid w:val="0025674D"/>
    <w:rsid w:val="0026168B"/>
    <w:rsid w:val="00261A52"/>
    <w:rsid w:val="00262FFE"/>
    <w:rsid w:val="0026311B"/>
    <w:rsid w:val="00263AF5"/>
    <w:rsid w:val="00263EA3"/>
    <w:rsid w:val="002643CC"/>
    <w:rsid w:val="00264E44"/>
    <w:rsid w:val="0026511C"/>
    <w:rsid w:val="00266BD1"/>
    <w:rsid w:val="00267630"/>
    <w:rsid w:val="0027093D"/>
    <w:rsid w:val="002711FE"/>
    <w:rsid w:val="00271E9F"/>
    <w:rsid w:val="00272E1E"/>
    <w:rsid w:val="0027322E"/>
    <w:rsid w:val="00273781"/>
    <w:rsid w:val="00273AAA"/>
    <w:rsid w:val="00273E52"/>
    <w:rsid w:val="00274872"/>
    <w:rsid w:val="00276051"/>
    <w:rsid w:val="0027681A"/>
    <w:rsid w:val="00283068"/>
    <w:rsid w:val="0028378D"/>
    <w:rsid w:val="002838AD"/>
    <w:rsid w:val="00283E4A"/>
    <w:rsid w:val="0028430C"/>
    <w:rsid w:val="00284C4B"/>
    <w:rsid w:val="002858EE"/>
    <w:rsid w:val="002865BB"/>
    <w:rsid w:val="0028667B"/>
    <w:rsid w:val="00286AA7"/>
    <w:rsid w:val="00286F92"/>
    <w:rsid w:val="00290C05"/>
    <w:rsid w:val="00290D16"/>
    <w:rsid w:val="00290DA5"/>
    <w:rsid w:val="0029116C"/>
    <w:rsid w:val="002912E0"/>
    <w:rsid w:val="0029152E"/>
    <w:rsid w:val="00291547"/>
    <w:rsid w:val="00291588"/>
    <w:rsid w:val="0029168C"/>
    <w:rsid w:val="00292E94"/>
    <w:rsid w:val="0029445D"/>
    <w:rsid w:val="002947A7"/>
    <w:rsid w:val="002951A5"/>
    <w:rsid w:val="0029533F"/>
    <w:rsid w:val="0029595B"/>
    <w:rsid w:val="00296DA6"/>
    <w:rsid w:val="00296DAA"/>
    <w:rsid w:val="002977ED"/>
    <w:rsid w:val="002A00E7"/>
    <w:rsid w:val="002A10E3"/>
    <w:rsid w:val="002A2518"/>
    <w:rsid w:val="002A2DD0"/>
    <w:rsid w:val="002A396A"/>
    <w:rsid w:val="002A3BBA"/>
    <w:rsid w:val="002A4B6E"/>
    <w:rsid w:val="002A5400"/>
    <w:rsid w:val="002A67F8"/>
    <w:rsid w:val="002A70CD"/>
    <w:rsid w:val="002A741D"/>
    <w:rsid w:val="002B2632"/>
    <w:rsid w:val="002B27D0"/>
    <w:rsid w:val="002B2D20"/>
    <w:rsid w:val="002B38C9"/>
    <w:rsid w:val="002B4879"/>
    <w:rsid w:val="002B4A73"/>
    <w:rsid w:val="002B50D0"/>
    <w:rsid w:val="002B5AA3"/>
    <w:rsid w:val="002B6D35"/>
    <w:rsid w:val="002B796F"/>
    <w:rsid w:val="002B7DF0"/>
    <w:rsid w:val="002C1AA0"/>
    <w:rsid w:val="002C1B5F"/>
    <w:rsid w:val="002C1CEC"/>
    <w:rsid w:val="002C21A4"/>
    <w:rsid w:val="002C4364"/>
    <w:rsid w:val="002C5B73"/>
    <w:rsid w:val="002C64AC"/>
    <w:rsid w:val="002D2149"/>
    <w:rsid w:val="002D2EC5"/>
    <w:rsid w:val="002D3290"/>
    <w:rsid w:val="002D32BD"/>
    <w:rsid w:val="002D41FF"/>
    <w:rsid w:val="002D4249"/>
    <w:rsid w:val="002D46F5"/>
    <w:rsid w:val="002D58FC"/>
    <w:rsid w:val="002D5FB2"/>
    <w:rsid w:val="002D6D81"/>
    <w:rsid w:val="002D6E17"/>
    <w:rsid w:val="002D74DD"/>
    <w:rsid w:val="002E0FAB"/>
    <w:rsid w:val="002E127B"/>
    <w:rsid w:val="002E1C22"/>
    <w:rsid w:val="002E445A"/>
    <w:rsid w:val="002E48B7"/>
    <w:rsid w:val="002E5D2F"/>
    <w:rsid w:val="002E5E6E"/>
    <w:rsid w:val="002E6521"/>
    <w:rsid w:val="002E66E0"/>
    <w:rsid w:val="002E7ABF"/>
    <w:rsid w:val="002E7FB5"/>
    <w:rsid w:val="002F0010"/>
    <w:rsid w:val="002F08E7"/>
    <w:rsid w:val="002F0AC0"/>
    <w:rsid w:val="002F0BDA"/>
    <w:rsid w:val="002F1838"/>
    <w:rsid w:val="002F304F"/>
    <w:rsid w:val="002F3176"/>
    <w:rsid w:val="002F42A0"/>
    <w:rsid w:val="002F4599"/>
    <w:rsid w:val="002F4B35"/>
    <w:rsid w:val="002F5031"/>
    <w:rsid w:val="002F5748"/>
    <w:rsid w:val="002F6BB2"/>
    <w:rsid w:val="002F7658"/>
    <w:rsid w:val="00300E47"/>
    <w:rsid w:val="00301C60"/>
    <w:rsid w:val="0030306B"/>
    <w:rsid w:val="00304A17"/>
    <w:rsid w:val="00304C32"/>
    <w:rsid w:val="0030668F"/>
    <w:rsid w:val="0030692C"/>
    <w:rsid w:val="00307252"/>
    <w:rsid w:val="00307A99"/>
    <w:rsid w:val="00310175"/>
    <w:rsid w:val="00310D20"/>
    <w:rsid w:val="00310FAB"/>
    <w:rsid w:val="00311B47"/>
    <w:rsid w:val="00311CAA"/>
    <w:rsid w:val="00311ECB"/>
    <w:rsid w:val="00313283"/>
    <w:rsid w:val="003133AF"/>
    <w:rsid w:val="00314814"/>
    <w:rsid w:val="00315CEE"/>
    <w:rsid w:val="0031610C"/>
    <w:rsid w:val="003161F4"/>
    <w:rsid w:val="00317322"/>
    <w:rsid w:val="003175CF"/>
    <w:rsid w:val="00320970"/>
    <w:rsid w:val="0032120D"/>
    <w:rsid w:val="00321790"/>
    <w:rsid w:val="003217F5"/>
    <w:rsid w:val="00321D35"/>
    <w:rsid w:val="00322E62"/>
    <w:rsid w:val="00324523"/>
    <w:rsid w:val="00325759"/>
    <w:rsid w:val="00325807"/>
    <w:rsid w:val="00326298"/>
    <w:rsid w:val="00326606"/>
    <w:rsid w:val="00327974"/>
    <w:rsid w:val="00327B74"/>
    <w:rsid w:val="0033016D"/>
    <w:rsid w:val="0033172A"/>
    <w:rsid w:val="00332E03"/>
    <w:rsid w:val="00332F4E"/>
    <w:rsid w:val="0033483E"/>
    <w:rsid w:val="00335351"/>
    <w:rsid w:val="003357C0"/>
    <w:rsid w:val="003357C3"/>
    <w:rsid w:val="00335821"/>
    <w:rsid w:val="003360C0"/>
    <w:rsid w:val="00337526"/>
    <w:rsid w:val="00337F67"/>
    <w:rsid w:val="00341EB1"/>
    <w:rsid w:val="00342048"/>
    <w:rsid w:val="00342420"/>
    <w:rsid w:val="00342620"/>
    <w:rsid w:val="00342C39"/>
    <w:rsid w:val="003438FD"/>
    <w:rsid w:val="00344572"/>
    <w:rsid w:val="00346A79"/>
    <w:rsid w:val="00346A88"/>
    <w:rsid w:val="003472F1"/>
    <w:rsid w:val="00347ABC"/>
    <w:rsid w:val="0035147C"/>
    <w:rsid w:val="003516B2"/>
    <w:rsid w:val="00352FC1"/>
    <w:rsid w:val="00354205"/>
    <w:rsid w:val="00354815"/>
    <w:rsid w:val="00355667"/>
    <w:rsid w:val="00356E8D"/>
    <w:rsid w:val="003573E5"/>
    <w:rsid w:val="00357B1B"/>
    <w:rsid w:val="00360587"/>
    <w:rsid w:val="00361EAC"/>
    <w:rsid w:val="00363728"/>
    <w:rsid w:val="00365202"/>
    <w:rsid w:val="003663FF"/>
    <w:rsid w:val="003675E4"/>
    <w:rsid w:val="003675E8"/>
    <w:rsid w:val="00367704"/>
    <w:rsid w:val="00367C12"/>
    <w:rsid w:val="00367E07"/>
    <w:rsid w:val="003709CF"/>
    <w:rsid w:val="00371990"/>
    <w:rsid w:val="00371BEB"/>
    <w:rsid w:val="00371C86"/>
    <w:rsid w:val="003727B5"/>
    <w:rsid w:val="003731AC"/>
    <w:rsid w:val="0037327C"/>
    <w:rsid w:val="00374646"/>
    <w:rsid w:val="00375D16"/>
    <w:rsid w:val="00376852"/>
    <w:rsid w:val="00376B0A"/>
    <w:rsid w:val="00376DF1"/>
    <w:rsid w:val="003770C7"/>
    <w:rsid w:val="00377A63"/>
    <w:rsid w:val="00381758"/>
    <w:rsid w:val="00381DC2"/>
    <w:rsid w:val="003820EE"/>
    <w:rsid w:val="003827DA"/>
    <w:rsid w:val="003829BC"/>
    <w:rsid w:val="00385B7B"/>
    <w:rsid w:val="00385B86"/>
    <w:rsid w:val="0038695A"/>
    <w:rsid w:val="00386DD4"/>
    <w:rsid w:val="003879C3"/>
    <w:rsid w:val="00387D74"/>
    <w:rsid w:val="00387D9D"/>
    <w:rsid w:val="00390599"/>
    <w:rsid w:val="0039091F"/>
    <w:rsid w:val="00391C07"/>
    <w:rsid w:val="003928BE"/>
    <w:rsid w:val="003934C6"/>
    <w:rsid w:val="00394884"/>
    <w:rsid w:val="00394909"/>
    <w:rsid w:val="00394DDF"/>
    <w:rsid w:val="00396C28"/>
    <w:rsid w:val="003A1090"/>
    <w:rsid w:val="003A1645"/>
    <w:rsid w:val="003A1A77"/>
    <w:rsid w:val="003A24E7"/>
    <w:rsid w:val="003A250E"/>
    <w:rsid w:val="003A297D"/>
    <w:rsid w:val="003A2F1E"/>
    <w:rsid w:val="003A310C"/>
    <w:rsid w:val="003A459E"/>
    <w:rsid w:val="003A4A4C"/>
    <w:rsid w:val="003A6C11"/>
    <w:rsid w:val="003A70C8"/>
    <w:rsid w:val="003A7BE8"/>
    <w:rsid w:val="003B1B55"/>
    <w:rsid w:val="003B209D"/>
    <w:rsid w:val="003B25CC"/>
    <w:rsid w:val="003B2C73"/>
    <w:rsid w:val="003B2DB8"/>
    <w:rsid w:val="003B3224"/>
    <w:rsid w:val="003B3929"/>
    <w:rsid w:val="003B3AE6"/>
    <w:rsid w:val="003B519E"/>
    <w:rsid w:val="003B5957"/>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734"/>
    <w:rsid w:val="003D32A0"/>
    <w:rsid w:val="003D4238"/>
    <w:rsid w:val="003D4A69"/>
    <w:rsid w:val="003D4CAC"/>
    <w:rsid w:val="003D59F0"/>
    <w:rsid w:val="003D5D82"/>
    <w:rsid w:val="003D65AA"/>
    <w:rsid w:val="003D703B"/>
    <w:rsid w:val="003E07F0"/>
    <w:rsid w:val="003E0B0B"/>
    <w:rsid w:val="003E0F85"/>
    <w:rsid w:val="003E1C3F"/>
    <w:rsid w:val="003E265F"/>
    <w:rsid w:val="003E2C5F"/>
    <w:rsid w:val="003E3492"/>
    <w:rsid w:val="003E3746"/>
    <w:rsid w:val="003E47FB"/>
    <w:rsid w:val="003E4FE9"/>
    <w:rsid w:val="003E5A6E"/>
    <w:rsid w:val="003E5D89"/>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872"/>
    <w:rsid w:val="003F7499"/>
    <w:rsid w:val="00400771"/>
    <w:rsid w:val="00402707"/>
    <w:rsid w:val="00402AEA"/>
    <w:rsid w:val="00403337"/>
    <w:rsid w:val="00403779"/>
    <w:rsid w:val="004039A6"/>
    <w:rsid w:val="004041E4"/>
    <w:rsid w:val="004045E9"/>
    <w:rsid w:val="004055C5"/>
    <w:rsid w:val="00405693"/>
    <w:rsid w:val="00406DFD"/>
    <w:rsid w:val="00410885"/>
    <w:rsid w:val="0041138F"/>
    <w:rsid w:val="004129C2"/>
    <w:rsid w:val="00413C49"/>
    <w:rsid w:val="004142DB"/>
    <w:rsid w:val="00416016"/>
    <w:rsid w:val="00417E7D"/>
    <w:rsid w:val="00420A77"/>
    <w:rsid w:val="00421007"/>
    <w:rsid w:val="00421871"/>
    <w:rsid w:val="004229D9"/>
    <w:rsid w:val="004235AF"/>
    <w:rsid w:val="0042484B"/>
    <w:rsid w:val="00424C3E"/>
    <w:rsid w:val="00425C86"/>
    <w:rsid w:val="00426639"/>
    <w:rsid w:val="00426854"/>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55FE"/>
    <w:rsid w:val="00435C7E"/>
    <w:rsid w:val="00436F97"/>
    <w:rsid w:val="004372DC"/>
    <w:rsid w:val="00440ABC"/>
    <w:rsid w:val="00441BB7"/>
    <w:rsid w:val="00441E83"/>
    <w:rsid w:val="00442151"/>
    <w:rsid w:val="0044291D"/>
    <w:rsid w:val="00444B72"/>
    <w:rsid w:val="004450F0"/>
    <w:rsid w:val="00445393"/>
    <w:rsid w:val="00447774"/>
    <w:rsid w:val="004479C8"/>
    <w:rsid w:val="00447C26"/>
    <w:rsid w:val="00447F71"/>
    <w:rsid w:val="004504D2"/>
    <w:rsid w:val="004507D1"/>
    <w:rsid w:val="00450F28"/>
    <w:rsid w:val="00451619"/>
    <w:rsid w:val="00452E29"/>
    <w:rsid w:val="00453429"/>
    <w:rsid w:val="0045468A"/>
    <w:rsid w:val="00454D5A"/>
    <w:rsid w:val="0045641E"/>
    <w:rsid w:val="00456790"/>
    <w:rsid w:val="004568E4"/>
    <w:rsid w:val="00456DBA"/>
    <w:rsid w:val="004600CD"/>
    <w:rsid w:val="00460A42"/>
    <w:rsid w:val="00460F5B"/>
    <w:rsid w:val="00461888"/>
    <w:rsid w:val="00462205"/>
    <w:rsid w:val="004632FF"/>
    <w:rsid w:val="00463473"/>
    <w:rsid w:val="0046362F"/>
    <w:rsid w:val="00463FBC"/>
    <w:rsid w:val="004644F8"/>
    <w:rsid w:val="00464F20"/>
    <w:rsid w:val="00467A31"/>
    <w:rsid w:val="004702C3"/>
    <w:rsid w:val="004704BE"/>
    <w:rsid w:val="004730B7"/>
    <w:rsid w:val="00473ED6"/>
    <w:rsid w:val="00473F59"/>
    <w:rsid w:val="004746B8"/>
    <w:rsid w:val="00474F28"/>
    <w:rsid w:val="00475726"/>
    <w:rsid w:val="00475AA8"/>
    <w:rsid w:val="004776E2"/>
    <w:rsid w:val="004814AC"/>
    <w:rsid w:val="004818BC"/>
    <w:rsid w:val="00481D86"/>
    <w:rsid w:val="00481F00"/>
    <w:rsid w:val="0048230F"/>
    <w:rsid w:val="00482570"/>
    <w:rsid w:val="00482F4A"/>
    <w:rsid w:val="00483623"/>
    <w:rsid w:val="004838B7"/>
    <w:rsid w:val="00483D88"/>
    <w:rsid w:val="00485B25"/>
    <w:rsid w:val="004908D5"/>
    <w:rsid w:val="004919E0"/>
    <w:rsid w:val="0049218E"/>
    <w:rsid w:val="0049219C"/>
    <w:rsid w:val="00492640"/>
    <w:rsid w:val="0049273C"/>
    <w:rsid w:val="00492A41"/>
    <w:rsid w:val="00492EA4"/>
    <w:rsid w:val="00494285"/>
    <w:rsid w:val="00494860"/>
    <w:rsid w:val="00494941"/>
    <w:rsid w:val="004949AB"/>
    <w:rsid w:val="004961B0"/>
    <w:rsid w:val="004A06BF"/>
    <w:rsid w:val="004A0AD6"/>
    <w:rsid w:val="004A0D8D"/>
    <w:rsid w:val="004A16CD"/>
    <w:rsid w:val="004A16F7"/>
    <w:rsid w:val="004A2248"/>
    <w:rsid w:val="004A3660"/>
    <w:rsid w:val="004A559B"/>
    <w:rsid w:val="004A6131"/>
    <w:rsid w:val="004A61DC"/>
    <w:rsid w:val="004A63EA"/>
    <w:rsid w:val="004B0607"/>
    <w:rsid w:val="004B0A42"/>
    <w:rsid w:val="004B1DC5"/>
    <w:rsid w:val="004B2651"/>
    <w:rsid w:val="004B30AF"/>
    <w:rsid w:val="004B338D"/>
    <w:rsid w:val="004B49AE"/>
    <w:rsid w:val="004B5719"/>
    <w:rsid w:val="004B5744"/>
    <w:rsid w:val="004B651B"/>
    <w:rsid w:val="004B66E6"/>
    <w:rsid w:val="004B702F"/>
    <w:rsid w:val="004B7473"/>
    <w:rsid w:val="004B798E"/>
    <w:rsid w:val="004C0CC5"/>
    <w:rsid w:val="004C1DC1"/>
    <w:rsid w:val="004C2957"/>
    <w:rsid w:val="004C42C8"/>
    <w:rsid w:val="004C431E"/>
    <w:rsid w:val="004C56BA"/>
    <w:rsid w:val="004C6282"/>
    <w:rsid w:val="004C6C80"/>
    <w:rsid w:val="004C774E"/>
    <w:rsid w:val="004C7894"/>
    <w:rsid w:val="004D0073"/>
    <w:rsid w:val="004D02AA"/>
    <w:rsid w:val="004D09B8"/>
    <w:rsid w:val="004D0CF4"/>
    <w:rsid w:val="004D100C"/>
    <w:rsid w:val="004D1B25"/>
    <w:rsid w:val="004D1EA2"/>
    <w:rsid w:val="004D27B4"/>
    <w:rsid w:val="004D2E43"/>
    <w:rsid w:val="004D3073"/>
    <w:rsid w:val="004D3D0B"/>
    <w:rsid w:val="004D4373"/>
    <w:rsid w:val="004D4B77"/>
    <w:rsid w:val="004D5368"/>
    <w:rsid w:val="004D5B43"/>
    <w:rsid w:val="004D5CF9"/>
    <w:rsid w:val="004D633B"/>
    <w:rsid w:val="004D7382"/>
    <w:rsid w:val="004D7D4B"/>
    <w:rsid w:val="004E1E39"/>
    <w:rsid w:val="004E2B0A"/>
    <w:rsid w:val="004E2DA8"/>
    <w:rsid w:val="004E3857"/>
    <w:rsid w:val="004E38E8"/>
    <w:rsid w:val="004E393E"/>
    <w:rsid w:val="004E4265"/>
    <w:rsid w:val="004E44AA"/>
    <w:rsid w:val="004E485C"/>
    <w:rsid w:val="004E493F"/>
    <w:rsid w:val="004E4D11"/>
    <w:rsid w:val="004E5F5C"/>
    <w:rsid w:val="004E67CC"/>
    <w:rsid w:val="004E6A17"/>
    <w:rsid w:val="004E7B1D"/>
    <w:rsid w:val="004E7FDD"/>
    <w:rsid w:val="004F06A1"/>
    <w:rsid w:val="004F10BD"/>
    <w:rsid w:val="004F2245"/>
    <w:rsid w:val="004F29BB"/>
    <w:rsid w:val="004F2B4C"/>
    <w:rsid w:val="004F2E2B"/>
    <w:rsid w:val="004F30D3"/>
    <w:rsid w:val="004F5567"/>
    <w:rsid w:val="004F6157"/>
    <w:rsid w:val="004F6616"/>
    <w:rsid w:val="004F6FBE"/>
    <w:rsid w:val="00501342"/>
    <w:rsid w:val="005025F0"/>
    <w:rsid w:val="0050315E"/>
    <w:rsid w:val="00503A91"/>
    <w:rsid w:val="005042C8"/>
    <w:rsid w:val="00505329"/>
    <w:rsid w:val="005066DA"/>
    <w:rsid w:val="00506856"/>
    <w:rsid w:val="005071F8"/>
    <w:rsid w:val="0051003B"/>
    <w:rsid w:val="0051064E"/>
    <w:rsid w:val="00512097"/>
    <w:rsid w:val="00512263"/>
    <w:rsid w:val="00512355"/>
    <w:rsid w:val="00512A44"/>
    <w:rsid w:val="00512F06"/>
    <w:rsid w:val="005130AF"/>
    <w:rsid w:val="00513470"/>
    <w:rsid w:val="00514232"/>
    <w:rsid w:val="00514235"/>
    <w:rsid w:val="0051591A"/>
    <w:rsid w:val="00516896"/>
    <w:rsid w:val="005170F0"/>
    <w:rsid w:val="00517AD8"/>
    <w:rsid w:val="00517B94"/>
    <w:rsid w:val="00517BA6"/>
    <w:rsid w:val="0052017D"/>
    <w:rsid w:val="0052131F"/>
    <w:rsid w:val="00522EC8"/>
    <w:rsid w:val="0052318B"/>
    <w:rsid w:val="0052327C"/>
    <w:rsid w:val="00523549"/>
    <w:rsid w:val="00523ED6"/>
    <w:rsid w:val="0052422B"/>
    <w:rsid w:val="00525145"/>
    <w:rsid w:val="0052543C"/>
    <w:rsid w:val="00526146"/>
    <w:rsid w:val="005265E7"/>
    <w:rsid w:val="00526F20"/>
    <w:rsid w:val="00527394"/>
    <w:rsid w:val="00527824"/>
    <w:rsid w:val="00527830"/>
    <w:rsid w:val="005301F7"/>
    <w:rsid w:val="005312B0"/>
    <w:rsid w:val="00531BAB"/>
    <w:rsid w:val="005322A6"/>
    <w:rsid w:val="00535DD3"/>
    <w:rsid w:val="00536126"/>
    <w:rsid w:val="00537F73"/>
    <w:rsid w:val="005406F0"/>
    <w:rsid w:val="00540C36"/>
    <w:rsid w:val="00540D79"/>
    <w:rsid w:val="00541267"/>
    <w:rsid w:val="00541579"/>
    <w:rsid w:val="00541A18"/>
    <w:rsid w:val="00541BB1"/>
    <w:rsid w:val="00541D69"/>
    <w:rsid w:val="00541F2D"/>
    <w:rsid w:val="005420FF"/>
    <w:rsid w:val="00542398"/>
    <w:rsid w:val="00543075"/>
    <w:rsid w:val="00544A6A"/>
    <w:rsid w:val="00545A2B"/>
    <w:rsid w:val="00546CB2"/>
    <w:rsid w:val="005474B2"/>
    <w:rsid w:val="00547714"/>
    <w:rsid w:val="005500D6"/>
    <w:rsid w:val="0055020F"/>
    <w:rsid w:val="005503D6"/>
    <w:rsid w:val="00550A89"/>
    <w:rsid w:val="005514CA"/>
    <w:rsid w:val="00552F63"/>
    <w:rsid w:val="00553143"/>
    <w:rsid w:val="00554ECC"/>
    <w:rsid w:val="005554F3"/>
    <w:rsid w:val="00555608"/>
    <w:rsid w:val="005557B6"/>
    <w:rsid w:val="00556B1B"/>
    <w:rsid w:val="00561877"/>
    <w:rsid w:val="00561B44"/>
    <w:rsid w:val="00562FF9"/>
    <w:rsid w:val="0056318B"/>
    <w:rsid w:val="00563CAF"/>
    <w:rsid w:val="005648BD"/>
    <w:rsid w:val="00565E01"/>
    <w:rsid w:val="0056645E"/>
    <w:rsid w:val="00566A81"/>
    <w:rsid w:val="005671F4"/>
    <w:rsid w:val="005675E4"/>
    <w:rsid w:val="005678CA"/>
    <w:rsid w:val="005700D6"/>
    <w:rsid w:val="005739B5"/>
    <w:rsid w:val="00573E9A"/>
    <w:rsid w:val="005746F4"/>
    <w:rsid w:val="00574A72"/>
    <w:rsid w:val="00574B24"/>
    <w:rsid w:val="0057576A"/>
    <w:rsid w:val="005763A9"/>
    <w:rsid w:val="00577E77"/>
    <w:rsid w:val="005801FB"/>
    <w:rsid w:val="00580D6B"/>
    <w:rsid w:val="005828EC"/>
    <w:rsid w:val="00584093"/>
    <w:rsid w:val="0058431D"/>
    <w:rsid w:val="00585052"/>
    <w:rsid w:val="00585859"/>
    <w:rsid w:val="00585F9D"/>
    <w:rsid w:val="0058657D"/>
    <w:rsid w:val="00587FFD"/>
    <w:rsid w:val="005914D9"/>
    <w:rsid w:val="00591650"/>
    <w:rsid w:val="0059339D"/>
    <w:rsid w:val="00593E7C"/>
    <w:rsid w:val="00594692"/>
    <w:rsid w:val="00594A62"/>
    <w:rsid w:val="00594AE6"/>
    <w:rsid w:val="0059549F"/>
    <w:rsid w:val="00595C6B"/>
    <w:rsid w:val="0059673C"/>
    <w:rsid w:val="005974B2"/>
    <w:rsid w:val="005978B2"/>
    <w:rsid w:val="00597952"/>
    <w:rsid w:val="005A043D"/>
    <w:rsid w:val="005A0DB8"/>
    <w:rsid w:val="005A1A74"/>
    <w:rsid w:val="005A1EE8"/>
    <w:rsid w:val="005A217B"/>
    <w:rsid w:val="005A49EE"/>
    <w:rsid w:val="005A4EB5"/>
    <w:rsid w:val="005A4F11"/>
    <w:rsid w:val="005A514C"/>
    <w:rsid w:val="005A51E1"/>
    <w:rsid w:val="005A5623"/>
    <w:rsid w:val="005A5ACF"/>
    <w:rsid w:val="005A5F7F"/>
    <w:rsid w:val="005A72D0"/>
    <w:rsid w:val="005B0C30"/>
    <w:rsid w:val="005B1A5F"/>
    <w:rsid w:val="005B2269"/>
    <w:rsid w:val="005B2E3C"/>
    <w:rsid w:val="005B3177"/>
    <w:rsid w:val="005B3F64"/>
    <w:rsid w:val="005B452D"/>
    <w:rsid w:val="005B45E2"/>
    <w:rsid w:val="005B4999"/>
    <w:rsid w:val="005B4E8B"/>
    <w:rsid w:val="005B5162"/>
    <w:rsid w:val="005B5893"/>
    <w:rsid w:val="005B6795"/>
    <w:rsid w:val="005B6AAA"/>
    <w:rsid w:val="005B70B3"/>
    <w:rsid w:val="005B7459"/>
    <w:rsid w:val="005C142E"/>
    <w:rsid w:val="005C1457"/>
    <w:rsid w:val="005C1967"/>
    <w:rsid w:val="005C1CA8"/>
    <w:rsid w:val="005C282D"/>
    <w:rsid w:val="005C3093"/>
    <w:rsid w:val="005C352B"/>
    <w:rsid w:val="005C35B7"/>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33DF"/>
    <w:rsid w:val="005F3D15"/>
    <w:rsid w:val="005F4ACA"/>
    <w:rsid w:val="005F4AE4"/>
    <w:rsid w:val="005F5428"/>
    <w:rsid w:val="005F56F0"/>
    <w:rsid w:val="005F57EC"/>
    <w:rsid w:val="005F7CAB"/>
    <w:rsid w:val="00600323"/>
    <w:rsid w:val="00600939"/>
    <w:rsid w:val="00601B76"/>
    <w:rsid w:val="006023F6"/>
    <w:rsid w:val="00602BB4"/>
    <w:rsid w:val="00603094"/>
    <w:rsid w:val="00606790"/>
    <w:rsid w:val="00606B42"/>
    <w:rsid w:val="00606E40"/>
    <w:rsid w:val="00606F62"/>
    <w:rsid w:val="0061001D"/>
    <w:rsid w:val="00610FD0"/>
    <w:rsid w:val="0061234E"/>
    <w:rsid w:val="00612FCC"/>
    <w:rsid w:val="00615CAC"/>
    <w:rsid w:val="006163A1"/>
    <w:rsid w:val="0061698E"/>
    <w:rsid w:val="00616D28"/>
    <w:rsid w:val="00616EF3"/>
    <w:rsid w:val="006173F6"/>
    <w:rsid w:val="0061749B"/>
    <w:rsid w:val="00617731"/>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2934"/>
    <w:rsid w:val="00634297"/>
    <w:rsid w:val="00635E0A"/>
    <w:rsid w:val="00636788"/>
    <w:rsid w:val="0063708D"/>
    <w:rsid w:val="0064053D"/>
    <w:rsid w:val="006413A4"/>
    <w:rsid w:val="00644ABF"/>
    <w:rsid w:val="0064686E"/>
    <w:rsid w:val="00646E27"/>
    <w:rsid w:val="00647BD5"/>
    <w:rsid w:val="00651102"/>
    <w:rsid w:val="00652309"/>
    <w:rsid w:val="00652326"/>
    <w:rsid w:val="006524A4"/>
    <w:rsid w:val="00653244"/>
    <w:rsid w:val="0065412E"/>
    <w:rsid w:val="00654297"/>
    <w:rsid w:val="00654D66"/>
    <w:rsid w:val="00655613"/>
    <w:rsid w:val="00657796"/>
    <w:rsid w:val="00657916"/>
    <w:rsid w:val="00657A66"/>
    <w:rsid w:val="00662107"/>
    <w:rsid w:val="00662108"/>
    <w:rsid w:val="00665775"/>
    <w:rsid w:val="00665B67"/>
    <w:rsid w:val="00665D32"/>
    <w:rsid w:val="006662F5"/>
    <w:rsid w:val="006677C3"/>
    <w:rsid w:val="0067144F"/>
    <w:rsid w:val="006717D7"/>
    <w:rsid w:val="00671DF8"/>
    <w:rsid w:val="0067203F"/>
    <w:rsid w:val="00673C47"/>
    <w:rsid w:val="006746DD"/>
    <w:rsid w:val="0067556F"/>
    <w:rsid w:val="006756A4"/>
    <w:rsid w:val="0067596C"/>
    <w:rsid w:val="00675D98"/>
    <w:rsid w:val="00676803"/>
    <w:rsid w:val="006778B6"/>
    <w:rsid w:val="0068010D"/>
    <w:rsid w:val="00680D9F"/>
    <w:rsid w:val="00680F95"/>
    <w:rsid w:val="00681D1B"/>
    <w:rsid w:val="006833AA"/>
    <w:rsid w:val="00684790"/>
    <w:rsid w:val="00684B8A"/>
    <w:rsid w:val="00684DF9"/>
    <w:rsid w:val="006856F3"/>
    <w:rsid w:val="00685C8A"/>
    <w:rsid w:val="00685E1A"/>
    <w:rsid w:val="00685F5B"/>
    <w:rsid w:val="006903D2"/>
    <w:rsid w:val="006907A9"/>
    <w:rsid w:val="00690AFF"/>
    <w:rsid w:val="00690E4D"/>
    <w:rsid w:val="00691220"/>
    <w:rsid w:val="006931B0"/>
    <w:rsid w:val="0069435A"/>
    <w:rsid w:val="0069462D"/>
    <w:rsid w:val="00694BAD"/>
    <w:rsid w:val="00695164"/>
    <w:rsid w:val="006953CD"/>
    <w:rsid w:val="00696E80"/>
    <w:rsid w:val="006975AB"/>
    <w:rsid w:val="00697F89"/>
    <w:rsid w:val="006A05A9"/>
    <w:rsid w:val="006A0713"/>
    <w:rsid w:val="006A231A"/>
    <w:rsid w:val="006A236A"/>
    <w:rsid w:val="006A2462"/>
    <w:rsid w:val="006A2A20"/>
    <w:rsid w:val="006A3115"/>
    <w:rsid w:val="006A31A9"/>
    <w:rsid w:val="006A31DD"/>
    <w:rsid w:val="006A3DD9"/>
    <w:rsid w:val="006A471E"/>
    <w:rsid w:val="006A4A84"/>
    <w:rsid w:val="006A529D"/>
    <w:rsid w:val="006A590C"/>
    <w:rsid w:val="006A5BC7"/>
    <w:rsid w:val="006A60BB"/>
    <w:rsid w:val="006A65AA"/>
    <w:rsid w:val="006A67F7"/>
    <w:rsid w:val="006A689E"/>
    <w:rsid w:val="006A7F77"/>
    <w:rsid w:val="006B0431"/>
    <w:rsid w:val="006B1180"/>
    <w:rsid w:val="006B1B0B"/>
    <w:rsid w:val="006B1B5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1A"/>
    <w:rsid w:val="006C0E36"/>
    <w:rsid w:val="006C27BB"/>
    <w:rsid w:val="006C2D7F"/>
    <w:rsid w:val="006C36D4"/>
    <w:rsid w:val="006C3CAC"/>
    <w:rsid w:val="006C5F59"/>
    <w:rsid w:val="006C772C"/>
    <w:rsid w:val="006D032D"/>
    <w:rsid w:val="006D072F"/>
    <w:rsid w:val="006D0F50"/>
    <w:rsid w:val="006D1583"/>
    <w:rsid w:val="006D3745"/>
    <w:rsid w:val="006D3962"/>
    <w:rsid w:val="006D3EAD"/>
    <w:rsid w:val="006D3F24"/>
    <w:rsid w:val="006D46B1"/>
    <w:rsid w:val="006D54B9"/>
    <w:rsid w:val="006D5E71"/>
    <w:rsid w:val="006D601D"/>
    <w:rsid w:val="006D604A"/>
    <w:rsid w:val="006D60E2"/>
    <w:rsid w:val="006D7638"/>
    <w:rsid w:val="006E0B58"/>
    <w:rsid w:val="006E0E00"/>
    <w:rsid w:val="006E1F13"/>
    <w:rsid w:val="006E296B"/>
    <w:rsid w:val="006E2AB7"/>
    <w:rsid w:val="006E3E1A"/>
    <w:rsid w:val="006E400C"/>
    <w:rsid w:val="006E49E7"/>
    <w:rsid w:val="006E4F62"/>
    <w:rsid w:val="006E5303"/>
    <w:rsid w:val="006E71DA"/>
    <w:rsid w:val="006E7FAB"/>
    <w:rsid w:val="006F0097"/>
    <w:rsid w:val="006F0478"/>
    <w:rsid w:val="006F195D"/>
    <w:rsid w:val="006F1989"/>
    <w:rsid w:val="006F1E5D"/>
    <w:rsid w:val="006F2B44"/>
    <w:rsid w:val="006F325C"/>
    <w:rsid w:val="006F40E8"/>
    <w:rsid w:val="006F4583"/>
    <w:rsid w:val="006F750C"/>
    <w:rsid w:val="006F7562"/>
    <w:rsid w:val="00700A2E"/>
    <w:rsid w:val="0070110D"/>
    <w:rsid w:val="0070143E"/>
    <w:rsid w:val="007022B4"/>
    <w:rsid w:val="007043CE"/>
    <w:rsid w:val="007060E3"/>
    <w:rsid w:val="007074FC"/>
    <w:rsid w:val="00707E32"/>
    <w:rsid w:val="00710705"/>
    <w:rsid w:val="007108B8"/>
    <w:rsid w:val="00710ECD"/>
    <w:rsid w:val="00711095"/>
    <w:rsid w:val="0071117C"/>
    <w:rsid w:val="00713439"/>
    <w:rsid w:val="00713847"/>
    <w:rsid w:val="00713C04"/>
    <w:rsid w:val="00714238"/>
    <w:rsid w:val="00714516"/>
    <w:rsid w:val="00714555"/>
    <w:rsid w:val="00714AEA"/>
    <w:rsid w:val="00715759"/>
    <w:rsid w:val="00715A45"/>
    <w:rsid w:val="007165E3"/>
    <w:rsid w:val="00717768"/>
    <w:rsid w:val="00717A8A"/>
    <w:rsid w:val="00720FB0"/>
    <w:rsid w:val="00723748"/>
    <w:rsid w:val="0072442F"/>
    <w:rsid w:val="007249CF"/>
    <w:rsid w:val="00724CB9"/>
    <w:rsid w:val="00726001"/>
    <w:rsid w:val="0072730C"/>
    <w:rsid w:val="00727C59"/>
    <w:rsid w:val="00727E85"/>
    <w:rsid w:val="007313FF"/>
    <w:rsid w:val="00732643"/>
    <w:rsid w:val="0073403E"/>
    <w:rsid w:val="007340D9"/>
    <w:rsid w:val="007348E4"/>
    <w:rsid w:val="00734B5E"/>
    <w:rsid w:val="00735570"/>
    <w:rsid w:val="007365E0"/>
    <w:rsid w:val="00737DF6"/>
    <w:rsid w:val="00737F9E"/>
    <w:rsid w:val="00737FAF"/>
    <w:rsid w:val="00740160"/>
    <w:rsid w:val="00740E55"/>
    <w:rsid w:val="0074116B"/>
    <w:rsid w:val="00741175"/>
    <w:rsid w:val="007416F0"/>
    <w:rsid w:val="00741720"/>
    <w:rsid w:val="00741B96"/>
    <w:rsid w:val="00741D7B"/>
    <w:rsid w:val="00741E6B"/>
    <w:rsid w:val="0074235F"/>
    <w:rsid w:val="00743854"/>
    <w:rsid w:val="00743FF1"/>
    <w:rsid w:val="00746FAA"/>
    <w:rsid w:val="00747E29"/>
    <w:rsid w:val="00750216"/>
    <w:rsid w:val="007520D6"/>
    <w:rsid w:val="00752799"/>
    <w:rsid w:val="00752AC2"/>
    <w:rsid w:val="007560F4"/>
    <w:rsid w:val="007566AB"/>
    <w:rsid w:val="00756902"/>
    <w:rsid w:val="00757BE5"/>
    <w:rsid w:val="00757F72"/>
    <w:rsid w:val="00761808"/>
    <w:rsid w:val="0076285B"/>
    <w:rsid w:val="00762E31"/>
    <w:rsid w:val="00762FCA"/>
    <w:rsid w:val="00764486"/>
    <w:rsid w:val="007647A3"/>
    <w:rsid w:val="0076571A"/>
    <w:rsid w:val="00765819"/>
    <w:rsid w:val="00766159"/>
    <w:rsid w:val="00767759"/>
    <w:rsid w:val="007700BB"/>
    <w:rsid w:val="00770381"/>
    <w:rsid w:val="007705AD"/>
    <w:rsid w:val="00770AD7"/>
    <w:rsid w:val="00771E97"/>
    <w:rsid w:val="0077212C"/>
    <w:rsid w:val="00772A93"/>
    <w:rsid w:val="007732A1"/>
    <w:rsid w:val="00773546"/>
    <w:rsid w:val="00773AF6"/>
    <w:rsid w:val="00774729"/>
    <w:rsid w:val="00774F1E"/>
    <w:rsid w:val="00777145"/>
    <w:rsid w:val="00780C1B"/>
    <w:rsid w:val="00781A23"/>
    <w:rsid w:val="00781C9D"/>
    <w:rsid w:val="00781DD7"/>
    <w:rsid w:val="0078285C"/>
    <w:rsid w:val="00782E7B"/>
    <w:rsid w:val="00783675"/>
    <w:rsid w:val="007842E4"/>
    <w:rsid w:val="00784CE3"/>
    <w:rsid w:val="0078535C"/>
    <w:rsid w:val="00786695"/>
    <w:rsid w:val="00786C37"/>
    <w:rsid w:val="00786D89"/>
    <w:rsid w:val="00787113"/>
    <w:rsid w:val="007901FE"/>
    <w:rsid w:val="007914AF"/>
    <w:rsid w:val="0079163E"/>
    <w:rsid w:val="007917C4"/>
    <w:rsid w:val="00791FFC"/>
    <w:rsid w:val="0079273E"/>
    <w:rsid w:val="00794173"/>
    <w:rsid w:val="00794397"/>
    <w:rsid w:val="00794963"/>
    <w:rsid w:val="0079610E"/>
    <w:rsid w:val="0079630A"/>
    <w:rsid w:val="00796E11"/>
    <w:rsid w:val="00797004"/>
    <w:rsid w:val="007972C3"/>
    <w:rsid w:val="007A0E74"/>
    <w:rsid w:val="007A1528"/>
    <w:rsid w:val="007A1677"/>
    <w:rsid w:val="007A1987"/>
    <w:rsid w:val="007A1A00"/>
    <w:rsid w:val="007A1EE5"/>
    <w:rsid w:val="007A1F10"/>
    <w:rsid w:val="007A2490"/>
    <w:rsid w:val="007A374E"/>
    <w:rsid w:val="007A3BE6"/>
    <w:rsid w:val="007A5282"/>
    <w:rsid w:val="007A652A"/>
    <w:rsid w:val="007A7530"/>
    <w:rsid w:val="007B0D1B"/>
    <w:rsid w:val="007B100E"/>
    <w:rsid w:val="007B1256"/>
    <w:rsid w:val="007B17A5"/>
    <w:rsid w:val="007B1E72"/>
    <w:rsid w:val="007B2285"/>
    <w:rsid w:val="007B2960"/>
    <w:rsid w:val="007B2FAC"/>
    <w:rsid w:val="007B30E2"/>
    <w:rsid w:val="007B4208"/>
    <w:rsid w:val="007B745C"/>
    <w:rsid w:val="007C03D4"/>
    <w:rsid w:val="007C1BE2"/>
    <w:rsid w:val="007C27CF"/>
    <w:rsid w:val="007C29F1"/>
    <w:rsid w:val="007C3FE5"/>
    <w:rsid w:val="007C53FA"/>
    <w:rsid w:val="007C5438"/>
    <w:rsid w:val="007C5874"/>
    <w:rsid w:val="007C64C8"/>
    <w:rsid w:val="007C7952"/>
    <w:rsid w:val="007C7B6A"/>
    <w:rsid w:val="007D0F24"/>
    <w:rsid w:val="007D2356"/>
    <w:rsid w:val="007D4925"/>
    <w:rsid w:val="007D567A"/>
    <w:rsid w:val="007D5EF4"/>
    <w:rsid w:val="007D662B"/>
    <w:rsid w:val="007D6EB0"/>
    <w:rsid w:val="007D721A"/>
    <w:rsid w:val="007E03B7"/>
    <w:rsid w:val="007E0483"/>
    <w:rsid w:val="007E0528"/>
    <w:rsid w:val="007E0F2B"/>
    <w:rsid w:val="007E2499"/>
    <w:rsid w:val="007E3059"/>
    <w:rsid w:val="007E32E6"/>
    <w:rsid w:val="007E34F1"/>
    <w:rsid w:val="007E3D68"/>
    <w:rsid w:val="007E3EC5"/>
    <w:rsid w:val="007E4D38"/>
    <w:rsid w:val="007E5CC0"/>
    <w:rsid w:val="007E628F"/>
    <w:rsid w:val="007E6948"/>
    <w:rsid w:val="007F0711"/>
    <w:rsid w:val="007F090F"/>
    <w:rsid w:val="007F0ECF"/>
    <w:rsid w:val="007F1AAA"/>
    <w:rsid w:val="007F1DC6"/>
    <w:rsid w:val="007F2159"/>
    <w:rsid w:val="007F25F2"/>
    <w:rsid w:val="007F2C62"/>
    <w:rsid w:val="007F325F"/>
    <w:rsid w:val="007F39AE"/>
    <w:rsid w:val="007F3D9F"/>
    <w:rsid w:val="007F504C"/>
    <w:rsid w:val="007F5312"/>
    <w:rsid w:val="007F567B"/>
    <w:rsid w:val="007F5DFC"/>
    <w:rsid w:val="007F5E32"/>
    <w:rsid w:val="007F5F41"/>
    <w:rsid w:val="007F6FDB"/>
    <w:rsid w:val="007F73C6"/>
    <w:rsid w:val="007F74FB"/>
    <w:rsid w:val="007F7C57"/>
    <w:rsid w:val="00800781"/>
    <w:rsid w:val="008012A9"/>
    <w:rsid w:val="00801B0D"/>
    <w:rsid w:val="00802752"/>
    <w:rsid w:val="008041A0"/>
    <w:rsid w:val="008044C0"/>
    <w:rsid w:val="0080526D"/>
    <w:rsid w:val="00805C11"/>
    <w:rsid w:val="00805C46"/>
    <w:rsid w:val="0080624A"/>
    <w:rsid w:val="0080628D"/>
    <w:rsid w:val="008062F5"/>
    <w:rsid w:val="00807AF5"/>
    <w:rsid w:val="00807E33"/>
    <w:rsid w:val="00807EF6"/>
    <w:rsid w:val="00807FEC"/>
    <w:rsid w:val="0081005D"/>
    <w:rsid w:val="00810165"/>
    <w:rsid w:val="00810BF0"/>
    <w:rsid w:val="008115CE"/>
    <w:rsid w:val="00811D50"/>
    <w:rsid w:val="00812E85"/>
    <w:rsid w:val="008135AB"/>
    <w:rsid w:val="00813EF9"/>
    <w:rsid w:val="008141BE"/>
    <w:rsid w:val="00814D44"/>
    <w:rsid w:val="00815557"/>
    <w:rsid w:val="00815E90"/>
    <w:rsid w:val="008207AD"/>
    <w:rsid w:val="008207F2"/>
    <w:rsid w:val="0082080F"/>
    <w:rsid w:val="008217E5"/>
    <w:rsid w:val="00821883"/>
    <w:rsid w:val="0082354F"/>
    <w:rsid w:val="00823E4D"/>
    <w:rsid w:val="008249FE"/>
    <w:rsid w:val="00825192"/>
    <w:rsid w:val="00826AB8"/>
    <w:rsid w:val="00826D9C"/>
    <w:rsid w:val="00826E2F"/>
    <w:rsid w:val="00827C4E"/>
    <w:rsid w:val="00830557"/>
    <w:rsid w:val="00830733"/>
    <w:rsid w:val="00830A56"/>
    <w:rsid w:val="00830E19"/>
    <w:rsid w:val="00831DD8"/>
    <w:rsid w:val="00833053"/>
    <w:rsid w:val="00833FD1"/>
    <w:rsid w:val="008342C4"/>
    <w:rsid w:val="00834C01"/>
    <w:rsid w:val="00834DAB"/>
    <w:rsid w:val="008350D0"/>
    <w:rsid w:val="00835258"/>
    <w:rsid w:val="00835449"/>
    <w:rsid w:val="0083584C"/>
    <w:rsid w:val="00835A36"/>
    <w:rsid w:val="0083627F"/>
    <w:rsid w:val="00836A77"/>
    <w:rsid w:val="00837950"/>
    <w:rsid w:val="00837C7B"/>
    <w:rsid w:val="008422BA"/>
    <w:rsid w:val="00843431"/>
    <w:rsid w:val="008446B1"/>
    <w:rsid w:val="0084688F"/>
    <w:rsid w:val="00846B08"/>
    <w:rsid w:val="00847476"/>
    <w:rsid w:val="00850261"/>
    <w:rsid w:val="008516B4"/>
    <w:rsid w:val="00852898"/>
    <w:rsid w:val="0085300F"/>
    <w:rsid w:val="0085304C"/>
    <w:rsid w:val="008542EA"/>
    <w:rsid w:val="0085492F"/>
    <w:rsid w:val="00854BC1"/>
    <w:rsid w:val="0085524F"/>
    <w:rsid w:val="00855799"/>
    <w:rsid w:val="008562F0"/>
    <w:rsid w:val="008566E2"/>
    <w:rsid w:val="00856BDA"/>
    <w:rsid w:val="00856E61"/>
    <w:rsid w:val="00856FC1"/>
    <w:rsid w:val="00857ADE"/>
    <w:rsid w:val="00857E91"/>
    <w:rsid w:val="0086041B"/>
    <w:rsid w:val="008607DF"/>
    <w:rsid w:val="00860F52"/>
    <w:rsid w:val="00861010"/>
    <w:rsid w:val="008613DC"/>
    <w:rsid w:val="008618E4"/>
    <w:rsid w:val="0086243E"/>
    <w:rsid w:val="0086255F"/>
    <w:rsid w:val="00862C33"/>
    <w:rsid w:val="00864381"/>
    <w:rsid w:val="0087005E"/>
    <w:rsid w:val="008711BD"/>
    <w:rsid w:val="00871365"/>
    <w:rsid w:val="0087171A"/>
    <w:rsid w:val="0087423A"/>
    <w:rsid w:val="00874AE4"/>
    <w:rsid w:val="00874B2F"/>
    <w:rsid w:val="0087549D"/>
    <w:rsid w:val="00876336"/>
    <w:rsid w:val="0087659A"/>
    <w:rsid w:val="0087662D"/>
    <w:rsid w:val="008777CE"/>
    <w:rsid w:val="008808CE"/>
    <w:rsid w:val="00880D51"/>
    <w:rsid w:val="00880F56"/>
    <w:rsid w:val="008811BC"/>
    <w:rsid w:val="008824D3"/>
    <w:rsid w:val="00882DC9"/>
    <w:rsid w:val="00884006"/>
    <w:rsid w:val="00884781"/>
    <w:rsid w:val="00884F1A"/>
    <w:rsid w:val="00885906"/>
    <w:rsid w:val="00885F81"/>
    <w:rsid w:val="00886DC5"/>
    <w:rsid w:val="00890154"/>
    <w:rsid w:val="0089029A"/>
    <w:rsid w:val="008909CB"/>
    <w:rsid w:val="0089144F"/>
    <w:rsid w:val="00891620"/>
    <w:rsid w:val="00891A9F"/>
    <w:rsid w:val="00892863"/>
    <w:rsid w:val="008928BB"/>
    <w:rsid w:val="00892B2B"/>
    <w:rsid w:val="00892EF1"/>
    <w:rsid w:val="0089303A"/>
    <w:rsid w:val="00894153"/>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DE"/>
    <w:rsid w:val="008A6382"/>
    <w:rsid w:val="008A6E03"/>
    <w:rsid w:val="008A7ADB"/>
    <w:rsid w:val="008B061E"/>
    <w:rsid w:val="008B086A"/>
    <w:rsid w:val="008B1145"/>
    <w:rsid w:val="008B1AF3"/>
    <w:rsid w:val="008B2307"/>
    <w:rsid w:val="008B242E"/>
    <w:rsid w:val="008B2CD6"/>
    <w:rsid w:val="008B2D76"/>
    <w:rsid w:val="008B42F6"/>
    <w:rsid w:val="008B4A24"/>
    <w:rsid w:val="008B57D2"/>
    <w:rsid w:val="008B63B4"/>
    <w:rsid w:val="008B67DB"/>
    <w:rsid w:val="008B7118"/>
    <w:rsid w:val="008B72C8"/>
    <w:rsid w:val="008B75C4"/>
    <w:rsid w:val="008C0520"/>
    <w:rsid w:val="008C1684"/>
    <w:rsid w:val="008C269C"/>
    <w:rsid w:val="008C4B9C"/>
    <w:rsid w:val="008C4D72"/>
    <w:rsid w:val="008C627A"/>
    <w:rsid w:val="008C725F"/>
    <w:rsid w:val="008C77F0"/>
    <w:rsid w:val="008C7983"/>
    <w:rsid w:val="008C7D76"/>
    <w:rsid w:val="008D179B"/>
    <w:rsid w:val="008D2EA1"/>
    <w:rsid w:val="008D2EC1"/>
    <w:rsid w:val="008D3001"/>
    <w:rsid w:val="008D3184"/>
    <w:rsid w:val="008D40B0"/>
    <w:rsid w:val="008D4540"/>
    <w:rsid w:val="008D53BF"/>
    <w:rsid w:val="008D597D"/>
    <w:rsid w:val="008D69D1"/>
    <w:rsid w:val="008D6D66"/>
    <w:rsid w:val="008D6E4E"/>
    <w:rsid w:val="008D74AC"/>
    <w:rsid w:val="008D7F47"/>
    <w:rsid w:val="008E00E6"/>
    <w:rsid w:val="008E05EA"/>
    <w:rsid w:val="008E05F5"/>
    <w:rsid w:val="008E0A0C"/>
    <w:rsid w:val="008E3B35"/>
    <w:rsid w:val="008E3E85"/>
    <w:rsid w:val="008E4036"/>
    <w:rsid w:val="008E43ED"/>
    <w:rsid w:val="008E6039"/>
    <w:rsid w:val="008E67B7"/>
    <w:rsid w:val="008E6843"/>
    <w:rsid w:val="008E779F"/>
    <w:rsid w:val="008E7B34"/>
    <w:rsid w:val="008F0043"/>
    <w:rsid w:val="008F0658"/>
    <w:rsid w:val="008F102C"/>
    <w:rsid w:val="008F1796"/>
    <w:rsid w:val="008F2977"/>
    <w:rsid w:val="008F29D4"/>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296"/>
    <w:rsid w:val="009105A2"/>
    <w:rsid w:val="00910622"/>
    <w:rsid w:val="0091083F"/>
    <w:rsid w:val="00910C04"/>
    <w:rsid w:val="0091225B"/>
    <w:rsid w:val="009122D2"/>
    <w:rsid w:val="00913D6D"/>
    <w:rsid w:val="009148AC"/>
    <w:rsid w:val="009149FC"/>
    <w:rsid w:val="00915152"/>
    <w:rsid w:val="009151BB"/>
    <w:rsid w:val="009151FE"/>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395"/>
    <w:rsid w:val="00930767"/>
    <w:rsid w:val="00930F6A"/>
    <w:rsid w:val="009315C8"/>
    <w:rsid w:val="00931AEF"/>
    <w:rsid w:val="00932F62"/>
    <w:rsid w:val="00933EA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371"/>
    <w:rsid w:val="00946585"/>
    <w:rsid w:val="009467F1"/>
    <w:rsid w:val="00946D70"/>
    <w:rsid w:val="009473D0"/>
    <w:rsid w:val="009478CA"/>
    <w:rsid w:val="00950944"/>
    <w:rsid w:val="00950A7C"/>
    <w:rsid w:val="00950F54"/>
    <w:rsid w:val="009515B1"/>
    <w:rsid w:val="00951F99"/>
    <w:rsid w:val="009522D0"/>
    <w:rsid w:val="00952CC9"/>
    <w:rsid w:val="0095529F"/>
    <w:rsid w:val="00955EB3"/>
    <w:rsid w:val="0095643D"/>
    <w:rsid w:val="009577C2"/>
    <w:rsid w:val="00960076"/>
    <w:rsid w:val="009614CF"/>
    <w:rsid w:val="00962055"/>
    <w:rsid w:val="00962C14"/>
    <w:rsid w:val="00962FEA"/>
    <w:rsid w:val="009633AA"/>
    <w:rsid w:val="009654CC"/>
    <w:rsid w:val="00965550"/>
    <w:rsid w:val="00965A07"/>
    <w:rsid w:val="009668C6"/>
    <w:rsid w:val="00966B96"/>
    <w:rsid w:val="00967628"/>
    <w:rsid w:val="009676DA"/>
    <w:rsid w:val="00967743"/>
    <w:rsid w:val="0097059E"/>
    <w:rsid w:val="00970A3D"/>
    <w:rsid w:val="00972B9E"/>
    <w:rsid w:val="00973394"/>
    <w:rsid w:val="00973500"/>
    <w:rsid w:val="00973FD5"/>
    <w:rsid w:val="00974335"/>
    <w:rsid w:val="00974AEF"/>
    <w:rsid w:val="0097526B"/>
    <w:rsid w:val="00975689"/>
    <w:rsid w:val="00975B67"/>
    <w:rsid w:val="00976360"/>
    <w:rsid w:val="00976C59"/>
    <w:rsid w:val="00976D8F"/>
    <w:rsid w:val="009771B8"/>
    <w:rsid w:val="00977FE4"/>
    <w:rsid w:val="009804A1"/>
    <w:rsid w:val="009807C4"/>
    <w:rsid w:val="0098134A"/>
    <w:rsid w:val="0098157A"/>
    <w:rsid w:val="00983429"/>
    <w:rsid w:val="009834C0"/>
    <w:rsid w:val="00984FF6"/>
    <w:rsid w:val="00985088"/>
    <w:rsid w:val="009851D3"/>
    <w:rsid w:val="0098538E"/>
    <w:rsid w:val="0098584E"/>
    <w:rsid w:val="009862C5"/>
    <w:rsid w:val="00987630"/>
    <w:rsid w:val="0098798D"/>
    <w:rsid w:val="0099101C"/>
    <w:rsid w:val="009919E9"/>
    <w:rsid w:val="00991F61"/>
    <w:rsid w:val="009940BB"/>
    <w:rsid w:val="009951BA"/>
    <w:rsid w:val="00995FEA"/>
    <w:rsid w:val="0099621F"/>
    <w:rsid w:val="00996A2E"/>
    <w:rsid w:val="00996F3A"/>
    <w:rsid w:val="00997D0B"/>
    <w:rsid w:val="009A1992"/>
    <w:rsid w:val="009A2BDD"/>
    <w:rsid w:val="009A3A57"/>
    <w:rsid w:val="009A3F3E"/>
    <w:rsid w:val="009A47F0"/>
    <w:rsid w:val="009A4F46"/>
    <w:rsid w:val="009A5435"/>
    <w:rsid w:val="009A5936"/>
    <w:rsid w:val="009A65E7"/>
    <w:rsid w:val="009A66A7"/>
    <w:rsid w:val="009B098E"/>
    <w:rsid w:val="009B22E3"/>
    <w:rsid w:val="009B3A77"/>
    <w:rsid w:val="009B4228"/>
    <w:rsid w:val="009B4345"/>
    <w:rsid w:val="009B4821"/>
    <w:rsid w:val="009B5077"/>
    <w:rsid w:val="009B76B5"/>
    <w:rsid w:val="009C0C6F"/>
    <w:rsid w:val="009C127A"/>
    <w:rsid w:val="009C17AB"/>
    <w:rsid w:val="009C1D33"/>
    <w:rsid w:val="009C2954"/>
    <w:rsid w:val="009C2EC1"/>
    <w:rsid w:val="009C3C47"/>
    <w:rsid w:val="009C48F0"/>
    <w:rsid w:val="009C4C59"/>
    <w:rsid w:val="009C4C83"/>
    <w:rsid w:val="009C4EC6"/>
    <w:rsid w:val="009C61EE"/>
    <w:rsid w:val="009C627F"/>
    <w:rsid w:val="009C65C0"/>
    <w:rsid w:val="009C7DCA"/>
    <w:rsid w:val="009D12F8"/>
    <w:rsid w:val="009D14EE"/>
    <w:rsid w:val="009D1B3A"/>
    <w:rsid w:val="009D1C91"/>
    <w:rsid w:val="009D28AB"/>
    <w:rsid w:val="009D3772"/>
    <w:rsid w:val="009D379D"/>
    <w:rsid w:val="009D4A0D"/>
    <w:rsid w:val="009D4C4E"/>
    <w:rsid w:val="009D5451"/>
    <w:rsid w:val="009D5ABF"/>
    <w:rsid w:val="009D742C"/>
    <w:rsid w:val="009E019A"/>
    <w:rsid w:val="009E15A3"/>
    <w:rsid w:val="009E185F"/>
    <w:rsid w:val="009E32E8"/>
    <w:rsid w:val="009E391F"/>
    <w:rsid w:val="009E3E55"/>
    <w:rsid w:val="009E4451"/>
    <w:rsid w:val="009E4533"/>
    <w:rsid w:val="009E4EAC"/>
    <w:rsid w:val="009E61BA"/>
    <w:rsid w:val="009E68BD"/>
    <w:rsid w:val="009E6F6F"/>
    <w:rsid w:val="009E7060"/>
    <w:rsid w:val="009E784C"/>
    <w:rsid w:val="009E7F07"/>
    <w:rsid w:val="009F13A5"/>
    <w:rsid w:val="009F1C09"/>
    <w:rsid w:val="009F2D7B"/>
    <w:rsid w:val="009F30FC"/>
    <w:rsid w:val="009F32A9"/>
    <w:rsid w:val="009F33F4"/>
    <w:rsid w:val="009F4CCA"/>
    <w:rsid w:val="009F5911"/>
    <w:rsid w:val="009F5D76"/>
    <w:rsid w:val="009F6ABD"/>
    <w:rsid w:val="009F74A1"/>
    <w:rsid w:val="009F7B7F"/>
    <w:rsid w:val="00A01BA0"/>
    <w:rsid w:val="00A01F44"/>
    <w:rsid w:val="00A02AB3"/>
    <w:rsid w:val="00A02D3E"/>
    <w:rsid w:val="00A03647"/>
    <w:rsid w:val="00A040FE"/>
    <w:rsid w:val="00A0436B"/>
    <w:rsid w:val="00A05B04"/>
    <w:rsid w:val="00A060E0"/>
    <w:rsid w:val="00A066CC"/>
    <w:rsid w:val="00A116EB"/>
    <w:rsid w:val="00A120DB"/>
    <w:rsid w:val="00A15802"/>
    <w:rsid w:val="00A16AF4"/>
    <w:rsid w:val="00A16BD6"/>
    <w:rsid w:val="00A17B77"/>
    <w:rsid w:val="00A20969"/>
    <w:rsid w:val="00A21412"/>
    <w:rsid w:val="00A21642"/>
    <w:rsid w:val="00A21FDD"/>
    <w:rsid w:val="00A2206C"/>
    <w:rsid w:val="00A2287A"/>
    <w:rsid w:val="00A22B9E"/>
    <w:rsid w:val="00A236A9"/>
    <w:rsid w:val="00A2415A"/>
    <w:rsid w:val="00A25329"/>
    <w:rsid w:val="00A256AC"/>
    <w:rsid w:val="00A258AA"/>
    <w:rsid w:val="00A25C11"/>
    <w:rsid w:val="00A2726D"/>
    <w:rsid w:val="00A30881"/>
    <w:rsid w:val="00A31785"/>
    <w:rsid w:val="00A3276F"/>
    <w:rsid w:val="00A32877"/>
    <w:rsid w:val="00A32B7D"/>
    <w:rsid w:val="00A33CC9"/>
    <w:rsid w:val="00A34DA3"/>
    <w:rsid w:val="00A35349"/>
    <w:rsid w:val="00A36360"/>
    <w:rsid w:val="00A36D6F"/>
    <w:rsid w:val="00A3730E"/>
    <w:rsid w:val="00A37FBB"/>
    <w:rsid w:val="00A40884"/>
    <w:rsid w:val="00A40B20"/>
    <w:rsid w:val="00A40F9B"/>
    <w:rsid w:val="00A419EA"/>
    <w:rsid w:val="00A41C9D"/>
    <w:rsid w:val="00A4212C"/>
    <w:rsid w:val="00A424F0"/>
    <w:rsid w:val="00A42662"/>
    <w:rsid w:val="00A43149"/>
    <w:rsid w:val="00A43243"/>
    <w:rsid w:val="00A4406D"/>
    <w:rsid w:val="00A44F5A"/>
    <w:rsid w:val="00A452B3"/>
    <w:rsid w:val="00A47253"/>
    <w:rsid w:val="00A472BC"/>
    <w:rsid w:val="00A4731A"/>
    <w:rsid w:val="00A47C21"/>
    <w:rsid w:val="00A47E53"/>
    <w:rsid w:val="00A52427"/>
    <w:rsid w:val="00A54680"/>
    <w:rsid w:val="00A5716B"/>
    <w:rsid w:val="00A5745A"/>
    <w:rsid w:val="00A576CC"/>
    <w:rsid w:val="00A60FFF"/>
    <w:rsid w:val="00A61C7A"/>
    <w:rsid w:val="00A62339"/>
    <w:rsid w:val="00A6329A"/>
    <w:rsid w:val="00A632AA"/>
    <w:rsid w:val="00A63B58"/>
    <w:rsid w:val="00A64644"/>
    <w:rsid w:val="00A6490F"/>
    <w:rsid w:val="00A64FF4"/>
    <w:rsid w:val="00A655AA"/>
    <w:rsid w:val="00A65F88"/>
    <w:rsid w:val="00A660C5"/>
    <w:rsid w:val="00A663C1"/>
    <w:rsid w:val="00A668EA"/>
    <w:rsid w:val="00A672C8"/>
    <w:rsid w:val="00A675BA"/>
    <w:rsid w:val="00A67683"/>
    <w:rsid w:val="00A67F4A"/>
    <w:rsid w:val="00A7016B"/>
    <w:rsid w:val="00A701C7"/>
    <w:rsid w:val="00A701FD"/>
    <w:rsid w:val="00A70240"/>
    <w:rsid w:val="00A70307"/>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3C4E"/>
    <w:rsid w:val="00A84AD7"/>
    <w:rsid w:val="00A85479"/>
    <w:rsid w:val="00A860C3"/>
    <w:rsid w:val="00A869F6"/>
    <w:rsid w:val="00A86CE1"/>
    <w:rsid w:val="00A87CBC"/>
    <w:rsid w:val="00A87DA7"/>
    <w:rsid w:val="00A900DD"/>
    <w:rsid w:val="00A913A5"/>
    <w:rsid w:val="00A91745"/>
    <w:rsid w:val="00A92921"/>
    <w:rsid w:val="00A930F9"/>
    <w:rsid w:val="00A93E4C"/>
    <w:rsid w:val="00A942FD"/>
    <w:rsid w:val="00A96FE9"/>
    <w:rsid w:val="00A97710"/>
    <w:rsid w:val="00A977B7"/>
    <w:rsid w:val="00A97BC5"/>
    <w:rsid w:val="00AA11BF"/>
    <w:rsid w:val="00AA17AF"/>
    <w:rsid w:val="00AA2648"/>
    <w:rsid w:val="00AA3A7B"/>
    <w:rsid w:val="00AA3B24"/>
    <w:rsid w:val="00AA3F43"/>
    <w:rsid w:val="00AA43AE"/>
    <w:rsid w:val="00AA4C3C"/>
    <w:rsid w:val="00AA5A33"/>
    <w:rsid w:val="00AA5CC8"/>
    <w:rsid w:val="00AA63A1"/>
    <w:rsid w:val="00AA6D4A"/>
    <w:rsid w:val="00AA7222"/>
    <w:rsid w:val="00AB0720"/>
    <w:rsid w:val="00AB111A"/>
    <w:rsid w:val="00AB1D4D"/>
    <w:rsid w:val="00AB223D"/>
    <w:rsid w:val="00AB2D01"/>
    <w:rsid w:val="00AB3907"/>
    <w:rsid w:val="00AB3F75"/>
    <w:rsid w:val="00AB4177"/>
    <w:rsid w:val="00AB432A"/>
    <w:rsid w:val="00AB44CD"/>
    <w:rsid w:val="00AB4AEE"/>
    <w:rsid w:val="00AB50D4"/>
    <w:rsid w:val="00AB5381"/>
    <w:rsid w:val="00AB5FBD"/>
    <w:rsid w:val="00AB6628"/>
    <w:rsid w:val="00AB6FC3"/>
    <w:rsid w:val="00AB7330"/>
    <w:rsid w:val="00AB73E4"/>
    <w:rsid w:val="00AB74C0"/>
    <w:rsid w:val="00AB7B41"/>
    <w:rsid w:val="00AB7E8B"/>
    <w:rsid w:val="00AB7ECD"/>
    <w:rsid w:val="00AB7FFE"/>
    <w:rsid w:val="00AC0013"/>
    <w:rsid w:val="00AC0129"/>
    <w:rsid w:val="00AC1A08"/>
    <w:rsid w:val="00AC1DBE"/>
    <w:rsid w:val="00AC373B"/>
    <w:rsid w:val="00AC4691"/>
    <w:rsid w:val="00AC4CD5"/>
    <w:rsid w:val="00AC56E7"/>
    <w:rsid w:val="00AC755F"/>
    <w:rsid w:val="00AC7A71"/>
    <w:rsid w:val="00AC7E82"/>
    <w:rsid w:val="00AD0147"/>
    <w:rsid w:val="00AD07E8"/>
    <w:rsid w:val="00AD09FB"/>
    <w:rsid w:val="00AD1736"/>
    <w:rsid w:val="00AD23B8"/>
    <w:rsid w:val="00AD288F"/>
    <w:rsid w:val="00AD2A05"/>
    <w:rsid w:val="00AD3C1B"/>
    <w:rsid w:val="00AD3F36"/>
    <w:rsid w:val="00AD4E42"/>
    <w:rsid w:val="00AD5CB9"/>
    <w:rsid w:val="00AD63A9"/>
    <w:rsid w:val="00AD6B5C"/>
    <w:rsid w:val="00AD743D"/>
    <w:rsid w:val="00AD781E"/>
    <w:rsid w:val="00AD79D3"/>
    <w:rsid w:val="00AE02F9"/>
    <w:rsid w:val="00AE0D49"/>
    <w:rsid w:val="00AE0D80"/>
    <w:rsid w:val="00AE104E"/>
    <w:rsid w:val="00AE1564"/>
    <w:rsid w:val="00AE1AC7"/>
    <w:rsid w:val="00AE1C01"/>
    <w:rsid w:val="00AE1F0D"/>
    <w:rsid w:val="00AE3469"/>
    <w:rsid w:val="00AE35B8"/>
    <w:rsid w:val="00AE436F"/>
    <w:rsid w:val="00AE46CE"/>
    <w:rsid w:val="00AE4844"/>
    <w:rsid w:val="00AE49C6"/>
    <w:rsid w:val="00AE6DC1"/>
    <w:rsid w:val="00AF00A1"/>
    <w:rsid w:val="00AF0662"/>
    <w:rsid w:val="00AF0745"/>
    <w:rsid w:val="00AF221D"/>
    <w:rsid w:val="00AF3101"/>
    <w:rsid w:val="00AF5475"/>
    <w:rsid w:val="00AF6280"/>
    <w:rsid w:val="00AF6ACD"/>
    <w:rsid w:val="00AF6B44"/>
    <w:rsid w:val="00AF729C"/>
    <w:rsid w:val="00AF7F15"/>
    <w:rsid w:val="00B00975"/>
    <w:rsid w:val="00B01437"/>
    <w:rsid w:val="00B01F05"/>
    <w:rsid w:val="00B023FC"/>
    <w:rsid w:val="00B026AC"/>
    <w:rsid w:val="00B0382C"/>
    <w:rsid w:val="00B03B0E"/>
    <w:rsid w:val="00B04546"/>
    <w:rsid w:val="00B057FB"/>
    <w:rsid w:val="00B06547"/>
    <w:rsid w:val="00B078F9"/>
    <w:rsid w:val="00B110FA"/>
    <w:rsid w:val="00B12589"/>
    <w:rsid w:val="00B14A08"/>
    <w:rsid w:val="00B14DA7"/>
    <w:rsid w:val="00B15B0A"/>
    <w:rsid w:val="00B16A83"/>
    <w:rsid w:val="00B16AB8"/>
    <w:rsid w:val="00B17217"/>
    <w:rsid w:val="00B173BF"/>
    <w:rsid w:val="00B174FC"/>
    <w:rsid w:val="00B17ECF"/>
    <w:rsid w:val="00B20DD1"/>
    <w:rsid w:val="00B21AC0"/>
    <w:rsid w:val="00B21C56"/>
    <w:rsid w:val="00B221DF"/>
    <w:rsid w:val="00B22C36"/>
    <w:rsid w:val="00B230F1"/>
    <w:rsid w:val="00B237FB"/>
    <w:rsid w:val="00B23D0B"/>
    <w:rsid w:val="00B24DAA"/>
    <w:rsid w:val="00B2517E"/>
    <w:rsid w:val="00B258DA"/>
    <w:rsid w:val="00B264B9"/>
    <w:rsid w:val="00B2664D"/>
    <w:rsid w:val="00B27CD9"/>
    <w:rsid w:val="00B30331"/>
    <w:rsid w:val="00B314C8"/>
    <w:rsid w:val="00B31A2A"/>
    <w:rsid w:val="00B328A7"/>
    <w:rsid w:val="00B32B4A"/>
    <w:rsid w:val="00B3303E"/>
    <w:rsid w:val="00B342EE"/>
    <w:rsid w:val="00B34F14"/>
    <w:rsid w:val="00B358DB"/>
    <w:rsid w:val="00B35EA0"/>
    <w:rsid w:val="00B37788"/>
    <w:rsid w:val="00B43137"/>
    <w:rsid w:val="00B44313"/>
    <w:rsid w:val="00B44875"/>
    <w:rsid w:val="00B44A44"/>
    <w:rsid w:val="00B45573"/>
    <w:rsid w:val="00B462DF"/>
    <w:rsid w:val="00B46423"/>
    <w:rsid w:val="00B46A0C"/>
    <w:rsid w:val="00B47088"/>
    <w:rsid w:val="00B470E8"/>
    <w:rsid w:val="00B47308"/>
    <w:rsid w:val="00B477D6"/>
    <w:rsid w:val="00B5033A"/>
    <w:rsid w:val="00B51811"/>
    <w:rsid w:val="00B5197B"/>
    <w:rsid w:val="00B519FF"/>
    <w:rsid w:val="00B526CF"/>
    <w:rsid w:val="00B52F56"/>
    <w:rsid w:val="00B536D7"/>
    <w:rsid w:val="00B5382A"/>
    <w:rsid w:val="00B53A28"/>
    <w:rsid w:val="00B53C0E"/>
    <w:rsid w:val="00B55C6E"/>
    <w:rsid w:val="00B567B9"/>
    <w:rsid w:val="00B61E66"/>
    <w:rsid w:val="00B62C26"/>
    <w:rsid w:val="00B63BD6"/>
    <w:rsid w:val="00B640A4"/>
    <w:rsid w:val="00B645F7"/>
    <w:rsid w:val="00B64BE8"/>
    <w:rsid w:val="00B65312"/>
    <w:rsid w:val="00B65BF5"/>
    <w:rsid w:val="00B66362"/>
    <w:rsid w:val="00B66380"/>
    <w:rsid w:val="00B67237"/>
    <w:rsid w:val="00B67FE2"/>
    <w:rsid w:val="00B700F9"/>
    <w:rsid w:val="00B70AB5"/>
    <w:rsid w:val="00B71B4F"/>
    <w:rsid w:val="00B728D1"/>
    <w:rsid w:val="00B72D70"/>
    <w:rsid w:val="00B73CC6"/>
    <w:rsid w:val="00B744BC"/>
    <w:rsid w:val="00B75020"/>
    <w:rsid w:val="00B752F8"/>
    <w:rsid w:val="00B75AA6"/>
    <w:rsid w:val="00B76F33"/>
    <w:rsid w:val="00B7715C"/>
    <w:rsid w:val="00B7754D"/>
    <w:rsid w:val="00B776F2"/>
    <w:rsid w:val="00B77FC7"/>
    <w:rsid w:val="00B80C2A"/>
    <w:rsid w:val="00B80EAC"/>
    <w:rsid w:val="00B81CE1"/>
    <w:rsid w:val="00B826B6"/>
    <w:rsid w:val="00B856AE"/>
    <w:rsid w:val="00B86232"/>
    <w:rsid w:val="00B87B9D"/>
    <w:rsid w:val="00B90E99"/>
    <w:rsid w:val="00B916DB"/>
    <w:rsid w:val="00B91826"/>
    <w:rsid w:val="00B929BB"/>
    <w:rsid w:val="00B93075"/>
    <w:rsid w:val="00B936D4"/>
    <w:rsid w:val="00B94023"/>
    <w:rsid w:val="00B94D95"/>
    <w:rsid w:val="00B95DA5"/>
    <w:rsid w:val="00B964C8"/>
    <w:rsid w:val="00BA202D"/>
    <w:rsid w:val="00BA2668"/>
    <w:rsid w:val="00BA2760"/>
    <w:rsid w:val="00BA295F"/>
    <w:rsid w:val="00BA2C69"/>
    <w:rsid w:val="00BA3032"/>
    <w:rsid w:val="00BA39CB"/>
    <w:rsid w:val="00BA4A52"/>
    <w:rsid w:val="00BA4F99"/>
    <w:rsid w:val="00BA51DE"/>
    <w:rsid w:val="00BA5664"/>
    <w:rsid w:val="00BA62B1"/>
    <w:rsid w:val="00BA747B"/>
    <w:rsid w:val="00BA771A"/>
    <w:rsid w:val="00BA7DD0"/>
    <w:rsid w:val="00BA7ED9"/>
    <w:rsid w:val="00BB26B7"/>
    <w:rsid w:val="00BB3B14"/>
    <w:rsid w:val="00BB4421"/>
    <w:rsid w:val="00BB550D"/>
    <w:rsid w:val="00BB684A"/>
    <w:rsid w:val="00BB73A0"/>
    <w:rsid w:val="00BB74F3"/>
    <w:rsid w:val="00BB79BD"/>
    <w:rsid w:val="00BB7DFE"/>
    <w:rsid w:val="00BC05AF"/>
    <w:rsid w:val="00BC0F2B"/>
    <w:rsid w:val="00BC109E"/>
    <w:rsid w:val="00BC14F0"/>
    <w:rsid w:val="00BC1EF9"/>
    <w:rsid w:val="00BC22BE"/>
    <w:rsid w:val="00BC3EA4"/>
    <w:rsid w:val="00BC4D9B"/>
    <w:rsid w:val="00BC6BBB"/>
    <w:rsid w:val="00BD02EE"/>
    <w:rsid w:val="00BD17A4"/>
    <w:rsid w:val="00BD2B6C"/>
    <w:rsid w:val="00BD3D6C"/>
    <w:rsid w:val="00BD4C77"/>
    <w:rsid w:val="00BD4EAF"/>
    <w:rsid w:val="00BD5A79"/>
    <w:rsid w:val="00BD623D"/>
    <w:rsid w:val="00BD684D"/>
    <w:rsid w:val="00BD6B6F"/>
    <w:rsid w:val="00BD78A5"/>
    <w:rsid w:val="00BD7B76"/>
    <w:rsid w:val="00BE0447"/>
    <w:rsid w:val="00BE1740"/>
    <w:rsid w:val="00BE1C72"/>
    <w:rsid w:val="00BE1F28"/>
    <w:rsid w:val="00BE3A8F"/>
    <w:rsid w:val="00BE4E64"/>
    <w:rsid w:val="00BE6092"/>
    <w:rsid w:val="00BE61C1"/>
    <w:rsid w:val="00BE6304"/>
    <w:rsid w:val="00BE67CA"/>
    <w:rsid w:val="00BE6D8B"/>
    <w:rsid w:val="00BF02F3"/>
    <w:rsid w:val="00BF0D7E"/>
    <w:rsid w:val="00BF1CF2"/>
    <w:rsid w:val="00BF1D46"/>
    <w:rsid w:val="00BF4117"/>
    <w:rsid w:val="00BF41BE"/>
    <w:rsid w:val="00BF4550"/>
    <w:rsid w:val="00BF6304"/>
    <w:rsid w:val="00BF6761"/>
    <w:rsid w:val="00BF796D"/>
    <w:rsid w:val="00BF7CA7"/>
    <w:rsid w:val="00BF7DE0"/>
    <w:rsid w:val="00C00F20"/>
    <w:rsid w:val="00C01311"/>
    <w:rsid w:val="00C01C14"/>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4468"/>
    <w:rsid w:val="00C15636"/>
    <w:rsid w:val="00C1592B"/>
    <w:rsid w:val="00C15C9F"/>
    <w:rsid w:val="00C164E3"/>
    <w:rsid w:val="00C16B4D"/>
    <w:rsid w:val="00C17448"/>
    <w:rsid w:val="00C17801"/>
    <w:rsid w:val="00C179CB"/>
    <w:rsid w:val="00C200C8"/>
    <w:rsid w:val="00C2097D"/>
    <w:rsid w:val="00C21129"/>
    <w:rsid w:val="00C21508"/>
    <w:rsid w:val="00C217EC"/>
    <w:rsid w:val="00C219CF"/>
    <w:rsid w:val="00C220B7"/>
    <w:rsid w:val="00C22C32"/>
    <w:rsid w:val="00C237BA"/>
    <w:rsid w:val="00C23F9A"/>
    <w:rsid w:val="00C2444E"/>
    <w:rsid w:val="00C25924"/>
    <w:rsid w:val="00C25F9F"/>
    <w:rsid w:val="00C25FAB"/>
    <w:rsid w:val="00C2631B"/>
    <w:rsid w:val="00C26C48"/>
    <w:rsid w:val="00C275AC"/>
    <w:rsid w:val="00C318AE"/>
    <w:rsid w:val="00C31CF6"/>
    <w:rsid w:val="00C32B44"/>
    <w:rsid w:val="00C32D58"/>
    <w:rsid w:val="00C340FB"/>
    <w:rsid w:val="00C34707"/>
    <w:rsid w:val="00C3516A"/>
    <w:rsid w:val="00C3523D"/>
    <w:rsid w:val="00C3642A"/>
    <w:rsid w:val="00C3687F"/>
    <w:rsid w:val="00C36FEA"/>
    <w:rsid w:val="00C377B7"/>
    <w:rsid w:val="00C401BA"/>
    <w:rsid w:val="00C405C8"/>
    <w:rsid w:val="00C4066B"/>
    <w:rsid w:val="00C41264"/>
    <w:rsid w:val="00C41892"/>
    <w:rsid w:val="00C41CE1"/>
    <w:rsid w:val="00C426A1"/>
    <w:rsid w:val="00C42C83"/>
    <w:rsid w:val="00C42DF8"/>
    <w:rsid w:val="00C45165"/>
    <w:rsid w:val="00C46509"/>
    <w:rsid w:val="00C46677"/>
    <w:rsid w:val="00C5006C"/>
    <w:rsid w:val="00C50721"/>
    <w:rsid w:val="00C508A8"/>
    <w:rsid w:val="00C5092B"/>
    <w:rsid w:val="00C50942"/>
    <w:rsid w:val="00C50DD3"/>
    <w:rsid w:val="00C51C14"/>
    <w:rsid w:val="00C51F68"/>
    <w:rsid w:val="00C5279B"/>
    <w:rsid w:val="00C52A64"/>
    <w:rsid w:val="00C52F69"/>
    <w:rsid w:val="00C53B0C"/>
    <w:rsid w:val="00C53C3F"/>
    <w:rsid w:val="00C53DC8"/>
    <w:rsid w:val="00C54915"/>
    <w:rsid w:val="00C54FDE"/>
    <w:rsid w:val="00C55F85"/>
    <w:rsid w:val="00C56063"/>
    <w:rsid w:val="00C562F2"/>
    <w:rsid w:val="00C56AE9"/>
    <w:rsid w:val="00C56F66"/>
    <w:rsid w:val="00C57187"/>
    <w:rsid w:val="00C5787D"/>
    <w:rsid w:val="00C61592"/>
    <w:rsid w:val="00C6187C"/>
    <w:rsid w:val="00C632E6"/>
    <w:rsid w:val="00C633AB"/>
    <w:rsid w:val="00C63DED"/>
    <w:rsid w:val="00C65043"/>
    <w:rsid w:val="00C65738"/>
    <w:rsid w:val="00C6596A"/>
    <w:rsid w:val="00C65C31"/>
    <w:rsid w:val="00C66412"/>
    <w:rsid w:val="00C66531"/>
    <w:rsid w:val="00C66F03"/>
    <w:rsid w:val="00C70A0F"/>
    <w:rsid w:val="00C70A76"/>
    <w:rsid w:val="00C71318"/>
    <w:rsid w:val="00C71CE7"/>
    <w:rsid w:val="00C72C8B"/>
    <w:rsid w:val="00C72DD2"/>
    <w:rsid w:val="00C72E79"/>
    <w:rsid w:val="00C73A6D"/>
    <w:rsid w:val="00C74457"/>
    <w:rsid w:val="00C75F39"/>
    <w:rsid w:val="00C762D2"/>
    <w:rsid w:val="00C7729C"/>
    <w:rsid w:val="00C77769"/>
    <w:rsid w:val="00C80F6F"/>
    <w:rsid w:val="00C8115E"/>
    <w:rsid w:val="00C81402"/>
    <w:rsid w:val="00C8191D"/>
    <w:rsid w:val="00C81BBC"/>
    <w:rsid w:val="00C83033"/>
    <w:rsid w:val="00C83385"/>
    <w:rsid w:val="00C8424E"/>
    <w:rsid w:val="00C842F1"/>
    <w:rsid w:val="00C85069"/>
    <w:rsid w:val="00C85286"/>
    <w:rsid w:val="00C8544F"/>
    <w:rsid w:val="00C862CB"/>
    <w:rsid w:val="00C869AB"/>
    <w:rsid w:val="00C86C2D"/>
    <w:rsid w:val="00C87068"/>
    <w:rsid w:val="00C87A6A"/>
    <w:rsid w:val="00C9021D"/>
    <w:rsid w:val="00C926FF"/>
    <w:rsid w:val="00C9295C"/>
    <w:rsid w:val="00C9295E"/>
    <w:rsid w:val="00C92F95"/>
    <w:rsid w:val="00C9365D"/>
    <w:rsid w:val="00C945C0"/>
    <w:rsid w:val="00C9602F"/>
    <w:rsid w:val="00C96DED"/>
    <w:rsid w:val="00C97D05"/>
    <w:rsid w:val="00CA0134"/>
    <w:rsid w:val="00CA0390"/>
    <w:rsid w:val="00CA04D8"/>
    <w:rsid w:val="00CA233A"/>
    <w:rsid w:val="00CA2343"/>
    <w:rsid w:val="00CA26E8"/>
    <w:rsid w:val="00CA280F"/>
    <w:rsid w:val="00CA340A"/>
    <w:rsid w:val="00CA390E"/>
    <w:rsid w:val="00CA3FB3"/>
    <w:rsid w:val="00CA452C"/>
    <w:rsid w:val="00CA54CC"/>
    <w:rsid w:val="00CA5508"/>
    <w:rsid w:val="00CA5895"/>
    <w:rsid w:val="00CA5ABB"/>
    <w:rsid w:val="00CA66BE"/>
    <w:rsid w:val="00CA6D5A"/>
    <w:rsid w:val="00CA7609"/>
    <w:rsid w:val="00CB00E2"/>
    <w:rsid w:val="00CB10CE"/>
    <w:rsid w:val="00CB1A2F"/>
    <w:rsid w:val="00CB1AB8"/>
    <w:rsid w:val="00CB2087"/>
    <w:rsid w:val="00CB2265"/>
    <w:rsid w:val="00CB3421"/>
    <w:rsid w:val="00CB45C7"/>
    <w:rsid w:val="00CB4799"/>
    <w:rsid w:val="00CB4B07"/>
    <w:rsid w:val="00CB4E1E"/>
    <w:rsid w:val="00CB5517"/>
    <w:rsid w:val="00CB7948"/>
    <w:rsid w:val="00CB7C7A"/>
    <w:rsid w:val="00CC125B"/>
    <w:rsid w:val="00CC1BF1"/>
    <w:rsid w:val="00CC1C1D"/>
    <w:rsid w:val="00CC3698"/>
    <w:rsid w:val="00CC4136"/>
    <w:rsid w:val="00CC417F"/>
    <w:rsid w:val="00CC419A"/>
    <w:rsid w:val="00CC48B2"/>
    <w:rsid w:val="00CC52A6"/>
    <w:rsid w:val="00CC5AB1"/>
    <w:rsid w:val="00CC5AD1"/>
    <w:rsid w:val="00CC5F9E"/>
    <w:rsid w:val="00CC6B07"/>
    <w:rsid w:val="00CC736E"/>
    <w:rsid w:val="00CC7893"/>
    <w:rsid w:val="00CC7CD3"/>
    <w:rsid w:val="00CD03AA"/>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5B0"/>
    <w:rsid w:val="00CE3611"/>
    <w:rsid w:val="00CE39AB"/>
    <w:rsid w:val="00CE3F65"/>
    <w:rsid w:val="00CE492A"/>
    <w:rsid w:val="00CE4D5A"/>
    <w:rsid w:val="00CE5F54"/>
    <w:rsid w:val="00CE6540"/>
    <w:rsid w:val="00CE7B4D"/>
    <w:rsid w:val="00CE7C4B"/>
    <w:rsid w:val="00CE7D99"/>
    <w:rsid w:val="00CE7E1C"/>
    <w:rsid w:val="00CF2690"/>
    <w:rsid w:val="00CF2A12"/>
    <w:rsid w:val="00CF3644"/>
    <w:rsid w:val="00CF3D21"/>
    <w:rsid w:val="00CF4679"/>
    <w:rsid w:val="00CF475C"/>
    <w:rsid w:val="00CF511B"/>
    <w:rsid w:val="00CF52CC"/>
    <w:rsid w:val="00CF752D"/>
    <w:rsid w:val="00D00E71"/>
    <w:rsid w:val="00D00FC6"/>
    <w:rsid w:val="00D0113C"/>
    <w:rsid w:val="00D02E7B"/>
    <w:rsid w:val="00D031C8"/>
    <w:rsid w:val="00D033F9"/>
    <w:rsid w:val="00D04ECE"/>
    <w:rsid w:val="00D053A7"/>
    <w:rsid w:val="00D0566D"/>
    <w:rsid w:val="00D0591E"/>
    <w:rsid w:val="00D05FB6"/>
    <w:rsid w:val="00D066DC"/>
    <w:rsid w:val="00D0769F"/>
    <w:rsid w:val="00D07E91"/>
    <w:rsid w:val="00D1005B"/>
    <w:rsid w:val="00D102D1"/>
    <w:rsid w:val="00D10300"/>
    <w:rsid w:val="00D115C7"/>
    <w:rsid w:val="00D13AE1"/>
    <w:rsid w:val="00D14705"/>
    <w:rsid w:val="00D16294"/>
    <w:rsid w:val="00D17124"/>
    <w:rsid w:val="00D17B05"/>
    <w:rsid w:val="00D17D67"/>
    <w:rsid w:val="00D2093A"/>
    <w:rsid w:val="00D2178D"/>
    <w:rsid w:val="00D21831"/>
    <w:rsid w:val="00D21FEC"/>
    <w:rsid w:val="00D22765"/>
    <w:rsid w:val="00D230A6"/>
    <w:rsid w:val="00D23AEA"/>
    <w:rsid w:val="00D2431E"/>
    <w:rsid w:val="00D25022"/>
    <w:rsid w:val="00D25FF0"/>
    <w:rsid w:val="00D26951"/>
    <w:rsid w:val="00D27373"/>
    <w:rsid w:val="00D27762"/>
    <w:rsid w:val="00D30035"/>
    <w:rsid w:val="00D3017D"/>
    <w:rsid w:val="00D306DF"/>
    <w:rsid w:val="00D31120"/>
    <w:rsid w:val="00D31B18"/>
    <w:rsid w:val="00D31E47"/>
    <w:rsid w:val="00D31E80"/>
    <w:rsid w:val="00D3219C"/>
    <w:rsid w:val="00D32365"/>
    <w:rsid w:val="00D326DF"/>
    <w:rsid w:val="00D3355C"/>
    <w:rsid w:val="00D3393E"/>
    <w:rsid w:val="00D33E40"/>
    <w:rsid w:val="00D35071"/>
    <w:rsid w:val="00D36056"/>
    <w:rsid w:val="00D374C1"/>
    <w:rsid w:val="00D374EB"/>
    <w:rsid w:val="00D408E6"/>
    <w:rsid w:val="00D41B39"/>
    <w:rsid w:val="00D42C27"/>
    <w:rsid w:val="00D42D47"/>
    <w:rsid w:val="00D42FD0"/>
    <w:rsid w:val="00D431B7"/>
    <w:rsid w:val="00D43845"/>
    <w:rsid w:val="00D43AA6"/>
    <w:rsid w:val="00D43C4E"/>
    <w:rsid w:val="00D448DF"/>
    <w:rsid w:val="00D4523D"/>
    <w:rsid w:val="00D4628B"/>
    <w:rsid w:val="00D46462"/>
    <w:rsid w:val="00D46D0F"/>
    <w:rsid w:val="00D47C1D"/>
    <w:rsid w:val="00D50DEC"/>
    <w:rsid w:val="00D5124B"/>
    <w:rsid w:val="00D51775"/>
    <w:rsid w:val="00D52DDC"/>
    <w:rsid w:val="00D53617"/>
    <w:rsid w:val="00D541A5"/>
    <w:rsid w:val="00D5452D"/>
    <w:rsid w:val="00D54D39"/>
    <w:rsid w:val="00D550EE"/>
    <w:rsid w:val="00D579AF"/>
    <w:rsid w:val="00D57C04"/>
    <w:rsid w:val="00D61313"/>
    <w:rsid w:val="00D6146F"/>
    <w:rsid w:val="00D61789"/>
    <w:rsid w:val="00D621B8"/>
    <w:rsid w:val="00D62525"/>
    <w:rsid w:val="00D626B2"/>
    <w:rsid w:val="00D63A43"/>
    <w:rsid w:val="00D63AB8"/>
    <w:rsid w:val="00D63ED7"/>
    <w:rsid w:val="00D64E9F"/>
    <w:rsid w:val="00D66530"/>
    <w:rsid w:val="00D668DD"/>
    <w:rsid w:val="00D7044B"/>
    <w:rsid w:val="00D70704"/>
    <w:rsid w:val="00D7083A"/>
    <w:rsid w:val="00D71B35"/>
    <w:rsid w:val="00D71B36"/>
    <w:rsid w:val="00D72053"/>
    <w:rsid w:val="00D721C2"/>
    <w:rsid w:val="00D7244C"/>
    <w:rsid w:val="00D727D1"/>
    <w:rsid w:val="00D72BB7"/>
    <w:rsid w:val="00D73533"/>
    <w:rsid w:val="00D73C02"/>
    <w:rsid w:val="00D74812"/>
    <w:rsid w:val="00D77509"/>
    <w:rsid w:val="00D777EE"/>
    <w:rsid w:val="00D77D8C"/>
    <w:rsid w:val="00D77DC3"/>
    <w:rsid w:val="00D801D9"/>
    <w:rsid w:val="00D80586"/>
    <w:rsid w:val="00D80798"/>
    <w:rsid w:val="00D81507"/>
    <w:rsid w:val="00D82235"/>
    <w:rsid w:val="00D826DA"/>
    <w:rsid w:val="00D82750"/>
    <w:rsid w:val="00D8277A"/>
    <w:rsid w:val="00D82FD7"/>
    <w:rsid w:val="00D85463"/>
    <w:rsid w:val="00D85778"/>
    <w:rsid w:val="00D85C74"/>
    <w:rsid w:val="00D85D2C"/>
    <w:rsid w:val="00D867A4"/>
    <w:rsid w:val="00D86E97"/>
    <w:rsid w:val="00D8700B"/>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DE5"/>
    <w:rsid w:val="00DA0F66"/>
    <w:rsid w:val="00DA1D46"/>
    <w:rsid w:val="00DA20E6"/>
    <w:rsid w:val="00DA2520"/>
    <w:rsid w:val="00DA26C1"/>
    <w:rsid w:val="00DA37E1"/>
    <w:rsid w:val="00DA3823"/>
    <w:rsid w:val="00DA43DF"/>
    <w:rsid w:val="00DA440F"/>
    <w:rsid w:val="00DA6189"/>
    <w:rsid w:val="00DA65F3"/>
    <w:rsid w:val="00DA6DE7"/>
    <w:rsid w:val="00DA7086"/>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3AB5"/>
    <w:rsid w:val="00DC45EA"/>
    <w:rsid w:val="00DC517B"/>
    <w:rsid w:val="00DC6544"/>
    <w:rsid w:val="00DC69AF"/>
    <w:rsid w:val="00DC6E13"/>
    <w:rsid w:val="00DD06E2"/>
    <w:rsid w:val="00DD11BC"/>
    <w:rsid w:val="00DD1814"/>
    <w:rsid w:val="00DD3F41"/>
    <w:rsid w:val="00DD40A7"/>
    <w:rsid w:val="00DD47E1"/>
    <w:rsid w:val="00DD5D17"/>
    <w:rsid w:val="00DD5E53"/>
    <w:rsid w:val="00DE0049"/>
    <w:rsid w:val="00DE2AD3"/>
    <w:rsid w:val="00DE2C7F"/>
    <w:rsid w:val="00DE308B"/>
    <w:rsid w:val="00DE362A"/>
    <w:rsid w:val="00DE3765"/>
    <w:rsid w:val="00DE376E"/>
    <w:rsid w:val="00DE38DE"/>
    <w:rsid w:val="00DE44F4"/>
    <w:rsid w:val="00DE55A0"/>
    <w:rsid w:val="00DE5901"/>
    <w:rsid w:val="00DE69DC"/>
    <w:rsid w:val="00DE6C5F"/>
    <w:rsid w:val="00DE7AF9"/>
    <w:rsid w:val="00DE7D3E"/>
    <w:rsid w:val="00DF0AC2"/>
    <w:rsid w:val="00DF0D6A"/>
    <w:rsid w:val="00DF1812"/>
    <w:rsid w:val="00DF1D5C"/>
    <w:rsid w:val="00DF1FCF"/>
    <w:rsid w:val="00DF22A5"/>
    <w:rsid w:val="00DF26D2"/>
    <w:rsid w:val="00DF39E3"/>
    <w:rsid w:val="00DF3C0C"/>
    <w:rsid w:val="00DF3D4B"/>
    <w:rsid w:val="00DF4229"/>
    <w:rsid w:val="00DF423C"/>
    <w:rsid w:val="00DF500F"/>
    <w:rsid w:val="00DF5AEE"/>
    <w:rsid w:val="00DF662A"/>
    <w:rsid w:val="00DF6F77"/>
    <w:rsid w:val="00DF773C"/>
    <w:rsid w:val="00DF7945"/>
    <w:rsid w:val="00E0202C"/>
    <w:rsid w:val="00E0257D"/>
    <w:rsid w:val="00E03126"/>
    <w:rsid w:val="00E03638"/>
    <w:rsid w:val="00E03B0B"/>
    <w:rsid w:val="00E03B33"/>
    <w:rsid w:val="00E03FE1"/>
    <w:rsid w:val="00E044DA"/>
    <w:rsid w:val="00E04E2B"/>
    <w:rsid w:val="00E04E47"/>
    <w:rsid w:val="00E06C72"/>
    <w:rsid w:val="00E072FE"/>
    <w:rsid w:val="00E07ADF"/>
    <w:rsid w:val="00E10175"/>
    <w:rsid w:val="00E10B16"/>
    <w:rsid w:val="00E10C80"/>
    <w:rsid w:val="00E1186A"/>
    <w:rsid w:val="00E121C1"/>
    <w:rsid w:val="00E12250"/>
    <w:rsid w:val="00E1319E"/>
    <w:rsid w:val="00E140B0"/>
    <w:rsid w:val="00E153F4"/>
    <w:rsid w:val="00E1564E"/>
    <w:rsid w:val="00E15ED0"/>
    <w:rsid w:val="00E16AA6"/>
    <w:rsid w:val="00E16E95"/>
    <w:rsid w:val="00E1757A"/>
    <w:rsid w:val="00E17E67"/>
    <w:rsid w:val="00E226C2"/>
    <w:rsid w:val="00E2272C"/>
    <w:rsid w:val="00E22A28"/>
    <w:rsid w:val="00E22BDE"/>
    <w:rsid w:val="00E24698"/>
    <w:rsid w:val="00E24836"/>
    <w:rsid w:val="00E25942"/>
    <w:rsid w:val="00E25990"/>
    <w:rsid w:val="00E25D5D"/>
    <w:rsid w:val="00E26D32"/>
    <w:rsid w:val="00E27403"/>
    <w:rsid w:val="00E27D3C"/>
    <w:rsid w:val="00E30A5A"/>
    <w:rsid w:val="00E30B7C"/>
    <w:rsid w:val="00E325FC"/>
    <w:rsid w:val="00E32CE2"/>
    <w:rsid w:val="00E33ACD"/>
    <w:rsid w:val="00E33F4E"/>
    <w:rsid w:val="00E34FDC"/>
    <w:rsid w:val="00E3550E"/>
    <w:rsid w:val="00E35679"/>
    <w:rsid w:val="00E35B60"/>
    <w:rsid w:val="00E35BD2"/>
    <w:rsid w:val="00E37FA5"/>
    <w:rsid w:val="00E37FFB"/>
    <w:rsid w:val="00E40960"/>
    <w:rsid w:val="00E4110C"/>
    <w:rsid w:val="00E42727"/>
    <w:rsid w:val="00E4343F"/>
    <w:rsid w:val="00E4422C"/>
    <w:rsid w:val="00E44819"/>
    <w:rsid w:val="00E448FE"/>
    <w:rsid w:val="00E44FA8"/>
    <w:rsid w:val="00E45249"/>
    <w:rsid w:val="00E456F6"/>
    <w:rsid w:val="00E4626B"/>
    <w:rsid w:val="00E4679C"/>
    <w:rsid w:val="00E46B48"/>
    <w:rsid w:val="00E47121"/>
    <w:rsid w:val="00E4793D"/>
    <w:rsid w:val="00E47F76"/>
    <w:rsid w:val="00E50090"/>
    <w:rsid w:val="00E50265"/>
    <w:rsid w:val="00E50AE7"/>
    <w:rsid w:val="00E50F9A"/>
    <w:rsid w:val="00E5111C"/>
    <w:rsid w:val="00E52446"/>
    <w:rsid w:val="00E52B95"/>
    <w:rsid w:val="00E530D1"/>
    <w:rsid w:val="00E54CC8"/>
    <w:rsid w:val="00E54D69"/>
    <w:rsid w:val="00E560B9"/>
    <w:rsid w:val="00E563A5"/>
    <w:rsid w:val="00E5708C"/>
    <w:rsid w:val="00E600EF"/>
    <w:rsid w:val="00E622EF"/>
    <w:rsid w:val="00E62AAA"/>
    <w:rsid w:val="00E63FBE"/>
    <w:rsid w:val="00E641F4"/>
    <w:rsid w:val="00E665FF"/>
    <w:rsid w:val="00E66ACB"/>
    <w:rsid w:val="00E67179"/>
    <w:rsid w:val="00E67350"/>
    <w:rsid w:val="00E7072D"/>
    <w:rsid w:val="00E71213"/>
    <w:rsid w:val="00E714A2"/>
    <w:rsid w:val="00E716C6"/>
    <w:rsid w:val="00E7388B"/>
    <w:rsid w:val="00E74BDC"/>
    <w:rsid w:val="00E767DC"/>
    <w:rsid w:val="00E76D4C"/>
    <w:rsid w:val="00E778F5"/>
    <w:rsid w:val="00E84102"/>
    <w:rsid w:val="00E8421E"/>
    <w:rsid w:val="00E84C84"/>
    <w:rsid w:val="00E8601C"/>
    <w:rsid w:val="00E878F2"/>
    <w:rsid w:val="00E900D9"/>
    <w:rsid w:val="00E90369"/>
    <w:rsid w:val="00E90FE0"/>
    <w:rsid w:val="00E9267C"/>
    <w:rsid w:val="00E92B3A"/>
    <w:rsid w:val="00E93CD9"/>
    <w:rsid w:val="00E9439D"/>
    <w:rsid w:val="00E9440A"/>
    <w:rsid w:val="00E9613C"/>
    <w:rsid w:val="00E97722"/>
    <w:rsid w:val="00E97989"/>
    <w:rsid w:val="00E97B87"/>
    <w:rsid w:val="00EA213E"/>
    <w:rsid w:val="00EA2518"/>
    <w:rsid w:val="00EA2543"/>
    <w:rsid w:val="00EA2AFE"/>
    <w:rsid w:val="00EA30AC"/>
    <w:rsid w:val="00EA4D3D"/>
    <w:rsid w:val="00EA6D39"/>
    <w:rsid w:val="00EA7470"/>
    <w:rsid w:val="00EA74C5"/>
    <w:rsid w:val="00EB01F9"/>
    <w:rsid w:val="00EB0D40"/>
    <w:rsid w:val="00EB14B7"/>
    <w:rsid w:val="00EB20CB"/>
    <w:rsid w:val="00EB2E06"/>
    <w:rsid w:val="00EB36E6"/>
    <w:rsid w:val="00EB5A43"/>
    <w:rsid w:val="00EB61E8"/>
    <w:rsid w:val="00EB64F0"/>
    <w:rsid w:val="00EB70AF"/>
    <w:rsid w:val="00EB73F2"/>
    <w:rsid w:val="00EC0270"/>
    <w:rsid w:val="00EC059B"/>
    <w:rsid w:val="00EC0B06"/>
    <w:rsid w:val="00EC0D78"/>
    <w:rsid w:val="00EC1248"/>
    <w:rsid w:val="00EC1CE7"/>
    <w:rsid w:val="00EC2C45"/>
    <w:rsid w:val="00EC3F6B"/>
    <w:rsid w:val="00EC51F8"/>
    <w:rsid w:val="00EC5840"/>
    <w:rsid w:val="00EC5CAF"/>
    <w:rsid w:val="00EC61C5"/>
    <w:rsid w:val="00EC6240"/>
    <w:rsid w:val="00EC692C"/>
    <w:rsid w:val="00EC6AD2"/>
    <w:rsid w:val="00EC6BA8"/>
    <w:rsid w:val="00EC6D5B"/>
    <w:rsid w:val="00EC7AFE"/>
    <w:rsid w:val="00EC7BBE"/>
    <w:rsid w:val="00EC7D1C"/>
    <w:rsid w:val="00ED0C00"/>
    <w:rsid w:val="00ED1678"/>
    <w:rsid w:val="00ED1808"/>
    <w:rsid w:val="00ED2181"/>
    <w:rsid w:val="00ED34DB"/>
    <w:rsid w:val="00ED392A"/>
    <w:rsid w:val="00ED43FB"/>
    <w:rsid w:val="00ED533B"/>
    <w:rsid w:val="00ED5BC7"/>
    <w:rsid w:val="00ED70A0"/>
    <w:rsid w:val="00ED727D"/>
    <w:rsid w:val="00EE011E"/>
    <w:rsid w:val="00EE1017"/>
    <w:rsid w:val="00EE1034"/>
    <w:rsid w:val="00EE1DAA"/>
    <w:rsid w:val="00EE297A"/>
    <w:rsid w:val="00EE2C39"/>
    <w:rsid w:val="00EE3C05"/>
    <w:rsid w:val="00EE5E9A"/>
    <w:rsid w:val="00EE6051"/>
    <w:rsid w:val="00EE730D"/>
    <w:rsid w:val="00EE79EC"/>
    <w:rsid w:val="00EF106F"/>
    <w:rsid w:val="00EF1C2D"/>
    <w:rsid w:val="00EF1F81"/>
    <w:rsid w:val="00EF298C"/>
    <w:rsid w:val="00EF32AF"/>
    <w:rsid w:val="00EF4913"/>
    <w:rsid w:val="00EF6A96"/>
    <w:rsid w:val="00EF6C69"/>
    <w:rsid w:val="00EF7173"/>
    <w:rsid w:val="00EF7FE6"/>
    <w:rsid w:val="00F0041E"/>
    <w:rsid w:val="00F00C6C"/>
    <w:rsid w:val="00F00C72"/>
    <w:rsid w:val="00F01F99"/>
    <w:rsid w:val="00F02612"/>
    <w:rsid w:val="00F02B1A"/>
    <w:rsid w:val="00F02BE3"/>
    <w:rsid w:val="00F03600"/>
    <w:rsid w:val="00F037BC"/>
    <w:rsid w:val="00F04BC3"/>
    <w:rsid w:val="00F051D3"/>
    <w:rsid w:val="00F057DB"/>
    <w:rsid w:val="00F061B2"/>
    <w:rsid w:val="00F06E92"/>
    <w:rsid w:val="00F07548"/>
    <w:rsid w:val="00F076AE"/>
    <w:rsid w:val="00F10DD8"/>
    <w:rsid w:val="00F1103B"/>
    <w:rsid w:val="00F11CF0"/>
    <w:rsid w:val="00F1276E"/>
    <w:rsid w:val="00F12CC6"/>
    <w:rsid w:val="00F1340F"/>
    <w:rsid w:val="00F14143"/>
    <w:rsid w:val="00F15C9C"/>
    <w:rsid w:val="00F161C0"/>
    <w:rsid w:val="00F168BE"/>
    <w:rsid w:val="00F20C98"/>
    <w:rsid w:val="00F20FA7"/>
    <w:rsid w:val="00F21741"/>
    <w:rsid w:val="00F22461"/>
    <w:rsid w:val="00F24228"/>
    <w:rsid w:val="00F2491E"/>
    <w:rsid w:val="00F26D52"/>
    <w:rsid w:val="00F27362"/>
    <w:rsid w:val="00F27766"/>
    <w:rsid w:val="00F3071B"/>
    <w:rsid w:val="00F31539"/>
    <w:rsid w:val="00F31908"/>
    <w:rsid w:val="00F32B53"/>
    <w:rsid w:val="00F32FA1"/>
    <w:rsid w:val="00F33596"/>
    <w:rsid w:val="00F34D06"/>
    <w:rsid w:val="00F35790"/>
    <w:rsid w:val="00F35D41"/>
    <w:rsid w:val="00F371F3"/>
    <w:rsid w:val="00F37C50"/>
    <w:rsid w:val="00F40BBA"/>
    <w:rsid w:val="00F41928"/>
    <w:rsid w:val="00F41D41"/>
    <w:rsid w:val="00F41EF1"/>
    <w:rsid w:val="00F443FA"/>
    <w:rsid w:val="00F44DB3"/>
    <w:rsid w:val="00F457B2"/>
    <w:rsid w:val="00F46D10"/>
    <w:rsid w:val="00F47940"/>
    <w:rsid w:val="00F509D0"/>
    <w:rsid w:val="00F50B22"/>
    <w:rsid w:val="00F51130"/>
    <w:rsid w:val="00F51D7A"/>
    <w:rsid w:val="00F534FD"/>
    <w:rsid w:val="00F54A39"/>
    <w:rsid w:val="00F55E1F"/>
    <w:rsid w:val="00F55E34"/>
    <w:rsid w:val="00F5684D"/>
    <w:rsid w:val="00F56A6E"/>
    <w:rsid w:val="00F56B46"/>
    <w:rsid w:val="00F5793D"/>
    <w:rsid w:val="00F61486"/>
    <w:rsid w:val="00F616B3"/>
    <w:rsid w:val="00F625AA"/>
    <w:rsid w:val="00F631BB"/>
    <w:rsid w:val="00F64004"/>
    <w:rsid w:val="00F64DE9"/>
    <w:rsid w:val="00F65655"/>
    <w:rsid w:val="00F66C05"/>
    <w:rsid w:val="00F67422"/>
    <w:rsid w:val="00F67A52"/>
    <w:rsid w:val="00F704A6"/>
    <w:rsid w:val="00F707F1"/>
    <w:rsid w:val="00F7091A"/>
    <w:rsid w:val="00F722AD"/>
    <w:rsid w:val="00F72C97"/>
    <w:rsid w:val="00F737DC"/>
    <w:rsid w:val="00F740B4"/>
    <w:rsid w:val="00F742A4"/>
    <w:rsid w:val="00F74D7D"/>
    <w:rsid w:val="00F750F4"/>
    <w:rsid w:val="00F75B01"/>
    <w:rsid w:val="00F760E5"/>
    <w:rsid w:val="00F76ACC"/>
    <w:rsid w:val="00F76EEB"/>
    <w:rsid w:val="00F77796"/>
    <w:rsid w:val="00F77977"/>
    <w:rsid w:val="00F811CB"/>
    <w:rsid w:val="00F81ADF"/>
    <w:rsid w:val="00F81B7D"/>
    <w:rsid w:val="00F81C57"/>
    <w:rsid w:val="00F82357"/>
    <w:rsid w:val="00F82683"/>
    <w:rsid w:val="00F82AAE"/>
    <w:rsid w:val="00F8397D"/>
    <w:rsid w:val="00F85338"/>
    <w:rsid w:val="00F858B7"/>
    <w:rsid w:val="00F86D34"/>
    <w:rsid w:val="00F9157F"/>
    <w:rsid w:val="00F91849"/>
    <w:rsid w:val="00F921C7"/>
    <w:rsid w:val="00F92A58"/>
    <w:rsid w:val="00F9439C"/>
    <w:rsid w:val="00F9465C"/>
    <w:rsid w:val="00F95026"/>
    <w:rsid w:val="00F956C2"/>
    <w:rsid w:val="00F96445"/>
    <w:rsid w:val="00F96F83"/>
    <w:rsid w:val="00F97DDD"/>
    <w:rsid w:val="00FA158B"/>
    <w:rsid w:val="00FA204C"/>
    <w:rsid w:val="00FA287E"/>
    <w:rsid w:val="00FA2914"/>
    <w:rsid w:val="00FA3079"/>
    <w:rsid w:val="00FA33FE"/>
    <w:rsid w:val="00FA39D6"/>
    <w:rsid w:val="00FA3AF5"/>
    <w:rsid w:val="00FA3E9B"/>
    <w:rsid w:val="00FA4143"/>
    <w:rsid w:val="00FA54A3"/>
    <w:rsid w:val="00FA7CBF"/>
    <w:rsid w:val="00FB0379"/>
    <w:rsid w:val="00FB07EE"/>
    <w:rsid w:val="00FB1B9A"/>
    <w:rsid w:val="00FB2375"/>
    <w:rsid w:val="00FB2828"/>
    <w:rsid w:val="00FB2EFD"/>
    <w:rsid w:val="00FB392F"/>
    <w:rsid w:val="00FB3B68"/>
    <w:rsid w:val="00FB46AC"/>
    <w:rsid w:val="00FB6B13"/>
    <w:rsid w:val="00FB6CA1"/>
    <w:rsid w:val="00FB713C"/>
    <w:rsid w:val="00FB79D0"/>
    <w:rsid w:val="00FB7D4C"/>
    <w:rsid w:val="00FC02A0"/>
    <w:rsid w:val="00FC06CF"/>
    <w:rsid w:val="00FC1021"/>
    <w:rsid w:val="00FC1052"/>
    <w:rsid w:val="00FC1234"/>
    <w:rsid w:val="00FC1D9B"/>
    <w:rsid w:val="00FC1EA5"/>
    <w:rsid w:val="00FC2F18"/>
    <w:rsid w:val="00FC32A6"/>
    <w:rsid w:val="00FC3EC3"/>
    <w:rsid w:val="00FC44FE"/>
    <w:rsid w:val="00FC4D7E"/>
    <w:rsid w:val="00FC5035"/>
    <w:rsid w:val="00FC54BE"/>
    <w:rsid w:val="00FC5D56"/>
    <w:rsid w:val="00FC6EE0"/>
    <w:rsid w:val="00FC6EF5"/>
    <w:rsid w:val="00FC6F0D"/>
    <w:rsid w:val="00FC7442"/>
    <w:rsid w:val="00FD0062"/>
    <w:rsid w:val="00FD036C"/>
    <w:rsid w:val="00FD039B"/>
    <w:rsid w:val="00FD1847"/>
    <w:rsid w:val="00FD2642"/>
    <w:rsid w:val="00FD2FD9"/>
    <w:rsid w:val="00FD34F4"/>
    <w:rsid w:val="00FD4642"/>
    <w:rsid w:val="00FD50AA"/>
    <w:rsid w:val="00FD5192"/>
    <w:rsid w:val="00FD74F2"/>
    <w:rsid w:val="00FD77D8"/>
    <w:rsid w:val="00FD790A"/>
    <w:rsid w:val="00FD79FE"/>
    <w:rsid w:val="00FE0A0E"/>
    <w:rsid w:val="00FE0D4A"/>
    <w:rsid w:val="00FE1086"/>
    <w:rsid w:val="00FE1A32"/>
    <w:rsid w:val="00FE3071"/>
    <w:rsid w:val="00FE4056"/>
    <w:rsid w:val="00FE47BC"/>
    <w:rsid w:val="00FE4EF5"/>
    <w:rsid w:val="00FE530B"/>
    <w:rsid w:val="00FE5557"/>
    <w:rsid w:val="00FE6664"/>
    <w:rsid w:val="00FE6A2E"/>
    <w:rsid w:val="00FE7438"/>
    <w:rsid w:val="00FF02E8"/>
    <w:rsid w:val="00FF0BB9"/>
    <w:rsid w:val="00FF1505"/>
    <w:rsid w:val="00FF1DD8"/>
    <w:rsid w:val="00FF2795"/>
    <w:rsid w:val="00FF2D47"/>
    <w:rsid w:val="00FF3129"/>
    <w:rsid w:val="00FF3B93"/>
    <w:rsid w:val="00FF3BCC"/>
    <w:rsid w:val="00FF47E2"/>
    <w:rsid w:val="00FF4B61"/>
    <w:rsid w:val="00FF5638"/>
    <w:rsid w:val="00FF5E69"/>
    <w:rsid w:val="00FF5ED9"/>
    <w:rsid w:val="00FF77EE"/>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F24CC"/>
  <w15:docId w15:val="{D3461185-A6A6-4D6E-9E72-A082FC2B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0">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749</Words>
  <Characters>3906</Characters>
  <Application>Microsoft Office Word</Application>
  <DocSecurity>0</DocSecurity>
  <Lines>195</Lines>
  <Paragraphs>155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4</cp:revision>
  <dcterms:created xsi:type="dcterms:W3CDTF">2024-04-08T14:32:00Z</dcterms:created>
  <dcterms:modified xsi:type="dcterms:W3CDTF">2024-04-08T14:42:00Z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ies>
</file>