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169E" w14:textId="7889F2C3" w:rsidR="00B77878" w:rsidRDefault="00B77878" w:rsidP="00B77878">
      <w:pPr>
        <w:pStyle w:val="CRCoverPage"/>
        <w:tabs>
          <w:tab w:val="right" w:pos="9639"/>
        </w:tabs>
        <w:spacing w:after="0"/>
        <w:rPr>
          <w:b/>
          <w:i/>
          <w:noProof/>
          <w:sz w:val="28"/>
        </w:rPr>
      </w:pPr>
      <w:r>
        <w:rPr>
          <w:b/>
          <w:noProof/>
          <w:sz w:val="24"/>
        </w:rPr>
        <w:t>3GPP TSG-</w:t>
      </w:r>
      <w:r w:rsidR="002316F9">
        <w:fldChar w:fldCharType="begin"/>
      </w:r>
      <w:r w:rsidR="002316F9">
        <w:instrText xml:space="preserve"> DOCPROPERTY  TSG/WGRef  \* MERGEFORMAT </w:instrText>
      </w:r>
      <w:r w:rsidR="002316F9">
        <w:fldChar w:fldCharType="separate"/>
      </w:r>
      <w:r>
        <w:rPr>
          <w:b/>
          <w:noProof/>
          <w:sz w:val="24"/>
        </w:rPr>
        <w:t>RAN4</w:t>
      </w:r>
      <w:r w:rsidR="002316F9">
        <w:rPr>
          <w:b/>
          <w:noProof/>
          <w:sz w:val="24"/>
        </w:rPr>
        <w:fldChar w:fldCharType="end"/>
      </w:r>
      <w:r>
        <w:rPr>
          <w:b/>
          <w:noProof/>
          <w:sz w:val="24"/>
        </w:rPr>
        <w:t xml:space="preserve"> Meeting #</w:t>
      </w:r>
      <w:r w:rsidR="002316F9">
        <w:fldChar w:fldCharType="begin"/>
      </w:r>
      <w:r w:rsidR="002316F9">
        <w:instrText xml:space="preserve"> DOCPROPERTY  MtgSeq  \* MERGEFORMAT </w:instrText>
      </w:r>
      <w:r w:rsidR="002316F9">
        <w:fldChar w:fldCharType="separate"/>
      </w:r>
      <w:r w:rsidRPr="00EB09B7">
        <w:rPr>
          <w:b/>
          <w:noProof/>
          <w:sz w:val="24"/>
        </w:rPr>
        <w:t>1</w:t>
      </w:r>
      <w:r w:rsidR="003011D1">
        <w:rPr>
          <w:b/>
          <w:noProof/>
          <w:sz w:val="24"/>
        </w:rPr>
        <w:t>1</w:t>
      </w:r>
      <w:r w:rsidRPr="00EB09B7">
        <w:rPr>
          <w:b/>
          <w:noProof/>
          <w:sz w:val="24"/>
        </w:rPr>
        <w:t>0</w:t>
      </w:r>
      <w:r w:rsidR="002316F9">
        <w:rPr>
          <w:b/>
          <w:noProof/>
          <w:sz w:val="24"/>
        </w:rPr>
        <w:fldChar w:fldCharType="end"/>
      </w:r>
      <w:r w:rsidR="003011D1">
        <w:rPr>
          <w:b/>
          <w:noProof/>
          <w:sz w:val="24"/>
        </w:rPr>
        <w:t>-bis</w:t>
      </w:r>
      <w:r>
        <w:fldChar w:fldCharType="begin"/>
      </w:r>
      <w:r>
        <w:instrText xml:space="preserve"> DOCPROPERTY  MtgTitle  \* MERGEFORMAT </w:instrText>
      </w:r>
      <w:r>
        <w:fldChar w:fldCharType="end"/>
      </w:r>
      <w:r>
        <w:rPr>
          <w:b/>
          <w:i/>
          <w:noProof/>
          <w:sz w:val="28"/>
        </w:rPr>
        <w:tab/>
      </w:r>
      <w:r w:rsidR="002316F9">
        <w:fldChar w:fldCharType="begin"/>
      </w:r>
      <w:r w:rsidR="002316F9">
        <w:instrText xml:space="preserve"> DOCPROPERTY  Tdoc#  \* MERGEFORMAT </w:instrText>
      </w:r>
      <w:r w:rsidR="002316F9">
        <w:fldChar w:fldCharType="separate"/>
      </w:r>
      <w:r w:rsidRPr="00E13F3D">
        <w:rPr>
          <w:b/>
          <w:i/>
          <w:noProof/>
          <w:sz w:val="28"/>
        </w:rPr>
        <w:t>R4-2</w:t>
      </w:r>
      <w:r w:rsidR="002316F9">
        <w:rPr>
          <w:b/>
          <w:i/>
          <w:noProof/>
          <w:sz w:val="28"/>
        </w:rPr>
        <w:fldChar w:fldCharType="end"/>
      </w:r>
      <w:r w:rsidR="003011D1">
        <w:rPr>
          <w:b/>
          <w:i/>
          <w:noProof/>
          <w:sz w:val="28"/>
        </w:rPr>
        <w:t>4</w:t>
      </w:r>
      <w:r w:rsidR="00932B84">
        <w:rPr>
          <w:b/>
          <w:i/>
          <w:noProof/>
          <w:sz w:val="28"/>
        </w:rPr>
        <w:t>04793</w:t>
      </w:r>
      <w:bookmarkStart w:id="0" w:name="_GoBack"/>
      <w:bookmarkEnd w:id="0"/>
    </w:p>
    <w:p w14:paraId="553A914D" w14:textId="7FE14FA5" w:rsidR="00B77878" w:rsidRPr="00B00808" w:rsidRDefault="003011D1" w:rsidP="00B77878">
      <w:pPr>
        <w:pStyle w:val="CRCoverPage"/>
        <w:outlineLvl w:val="0"/>
        <w:rPr>
          <w:b/>
          <w:noProof/>
          <w:sz w:val="24"/>
        </w:rPr>
      </w:pPr>
      <w:r>
        <w:rPr>
          <w:rFonts w:hint="eastAsia"/>
          <w:b/>
          <w:noProof/>
          <w:sz w:val="24"/>
          <w:lang w:eastAsia="ko-KR"/>
        </w:rPr>
        <w:t>Cha</w:t>
      </w:r>
      <w:r>
        <w:rPr>
          <w:b/>
          <w:noProof/>
          <w:sz w:val="24"/>
          <w:lang w:eastAsia="ko-KR"/>
        </w:rPr>
        <w:t>ngsha</w:t>
      </w:r>
      <w:r>
        <w:rPr>
          <w:b/>
          <w:noProof/>
          <w:sz w:val="24"/>
        </w:rPr>
        <w:t>, CN</w:t>
      </w:r>
      <w:r w:rsidR="00B77878">
        <w:rPr>
          <w:b/>
          <w:noProof/>
          <w:sz w:val="24"/>
        </w:rPr>
        <w:t xml:space="preserve">, </w:t>
      </w:r>
      <w:r w:rsidR="002316F9">
        <w:fldChar w:fldCharType="begin"/>
      </w:r>
      <w:r w:rsidR="002316F9">
        <w:instrText xml:space="preserve"> DOCPROPERTY  StartDate  \* MERGEFORMAT </w:instrText>
      </w:r>
      <w:r w:rsidR="002316F9">
        <w:fldChar w:fldCharType="separate"/>
      </w:r>
      <w:r>
        <w:rPr>
          <w:b/>
          <w:noProof/>
          <w:sz w:val="24"/>
        </w:rPr>
        <w:t>15th Apr</w:t>
      </w:r>
      <w:r w:rsidR="00B77878" w:rsidRPr="00BA51D9">
        <w:rPr>
          <w:b/>
          <w:noProof/>
          <w:sz w:val="24"/>
        </w:rPr>
        <w:t xml:space="preserve"> 202</w:t>
      </w:r>
      <w:r w:rsidR="002316F9">
        <w:rPr>
          <w:b/>
          <w:noProof/>
          <w:sz w:val="24"/>
        </w:rPr>
        <w:fldChar w:fldCharType="end"/>
      </w:r>
      <w:r w:rsidR="00932B84">
        <w:rPr>
          <w:b/>
          <w:noProof/>
          <w:sz w:val="24"/>
        </w:rPr>
        <w:t>4</w:t>
      </w:r>
      <w:r w:rsidR="00B77878">
        <w:rPr>
          <w:b/>
          <w:noProof/>
          <w:sz w:val="24"/>
        </w:rPr>
        <w:t xml:space="preserve"> - </w:t>
      </w:r>
      <w:r w:rsidR="002316F9">
        <w:fldChar w:fldCharType="begin"/>
      </w:r>
      <w:r w:rsidR="002316F9">
        <w:instrText xml:space="preserve"> DOCPROPERTY  EndDate  \* MERGEFORMAT </w:instrText>
      </w:r>
      <w:r w:rsidR="002316F9">
        <w:fldChar w:fldCharType="separate"/>
      </w:r>
      <w:r>
        <w:rPr>
          <w:b/>
          <w:noProof/>
          <w:sz w:val="24"/>
        </w:rPr>
        <w:t>19th Apr</w:t>
      </w:r>
      <w:r w:rsidR="00B77878" w:rsidRPr="00BA51D9">
        <w:rPr>
          <w:b/>
          <w:noProof/>
          <w:sz w:val="24"/>
        </w:rPr>
        <w:t xml:space="preserve"> 202</w:t>
      </w:r>
      <w:r w:rsidR="004F0A3D">
        <w:rPr>
          <w:b/>
          <w:noProof/>
          <w:sz w:val="24"/>
        </w:rPr>
        <w:t>4</w:t>
      </w:r>
      <w:r w:rsidR="002316F9">
        <w:rPr>
          <w:b/>
          <w:noProof/>
          <w:sz w:val="24"/>
        </w:rPr>
        <w:fldChar w:fldCharType="end"/>
      </w:r>
    </w:p>
    <w:p w14:paraId="1DCA2A04" w14:textId="77777777" w:rsidR="00D511F6" w:rsidRPr="00B77878" w:rsidRDefault="00D511F6" w:rsidP="00D01F9A">
      <w:pPr>
        <w:tabs>
          <w:tab w:val="left" w:pos="2820"/>
        </w:tabs>
        <w:spacing w:after="120"/>
        <w:rPr>
          <w:rFonts w:ascii="Arial" w:hAnsi="Arial" w:cs="Arial"/>
          <w:b/>
          <w:lang w:eastAsia="ko-KR"/>
        </w:rPr>
      </w:pPr>
    </w:p>
    <w:p w14:paraId="6FBAAC60" w14:textId="77777777" w:rsidR="00D511F6"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Source:</w:t>
      </w:r>
      <w:r w:rsidRPr="00210542">
        <w:rPr>
          <w:rFonts w:ascii="Arial" w:hAnsi="Arial" w:cs="Arial"/>
          <w:b/>
          <w:lang w:val="en-US"/>
        </w:rPr>
        <w:tab/>
      </w:r>
      <w:r w:rsidRPr="00210542">
        <w:rPr>
          <w:rFonts w:ascii="Arial" w:hAnsi="Arial" w:cs="Arial" w:hint="eastAsia"/>
          <w:b/>
          <w:bCs/>
          <w:lang w:val="en-US" w:eastAsia="ko-KR"/>
        </w:rPr>
        <w:t>LG Electronics</w:t>
      </w:r>
    </w:p>
    <w:p w14:paraId="6773BF4E" w14:textId="03CA30EE" w:rsidR="00A145EE" w:rsidRPr="00210542" w:rsidRDefault="00D511F6" w:rsidP="00456305">
      <w:pPr>
        <w:spacing w:after="120"/>
        <w:ind w:left="1985" w:hanging="1985"/>
        <w:rPr>
          <w:rFonts w:ascii="Arial" w:hAnsi="Arial" w:cs="Arial"/>
          <w:b/>
          <w:lang w:val="en-US" w:eastAsia="ko-KR"/>
        </w:rPr>
      </w:pPr>
      <w:r w:rsidRPr="00210542">
        <w:rPr>
          <w:rFonts w:ascii="Arial" w:hAnsi="Arial" w:cs="Arial"/>
          <w:b/>
          <w:lang w:val="en-US"/>
        </w:rPr>
        <w:t>Title:</w:t>
      </w:r>
      <w:r w:rsidRPr="00210542">
        <w:rPr>
          <w:rFonts w:ascii="Arial" w:hAnsi="Arial" w:cs="Arial"/>
          <w:lang w:val="en-US"/>
        </w:rPr>
        <w:tab/>
      </w:r>
      <w:r w:rsidR="007B1716">
        <w:rPr>
          <w:rFonts w:ascii="Arial" w:hAnsi="Arial" w:cs="Arial"/>
          <w:b/>
          <w:lang w:val="en-US"/>
        </w:rPr>
        <w:t xml:space="preserve">Discussion for </w:t>
      </w:r>
      <w:r w:rsidR="00A86968">
        <w:rPr>
          <w:rFonts w:ascii="Arial" w:hAnsi="Arial" w:cs="Arial"/>
          <w:b/>
          <w:lang w:val="en-US"/>
        </w:rPr>
        <w:t>6 Rx</w:t>
      </w:r>
    </w:p>
    <w:p w14:paraId="5E7F0AD8" w14:textId="1B0A2EA2" w:rsidR="00D511F6" w:rsidRPr="00210542" w:rsidRDefault="00D511F6" w:rsidP="00456305">
      <w:pPr>
        <w:spacing w:after="120"/>
        <w:ind w:left="1985" w:hanging="1985"/>
        <w:rPr>
          <w:rFonts w:ascii="Arial" w:hAnsi="Arial" w:cs="Arial"/>
          <w:bCs/>
          <w:lang w:val="en-US" w:eastAsia="ko-KR"/>
        </w:rPr>
      </w:pPr>
      <w:r w:rsidRPr="00210542">
        <w:rPr>
          <w:rFonts w:ascii="Arial" w:hAnsi="Arial" w:cs="Arial"/>
          <w:b/>
          <w:lang w:val="en-US"/>
        </w:rPr>
        <w:t>Agenda item:</w:t>
      </w:r>
      <w:r w:rsidRPr="00210542">
        <w:rPr>
          <w:rFonts w:ascii="Arial" w:hAnsi="Arial" w:cs="Arial"/>
          <w:b/>
          <w:lang w:val="en-US"/>
        </w:rPr>
        <w:tab/>
      </w:r>
      <w:r w:rsidR="007F1676">
        <w:rPr>
          <w:rFonts w:ascii="Arial" w:hAnsi="Arial" w:cs="Arial"/>
          <w:b/>
          <w:lang w:val="en-US"/>
        </w:rPr>
        <w:t>9.1</w:t>
      </w:r>
      <w:r w:rsidR="00784FBD">
        <w:rPr>
          <w:rFonts w:ascii="Arial" w:hAnsi="Arial" w:cs="Arial"/>
          <w:b/>
          <w:lang w:val="en-US"/>
        </w:rPr>
        <w:t>.</w:t>
      </w:r>
      <w:r w:rsidR="007F1676">
        <w:rPr>
          <w:rFonts w:ascii="Arial" w:hAnsi="Arial" w:cs="Arial"/>
          <w:b/>
          <w:lang w:val="en-US"/>
        </w:rPr>
        <w:t>4</w:t>
      </w:r>
    </w:p>
    <w:p w14:paraId="4ACFF5CE" w14:textId="77777777" w:rsidR="00FD2D4A" w:rsidRPr="00210542" w:rsidRDefault="00D511F6" w:rsidP="00D511F6">
      <w:pPr>
        <w:spacing w:after="120"/>
        <w:ind w:left="1985" w:hanging="1985"/>
        <w:rPr>
          <w:rFonts w:ascii="Arial" w:hAnsi="Arial" w:cs="Arial"/>
          <w:bCs/>
          <w:lang w:val="en-US" w:eastAsia="ko-KR"/>
        </w:rPr>
      </w:pPr>
      <w:r w:rsidRPr="00210542">
        <w:rPr>
          <w:rFonts w:ascii="Arial" w:hAnsi="Arial" w:cs="Arial"/>
          <w:b/>
          <w:lang w:val="en-US"/>
        </w:rPr>
        <w:t>Document for:</w:t>
      </w:r>
      <w:r w:rsidRPr="00210542">
        <w:rPr>
          <w:rFonts w:ascii="Arial" w:hAnsi="Arial" w:cs="Arial"/>
          <w:b/>
          <w:lang w:val="en-US"/>
        </w:rPr>
        <w:tab/>
      </w:r>
      <w:r w:rsidR="00BC75E6" w:rsidRPr="00210542">
        <w:rPr>
          <w:rFonts w:ascii="Arial" w:hAnsi="Arial" w:cs="Arial"/>
          <w:b/>
          <w:lang w:val="en-US"/>
        </w:rPr>
        <w:t>Discussion</w:t>
      </w:r>
    </w:p>
    <w:p w14:paraId="2715CAE9" w14:textId="77777777" w:rsidR="002B6B5E" w:rsidRPr="00210542" w:rsidRDefault="002B6B5E" w:rsidP="002B6B5E">
      <w:pPr>
        <w:pBdr>
          <w:bottom w:val="single" w:sz="4" w:space="1" w:color="auto"/>
        </w:pBdr>
        <w:rPr>
          <w:rFonts w:ascii="Arial" w:hAnsi="Arial" w:cs="Arial"/>
          <w:lang w:val="en-US"/>
        </w:rPr>
      </w:pPr>
    </w:p>
    <w:p w14:paraId="0A1615C7" w14:textId="77777777" w:rsidR="00F60300" w:rsidRPr="00210542" w:rsidRDefault="00F60300" w:rsidP="00F60300">
      <w:pPr>
        <w:tabs>
          <w:tab w:val="left" w:pos="1530"/>
        </w:tabs>
        <w:ind w:right="936"/>
        <w:rPr>
          <w:color w:val="000000"/>
          <w:lang w:val="en-US" w:eastAsia="zh-CN"/>
        </w:rPr>
      </w:pPr>
    </w:p>
    <w:p w14:paraId="0C4E3190" w14:textId="507109EF" w:rsidR="00F60300" w:rsidRPr="00210542" w:rsidRDefault="00F60300" w:rsidP="0052178F">
      <w:pPr>
        <w:pStyle w:val="1"/>
        <w:rPr>
          <w:lang w:val="en-US" w:eastAsia="ko-KR"/>
        </w:rPr>
      </w:pPr>
      <w:bookmarkStart w:id="1" w:name="_Ref124589705"/>
      <w:bookmarkStart w:id="2" w:name="_Ref129681862"/>
      <w:r w:rsidRPr="00210542">
        <w:rPr>
          <w:lang w:val="en-US"/>
        </w:rPr>
        <w:t>Introduction</w:t>
      </w:r>
      <w:bookmarkEnd w:id="1"/>
      <w:bookmarkEnd w:id="2"/>
    </w:p>
    <w:p w14:paraId="1676C337" w14:textId="5B84FDD4" w:rsidR="00E54860" w:rsidRPr="00851072" w:rsidRDefault="00784FBD" w:rsidP="009D4E30">
      <w:pPr>
        <w:rPr>
          <w:lang w:val="en-US" w:eastAsia="ko-KR"/>
        </w:rPr>
      </w:pPr>
      <w:bookmarkStart w:id="3" w:name="_Ref124589665"/>
      <w:bookmarkStart w:id="4" w:name="_Ref71620620"/>
      <w:bookmarkStart w:id="5" w:name="_Ref124671424"/>
      <w:r>
        <w:rPr>
          <w:lang w:val="en-US" w:eastAsia="ko-KR"/>
        </w:rPr>
        <w:t xml:space="preserve">In Rel-19, 6Rx </w:t>
      </w:r>
      <w:r w:rsidR="00A975D2">
        <w:rPr>
          <w:lang w:val="en-US" w:eastAsia="ko-KR"/>
        </w:rPr>
        <w:t xml:space="preserve">objective </w:t>
      </w:r>
      <w:r>
        <w:rPr>
          <w:lang w:val="en-US" w:eastAsia="ko-KR"/>
        </w:rPr>
        <w:t>for handheld and non-handheld devices was included in UE RF enhancements for</w:t>
      </w:r>
      <w:r w:rsidR="00A975D2">
        <w:rPr>
          <w:lang w:val="en-US" w:eastAsia="ko-KR"/>
        </w:rPr>
        <w:t xml:space="preserve"> NR FR1/FR2 and EN-DC, Phase 4[1] as below.</w:t>
      </w:r>
      <w:r>
        <w:rPr>
          <w:lang w:val="en-US" w:eastAsia="ko-KR"/>
        </w:rPr>
        <w:t xml:space="preserve"> </w:t>
      </w:r>
    </w:p>
    <w:tbl>
      <w:tblPr>
        <w:tblStyle w:val="a9"/>
        <w:tblW w:w="0" w:type="auto"/>
        <w:tblLook w:val="04A0" w:firstRow="1" w:lastRow="0" w:firstColumn="1" w:lastColumn="0" w:noHBand="0" w:noVBand="1"/>
      </w:tblPr>
      <w:tblGrid>
        <w:gridCol w:w="9855"/>
      </w:tblGrid>
      <w:tr w:rsidR="00784FBD" w14:paraId="20B960EC" w14:textId="77777777" w:rsidTr="00784FBD">
        <w:tc>
          <w:tcPr>
            <w:tcW w:w="9855" w:type="dxa"/>
          </w:tcPr>
          <w:p w14:paraId="716CC95B" w14:textId="77777777" w:rsidR="00A975D2" w:rsidRPr="00A61082" w:rsidRDefault="00A975D2" w:rsidP="00A975D2">
            <w:pPr>
              <w:rPr>
                <w:b/>
              </w:rPr>
            </w:pPr>
            <w:r w:rsidRPr="00A61082">
              <w:rPr>
                <w:rFonts w:hint="eastAsia"/>
                <w:b/>
              </w:rPr>
              <w:t>6Rx</w:t>
            </w:r>
            <w:r>
              <w:rPr>
                <w:b/>
              </w:rPr>
              <w:t xml:space="preserve"> </w:t>
            </w:r>
            <w:r w:rsidRPr="000C139E">
              <w:rPr>
                <w:b/>
              </w:rPr>
              <w:t>for handheld and FWA UE</w:t>
            </w:r>
          </w:p>
          <w:p w14:paraId="75758C3C" w14:textId="77777777" w:rsidR="00A975D2" w:rsidRPr="0038453D" w:rsidRDefault="00A975D2" w:rsidP="00A975D2">
            <w:pPr>
              <w:pStyle w:val="af1"/>
              <w:numPr>
                <w:ilvl w:val="0"/>
                <w:numId w:val="35"/>
              </w:numPr>
              <w:wordWrap/>
              <w:autoSpaceDE/>
              <w:autoSpaceDN/>
              <w:ind w:leftChars="0"/>
              <w:jc w:val="left"/>
              <w:rPr>
                <w:rFonts w:ascii="Times New Roman" w:hAnsi="Times New Roman"/>
                <w:szCs w:val="20"/>
              </w:rPr>
            </w:pPr>
            <w:r w:rsidRPr="0038453D">
              <w:rPr>
                <w:rFonts w:ascii="Times New Roman" w:hAnsi="Times New Roman" w:hint="eastAsia"/>
                <w:szCs w:val="20"/>
              </w:rPr>
              <w:t>Specify</w:t>
            </w:r>
            <w:r w:rsidRPr="0038453D">
              <w:rPr>
                <w:rFonts w:ascii="Times New Roman" w:hAnsi="Times New Roman"/>
                <w:szCs w:val="20"/>
              </w:rPr>
              <w:t xml:space="preserve"> the core requirements to enable 6Rx for higher frequency bands (&gt;2.5GHz) targeting at support of handheld UE for NR FR1 single carrier scenario</w:t>
            </w:r>
          </w:p>
          <w:p w14:paraId="3991D475" w14:textId="77777777" w:rsidR="00A975D2" w:rsidRPr="0038453D" w:rsidRDefault="00A975D2" w:rsidP="00A975D2">
            <w:pPr>
              <w:pStyle w:val="af1"/>
              <w:numPr>
                <w:ilvl w:val="1"/>
                <w:numId w:val="35"/>
              </w:numPr>
              <w:wordWrap/>
              <w:autoSpaceDE/>
              <w:autoSpaceDN/>
              <w:ind w:leftChars="0"/>
              <w:jc w:val="left"/>
              <w:rPr>
                <w:rFonts w:ascii="Times New Roman" w:hAnsi="Times New Roman"/>
                <w:szCs w:val="20"/>
              </w:rPr>
            </w:pPr>
            <w:r w:rsidRPr="0038453D">
              <w:rPr>
                <w:rFonts w:ascii="Times New Roman" w:hAnsi="Times New Roman" w:hint="eastAsia"/>
                <w:szCs w:val="20"/>
              </w:rPr>
              <w:t>E</w:t>
            </w:r>
            <w:r w:rsidRPr="0038453D">
              <w:rPr>
                <w:rFonts w:ascii="Times New Roman" w:hAnsi="Times New Roman"/>
                <w:szCs w:val="20"/>
              </w:rPr>
              <w:t>xample bands: n41</w:t>
            </w:r>
            <w:r w:rsidRPr="00C83BEF">
              <w:rPr>
                <w:rFonts w:ascii="Times New Roman" w:hAnsi="Times New Roman"/>
                <w:szCs w:val="20"/>
              </w:rPr>
              <w:t>, n77/n78, n79, n104</w:t>
            </w:r>
          </w:p>
          <w:p w14:paraId="2A904D52" w14:textId="77777777" w:rsidR="00A975D2" w:rsidRPr="0038453D" w:rsidRDefault="00A975D2" w:rsidP="00A975D2">
            <w:pPr>
              <w:pStyle w:val="af1"/>
              <w:numPr>
                <w:ilvl w:val="1"/>
                <w:numId w:val="35"/>
              </w:numPr>
              <w:wordWrap/>
              <w:autoSpaceDE/>
              <w:autoSpaceDN/>
              <w:ind w:leftChars="0"/>
              <w:jc w:val="left"/>
              <w:rPr>
                <w:rFonts w:ascii="Times New Roman" w:hAnsi="Times New Roman"/>
                <w:szCs w:val="20"/>
              </w:rPr>
            </w:pPr>
            <w:r w:rsidRPr="0038453D">
              <w:rPr>
                <w:rFonts w:ascii="Times New Roman" w:hAnsi="Times New Roman" w:hint="eastAsia"/>
                <w:szCs w:val="20"/>
              </w:rPr>
              <w:t>S</w:t>
            </w:r>
            <w:r w:rsidRPr="0038453D">
              <w:rPr>
                <w:rFonts w:ascii="Times New Roman" w:hAnsi="Times New Roman"/>
                <w:szCs w:val="20"/>
              </w:rPr>
              <w:t>upport 4 MIMO layers at least, and study the gain and feasibility and if feasible, support 6 MIMO layers</w:t>
            </w:r>
          </w:p>
          <w:p w14:paraId="7CF2FAD5" w14:textId="77777777" w:rsidR="00A975D2" w:rsidRPr="0038453D" w:rsidRDefault="00A975D2" w:rsidP="00A975D2">
            <w:pPr>
              <w:pStyle w:val="af1"/>
              <w:numPr>
                <w:ilvl w:val="1"/>
                <w:numId w:val="35"/>
              </w:numPr>
              <w:wordWrap/>
              <w:autoSpaceDE/>
              <w:autoSpaceDN/>
              <w:ind w:leftChars="0"/>
              <w:jc w:val="left"/>
              <w:rPr>
                <w:rFonts w:ascii="Times New Roman" w:hAnsi="Times New Roman"/>
                <w:szCs w:val="20"/>
              </w:rPr>
            </w:pPr>
            <w:r w:rsidRPr="0038453D">
              <w:rPr>
                <w:rFonts w:ascii="Times New Roman" w:hAnsi="Times New Roman"/>
                <w:szCs w:val="20"/>
              </w:rPr>
              <w:t>Specify the Rx requirements including reference sensitivity requirements for support 6Rx</w:t>
            </w:r>
          </w:p>
          <w:p w14:paraId="108DB87D" w14:textId="77777777" w:rsidR="00A975D2" w:rsidRPr="0038453D" w:rsidRDefault="00A975D2" w:rsidP="00A975D2">
            <w:pPr>
              <w:pStyle w:val="af1"/>
              <w:numPr>
                <w:ilvl w:val="2"/>
                <w:numId w:val="35"/>
              </w:numPr>
              <w:wordWrap/>
              <w:autoSpaceDE/>
              <w:autoSpaceDN/>
              <w:ind w:leftChars="0"/>
              <w:jc w:val="left"/>
              <w:rPr>
                <w:rFonts w:ascii="Times New Roman" w:hAnsi="Times New Roman"/>
                <w:szCs w:val="20"/>
              </w:rPr>
            </w:pPr>
            <w:r w:rsidRPr="0038453D">
              <w:rPr>
                <w:rFonts w:ascii="Times New Roman" w:hAnsi="Times New Roman"/>
                <w:szCs w:val="20"/>
              </w:rPr>
              <w:t>Note: the specified requirements can be applicable to both handheld UE and FWA devices</w:t>
            </w:r>
          </w:p>
          <w:p w14:paraId="27EB57AC" w14:textId="77777777" w:rsidR="00A975D2" w:rsidRPr="0038453D" w:rsidRDefault="00A975D2" w:rsidP="00A975D2">
            <w:pPr>
              <w:pStyle w:val="af1"/>
              <w:numPr>
                <w:ilvl w:val="1"/>
                <w:numId w:val="35"/>
              </w:numPr>
              <w:wordWrap/>
              <w:autoSpaceDE/>
              <w:autoSpaceDN/>
              <w:ind w:leftChars="0"/>
              <w:jc w:val="left"/>
              <w:rPr>
                <w:rFonts w:ascii="Times New Roman" w:hAnsi="Times New Roman"/>
                <w:szCs w:val="20"/>
              </w:rPr>
            </w:pPr>
            <w:r w:rsidRPr="0038453D">
              <w:rPr>
                <w:rFonts w:ascii="Times New Roman" w:hAnsi="Times New Roman"/>
                <w:szCs w:val="20"/>
              </w:rPr>
              <w:t>Specify the requirements to support SRS antenna switching including t1r6, t2r6, t3r6, t4r6 depending on UE capability</w:t>
            </w:r>
          </w:p>
          <w:p w14:paraId="5D6C59AE" w14:textId="0005F3E7" w:rsidR="00784FBD" w:rsidRPr="00A975D2" w:rsidRDefault="00A975D2" w:rsidP="009D4E30">
            <w:pPr>
              <w:pStyle w:val="af1"/>
              <w:numPr>
                <w:ilvl w:val="1"/>
                <w:numId w:val="35"/>
              </w:numPr>
              <w:wordWrap/>
              <w:autoSpaceDE/>
              <w:autoSpaceDN/>
              <w:spacing w:after="180"/>
              <w:ind w:leftChars="0"/>
              <w:jc w:val="left"/>
              <w:rPr>
                <w:rFonts w:ascii="Times New Roman" w:hAnsi="Times New Roman"/>
                <w:szCs w:val="20"/>
              </w:rPr>
            </w:pPr>
            <w:r w:rsidRPr="0038453D">
              <w:rPr>
                <w:rFonts w:ascii="Times New Roman" w:hAnsi="Times New Roman" w:hint="eastAsia"/>
                <w:szCs w:val="20"/>
              </w:rPr>
              <w:t>Study the issue of insertion loss imbalance across SRS ports</w:t>
            </w:r>
            <w:r w:rsidRPr="0038453D">
              <w:rPr>
                <w:rFonts w:ascii="Times New Roman" w:hAnsi="Times New Roman"/>
                <w:szCs w:val="20"/>
              </w:rPr>
              <w:t>,</w:t>
            </w:r>
            <w:r w:rsidRPr="0038453D">
              <w:rPr>
                <w:rFonts w:ascii="Times New Roman" w:hAnsi="Times New Roman" w:hint="eastAsia"/>
                <w:szCs w:val="20"/>
              </w:rPr>
              <w:t xml:space="preserve"> and </w:t>
            </w:r>
            <w:r w:rsidRPr="0038453D">
              <w:rPr>
                <w:rFonts w:ascii="Times New Roman" w:hAnsi="Times New Roman"/>
                <w:szCs w:val="20"/>
              </w:rPr>
              <w:t xml:space="preserve">if justified, </w:t>
            </w:r>
            <w:r w:rsidRPr="0038453D">
              <w:rPr>
                <w:rFonts w:ascii="Times New Roman" w:hAnsi="Times New Roman" w:hint="eastAsia"/>
                <w:szCs w:val="20"/>
              </w:rPr>
              <w:t>specify the</w:t>
            </w:r>
            <w:r w:rsidRPr="0038453D">
              <w:rPr>
                <w:rFonts w:ascii="Times New Roman" w:hAnsi="Times New Roman"/>
                <w:szCs w:val="20"/>
              </w:rPr>
              <w:t xml:space="preserve"> corresponding</w:t>
            </w:r>
            <w:r w:rsidRPr="0038453D">
              <w:rPr>
                <w:rFonts w:ascii="Times New Roman" w:hAnsi="Times New Roman" w:hint="eastAsia"/>
                <w:szCs w:val="20"/>
              </w:rPr>
              <w:t xml:space="preserve"> solution</w:t>
            </w:r>
            <w:r w:rsidRPr="0038453D">
              <w:rPr>
                <w:rFonts w:ascii="Times New Roman" w:hAnsi="Times New Roman"/>
                <w:szCs w:val="20"/>
              </w:rPr>
              <w:t>.</w:t>
            </w:r>
          </w:p>
        </w:tc>
      </w:tr>
    </w:tbl>
    <w:p w14:paraId="78AD10D5" w14:textId="1600D346" w:rsidR="000E3344" w:rsidRPr="00A35251" w:rsidRDefault="000E3344" w:rsidP="009D4E30">
      <w:pPr>
        <w:rPr>
          <w:lang w:val="en-US" w:eastAsia="ko-KR"/>
        </w:rPr>
      </w:pPr>
    </w:p>
    <w:p w14:paraId="46BC37B4" w14:textId="05998992" w:rsidR="00032EED" w:rsidRDefault="0022170A" w:rsidP="0052178F">
      <w:pPr>
        <w:pStyle w:val="1"/>
        <w:rPr>
          <w:lang w:val="en-US" w:eastAsia="ko-KR"/>
        </w:rPr>
      </w:pPr>
      <w:r>
        <w:rPr>
          <w:lang w:val="en-US" w:eastAsia="ko-KR"/>
        </w:rPr>
        <w:t>Discussion</w:t>
      </w:r>
    </w:p>
    <w:p w14:paraId="4F7B9236" w14:textId="48C46A0A" w:rsidR="00B05B86" w:rsidRDefault="00A975D2" w:rsidP="00A975D2">
      <w:pPr>
        <w:pStyle w:val="2"/>
        <w:rPr>
          <w:lang w:eastAsia="ko-KR"/>
        </w:rPr>
      </w:pPr>
      <w:r>
        <w:rPr>
          <w:lang w:eastAsia="ko-KR"/>
        </w:rPr>
        <w:t>Example bands for 6Rx</w:t>
      </w:r>
    </w:p>
    <w:p w14:paraId="090B2ECE" w14:textId="1C0878FD" w:rsidR="00A975D2" w:rsidRDefault="0093674C" w:rsidP="0018717F">
      <w:pPr>
        <w:rPr>
          <w:lang w:eastAsia="ko-KR"/>
        </w:rPr>
      </w:pPr>
      <w:r>
        <w:rPr>
          <w:rFonts w:hint="eastAsia"/>
          <w:lang w:eastAsia="ko-KR"/>
        </w:rPr>
        <w:t xml:space="preserve">The example bands for 6Rx are n41, n77/n78, n79 and n104. </w:t>
      </w:r>
      <w:r>
        <w:rPr>
          <w:lang w:eastAsia="ko-KR"/>
        </w:rPr>
        <w:t>The example bands can be categorized according to the operating frequency region.</w:t>
      </w:r>
    </w:p>
    <w:p w14:paraId="10AA1AA4" w14:textId="68CCBC80" w:rsidR="0093674C" w:rsidRDefault="0093674C" w:rsidP="0018717F">
      <w:pPr>
        <w:rPr>
          <w:lang w:eastAsia="ko-KR"/>
        </w:rPr>
      </w:pPr>
    </w:p>
    <w:p w14:paraId="116859D0" w14:textId="4BCA582A" w:rsidR="0093674C" w:rsidRDefault="0093674C" w:rsidP="0018717F">
      <w:pPr>
        <w:rPr>
          <w:lang w:eastAsia="ko-KR"/>
        </w:rPr>
      </w:pPr>
      <w:r>
        <w:rPr>
          <w:lang w:eastAsia="ko-KR"/>
        </w:rPr>
        <w:t>-</w:t>
      </w:r>
      <w:r w:rsidRPr="0093674C">
        <w:rPr>
          <w:b/>
          <w:lang w:eastAsia="ko-KR"/>
        </w:rPr>
        <w:t>Mid band</w:t>
      </w:r>
      <w:r>
        <w:rPr>
          <w:lang w:eastAsia="ko-KR"/>
        </w:rPr>
        <w:t>: n41 (2496 MHz – 2690 MHz)</w:t>
      </w:r>
    </w:p>
    <w:p w14:paraId="2CA52ABC" w14:textId="7B45D323" w:rsidR="0093674C" w:rsidRDefault="0093674C" w:rsidP="0018717F">
      <w:pPr>
        <w:rPr>
          <w:lang w:eastAsia="ko-KR"/>
        </w:rPr>
      </w:pPr>
      <w:r>
        <w:rPr>
          <w:lang w:eastAsia="ko-KR"/>
        </w:rPr>
        <w:t>-</w:t>
      </w:r>
      <w:r w:rsidRPr="0093674C">
        <w:rPr>
          <w:b/>
          <w:lang w:eastAsia="ko-KR"/>
        </w:rPr>
        <w:t>High band</w:t>
      </w:r>
      <w:r>
        <w:rPr>
          <w:lang w:eastAsia="ko-KR"/>
        </w:rPr>
        <w:t>:  n77/n78 (3300 MHz – 4200 MHz), n79 (4400 MHz – 5000 MHz) and [n104] (6425 MHz – 7125 MHz)</w:t>
      </w:r>
    </w:p>
    <w:p w14:paraId="4BE4B88B" w14:textId="40C1EADD" w:rsidR="00A975D2" w:rsidRDefault="00A975D2" w:rsidP="0018717F">
      <w:pPr>
        <w:rPr>
          <w:lang w:eastAsia="ko-KR"/>
        </w:rPr>
      </w:pPr>
    </w:p>
    <w:p w14:paraId="6A5BF195" w14:textId="00F77C2E" w:rsidR="0093674C" w:rsidRDefault="00212BD1" w:rsidP="0018717F">
      <w:pPr>
        <w:rPr>
          <w:lang w:eastAsia="ko-KR"/>
        </w:rPr>
      </w:pPr>
      <w:r>
        <w:rPr>
          <w:rFonts w:hint="eastAsia"/>
          <w:lang w:eastAsia="ko-KR"/>
        </w:rPr>
        <w:t>In NR</w:t>
      </w:r>
      <w:r w:rsidR="0093674C">
        <w:rPr>
          <w:rFonts w:hint="eastAsia"/>
          <w:lang w:eastAsia="ko-KR"/>
        </w:rPr>
        <w:t xml:space="preserve"> 4Rx</w:t>
      </w:r>
      <w:r>
        <w:rPr>
          <w:lang w:eastAsia="ko-KR"/>
        </w:rPr>
        <w:t>, band  n104 was considered a  high band</w:t>
      </w:r>
      <w:r w:rsidR="000F65A2">
        <w:rPr>
          <w:lang w:eastAsia="ko-KR"/>
        </w:rPr>
        <w:t>,</w:t>
      </w:r>
      <w:r>
        <w:rPr>
          <w:lang w:eastAsia="ko-KR"/>
        </w:rPr>
        <w:t xml:space="preserve"> as </w:t>
      </w:r>
      <w:r w:rsidR="000F65A2">
        <w:rPr>
          <w:lang w:eastAsia="ko-KR"/>
        </w:rPr>
        <w:t xml:space="preserve">shown </w:t>
      </w:r>
      <w:r>
        <w:rPr>
          <w:lang w:eastAsia="ko-KR"/>
        </w:rPr>
        <w:t>below.</w:t>
      </w:r>
    </w:p>
    <w:p w14:paraId="3E9752E5" w14:textId="77777777" w:rsidR="00212BD1" w:rsidRDefault="00212BD1" w:rsidP="0018717F">
      <w:pPr>
        <w:rPr>
          <w:lang w:eastAsia="ko-KR"/>
        </w:rPr>
      </w:pPr>
    </w:p>
    <w:p w14:paraId="310AE95B" w14:textId="77777777" w:rsidR="00212BD1" w:rsidRDefault="00212BD1" w:rsidP="00212BD1">
      <w:pPr>
        <w:keepNext/>
      </w:pPr>
      <w:r>
        <w:rPr>
          <w:noProof/>
          <w:lang w:val="en-US" w:eastAsia="ko-KR"/>
        </w:rPr>
        <w:drawing>
          <wp:inline distT="0" distB="0" distL="0" distR="0" wp14:anchorId="3A85A2E4" wp14:editId="19CAFBB8">
            <wp:extent cx="3716461" cy="1217221"/>
            <wp:effectExtent l="0" t="0" r="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64498" cy="1232954"/>
                    </a:xfrm>
                    <a:prstGeom prst="rect">
                      <a:avLst/>
                    </a:prstGeom>
                  </pic:spPr>
                </pic:pic>
              </a:graphicData>
            </a:graphic>
          </wp:inline>
        </w:drawing>
      </w:r>
    </w:p>
    <w:p w14:paraId="2E577CC8" w14:textId="3D56E2B1" w:rsidR="00A975D2" w:rsidRDefault="00212BD1" w:rsidP="00212BD1">
      <w:pPr>
        <w:pStyle w:val="aa"/>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4Rx reference sensitivity requiremtns in TS38.101-1</w:t>
      </w:r>
    </w:p>
    <w:p w14:paraId="5CE34A40" w14:textId="6F20154B" w:rsidR="00BE5A0F" w:rsidRDefault="00BE5A0F" w:rsidP="0018717F">
      <w:pPr>
        <w:rPr>
          <w:lang w:eastAsia="ko-KR"/>
        </w:rPr>
      </w:pPr>
    </w:p>
    <w:p w14:paraId="5A083E19" w14:textId="70883748" w:rsidR="00E74100" w:rsidRDefault="00A012E2" w:rsidP="0018717F">
      <w:pPr>
        <w:rPr>
          <w:lang w:eastAsia="ko-KR"/>
        </w:rPr>
      </w:pPr>
      <w:r>
        <w:rPr>
          <w:lang w:eastAsia="ko-KR"/>
        </w:rPr>
        <w:t>The f</w:t>
      </w:r>
      <w:r w:rsidR="00BE5A0F">
        <w:rPr>
          <w:rFonts w:hint="eastAsia"/>
          <w:lang w:eastAsia="ko-KR"/>
        </w:rPr>
        <w:t>requency range of 4Rx high band</w:t>
      </w:r>
      <w:r w:rsidR="00E51525">
        <w:rPr>
          <w:lang w:eastAsia="ko-KR"/>
        </w:rPr>
        <w:t>(n48, n77, n78, n79 and n104)</w:t>
      </w:r>
      <w:r w:rsidR="00BE5A0F">
        <w:rPr>
          <w:rFonts w:hint="eastAsia"/>
          <w:lang w:eastAsia="ko-KR"/>
        </w:rPr>
        <w:t xml:space="preserve"> is </w:t>
      </w:r>
      <w:r w:rsidR="00137E9A">
        <w:rPr>
          <w:lang w:eastAsia="ko-KR"/>
        </w:rPr>
        <w:t>quite</w:t>
      </w:r>
      <w:r w:rsidR="00BE5A0F">
        <w:rPr>
          <w:lang w:eastAsia="ko-KR"/>
        </w:rPr>
        <w:t xml:space="preserve"> broad</w:t>
      </w:r>
      <w:r w:rsidR="00137E9A">
        <w:rPr>
          <w:lang w:eastAsia="ko-KR"/>
        </w:rPr>
        <w:t>,</w:t>
      </w:r>
      <w:r w:rsidR="00BE5A0F">
        <w:rPr>
          <w:lang w:eastAsia="ko-KR"/>
        </w:rPr>
        <w:t xml:space="preserve"> </w:t>
      </w:r>
      <w:r w:rsidR="00BE5A0F">
        <w:rPr>
          <w:rFonts w:hint="eastAsia"/>
          <w:lang w:eastAsia="ko-KR"/>
        </w:rPr>
        <w:t>around 3800</w:t>
      </w:r>
      <w:r w:rsidR="00BE5A0F">
        <w:rPr>
          <w:lang w:eastAsia="ko-KR"/>
        </w:rPr>
        <w:t xml:space="preserve"> MHz. </w:t>
      </w:r>
      <w:r>
        <w:rPr>
          <w:lang w:eastAsia="ko-KR"/>
        </w:rPr>
        <w:t xml:space="preserve">In </w:t>
      </w:r>
      <w:r w:rsidR="00137E9A">
        <w:rPr>
          <w:lang w:eastAsia="ko-KR"/>
        </w:rPr>
        <w:t>the case of 4 Rx</w:t>
      </w:r>
      <w:r>
        <w:rPr>
          <w:lang w:eastAsia="ko-KR"/>
        </w:rPr>
        <w:t xml:space="preserve">, </w:t>
      </w:r>
      <w:r w:rsidR="00137E9A">
        <w:rPr>
          <w:lang w:eastAsia="ko-KR"/>
        </w:rPr>
        <w:t xml:space="preserve">the </w:t>
      </w:r>
      <w:r>
        <w:rPr>
          <w:lang w:eastAsia="ko-KR"/>
        </w:rPr>
        <w:t>n104 band co</w:t>
      </w:r>
      <w:r w:rsidR="00137E9A">
        <w:rPr>
          <w:lang w:eastAsia="ko-KR"/>
        </w:rPr>
        <w:t>uld be considered a</w:t>
      </w:r>
      <w:r w:rsidR="00BE5A0F">
        <w:rPr>
          <w:lang w:eastAsia="ko-KR"/>
        </w:rPr>
        <w:t xml:space="preserve"> high band </w:t>
      </w:r>
      <w:r>
        <w:rPr>
          <w:lang w:eastAsia="ko-KR"/>
        </w:rPr>
        <w:t>because the high freq</w:t>
      </w:r>
      <w:r w:rsidR="002F1E3A">
        <w:rPr>
          <w:lang w:eastAsia="ko-KR"/>
        </w:rPr>
        <w:t>uency performance degradation</w:t>
      </w:r>
      <w:r w:rsidR="00137E9A">
        <w:rPr>
          <w:lang w:eastAsia="ko-KR"/>
        </w:rPr>
        <w:t xml:space="preserve"> of 4Rx UEs is less</w:t>
      </w:r>
      <w:r>
        <w:rPr>
          <w:lang w:eastAsia="ko-KR"/>
        </w:rPr>
        <w:t xml:space="preserve"> than 6Rx or 8Rx UEs.</w:t>
      </w:r>
      <w:r w:rsidR="00365816">
        <w:rPr>
          <w:lang w:eastAsia="ko-KR"/>
        </w:rPr>
        <w:t xml:space="preserve">The complexity of UEs for 6Rx or 8Rx can be </w:t>
      </w:r>
      <w:r w:rsidR="007F6FB1">
        <w:rPr>
          <w:lang w:eastAsia="ko-KR"/>
        </w:rPr>
        <w:t>higher</w:t>
      </w:r>
      <w:r w:rsidR="00365816">
        <w:rPr>
          <w:lang w:eastAsia="ko-KR"/>
        </w:rPr>
        <w:t xml:space="preserve"> than 4Rx UEs, which may result in a higher potential for high</w:t>
      </w:r>
      <w:r w:rsidR="0083064A">
        <w:rPr>
          <w:lang w:eastAsia="ko-KR"/>
        </w:rPr>
        <w:t xml:space="preserve"> </w:t>
      </w:r>
      <w:r w:rsidR="00365816">
        <w:rPr>
          <w:lang w:eastAsia="ko-KR"/>
        </w:rPr>
        <w:t>frequency performance degradation</w:t>
      </w:r>
      <w:r w:rsidR="00137E9A">
        <w:rPr>
          <w:lang w:eastAsia="ko-KR"/>
        </w:rPr>
        <w:t xml:space="preserve">. </w:t>
      </w:r>
      <w:r w:rsidR="00365816">
        <w:rPr>
          <w:lang w:eastAsia="ko-KR"/>
        </w:rPr>
        <w:t>This</w:t>
      </w:r>
      <w:r w:rsidR="00137E9A">
        <w:rPr>
          <w:lang w:eastAsia="ko-KR"/>
        </w:rPr>
        <w:t xml:space="preserve"> is why </w:t>
      </w:r>
      <w:r>
        <w:rPr>
          <w:lang w:eastAsia="ko-KR"/>
        </w:rPr>
        <w:t>i</w:t>
      </w:r>
      <w:r w:rsidR="00EC236A">
        <w:rPr>
          <w:lang w:eastAsia="ko-KR"/>
        </w:rPr>
        <w:t>t is necessary to study whether</w:t>
      </w:r>
      <w:r>
        <w:rPr>
          <w:lang w:eastAsia="ko-KR"/>
        </w:rPr>
        <w:t xml:space="preserve"> band n104 could be included in the </w:t>
      </w:r>
      <w:r w:rsidR="00EC236A">
        <w:rPr>
          <w:lang w:eastAsia="ko-KR"/>
        </w:rPr>
        <w:t xml:space="preserve">same </w:t>
      </w:r>
      <w:r>
        <w:rPr>
          <w:lang w:eastAsia="ko-KR"/>
        </w:rPr>
        <w:t>high band</w:t>
      </w:r>
      <w:r w:rsidR="00137E9A">
        <w:rPr>
          <w:lang w:eastAsia="ko-KR"/>
        </w:rPr>
        <w:t>(n77, n78 and n79)</w:t>
      </w:r>
      <w:r>
        <w:rPr>
          <w:lang w:eastAsia="ko-KR"/>
        </w:rPr>
        <w:t xml:space="preserve"> category</w:t>
      </w:r>
      <w:r w:rsidR="00365816">
        <w:rPr>
          <w:lang w:eastAsia="ko-KR"/>
        </w:rPr>
        <w:t xml:space="preserve"> for 6Rx</w:t>
      </w:r>
      <w:r>
        <w:rPr>
          <w:lang w:eastAsia="ko-KR"/>
        </w:rPr>
        <w:t>.</w:t>
      </w:r>
      <w:r w:rsidR="004B593E">
        <w:rPr>
          <w:lang w:eastAsia="ko-KR"/>
        </w:rPr>
        <w:t xml:space="preserve"> </w:t>
      </w:r>
      <w:r w:rsidR="001F5F0B">
        <w:rPr>
          <w:rFonts w:hint="eastAsia"/>
          <w:lang w:eastAsia="ko-KR"/>
        </w:rPr>
        <w:t>I</w:t>
      </w:r>
      <w:r w:rsidR="001F5F0B">
        <w:rPr>
          <w:lang w:eastAsia="ko-KR"/>
        </w:rPr>
        <w:t>n addition, the band category may vary depending on the type of UEs. The structures of handheld devices can be more complex than non-handheld dvices, which can result in different performance degradation even in the same frequency band (ex.n104), and the frequency category of handheld devices and non-handheld devices need to be considered differently.</w:t>
      </w:r>
    </w:p>
    <w:p w14:paraId="21E2B8A2" w14:textId="0125B6FE" w:rsidR="00A012E2" w:rsidRDefault="00A012E2" w:rsidP="0018717F">
      <w:pPr>
        <w:rPr>
          <w:lang w:eastAsia="ko-KR"/>
        </w:rPr>
      </w:pPr>
    </w:p>
    <w:p w14:paraId="0AACE025" w14:textId="083A6B01" w:rsidR="00E51525" w:rsidRDefault="00E51525" w:rsidP="00365816">
      <w:pPr>
        <w:ind w:left="1276" w:hangingChars="638" w:hanging="1276"/>
        <w:rPr>
          <w:lang w:eastAsia="ko-KR"/>
        </w:rPr>
      </w:pPr>
      <w:r w:rsidRPr="00E51525">
        <w:rPr>
          <w:rFonts w:hint="eastAsia"/>
          <w:b/>
          <w:i/>
          <w:lang w:eastAsia="ko-KR"/>
        </w:rPr>
        <w:lastRenderedPageBreak/>
        <w:t>Observation</w:t>
      </w:r>
      <w:r w:rsidR="000B6B59">
        <w:rPr>
          <w:b/>
          <w:i/>
          <w:lang w:eastAsia="ko-KR"/>
        </w:rPr>
        <w:t xml:space="preserve"> 1</w:t>
      </w:r>
      <w:r>
        <w:rPr>
          <w:rFonts w:hint="eastAsia"/>
          <w:lang w:eastAsia="ko-KR"/>
        </w:rPr>
        <w:t xml:space="preserve">: </w:t>
      </w:r>
      <w:r w:rsidR="00365816">
        <w:rPr>
          <w:lang w:eastAsia="ko-KR"/>
        </w:rPr>
        <w:t>The f</w:t>
      </w:r>
      <w:r w:rsidR="00365816">
        <w:rPr>
          <w:rFonts w:hint="eastAsia"/>
          <w:lang w:eastAsia="ko-KR"/>
        </w:rPr>
        <w:t>requency range of 4Rx high band</w:t>
      </w:r>
      <w:r w:rsidR="00365816">
        <w:rPr>
          <w:lang w:eastAsia="ko-KR"/>
        </w:rPr>
        <w:t>(n48, n77, n78, n79 and n104)</w:t>
      </w:r>
      <w:r w:rsidR="00365816">
        <w:rPr>
          <w:rFonts w:hint="eastAsia"/>
          <w:lang w:eastAsia="ko-KR"/>
        </w:rPr>
        <w:t xml:space="preserve"> is </w:t>
      </w:r>
      <w:r w:rsidR="00365816">
        <w:rPr>
          <w:lang w:eastAsia="ko-KR"/>
        </w:rPr>
        <w:t xml:space="preserve">quite broad, </w:t>
      </w:r>
      <w:r w:rsidR="00365816">
        <w:rPr>
          <w:rFonts w:hint="eastAsia"/>
          <w:lang w:eastAsia="ko-KR"/>
        </w:rPr>
        <w:t>around 3800</w:t>
      </w:r>
      <w:r w:rsidR="00365816">
        <w:rPr>
          <w:lang w:eastAsia="ko-KR"/>
        </w:rPr>
        <w:t xml:space="preserve"> MHz. In the case of 4 Rx, the n104 band could be considered a high band because the high frequency performance degradation of 4Rx UEs is less than 6Rx or 8Rx UEs.The complexity of UEs for 6Rx or 8Rx can be greather than 4Rx UEs, which may result in a higher potential for highfrequency performance degradation.</w:t>
      </w:r>
    </w:p>
    <w:p w14:paraId="4427CCB2" w14:textId="77777777" w:rsidR="00365816" w:rsidRDefault="00365816" w:rsidP="00365816">
      <w:pPr>
        <w:ind w:left="1276" w:hangingChars="638" w:hanging="1276"/>
        <w:rPr>
          <w:lang w:eastAsia="ko-KR"/>
        </w:rPr>
      </w:pPr>
    </w:p>
    <w:p w14:paraId="6CA158A0" w14:textId="50E7C80B" w:rsidR="007F6FB1" w:rsidRDefault="007F6FB1" w:rsidP="007F6FB1">
      <w:pPr>
        <w:ind w:left="992" w:hangingChars="496" w:hanging="992"/>
        <w:rPr>
          <w:lang w:eastAsia="ko-KR"/>
        </w:rPr>
      </w:pPr>
      <w:r w:rsidRPr="00E51525">
        <w:rPr>
          <w:rFonts w:hint="eastAsia"/>
          <w:b/>
          <w:lang w:eastAsia="ko-KR"/>
        </w:rPr>
        <w:t>Proposal 1</w:t>
      </w:r>
      <w:r>
        <w:rPr>
          <w:rFonts w:hint="eastAsia"/>
          <w:lang w:eastAsia="ko-KR"/>
        </w:rPr>
        <w:t xml:space="preserve">: </w:t>
      </w:r>
      <w:r>
        <w:rPr>
          <w:lang w:eastAsia="ko-KR"/>
        </w:rPr>
        <w:t xml:space="preserve">It is necessary to </w:t>
      </w:r>
      <w:r>
        <w:rPr>
          <w:rFonts w:hint="eastAsia"/>
          <w:lang w:eastAsia="ko-KR"/>
        </w:rPr>
        <w:t>consider</w:t>
      </w:r>
      <w:r>
        <w:rPr>
          <w:lang w:eastAsia="ko-KR"/>
        </w:rPr>
        <w:t xml:space="preserve"> whether band n104 could be included in the same high band(n77, n78 and n79) category for 6Rx case.</w:t>
      </w:r>
    </w:p>
    <w:p w14:paraId="725999B7" w14:textId="77777777" w:rsidR="00B3192A" w:rsidRPr="00BE5A0F" w:rsidRDefault="00B3192A" w:rsidP="0018717F">
      <w:pPr>
        <w:rPr>
          <w:lang w:eastAsia="ko-KR"/>
        </w:rPr>
      </w:pPr>
    </w:p>
    <w:p w14:paraId="4F0E62BA" w14:textId="3E64729D" w:rsidR="00A975D2" w:rsidRDefault="0093674C" w:rsidP="00A975D2">
      <w:pPr>
        <w:pStyle w:val="2"/>
        <w:rPr>
          <w:lang w:eastAsia="ko-KR"/>
        </w:rPr>
      </w:pPr>
      <w:r>
        <w:rPr>
          <w:rFonts w:hint="eastAsia"/>
          <w:lang w:eastAsia="ko-KR"/>
        </w:rPr>
        <w:t>Reference sensitivity requirements for 6Rx</w:t>
      </w:r>
    </w:p>
    <w:p w14:paraId="6574DF07" w14:textId="68991D8E" w:rsidR="005749C2" w:rsidRDefault="005749C2" w:rsidP="0093674C">
      <w:pPr>
        <w:pStyle w:val="a0"/>
        <w:rPr>
          <w:bCs/>
          <w:lang w:eastAsia="ko-KR"/>
        </w:rPr>
      </w:pPr>
      <w:r>
        <w:rPr>
          <w:bCs/>
          <w:lang w:eastAsia="ko-KR"/>
        </w:rPr>
        <w:t>T</w:t>
      </w:r>
      <w:r>
        <w:rPr>
          <w:rFonts w:hint="eastAsia"/>
          <w:bCs/>
          <w:lang w:eastAsia="ko-KR"/>
        </w:rPr>
        <w:t>he ideal val</w:t>
      </w:r>
      <w:r>
        <w:rPr>
          <w:bCs/>
          <w:lang w:eastAsia="ko-KR"/>
        </w:rPr>
        <w:t xml:space="preserve">ue of </w:t>
      </w:r>
      <w:r w:rsidRPr="00A1115A">
        <w:t>Δ</w:t>
      </w:r>
      <w:r w:rsidRPr="00A1115A">
        <w:rPr>
          <w:lang w:eastAsia="ko-KR"/>
        </w:rPr>
        <w:t>R</w:t>
      </w:r>
      <w:r>
        <w:rPr>
          <w:bCs/>
          <w:vertAlign w:val="subscript"/>
          <w:lang w:eastAsia="ko-KR"/>
        </w:rPr>
        <w:t>IB,4</w:t>
      </w:r>
      <w:r w:rsidRPr="00A1115A">
        <w:rPr>
          <w:bCs/>
          <w:vertAlign w:val="subscript"/>
          <w:lang w:eastAsia="ko-KR"/>
        </w:rPr>
        <w:t>R</w:t>
      </w:r>
      <w:r>
        <w:rPr>
          <w:bCs/>
          <w:vertAlign w:val="subscript"/>
          <w:lang w:eastAsia="ko-KR"/>
        </w:rPr>
        <w:t xml:space="preserve"> </w:t>
      </w:r>
      <w:r>
        <w:rPr>
          <w:bCs/>
          <w:lang w:eastAsia="ko-KR"/>
        </w:rPr>
        <w:t xml:space="preserve">is -3 dB and </w:t>
      </w:r>
      <w:r w:rsidRPr="00A1115A">
        <w:t>Δ</w:t>
      </w:r>
      <w:r w:rsidRPr="00A1115A">
        <w:rPr>
          <w:lang w:eastAsia="ko-KR"/>
        </w:rPr>
        <w:t>R</w:t>
      </w:r>
      <w:r>
        <w:rPr>
          <w:bCs/>
          <w:vertAlign w:val="subscript"/>
          <w:lang w:eastAsia="ko-KR"/>
        </w:rPr>
        <w:t>IB,4</w:t>
      </w:r>
      <w:r w:rsidRPr="00A1115A">
        <w:rPr>
          <w:bCs/>
          <w:vertAlign w:val="subscript"/>
          <w:lang w:eastAsia="ko-KR"/>
        </w:rPr>
        <w:t>R</w:t>
      </w:r>
      <w:r>
        <w:rPr>
          <w:bCs/>
          <w:vertAlign w:val="subscript"/>
          <w:lang w:eastAsia="ko-KR"/>
        </w:rPr>
        <w:t xml:space="preserve"> </w:t>
      </w:r>
      <w:r>
        <w:rPr>
          <w:bCs/>
          <w:lang w:eastAsia="ko-KR"/>
        </w:rPr>
        <w:t>is currently defined in TS38.101-1 with a relaxation of 0.3 to 0.8 dB depeding on the operating frequency band, duplexing type and UE types(handheld or non-handheld).</w:t>
      </w:r>
    </w:p>
    <w:p w14:paraId="550FC33A" w14:textId="5453C092" w:rsidR="00D31605" w:rsidRDefault="00D31605" w:rsidP="00D31605">
      <w:pPr>
        <w:pStyle w:val="EQ"/>
      </w:pPr>
      <w:r>
        <w:t>Relaxation</w:t>
      </w:r>
      <w:r>
        <w:rPr>
          <w:vertAlign w:val="subscript"/>
        </w:rPr>
        <w:t>4</w:t>
      </w:r>
      <w:r w:rsidRPr="000B6B59">
        <w:rPr>
          <w:vertAlign w:val="subscript"/>
        </w:rPr>
        <w:t>Rx</w:t>
      </w:r>
      <w:r>
        <w:rPr>
          <w:vertAlign w:val="subscript"/>
        </w:rPr>
        <w:t xml:space="preserve"> </w:t>
      </w:r>
      <w:r w:rsidRPr="00D31605">
        <w:t>:</w:t>
      </w:r>
      <w:r>
        <w:t xml:space="preserve"> 0.3~0.8 dB</w:t>
      </w:r>
    </w:p>
    <w:p w14:paraId="2C0F7FE6" w14:textId="77777777" w:rsidR="002F1E3A" w:rsidRPr="002F1E3A" w:rsidRDefault="002F1E3A" w:rsidP="002F1E3A">
      <w:pPr>
        <w:rPr>
          <w:lang w:eastAsia="ko-KR"/>
        </w:rPr>
      </w:pPr>
    </w:p>
    <w:p w14:paraId="58AC12CF" w14:textId="6192E186" w:rsidR="00562D8A" w:rsidRDefault="00562D8A" w:rsidP="00AB454E">
      <w:pPr>
        <w:pStyle w:val="a0"/>
        <w:ind w:left="1276" w:hangingChars="638" w:hanging="1276"/>
        <w:rPr>
          <w:lang w:eastAsia="ko-KR"/>
        </w:rPr>
      </w:pPr>
      <w:r w:rsidRPr="00E51525">
        <w:rPr>
          <w:rFonts w:hint="eastAsia"/>
          <w:b/>
          <w:i/>
          <w:lang w:eastAsia="ko-KR"/>
        </w:rPr>
        <w:t>Observation</w:t>
      </w:r>
      <w:r>
        <w:rPr>
          <w:b/>
          <w:i/>
          <w:lang w:eastAsia="ko-KR"/>
        </w:rPr>
        <w:t xml:space="preserve"> </w:t>
      </w:r>
      <w:r w:rsidR="00AB454E">
        <w:rPr>
          <w:b/>
          <w:i/>
          <w:lang w:eastAsia="ko-KR"/>
        </w:rPr>
        <w:t>2</w:t>
      </w:r>
      <w:r>
        <w:rPr>
          <w:rFonts w:hint="eastAsia"/>
          <w:lang w:eastAsia="ko-KR"/>
        </w:rPr>
        <w:t xml:space="preserve">: </w:t>
      </w:r>
      <w:r w:rsidR="00AB454E">
        <w:rPr>
          <w:bCs/>
          <w:lang w:eastAsia="ko-KR"/>
        </w:rPr>
        <w:t>T</w:t>
      </w:r>
      <w:r w:rsidR="00AB454E">
        <w:rPr>
          <w:rFonts w:hint="eastAsia"/>
          <w:bCs/>
          <w:lang w:eastAsia="ko-KR"/>
        </w:rPr>
        <w:t>he ideal val</w:t>
      </w:r>
      <w:r w:rsidR="00AB454E">
        <w:rPr>
          <w:bCs/>
          <w:lang w:eastAsia="ko-KR"/>
        </w:rPr>
        <w:t xml:space="preserve">ue of </w:t>
      </w:r>
      <w:r w:rsidR="00AB454E" w:rsidRPr="00A1115A">
        <w:t>Δ</w:t>
      </w:r>
      <w:r w:rsidR="00AB454E" w:rsidRPr="00A1115A">
        <w:rPr>
          <w:lang w:eastAsia="ko-KR"/>
        </w:rPr>
        <w:t>R</w:t>
      </w:r>
      <w:r w:rsidR="00AB454E">
        <w:rPr>
          <w:bCs/>
          <w:vertAlign w:val="subscript"/>
          <w:lang w:eastAsia="ko-KR"/>
        </w:rPr>
        <w:t>IB,4</w:t>
      </w:r>
      <w:r w:rsidR="00AB454E" w:rsidRPr="00A1115A">
        <w:rPr>
          <w:bCs/>
          <w:vertAlign w:val="subscript"/>
          <w:lang w:eastAsia="ko-KR"/>
        </w:rPr>
        <w:t>R</w:t>
      </w:r>
      <w:r w:rsidR="00AB454E">
        <w:rPr>
          <w:bCs/>
          <w:vertAlign w:val="subscript"/>
          <w:lang w:eastAsia="ko-KR"/>
        </w:rPr>
        <w:t xml:space="preserve"> </w:t>
      </w:r>
      <w:r w:rsidR="00AB454E">
        <w:rPr>
          <w:bCs/>
          <w:lang w:eastAsia="ko-KR"/>
        </w:rPr>
        <w:t xml:space="preserve">is -3 dB and </w:t>
      </w:r>
      <w:r w:rsidR="00AB454E" w:rsidRPr="00A1115A">
        <w:t>Δ</w:t>
      </w:r>
      <w:r w:rsidR="00AB454E" w:rsidRPr="00A1115A">
        <w:rPr>
          <w:lang w:eastAsia="ko-KR"/>
        </w:rPr>
        <w:t>R</w:t>
      </w:r>
      <w:r w:rsidR="00AB454E">
        <w:rPr>
          <w:bCs/>
          <w:vertAlign w:val="subscript"/>
          <w:lang w:eastAsia="ko-KR"/>
        </w:rPr>
        <w:t>IB,4</w:t>
      </w:r>
      <w:r w:rsidR="00AB454E" w:rsidRPr="00A1115A">
        <w:rPr>
          <w:bCs/>
          <w:vertAlign w:val="subscript"/>
          <w:lang w:eastAsia="ko-KR"/>
        </w:rPr>
        <w:t>R</w:t>
      </w:r>
      <w:r w:rsidR="00AB454E">
        <w:rPr>
          <w:bCs/>
          <w:vertAlign w:val="subscript"/>
          <w:lang w:eastAsia="ko-KR"/>
        </w:rPr>
        <w:t xml:space="preserve"> </w:t>
      </w:r>
      <w:r w:rsidR="00AB454E">
        <w:rPr>
          <w:bCs/>
          <w:lang w:eastAsia="ko-KR"/>
        </w:rPr>
        <w:t xml:space="preserve">is currently defined in TS38.101-1 with a relaxation of 0.3 </w:t>
      </w:r>
      <w:r w:rsidR="00AB454E" w:rsidRPr="00AB454E">
        <w:rPr>
          <w:lang w:eastAsia="ko-KR"/>
        </w:rPr>
        <w:t>to 0.8 dB depeding on the operating frequency band, duplexing type and UE types(handheld or non-handheld).</w:t>
      </w:r>
    </w:p>
    <w:p w14:paraId="5AE2AC31" w14:textId="77777777" w:rsidR="00AB454E" w:rsidRDefault="00AB454E" w:rsidP="00AB454E">
      <w:pPr>
        <w:pStyle w:val="a0"/>
        <w:ind w:left="1276" w:hangingChars="638" w:hanging="1276"/>
        <w:rPr>
          <w:bCs/>
          <w:lang w:eastAsia="ko-KR"/>
        </w:rPr>
      </w:pPr>
    </w:p>
    <w:p w14:paraId="526FDDBD" w14:textId="280C1195" w:rsidR="005749C2" w:rsidRDefault="005749C2" w:rsidP="0093674C">
      <w:pPr>
        <w:pStyle w:val="a0"/>
        <w:rPr>
          <w:bCs/>
          <w:lang w:eastAsia="ko-KR"/>
        </w:rPr>
      </w:pPr>
      <w:r>
        <w:rPr>
          <w:rFonts w:hint="eastAsia"/>
          <w:bCs/>
          <w:lang w:eastAsia="ko-KR"/>
        </w:rPr>
        <w:t xml:space="preserve">The ideal value of </w:t>
      </w:r>
      <w:r w:rsidRPr="00A1115A">
        <w:t>Δ</w:t>
      </w:r>
      <w:r w:rsidRPr="00A1115A">
        <w:rPr>
          <w:lang w:eastAsia="ko-KR"/>
        </w:rPr>
        <w:t>R</w:t>
      </w:r>
      <w:r>
        <w:rPr>
          <w:bCs/>
          <w:vertAlign w:val="subscript"/>
          <w:lang w:eastAsia="ko-KR"/>
        </w:rPr>
        <w:t>IB,8</w:t>
      </w:r>
      <w:r w:rsidRPr="00A1115A">
        <w:rPr>
          <w:bCs/>
          <w:vertAlign w:val="subscript"/>
          <w:lang w:eastAsia="ko-KR"/>
        </w:rPr>
        <w:t>R</w:t>
      </w:r>
      <w:r>
        <w:rPr>
          <w:bCs/>
          <w:vertAlign w:val="subscript"/>
          <w:lang w:eastAsia="ko-KR"/>
        </w:rPr>
        <w:t xml:space="preserve"> </w:t>
      </w:r>
      <w:r>
        <w:rPr>
          <w:bCs/>
          <w:lang w:eastAsia="ko-KR"/>
        </w:rPr>
        <w:t xml:space="preserve">is -6 dB and </w:t>
      </w:r>
      <w:r w:rsidRPr="00A1115A">
        <w:t>Δ</w:t>
      </w:r>
      <w:r w:rsidRPr="00A1115A">
        <w:rPr>
          <w:lang w:eastAsia="ko-KR"/>
        </w:rPr>
        <w:t>R</w:t>
      </w:r>
      <w:r>
        <w:rPr>
          <w:bCs/>
          <w:vertAlign w:val="subscript"/>
          <w:lang w:eastAsia="ko-KR"/>
        </w:rPr>
        <w:t>IB,8</w:t>
      </w:r>
      <w:r w:rsidRPr="00A1115A">
        <w:rPr>
          <w:bCs/>
          <w:vertAlign w:val="subscript"/>
          <w:lang w:eastAsia="ko-KR"/>
        </w:rPr>
        <w:t>R</w:t>
      </w:r>
      <w:r>
        <w:rPr>
          <w:bCs/>
          <w:vertAlign w:val="subscript"/>
          <w:lang w:eastAsia="ko-KR"/>
        </w:rPr>
        <w:t xml:space="preserve"> </w:t>
      </w:r>
      <w:r w:rsidR="00D31605">
        <w:rPr>
          <w:bCs/>
          <w:lang w:eastAsia="ko-KR"/>
        </w:rPr>
        <w:t>is currently defiend in TS38.101-1 with a relaxation of 1.5 to 2 dB depeding on the operating frequency band and duplexing type.</w:t>
      </w:r>
    </w:p>
    <w:p w14:paraId="745B2580" w14:textId="69AA72BE" w:rsidR="00D31605" w:rsidRDefault="00D31605" w:rsidP="00D31605">
      <w:pPr>
        <w:pStyle w:val="EQ"/>
      </w:pPr>
      <w:r>
        <w:t>Relaxation</w:t>
      </w:r>
      <w:r>
        <w:rPr>
          <w:vertAlign w:val="subscript"/>
        </w:rPr>
        <w:t>8</w:t>
      </w:r>
      <w:r w:rsidRPr="000B6B59">
        <w:rPr>
          <w:vertAlign w:val="subscript"/>
        </w:rPr>
        <w:t>Rx</w:t>
      </w:r>
      <w:r>
        <w:rPr>
          <w:vertAlign w:val="subscript"/>
        </w:rPr>
        <w:t xml:space="preserve"> </w:t>
      </w:r>
      <w:r w:rsidRPr="00D31605">
        <w:t>:</w:t>
      </w:r>
      <w:r>
        <w:t xml:space="preserve"> 1.5~2 dB</w:t>
      </w:r>
    </w:p>
    <w:p w14:paraId="4B00DB35" w14:textId="77777777" w:rsidR="002F1E3A" w:rsidRPr="002F1E3A" w:rsidRDefault="002F1E3A" w:rsidP="002F1E3A">
      <w:pPr>
        <w:rPr>
          <w:lang w:eastAsia="ko-KR"/>
        </w:rPr>
      </w:pPr>
    </w:p>
    <w:p w14:paraId="6618F896" w14:textId="77777777" w:rsidR="00AB454E" w:rsidRDefault="00AB454E" w:rsidP="00AB454E">
      <w:pPr>
        <w:pStyle w:val="a0"/>
        <w:ind w:left="1276" w:hangingChars="638" w:hanging="1276"/>
        <w:rPr>
          <w:bCs/>
          <w:lang w:eastAsia="ko-KR"/>
        </w:rPr>
      </w:pPr>
      <w:r w:rsidRPr="00E51525">
        <w:rPr>
          <w:rFonts w:hint="eastAsia"/>
          <w:b/>
          <w:i/>
          <w:lang w:eastAsia="ko-KR"/>
        </w:rPr>
        <w:t>Observation</w:t>
      </w:r>
      <w:r>
        <w:rPr>
          <w:b/>
          <w:i/>
          <w:lang w:eastAsia="ko-KR"/>
        </w:rPr>
        <w:t xml:space="preserve"> 3</w:t>
      </w:r>
      <w:r>
        <w:rPr>
          <w:rFonts w:hint="eastAsia"/>
          <w:lang w:eastAsia="ko-KR"/>
        </w:rPr>
        <w:t xml:space="preserve">: </w:t>
      </w:r>
      <w:r>
        <w:rPr>
          <w:rFonts w:hint="eastAsia"/>
          <w:bCs/>
          <w:lang w:eastAsia="ko-KR"/>
        </w:rPr>
        <w:t xml:space="preserve">The ideal value of </w:t>
      </w:r>
      <w:r w:rsidRPr="00A1115A">
        <w:t>Δ</w:t>
      </w:r>
      <w:r w:rsidRPr="00A1115A">
        <w:rPr>
          <w:lang w:eastAsia="ko-KR"/>
        </w:rPr>
        <w:t>R</w:t>
      </w:r>
      <w:r>
        <w:rPr>
          <w:bCs/>
          <w:vertAlign w:val="subscript"/>
          <w:lang w:eastAsia="ko-KR"/>
        </w:rPr>
        <w:t>IB,8</w:t>
      </w:r>
      <w:r w:rsidRPr="00A1115A">
        <w:rPr>
          <w:bCs/>
          <w:vertAlign w:val="subscript"/>
          <w:lang w:eastAsia="ko-KR"/>
        </w:rPr>
        <w:t>R</w:t>
      </w:r>
      <w:r>
        <w:rPr>
          <w:bCs/>
          <w:vertAlign w:val="subscript"/>
          <w:lang w:eastAsia="ko-KR"/>
        </w:rPr>
        <w:t xml:space="preserve"> </w:t>
      </w:r>
      <w:r>
        <w:rPr>
          <w:bCs/>
          <w:lang w:eastAsia="ko-KR"/>
        </w:rPr>
        <w:t xml:space="preserve">is -6 dB and </w:t>
      </w:r>
      <w:r w:rsidRPr="00A1115A">
        <w:t>Δ</w:t>
      </w:r>
      <w:r w:rsidRPr="00A1115A">
        <w:rPr>
          <w:lang w:eastAsia="ko-KR"/>
        </w:rPr>
        <w:t>R</w:t>
      </w:r>
      <w:r>
        <w:rPr>
          <w:bCs/>
          <w:vertAlign w:val="subscript"/>
          <w:lang w:eastAsia="ko-KR"/>
        </w:rPr>
        <w:t>IB,8</w:t>
      </w:r>
      <w:r w:rsidRPr="00A1115A">
        <w:rPr>
          <w:bCs/>
          <w:vertAlign w:val="subscript"/>
          <w:lang w:eastAsia="ko-KR"/>
        </w:rPr>
        <w:t>R</w:t>
      </w:r>
      <w:r>
        <w:rPr>
          <w:bCs/>
          <w:vertAlign w:val="subscript"/>
          <w:lang w:eastAsia="ko-KR"/>
        </w:rPr>
        <w:t xml:space="preserve"> </w:t>
      </w:r>
      <w:r>
        <w:rPr>
          <w:bCs/>
          <w:lang w:eastAsia="ko-KR"/>
        </w:rPr>
        <w:t>is currently defiend in TS38.101-1 with a relaxation of 1.5 to 2 dB depeding on the operating frequency band and duplexing type.</w:t>
      </w:r>
    </w:p>
    <w:p w14:paraId="0A4BD2FA" w14:textId="16A1AB06" w:rsidR="000B6B59" w:rsidRPr="009B4C7D" w:rsidRDefault="000B6B59" w:rsidP="0093674C">
      <w:pPr>
        <w:pStyle w:val="a0"/>
        <w:rPr>
          <w:lang w:eastAsia="ko-KR"/>
        </w:rPr>
      </w:pPr>
    </w:p>
    <w:p w14:paraId="7994CE48" w14:textId="63437053" w:rsidR="000B6B59" w:rsidRPr="00D31605" w:rsidRDefault="00D31605" w:rsidP="00B3192A">
      <w:pPr>
        <w:pStyle w:val="a0"/>
        <w:rPr>
          <w:bCs/>
          <w:lang w:eastAsia="ko-KR"/>
        </w:rPr>
      </w:pPr>
      <w:r>
        <w:rPr>
          <w:rFonts w:hint="eastAsia"/>
          <w:bCs/>
          <w:lang w:eastAsia="ko-KR"/>
        </w:rPr>
        <w:t xml:space="preserve">The ideal </w:t>
      </w:r>
      <w:r>
        <w:rPr>
          <w:bCs/>
          <w:lang w:eastAsia="ko-KR"/>
        </w:rPr>
        <w:t xml:space="preserve">value of </w:t>
      </w:r>
      <w:r w:rsidRPr="00A1115A">
        <w:t>ΔR</w:t>
      </w:r>
      <w:r>
        <w:rPr>
          <w:vertAlign w:val="subscript"/>
        </w:rPr>
        <w:t>IB,6</w:t>
      </w:r>
      <w:r w:rsidRPr="00A1115A">
        <w:rPr>
          <w:vertAlign w:val="subscript"/>
        </w:rPr>
        <w:t>R</w:t>
      </w:r>
      <w:r>
        <w:rPr>
          <w:vertAlign w:val="subscript"/>
        </w:rPr>
        <w:t xml:space="preserve"> </w:t>
      </w:r>
      <w:r>
        <w:t xml:space="preserve">is -4.77 dB. </w:t>
      </w:r>
      <w:r w:rsidRPr="00A1115A">
        <w:t>ΔR</w:t>
      </w:r>
      <w:r>
        <w:rPr>
          <w:vertAlign w:val="subscript"/>
        </w:rPr>
        <w:t>IB,6</w:t>
      </w:r>
      <w:r w:rsidRPr="00A1115A">
        <w:rPr>
          <w:vertAlign w:val="subscript"/>
        </w:rPr>
        <w:t>R</w:t>
      </w:r>
      <w:r>
        <w:rPr>
          <w:vertAlign w:val="subscript"/>
        </w:rPr>
        <w:t xml:space="preserve"> </w:t>
      </w:r>
      <w:r>
        <w:t>can be specified by considering the relaxation</w:t>
      </w:r>
      <w:r>
        <w:rPr>
          <w:vertAlign w:val="subscript"/>
        </w:rPr>
        <w:t>6Rx</w:t>
      </w:r>
      <w:r>
        <w:t xml:space="preserve"> according to the operating frequency band and UE types similar with 4Rx and 8Rx cases, and the following equation can be applied.</w:t>
      </w:r>
    </w:p>
    <w:p w14:paraId="47ADB5A5" w14:textId="5CBA8D07" w:rsidR="00B3192A" w:rsidRDefault="009B4C7D" w:rsidP="000B6B59">
      <w:pPr>
        <w:pStyle w:val="EQ"/>
        <w:rPr>
          <w:vertAlign w:val="subscript"/>
        </w:rPr>
      </w:pPr>
      <w:r w:rsidRPr="00A1115A">
        <w:t>ΔR</w:t>
      </w:r>
      <w:r>
        <w:rPr>
          <w:vertAlign w:val="subscript"/>
        </w:rPr>
        <w:t>IB,6</w:t>
      </w:r>
      <w:r w:rsidRPr="00A1115A">
        <w:rPr>
          <w:vertAlign w:val="subscript"/>
        </w:rPr>
        <w:t>R</w:t>
      </w:r>
      <w:r>
        <w:rPr>
          <w:vertAlign w:val="subscript"/>
        </w:rPr>
        <w:t xml:space="preserve"> </w:t>
      </w:r>
      <w:r>
        <w:t>= -4.77 (</w:t>
      </w:r>
      <w:r>
        <w:rPr>
          <w:rFonts w:hint="eastAsia"/>
        </w:rPr>
        <w:t xml:space="preserve">ideal </w:t>
      </w:r>
      <w:r w:rsidRPr="00A1115A">
        <w:t>ΔR</w:t>
      </w:r>
      <w:r>
        <w:rPr>
          <w:vertAlign w:val="subscript"/>
        </w:rPr>
        <w:t>IB,6</w:t>
      </w:r>
      <w:r w:rsidRPr="00A1115A">
        <w:rPr>
          <w:vertAlign w:val="subscript"/>
        </w:rPr>
        <w:t>R</w:t>
      </w:r>
      <w:r w:rsidRPr="009B4C7D">
        <w:t>)</w:t>
      </w:r>
      <w:r>
        <w:t xml:space="preserve"> + Relaxation</w:t>
      </w:r>
      <w:r w:rsidR="000B6B59" w:rsidRPr="000B6B59">
        <w:rPr>
          <w:vertAlign w:val="subscript"/>
        </w:rPr>
        <w:t>6Rx</w:t>
      </w:r>
    </w:p>
    <w:p w14:paraId="780B9C6E" w14:textId="707D2936" w:rsidR="00D31605" w:rsidRDefault="00D31605" w:rsidP="0093674C">
      <w:pPr>
        <w:pStyle w:val="a0"/>
        <w:rPr>
          <w:lang w:eastAsia="ko-KR"/>
        </w:rPr>
      </w:pPr>
    </w:p>
    <w:p w14:paraId="21D3E8A3" w14:textId="797E2AF9" w:rsidR="000B6B59" w:rsidRPr="00D31605" w:rsidRDefault="00D31605" w:rsidP="0093674C">
      <w:pPr>
        <w:pStyle w:val="a0"/>
        <w:rPr>
          <w:lang w:eastAsia="ko-KR"/>
        </w:rPr>
      </w:pPr>
      <w:r>
        <w:rPr>
          <w:lang w:eastAsia="ko-KR"/>
        </w:rPr>
        <w:t>The 6Rx UEs are more complex than 4Rx but less complex than 8Rx, so we can consider Relaxation</w:t>
      </w:r>
      <w:r w:rsidRPr="00D31605">
        <w:rPr>
          <w:vertAlign w:val="subscript"/>
          <w:lang w:eastAsia="ko-KR"/>
        </w:rPr>
        <w:t>6Rx</w:t>
      </w:r>
      <w:r>
        <w:rPr>
          <w:vertAlign w:val="subscript"/>
          <w:lang w:eastAsia="ko-KR"/>
        </w:rPr>
        <w:t xml:space="preserve"> </w:t>
      </w:r>
      <w:r>
        <w:rPr>
          <w:lang w:eastAsia="ko-KR"/>
        </w:rPr>
        <w:t xml:space="preserve">to be larger than </w:t>
      </w:r>
      <w:r>
        <w:t>Relaxation</w:t>
      </w:r>
      <w:r>
        <w:rPr>
          <w:vertAlign w:val="subscript"/>
        </w:rPr>
        <w:t>4</w:t>
      </w:r>
      <w:r w:rsidRPr="000B6B59">
        <w:rPr>
          <w:vertAlign w:val="subscript"/>
        </w:rPr>
        <w:t>Rx</w:t>
      </w:r>
      <w:r>
        <w:t>(0.3~0.8 dB)</w:t>
      </w:r>
      <w:r>
        <w:rPr>
          <w:vertAlign w:val="subscript"/>
        </w:rPr>
        <w:t xml:space="preserve"> </w:t>
      </w:r>
      <w:r>
        <w:t>and smaller than Relaxation</w:t>
      </w:r>
      <w:r>
        <w:rPr>
          <w:vertAlign w:val="subscript"/>
        </w:rPr>
        <w:t>8</w:t>
      </w:r>
      <w:r w:rsidRPr="000B6B59">
        <w:rPr>
          <w:vertAlign w:val="subscript"/>
        </w:rPr>
        <w:t>Rx</w:t>
      </w:r>
      <w:r>
        <w:t>(1.5~2 dB)</w:t>
      </w:r>
      <w:r>
        <w:rPr>
          <w:vertAlign w:val="subscript"/>
        </w:rPr>
        <w:t xml:space="preserve"> .</w:t>
      </w:r>
    </w:p>
    <w:p w14:paraId="59965E79" w14:textId="7AE66794" w:rsidR="000B6B59" w:rsidRDefault="000B6B59" w:rsidP="000B6B59">
      <w:pPr>
        <w:pStyle w:val="EQ"/>
      </w:pPr>
      <w:r>
        <w:t>[0.3 ~0.8] dB&lt;</w:t>
      </w:r>
      <w:r w:rsidRPr="000B6B59">
        <w:t xml:space="preserve"> </w:t>
      </w:r>
      <w:r>
        <w:t>Relaxation</w:t>
      </w:r>
      <w:r w:rsidRPr="000B6B59">
        <w:rPr>
          <w:vertAlign w:val="subscript"/>
        </w:rPr>
        <w:t>6Rx</w:t>
      </w:r>
      <w:r w:rsidRPr="000B6B59">
        <w:t>&lt;</w:t>
      </w:r>
      <w:r>
        <w:t>[1.5~2] dB</w:t>
      </w:r>
    </w:p>
    <w:p w14:paraId="7420851C" w14:textId="77777777" w:rsidR="002F1E3A" w:rsidRPr="002F1E3A" w:rsidRDefault="002F1E3A" w:rsidP="002F1E3A">
      <w:pPr>
        <w:rPr>
          <w:lang w:eastAsia="ko-KR"/>
        </w:rPr>
      </w:pPr>
    </w:p>
    <w:p w14:paraId="4EB2DF6D" w14:textId="235B8644" w:rsidR="0093674C" w:rsidRPr="00370A29" w:rsidRDefault="00AB454E" w:rsidP="00370A29">
      <w:pPr>
        <w:pStyle w:val="a0"/>
        <w:ind w:left="1276" w:hangingChars="638" w:hanging="1276"/>
        <w:rPr>
          <w:lang w:eastAsia="ko-KR"/>
        </w:rPr>
      </w:pPr>
      <w:r w:rsidRPr="00E51525">
        <w:rPr>
          <w:rFonts w:hint="eastAsia"/>
          <w:b/>
          <w:i/>
          <w:lang w:eastAsia="ko-KR"/>
        </w:rPr>
        <w:t>Observation</w:t>
      </w:r>
      <w:r>
        <w:rPr>
          <w:b/>
          <w:i/>
          <w:lang w:eastAsia="ko-KR"/>
        </w:rPr>
        <w:t xml:space="preserve"> 4</w:t>
      </w:r>
      <w:r>
        <w:rPr>
          <w:rFonts w:hint="eastAsia"/>
          <w:lang w:eastAsia="ko-KR"/>
        </w:rPr>
        <w:t xml:space="preserve">: </w:t>
      </w:r>
      <w:r>
        <w:rPr>
          <w:lang w:eastAsia="ko-KR"/>
        </w:rPr>
        <w:t>The 6Rx UEs are more complex than 4Rx but less complex than 8Rx, therefore the Relaxation</w:t>
      </w:r>
      <w:r w:rsidRPr="00D31605">
        <w:rPr>
          <w:vertAlign w:val="subscript"/>
          <w:lang w:eastAsia="ko-KR"/>
        </w:rPr>
        <w:t>6Rx</w:t>
      </w:r>
      <w:r>
        <w:rPr>
          <w:vertAlign w:val="subscript"/>
          <w:lang w:eastAsia="ko-KR"/>
        </w:rPr>
        <w:t xml:space="preserve"> </w:t>
      </w:r>
      <w:r>
        <w:rPr>
          <w:lang w:eastAsia="ko-KR"/>
        </w:rPr>
        <w:t xml:space="preserve">can be considered to be larger than </w:t>
      </w:r>
      <w:r>
        <w:t>Relaxation</w:t>
      </w:r>
      <w:r>
        <w:rPr>
          <w:vertAlign w:val="subscript"/>
        </w:rPr>
        <w:t>4</w:t>
      </w:r>
      <w:r w:rsidRPr="000B6B59">
        <w:rPr>
          <w:vertAlign w:val="subscript"/>
        </w:rPr>
        <w:t>Rx</w:t>
      </w:r>
      <w:r>
        <w:t>(0.3~0.8 dB)</w:t>
      </w:r>
      <w:r>
        <w:rPr>
          <w:vertAlign w:val="subscript"/>
        </w:rPr>
        <w:t xml:space="preserve"> </w:t>
      </w:r>
      <w:r>
        <w:t>and smaller than Relaxation</w:t>
      </w:r>
      <w:r>
        <w:rPr>
          <w:vertAlign w:val="subscript"/>
        </w:rPr>
        <w:t>8</w:t>
      </w:r>
      <w:r w:rsidRPr="000B6B59">
        <w:rPr>
          <w:vertAlign w:val="subscript"/>
        </w:rPr>
        <w:t>Rx</w:t>
      </w:r>
      <w:r>
        <w:t>(1.5~2 dB)</w:t>
      </w:r>
      <w:r>
        <w:rPr>
          <w:vertAlign w:val="subscript"/>
        </w:rPr>
        <w:t xml:space="preserve"> .</w:t>
      </w:r>
    </w:p>
    <w:p w14:paraId="2B061258" w14:textId="77777777" w:rsidR="00370A29" w:rsidRDefault="00370A29" w:rsidP="00CF2056">
      <w:pPr>
        <w:ind w:left="992" w:hangingChars="496" w:hanging="992"/>
        <w:rPr>
          <w:b/>
          <w:lang w:eastAsia="ko-KR"/>
        </w:rPr>
      </w:pPr>
    </w:p>
    <w:p w14:paraId="64BBE645" w14:textId="41F2511A" w:rsidR="00CF2056" w:rsidRDefault="00CF2056" w:rsidP="00CF2056">
      <w:pPr>
        <w:ind w:left="992" w:hangingChars="496" w:hanging="992"/>
      </w:pPr>
      <w:r w:rsidRPr="00E51525">
        <w:rPr>
          <w:rFonts w:hint="eastAsia"/>
          <w:b/>
          <w:lang w:eastAsia="ko-KR"/>
        </w:rPr>
        <w:t xml:space="preserve">Proposal </w:t>
      </w:r>
      <w:r w:rsidR="00370A29">
        <w:rPr>
          <w:rFonts w:hint="eastAsia"/>
          <w:b/>
          <w:lang w:eastAsia="ko-KR"/>
        </w:rPr>
        <w:t>2</w:t>
      </w:r>
      <w:r>
        <w:rPr>
          <w:rFonts w:hint="eastAsia"/>
          <w:lang w:eastAsia="ko-KR"/>
        </w:rPr>
        <w:t xml:space="preserve">: </w:t>
      </w:r>
      <w:r w:rsidR="008915C4" w:rsidRPr="00A1115A">
        <w:t>ΔR</w:t>
      </w:r>
      <w:r w:rsidR="008915C4">
        <w:rPr>
          <w:vertAlign w:val="subscript"/>
        </w:rPr>
        <w:t>IB,6</w:t>
      </w:r>
      <w:r w:rsidR="008915C4" w:rsidRPr="00A1115A">
        <w:rPr>
          <w:vertAlign w:val="subscript"/>
        </w:rPr>
        <w:t>R</w:t>
      </w:r>
      <w:r w:rsidR="008915C4">
        <w:rPr>
          <w:vertAlign w:val="subscript"/>
        </w:rPr>
        <w:t xml:space="preserve"> </w:t>
      </w:r>
      <w:r w:rsidR="008915C4">
        <w:t xml:space="preserve">can be defined </w:t>
      </w:r>
      <w:r w:rsidR="00D82275">
        <w:t>considering following range</w:t>
      </w:r>
      <w:r w:rsidR="008915C4">
        <w:t>.</w:t>
      </w:r>
    </w:p>
    <w:p w14:paraId="131E0F08" w14:textId="77777777" w:rsidR="008915C4" w:rsidRDefault="008915C4" w:rsidP="00370A29">
      <w:pPr>
        <w:pStyle w:val="EQ"/>
        <w:ind w:leftChars="496" w:left="992" w:firstLine="1"/>
        <w:rPr>
          <w:vertAlign w:val="subscript"/>
        </w:rPr>
      </w:pPr>
      <w:r w:rsidRPr="00A1115A">
        <w:t>ΔR</w:t>
      </w:r>
      <w:r>
        <w:rPr>
          <w:vertAlign w:val="subscript"/>
        </w:rPr>
        <w:t>IB,6</w:t>
      </w:r>
      <w:r w:rsidRPr="00A1115A">
        <w:rPr>
          <w:vertAlign w:val="subscript"/>
        </w:rPr>
        <w:t>R</w:t>
      </w:r>
      <w:r>
        <w:rPr>
          <w:vertAlign w:val="subscript"/>
        </w:rPr>
        <w:t xml:space="preserve"> </w:t>
      </w:r>
      <w:r>
        <w:t>= -4.77 (</w:t>
      </w:r>
      <w:r>
        <w:rPr>
          <w:rFonts w:hint="eastAsia"/>
        </w:rPr>
        <w:t xml:space="preserve">ideal </w:t>
      </w:r>
      <w:r w:rsidRPr="00A1115A">
        <w:t>ΔR</w:t>
      </w:r>
      <w:r>
        <w:rPr>
          <w:vertAlign w:val="subscript"/>
        </w:rPr>
        <w:t>IB,6</w:t>
      </w:r>
      <w:r w:rsidRPr="00A1115A">
        <w:rPr>
          <w:vertAlign w:val="subscript"/>
        </w:rPr>
        <w:t>R</w:t>
      </w:r>
      <w:r w:rsidRPr="009B4C7D">
        <w:t>)</w:t>
      </w:r>
      <w:r>
        <w:t xml:space="preserve"> + Relaxation</w:t>
      </w:r>
      <w:r w:rsidRPr="000B6B59">
        <w:rPr>
          <w:vertAlign w:val="subscript"/>
        </w:rPr>
        <w:t>6Rx</w:t>
      </w:r>
    </w:p>
    <w:p w14:paraId="62804737" w14:textId="77777777" w:rsidR="008915C4" w:rsidRPr="000B6B59" w:rsidRDefault="008915C4" w:rsidP="00370A29">
      <w:pPr>
        <w:pStyle w:val="EQ"/>
        <w:ind w:leftChars="496" w:left="992" w:firstLine="1"/>
      </w:pPr>
      <w:r>
        <w:t>[0.3 ~0.8] dB&lt;</w:t>
      </w:r>
      <w:r w:rsidRPr="000B6B59">
        <w:t xml:space="preserve"> </w:t>
      </w:r>
      <w:r>
        <w:t>Relaxation</w:t>
      </w:r>
      <w:r w:rsidRPr="000B6B59">
        <w:rPr>
          <w:vertAlign w:val="subscript"/>
        </w:rPr>
        <w:t>6Rx</w:t>
      </w:r>
      <w:r w:rsidRPr="000B6B59">
        <w:t>&lt;</w:t>
      </w:r>
      <w:r>
        <w:t>[1.5~2] dB</w:t>
      </w:r>
    </w:p>
    <w:p w14:paraId="136B14B2" w14:textId="77777777" w:rsidR="008915C4" w:rsidRPr="008915C4" w:rsidRDefault="008915C4" w:rsidP="00CF2056">
      <w:pPr>
        <w:ind w:left="992" w:hangingChars="496" w:hanging="992"/>
        <w:rPr>
          <w:lang w:eastAsia="ko-KR"/>
        </w:rPr>
      </w:pPr>
    </w:p>
    <w:p w14:paraId="073B1C88" w14:textId="01E55159" w:rsidR="0093674C" w:rsidRDefault="0093674C" w:rsidP="0093674C">
      <w:pPr>
        <w:pStyle w:val="2"/>
        <w:rPr>
          <w:lang w:eastAsia="ko-KR"/>
        </w:rPr>
      </w:pPr>
      <w:r>
        <w:rPr>
          <w:rFonts w:hint="eastAsia"/>
          <w:lang w:eastAsia="ko-KR"/>
        </w:rPr>
        <w:t>SRS antenna switching</w:t>
      </w:r>
    </w:p>
    <w:p w14:paraId="6B1A8E9C" w14:textId="62BF6702" w:rsidR="00016A78" w:rsidRPr="00016A78" w:rsidRDefault="00016A78" w:rsidP="0093674C">
      <w:pPr>
        <w:pStyle w:val="a0"/>
        <w:rPr>
          <w:lang w:eastAsia="ko-KR"/>
        </w:rPr>
      </w:pPr>
      <w:r>
        <w:rPr>
          <w:rFonts w:hint="eastAsia"/>
          <w:lang w:eastAsia="ko-KR"/>
        </w:rPr>
        <w:t xml:space="preserve">To specify the </w:t>
      </w:r>
      <w:r w:rsidRPr="00016A78">
        <w:rPr>
          <w:lang w:eastAsia="ko-KR"/>
        </w:rPr>
        <w:t>∆T</w:t>
      </w:r>
      <w:r w:rsidRPr="00016A78">
        <w:rPr>
          <w:vertAlign w:val="subscript"/>
          <w:lang w:eastAsia="ko-KR"/>
        </w:rPr>
        <w:t>RxSRS</w:t>
      </w:r>
      <w:r w:rsidRPr="00016A78">
        <w:rPr>
          <w:lang w:eastAsia="ko-KR"/>
        </w:rPr>
        <w:t xml:space="preserve"> for 6Rx, the 6Rx SRS antenna switching IL analysis is required according </w:t>
      </w:r>
      <w:r w:rsidR="00C12B55">
        <w:rPr>
          <w:lang w:eastAsia="ko-KR"/>
        </w:rPr>
        <w:t>to Tx sc</w:t>
      </w:r>
      <w:r w:rsidR="0067235B">
        <w:rPr>
          <w:lang w:eastAsia="ko-KR"/>
        </w:rPr>
        <w:t>e</w:t>
      </w:r>
      <w:r w:rsidR="00C12B55">
        <w:rPr>
          <w:lang w:eastAsia="ko-KR"/>
        </w:rPr>
        <w:t>na</w:t>
      </w:r>
      <w:r>
        <w:rPr>
          <w:lang w:eastAsia="ko-KR"/>
        </w:rPr>
        <w:t xml:space="preserve">rios. </w:t>
      </w:r>
    </w:p>
    <w:p w14:paraId="78364EC4" w14:textId="77777777" w:rsidR="00016A78" w:rsidRPr="008C20A0" w:rsidRDefault="00016A78" w:rsidP="0093674C">
      <w:pPr>
        <w:pStyle w:val="a0"/>
        <w:rPr>
          <w:lang w:eastAsia="ko-KR"/>
        </w:rPr>
      </w:pPr>
    </w:p>
    <w:p w14:paraId="66CD601C" w14:textId="54759F56" w:rsidR="00016A78" w:rsidRDefault="00016A78" w:rsidP="0093674C">
      <w:pPr>
        <w:pStyle w:val="a0"/>
        <w:rPr>
          <w:lang w:eastAsia="ko-KR"/>
        </w:rPr>
      </w:pPr>
      <w:r w:rsidRPr="00016A78">
        <w:rPr>
          <w:b/>
          <w:lang w:eastAsia="ko-KR"/>
        </w:rPr>
        <w:t>Proposal 3</w:t>
      </w:r>
      <w:r>
        <w:rPr>
          <w:lang w:eastAsia="ko-KR"/>
        </w:rPr>
        <w:t xml:space="preserve">: </w:t>
      </w:r>
      <w:r w:rsidR="00190F0B">
        <w:rPr>
          <w:lang w:eastAsia="ko-KR"/>
        </w:rPr>
        <w:t xml:space="preserve">To specify the </w:t>
      </w:r>
      <w:r w:rsidR="00190F0B" w:rsidRPr="00016A78">
        <w:rPr>
          <w:lang w:eastAsia="ko-KR"/>
        </w:rPr>
        <w:t>∆T</w:t>
      </w:r>
      <w:r w:rsidR="00190F0B" w:rsidRPr="00016A78">
        <w:rPr>
          <w:vertAlign w:val="subscript"/>
          <w:lang w:eastAsia="ko-KR"/>
        </w:rPr>
        <w:t>RxSRS</w:t>
      </w:r>
      <w:r w:rsidR="00190F0B" w:rsidRPr="00016A78">
        <w:rPr>
          <w:lang w:eastAsia="ko-KR"/>
        </w:rPr>
        <w:t xml:space="preserve"> for 6Rx</w:t>
      </w:r>
      <w:r w:rsidR="00190F0B">
        <w:rPr>
          <w:lang w:eastAsia="ko-KR"/>
        </w:rPr>
        <w:t>,</w:t>
      </w:r>
      <w:r w:rsidR="00190F0B">
        <w:rPr>
          <w:rFonts w:hint="eastAsia"/>
          <w:lang w:eastAsia="ko-KR"/>
        </w:rPr>
        <w:t xml:space="preserve"> i</w:t>
      </w:r>
      <w:r>
        <w:rPr>
          <w:rFonts w:hint="eastAsia"/>
          <w:lang w:eastAsia="ko-KR"/>
        </w:rPr>
        <w:t xml:space="preserve">t is necessary to </w:t>
      </w:r>
      <w:r>
        <w:rPr>
          <w:lang w:eastAsia="ko-KR"/>
        </w:rPr>
        <w:t>analyse</w:t>
      </w:r>
      <w:r>
        <w:rPr>
          <w:rFonts w:hint="eastAsia"/>
          <w:lang w:eastAsia="ko-KR"/>
        </w:rPr>
        <w:t xml:space="preserve"> </w:t>
      </w:r>
      <w:r>
        <w:rPr>
          <w:lang w:eastAsia="ko-KR"/>
        </w:rPr>
        <w:t xml:space="preserve">the 6Rx SRS antenna switching IL below </w:t>
      </w:r>
      <w:r w:rsidR="0067235B">
        <w:rPr>
          <w:lang w:eastAsia="ko-KR"/>
        </w:rPr>
        <w:t>scenario</w:t>
      </w:r>
      <w:r>
        <w:rPr>
          <w:lang w:eastAsia="ko-KR"/>
        </w:rPr>
        <w:t>s</w:t>
      </w:r>
      <w:r w:rsidR="00C12B55">
        <w:rPr>
          <w:lang w:eastAsia="ko-KR"/>
        </w:rPr>
        <w:t>.</w:t>
      </w:r>
    </w:p>
    <w:p w14:paraId="5746E6B9" w14:textId="77777777" w:rsidR="00016A78" w:rsidRDefault="00016A78" w:rsidP="00016A78">
      <w:pPr>
        <w:pStyle w:val="a0"/>
        <w:numPr>
          <w:ilvl w:val="0"/>
          <w:numId w:val="36"/>
        </w:numPr>
        <w:rPr>
          <w:lang w:eastAsia="ko-KR"/>
        </w:rPr>
      </w:pPr>
      <w:r>
        <w:rPr>
          <w:rFonts w:hint="eastAsia"/>
          <w:lang w:eastAsia="ko-KR"/>
        </w:rPr>
        <w:t>t1</w:t>
      </w:r>
      <w:r>
        <w:rPr>
          <w:lang w:eastAsia="ko-KR"/>
        </w:rPr>
        <w:t>r6</w:t>
      </w:r>
    </w:p>
    <w:p w14:paraId="560E3C52" w14:textId="77777777" w:rsidR="00016A78" w:rsidRDefault="00016A78" w:rsidP="00016A78">
      <w:pPr>
        <w:pStyle w:val="a0"/>
        <w:numPr>
          <w:ilvl w:val="0"/>
          <w:numId w:val="36"/>
        </w:numPr>
        <w:rPr>
          <w:lang w:eastAsia="ko-KR"/>
        </w:rPr>
      </w:pPr>
      <w:r>
        <w:rPr>
          <w:lang w:eastAsia="ko-KR"/>
        </w:rPr>
        <w:t>t2r6</w:t>
      </w:r>
    </w:p>
    <w:p w14:paraId="7B2CEBF4" w14:textId="77777777" w:rsidR="00016A78" w:rsidRDefault="00016A78" w:rsidP="00016A78">
      <w:pPr>
        <w:pStyle w:val="a0"/>
        <w:numPr>
          <w:ilvl w:val="0"/>
          <w:numId w:val="36"/>
        </w:numPr>
        <w:rPr>
          <w:lang w:eastAsia="ko-KR"/>
        </w:rPr>
      </w:pPr>
      <w:r>
        <w:rPr>
          <w:lang w:eastAsia="ko-KR"/>
        </w:rPr>
        <w:t>t4r6</w:t>
      </w:r>
    </w:p>
    <w:p w14:paraId="0564EB80" w14:textId="77777777" w:rsidR="00016A78" w:rsidRDefault="00016A78" w:rsidP="00016A78">
      <w:pPr>
        <w:pStyle w:val="a0"/>
        <w:numPr>
          <w:ilvl w:val="0"/>
          <w:numId w:val="36"/>
        </w:numPr>
        <w:rPr>
          <w:lang w:eastAsia="ko-KR"/>
        </w:rPr>
      </w:pPr>
      <w:r>
        <w:rPr>
          <w:lang w:eastAsia="ko-KR"/>
        </w:rPr>
        <w:t>t1r6-t2r6</w:t>
      </w:r>
    </w:p>
    <w:p w14:paraId="0BAB4AB8" w14:textId="77777777" w:rsidR="00016A78" w:rsidRDefault="00016A78" w:rsidP="00016A78">
      <w:pPr>
        <w:pStyle w:val="a0"/>
        <w:numPr>
          <w:ilvl w:val="0"/>
          <w:numId w:val="36"/>
        </w:numPr>
        <w:rPr>
          <w:lang w:eastAsia="ko-KR"/>
        </w:rPr>
      </w:pPr>
      <w:r>
        <w:rPr>
          <w:lang w:eastAsia="ko-KR"/>
        </w:rPr>
        <w:lastRenderedPageBreak/>
        <w:t>t1r6-t2r6-t4r6</w:t>
      </w:r>
    </w:p>
    <w:p w14:paraId="455E37AE" w14:textId="77777777" w:rsidR="00016A78" w:rsidRDefault="00016A78" w:rsidP="00016A78">
      <w:pPr>
        <w:pStyle w:val="a0"/>
        <w:numPr>
          <w:ilvl w:val="0"/>
          <w:numId w:val="36"/>
        </w:numPr>
        <w:rPr>
          <w:lang w:eastAsia="ko-KR"/>
        </w:rPr>
      </w:pPr>
      <w:r>
        <w:rPr>
          <w:lang w:eastAsia="ko-KR"/>
        </w:rPr>
        <w:t>t2r6-t4r6</w:t>
      </w:r>
    </w:p>
    <w:p w14:paraId="4A8AE8F3" w14:textId="77777777" w:rsidR="00016A78" w:rsidRDefault="00016A78" w:rsidP="00016A78">
      <w:pPr>
        <w:pStyle w:val="a0"/>
        <w:numPr>
          <w:ilvl w:val="0"/>
          <w:numId w:val="36"/>
        </w:numPr>
        <w:rPr>
          <w:lang w:eastAsia="ko-KR"/>
        </w:rPr>
      </w:pPr>
      <w:r>
        <w:rPr>
          <w:lang w:eastAsia="ko-KR"/>
        </w:rPr>
        <w:t>t1r6-t4r6</w:t>
      </w:r>
    </w:p>
    <w:p w14:paraId="7C1EFEE9" w14:textId="66854769" w:rsidR="009F0F7A" w:rsidRDefault="009F0F7A" w:rsidP="0018717F">
      <w:pPr>
        <w:rPr>
          <w:lang w:eastAsia="ko-KR"/>
        </w:rPr>
      </w:pPr>
    </w:p>
    <w:p w14:paraId="7F87BC45" w14:textId="0F521976" w:rsidR="003F50F8" w:rsidRDefault="003F50F8" w:rsidP="00D01F9A">
      <w:pPr>
        <w:pStyle w:val="1"/>
        <w:rPr>
          <w:rFonts w:eastAsia="바탕"/>
          <w:color w:val="000000"/>
          <w:kern w:val="2"/>
          <w:lang w:val="en-US" w:eastAsia="ko-KR"/>
        </w:rPr>
      </w:pPr>
      <w:r w:rsidRPr="00BB5B9C">
        <w:rPr>
          <w:rFonts w:eastAsia="바탕" w:hint="eastAsia"/>
          <w:color w:val="000000"/>
          <w:kern w:val="2"/>
          <w:lang w:val="en-US" w:eastAsia="ko-KR"/>
        </w:rPr>
        <w:t>Conclusion</w:t>
      </w:r>
    </w:p>
    <w:p w14:paraId="611D04AC" w14:textId="7A035F71" w:rsidR="00B44298" w:rsidRDefault="00B44298" w:rsidP="00F3353D">
      <w:pPr>
        <w:rPr>
          <w:lang w:val="en-US" w:eastAsia="ko-KR"/>
        </w:rPr>
      </w:pPr>
    </w:p>
    <w:p w14:paraId="52466E9E" w14:textId="20E1B821" w:rsidR="008C20A0" w:rsidRDefault="008C20A0" w:rsidP="008C20A0">
      <w:pPr>
        <w:ind w:left="1276" w:hangingChars="638" w:hanging="1276"/>
        <w:rPr>
          <w:lang w:eastAsia="ko-KR"/>
        </w:rPr>
      </w:pPr>
      <w:r w:rsidRPr="00E51525">
        <w:rPr>
          <w:rFonts w:hint="eastAsia"/>
          <w:b/>
          <w:i/>
          <w:lang w:eastAsia="ko-KR"/>
        </w:rPr>
        <w:t>Observation</w:t>
      </w:r>
      <w:r>
        <w:rPr>
          <w:b/>
          <w:i/>
          <w:lang w:eastAsia="ko-KR"/>
        </w:rPr>
        <w:t xml:space="preserve"> 1</w:t>
      </w:r>
      <w:r>
        <w:rPr>
          <w:rFonts w:hint="eastAsia"/>
          <w:lang w:eastAsia="ko-KR"/>
        </w:rPr>
        <w:t xml:space="preserve">: </w:t>
      </w:r>
      <w:r>
        <w:rPr>
          <w:lang w:eastAsia="ko-KR"/>
        </w:rPr>
        <w:t>The f</w:t>
      </w:r>
      <w:r>
        <w:rPr>
          <w:rFonts w:hint="eastAsia"/>
          <w:lang w:eastAsia="ko-KR"/>
        </w:rPr>
        <w:t>requency range of 4Rx high band</w:t>
      </w:r>
      <w:r>
        <w:rPr>
          <w:lang w:eastAsia="ko-KR"/>
        </w:rPr>
        <w:t>(n48, n77, n78, n79 and n104)</w:t>
      </w:r>
      <w:r>
        <w:rPr>
          <w:rFonts w:hint="eastAsia"/>
          <w:lang w:eastAsia="ko-KR"/>
        </w:rPr>
        <w:t xml:space="preserve"> is </w:t>
      </w:r>
      <w:r>
        <w:rPr>
          <w:lang w:eastAsia="ko-KR"/>
        </w:rPr>
        <w:t xml:space="preserve">quite broad, </w:t>
      </w:r>
      <w:r>
        <w:rPr>
          <w:rFonts w:hint="eastAsia"/>
          <w:lang w:eastAsia="ko-KR"/>
        </w:rPr>
        <w:t>around 3800</w:t>
      </w:r>
      <w:r>
        <w:rPr>
          <w:lang w:eastAsia="ko-KR"/>
        </w:rPr>
        <w:t xml:space="preserve"> MHz. In the case of 4 Rx, the n104 band could be considered a high band because the high frequency performance degradation of 4Rx UEs is less than 6Rx or 8Rx UEs.The complexity of UEs for 6Rx or 8Rx can be greather than 4Rx UEs, which may result in a higher potential for highfrequency performance degradation.</w:t>
      </w:r>
    </w:p>
    <w:p w14:paraId="0E618CD4" w14:textId="77777777" w:rsidR="008C20A0" w:rsidRDefault="008C20A0" w:rsidP="008C20A0">
      <w:pPr>
        <w:rPr>
          <w:lang w:eastAsia="ko-KR"/>
        </w:rPr>
      </w:pPr>
    </w:p>
    <w:p w14:paraId="3FDAF86D" w14:textId="4F646C65" w:rsidR="008C20A0" w:rsidRDefault="008C20A0" w:rsidP="008C20A0">
      <w:pPr>
        <w:pStyle w:val="a0"/>
        <w:ind w:left="1276" w:hangingChars="638" w:hanging="1276"/>
        <w:rPr>
          <w:lang w:eastAsia="ko-KR"/>
        </w:rPr>
      </w:pPr>
      <w:r w:rsidRPr="00E51525">
        <w:rPr>
          <w:rFonts w:hint="eastAsia"/>
          <w:b/>
          <w:i/>
          <w:lang w:eastAsia="ko-KR"/>
        </w:rPr>
        <w:t>Observation</w:t>
      </w:r>
      <w:r>
        <w:rPr>
          <w:b/>
          <w:i/>
          <w:lang w:eastAsia="ko-KR"/>
        </w:rPr>
        <w:t xml:space="preserve"> 2</w:t>
      </w:r>
      <w:r>
        <w:rPr>
          <w:rFonts w:hint="eastAsia"/>
          <w:lang w:eastAsia="ko-KR"/>
        </w:rPr>
        <w:t xml:space="preserve">: </w:t>
      </w:r>
      <w:r>
        <w:rPr>
          <w:bCs/>
          <w:lang w:eastAsia="ko-KR"/>
        </w:rPr>
        <w:t>T</w:t>
      </w:r>
      <w:r>
        <w:rPr>
          <w:rFonts w:hint="eastAsia"/>
          <w:bCs/>
          <w:lang w:eastAsia="ko-KR"/>
        </w:rPr>
        <w:t>he ideal val</w:t>
      </w:r>
      <w:r>
        <w:rPr>
          <w:bCs/>
          <w:lang w:eastAsia="ko-KR"/>
        </w:rPr>
        <w:t xml:space="preserve">ue of </w:t>
      </w:r>
      <w:r w:rsidRPr="00A1115A">
        <w:t>Δ</w:t>
      </w:r>
      <w:r w:rsidRPr="00A1115A">
        <w:rPr>
          <w:lang w:eastAsia="ko-KR"/>
        </w:rPr>
        <w:t>R</w:t>
      </w:r>
      <w:r>
        <w:rPr>
          <w:bCs/>
          <w:vertAlign w:val="subscript"/>
          <w:lang w:eastAsia="ko-KR"/>
        </w:rPr>
        <w:t>IB,4</w:t>
      </w:r>
      <w:r w:rsidRPr="00A1115A">
        <w:rPr>
          <w:bCs/>
          <w:vertAlign w:val="subscript"/>
          <w:lang w:eastAsia="ko-KR"/>
        </w:rPr>
        <w:t>R</w:t>
      </w:r>
      <w:r>
        <w:rPr>
          <w:bCs/>
          <w:vertAlign w:val="subscript"/>
          <w:lang w:eastAsia="ko-KR"/>
        </w:rPr>
        <w:t xml:space="preserve"> </w:t>
      </w:r>
      <w:r>
        <w:rPr>
          <w:bCs/>
          <w:lang w:eastAsia="ko-KR"/>
        </w:rPr>
        <w:t xml:space="preserve">is -3 dB and </w:t>
      </w:r>
      <w:r w:rsidRPr="00A1115A">
        <w:t>Δ</w:t>
      </w:r>
      <w:r w:rsidRPr="00A1115A">
        <w:rPr>
          <w:lang w:eastAsia="ko-KR"/>
        </w:rPr>
        <w:t>R</w:t>
      </w:r>
      <w:r>
        <w:rPr>
          <w:bCs/>
          <w:vertAlign w:val="subscript"/>
          <w:lang w:eastAsia="ko-KR"/>
        </w:rPr>
        <w:t>IB,4</w:t>
      </w:r>
      <w:r w:rsidRPr="00A1115A">
        <w:rPr>
          <w:bCs/>
          <w:vertAlign w:val="subscript"/>
          <w:lang w:eastAsia="ko-KR"/>
        </w:rPr>
        <w:t>R</w:t>
      </w:r>
      <w:r>
        <w:rPr>
          <w:bCs/>
          <w:vertAlign w:val="subscript"/>
          <w:lang w:eastAsia="ko-KR"/>
        </w:rPr>
        <w:t xml:space="preserve"> </w:t>
      </w:r>
      <w:r>
        <w:rPr>
          <w:bCs/>
          <w:lang w:eastAsia="ko-KR"/>
        </w:rPr>
        <w:t xml:space="preserve">is currently defined in TS38.101-1 with a relaxation of 0.3 </w:t>
      </w:r>
      <w:r w:rsidRPr="00AB454E">
        <w:rPr>
          <w:lang w:eastAsia="ko-KR"/>
        </w:rPr>
        <w:t>to 0.8 dB depeding on the operating frequency band, duplexing type and UE types(handheld or non-handheld).</w:t>
      </w:r>
    </w:p>
    <w:p w14:paraId="5A9F2E30" w14:textId="77777777" w:rsidR="008C20A0" w:rsidRDefault="008C20A0" w:rsidP="008C20A0">
      <w:pPr>
        <w:rPr>
          <w:lang w:eastAsia="ko-KR"/>
        </w:rPr>
      </w:pPr>
    </w:p>
    <w:p w14:paraId="1A74CADE" w14:textId="27BBDCED" w:rsidR="008C20A0" w:rsidRDefault="008C20A0" w:rsidP="008C20A0">
      <w:pPr>
        <w:pStyle w:val="a0"/>
        <w:ind w:left="1276" w:hangingChars="638" w:hanging="1276"/>
        <w:rPr>
          <w:bCs/>
          <w:lang w:eastAsia="ko-KR"/>
        </w:rPr>
      </w:pPr>
      <w:r w:rsidRPr="00E51525">
        <w:rPr>
          <w:rFonts w:hint="eastAsia"/>
          <w:b/>
          <w:i/>
          <w:lang w:eastAsia="ko-KR"/>
        </w:rPr>
        <w:t>Observation</w:t>
      </w:r>
      <w:r>
        <w:rPr>
          <w:b/>
          <w:i/>
          <w:lang w:eastAsia="ko-KR"/>
        </w:rPr>
        <w:t xml:space="preserve"> 3</w:t>
      </w:r>
      <w:r>
        <w:rPr>
          <w:rFonts w:hint="eastAsia"/>
          <w:lang w:eastAsia="ko-KR"/>
        </w:rPr>
        <w:t xml:space="preserve">: </w:t>
      </w:r>
      <w:r>
        <w:rPr>
          <w:rFonts w:hint="eastAsia"/>
          <w:bCs/>
          <w:lang w:eastAsia="ko-KR"/>
        </w:rPr>
        <w:t xml:space="preserve">The ideal value of </w:t>
      </w:r>
      <w:r w:rsidRPr="00A1115A">
        <w:t>Δ</w:t>
      </w:r>
      <w:r w:rsidRPr="00A1115A">
        <w:rPr>
          <w:lang w:eastAsia="ko-KR"/>
        </w:rPr>
        <w:t>R</w:t>
      </w:r>
      <w:r>
        <w:rPr>
          <w:bCs/>
          <w:vertAlign w:val="subscript"/>
          <w:lang w:eastAsia="ko-KR"/>
        </w:rPr>
        <w:t>IB,8</w:t>
      </w:r>
      <w:r w:rsidRPr="00A1115A">
        <w:rPr>
          <w:bCs/>
          <w:vertAlign w:val="subscript"/>
          <w:lang w:eastAsia="ko-KR"/>
        </w:rPr>
        <w:t>R</w:t>
      </w:r>
      <w:r>
        <w:rPr>
          <w:bCs/>
          <w:vertAlign w:val="subscript"/>
          <w:lang w:eastAsia="ko-KR"/>
        </w:rPr>
        <w:t xml:space="preserve"> </w:t>
      </w:r>
      <w:r>
        <w:rPr>
          <w:bCs/>
          <w:lang w:eastAsia="ko-KR"/>
        </w:rPr>
        <w:t xml:space="preserve">is -6 dB and </w:t>
      </w:r>
      <w:r w:rsidRPr="00A1115A">
        <w:t>Δ</w:t>
      </w:r>
      <w:r w:rsidRPr="00A1115A">
        <w:rPr>
          <w:lang w:eastAsia="ko-KR"/>
        </w:rPr>
        <w:t>R</w:t>
      </w:r>
      <w:r>
        <w:rPr>
          <w:bCs/>
          <w:vertAlign w:val="subscript"/>
          <w:lang w:eastAsia="ko-KR"/>
        </w:rPr>
        <w:t>IB,8</w:t>
      </w:r>
      <w:r w:rsidRPr="00A1115A">
        <w:rPr>
          <w:bCs/>
          <w:vertAlign w:val="subscript"/>
          <w:lang w:eastAsia="ko-KR"/>
        </w:rPr>
        <w:t>R</w:t>
      </w:r>
      <w:r>
        <w:rPr>
          <w:bCs/>
          <w:vertAlign w:val="subscript"/>
          <w:lang w:eastAsia="ko-KR"/>
        </w:rPr>
        <w:t xml:space="preserve"> </w:t>
      </w:r>
      <w:r>
        <w:rPr>
          <w:bCs/>
          <w:lang w:eastAsia="ko-KR"/>
        </w:rPr>
        <w:t>is currently defiend in TS38.101-1 with a relaxation of 1.5 to 2 dB depeding on the operating frequency band and duplexing type.</w:t>
      </w:r>
    </w:p>
    <w:p w14:paraId="6D1742BE" w14:textId="77777777" w:rsidR="008C20A0" w:rsidRDefault="008C20A0" w:rsidP="008C20A0">
      <w:pPr>
        <w:rPr>
          <w:lang w:eastAsia="ko-KR"/>
        </w:rPr>
      </w:pPr>
    </w:p>
    <w:p w14:paraId="033845FD" w14:textId="77777777" w:rsidR="008C20A0" w:rsidRPr="00370A29" w:rsidRDefault="008C20A0" w:rsidP="008C20A0">
      <w:pPr>
        <w:pStyle w:val="a0"/>
        <w:ind w:left="1276" w:hangingChars="638" w:hanging="1276"/>
        <w:rPr>
          <w:lang w:eastAsia="ko-KR"/>
        </w:rPr>
      </w:pPr>
      <w:r w:rsidRPr="00E51525">
        <w:rPr>
          <w:rFonts w:hint="eastAsia"/>
          <w:b/>
          <w:i/>
          <w:lang w:eastAsia="ko-KR"/>
        </w:rPr>
        <w:t>Observation</w:t>
      </w:r>
      <w:r>
        <w:rPr>
          <w:b/>
          <w:i/>
          <w:lang w:eastAsia="ko-KR"/>
        </w:rPr>
        <w:t xml:space="preserve"> 4</w:t>
      </w:r>
      <w:r>
        <w:rPr>
          <w:rFonts w:hint="eastAsia"/>
          <w:lang w:eastAsia="ko-KR"/>
        </w:rPr>
        <w:t xml:space="preserve">: </w:t>
      </w:r>
      <w:r>
        <w:rPr>
          <w:lang w:eastAsia="ko-KR"/>
        </w:rPr>
        <w:t>The 6Rx UEs are more complex than 4Rx but less complex than 8Rx, therefore the Relaxation</w:t>
      </w:r>
      <w:r w:rsidRPr="00D31605">
        <w:rPr>
          <w:vertAlign w:val="subscript"/>
          <w:lang w:eastAsia="ko-KR"/>
        </w:rPr>
        <w:t>6Rx</w:t>
      </w:r>
      <w:r>
        <w:rPr>
          <w:vertAlign w:val="subscript"/>
          <w:lang w:eastAsia="ko-KR"/>
        </w:rPr>
        <w:t xml:space="preserve"> </w:t>
      </w:r>
      <w:r>
        <w:rPr>
          <w:lang w:eastAsia="ko-KR"/>
        </w:rPr>
        <w:t xml:space="preserve">can be considered to be larger than </w:t>
      </w:r>
      <w:r>
        <w:t>Relaxation</w:t>
      </w:r>
      <w:r>
        <w:rPr>
          <w:vertAlign w:val="subscript"/>
        </w:rPr>
        <w:t>4</w:t>
      </w:r>
      <w:r w:rsidRPr="000B6B59">
        <w:rPr>
          <w:vertAlign w:val="subscript"/>
        </w:rPr>
        <w:t>Rx</w:t>
      </w:r>
      <w:r>
        <w:t>(0.3~0.8 dB)</w:t>
      </w:r>
      <w:r>
        <w:rPr>
          <w:vertAlign w:val="subscript"/>
        </w:rPr>
        <w:t xml:space="preserve"> </w:t>
      </w:r>
      <w:r>
        <w:t>and smaller than Relaxation</w:t>
      </w:r>
      <w:r>
        <w:rPr>
          <w:vertAlign w:val="subscript"/>
        </w:rPr>
        <w:t>8</w:t>
      </w:r>
      <w:r w:rsidRPr="000B6B59">
        <w:rPr>
          <w:vertAlign w:val="subscript"/>
        </w:rPr>
        <w:t>Rx</w:t>
      </w:r>
      <w:r>
        <w:t>(1.5~2 dB)</w:t>
      </w:r>
      <w:r>
        <w:rPr>
          <w:vertAlign w:val="subscript"/>
        </w:rPr>
        <w:t xml:space="preserve"> .</w:t>
      </w:r>
    </w:p>
    <w:p w14:paraId="6EEDC73C" w14:textId="3301384B" w:rsidR="008C20A0" w:rsidRPr="008C20A0" w:rsidRDefault="008C20A0" w:rsidP="008C20A0">
      <w:pPr>
        <w:ind w:left="1276" w:hangingChars="638" w:hanging="1276"/>
        <w:rPr>
          <w:lang w:eastAsia="ko-KR"/>
        </w:rPr>
      </w:pPr>
    </w:p>
    <w:p w14:paraId="2E5C14F5" w14:textId="77777777" w:rsidR="008C20A0" w:rsidRDefault="008C20A0" w:rsidP="008C20A0">
      <w:pPr>
        <w:ind w:left="992" w:hangingChars="496" w:hanging="992"/>
        <w:rPr>
          <w:lang w:eastAsia="ko-KR"/>
        </w:rPr>
      </w:pPr>
      <w:r w:rsidRPr="00E51525">
        <w:rPr>
          <w:rFonts w:hint="eastAsia"/>
          <w:b/>
          <w:lang w:eastAsia="ko-KR"/>
        </w:rPr>
        <w:t>Proposal 1</w:t>
      </w:r>
      <w:r>
        <w:rPr>
          <w:rFonts w:hint="eastAsia"/>
          <w:lang w:eastAsia="ko-KR"/>
        </w:rPr>
        <w:t xml:space="preserve">: </w:t>
      </w:r>
      <w:r>
        <w:rPr>
          <w:lang w:eastAsia="ko-KR"/>
        </w:rPr>
        <w:t>It is necessary to study whether or not band n104 could be included in the high band(n77, n78 and n79) category for 6Rx case.</w:t>
      </w:r>
    </w:p>
    <w:p w14:paraId="4E256D81" w14:textId="4E55E098" w:rsidR="00211A63" w:rsidRDefault="00211A63" w:rsidP="00211A63">
      <w:pPr>
        <w:rPr>
          <w:lang w:eastAsia="ko-KR"/>
        </w:rPr>
      </w:pPr>
    </w:p>
    <w:p w14:paraId="47D61814" w14:textId="77777777" w:rsidR="008C20A0" w:rsidRDefault="008C20A0" w:rsidP="008C20A0">
      <w:pPr>
        <w:ind w:left="992" w:hangingChars="496" w:hanging="992"/>
      </w:pPr>
      <w:r w:rsidRPr="00E51525">
        <w:rPr>
          <w:rFonts w:hint="eastAsia"/>
          <w:b/>
          <w:lang w:eastAsia="ko-KR"/>
        </w:rPr>
        <w:t xml:space="preserve">Proposal </w:t>
      </w:r>
      <w:r>
        <w:rPr>
          <w:rFonts w:hint="eastAsia"/>
          <w:b/>
          <w:lang w:eastAsia="ko-KR"/>
        </w:rPr>
        <w:t>2</w:t>
      </w:r>
      <w:r>
        <w:rPr>
          <w:rFonts w:hint="eastAsia"/>
          <w:lang w:eastAsia="ko-KR"/>
        </w:rPr>
        <w:t xml:space="preserve">: </w:t>
      </w:r>
      <w:r w:rsidRPr="00A1115A">
        <w:t>ΔR</w:t>
      </w:r>
      <w:r>
        <w:rPr>
          <w:vertAlign w:val="subscript"/>
        </w:rPr>
        <w:t>IB,6</w:t>
      </w:r>
      <w:r w:rsidRPr="00A1115A">
        <w:rPr>
          <w:vertAlign w:val="subscript"/>
        </w:rPr>
        <w:t>R</w:t>
      </w:r>
      <w:r>
        <w:rPr>
          <w:vertAlign w:val="subscript"/>
        </w:rPr>
        <w:t xml:space="preserve"> </w:t>
      </w:r>
      <w:r>
        <w:t>can be defined using below equation.</w:t>
      </w:r>
    </w:p>
    <w:p w14:paraId="7B669B11" w14:textId="77777777" w:rsidR="008C20A0" w:rsidRDefault="008C20A0" w:rsidP="008C20A0">
      <w:pPr>
        <w:pStyle w:val="EQ"/>
        <w:ind w:leftChars="496" w:left="992" w:firstLine="1"/>
        <w:rPr>
          <w:vertAlign w:val="subscript"/>
        </w:rPr>
      </w:pPr>
      <w:r w:rsidRPr="00A1115A">
        <w:t>ΔR</w:t>
      </w:r>
      <w:r>
        <w:rPr>
          <w:vertAlign w:val="subscript"/>
        </w:rPr>
        <w:t>IB,6</w:t>
      </w:r>
      <w:r w:rsidRPr="00A1115A">
        <w:rPr>
          <w:vertAlign w:val="subscript"/>
        </w:rPr>
        <w:t>R</w:t>
      </w:r>
      <w:r>
        <w:rPr>
          <w:vertAlign w:val="subscript"/>
        </w:rPr>
        <w:t xml:space="preserve"> </w:t>
      </w:r>
      <w:r>
        <w:t>= -4.77 (</w:t>
      </w:r>
      <w:r>
        <w:rPr>
          <w:rFonts w:hint="eastAsia"/>
        </w:rPr>
        <w:t xml:space="preserve">ideal </w:t>
      </w:r>
      <w:r w:rsidRPr="00A1115A">
        <w:t>ΔR</w:t>
      </w:r>
      <w:r>
        <w:rPr>
          <w:vertAlign w:val="subscript"/>
        </w:rPr>
        <w:t>IB,6</w:t>
      </w:r>
      <w:r w:rsidRPr="00A1115A">
        <w:rPr>
          <w:vertAlign w:val="subscript"/>
        </w:rPr>
        <w:t>R</w:t>
      </w:r>
      <w:r w:rsidRPr="009B4C7D">
        <w:t>)</w:t>
      </w:r>
      <w:r>
        <w:t xml:space="preserve"> + Relaxation</w:t>
      </w:r>
      <w:r w:rsidRPr="000B6B59">
        <w:rPr>
          <w:vertAlign w:val="subscript"/>
        </w:rPr>
        <w:t>6Rx</w:t>
      </w:r>
    </w:p>
    <w:p w14:paraId="2A57D948" w14:textId="77777777" w:rsidR="008C20A0" w:rsidRPr="000B6B59" w:rsidRDefault="008C20A0" w:rsidP="008C20A0">
      <w:pPr>
        <w:pStyle w:val="EQ"/>
        <w:ind w:leftChars="496" w:left="992" w:firstLine="1"/>
      </w:pPr>
      <w:r>
        <w:t>[0.3 ~0.8] dB&lt;</w:t>
      </w:r>
      <w:r w:rsidRPr="000B6B59">
        <w:t xml:space="preserve"> </w:t>
      </w:r>
      <w:r>
        <w:t>Relaxation</w:t>
      </w:r>
      <w:r w:rsidRPr="000B6B59">
        <w:rPr>
          <w:vertAlign w:val="subscript"/>
        </w:rPr>
        <w:t>6Rx</w:t>
      </w:r>
      <w:r w:rsidRPr="000B6B59">
        <w:t>&lt;</w:t>
      </w:r>
      <w:r>
        <w:t>[1.5~2] dB</w:t>
      </w:r>
    </w:p>
    <w:p w14:paraId="4F95FB4A" w14:textId="07376D9C" w:rsidR="008C20A0" w:rsidRDefault="008C20A0" w:rsidP="00211A63">
      <w:pPr>
        <w:rPr>
          <w:lang w:eastAsia="ko-KR"/>
        </w:rPr>
      </w:pPr>
    </w:p>
    <w:p w14:paraId="026677B8" w14:textId="350EA51C" w:rsidR="008C20A0" w:rsidRDefault="008C20A0" w:rsidP="008C20A0">
      <w:pPr>
        <w:pStyle w:val="a0"/>
        <w:rPr>
          <w:lang w:eastAsia="ko-KR"/>
        </w:rPr>
      </w:pPr>
      <w:r w:rsidRPr="00016A78">
        <w:rPr>
          <w:b/>
          <w:lang w:eastAsia="ko-KR"/>
        </w:rPr>
        <w:t>Proposal 3</w:t>
      </w:r>
      <w:r>
        <w:rPr>
          <w:lang w:eastAsia="ko-KR"/>
        </w:rPr>
        <w:t xml:space="preserve">: To specify the </w:t>
      </w:r>
      <w:r w:rsidRPr="00016A78">
        <w:rPr>
          <w:lang w:eastAsia="ko-KR"/>
        </w:rPr>
        <w:t>∆T</w:t>
      </w:r>
      <w:r w:rsidRPr="00016A78">
        <w:rPr>
          <w:vertAlign w:val="subscript"/>
          <w:lang w:eastAsia="ko-KR"/>
        </w:rPr>
        <w:t>RxSRS</w:t>
      </w:r>
      <w:r w:rsidRPr="00016A78">
        <w:rPr>
          <w:lang w:eastAsia="ko-KR"/>
        </w:rPr>
        <w:t xml:space="preserve"> for 6Rx</w:t>
      </w:r>
      <w:r>
        <w:rPr>
          <w:lang w:eastAsia="ko-KR"/>
        </w:rPr>
        <w:t>,</w:t>
      </w:r>
      <w:r>
        <w:rPr>
          <w:rFonts w:hint="eastAsia"/>
          <w:lang w:eastAsia="ko-KR"/>
        </w:rPr>
        <w:t xml:space="preserve"> it is necessary to </w:t>
      </w:r>
      <w:r>
        <w:rPr>
          <w:lang w:eastAsia="ko-KR"/>
        </w:rPr>
        <w:t>analyse</w:t>
      </w:r>
      <w:r>
        <w:rPr>
          <w:rFonts w:hint="eastAsia"/>
          <w:lang w:eastAsia="ko-KR"/>
        </w:rPr>
        <w:t xml:space="preserve"> </w:t>
      </w:r>
      <w:r>
        <w:rPr>
          <w:lang w:eastAsia="ko-KR"/>
        </w:rPr>
        <w:t xml:space="preserve">the 6Rx SRS antenna switching IL below </w:t>
      </w:r>
      <w:r w:rsidR="004C2B80">
        <w:rPr>
          <w:lang w:eastAsia="ko-KR"/>
        </w:rPr>
        <w:t>scenario</w:t>
      </w:r>
      <w:r>
        <w:rPr>
          <w:lang w:eastAsia="ko-KR"/>
        </w:rPr>
        <w:t>s.</w:t>
      </w:r>
    </w:p>
    <w:p w14:paraId="300B8DD5" w14:textId="77777777" w:rsidR="008C20A0" w:rsidRDefault="008C20A0" w:rsidP="008C20A0">
      <w:pPr>
        <w:pStyle w:val="a0"/>
        <w:numPr>
          <w:ilvl w:val="0"/>
          <w:numId w:val="36"/>
        </w:numPr>
        <w:rPr>
          <w:lang w:eastAsia="ko-KR"/>
        </w:rPr>
      </w:pPr>
      <w:r>
        <w:rPr>
          <w:rFonts w:hint="eastAsia"/>
          <w:lang w:eastAsia="ko-KR"/>
        </w:rPr>
        <w:t>t1</w:t>
      </w:r>
      <w:r>
        <w:rPr>
          <w:lang w:eastAsia="ko-KR"/>
        </w:rPr>
        <w:t>r6</w:t>
      </w:r>
    </w:p>
    <w:p w14:paraId="464D02DE" w14:textId="77777777" w:rsidR="008C20A0" w:rsidRDefault="008C20A0" w:rsidP="008C20A0">
      <w:pPr>
        <w:pStyle w:val="a0"/>
        <w:numPr>
          <w:ilvl w:val="0"/>
          <w:numId w:val="36"/>
        </w:numPr>
        <w:rPr>
          <w:lang w:eastAsia="ko-KR"/>
        </w:rPr>
      </w:pPr>
      <w:r>
        <w:rPr>
          <w:lang w:eastAsia="ko-KR"/>
        </w:rPr>
        <w:t>t2r6</w:t>
      </w:r>
    </w:p>
    <w:p w14:paraId="1373CB01" w14:textId="77777777" w:rsidR="008C20A0" w:rsidRDefault="008C20A0" w:rsidP="008C20A0">
      <w:pPr>
        <w:pStyle w:val="a0"/>
        <w:numPr>
          <w:ilvl w:val="0"/>
          <w:numId w:val="36"/>
        </w:numPr>
        <w:rPr>
          <w:lang w:eastAsia="ko-KR"/>
        </w:rPr>
      </w:pPr>
      <w:r>
        <w:rPr>
          <w:lang w:eastAsia="ko-KR"/>
        </w:rPr>
        <w:t>t4r6</w:t>
      </w:r>
    </w:p>
    <w:p w14:paraId="5C3F9C5C" w14:textId="77777777" w:rsidR="008C20A0" w:rsidRDefault="008C20A0" w:rsidP="008C20A0">
      <w:pPr>
        <w:pStyle w:val="a0"/>
        <w:numPr>
          <w:ilvl w:val="0"/>
          <w:numId w:val="36"/>
        </w:numPr>
        <w:rPr>
          <w:lang w:eastAsia="ko-KR"/>
        </w:rPr>
      </w:pPr>
      <w:r>
        <w:rPr>
          <w:lang w:eastAsia="ko-KR"/>
        </w:rPr>
        <w:t>t1r6-t2r6</w:t>
      </w:r>
    </w:p>
    <w:p w14:paraId="0F5E5BB4" w14:textId="77777777" w:rsidR="008C20A0" w:rsidRDefault="008C20A0" w:rsidP="008C20A0">
      <w:pPr>
        <w:pStyle w:val="a0"/>
        <w:numPr>
          <w:ilvl w:val="0"/>
          <w:numId w:val="36"/>
        </w:numPr>
        <w:rPr>
          <w:lang w:eastAsia="ko-KR"/>
        </w:rPr>
      </w:pPr>
      <w:r>
        <w:rPr>
          <w:lang w:eastAsia="ko-KR"/>
        </w:rPr>
        <w:t>t1r6-t2r6-t4r6</w:t>
      </w:r>
    </w:p>
    <w:p w14:paraId="31F0B98B" w14:textId="77777777" w:rsidR="008C20A0" w:rsidRDefault="008C20A0" w:rsidP="008C20A0">
      <w:pPr>
        <w:pStyle w:val="a0"/>
        <w:numPr>
          <w:ilvl w:val="0"/>
          <w:numId w:val="36"/>
        </w:numPr>
        <w:rPr>
          <w:lang w:eastAsia="ko-KR"/>
        </w:rPr>
      </w:pPr>
      <w:r>
        <w:rPr>
          <w:lang w:eastAsia="ko-KR"/>
        </w:rPr>
        <w:t>t2r6-t4r6</w:t>
      </w:r>
    </w:p>
    <w:p w14:paraId="7B0AE953" w14:textId="77777777" w:rsidR="008C20A0" w:rsidRDefault="008C20A0" w:rsidP="008C20A0">
      <w:pPr>
        <w:pStyle w:val="a0"/>
        <w:numPr>
          <w:ilvl w:val="0"/>
          <w:numId w:val="36"/>
        </w:numPr>
        <w:rPr>
          <w:lang w:eastAsia="ko-KR"/>
        </w:rPr>
      </w:pPr>
      <w:r>
        <w:rPr>
          <w:lang w:eastAsia="ko-KR"/>
        </w:rPr>
        <w:t>t1r6-t4r6</w:t>
      </w:r>
    </w:p>
    <w:p w14:paraId="7474B3F7" w14:textId="77777777" w:rsidR="008C20A0" w:rsidRPr="008C20A0" w:rsidRDefault="008C20A0" w:rsidP="00211A63">
      <w:pPr>
        <w:rPr>
          <w:lang w:eastAsia="ko-KR"/>
        </w:rPr>
      </w:pPr>
    </w:p>
    <w:p w14:paraId="36D3968A" w14:textId="5DDBFEA7" w:rsidR="003F50F8" w:rsidRPr="00210542" w:rsidRDefault="003F50F8" w:rsidP="003F50F8">
      <w:pPr>
        <w:pStyle w:val="1"/>
        <w:numPr>
          <w:ilvl w:val="0"/>
          <w:numId w:val="0"/>
        </w:numPr>
        <w:textAlignment w:val="top"/>
        <w:rPr>
          <w:color w:val="000000"/>
          <w:kern w:val="2"/>
          <w:lang w:val="en-US" w:eastAsia="ko-KR"/>
        </w:rPr>
      </w:pPr>
      <w:r w:rsidRPr="00210542">
        <w:rPr>
          <w:i/>
          <w:color w:val="000000"/>
          <w:kern w:val="2"/>
          <w:lang w:val="en-US" w:eastAsia="ko-KR"/>
        </w:rPr>
        <w:t>Reference</w:t>
      </w:r>
      <w:r w:rsidR="00BB5B9C">
        <w:rPr>
          <w:i/>
          <w:color w:val="000000"/>
          <w:kern w:val="2"/>
          <w:lang w:val="en-US" w:eastAsia="ko-KR"/>
        </w:rPr>
        <w:t>s</w:t>
      </w:r>
    </w:p>
    <w:bookmarkEnd w:id="3"/>
    <w:bookmarkEnd w:id="4"/>
    <w:bookmarkEnd w:id="5"/>
    <w:p w14:paraId="43AFB4B2" w14:textId="02720D5F" w:rsidR="00541456" w:rsidRPr="00B77878" w:rsidRDefault="00AE53B1" w:rsidP="00CC06A1">
      <w:pPr>
        <w:tabs>
          <w:tab w:val="left" w:pos="2127"/>
        </w:tabs>
        <w:jc w:val="both"/>
        <w:outlineLvl w:val="0"/>
        <w:rPr>
          <w:lang w:val="en-US" w:eastAsia="ko-KR"/>
        </w:rPr>
      </w:pPr>
      <w:r>
        <w:rPr>
          <w:rFonts w:hint="eastAsia"/>
          <w:lang w:val="en-US" w:eastAsia="ko-KR"/>
        </w:rPr>
        <w:t>[1</w:t>
      </w:r>
      <w:r w:rsidR="00DC4CCF">
        <w:rPr>
          <w:rFonts w:hint="eastAsia"/>
          <w:lang w:val="en-US" w:eastAsia="ko-KR"/>
        </w:rPr>
        <w:t>]</w:t>
      </w:r>
      <w:r w:rsidR="00A975D2">
        <w:rPr>
          <w:lang w:val="en-US" w:eastAsia="ko-KR"/>
        </w:rPr>
        <w:t xml:space="preserve"> RP</w:t>
      </w:r>
      <w:r w:rsidRPr="00AE53B1">
        <w:rPr>
          <w:lang w:val="en-US" w:eastAsia="ko-KR"/>
        </w:rPr>
        <w:t>-</w:t>
      </w:r>
      <w:r w:rsidR="00A975D2">
        <w:rPr>
          <w:lang w:val="en-US" w:eastAsia="ko-KR"/>
        </w:rPr>
        <w:t>240828</w:t>
      </w:r>
      <w:r w:rsidRPr="00AE53B1">
        <w:rPr>
          <w:lang w:val="en-US" w:eastAsia="ko-KR"/>
        </w:rPr>
        <w:t xml:space="preserve">, </w:t>
      </w:r>
      <w:r w:rsidR="00A975D2" w:rsidRPr="00A975D2">
        <w:rPr>
          <w:lang w:val="en-US" w:eastAsia="ko-KR"/>
        </w:rPr>
        <w:t>New WID: UE RF enhancements for NR FR1/FR2 and EN-DC, Phase 4</w:t>
      </w:r>
      <w:r w:rsidRPr="00AE53B1">
        <w:rPr>
          <w:lang w:val="en-US" w:eastAsia="ko-KR"/>
        </w:rPr>
        <w:t xml:space="preserve"> (</w:t>
      </w:r>
      <w:r w:rsidR="00A975D2">
        <w:rPr>
          <w:lang w:val="en-US" w:eastAsia="ko-KR"/>
        </w:rPr>
        <w:t>Huawei</w:t>
      </w:r>
      <w:r w:rsidRPr="00AE53B1">
        <w:rPr>
          <w:lang w:val="en-US" w:eastAsia="ko-KR"/>
        </w:rPr>
        <w:t>)</w:t>
      </w:r>
    </w:p>
    <w:sectPr w:rsidR="00541456" w:rsidRPr="00B77878" w:rsidSect="00870069">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58E99" w14:textId="77777777" w:rsidR="002316F9" w:rsidRDefault="002316F9">
      <w:r>
        <w:separator/>
      </w:r>
    </w:p>
  </w:endnote>
  <w:endnote w:type="continuationSeparator" w:id="0">
    <w:p w14:paraId="0A63E1E5" w14:textId="77777777" w:rsidR="002316F9" w:rsidRDefault="00231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79D58" w14:textId="77777777" w:rsidR="002316F9" w:rsidRDefault="002316F9">
      <w:r>
        <w:separator/>
      </w:r>
    </w:p>
  </w:footnote>
  <w:footnote w:type="continuationSeparator" w:id="0">
    <w:p w14:paraId="2A6E5035" w14:textId="77777777" w:rsidR="002316F9" w:rsidRDefault="002316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6E87"/>
    <w:multiLevelType w:val="hybridMultilevel"/>
    <w:tmpl w:val="F3328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501603"/>
    <w:multiLevelType w:val="hybridMultilevel"/>
    <w:tmpl w:val="8A74ECA4"/>
    <w:lvl w:ilvl="0" w:tplc="4C8C2B3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FEB4AA5"/>
    <w:multiLevelType w:val="hybridMultilevel"/>
    <w:tmpl w:val="B65A44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771C35"/>
    <w:multiLevelType w:val="hybridMultilevel"/>
    <w:tmpl w:val="BCDCC86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6918EB"/>
    <w:multiLevelType w:val="hybridMultilevel"/>
    <w:tmpl w:val="2C006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771BC"/>
    <w:multiLevelType w:val="hybridMultilevel"/>
    <w:tmpl w:val="2B48DDB8"/>
    <w:lvl w:ilvl="0" w:tplc="80E656A6">
      <w:start w:val="1"/>
      <w:numFmt w:val="bullet"/>
      <w:lvlText w:val="•"/>
      <w:lvlJc w:val="left"/>
      <w:pPr>
        <w:tabs>
          <w:tab w:val="num" w:pos="360"/>
        </w:tabs>
        <w:ind w:left="360" w:hanging="360"/>
      </w:pPr>
      <w:rPr>
        <w:rFonts w:ascii="Arial" w:hAnsi="Arial" w:hint="default"/>
      </w:rPr>
    </w:lvl>
    <w:lvl w:ilvl="1" w:tplc="793EC152">
      <w:start w:val="1"/>
      <w:numFmt w:val="bullet"/>
      <w:lvlText w:val="•"/>
      <w:lvlJc w:val="left"/>
      <w:pPr>
        <w:tabs>
          <w:tab w:val="num" w:pos="1080"/>
        </w:tabs>
        <w:ind w:left="1080" w:hanging="360"/>
      </w:pPr>
      <w:rPr>
        <w:rFonts w:ascii="Arial" w:hAnsi="Arial" w:hint="default"/>
      </w:rPr>
    </w:lvl>
    <w:lvl w:ilvl="2" w:tplc="E7146F06">
      <w:numFmt w:val="bullet"/>
      <w:lvlText w:val="•"/>
      <w:lvlJc w:val="left"/>
      <w:pPr>
        <w:tabs>
          <w:tab w:val="num" w:pos="1800"/>
        </w:tabs>
        <w:ind w:left="1800" w:hanging="360"/>
      </w:pPr>
      <w:rPr>
        <w:rFonts w:ascii="Arial" w:hAnsi="Arial" w:hint="default"/>
      </w:rPr>
    </w:lvl>
    <w:lvl w:ilvl="3" w:tplc="A270305C" w:tentative="1">
      <w:start w:val="1"/>
      <w:numFmt w:val="bullet"/>
      <w:lvlText w:val="•"/>
      <w:lvlJc w:val="left"/>
      <w:pPr>
        <w:tabs>
          <w:tab w:val="num" w:pos="2520"/>
        </w:tabs>
        <w:ind w:left="2520" w:hanging="360"/>
      </w:pPr>
      <w:rPr>
        <w:rFonts w:ascii="Arial" w:hAnsi="Arial" w:hint="default"/>
      </w:rPr>
    </w:lvl>
    <w:lvl w:ilvl="4" w:tplc="887EF288" w:tentative="1">
      <w:start w:val="1"/>
      <w:numFmt w:val="bullet"/>
      <w:lvlText w:val="•"/>
      <w:lvlJc w:val="left"/>
      <w:pPr>
        <w:tabs>
          <w:tab w:val="num" w:pos="3240"/>
        </w:tabs>
        <w:ind w:left="3240" w:hanging="360"/>
      </w:pPr>
      <w:rPr>
        <w:rFonts w:ascii="Arial" w:hAnsi="Arial" w:hint="default"/>
      </w:rPr>
    </w:lvl>
    <w:lvl w:ilvl="5" w:tplc="CE6A3F32" w:tentative="1">
      <w:start w:val="1"/>
      <w:numFmt w:val="bullet"/>
      <w:lvlText w:val="•"/>
      <w:lvlJc w:val="left"/>
      <w:pPr>
        <w:tabs>
          <w:tab w:val="num" w:pos="3960"/>
        </w:tabs>
        <w:ind w:left="3960" w:hanging="360"/>
      </w:pPr>
      <w:rPr>
        <w:rFonts w:ascii="Arial" w:hAnsi="Arial" w:hint="default"/>
      </w:rPr>
    </w:lvl>
    <w:lvl w:ilvl="6" w:tplc="EBD4D278" w:tentative="1">
      <w:start w:val="1"/>
      <w:numFmt w:val="bullet"/>
      <w:lvlText w:val="•"/>
      <w:lvlJc w:val="left"/>
      <w:pPr>
        <w:tabs>
          <w:tab w:val="num" w:pos="4680"/>
        </w:tabs>
        <w:ind w:left="4680" w:hanging="360"/>
      </w:pPr>
      <w:rPr>
        <w:rFonts w:ascii="Arial" w:hAnsi="Arial" w:hint="default"/>
      </w:rPr>
    </w:lvl>
    <w:lvl w:ilvl="7" w:tplc="BD7261EC" w:tentative="1">
      <w:start w:val="1"/>
      <w:numFmt w:val="bullet"/>
      <w:lvlText w:val="•"/>
      <w:lvlJc w:val="left"/>
      <w:pPr>
        <w:tabs>
          <w:tab w:val="num" w:pos="5400"/>
        </w:tabs>
        <w:ind w:left="5400" w:hanging="360"/>
      </w:pPr>
      <w:rPr>
        <w:rFonts w:ascii="Arial" w:hAnsi="Arial" w:hint="default"/>
      </w:rPr>
    </w:lvl>
    <w:lvl w:ilvl="8" w:tplc="17CE9A5A"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B960BF0"/>
    <w:multiLevelType w:val="hybridMultilevel"/>
    <w:tmpl w:val="0D7A4A84"/>
    <w:lvl w:ilvl="0" w:tplc="43FEF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3A0DB5"/>
    <w:multiLevelType w:val="hybridMultilevel"/>
    <w:tmpl w:val="9510F5E2"/>
    <w:lvl w:ilvl="0" w:tplc="04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81E49B9"/>
    <w:multiLevelType w:val="hybridMultilevel"/>
    <w:tmpl w:val="E15056DE"/>
    <w:lvl w:ilvl="0" w:tplc="6B76F2B6">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AD32A51"/>
    <w:multiLevelType w:val="hybridMultilevel"/>
    <w:tmpl w:val="986604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4672"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02386"/>
    <w:multiLevelType w:val="multilevel"/>
    <w:tmpl w:val="DAA2FC9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8EB3F39"/>
    <w:multiLevelType w:val="hybridMultilevel"/>
    <w:tmpl w:val="4C3605E8"/>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A6672"/>
    <w:multiLevelType w:val="hybridMultilevel"/>
    <w:tmpl w:val="5448C17A"/>
    <w:lvl w:ilvl="0" w:tplc="B36E1D98">
      <w:start w:val="1"/>
      <w:numFmt w:val="bullet"/>
      <w:lvlText w:val="-"/>
      <w:lvlJc w:val="left"/>
      <w:pPr>
        <w:tabs>
          <w:tab w:val="num" w:pos="360"/>
        </w:tabs>
        <w:ind w:left="360" w:hanging="360"/>
      </w:pPr>
      <w:rPr>
        <w:rFonts w:ascii="Calibri" w:eastAsiaTheme="minorHAnsi" w:hAnsi="Calibri" w:cs="Calibri"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D70800BC">
      <w:numFmt w:val="bullet"/>
      <w:lvlText w:val="-"/>
      <w:lvlJc w:val="left"/>
      <w:pPr>
        <w:ind w:left="3960" w:hanging="360"/>
      </w:pPr>
      <w:rPr>
        <w:rFonts w:ascii="Times New Roman" w:eastAsia="맑은 고딕" w:hAnsi="Times New Roman"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9DB4617"/>
    <w:multiLevelType w:val="hybridMultilevel"/>
    <w:tmpl w:val="A0BA78DC"/>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2EF4A84A">
      <w:start w:val="29"/>
      <w:numFmt w:val="bullet"/>
      <w:lvlText w:val=""/>
      <w:lvlJc w:val="left"/>
      <w:pPr>
        <w:ind w:left="1484" w:hanging="360"/>
      </w:pPr>
      <w:rPr>
        <w:rFonts w:ascii="Wingdings" w:eastAsia="맑은 고딕" w:hAnsi="Wingdings"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E9168EF"/>
    <w:multiLevelType w:val="hybridMultilevel"/>
    <w:tmpl w:val="CF324A3C"/>
    <w:lvl w:ilvl="0" w:tplc="041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37033A0"/>
    <w:multiLevelType w:val="hybridMultilevel"/>
    <w:tmpl w:val="CAF6FCAE"/>
    <w:lvl w:ilvl="0" w:tplc="9536A8EA">
      <w:start w:val="202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56372C1"/>
    <w:multiLevelType w:val="hybridMultilevel"/>
    <w:tmpl w:val="6AB4F1B0"/>
    <w:lvl w:ilvl="0" w:tplc="FF3439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EB1D3A"/>
    <w:multiLevelType w:val="hybridMultilevel"/>
    <w:tmpl w:val="80FA79BC"/>
    <w:lvl w:ilvl="0" w:tplc="7B469556">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6" w15:restartNumberingAfterBreak="0">
    <w:nsid w:val="5D0428C3"/>
    <w:multiLevelType w:val="hybridMultilevel"/>
    <w:tmpl w:val="F24E26AE"/>
    <w:lvl w:ilvl="0" w:tplc="04090001">
      <w:start w:val="1"/>
      <w:numFmt w:val="bullet"/>
      <w:lvlText w:val=""/>
      <w:lvlJc w:val="left"/>
      <w:pPr>
        <w:ind w:left="400" w:hanging="400"/>
      </w:pPr>
      <w:rPr>
        <w:rFonts w:ascii="Symbol" w:hAnsi="Symbo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5DB364D8"/>
    <w:multiLevelType w:val="hybridMultilevel"/>
    <w:tmpl w:val="F07A1C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E7752F0"/>
    <w:multiLevelType w:val="hybridMultilevel"/>
    <w:tmpl w:val="149AB7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DC7D6E"/>
    <w:multiLevelType w:val="hybridMultilevel"/>
    <w:tmpl w:val="7128A4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64C12F9"/>
    <w:multiLevelType w:val="hybridMultilevel"/>
    <w:tmpl w:val="FDD461E6"/>
    <w:lvl w:ilvl="0" w:tplc="FFDE7D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526981"/>
    <w:multiLevelType w:val="hybridMultilevel"/>
    <w:tmpl w:val="536EF56E"/>
    <w:lvl w:ilvl="0" w:tplc="D85CCCA4">
      <w:start w:val="3"/>
      <w:numFmt w:val="bullet"/>
      <w:lvlText w:val="-"/>
      <w:lvlJc w:val="left"/>
      <w:pPr>
        <w:ind w:left="760" w:hanging="360"/>
      </w:pPr>
      <w:rPr>
        <w:rFonts w:ascii="Times New Roman" w:eastAsia="맑은 고딕" w:hAnsi="Times New Roman" w:cs="Times New Roman" w:hint="default"/>
      </w:rPr>
    </w:lvl>
    <w:lvl w:ilvl="1" w:tplc="3A70325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D02ACA"/>
    <w:multiLevelType w:val="hybridMultilevel"/>
    <w:tmpl w:val="982408CE"/>
    <w:lvl w:ilvl="0" w:tplc="9CCCCB9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8"/>
  </w:num>
  <w:num w:numId="3">
    <w:abstractNumId w:val="33"/>
  </w:num>
  <w:num w:numId="4">
    <w:abstractNumId w:val="14"/>
  </w:num>
  <w:num w:numId="5">
    <w:abstractNumId w:val="19"/>
  </w:num>
  <w:num w:numId="6">
    <w:abstractNumId w:val="32"/>
  </w:num>
  <w:num w:numId="7">
    <w:abstractNumId w:val="9"/>
  </w:num>
  <w:num w:numId="8">
    <w:abstractNumId w:val="26"/>
  </w:num>
  <w:num w:numId="9">
    <w:abstractNumId w:val="27"/>
  </w:num>
  <w:num w:numId="10">
    <w:abstractNumId w:val="3"/>
  </w:num>
  <w:num w:numId="11">
    <w:abstractNumId w:val="16"/>
  </w:num>
  <w:num w:numId="12">
    <w:abstractNumId w:val="10"/>
  </w:num>
  <w:num w:numId="13">
    <w:abstractNumId w:val="23"/>
  </w:num>
  <w:num w:numId="14">
    <w:abstractNumId w:val="30"/>
  </w:num>
  <w:num w:numId="15">
    <w:abstractNumId w:val="2"/>
  </w:num>
  <w:num w:numId="16">
    <w:abstractNumId w:val="21"/>
  </w:num>
  <w:num w:numId="17">
    <w:abstractNumId w:val="11"/>
  </w:num>
  <w:num w:numId="18">
    <w:abstractNumId w:val="22"/>
  </w:num>
  <w:num w:numId="19">
    <w:abstractNumId w:val="6"/>
  </w:num>
  <w:num w:numId="20">
    <w:abstractNumId w:val="4"/>
  </w:num>
  <w:num w:numId="21">
    <w:abstractNumId w:val="17"/>
  </w:num>
  <w:num w:numId="22">
    <w:abstractNumId w:val="7"/>
  </w:num>
  <w:num w:numId="23">
    <w:abstractNumId w:val="34"/>
  </w:num>
  <w:num w:numId="24">
    <w:abstractNumId w:val="20"/>
  </w:num>
  <w:num w:numId="25">
    <w:abstractNumId w:val="25"/>
  </w:num>
  <w:num w:numId="26">
    <w:abstractNumId w:val="8"/>
  </w:num>
  <w:num w:numId="27">
    <w:abstractNumId w:val="5"/>
  </w:num>
  <w:num w:numId="28">
    <w:abstractNumId w:val="12"/>
  </w:num>
  <w:num w:numId="29">
    <w:abstractNumId w:val="12"/>
  </w:num>
  <w:num w:numId="30">
    <w:abstractNumId w:val="28"/>
  </w:num>
  <w:num w:numId="31">
    <w:abstractNumId w:val="0"/>
  </w:num>
  <w:num w:numId="32">
    <w:abstractNumId w:val="24"/>
  </w:num>
  <w:num w:numId="33">
    <w:abstractNumId w:val="15"/>
  </w:num>
  <w:num w:numId="34">
    <w:abstractNumId w:val="31"/>
  </w:num>
  <w:num w:numId="35">
    <w:abstractNumId w:val="1"/>
  </w:num>
  <w:num w:numId="36">
    <w:abstractNumId w:val="2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pt-B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sDQwNjc3MzUzNDExMjRS0lEKTi0uzszPAykwrgUAq5RA6CwAAAA="/>
  </w:docVars>
  <w:rsids>
    <w:rsidRoot w:val="00586410"/>
    <w:rsid w:val="00000202"/>
    <w:rsid w:val="0000133C"/>
    <w:rsid w:val="00001758"/>
    <w:rsid w:val="00003809"/>
    <w:rsid w:val="00003865"/>
    <w:rsid w:val="000038EE"/>
    <w:rsid w:val="00004222"/>
    <w:rsid w:val="000051AC"/>
    <w:rsid w:val="00005663"/>
    <w:rsid w:val="00005B30"/>
    <w:rsid w:val="00005ECD"/>
    <w:rsid w:val="00006544"/>
    <w:rsid w:val="00006C26"/>
    <w:rsid w:val="00006F28"/>
    <w:rsid w:val="000071F2"/>
    <w:rsid w:val="00007466"/>
    <w:rsid w:val="0000772D"/>
    <w:rsid w:val="00007FCC"/>
    <w:rsid w:val="000106E9"/>
    <w:rsid w:val="00011776"/>
    <w:rsid w:val="00011B6C"/>
    <w:rsid w:val="00011FFC"/>
    <w:rsid w:val="0001233B"/>
    <w:rsid w:val="00012A05"/>
    <w:rsid w:val="00012A70"/>
    <w:rsid w:val="000139AA"/>
    <w:rsid w:val="000139D7"/>
    <w:rsid w:val="00014883"/>
    <w:rsid w:val="000157BB"/>
    <w:rsid w:val="00015C67"/>
    <w:rsid w:val="000163E5"/>
    <w:rsid w:val="00016438"/>
    <w:rsid w:val="00016A78"/>
    <w:rsid w:val="00016F60"/>
    <w:rsid w:val="0002083D"/>
    <w:rsid w:val="000233B6"/>
    <w:rsid w:val="000237F0"/>
    <w:rsid w:val="0002422D"/>
    <w:rsid w:val="000245B1"/>
    <w:rsid w:val="00024D99"/>
    <w:rsid w:val="00025C67"/>
    <w:rsid w:val="000262E1"/>
    <w:rsid w:val="00026625"/>
    <w:rsid w:val="000267C4"/>
    <w:rsid w:val="00026AA5"/>
    <w:rsid w:val="000272E1"/>
    <w:rsid w:val="00027E30"/>
    <w:rsid w:val="00030218"/>
    <w:rsid w:val="0003022D"/>
    <w:rsid w:val="00030706"/>
    <w:rsid w:val="000314F4"/>
    <w:rsid w:val="000316D2"/>
    <w:rsid w:val="00031A51"/>
    <w:rsid w:val="000327F6"/>
    <w:rsid w:val="00032B66"/>
    <w:rsid w:val="00032EED"/>
    <w:rsid w:val="0003395E"/>
    <w:rsid w:val="000340F9"/>
    <w:rsid w:val="00034310"/>
    <w:rsid w:val="000348A1"/>
    <w:rsid w:val="000354D9"/>
    <w:rsid w:val="00035742"/>
    <w:rsid w:val="00035FFD"/>
    <w:rsid w:val="0003685D"/>
    <w:rsid w:val="00037BA8"/>
    <w:rsid w:val="00037EA5"/>
    <w:rsid w:val="00040120"/>
    <w:rsid w:val="00040457"/>
    <w:rsid w:val="0004067A"/>
    <w:rsid w:val="00040A5F"/>
    <w:rsid w:val="000417AC"/>
    <w:rsid w:val="000425A7"/>
    <w:rsid w:val="00042CB1"/>
    <w:rsid w:val="00043159"/>
    <w:rsid w:val="00043330"/>
    <w:rsid w:val="0004373D"/>
    <w:rsid w:val="000444ED"/>
    <w:rsid w:val="00044D9B"/>
    <w:rsid w:val="00045717"/>
    <w:rsid w:val="00046A40"/>
    <w:rsid w:val="00046CA0"/>
    <w:rsid w:val="00047229"/>
    <w:rsid w:val="0004742B"/>
    <w:rsid w:val="00047C3B"/>
    <w:rsid w:val="00047FF2"/>
    <w:rsid w:val="00050023"/>
    <w:rsid w:val="00050033"/>
    <w:rsid w:val="0005024B"/>
    <w:rsid w:val="00050264"/>
    <w:rsid w:val="00050882"/>
    <w:rsid w:val="00051F83"/>
    <w:rsid w:val="00052754"/>
    <w:rsid w:val="0005284E"/>
    <w:rsid w:val="00052C4D"/>
    <w:rsid w:val="000535A1"/>
    <w:rsid w:val="0005399B"/>
    <w:rsid w:val="00053BA6"/>
    <w:rsid w:val="00053C07"/>
    <w:rsid w:val="00053CA7"/>
    <w:rsid w:val="00053E45"/>
    <w:rsid w:val="000547C1"/>
    <w:rsid w:val="00055C20"/>
    <w:rsid w:val="00056D90"/>
    <w:rsid w:val="00057BAA"/>
    <w:rsid w:val="0006072E"/>
    <w:rsid w:val="0006081C"/>
    <w:rsid w:val="00060F3A"/>
    <w:rsid w:val="00061143"/>
    <w:rsid w:val="00061F03"/>
    <w:rsid w:val="000625AC"/>
    <w:rsid w:val="000635B7"/>
    <w:rsid w:val="00063782"/>
    <w:rsid w:val="000638F6"/>
    <w:rsid w:val="00064171"/>
    <w:rsid w:val="000642BA"/>
    <w:rsid w:val="00065751"/>
    <w:rsid w:val="00066156"/>
    <w:rsid w:val="000662E2"/>
    <w:rsid w:val="00067B1B"/>
    <w:rsid w:val="00070CBA"/>
    <w:rsid w:val="00071239"/>
    <w:rsid w:val="00072377"/>
    <w:rsid w:val="00073168"/>
    <w:rsid w:val="0007404B"/>
    <w:rsid w:val="000760BB"/>
    <w:rsid w:val="00076803"/>
    <w:rsid w:val="000769B6"/>
    <w:rsid w:val="00076B3D"/>
    <w:rsid w:val="000805B6"/>
    <w:rsid w:val="00081269"/>
    <w:rsid w:val="0008134D"/>
    <w:rsid w:val="00081C07"/>
    <w:rsid w:val="00081EAE"/>
    <w:rsid w:val="000837A6"/>
    <w:rsid w:val="000838A6"/>
    <w:rsid w:val="000845F6"/>
    <w:rsid w:val="00085A40"/>
    <w:rsid w:val="00085BB3"/>
    <w:rsid w:val="00086B02"/>
    <w:rsid w:val="000876CF"/>
    <w:rsid w:val="0008775A"/>
    <w:rsid w:val="00090091"/>
    <w:rsid w:val="00090376"/>
    <w:rsid w:val="00091733"/>
    <w:rsid w:val="00091A2F"/>
    <w:rsid w:val="00091A43"/>
    <w:rsid w:val="00091C35"/>
    <w:rsid w:val="00092869"/>
    <w:rsid w:val="00092AF3"/>
    <w:rsid w:val="00093366"/>
    <w:rsid w:val="000938A6"/>
    <w:rsid w:val="00093DA6"/>
    <w:rsid w:val="0009433B"/>
    <w:rsid w:val="00094739"/>
    <w:rsid w:val="00094939"/>
    <w:rsid w:val="00094D83"/>
    <w:rsid w:val="0009531F"/>
    <w:rsid w:val="000959AF"/>
    <w:rsid w:val="000959BD"/>
    <w:rsid w:val="00095AEF"/>
    <w:rsid w:val="00096BC3"/>
    <w:rsid w:val="00096C13"/>
    <w:rsid w:val="000A057B"/>
    <w:rsid w:val="000A130D"/>
    <w:rsid w:val="000A1A8B"/>
    <w:rsid w:val="000A1AC6"/>
    <w:rsid w:val="000A1B05"/>
    <w:rsid w:val="000A1FF3"/>
    <w:rsid w:val="000A28B4"/>
    <w:rsid w:val="000A3D2D"/>
    <w:rsid w:val="000A5706"/>
    <w:rsid w:val="000A6858"/>
    <w:rsid w:val="000A7249"/>
    <w:rsid w:val="000A7540"/>
    <w:rsid w:val="000A7A4A"/>
    <w:rsid w:val="000B00AF"/>
    <w:rsid w:val="000B024B"/>
    <w:rsid w:val="000B0FFA"/>
    <w:rsid w:val="000B2656"/>
    <w:rsid w:val="000B2D68"/>
    <w:rsid w:val="000B2D97"/>
    <w:rsid w:val="000B30BB"/>
    <w:rsid w:val="000B3173"/>
    <w:rsid w:val="000B3E85"/>
    <w:rsid w:val="000B5667"/>
    <w:rsid w:val="000B5668"/>
    <w:rsid w:val="000B5801"/>
    <w:rsid w:val="000B5F4C"/>
    <w:rsid w:val="000B619B"/>
    <w:rsid w:val="000B63F0"/>
    <w:rsid w:val="000B6B59"/>
    <w:rsid w:val="000B6CE8"/>
    <w:rsid w:val="000B6DEA"/>
    <w:rsid w:val="000B7C10"/>
    <w:rsid w:val="000C12E4"/>
    <w:rsid w:val="000C1F50"/>
    <w:rsid w:val="000C21CC"/>
    <w:rsid w:val="000C2E51"/>
    <w:rsid w:val="000C3111"/>
    <w:rsid w:val="000C3717"/>
    <w:rsid w:val="000C3A65"/>
    <w:rsid w:val="000C420A"/>
    <w:rsid w:val="000C4B65"/>
    <w:rsid w:val="000C4F1D"/>
    <w:rsid w:val="000C5704"/>
    <w:rsid w:val="000C64BD"/>
    <w:rsid w:val="000C6BDE"/>
    <w:rsid w:val="000D010E"/>
    <w:rsid w:val="000D0272"/>
    <w:rsid w:val="000D182E"/>
    <w:rsid w:val="000D1DC6"/>
    <w:rsid w:val="000D2A77"/>
    <w:rsid w:val="000D2BC1"/>
    <w:rsid w:val="000D45A9"/>
    <w:rsid w:val="000D4BD9"/>
    <w:rsid w:val="000D5993"/>
    <w:rsid w:val="000D6427"/>
    <w:rsid w:val="000D690B"/>
    <w:rsid w:val="000D6E75"/>
    <w:rsid w:val="000D720A"/>
    <w:rsid w:val="000E08A0"/>
    <w:rsid w:val="000E0CAE"/>
    <w:rsid w:val="000E1410"/>
    <w:rsid w:val="000E2642"/>
    <w:rsid w:val="000E29D0"/>
    <w:rsid w:val="000E2DC1"/>
    <w:rsid w:val="000E2EF0"/>
    <w:rsid w:val="000E3344"/>
    <w:rsid w:val="000E3699"/>
    <w:rsid w:val="000E4E4B"/>
    <w:rsid w:val="000E52A5"/>
    <w:rsid w:val="000E534A"/>
    <w:rsid w:val="000E5445"/>
    <w:rsid w:val="000E5D87"/>
    <w:rsid w:val="000E717F"/>
    <w:rsid w:val="000E79DE"/>
    <w:rsid w:val="000F0379"/>
    <w:rsid w:val="000F06FC"/>
    <w:rsid w:val="000F1A6F"/>
    <w:rsid w:val="000F3A10"/>
    <w:rsid w:val="000F3F61"/>
    <w:rsid w:val="000F43F1"/>
    <w:rsid w:val="000F4EEF"/>
    <w:rsid w:val="000F5465"/>
    <w:rsid w:val="000F6095"/>
    <w:rsid w:val="000F625E"/>
    <w:rsid w:val="000F65A2"/>
    <w:rsid w:val="000F68D0"/>
    <w:rsid w:val="000F72FE"/>
    <w:rsid w:val="000F7F74"/>
    <w:rsid w:val="0010028A"/>
    <w:rsid w:val="00101117"/>
    <w:rsid w:val="00101259"/>
    <w:rsid w:val="00101522"/>
    <w:rsid w:val="00101B29"/>
    <w:rsid w:val="001022DE"/>
    <w:rsid w:val="0010279D"/>
    <w:rsid w:val="00103003"/>
    <w:rsid w:val="00103CE8"/>
    <w:rsid w:val="00103CFB"/>
    <w:rsid w:val="00103EDB"/>
    <w:rsid w:val="00107622"/>
    <w:rsid w:val="00110799"/>
    <w:rsid w:val="00110BBB"/>
    <w:rsid w:val="00110FD2"/>
    <w:rsid w:val="00111086"/>
    <w:rsid w:val="0011163C"/>
    <w:rsid w:val="00112143"/>
    <w:rsid w:val="0011311D"/>
    <w:rsid w:val="00113182"/>
    <w:rsid w:val="001131FA"/>
    <w:rsid w:val="0011403C"/>
    <w:rsid w:val="001151BF"/>
    <w:rsid w:val="00115AF9"/>
    <w:rsid w:val="001174BC"/>
    <w:rsid w:val="00117CF2"/>
    <w:rsid w:val="00117EE3"/>
    <w:rsid w:val="00117F07"/>
    <w:rsid w:val="00120A22"/>
    <w:rsid w:val="00121324"/>
    <w:rsid w:val="0012158E"/>
    <w:rsid w:val="0012160C"/>
    <w:rsid w:val="001231B8"/>
    <w:rsid w:val="00123209"/>
    <w:rsid w:val="00123B37"/>
    <w:rsid w:val="00124035"/>
    <w:rsid w:val="00124228"/>
    <w:rsid w:val="00124F82"/>
    <w:rsid w:val="001253E7"/>
    <w:rsid w:val="00125F0D"/>
    <w:rsid w:val="001260A0"/>
    <w:rsid w:val="001263D0"/>
    <w:rsid w:val="0013002E"/>
    <w:rsid w:val="00130E73"/>
    <w:rsid w:val="00132C3C"/>
    <w:rsid w:val="00132E4A"/>
    <w:rsid w:val="00133582"/>
    <w:rsid w:val="001337F4"/>
    <w:rsid w:val="00133B5A"/>
    <w:rsid w:val="00134532"/>
    <w:rsid w:val="0013495F"/>
    <w:rsid w:val="00134DE3"/>
    <w:rsid w:val="001350A9"/>
    <w:rsid w:val="00135797"/>
    <w:rsid w:val="001357BA"/>
    <w:rsid w:val="00135836"/>
    <w:rsid w:val="001366D2"/>
    <w:rsid w:val="001376C0"/>
    <w:rsid w:val="00137740"/>
    <w:rsid w:val="00137E9A"/>
    <w:rsid w:val="00140142"/>
    <w:rsid w:val="00140D7E"/>
    <w:rsid w:val="00140FC4"/>
    <w:rsid w:val="0014116F"/>
    <w:rsid w:val="00141FB9"/>
    <w:rsid w:val="0014213E"/>
    <w:rsid w:val="00143705"/>
    <w:rsid w:val="001463F8"/>
    <w:rsid w:val="0014661C"/>
    <w:rsid w:val="001468D0"/>
    <w:rsid w:val="00146D23"/>
    <w:rsid w:val="00146DE9"/>
    <w:rsid w:val="00151C94"/>
    <w:rsid w:val="00151CE2"/>
    <w:rsid w:val="00152563"/>
    <w:rsid w:val="00152714"/>
    <w:rsid w:val="00153DB2"/>
    <w:rsid w:val="00154039"/>
    <w:rsid w:val="0015449F"/>
    <w:rsid w:val="001555A7"/>
    <w:rsid w:val="00157485"/>
    <w:rsid w:val="001578CC"/>
    <w:rsid w:val="00157C70"/>
    <w:rsid w:val="001601E1"/>
    <w:rsid w:val="001608B9"/>
    <w:rsid w:val="00160BD7"/>
    <w:rsid w:val="00163259"/>
    <w:rsid w:val="001638B9"/>
    <w:rsid w:val="00163975"/>
    <w:rsid w:val="00164099"/>
    <w:rsid w:val="00164AAF"/>
    <w:rsid w:val="00166AA2"/>
    <w:rsid w:val="001702AB"/>
    <w:rsid w:val="001706A2"/>
    <w:rsid w:val="00170713"/>
    <w:rsid w:val="001713E4"/>
    <w:rsid w:val="001714EA"/>
    <w:rsid w:val="00171565"/>
    <w:rsid w:val="001719AE"/>
    <w:rsid w:val="001720C6"/>
    <w:rsid w:val="00172284"/>
    <w:rsid w:val="0017274A"/>
    <w:rsid w:val="00172F36"/>
    <w:rsid w:val="00173C77"/>
    <w:rsid w:val="00174101"/>
    <w:rsid w:val="00174AF9"/>
    <w:rsid w:val="00174EDF"/>
    <w:rsid w:val="001752CB"/>
    <w:rsid w:val="00175C01"/>
    <w:rsid w:val="00175FC5"/>
    <w:rsid w:val="00176169"/>
    <w:rsid w:val="00177429"/>
    <w:rsid w:val="001777BF"/>
    <w:rsid w:val="00180798"/>
    <w:rsid w:val="00180AB1"/>
    <w:rsid w:val="00180F1D"/>
    <w:rsid w:val="0018132A"/>
    <w:rsid w:val="001833AA"/>
    <w:rsid w:val="00183416"/>
    <w:rsid w:val="00183DDB"/>
    <w:rsid w:val="00184104"/>
    <w:rsid w:val="0018482E"/>
    <w:rsid w:val="00185672"/>
    <w:rsid w:val="00186472"/>
    <w:rsid w:val="00186925"/>
    <w:rsid w:val="0018717F"/>
    <w:rsid w:val="001909A3"/>
    <w:rsid w:val="00190F0B"/>
    <w:rsid w:val="00190FE5"/>
    <w:rsid w:val="00191020"/>
    <w:rsid w:val="0019198C"/>
    <w:rsid w:val="00192736"/>
    <w:rsid w:val="0019277C"/>
    <w:rsid w:val="001931E6"/>
    <w:rsid w:val="001935E7"/>
    <w:rsid w:val="001940AC"/>
    <w:rsid w:val="001942ED"/>
    <w:rsid w:val="00194892"/>
    <w:rsid w:val="00194A20"/>
    <w:rsid w:val="00194D68"/>
    <w:rsid w:val="00194F8E"/>
    <w:rsid w:val="001952FC"/>
    <w:rsid w:val="0019577A"/>
    <w:rsid w:val="001958F1"/>
    <w:rsid w:val="00196E2B"/>
    <w:rsid w:val="00196F52"/>
    <w:rsid w:val="001A0858"/>
    <w:rsid w:val="001A157B"/>
    <w:rsid w:val="001A1EA6"/>
    <w:rsid w:val="001A2850"/>
    <w:rsid w:val="001A35CB"/>
    <w:rsid w:val="001A3740"/>
    <w:rsid w:val="001A3AC1"/>
    <w:rsid w:val="001A443E"/>
    <w:rsid w:val="001A5586"/>
    <w:rsid w:val="001A69FD"/>
    <w:rsid w:val="001A7419"/>
    <w:rsid w:val="001A7EF9"/>
    <w:rsid w:val="001B0CEB"/>
    <w:rsid w:val="001B0D15"/>
    <w:rsid w:val="001B0FAA"/>
    <w:rsid w:val="001B1423"/>
    <w:rsid w:val="001B1C91"/>
    <w:rsid w:val="001B1FBE"/>
    <w:rsid w:val="001B20A7"/>
    <w:rsid w:val="001B23F1"/>
    <w:rsid w:val="001B29A2"/>
    <w:rsid w:val="001B368B"/>
    <w:rsid w:val="001B3CA5"/>
    <w:rsid w:val="001B42BE"/>
    <w:rsid w:val="001B555A"/>
    <w:rsid w:val="001B6151"/>
    <w:rsid w:val="001B76A7"/>
    <w:rsid w:val="001B7AAA"/>
    <w:rsid w:val="001C03E1"/>
    <w:rsid w:val="001C08D8"/>
    <w:rsid w:val="001C0985"/>
    <w:rsid w:val="001C17A8"/>
    <w:rsid w:val="001C19FC"/>
    <w:rsid w:val="001C22CE"/>
    <w:rsid w:val="001C341E"/>
    <w:rsid w:val="001C4394"/>
    <w:rsid w:val="001C46C3"/>
    <w:rsid w:val="001C590A"/>
    <w:rsid w:val="001C5ED9"/>
    <w:rsid w:val="001C60BF"/>
    <w:rsid w:val="001C63C9"/>
    <w:rsid w:val="001C68B4"/>
    <w:rsid w:val="001C6CBA"/>
    <w:rsid w:val="001C6CBE"/>
    <w:rsid w:val="001C71E5"/>
    <w:rsid w:val="001C76B6"/>
    <w:rsid w:val="001C76BC"/>
    <w:rsid w:val="001D09D8"/>
    <w:rsid w:val="001D1AF4"/>
    <w:rsid w:val="001D1BA7"/>
    <w:rsid w:val="001D254D"/>
    <w:rsid w:val="001D29F5"/>
    <w:rsid w:val="001D3046"/>
    <w:rsid w:val="001D38B2"/>
    <w:rsid w:val="001D3D45"/>
    <w:rsid w:val="001D4697"/>
    <w:rsid w:val="001D4CAF"/>
    <w:rsid w:val="001D5F74"/>
    <w:rsid w:val="001D6425"/>
    <w:rsid w:val="001D6B94"/>
    <w:rsid w:val="001D7554"/>
    <w:rsid w:val="001D7D9E"/>
    <w:rsid w:val="001E0211"/>
    <w:rsid w:val="001E06CF"/>
    <w:rsid w:val="001E0ADA"/>
    <w:rsid w:val="001E10D6"/>
    <w:rsid w:val="001E11BB"/>
    <w:rsid w:val="001E1778"/>
    <w:rsid w:val="001E17CA"/>
    <w:rsid w:val="001E189E"/>
    <w:rsid w:val="001E18B4"/>
    <w:rsid w:val="001E1F8B"/>
    <w:rsid w:val="001E2092"/>
    <w:rsid w:val="001E2160"/>
    <w:rsid w:val="001E2298"/>
    <w:rsid w:val="001E2577"/>
    <w:rsid w:val="001E325E"/>
    <w:rsid w:val="001E33D6"/>
    <w:rsid w:val="001E35CF"/>
    <w:rsid w:val="001E394C"/>
    <w:rsid w:val="001E3BF3"/>
    <w:rsid w:val="001E4B34"/>
    <w:rsid w:val="001E4D6E"/>
    <w:rsid w:val="001E5758"/>
    <w:rsid w:val="001E578C"/>
    <w:rsid w:val="001E601E"/>
    <w:rsid w:val="001E6134"/>
    <w:rsid w:val="001E6C39"/>
    <w:rsid w:val="001E77CD"/>
    <w:rsid w:val="001E7918"/>
    <w:rsid w:val="001E7A9E"/>
    <w:rsid w:val="001F0BED"/>
    <w:rsid w:val="001F0CB1"/>
    <w:rsid w:val="001F17E5"/>
    <w:rsid w:val="001F1A91"/>
    <w:rsid w:val="001F1FAF"/>
    <w:rsid w:val="001F23B3"/>
    <w:rsid w:val="001F2737"/>
    <w:rsid w:val="001F2A3C"/>
    <w:rsid w:val="001F38E1"/>
    <w:rsid w:val="001F5C28"/>
    <w:rsid w:val="001F5DA7"/>
    <w:rsid w:val="001F5F0B"/>
    <w:rsid w:val="001F78B6"/>
    <w:rsid w:val="00200970"/>
    <w:rsid w:val="00200B2D"/>
    <w:rsid w:val="00200F54"/>
    <w:rsid w:val="00201006"/>
    <w:rsid w:val="0020198C"/>
    <w:rsid w:val="0020248C"/>
    <w:rsid w:val="00202E01"/>
    <w:rsid w:val="0020320A"/>
    <w:rsid w:val="002042CB"/>
    <w:rsid w:val="002055B7"/>
    <w:rsid w:val="00205740"/>
    <w:rsid w:val="00205FFF"/>
    <w:rsid w:val="00206C0F"/>
    <w:rsid w:val="00206DA4"/>
    <w:rsid w:val="00207813"/>
    <w:rsid w:val="00210542"/>
    <w:rsid w:val="00210816"/>
    <w:rsid w:val="002108D5"/>
    <w:rsid w:val="002110F7"/>
    <w:rsid w:val="0021189D"/>
    <w:rsid w:val="00211A63"/>
    <w:rsid w:val="00212BD1"/>
    <w:rsid w:val="00213486"/>
    <w:rsid w:val="00214183"/>
    <w:rsid w:val="002141DC"/>
    <w:rsid w:val="002142C4"/>
    <w:rsid w:val="00214A7D"/>
    <w:rsid w:val="00215459"/>
    <w:rsid w:val="00215831"/>
    <w:rsid w:val="00215F9C"/>
    <w:rsid w:val="00216649"/>
    <w:rsid w:val="00217161"/>
    <w:rsid w:val="002174D6"/>
    <w:rsid w:val="00217F3B"/>
    <w:rsid w:val="00220311"/>
    <w:rsid w:val="0022036E"/>
    <w:rsid w:val="0022040E"/>
    <w:rsid w:val="00220858"/>
    <w:rsid w:val="0022115A"/>
    <w:rsid w:val="0022170A"/>
    <w:rsid w:val="00221FA3"/>
    <w:rsid w:val="00221FAC"/>
    <w:rsid w:val="00222CC8"/>
    <w:rsid w:val="0022328A"/>
    <w:rsid w:val="00224A5C"/>
    <w:rsid w:val="00225541"/>
    <w:rsid w:val="00227BA7"/>
    <w:rsid w:val="00227CB2"/>
    <w:rsid w:val="00230761"/>
    <w:rsid w:val="002308FA"/>
    <w:rsid w:val="002316F9"/>
    <w:rsid w:val="002320B3"/>
    <w:rsid w:val="00232279"/>
    <w:rsid w:val="00232F53"/>
    <w:rsid w:val="0023308F"/>
    <w:rsid w:val="002331C7"/>
    <w:rsid w:val="00233BA2"/>
    <w:rsid w:val="00234A18"/>
    <w:rsid w:val="00235375"/>
    <w:rsid w:val="00236292"/>
    <w:rsid w:val="002364CB"/>
    <w:rsid w:val="002365CF"/>
    <w:rsid w:val="00237340"/>
    <w:rsid w:val="002374EE"/>
    <w:rsid w:val="002375A4"/>
    <w:rsid w:val="00237D9E"/>
    <w:rsid w:val="00237F54"/>
    <w:rsid w:val="00240207"/>
    <w:rsid w:val="00240DB5"/>
    <w:rsid w:val="00240E62"/>
    <w:rsid w:val="00241016"/>
    <w:rsid w:val="00241996"/>
    <w:rsid w:val="00242649"/>
    <w:rsid w:val="00242BBA"/>
    <w:rsid w:val="00242D61"/>
    <w:rsid w:val="00243427"/>
    <w:rsid w:val="00243F8F"/>
    <w:rsid w:val="00244401"/>
    <w:rsid w:val="00244580"/>
    <w:rsid w:val="00244D2F"/>
    <w:rsid w:val="00245219"/>
    <w:rsid w:val="002454CA"/>
    <w:rsid w:val="00245977"/>
    <w:rsid w:val="00245B7D"/>
    <w:rsid w:val="00246998"/>
    <w:rsid w:val="00246A1F"/>
    <w:rsid w:val="00247B93"/>
    <w:rsid w:val="00247D31"/>
    <w:rsid w:val="00250222"/>
    <w:rsid w:val="0025097D"/>
    <w:rsid w:val="002514D7"/>
    <w:rsid w:val="00251539"/>
    <w:rsid w:val="002529DE"/>
    <w:rsid w:val="00252AE8"/>
    <w:rsid w:val="00253221"/>
    <w:rsid w:val="0025379E"/>
    <w:rsid w:val="002539F7"/>
    <w:rsid w:val="00253AE9"/>
    <w:rsid w:val="00254C3E"/>
    <w:rsid w:val="00254DA7"/>
    <w:rsid w:val="00254E4F"/>
    <w:rsid w:val="00255279"/>
    <w:rsid w:val="00255B3B"/>
    <w:rsid w:val="00256B3B"/>
    <w:rsid w:val="00257065"/>
    <w:rsid w:val="002571D4"/>
    <w:rsid w:val="002574CB"/>
    <w:rsid w:val="0025759D"/>
    <w:rsid w:val="002577B4"/>
    <w:rsid w:val="00257D42"/>
    <w:rsid w:val="00257F3B"/>
    <w:rsid w:val="002604EE"/>
    <w:rsid w:val="00260950"/>
    <w:rsid w:val="0026136D"/>
    <w:rsid w:val="00261B0B"/>
    <w:rsid w:val="0026214A"/>
    <w:rsid w:val="00262677"/>
    <w:rsid w:val="002653C8"/>
    <w:rsid w:val="00267059"/>
    <w:rsid w:val="00267A85"/>
    <w:rsid w:val="00270239"/>
    <w:rsid w:val="002704EF"/>
    <w:rsid w:val="00270C16"/>
    <w:rsid w:val="00270C4A"/>
    <w:rsid w:val="00270E59"/>
    <w:rsid w:val="002713D0"/>
    <w:rsid w:val="00271694"/>
    <w:rsid w:val="002723DF"/>
    <w:rsid w:val="00272990"/>
    <w:rsid w:val="0027299F"/>
    <w:rsid w:val="00274788"/>
    <w:rsid w:val="00274939"/>
    <w:rsid w:val="00274C27"/>
    <w:rsid w:val="00275178"/>
    <w:rsid w:val="0027789F"/>
    <w:rsid w:val="00277E20"/>
    <w:rsid w:val="00280E3F"/>
    <w:rsid w:val="00281DE1"/>
    <w:rsid w:val="00281E47"/>
    <w:rsid w:val="00282309"/>
    <w:rsid w:val="002828B2"/>
    <w:rsid w:val="002837EF"/>
    <w:rsid w:val="00285015"/>
    <w:rsid w:val="0028541E"/>
    <w:rsid w:val="00286342"/>
    <w:rsid w:val="0028688D"/>
    <w:rsid w:val="002870C4"/>
    <w:rsid w:val="00287478"/>
    <w:rsid w:val="0028756B"/>
    <w:rsid w:val="002875A3"/>
    <w:rsid w:val="0028764B"/>
    <w:rsid w:val="00287E20"/>
    <w:rsid w:val="00287E74"/>
    <w:rsid w:val="002900E8"/>
    <w:rsid w:val="002904FC"/>
    <w:rsid w:val="00290639"/>
    <w:rsid w:val="00291714"/>
    <w:rsid w:val="00292749"/>
    <w:rsid w:val="00293C39"/>
    <w:rsid w:val="0029474E"/>
    <w:rsid w:val="00294BB1"/>
    <w:rsid w:val="00297C50"/>
    <w:rsid w:val="002A0739"/>
    <w:rsid w:val="002A0F60"/>
    <w:rsid w:val="002A1223"/>
    <w:rsid w:val="002A146F"/>
    <w:rsid w:val="002A1939"/>
    <w:rsid w:val="002A1DEA"/>
    <w:rsid w:val="002A242F"/>
    <w:rsid w:val="002A2489"/>
    <w:rsid w:val="002A33D9"/>
    <w:rsid w:val="002A4267"/>
    <w:rsid w:val="002A4611"/>
    <w:rsid w:val="002A4907"/>
    <w:rsid w:val="002A50B2"/>
    <w:rsid w:val="002A514A"/>
    <w:rsid w:val="002A59A6"/>
    <w:rsid w:val="002A645A"/>
    <w:rsid w:val="002A6C82"/>
    <w:rsid w:val="002A739C"/>
    <w:rsid w:val="002A784E"/>
    <w:rsid w:val="002A7978"/>
    <w:rsid w:val="002A79CF"/>
    <w:rsid w:val="002B023A"/>
    <w:rsid w:val="002B0EFC"/>
    <w:rsid w:val="002B13E1"/>
    <w:rsid w:val="002B14AB"/>
    <w:rsid w:val="002B1B1A"/>
    <w:rsid w:val="002B201C"/>
    <w:rsid w:val="002B47F0"/>
    <w:rsid w:val="002B4949"/>
    <w:rsid w:val="002B4969"/>
    <w:rsid w:val="002B5DE6"/>
    <w:rsid w:val="002B6106"/>
    <w:rsid w:val="002B6B5E"/>
    <w:rsid w:val="002B741A"/>
    <w:rsid w:val="002C0912"/>
    <w:rsid w:val="002C0B0C"/>
    <w:rsid w:val="002C0CF3"/>
    <w:rsid w:val="002C1985"/>
    <w:rsid w:val="002C233C"/>
    <w:rsid w:val="002C2D24"/>
    <w:rsid w:val="002C2E65"/>
    <w:rsid w:val="002C31CC"/>
    <w:rsid w:val="002C6237"/>
    <w:rsid w:val="002C7066"/>
    <w:rsid w:val="002C74DD"/>
    <w:rsid w:val="002C781B"/>
    <w:rsid w:val="002C7A68"/>
    <w:rsid w:val="002D01E2"/>
    <w:rsid w:val="002D054A"/>
    <w:rsid w:val="002D057A"/>
    <w:rsid w:val="002D1597"/>
    <w:rsid w:val="002D1795"/>
    <w:rsid w:val="002D1EC9"/>
    <w:rsid w:val="002D229D"/>
    <w:rsid w:val="002D2FD6"/>
    <w:rsid w:val="002D37A7"/>
    <w:rsid w:val="002D3E8E"/>
    <w:rsid w:val="002D5126"/>
    <w:rsid w:val="002D550C"/>
    <w:rsid w:val="002D5877"/>
    <w:rsid w:val="002D7F8B"/>
    <w:rsid w:val="002E0D75"/>
    <w:rsid w:val="002E1185"/>
    <w:rsid w:val="002E1599"/>
    <w:rsid w:val="002E1B2E"/>
    <w:rsid w:val="002E2630"/>
    <w:rsid w:val="002E2F01"/>
    <w:rsid w:val="002E3924"/>
    <w:rsid w:val="002E3E1A"/>
    <w:rsid w:val="002E4E19"/>
    <w:rsid w:val="002E5699"/>
    <w:rsid w:val="002F076E"/>
    <w:rsid w:val="002F08FF"/>
    <w:rsid w:val="002F0C5B"/>
    <w:rsid w:val="002F0F22"/>
    <w:rsid w:val="002F1438"/>
    <w:rsid w:val="002F144C"/>
    <w:rsid w:val="002F172E"/>
    <w:rsid w:val="002F1885"/>
    <w:rsid w:val="002F1E3A"/>
    <w:rsid w:val="002F26AD"/>
    <w:rsid w:val="002F2A8B"/>
    <w:rsid w:val="002F3BC1"/>
    <w:rsid w:val="002F4274"/>
    <w:rsid w:val="002F4E7D"/>
    <w:rsid w:val="002F672A"/>
    <w:rsid w:val="002F7B67"/>
    <w:rsid w:val="002F7D0C"/>
    <w:rsid w:val="00300B7F"/>
    <w:rsid w:val="003011D1"/>
    <w:rsid w:val="003019D7"/>
    <w:rsid w:val="003023F4"/>
    <w:rsid w:val="003038C8"/>
    <w:rsid w:val="00303A77"/>
    <w:rsid w:val="00304EB2"/>
    <w:rsid w:val="0030557E"/>
    <w:rsid w:val="00306952"/>
    <w:rsid w:val="00306E9D"/>
    <w:rsid w:val="00307268"/>
    <w:rsid w:val="003074A2"/>
    <w:rsid w:val="00307AB2"/>
    <w:rsid w:val="00307ECE"/>
    <w:rsid w:val="00310471"/>
    <w:rsid w:val="003133DF"/>
    <w:rsid w:val="00313B15"/>
    <w:rsid w:val="00313F78"/>
    <w:rsid w:val="00314EDE"/>
    <w:rsid w:val="00315D04"/>
    <w:rsid w:val="00316255"/>
    <w:rsid w:val="003174F1"/>
    <w:rsid w:val="00317E8C"/>
    <w:rsid w:val="00320346"/>
    <w:rsid w:val="00320A80"/>
    <w:rsid w:val="00320D7B"/>
    <w:rsid w:val="00321CAE"/>
    <w:rsid w:val="00322D37"/>
    <w:rsid w:val="00323511"/>
    <w:rsid w:val="00323C2C"/>
    <w:rsid w:val="00324AD2"/>
    <w:rsid w:val="00324E5B"/>
    <w:rsid w:val="00325F68"/>
    <w:rsid w:val="00326A36"/>
    <w:rsid w:val="00326A41"/>
    <w:rsid w:val="0033065F"/>
    <w:rsid w:val="003307C5"/>
    <w:rsid w:val="00330943"/>
    <w:rsid w:val="00330B3C"/>
    <w:rsid w:val="00330E67"/>
    <w:rsid w:val="0033168A"/>
    <w:rsid w:val="00331785"/>
    <w:rsid w:val="003321F2"/>
    <w:rsid w:val="003323B1"/>
    <w:rsid w:val="00332C8A"/>
    <w:rsid w:val="003332F4"/>
    <w:rsid w:val="00333C8B"/>
    <w:rsid w:val="00334957"/>
    <w:rsid w:val="00334C75"/>
    <w:rsid w:val="00335EBB"/>
    <w:rsid w:val="00336A59"/>
    <w:rsid w:val="003370C4"/>
    <w:rsid w:val="00337630"/>
    <w:rsid w:val="00341EFE"/>
    <w:rsid w:val="0034215F"/>
    <w:rsid w:val="003422AB"/>
    <w:rsid w:val="00343305"/>
    <w:rsid w:val="00343B37"/>
    <w:rsid w:val="00344159"/>
    <w:rsid w:val="003442EB"/>
    <w:rsid w:val="00344682"/>
    <w:rsid w:val="00344ED5"/>
    <w:rsid w:val="00345BFE"/>
    <w:rsid w:val="00346412"/>
    <w:rsid w:val="00347D47"/>
    <w:rsid w:val="00350559"/>
    <w:rsid w:val="00350BAE"/>
    <w:rsid w:val="0035137D"/>
    <w:rsid w:val="00351913"/>
    <w:rsid w:val="00351A45"/>
    <w:rsid w:val="003529A4"/>
    <w:rsid w:val="0035399A"/>
    <w:rsid w:val="00354659"/>
    <w:rsid w:val="00354675"/>
    <w:rsid w:val="00354BF6"/>
    <w:rsid w:val="003550C4"/>
    <w:rsid w:val="0035609B"/>
    <w:rsid w:val="00356E63"/>
    <w:rsid w:val="003578E0"/>
    <w:rsid w:val="0036046A"/>
    <w:rsid w:val="00360D2B"/>
    <w:rsid w:val="00361C41"/>
    <w:rsid w:val="00361EEB"/>
    <w:rsid w:val="00362AC9"/>
    <w:rsid w:val="00362B20"/>
    <w:rsid w:val="00362DA6"/>
    <w:rsid w:val="003632C7"/>
    <w:rsid w:val="003633A9"/>
    <w:rsid w:val="003633E3"/>
    <w:rsid w:val="00363AC5"/>
    <w:rsid w:val="00363EDB"/>
    <w:rsid w:val="00363F36"/>
    <w:rsid w:val="00363F9A"/>
    <w:rsid w:val="00365816"/>
    <w:rsid w:val="00365F5D"/>
    <w:rsid w:val="003661F2"/>
    <w:rsid w:val="00366682"/>
    <w:rsid w:val="00366695"/>
    <w:rsid w:val="00366970"/>
    <w:rsid w:val="00367C13"/>
    <w:rsid w:val="00367FE8"/>
    <w:rsid w:val="00370A29"/>
    <w:rsid w:val="00370C1F"/>
    <w:rsid w:val="00371F52"/>
    <w:rsid w:val="00372434"/>
    <w:rsid w:val="003739C5"/>
    <w:rsid w:val="0037428F"/>
    <w:rsid w:val="00375F1E"/>
    <w:rsid w:val="00376857"/>
    <w:rsid w:val="003771C7"/>
    <w:rsid w:val="003774C9"/>
    <w:rsid w:val="00377E84"/>
    <w:rsid w:val="00380E89"/>
    <w:rsid w:val="00381ABC"/>
    <w:rsid w:val="00381CF0"/>
    <w:rsid w:val="00381DC5"/>
    <w:rsid w:val="00382928"/>
    <w:rsid w:val="003841C3"/>
    <w:rsid w:val="00385047"/>
    <w:rsid w:val="003854A9"/>
    <w:rsid w:val="003855F7"/>
    <w:rsid w:val="00385E65"/>
    <w:rsid w:val="00385F58"/>
    <w:rsid w:val="003869E2"/>
    <w:rsid w:val="00386DF9"/>
    <w:rsid w:val="0038741F"/>
    <w:rsid w:val="00387CB6"/>
    <w:rsid w:val="00387EF8"/>
    <w:rsid w:val="00390FF9"/>
    <w:rsid w:val="00393899"/>
    <w:rsid w:val="00393CFA"/>
    <w:rsid w:val="0039434D"/>
    <w:rsid w:val="00394A31"/>
    <w:rsid w:val="00394DE0"/>
    <w:rsid w:val="00394FED"/>
    <w:rsid w:val="003952E0"/>
    <w:rsid w:val="00395907"/>
    <w:rsid w:val="00396317"/>
    <w:rsid w:val="003A05B9"/>
    <w:rsid w:val="003A064A"/>
    <w:rsid w:val="003A0914"/>
    <w:rsid w:val="003A115A"/>
    <w:rsid w:val="003A17E8"/>
    <w:rsid w:val="003A1FD0"/>
    <w:rsid w:val="003A21E8"/>
    <w:rsid w:val="003A27B6"/>
    <w:rsid w:val="003A3386"/>
    <w:rsid w:val="003A338D"/>
    <w:rsid w:val="003A3A40"/>
    <w:rsid w:val="003A3BA2"/>
    <w:rsid w:val="003A4125"/>
    <w:rsid w:val="003A4B2F"/>
    <w:rsid w:val="003A5156"/>
    <w:rsid w:val="003A5E13"/>
    <w:rsid w:val="003A6F70"/>
    <w:rsid w:val="003A7B08"/>
    <w:rsid w:val="003B00D5"/>
    <w:rsid w:val="003B055C"/>
    <w:rsid w:val="003B0C73"/>
    <w:rsid w:val="003B2D37"/>
    <w:rsid w:val="003B2D5C"/>
    <w:rsid w:val="003B303C"/>
    <w:rsid w:val="003B3873"/>
    <w:rsid w:val="003B3B1A"/>
    <w:rsid w:val="003B44A5"/>
    <w:rsid w:val="003B50E4"/>
    <w:rsid w:val="003B5B9C"/>
    <w:rsid w:val="003B5DF2"/>
    <w:rsid w:val="003B5E01"/>
    <w:rsid w:val="003B5F4F"/>
    <w:rsid w:val="003B6173"/>
    <w:rsid w:val="003B63F9"/>
    <w:rsid w:val="003B6669"/>
    <w:rsid w:val="003B76F2"/>
    <w:rsid w:val="003B791E"/>
    <w:rsid w:val="003C0981"/>
    <w:rsid w:val="003C0B51"/>
    <w:rsid w:val="003C16C4"/>
    <w:rsid w:val="003C242D"/>
    <w:rsid w:val="003C3567"/>
    <w:rsid w:val="003C3E0A"/>
    <w:rsid w:val="003C478C"/>
    <w:rsid w:val="003C4C0B"/>
    <w:rsid w:val="003C5368"/>
    <w:rsid w:val="003C55AC"/>
    <w:rsid w:val="003C5740"/>
    <w:rsid w:val="003C574D"/>
    <w:rsid w:val="003C59FB"/>
    <w:rsid w:val="003C5F96"/>
    <w:rsid w:val="003C6554"/>
    <w:rsid w:val="003C6E41"/>
    <w:rsid w:val="003C73BE"/>
    <w:rsid w:val="003C7466"/>
    <w:rsid w:val="003C76DA"/>
    <w:rsid w:val="003C795C"/>
    <w:rsid w:val="003C7A91"/>
    <w:rsid w:val="003C7DBE"/>
    <w:rsid w:val="003D0625"/>
    <w:rsid w:val="003D0C47"/>
    <w:rsid w:val="003D1C0E"/>
    <w:rsid w:val="003D211B"/>
    <w:rsid w:val="003D21B8"/>
    <w:rsid w:val="003D2B96"/>
    <w:rsid w:val="003D32A3"/>
    <w:rsid w:val="003D3317"/>
    <w:rsid w:val="003D55C4"/>
    <w:rsid w:val="003D586B"/>
    <w:rsid w:val="003D58AF"/>
    <w:rsid w:val="003D7A55"/>
    <w:rsid w:val="003D7C6B"/>
    <w:rsid w:val="003E07A9"/>
    <w:rsid w:val="003E083F"/>
    <w:rsid w:val="003E195B"/>
    <w:rsid w:val="003E249C"/>
    <w:rsid w:val="003E3EBA"/>
    <w:rsid w:val="003E4182"/>
    <w:rsid w:val="003E5785"/>
    <w:rsid w:val="003E587F"/>
    <w:rsid w:val="003E594A"/>
    <w:rsid w:val="003E5AD4"/>
    <w:rsid w:val="003E5EEE"/>
    <w:rsid w:val="003E6437"/>
    <w:rsid w:val="003E6A48"/>
    <w:rsid w:val="003E6D1F"/>
    <w:rsid w:val="003E720B"/>
    <w:rsid w:val="003F0646"/>
    <w:rsid w:val="003F2673"/>
    <w:rsid w:val="003F27FF"/>
    <w:rsid w:val="003F280B"/>
    <w:rsid w:val="003F29DA"/>
    <w:rsid w:val="003F2D4C"/>
    <w:rsid w:val="003F4364"/>
    <w:rsid w:val="003F47CD"/>
    <w:rsid w:val="003F504D"/>
    <w:rsid w:val="003F50F8"/>
    <w:rsid w:val="003F52ED"/>
    <w:rsid w:val="003F5D5A"/>
    <w:rsid w:val="003F7393"/>
    <w:rsid w:val="003F73C3"/>
    <w:rsid w:val="003F7A91"/>
    <w:rsid w:val="00400110"/>
    <w:rsid w:val="004019B0"/>
    <w:rsid w:val="00401EBB"/>
    <w:rsid w:val="004026EC"/>
    <w:rsid w:val="00402980"/>
    <w:rsid w:val="00403C1B"/>
    <w:rsid w:val="004058DC"/>
    <w:rsid w:val="0040601A"/>
    <w:rsid w:val="004063CD"/>
    <w:rsid w:val="00407419"/>
    <w:rsid w:val="00407EC8"/>
    <w:rsid w:val="00411806"/>
    <w:rsid w:val="00412358"/>
    <w:rsid w:val="00413205"/>
    <w:rsid w:val="0041350A"/>
    <w:rsid w:val="00413DCC"/>
    <w:rsid w:val="00414980"/>
    <w:rsid w:val="004149C7"/>
    <w:rsid w:val="00415262"/>
    <w:rsid w:val="00415509"/>
    <w:rsid w:val="004156C7"/>
    <w:rsid w:val="00415824"/>
    <w:rsid w:val="004167FB"/>
    <w:rsid w:val="00417651"/>
    <w:rsid w:val="004176F9"/>
    <w:rsid w:val="00420B24"/>
    <w:rsid w:val="004210F0"/>
    <w:rsid w:val="00421697"/>
    <w:rsid w:val="00422E9B"/>
    <w:rsid w:val="00422EC7"/>
    <w:rsid w:val="00422F8D"/>
    <w:rsid w:val="004233A5"/>
    <w:rsid w:val="004251B0"/>
    <w:rsid w:val="00425637"/>
    <w:rsid w:val="00425B1C"/>
    <w:rsid w:val="00425BCA"/>
    <w:rsid w:val="00426264"/>
    <w:rsid w:val="00426A1F"/>
    <w:rsid w:val="004278F4"/>
    <w:rsid w:val="00427FCE"/>
    <w:rsid w:val="00430B85"/>
    <w:rsid w:val="00431782"/>
    <w:rsid w:val="0043186D"/>
    <w:rsid w:val="00431D7D"/>
    <w:rsid w:val="00433157"/>
    <w:rsid w:val="00433221"/>
    <w:rsid w:val="00433C03"/>
    <w:rsid w:val="00433C9C"/>
    <w:rsid w:val="004340C4"/>
    <w:rsid w:val="00434710"/>
    <w:rsid w:val="0043490E"/>
    <w:rsid w:val="00434FEE"/>
    <w:rsid w:val="0043500E"/>
    <w:rsid w:val="00435019"/>
    <w:rsid w:val="004359B6"/>
    <w:rsid w:val="00436154"/>
    <w:rsid w:val="00436DBC"/>
    <w:rsid w:val="00436F4B"/>
    <w:rsid w:val="00437A18"/>
    <w:rsid w:val="004402E6"/>
    <w:rsid w:val="00440636"/>
    <w:rsid w:val="00440B4F"/>
    <w:rsid w:val="0044110E"/>
    <w:rsid w:val="00441110"/>
    <w:rsid w:val="00441844"/>
    <w:rsid w:val="00441ED6"/>
    <w:rsid w:val="00442A3E"/>
    <w:rsid w:val="00442A82"/>
    <w:rsid w:val="00442BF5"/>
    <w:rsid w:val="00442E02"/>
    <w:rsid w:val="004430A1"/>
    <w:rsid w:val="00443601"/>
    <w:rsid w:val="00443E2E"/>
    <w:rsid w:val="0044429B"/>
    <w:rsid w:val="00445A3D"/>
    <w:rsid w:val="0044632F"/>
    <w:rsid w:val="00446CBE"/>
    <w:rsid w:val="004475A3"/>
    <w:rsid w:val="00447AB4"/>
    <w:rsid w:val="00447ADE"/>
    <w:rsid w:val="00447F7D"/>
    <w:rsid w:val="00450C80"/>
    <w:rsid w:val="0045161F"/>
    <w:rsid w:val="0045173C"/>
    <w:rsid w:val="00451823"/>
    <w:rsid w:val="004523E6"/>
    <w:rsid w:val="00452E20"/>
    <w:rsid w:val="0045393B"/>
    <w:rsid w:val="00453D27"/>
    <w:rsid w:val="0045441F"/>
    <w:rsid w:val="00454444"/>
    <w:rsid w:val="00454CE8"/>
    <w:rsid w:val="00454D9B"/>
    <w:rsid w:val="00455B12"/>
    <w:rsid w:val="00455EC9"/>
    <w:rsid w:val="00456305"/>
    <w:rsid w:val="004568C6"/>
    <w:rsid w:val="00456AA3"/>
    <w:rsid w:val="004575B6"/>
    <w:rsid w:val="00457670"/>
    <w:rsid w:val="004577D6"/>
    <w:rsid w:val="00457BA8"/>
    <w:rsid w:val="00461BBB"/>
    <w:rsid w:val="00462FC8"/>
    <w:rsid w:val="00463376"/>
    <w:rsid w:val="004638AE"/>
    <w:rsid w:val="00463DCA"/>
    <w:rsid w:val="004643B8"/>
    <w:rsid w:val="00465C25"/>
    <w:rsid w:val="00466D46"/>
    <w:rsid w:val="00467030"/>
    <w:rsid w:val="004674D4"/>
    <w:rsid w:val="00467664"/>
    <w:rsid w:val="00467EEB"/>
    <w:rsid w:val="00470174"/>
    <w:rsid w:val="0047031B"/>
    <w:rsid w:val="004710F6"/>
    <w:rsid w:val="00471349"/>
    <w:rsid w:val="00471BF2"/>
    <w:rsid w:val="00472904"/>
    <w:rsid w:val="00472D56"/>
    <w:rsid w:val="004731FC"/>
    <w:rsid w:val="00473699"/>
    <w:rsid w:val="00474E7A"/>
    <w:rsid w:val="00474FDF"/>
    <w:rsid w:val="0047577C"/>
    <w:rsid w:val="00475E46"/>
    <w:rsid w:val="0047643E"/>
    <w:rsid w:val="00476C37"/>
    <w:rsid w:val="00477A80"/>
    <w:rsid w:val="004800AF"/>
    <w:rsid w:val="00480298"/>
    <w:rsid w:val="00480B55"/>
    <w:rsid w:val="00480C8D"/>
    <w:rsid w:val="00480F12"/>
    <w:rsid w:val="00481D06"/>
    <w:rsid w:val="00482307"/>
    <w:rsid w:val="00482B1C"/>
    <w:rsid w:val="00483CA4"/>
    <w:rsid w:val="00483CA8"/>
    <w:rsid w:val="0048403B"/>
    <w:rsid w:val="0048428A"/>
    <w:rsid w:val="004842D6"/>
    <w:rsid w:val="00486042"/>
    <w:rsid w:val="004862E3"/>
    <w:rsid w:val="0048689F"/>
    <w:rsid w:val="00487EC2"/>
    <w:rsid w:val="004901BF"/>
    <w:rsid w:val="004906A8"/>
    <w:rsid w:val="00490EEF"/>
    <w:rsid w:val="004926AD"/>
    <w:rsid w:val="004926BD"/>
    <w:rsid w:val="00492735"/>
    <w:rsid w:val="00493D2A"/>
    <w:rsid w:val="0049427F"/>
    <w:rsid w:val="004946E8"/>
    <w:rsid w:val="00494A1E"/>
    <w:rsid w:val="00494E65"/>
    <w:rsid w:val="004955B6"/>
    <w:rsid w:val="00495D59"/>
    <w:rsid w:val="00496500"/>
    <w:rsid w:val="004967A5"/>
    <w:rsid w:val="0049726D"/>
    <w:rsid w:val="00497354"/>
    <w:rsid w:val="004A0574"/>
    <w:rsid w:val="004A179E"/>
    <w:rsid w:val="004A18E6"/>
    <w:rsid w:val="004A1EC4"/>
    <w:rsid w:val="004A1EC5"/>
    <w:rsid w:val="004A1F0E"/>
    <w:rsid w:val="004A215C"/>
    <w:rsid w:val="004A2408"/>
    <w:rsid w:val="004A2FA8"/>
    <w:rsid w:val="004A30DF"/>
    <w:rsid w:val="004A31C5"/>
    <w:rsid w:val="004A38F6"/>
    <w:rsid w:val="004A3957"/>
    <w:rsid w:val="004A4047"/>
    <w:rsid w:val="004A4F57"/>
    <w:rsid w:val="004A54BE"/>
    <w:rsid w:val="004A58F4"/>
    <w:rsid w:val="004B0438"/>
    <w:rsid w:val="004B0F3F"/>
    <w:rsid w:val="004B11BE"/>
    <w:rsid w:val="004B34BC"/>
    <w:rsid w:val="004B36D7"/>
    <w:rsid w:val="004B36F5"/>
    <w:rsid w:val="004B40BE"/>
    <w:rsid w:val="004B4216"/>
    <w:rsid w:val="004B471B"/>
    <w:rsid w:val="004B593E"/>
    <w:rsid w:val="004B5E5A"/>
    <w:rsid w:val="004B7567"/>
    <w:rsid w:val="004B7C3C"/>
    <w:rsid w:val="004C02D5"/>
    <w:rsid w:val="004C03C5"/>
    <w:rsid w:val="004C180D"/>
    <w:rsid w:val="004C1FBB"/>
    <w:rsid w:val="004C29A1"/>
    <w:rsid w:val="004C2B80"/>
    <w:rsid w:val="004C2C8A"/>
    <w:rsid w:val="004C337E"/>
    <w:rsid w:val="004C4612"/>
    <w:rsid w:val="004C48FD"/>
    <w:rsid w:val="004C4DC2"/>
    <w:rsid w:val="004C4E45"/>
    <w:rsid w:val="004C589A"/>
    <w:rsid w:val="004C5CD1"/>
    <w:rsid w:val="004C6595"/>
    <w:rsid w:val="004C6970"/>
    <w:rsid w:val="004C74A8"/>
    <w:rsid w:val="004C7BE8"/>
    <w:rsid w:val="004C7E4E"/>
    <w:rsid w:val="004D00F5"/>
    <w:rsid w:val="004D0441"/>
    <w:rsid w:val="004D2914"/>
    <w:rsid w:val="004D35CE"/>
    <w:rsid w:val="004D3ADB"/>
    <w:rsid w:val="004D3CDC"/>
    <w:rsid w:val="004D4EE7"/>
    <w:rsid w:val="004D5B3D"/>
    <w:rsid w:val="004D62D3"/>
    <w:rsid w:val="004D6B9F"/>
    <w:rsid w:val="004E0840"/>
    <w:rsid w:val="004E09E5"/>
    <w:rsid w:val="004E0CCA"/>
    <w:rsid w:val="004E2953"/>
    <w:rsid w:val="004E2CEF"/>
    <w:rsid w:val="004E335E"/>
    <w:rsid w:val="004E3A94"/>
    <w:rsid w:val="004E3BA0"/>
    <w:rsid w:val="004E3EE6"/>
    <w:rsid w:val="004E5C0A"/>
    <w:rsid w:val="004E64CA"/>
    <w:rsid w:val="004E715F"/>
    <w:rsid w:val="004F01CC"/>
    <w:rsid w:val="004F0707"/>
    <w:rsid w:val="004F0A3D"/>
    <w:rsid w:val="004F0D66"/>
    <w:rsid w:val="004F122B"/>
    <w:rsid w:val="004F19C1"/>
    <w:rsid w:val="004F220F"/>
    <w:rsid w:val="004F2B39"/>
    <w:rsid w:val="004F2F8C"/>
    <w:rsid w:val="004F335B"/>
    <w:rsid w:val="004F36BC"/>
    <w:rsid w:val="004F44DC"/>
    <w:rsid w:val="004F5351"/>
    <w:rsid w:val="004F5674"/>
    <w:rsid w:val="004F652C"/>
    <w:rsid w:val="004F6641"/>
    <w:rsid w:val="004F7056"/>
    <w:rsid w:val="004F77E1"/>
    <w:rsid w:val="0050041E"/>
    <w:rsid w:val="0050075C"/>
    <w:rsid w:val="005009C3"/>
    <w:rsid w:val="00501635"/>
    <w:rsid w:val="00501692"/>
    <w:rsid w:val="00501790"/>
    <w:rsid w:val="00501FA3"/>
    <w:rsid w:val="00502541"/>
    <w:rsid w:val="0050391B"/>
    <w:rsid w:val="00504126"/>
    <w:rsid w:val="00504DA0"/>
    <w:rsid w:val="00505DCA"/>
    <w:rsid w:val="005062DD"/>
    <w:rsid w:val="00506565"/>
    <w:rsid w:val="00506CB7"/>
    <w:rsid w:val="00506D63"/>
    <w:rsid w:val="00507F2C"/>
    <w:rsid w:val="005100EC"/>
    <w:rsid w:val="005107BF"/>
    <w:rsid w:val="0051090E"/>
    <w:rsid w:val="00511D43"/>
    <w:rsid w:val="005120B8"/>
    <w:rsid w:val="005127C6"/>
    <w:rsid w:val="00512BD5"/>
    <w:rsid w:val="005132D8"/>
    <w:rsid w:val="00514620"/>
    <w:rsid w:val="005146F9"/>
    <w:rsid w:val="00515B0B"/>
    <w:rsid w:val="00515F88"/>
    <w:rsid w:val="0051602F"/>
    <w:rsid w:val="00516997"/>
    <w:rsid w:val="0051738B"/>
    <w:rsid w:val="005175CA"/>
    <w:rsid w:val="00517B31"/>
    <w:rsid w:val="00517BA4"/>
    <w:rsid w:val="00517C0B"/>
    <w:rsid w:val="00517D0E"/>
    <w:rsid w:val="005210F1"/>
    <w:rsid w:val="0052178F"/>
    <w:rsid w:val="00521844"/>
    <w:rsid w:val="005218D7"/>
    <w:rsid w:val="00521E7C"/>
    <w:rsid w:val="0052219E"/>
    <w:rsid w:val="00522469"/>
    <w:rsid w:val="005229C4"/>
    <w:rsid w:val="00523096"/>
    <w:rsid w:val="00523821"/>
    <w:rsid w:val="00525650"/>
    <w:rsid w:val="005256C4"/>
    <w:rsid w:val="00526031"/>
    <w:rsid w:val="00526EBB"/>
    <w:rsid w:val="00527C2E"/>
    <w:rsid w:val="0053162C"/>
    <w:rsid w:val="00531742"/>
    <w:rsid w:val="00531753"/>
    <w:rsid w:val="00531CF9"/>
    <w:rsid w:val="0053232C"/>
    <w:rsid w:val="0053239E"/>
    <w:rsid w:val="00532401"/>
    <w:rsid w:val="0053243E"/>
    <w:rsid w:val="0053276E"/>
    <w:rsid w:val="00532DBB"/>
    <w:rsid w:val="0053363E"/>
    <w:rsid w:val="0053380B"/>
    <w:rsid w:val="00534700"/>
    <w:rsid w:val="00534F8E"/>
    <w:rsid w:val="005361F6"/>
    <w:rsid w:val="005373B5"/>
    <w:rsid w:val="005406E2"/>
    <w:rsid w:val="00541456"/>
    <w:rsid w:val="005418FC"/>
    <w:rsid w:val="00541D37"/>
    <w:rsid w:val="00542170"/>
    <w:rsid w:val="00542685"/>
    <w:rsid w:val="00542843"/>
    <w:rsid w:val="0054296C"/>
    <w:rsid w:val="00542B9A"/>
    <w:rsid w:val="00542CA0"/>
    <w:rsid w:val="00543067"/>
    <w:rsid w:val="00545B40"/>
    <w:rsid w:val="00545C19"/>
    <w:rsid w:val="0054708A"/>
    <w:rsid w:val="005474F0"/>
    <w:rsid w:val="00547BA9"/>
    <w:rsid w:val="00550003"/>
    <w:rsid w:val="005501C3"/>
    <w:rsid w:val="00551262"/>
    <w:rsid w:val="0055168E"/>
    <w:rsid w:val="00552900"/>
    <w:rsid w:val="00554EBD"/>
    <w:rsid w:val="005559AE"/>
    <w:rsid w:val="00555A6D"/>
    <w:rsid w:val="00556343"/>
    <w:rsid w:val="005569C9"/>
    <w:rsid w:val="00557432"/>
    <w:rsid w:val="00560804"/>
    <w:rsid w:val="00561AED"/>
    <w:rsid w:val="00561ED3"/>
    <w:rsid w:val="0056253D"/>
    <w:rsid w:val="0056257B"/>
    <w:rsid w:val="00562776"/>
    <w:rsid w:val="00562A65"/>
    <w:rsid w:val="00562D8A"/>
    <w:rsid w:val="005637D6"/>
    <w:rsid w:val="00563E35"/>
    <w:rsid w:val="005642F1"/>
    <w:rsid w:val="005643A2"/>
    <w:rsid w:val="00564A7D"/>
    <w:rsid w:val="00564BFB"/>
    <w:rsid w:val="00564D83"/>
    <w:rsid w:val="00565901"/>
    <w:rsid w:val="00565D0B"/>
    <w:rsid w:val="0056670C"/>
    <w:rsid w:val="00566AFE"/>
    <w:rsid w:val="0056738D"/>
    <w:rsid w:val="00567527"/>
    <w:rsid w:val="005678B9"/>
    <w:rsid w:val="00570074"/>
    <w:rsid w:val="0057069F"/>
    <w:rsid w:val="00570DB5"/>
    <w:rsid w:val="0057119C"/>
    <w:rsid w:val="00571756"/>
    <w:rsid w:val="005719F4"/>
    <w:rsid w:val="00571FAD"/>
    <w:rsid w:val="005722C5"/>
    <w:rsid w:val="00572582"/>
    <w:rsid w:val="0057280E"/>
    <w:rsid w:val="00573E5B"/>
    <w:rsid w:val="0057408C"/>
    <w:rsid w:val="00574458"/>
    <w:rsid w:val="005749C2"/>
    <w:rsid w:val="00574EC4"/>
    <w:rsid w:val="005750FB"/>
    <w:rsid w:val="00576013"/>
    <w:rsid w:val="005764B7"/>
    <w:rsid w:val="0057670D"/>
    <w:rsid w:val="00576CA1"/>
    <w:rsid w:val="00576FCA"/>
    <w:rsid w:val="0057713F"/>
    <w:rsid w:val="00577960"/>
    <w:rsid w:val="00577980"/>
    <w:rsid w:val="00577C58"/>
    <w:rsid w:val="00577E2F"/>
    <w:rsid w:val="00580A00"/>
    <w:rsid w:val="00580C39"/>
    <w:rsid w:val="005815B4"/>
    <w:rsid w:val="00582D9E"/>
    <w:rsid w:val="00583594"/>
    <w:rsid w:val="00583C81"/>
    <w:rsid w:val="0058463B"/>
    <w:rsid w:val="00584AD7"/>
    <w:rsid w:val="00585AA8"/>
    <w:rsid w:val="00585BE7"/>
    <w:rsid w:val="00585C91"/>
    <w:rsid w:val="00586129"/>
    <w:rsid w:val="00586410"/>
    <w:rsid w:val="00586AEC"/>
    <w:rsid w:val="005876D0"/>
    <w:rsid w:val="0059082C"/>
    <w:rsid w:val="00590A12"/>
    <w:rsid w:val="0059135C"/>
    <w:rsid w:val="005919C3"/>
    <w:rsid w:val="005931D6"/>
    <w:rsid w:val="005933C1"/>
    <w:rsid w:val="00593911"/>
    <w:rsid w:val="00593C6B"/>
    <w:rsid w:val="00594DB6"/>
    <w:rsid w:val="00594E27"/>
    <w:rsid w:val="00595447"/>
    <w:rsid w:val="0059610C"/>
    <w:rsid w:val="0059677B"/>
    <w:rsid w:val="00596903"/>
    <w:rsid w:val="00596996"/>
    <w:rsid w:val="00596A6C"/>
    <w:rsid w:val="00596C39"/>
    <w:rsid w:val="00597A36"/>
    <w:rsid w:val="005A07A7"/>
    <w:rsid w:val="005A1B73"/>
    <w:rsid w:val="005A31EA"/>
    <w:rsid w:val="005A3656"/>
    <w:rsid w:val="005A3E43"/>
    <w:rsid w:val="005A3E57"/>
    <w:rsid w:val="005A4401"/>
    <w:rsid w:val="005A4965"/>
    <w:rsid w:val="005A4F64"/>
    <w:rsid w:val="005A5193"/>
    <w:rsid w:val="005A6088"/>
    <w:rsid w:val="005A638F"/>
    <w:rsid w:val="005A7A0B"/>
    <w:rsid w:val="005B0A52"/>
    <w:rsid w:val="005B0E8E"/>
    <w:rsid w:val="005B1698"/>
    <w:rsid w:val="005B1856"/>
    <w:rsid w:val="005B1FB1"/>
    <w:rsid w:val="005B208E"/>
    <w:rsid w:val="005B30BA"/>
    <w:rsid w:val="005B36DA"/>
    <w:rsid w:val="005B3940"/>
    <w:rsid w:val="005B4BB8"/>
    <w:rsid w:val="005B53AE"/>
    <w:rsid w:val="005B5834"/>
    <w:rsid w:val="005B6503"/>
    <w:rsid w:val="005B6572"/>
    <w:rsid w:val="005B7B12"/>
    <w:rsid w:val="005B7E29"/>
    <w:rsid w:val="005C01CC"/>
    <w:rsid w:val="005C0528"/>
    <w:rsid w:val="005C19A0"/>
    <w:rsid w:val="005C1D0F"/>
    <w:rsid w:val="005C1E05"/>
    <w:rsid w:val="005C2671"/>
    <w:rsid w:val="005C2FBE"/>
    <w:rsid w:val="005C3335"/>
    <w:rsid w:val="005C3E3F"/>
    <w:rsid w:val="005C3FFF"/>
    <w:rsid w:val="005C4867"/>
    <w:rsid w:val="005C4B79"/>
    <w:rsid w:val="005C5DA7"/>
    <w:rsid w:val="005C5F8A"/>
    <w:rsid w:val="005C6144"/>
    <w:rsid w:val="005C786A"/>
    <w:rsid w:val="005C7C05"/>
    <w:rsid w:val="005C7F0B"/>
    <w:rsid w:val="005D0846"/>
    <w:rsid w:val="005D0A90"/>
    <w:rsid w:val="005D1379"/>
    <w:rsid w:val="005D1556"/>
    <w:rsid w:val="005D15F3"/>
    <w:rsid w:val="005D177E"/>
    <w:rsid w:val="005D1944"/>
    <w:rsid w:val="005D2C8A"/>
    <w:rsid w:val="005D4741"/>
    <w:rsid w:val="005D4901"/>
    <w:rsid w:val="005D5867"/>
    <w:rsid w:val="005D5E0A"/>
    <w:rsid w:val="005D60E6"/>
    <w:rsid w:val="005D6B56"/>
    <w:rsid w:val="005D775F"/>
    <w:rsid w:val="005E12DE"/>
    <w:rsid w:val="005E13ED"/>
    <w:rsid w:val="005E190B"/>
    <w:rsid w:val="005E217D"/>
    <w:rsid w:val="005E24CC"/>
    <w:rsid w:val="005E3CD7"/>
    <w:rsid w:val="005E3E9D"/>
    <w:rsid w:val="005E3FA2"/>
    <w:rsid w:val="005E3FB7"/>
    <w:rsid w:val="005E4035"/>
    <w:rsid w:val="005E4730"/>
    <w:rsid w:val="005E47DA"/>
    <w:rsid w:val="005E4B39"/>
    <w:rsid w:val="005E5112"/>
    <w:rsid w:val="005E52BB"/>
    <w:rsid w:val="005E64FA"/>
    <w:rsid w:val="005E6600"/>
    <w:rsid w:val="005E714B"/>
    <w:rsid w:val="005E7A0D"/>
    <w:rsid w:val="005F07CA"/>
    <w:rsid w:val="005F0ED3"/>
    <w:rsid w:val="005F10CE"/>
    <w:rsid w:val="005F1E29"/>
    <w:rsid w:val="005F2B9E"/>
    <w:rsid w:val="005F2DD0"/>
    <w:rsid w:val="005F2F9F"/>
    <w:rsid w:val="005F34F5"/>
    <w:rsid w:val="005F4230"/>
    <w:rsid w:val="005F47D4"/>
    <w:rsid w:val="005F487C"/>
    <w:rsid w:val="005F4F62"/>
    <w:rsid w:val="005F58A9"/>
    <w:rsid w:val="005F60CE"/>
    <w:rsid w:val="005F626A"/>
    <w:rsid w:val="005F6D2A"/>
    <w:rsid w:val="005F740F"/>
    <w:rsid w:val="005F7F83"/>
    <w:rsid w:val="00600150"/>
    <w:rsid w:val="00600659"/>
    <w:rsid w:val="00601FB0"/>
    <w:rsid w:val="00604771"/>
    <w:rsid w:val="00604AC0"/>
    <w:rsid w:val="0060511A"/>
    <w:rsid w:val="00607102"/>
    <w:rsid w:val="006075E8"/>
    <w:rsid w:val="0060773C"/>
    <w:rsid w:val="00607A14"/>
    <w:rsid w:val="00610A5F"/>
    <w:rsid w:val="00610FDA"/>
    <w:rsid w:val="006120C3"/>
    <w:rsid w:val="00614249"/>
    <w:rsid w:val="00614657"/>
    <w:rsid w:val="00614C96"/>
    <w:rsid w:val="00614CAC"/>
    <w:rsid w:val="006152E7"/>
    <w:rsid w:val="00615578"/>
    <w:rsid w:val="006156A1"/>
    <w:rsid w:val="00615A88"/>
    <w:rsid w:val="0061637F"/>
    <w:rsid w:val="00616899"/>
    <w:rsid w:val="00617AEE"/>
    <w:rsid w:val="00617C11"/>
    <w:rsid w:val="00620C35"/>
    <w:rsid w:val="00620EAA"/>
    <w:rsid w:val="00620FFF"/>
    <w:rsid w:val="006221B2"/>
    <w:rsid w:val="006223F3"/>
    <w:rsid w:val="006223FE"/>
    <w:rsid w:val="006224B1"/>
    <w:rsid w:val="00622B10"/>
    <w:rsid w:val="006232B9"/>
    <w:rsid w:val="006237ED"/>
    <w:rsid w:val="00623C17"/>
    <w:rsid w:val="0062433F"/>
    <w:rsid w:val="00624C36"/>
    <w:rsid w:val="006256D0"/>
    <w:rsid w:val="006256FF"/>
    <w:rsid w:val="00625A29"/>
    <w:rsid w:val="00625FCC"/>
    <w:rsid w:val="006260A7"/>
    <w:rsid w:val="00627220"/>
    <w:rsid w:val="00630451"/>
    <w:rsid w:val="00630CDC"/>
    <w:rsid w:val="00630DD5"/>
    <w:rsid w:val="006326AB"/>
    <w:rsid w:val="00632F3D"/>
    <w:rsid w:val="00633212"/>
    <w:rsid w:val="00633A53"/>
    <w:rsid w:val="0063496F"/>
    <w:rsid w:val="0063569F"/>
    <w:rsid w:val="00635998"/>
    <w:rsid w:val="00635D33"/>
    <w:rsid w:val="00635E93"/>
    <w:rsid w:val="00636278"/>
    <w:rsid w:val="006363FD"/>
    <w:rsid w:val="00636789"/>
    <w:rsid w:val="0063708F"/>
    <w:rsid w:val="006375F6"/>
    <w:rsid w:val="00637C57"/>
    <w:rsid w:val="00637EF1"/>
    <w:rsid w:val="00640BE4"/>
    <w:rsid w:val="0064159E"/>
    <w:rsid w:val="0064195C"/>
    <w:rsid w:val="00642F0E"/>
    <w:rsid w:val="00643879"/>
    <w:rsid w:val="00646347"/>
    <w:rsid w:val="006467BF"/>
    <w:rsid w:val="00647533"/>
    <w:rsid w:val="00647FDD"/>
    <w:rsid w:val="00650CD7"/>
    <w:rsid w:val="006510DE"/>
    <w:rsid w:val="0065151F"/>
    <w:rsid w:val="0065156E"/>
    <w:rsid w:val="00653455"/>
    <w:rsid w:val="00654FFE"/>
    <w:rsid w:val="0065547F"/>
    <w:rsid w:val="006560FB"/>
    <w:rsid w:val="00656319"/>
    <w:rsid w:val="0065687B"/>
    <w:rsid w:val="00656DF2"/>
    <w:rsid w:val="006577E1"/>
    <w:rsid w:val="00657AB5"/>
    <w:rsid w:val="00657B9C"/>
    <w:rsid w:val="0066004B"/>
    <w:rsid w:val="0066017E"/>
    <w:rsid w:val="006616EC"/>
    <w:rsid w:val="0066199D"/>
    <w:rsid w:val="00661BA9"/>
    <w:rsid w:val="006624D5"/>
    <w:rsid w:val="00662AD2"/>
    <w:rsid w:val="00662AEC"/>
    <w:rsid w:val="00662E6A"/>
    <w:rsid w:val="006635BF"/>
    <w:rsid w:val="00663C31"/>
    <w:rsid w:val="00663E2E"/>
    <w:rsid w:val="00664402"/>
    <w:rsid w:val="0066562B"/>
    <w:rsid w:val="00666142"/>
    <w:rsid w:val="006709BE"/>
    <w:rsid w:val="0067141B"/>
    <w:rsid w:val="0067141F"/>
    <w:rsid w:val="00672017"/>
    <w:rsid w:val="00672274"/>
    <w:rsid w:val="0067235B"/>
    <w:rsid w:val="00673A7E"/>
    <w:rsid w:val="00673CF8"/>
    <w:rsid w:val="00674F79"/>
    <w:rsid w:val="00675109"/>
    <w:rsid w:val="0067533B"/>
    <w:rsid w:val="00675CC9"/>
    <w:rsid w:val="00676798"/>
    <w:rsid w:val="00676D32"/>
    <w:rsid w:val="00676DCE"/>
    <w:rsid w:val="00676FB7"/>
    <w:rsid w:val="00677639"/>
    <w:rsid w:val="0068038F"/>
    <w:rsid w:val="0068114E"/>
    <w:rsid w:val="006813B5"/>
    <w:rsid w:val="00681AD0"/>
    <w:rsid w:val="006826B8"/>
    <w:rsid w:val="00683293"/>
    <w:rsid w:val="00683AB3"/>
    <w:rsid w:val="00683B3E"/>
    <w:rsid w:val="00683F62"/>
    <w:rsid w:val="0068404A"/>
    <w:rsid w:val="0068424E"/>
    <w:rsid w:val="00684AAC"/>
    <w:rsid w:val="00686557"/>
    <w:rsid w:val="006878F3"/>
    <w:rsid w:val="006900CA"/>
    <w:rsid w:val="00690624"/>
    <w:rsid w:val="006912BE"/>
    <w:rsid w:val="0069258F"/>
    <w:rsid w:val="006927F8"/>
    <w:rsid w:val="0069304A"/>
    <w:rsid w:val="006936C6"/>
    <w:rsid w:val="00694A1A"/>
    <w:rsid w:val="00694E9F"/>
    <w:rsid w:val="006951BA"/>
    <w:rsid w:val="006951F0"/>
    <w:rsid w:val="006961E7"/>
    <w:rsid w:val="006964CF"/>
    <w:rsid w:val="006975C5"/>
    <w:rsid w:val="00697F80"/>
    <w:rsid w:val="006A083C"/>
    <w:rsid w:val="006A088D"/>
    <w:rsid w:val="006A0EA9"/>
    <w:rsid w:val="006A111A"/>
    <w:rsid w:val="006A14D4"/>
    <w:rsid w:val="006A2268"/>
    <w:rsid w:val="006A22CD"/>
    <w:rsid w:val="006A239F"/>
    <w:rsid w:val="006A26C8"/>
    <w:rsid w:val="006A33D2"/>
    <w:rsid w:val="006A4D65"/>
    <w:rsid w:val="006A4FEB"/>
    <w:rsid w:val="006A5516"/>
    <w:rsid w:val="006A5DAB"/>
    <w:rsid w:val="006A6D3A"/>
    <w:rsid w:val="006B00DE"/>
    <w:rsid w:val="006B020B"/>
    <w:rsid w:val="006B0700"/>
    <w:rsid w:val="006B0FF3"/>
    <w:rsid w:val="006B2501"/>
    <w:rsid w:val="006B494B"/>
    <w:rsid w:val="006B4A0D"/>
    <w:rsid w:val="006B5761"/>
    <w:rsid w:val="006B5D4F"/>
    <w:rsid w:val="006B66FC"/>
    <w:rsid w:val="006B7127"/>
    <w:rsid w:val="006B76AA"/>
    <w:rsid w:val="006B7D8D"/>
    <w:rsid w:val="006B7F56"/>
    <w:rsid w:val="006C0041"/>
    <w:rsid w:val="006C168D"/>
    <w:rsid w:val="006C196A"/>
    <w:rsid w:val="006C237B"/>
    <w:rsid w:val="006C2407"/>
    <w:rsid w:val="006C26BE"/>
    <w:rsid w:val="006C2FF9"/>
    <w:rsid w:val="006C345A"/>
    <w:rsid w:val="006C3992"/>
    <w:rsid w:val="006C4977"/>
    <w:rsid w:val="006C543A"/>
    <w:rsid w:val="006C6101"/>
    <w:rsid w:val="006C640C"/>
    <w:rsid w:val="006C64EB"/>
    <w:rsid w:val="006C6D7E"/>
    <w:rsid w:val="006D08DE"/>
    <w:rsid w:val="006D09D6"/>
    <w:rsid w:val="006D11B0"/>
    <w:rsid w:val="006D12E0"/>
    <w:rsid w:val="006D1355"/>
    <w:rsid w:val="006D1494"/>
    <w:rsid w:val="006D1A68"/>
    <w:rsid w:val="006D2271"/>
    <w:rsid w:val="006D2D53"/>
    <w:rsid w:val="006D394C"/>
    <w:rsid w:val="006D3CD1"/>
    <w:rsid w:val="006D3FB5"/>
    <w:rsid w:val="006D4206"/>
    <w:rsid w:val="006D55C7"/>
    <w:rsid w:val="006D68E3"/>
    <w:rsid w:val="006D7C5E"/>
    <w:rsid w:val="006E007F"/>
    <w:rsid w:val="006E31AE"/>
    <w:rsid w:val="006E31C7"/>
    <w:rsid w:val="006E35C4"/>
    <w:rsid w:val="006E37BC"/>
    <w:rsid w:val="006E37C6"/>
    <w:rsid w:val="006E3C59"/>
    <w:rsid w:val="006E5118"/>
    <w:rsid w:val="006E5717"/>
    <w:rsid w:val="006E6962"/>
    <w:rsid w:val="006F0AD6"/>
    <w:rsid w:val="006F2196"/>
    <w:rsid w:val="006F23F2"/>
    <w:rsid w:val="006F2ABB"/>
    <w:rsid w:val="006F3061"/>
    <w:rsid w:val="006F3353"/>
    <w:rsid w:val="006F3C5F"/>
    <w:rsid w:val="006F3D6D"/>
    <w:rsid w:val="006F4BC3"/>
    <w:rsid w:val="006F4C59"/>
    <w:rsid w:val="006F4D80"/>
    <w:rsid w:val="006F503E"/>
    <w:rsid w:val="006F61D3"/>
    <w:rsid w:val="006F7343"/>
    <w:rsid w:val="007006AC"/>
    <w:rsid w:val="007010BE"/>
    <w:rsid w:val="007021BF"/>
    <w:rsid w:val="00703533"/>
    <w:rsid w:val="007040FA"/>
    <w:rsid w:val="00704504"/>
    <w:rsid w:val="007048E1"/>
    <w:rsid w:val="00705144"/>
    <w:rsid w:val="00705673"/>
    <w:rsid w:val="00705BAB"/>
    <w:rsid w:val="00706053"/>
    <w:rsid w:val="00706360"/>
    <w:rsid w:val="00706B9A"/>
    <w:rsid w:val="007072F8"/>
    <w:rsid w:val="007076F3"/>
    <w:rsid w:val="00707B4B"/>
    <w:rsid w:val="007101B4"/>
    <w:rsid w:val="0071044E"/>
    <w:rsid w:val="00711577"/>
    <w:rsid w:val="007121D5"/>
    <w:rsid w:val="0071336B"/>
    <w:rsid w:val="007138D3"/>
    <w:rsid w:val="00714EC1"/>
    <w:rsid w:val="00715AC5"/>
    <w:rsid w:val="00715E1B"/>
    <w:rsid w:val="00715EEF"/>
    <w:rsid w:val="00715F36"/>
    <w:rsid w:val="0071672E"/>
    <w:rsid w:val="00716D58"/>
    <w:rsid w:val="00717103"/>
    <w:rsid w:val="00720A29"/>
    <w:rsid w:val="00721CFB"/>
    <w:rsid w:val="00721E37"/>
    <w:rsid w:val="007221BD"/>
    <w:rsid w:val="00722333"/>
    <w:rsid w:val="00722CFC"/>
    <w:rsid w:val="00724627"/>
    <w:rsid w:val="00724ABE"/>
    <w:rsid w:val="00724D01"/>
    <w:rsid w:val="00725A7B"/>
    <w:rsid w:val="00725A99"/>
    <w:rsid w:val="00726212"/>
    <w:rsid w:val="00730F02"/>
    <w:rsid w:val="007315FD"/>
    <w:rsid w:val="007317F3"/>
    <w:rsid w:val="00731A74"/>
    <w:rsid w:val="007324C4"/>
    <w:rsid w:val="00732503"/>
    <w:rsid w:val="00732BBC"/>
    <w:rsid w:val="00732F37"/>
    <w:rsid w:val="0073462D"/>
    <w:rsid w:val="0073725A"/>
    <w:rsid w:val="007379DF"/>
    <w:rsid w:val="00737B53"/>
    <w:rsid w:val="00737B89"/>
    <w:rsid w:val="00740A1E"/>
    <w:rsid w:val="00740A45"/>
    <w:rsid w:val="00740F17"/>
    <w:rsid w:val="007416ED"/>
    <w:rsid w:val="00741757"/>
    <w:rsid w:val="00742983"/>
    <w:rsid w:val="00743534"/>
    <w:rsid w:val="007438AA"/>
    <w:rsid w:val="007438E3"/>
    <w:rsid w:val="00743B89"/>
    <w:rsid w:val="00744ED4"/>
    <w:rsid w:val="007453E0"/>
    <w:rsid w:val="007459A7"/>
    <w:rsid w:val="007467A5"/>
    <w:rsid w:val="0074731A"/>
    <w:rsid w:val="0074739B"/>
    <w:rsid w:val="0074776E"/>
    <w:rsid w:val="00747EC0"/>
    <w:rsid w:val="00750047"/>
    <w:rsid w:val="007506EF"/>
    <w:rsid w:val="00751903"/>
    <w:rsid w:val="00751AC4"/>
    <w:rsid w:val="00751B75"/>
    <w:rsid w:val="00751E2C"/>
    <w:rsid w:val="0075289D"/>
    <w:rsid w:val="00753610"/>
    <w:rsid w:val="00754245"/>
    <w:rsid w:val="00754436"/>
    <w:rsid w:val="007554CE"/>
    <w:rsid w:val="00756256"/>
    <w:rsid w:val="00756C5B"/>
    <w:rsid w:val="007604B3"/>
    <w:rsid w:val="0076173F"/>
    <w:rsid w:val="00761F28"/>
    <w:rsid w:val="00765405"/>
    <w:rsid w:val="00765954"/>
    <w:rsid w:val="0076687C"/>
    <w:rsid w:val="00766DD9"/>
    <w:rsid w:val="00767040"/>
    <w:rsid w:val="00767101"/>
    <w:rsid w:val="007676C2"/>
    <w:rsid w:val="00770128"/>
    <w:rsid w:val="007701AE"/>
    <w:rsid w:val="00770755"/>
    <w:rsid w:val="00770F38"/>
    <w:rsid w:val="00771CAB"/>
    <w:rsid w:val="00771DAB"/>
    <w:rsid w:val="007722E1"/>
    <w:rsid w:val="007734FA"/>
    <w:rsid w:val="007743A7"/>
    <w:rsid w:val="0077446B"/>
    <w:rsid w:val="00774F4E"/>
    <w:rsid w:val="007757CC"/>
    <w:rsid w:val="00775C8D"/>
    <w:rsid w:val="00775E85"/>
    <w:rsid w:val="007769DD"/>
    <w:rsid w:val="00776B87"/>
    <w:rsid w:val="00777D0A"/>
    <w:rsid w:val="00780733"/>
    <w:rsid w:val="007808D2"/>
    <w:rsid w:val="0078197E"/>
    <w:rsid w:val="00783419"/>
    <w:rsid w:val="007834EC"/>
    <w:rsid w:val="0078361F"/>
    <w:rsid w:val="00784C6A"/>
    <w:rsid w:val="00784FBD"/>
    <w:rsid w:val="0078625A"/>
    <w:rsid w:val="0078648D"/>
    <w:rsid w:val="00786A00"/>
    <w:rsid w:val="00786E64"/>
    <w:rsid w:val="00787178"/>
    <w:rsid w:val="0078770F"/>
    <w:rsid w:val="007904A1"/>
    <w:rsid w:val="007904B1"/>
    <w:rsid w:val="0079188B"/>
    <w:rsid w:val="007928BB"/>
    <w:rsid w:val="00792947"/>
    <w:rsid w:val="0079359C"/>
    <w:rsid w:val="0079383A"/>
    <w:rsid w:val="00793B1F"/>
    <w:rsid w:val="0079473B"/>
    <w:rsid w:val="00794850"/>
    <w:rsid w:val="007949F3"/>
    <w:rsid w:val="0079504B"/>
    <w:rsid w:val="00795B10"/>
    <w:rsid w:val="00796074"/>
    <w:rsid w:val="007960CE"/>
    <w:rsid w:val="00796AB2"/>
    <w:rsid w:val="00796B59"/>
    <w:rsid w:val="00796EAC"/>
    <w:rsid w:val="00796FDC"/>
    <w:rsid w:val="00797A4F"/>
    <w:rsid w:val="007A021F"/>
    <w:rsid w:val="007A0BEB"/>
    <w:rsid w:val="007A1602"/>
    <w:rsid w:val="007A2CC7"/>
    <w:rsid w:val="007A2E01"/>
    <w:rsid w:val="007A3526"/>
    <w:rsid w:val="007A3A6C"/>
    <w:rsid w:val="007A3AC3"/>
    <w:rsid w:val="007A3AE4"/>
    <w:rsid w:val="007A3E90"/>
    <w:rsid w:val="007A3E9B"/>
    <w:rsid w:val="007A4563"/>
    <w:rsid w:val="007A477E"/>
    <w:rsid w:val="007A4CA5"/>
    <w:rsid w:val="007A687A"/>
    <w:rsid w:val="007A6E00"/>
    <w:rsid w:val="007A76A1"/>
    <w:rsid w:val="007A7EAC"/>
    <w:rsid w:val="007B14B1"/>
    <w:rsid w:val="007B1716"/>
    <w:rsid w:val="007B2AD2"/>
    <w:rsid w:val="007B3098"/>
    <w:rsid w:val="007B36A0"/>
    <w:rsid w:val="007B37E5"/>
    <w:rsid w:val="007B3FB6"/>
    <w:rsid w:val="007B443A"/>
    <w:rsid w:val="007B44B2"/>
    <w:rsid w:val="007B4624"/>
    <w:rsid w:val="007B4AB4"/>
    <w:rsid w:val="007B4E36"/>
    <w:rsid w:val="007B6056"/>
    <w:rsid w:val="007B6593"/>
    <w:rsid w:val="007B6D53"/>
    <w:rsid w:val="007B7222"/>
    <w:rsid w:val="007B746D"/>
    <w:rsid w:val="007B787E"/>
    <w:rsid w:val="007C034A"/>
    <w:rsid w:val="007C1688"/>
    <w:rsid w:val="007C17A9"/>
    <w:rsid w:val="007C3933"/>
    <w:rsid w:val="007C4EEE"/>
    <w:rsid w:val="007C5ADD"/>
    <w:rsid w:val="007C5E66"/>
    <w:rsid w:val="007C729A"/>
    <w:rsid w:val="007D0118"/>
    <w:rsid w:val="007D02F2"/>
    <w:rsid w:val="007D0774"/>
    <w:rsid w:val="007D07DD"/>
    <w:rsid w:val="007D08A2"/>
    <w:rsid w:val="007D0EFB"/>
    <w:rsid w:val="007D147B"/>
    <w:rsid w:val="007D1B71"/>
    <w:rsid w:val="007D2107"/>
    <w:rsid w:val="007D2F24"/>
    <w:rsid w:val="007D32D6"/>
    <w:rsid w:val="007D36D7"/>
    <w:rsid w:val="007D42E6"/>
    <w:rsid w:val="007D4F74"/>
    <w:rsid w:val="007D6B82"/>
    <w:rsid w:val="007D6C23"/>
    <w:rsid w:val="007D7D37"/>
    <w:rsid w:val="007D7E15"/>
    <w:rsid w:val="007E041C"/>
    <w:rsid w:val="007E23E0"/>
    <w:rsid w:val="007E2B39"/>
    <w:rsid w:val="007E351E"/>
    <w:rsid w:val="007E430A"/>
    <w:rsid w:val="007E4A18"/>
    <w:rsid w:val="007E545A"/>
    <w:rsid w:val="007E7009"/>
    <w:rsid w:val="007E7275"/>
    <w:rsid w:val="007E7D39"/>
    <w:rsid w:val="007F036E"/>
    <w:rsid w:val="007F1418"/>
    <w:rsid w:val="007F1676"/>
    <w:rsid w:val="007F1879"/>
    <w:rsid w:val="007F22F0"/>
    <w:rsid w:val="007F4894"/>
    <w:rsid w:val="007F53CE"/>
    <w:rsid w:val="007F6396"/>
    <w:rsid w:val="007F66FB"/>
    <w:rsid w:val="007F6B9D"/>
    <w:rsid w:val="007F6E94"/>
    <w:rsid w:val="007F6FB1"/>
    <w:rsid w:val="007F71D6"/>
    <w:rsid w:val="007F7E0F"/>
    <w:rsid w:val="0080016E"/>
    <w:rsid w:val="008005CA"/>
    <w:rsid w:val="00800AA4"/>
    <w:rsid w:val="00800CED"/>
    <w:rsid w:val="00800D7D"/>
    <w:rsid w:val="008014F4"/>
    <w:rsid w:val="00801847"/>
    <w:rsid w:val="00802DBA"/>
    <w:rsid w:val="0080326B"/>
    <w:rsid w:val="008035BD"/>
    <w:rsid w:val="008046B2"/>
    <w:rsid w:val="008046C5"/>
    <w:rsid w:val="00805088"/>
    <w:rsid w:val="00805217"/>
    <w:rsid w:val="008053D0"/>
    <w:rsid w:val="00806B01"/>
    <w:rsid w:val="00807D3D"/>
    <w:rsid w:val="00807DCC"/>
    <w:rsid w:val="00810BD9"/>
    <w:rsid w:val="00810CD3"/>
    <w:rsid w:val="008115D9"/>
    <w:rsid w:val="00812AB9"/>
    <w:rsid w:val="00813169"/>
    <w:rsid w:val="00813451"/>
    <w:rsid w:val="00813593"/>
    <w:rsid w:val="00814357"/>
    <w:rsid w:val="008143CD"/>
    <w:rsid w:val="008155D9"/>
    <w:rsid w:val="0081604B"/>
    <w:rsid w:val="00816E7D"/>
    <w:rsid w:val="00816E93"/>
    <w:rsid w:val="00817135"/>
    <w:rsid w:val="0081767E"/>
    <w:rsid w:val="0082005D"/>
    <w:rsid w:val="008205B7"/>
    <w:rsid w:val="00820AAE"/>
    <w:rsid w:val="008211A5"/>
    <w:rsid w:val="00821925"/>
    <w:rsid w:val="00821C93"/>
    <w:rsid w:val="00822130"/>
    <w:rsid w:val="00822227"/>
    <w:rsid w:val="00822C81"/>
    <w:rsid w:val="008239C4"/>
    <w:rsid w:val="00823E0E"/>
    <w:rsid w:val="00823FCE"/>
    <w:rsid w:val="0082472A"/>
    <w:rsid w:val="008250FA"/>
    <w:rsid w:val="0082618E"/>
    <w:rsid w:val="0082665E"/>
    <w:rsid w:val="00827AC4"/>
    <w:rsid w:val="0083064A"/>
    <w:rsid w:val="008309CC"/>
    <w:rsid w:val="00830DD2"/>
    <w:rsid w:val="00831ABB"/>
    <w:rsid w:val="008328E5"/>
    <w:rsid w:val="008334CD"/>
    <w:rsid w:val="00833972"/>
    <w:rsid w:val="00836A46"/>
    <w:rsid w:val="00836B80"/>
    <w:rsid w:val="00836B96"/>
    <w:rsid w:val="00836C79"/>
    <w:rsid w:val="00837B9D"/>
    <w:rsid w:val="00840E03"/>
    <w:rsid w:val="00841A7D"/>
    <w:rsid w:val="00842B5D"/>
    <w:rsid w:val="00843387"/>
    <w:rsid w:val="00843904"/>
    <w:rsid w:val="008445BE"/>
    <w:rsid w:val="00844B4C"/>
    <w:rsid w:val="0084684F"/>
    <w:rsid w:val="00847756"/>
    <w:rsid w:val="00847955"/>
    <w:rsid w:val="008501BD"/>
    <w:rsid w:val="00851072"/>
    <w:rsid w:val="00852478"/>
    <w:rsid w:val="00852526"/>
    <w:rsid w:val="00853E79"/>
    <w:rsid w:val="00854EB1"/>
    <w:rsid w:val="00856262"/>
    <w:rsid w:val="00856799"/>
    <w:rsid w:val="008568D0"/>
    <w:rsid w:val="00856E4E"/>
    <w:rsid w:val="00856EFA"/>
    <w:rsid w:val="0086026C"/>
    <w:rsid w:val="00860D0A"/>
    <w:rsid w:val="00861134"/>
    <w:rsid w:val="00862597"/>
    <w:rsid w:val="00862651"/>
    <w:rsid w:val="00863322"/>
    <w:rsid w:val="008637B5"/>
    <w:rsid w:val="008639BB"/>
    <w:rsid w:val="00864D74"/>
    <w:rsid w:val="008650D2"/>
    <w:rsid w:val="00865CDA"/>
    <w:rsid w:val="00865E46"/>
    <w:rsid w:val="00866398"/>
    <w:rsid w:val="008671EF"/>
    <w:rsid w:val="00867343"/>
    <w:rsid w:val="008674BC"/>
    <w:rsid w:val="00867E98"/>
    <w:rsid w:val="00870069"/>
    <w:rsid w:val="00870359"/>
    <w:rsid w:val="008707D0"/>
    <w:rsid w:val="00870DA9"/>
    <w:rsid w:val="00871F83"/>
    <w:rsid w:val="008722EE"/>
    <w:rsid w:val="008729CA"/>
    <w:rsid w:val="00872D27"/>
    <w:rsid w:val="00873C9E"/>
    <w:rsid w:val="00873E50"/>
    <w:rsid w:val="008743E1"/>
    <w:rsid w:val="0087446F"/>
    <w:rsid w:val="00874A39"/>
    <w:rsid w:val="00874F3F"/>
    <w:rsid w:val="00875A11"/>
    <w:rsid w:val="00877CD4"/>
    <w:rsid w:val="00877DB1"/>
    <w:rsid w:val="008803B6"/>
    <w:rsid w:val="008804E2"/>
    <w:rsid w:val="00881A5A"/>
    <w:rsid w:val="008826E6"/>
    <w:rsid w:val="00882DAC"/>
    <w:rsid w:val="00882E9C"/>
    <w:rsid w:val="008833C1"/>
    <w:rsid w:val="008835E1"/>
    <w:rsid w:val="00884AF7"/>
    <w:rsid w:val="00886A0F"/>
    <w:rsid w:val="00887FA9"/>
    <w:rsid w:val="008915C4"/>
    <w:rsid w:val="00891CAB"/>
    <w:rsid w:val="00893082"/>
    <w:rsid w:val="00894593"/>
    <w:rsid w:val="00895F10"/>
    <w:rsid w:val="00896147"/>
    <w:rsid w:val="00896C6F"/>
    <w:rsid w:val="0089797B"/>
    <w:rsid w:val="008A005F"/>
    <w:rsid w:val="008A04AC"/>
    <w:rsid w:val="008A0BCB"/>
    <w:rsid w:val="008A0E39"/>
    <w:rsid w:val="008A1DF5"/>
    <w:rsid w:val="008A1F02"/>
    <w:rsid w:val="008A257A"/>
    <w:rsid w:val="008A2EC1"/>
    <w:rsid w:val="008A335C"/>
    <w:rsid w:val="008A4E1A"/>
    <w:rsid w:val="008A50CC"/>
    <w:rsid w:val="008A5A8D"/>
    <w:rsid w:val="008A5BF1"/>
    <w:rsid w:val="008A6087"/>
    <w:rsid w:val="008A6AC2"/>
    <w:rsid w:val="008B08A4"/>
    <w:rsid w:val="008B168E"/>
    <w:rsid w:val="008B1BB9"/>
    <w:rsid w:val="008B209A"/>
    <w:rsid w:val="008B2715"/>
    <w:rsid w:val="008B31E6"/>
    <w:rsid w:val="008B33CA"/>
    <w:rsid w:val="008B58D6"/>
    <w:rsid w:val="008B5D4C"/>
    <w:rsid w:val="008B6156"/>
    <w:rsid w:val="008C048B"/>
    <w:rsid w:val="008C0991"/>
    <w:rsid w:val="008C158B"/>
    <w:rsid w:val="008C1755"/>
    <w:rsid w:val="008C189B"/>
    <w:rsid w:val="008C1B72"/>
    <w:rsid w:val="008C1C42"/>
    <w:rsid w:val="008C20A0"/>
    <w:rsid w:val="008C2730"/>
    <w:rsid w:val="008C3B47"/>
    <w:rsid w:val="008C429B"/>
    <w:rsid w:val="008C4558"/>
    <w:rsid w:val="008C5026"/>
    <w:rsid w:val="008C5544"/>
    <w:rsid w:val="008C64A4"/>
    <w:rsid w:val="008C6A63"/>
    <w:rsid w:val="008C6BA3"/>
    <w:rsid w:val="008C7085"/>
    <w:rsid w:val="008C7306"/>
    <w:rsid w:val="008C78B4"/>
    <w:rsid w:val="008D061E"/>
    <w:rsid w:val="008D0C9B"/>
    <w:rsid w:val="008D0F00"/>
    <w:rsid w:val="008D12C9"/>
    <w:rsid w:val="008D17CE"/>
    <w:rsid w:val="008D200A"/>
    <w:rsid w:val="008D2745"/>
    <w:rsid w:val="008D278C"/>
    <w:rsid w:val="008D2869"/>
    <w:rsid w:val="008D2C2F"/>
    <w:rsid w:val="008D35A2"/>
    <w:rsid w:val="008D4AFB"/>
    <w:rsid w:val="008D4D89"/>
    <w:rsid w:val="008D53A3"/>
    <w:rsid w:val="008D5D3C"/>
    <w:rsid w:val="008D5EDD"/>
    <w:rsid w:val="008D6F0F"/>
    <w:rsid w:val="008D731C"/>
    <w:rsid w:val="008D7ED9"/>
    <w:rsid w:val="008E0528"/>
    <w:rsid w:val="008E084D"/>
    <w:rsid w:val="008E0DEE"/>
    <w:rsid w:val="008E0E22"/>
    <w:rsid w:val="008E0FD5"/>
    <w:rsid w:val="008E182D"/>
    <w:rsid w:val="008E18FF"/>
    <w:rsid w:val="008E30F2"/>
    <w:rsid w:val="008E412C"/>
    <w:rsid w:val="008E4257"/>
    <w:rsid w:val="008E4265"/>
    <w:rsid w:val="008E4BA9"/>
    <w:rsid w:val="008E4D37"/>
    <w:rsid w:val="008E5750"/>
    <w:rsid w:val="008E5967"/>
    <w:rsid w:val="008E6E09"/>
    <w:rsid w:val="008E750D"/>
    <w:rsid w:val="008F38D3"/>
    <w:rsid w:val="008F444F"/>
    <w:rsid w:val="008F4642"/>
    <w:rsid w:val="008F4768"/>
    <w:rsid w:val="008F4E8E"/>
    <w:rsid w:val="008F51B2"/>
    <w:rsid w:val="008F56EE"/>
    <w:rsid w:val="008F5A41"/>
    <w:rsid w:val="008F5E1F"/>
    <w:rsid w:val="008F620C"/>
    <w:rsid w:val="008F705E"/>
    <w:rsid w:val="00900026"/>
    <w:rsid w:val="0090028D"/>
    <w:rsid w:val="00900597"/>
    <w:rsid w:val="00900C64"/>
    <w:rsid w:val="00900E41"/>
    <w:rsid w:val="00902228"/>
    <w:rsid w:val="00903546"/>
    <w:rsid w:val="00903C9D"/>
    <w:rsid w:val="00904200"/>
    <w:rsid w:val="00904685"/>
    <w:rsid w:val="00905AB0"/>
    <w:rsid w:val="00905B13"/>
    <w:rsid w:val="00905F35"/>
    <w:rsid w:val="009062D0"/>
    <w:rsid w:val="0090634B"/>
    <w:rsid w:val="009068A1"/>
    <w:rsid w:val="009068DD"/>
    <w:rsid w:val="00906A91"/>
    <w:rsid w:val="00906F71"/>
    <w:rsid w:val="009073D3"/>
    <w:rsid w:val="0091059A"/>
    <w:rsid w:val="00910AC9"/>
    <w:rsid w:val="00911356"/>
    <w:rsid w:val="00911C46"/>
    <w:rsid w:val="00912677"/>
    <w:rsid w:val="00912700"/>
    <w:rsid w:val="00912E6A"/>
    <w:rsid w:val="00913774"/>
    <w:rsid w:val="00913CD3"/>
    <w:rsid w:val="00914376"/>
    <w:rsid w:val="0091444E"/>
    <w:rsid w:val="00914883"/>
    <w:rsid w:val="0091499E"/>
    <w:rsid w:val="009149B3"/>
    <w:rsid w:val="009154C9"/>
    <w:rsid w:val="00915698"/>
    <w:rsid w:val="00915920"/>
    <w:rsid w:val="0091594C"/>
    <w:rsid w:val="00915B84"/>
    <w:rsid w:val="009177A5"/>
    <w:rsid w:val="00917A3F"/>
    <w:rsid w:val="00917BE3"/>
    <w:rsid w:val="00917C80"/>
    <w:rsid w:val="00920291"/>
    <w:rsid w:val="009210C4"/>
    <w:rsid w:val="00922445"/>
    <w:rsid w:val="00922A96"/>
    <w:rsid w:val="0092341D"/>
    <w:rsid w:val="0092483A"/>
    <w:rsid w:val="00924BB2"/>
    <w:rsid w:val="00924BBD"/>
    <w:rsid w:val="00925BE7"/>
    <w:rsid w:val="00927396"/>
    <w:rsid w:val="0092765E"/>
    <w:rsid w:val="0093059D"/>
    <w:rsid w:val="00930E50"/>
    <w:rsid w:val="0093165B"/>
    <w:rsid w:val="00931838"/>
    <w:rsid w:val="00932B84"/>
    <w:rsid w:val="00933032"/>
    <w:rsid w:val="00933E5F"/>
    <w:rsid w:val="00934398"/>
    <w:rsid w:val="00934F23"/>
    <w:rsid w:val="0093674C"/>
    <w:rsid w:val="009374CB"/>
    <w:rsid w:val="0093785B"/>
    <w:rsid w:val="00937DB3"/>
    <w:rsid w:val="0094144F"/>
    <w:rsid w:val="00941927"/>
    <w:rsid w:val="00941F4E"/>
    <w:rsid w:val="00942697"/>
    <w:rsid w:val="00943622"/>
    <w:rsid w:val="00943AC5"/>
    <w:rsid w:val="009440BF"/>
    <w:rsid w:val="009444CD"/>
    <w:rsid w:val="009453F2"/>
    <w:rsid w:val="00945D28"/>
    <w:rsid w:val="00945EC7"/>
    <w:rsid w:val="00946A52"/>
    <w:rsid w:val="00951940"/>
    <w:rsid w:val="00951CD4"/>
    <w:rsid w:val="0095249C"/>
    <w:rsid w:val="0095259E"/>
    <w:rsid w:val="009526D0"/>
    <w:rsid w:val="009536A8"/>
    <w:rsid w:val="009542B2"/>
    <w:rsid w:val="00954A47"/>
    <w:rsid w:val="00954CBA"/>
    <w:rsid w:val="00954DB8"/>
    <w:rsid w:val="00955371"/>
    <w:rsid w:val="009568FA"/>
    <w:rsid w:val="00956BA2"/>
    <w:rsid w:val="00956F10"/>
    <w:rsid w:val="00957030"/>
    <w:rsid w:val="00957486"/>
    <w:rsid w:val="009577B0"/>
    <w:rsid w:val="0095783D"/>
    <w:rsid w:val="009600BD"/>
    <w:rsid w:val="00960618"/>
    <w:rsid w:val="009606CF"/>
    <w:rsid w:val="009616ED"/>
    <w:rsid w:val="0096198B"/>
    <w:rsid w:val="009623CD"/>
    <w:rsid w:val="009626AB"/>
    <w:rsid w:val="009627AD"/>
    <w:rsid w:val="00963184"/>
    <w:rsid w:val="0096382B"/>
    <w:rsid w:val="0096560D"/>
    <w:rsid w:val="00965E71"/>
    <w:rsid w:val="0096682D"/>
    <w:rsid w:val="00967E90"/>
    <w:rsid w:val="009701EF"/>
    <w:rsid w:val="00970462"/>
    <w:rsid w:val="009704BB"/>
    <w:rsid w:val="00970716"/>
    <w:rsid w:val="00970B35"/>
    <w:rsid w:val="00970FD9"/>
    <w:rsid w:val="00971586"/>
    <w:rsid w:val="00971637"/>
    <w:rsid w:val="009717F0"/>
    <w:rsid w:val="00971BC2"/>
    <w:rsid w:val="0097396D"/>
    <w:rsid w:val="0097493C"/>
    <w:rsid w:val="00974AB9"/>
    <w:rsid w:val="00975B5E"/>
    <w:rsid w:val="00976EA1"/>
    <w:rsid w:val="009771AA"/>
    <w:rsid w:val="00977533"/>
    <w:rsid w:val="009775C5"/>
    <w:rsid w:val="00977F64"/>
    <w:rsid w:val="00981225"/>
    <w:rsid w:val="00981899"/>
    <w:rsid w:val="009819A0"/>
    <w:rsid w:val="009819CB"/>
    <w:rsid w:val="00981F19"/>
    <w:rsid w:val="009827D7"/>
    <w:rsid w:val="00982FFB"/>
    <w:rsid w:val="00983238"/>
    <w:rsid w:val="009832C4"/>
    <w:rsid w:val="0098339C"/>
    <w:rsid w:val="009833D2"/>
    <w:rsid w:val="0098340F"/>
    <w:rsid w:val="00983597"/>
    <w:rsid w:val="00983F99"/>
    <w:rsid w:val="009848CB"/>
    <w:rsid w:val="00985B05"/>
    <w:rsid w:val="00985D75"/>
    <w:rsid w:val="00986DA2"/>
    <w:rsid w:val="00990790"/>
    <w:rsid w:val="0099117B"/>
    <w:rsid w:val="00991569"/>
    <w:rsid w:val="009935AF"/>
    <w:rsid w:val="00994A90"/>
    <w:rsid w:val="0099579F"/>
    <w:rsid w:val="00996347"/>
    <w:rsid w:val="009972FA"/>
    <w:rsid w:val="009974D8"/>
    <w:rsid w:val="009A0E1C"/>
    <w:rsid w:val="009A100A"/>
    <w:rsid w:val="009A1763"/>
    <w:rsid w:val="009A295D"/>
    <w:rsid w:val="009A2D35"/>
    <w:rsid w:val="009A36DB"/>
    <w:rsid w:val="009A3B43"/>
    <w:rsid w:val="009A441A"/>
    <w:rsid w:val="009A4489"/>
    <w:rsid w:val="009A448F"/>
    <w:rsid w:val="009A48BC"/>
    <w:rsid w:val="009A5C4D"/>
    <w:rsid w:val="009A5EF1"/>
    <w:rsid w:val="009A620B"/>
    <w:rsid w:val="009A6C1A"/>
    <w:rsid w:val="009A6C32"/>
    <w:rsid w:val="009A6F1C"/>
    <w:rsid w:val="009A72D7"/>
    <w:rsid w:val="009A73BD"/>
    <w:rsid w:val="009A7A42"/>
    <w:rsid w:val="009A7C3F"/>
    <w:rsid w:val="009A7DA9"/>
    <w:rsid w:val="009B2232"/>
    <w:rsid w:val="009B27AA"/>
    <w:rsid w:val="009B2D2C"/>
    <w:rsid w:val="009B313E"/>
    <w:rsid w:val="009B34ED"/>
    <w:rsid w:val="009B4584"/>
    <w:rsid w:val="009B4C55"/>
    <w:rsid w:val="009B4C7D"/>
    <w:rsid w:val="009B4D76"/>
    <w:rsid w:val="009B5FF8"/>
    <w:rsid w:val="009B68FB"/>
    <w:rsid w:val="009B6C03"/>
    <w:rsid w:val="009B771E"/>
    <w:rsid w:val="009B7B12"/>
    <w:rsid w:val="009C0857"/>
    <w:rsid w:val="009C10FB"/>
    <w:rsid w:val="009C1154"/>
    <w:rsid w:val="009C17B5"/>
    <w:rsid w:val="009C1D1E"/>
    <w:rsid w:val="009C1E6C"/>
    <w:rsid w:val="009C2500"/>
    <w:rsid w:val="009C32D3"/>
    <w:rsid w:val="009C3CC3"/>
    <w:rsid w:val="009C3F60"/>
    <w:rsid w:val="009C44F3"/>
    <w:rsid w:val="009C5223"/>
    <w:rsid w:val="009C5A94"/>
    <w:rsid w:val="009C74D0"/>
    <w:rsid w:val="009C7F8C"/>
    <w:rsid w:val="009D0094"/>
    <w:rsid w:val="009D03BB"/>
    <w:rsid w:val="009D074C"/>
    <w:rsid w:val="009D0C6A"/>
    <w:rsid w:val="009D0D10"/>
    <w:rsid w:val="009D190E"/>
    <w:rsid w:val="009D1FA8"/>
    <w:rsid w:val="009D35CF"/>
    <w:rsid w:val="009D3DD0"/>
    <w:rsid w:val="009D4E30"/>
    <w:rsid w:val="009D5005"/>
    <w:rsid w:val="009D60BF"/>
    <w:rsid w:val="009D61EE"/>
    <w:rsid w:val="009D65AC"/>
    <w:rsid w:val="009D66A8"/>
    <w:rsid w:val="009E025C"/>
    <w:rsid w:val="009E16E0"/>
    <w:rsid w:val="009E2007"/>
    <w:rsid w:val="009E2369"/>
    <w:rsid w:val="009E2A35"/>
    <w:rsid w:val="009E3900"/>
    <w:rsid w:val="009E3B87"/>
    <w:rsid w:val="009E44F9"/>
    <w:rsid w:val="009E49AC"/>
    <w:rsid w:val="009E5B08"/>
    <w:rsid w:val="009E61D8"/>
    <w:rsid w:val="009E6273"/>
    <w:rsid w:val="009E716B"/>
    <w:rsid w:val="009E72DD"/>
    <w:rsid w:val="009E77D6"/>
    <w:rsid w:val="009F0037"/>
    <w:rsid w:val="009F014E"/>
    <w:rsid w:val="009F0F7A"/>
    <w:rsid w:val="009F1F1D"/>
    <w:rsid w:val="009F21A0"/>
    <w:rsid w:val="009F24C4"/>
    <w:rsid w:val="009F3E3C"/>
    <w:rsid w:val="009F4030"/>
    <w:rsid w:val="009F4961"/>
    <w:rsid w:val="009F5684"/>
    <w:rsid w:val="009F5CFC"/>
    <w:rsid w:val="009F6C81"/>
    <w:rsid w:val="009F7379"/>
    <w:rsid w:val="009F798C"/>
    <w:rsid w:val="00A012E2"/>
    <w:rsid w:val="00A0135A"/>
    <w:rsid w:val="00A014A1"/>
    <w:rsid w:val="00A025F5"/>
    <w:rsid w:val="00A02A2D"/>
    <w:rsid w:val="00A02E3D"/>
    <w:rsid w:val="00A03AEC"/>
    <w:rsid w:val="00A056C2"/>
    <w:rsid w:val="00A05B8B"/>
    <w:rsid w:val="00A06804"/>
    <w:rsid w:val="00A06856"/>
    <w:rsid w:val="00A07448"/>
    <w:rsid w:val="00A11079"/>
    <w:rsid w:val="00A11243"/>
    <w:rsid w:val="00A1181A"/>
    <w:rsid w:val="00A11A5F"/>
    <w:rsid w:val="00A1283C"/>
    <w:rsid w:val="00A14146"/>
    <w:rsid w:val="00A1423E"/>
    <w:rsid w:val="00A145EE"/>
    <w:rsid w:val="00A1597D"/>
    <w:rsid w:val="00A15B83"/>
    <w:rsid w:val="00A163F8"/>
    <w:rsid w:val="00A16882"/>
    <w:rsid w:val="00A20B7B"/>
    <w:rsid w:val="00A21723"/>
    <w:rsid w:val="00A224B9"/>
    <w:rsid w:val="00A22FF4"/>
    <w:rsid w:val="00A230EC"/>
    <w:rsid w:val="00A250A5"/>
    <w:rsid w:val="00A25366"/>
    <w:rsid w:val="00A25373"/>
    <w:rsid w:val="00A264C8"/>
    <w:rsid w:val="00A26A60"/>
    <w:rsid w:val="00A27CED"/>
    <w:rsid w:val="00A309C1"/>
    <w:rsid w:val="00A31224"/>
    <w:rsid w:val="00A312F6"/>
    <w:rsid w:val="00A3191B"/>
    <w:rsid w:val="00A34875"/>
    <w:rsid w:val="00A34CC1"/>
    <w:rsid w:val="00A3510B"/>
    <w:rsid w:val="00A35251"/>
    <w:rsid w:val="00A3705A"/>
    <w:rsid w:val="00A37644"/>
    <w:rsid w:val="00A40385"/>
    <w:rsid w:val="00A407CF"/>
    <w:rsid w:val="00A41681"/>
    <w:rsid w:val="00A41817"/>
    <w:rsid w:val="00A41DA1"/>
    <w:rsid w:val="00A4366D"/>
    <w:rsid w:val="00A43822"/>
    <w:rsid w:val="00A43964"/>
    <w:rsid w:val="00A4421E"/>
    <w:rsid w:val="00A4450E"/>
    <w:rsid w:val="00A44820"/>
    <w:rsid w:val="00A455FE"/>
    <w:rsid w:val="00A46338"/>
    <w:rsid w:val="00A46708"/>
    <w:rsid w:val="00A46A44"/>
    <w:rsid w:val="00A46B6E"/>
    <w:rsid w:val="00A47F61"/>
    <w:rsid w:val="00A51586"/>
    <w:rsid w:val="00A51E90"/>
    <w:rsid w:val="00A52589"/>
    <w:rsid w:val="00A52D0A"/>
    <w:rsid w:val="00A52F27"/>
    <w:rsid w:val="00A53272"/>
    <w:rsid w:val="00A53635"/>
    <w:rsid w:val="00A54B62"/>
    <w:rsid w:val="00A558C9"/>
    <w:rsid w:val="00A55E49"/>
    <w:rsid w:val="00A55F44"/>
    <w:rsid w:val="00A56DFD"/>
    <w:rsid w:val="00A57722"/>
    <w:rsid w:val="00A578C1"/>
    <w:rsid w:val="00A57A6B"/>
    <w:rsid w:val="00A57FB8"/>
    <w:rsid w:val="00A6027C"/>
    <w:rsid w:val="00A606DD"/>
    <w:rsid w:val="00A6082D"/>
    <w:rsid w:val="00A60CE6"/>
    <w:rsid w:val="00A614C8"/>
    <w:rsid w:val="00A6161B"/>
    <w:rsid w:val="00A6197F"/>
    <w:rsid w:val="00A61C67"/>
    <w:rsid w:val="00A61D99"/>
    <w:rsid w:val="00A6284D"/>
    <w:rsid w:val="00A62888"/>
    <w:rsid w:val="00A62CCE"/>
    <w:rsid w:val="00A6568D"/>
    <w:rsid w:val="00A657A9"/>
    <w:rsid w:val="00A6607F"/>
    <w:rsid w:val="00A664F6"/>
    <w:rsid w:val="00A66B3B"/>
    <w:rsid w:val="00A67122"/>
    <w:rsid w:val="00A6795C"/>
    <w:rsid w:val="00A67CB8"/>
    <w:rsid w:val="00A67E6E"/>
    <w:rsid w:val="00A70006"/>
    <w:rsid w:val="00A705E7"/>
    <w:rsid w:val="00A71134"/>
    <w:rsid w:val="00A717DA"/>
    <w:rsid w:val="00A71F81"/>
    <w:rsid w:val="00A721C7"/>
    <w:rsid w:val="00A726C0"/>
    <w:rsid w:val="00A72825"/>
    <w:rsid w:val="00A72B0F"/>
    <w:rsid w:val="00A73D0C"/>
    <w:rsid w:val="00A7414C"/>
    <w:rsid w:val="00A748E8"/>
    <w:rsid w:val="00A762E0"/>
    <w:rsid w:val="00A76810"/>
    <w:rsid w:val="00A76B8F"/>
    <w:rsid w:val="00A778D8"/>
    <w:rsid w:val="00A8047A"/>
    <w:rsid w:val="00A80EFB"/>
    <w:rsid w:val="00A81B69"/>
    <w:rsid w:val="00A82433"/>
    <w:rsid w:val="00A8312B"/>
    <w:rsid w:val="00A83829"/>
    <w:rsid w:val="00A83F62"/>
    <w:rsid w:val="00A844CC"/>
    <w:rsid w:val="00A84586"/>
    <w:rsid w:val="00A8477F"/>
    <w:rsid w:val="00A856E4"/>
    <w:rsid w:val="00A85BA1"/>
    <w:rsid w:val="00A868EC"/>
    <w:rsid w:val="00A86968"/>
    <w:rsid w:val="00A87E7E"/>
    <w:rsid w:val="00A90367"/>
    <w:rsid w:val="00A91855"/>
    <w:rsid w:val="00A94AAA"/>
    <w:rsid w:val="00A94B5F"/>
    <w:rsid w:val="00A959FB"/>
    <w:rsid w:val="00A95AEB"/>
    <w:rsid w:val="00A966AD"/>
    <w:rsid w:val="00A97147"/>
    <w:rsid w:val="00A975D2"/>
    <w:rsid w:val="00A97C3B"/>
    <w:rsid w:val="00A97D49"/>
    <w:rsid w:val="00AA05D6"/>
    <w:rsid w:val="00AA0CC9"/>
    <w:rsid w:val="00AA1176"/>
    <w:rsid w:val="00AA2C0A"/>
    <w:rsid w:val="00AA2D1D"/>
    <w:rsid w:val="00AA3691"/>
    <w:rsid w:val="00AA473E"/>
    <w:rsid w:val="00AA4DFC"/>
    <w:rsid w:val="00AA5634"/>
    <w:rsid w:val="00AA5C75"/>
    <w:rsid w:val="00AA5DBC"/>
    <w:rsid w:val="00AA5E18"/>
    <w:rsid w:val="00AA65EF"/>
    <w:rsid w:val="00AA672D"/>
    <w:rsid w:val="00AA6883"/>
    <w:rsid w:val="00AA6A79"/>
    <w:rsid w:val="00AA771F"/>
    <w:rsid w:val="00AA7E70"/>
    <w:rsid w:val="00AB0056"/>
    <w:rsid w:val="00AB118E"/>
    <w:rsid w:val="00AB148C"/>
    <w:rsid w:val="00AB1997"/>
    <w:rsid w:val="00AB1AF0"/>
    <w:rsid w:val="00AB2564"/>
    <w:rsid w:val="00AB2810"/>
    <w:rsid w:val="00AB2BE1"/>
    <w:rsid w:val="00AB454E"/>
    <w:rsid w:val="00AB472E"/>
    <w:rsid w:val="00AB4A15"/>
    <w:rsid w:val="00AB4CA3"/>
    <w:rsid w:val="00AB5997"/>
    <w:rsid w:val="00AB5B04"/>
    <w:rsid w:val="00AB60C0"/>
    <w:rsid w:val="00AB61B2"/>
    <w:rsid w:val="00AB6F02"/>
    <w:rsid w:val="00AB6F72"/>
    <w:rsid w:val="00AB7192"/>
    <w:rsid w:val="00AB74E4"/>
    <w:rsid w:val="00AC0046"/>
    <w:rsid w:val="00AC0317"/>
    <w:rsid w:val="00AC096F"/>
    <w:rsid w:val="00AC0C1C"/>
    <w:rsid w:val="00AC26E0"/>
    <w:rsid w:val="00AC2733"/>
    <w:rsid w:val="00AC29C2"/>
    <w:rsid w:val="00AC2E9F"/>
    <w:rsid w:val="00AC325C"/>
    <w:rsid w:val="00AC33CA"/>
    <w:rsid w:val="00AC368F"/>
    <w:rsid w:val="00AC3796"/>
    <w:rsid w:val="00AC4099"/>
    <w:rsid w:val="00AC500A"/>
    <w:rsid w:val="00AC605A"/>
    <w:rsid w:val="00AC621C"/>
    <w:rsid w:val="00AC6F7E"/>
    <w:rsid w:val="00AC7C57"/>
    <w:rsid w:val="00AD0691"/>
    <w:rsid w:val="00AD0F43"/>
    <w:rsid w:val="00AD11BA"/>
    <w:rsid w:val="00AD1AC8"/>
    <w:rsid w:val="00AD3563"/>
    <w:rsid w:val="00AD366E"/>
    <w:rsid w:val="00AD3961"/>
    <w:rsid w:val="00AD3AF1"/>
    <w:rsid w:val="00AD3D12"/>
    <w:rsid w:val="00AD4323"/>
    <w:rsid w:val="00AD47F2"/>
    <w:rsid w:val="00AD629B"/>
    <w:rsid w:val="00AD65BB"/>
    <w:rsid w:val="00AD68EB"/>
    <w:rsid w:val="00AD6B6D"/>
    <w:rsid w:val="00AD79B1"/>
    <w:rsid w:val="00AD7B85"/>
    <w:rsid w:val="00AE09BE"/>
    <w:rsid w:val="00AE10E4"/>
    <w:rsid w:val="00AE126F"/>
    <w:rsid w:val="00AE18AA"/>
    <w:rsid w:val="00AE1E6B"/>
    <w:rsid w:val="00AE2336"/>
    <w:rsid w:val="00AE260E"/>
    <w:rsid w:val="00AE298E"/>
    <w:rsid w:val="00AE2C28"/>
    <w:rsid w:val="00AE3662"/>
    <w:rsid w:val="00AE4319"/>
    <w:rsid w:val="00AE4C55"/>
    <w:rsid w:val="00AE53B1"/>
    <w:rsid w:val="00AE6424"/>
    <w:rsid w:val="00AE6DFA"/>
    <w:rsid w:val="00AE7047"/>
    <w:rsid w:val="00AE71A3"/>
    <w:rsid w:val="00AE7299"/>
    <w:rsid w:val="00AE7F59"/>
    <w:rsid w:val="00AF10BC"/>
    <w:rsid w:val="00AF29D9"/>
    <w:rsid w:val="00AF3A23"/>
    <w:rsid w:val="00AF3AB6"/>
    <w:rsid w:val="00AF3AC8"/>
    <w:rsid w:val="00AF3E9B"/>
    <w:rsid w:val="00AF4F13"/>
    <w:rsid w:val="00AF544C"/>
    <w:rsid w:val="00AF577B"/>
    <w:rsid w:val="00AF5F6C"/>
    <w:rsid w:val="00AF6100"/>
    <w:rsid w:val="00AF6BDE"/>
    <w:rsid w:val="00B0059F"/>
    <w:rsid w:val="00B0099E"/>
    <w:rsid w:val="00B0142C"/>
    <w:rsid w:val="00B03606"/>
    <w:rsid w:val="00B03DA4"/>
    <w:rsid w:val="00B05B86"/>
    <w:rsid w:val="00B062CC"/>
    <w:rsid w:val="00B0692C"/>
    <w:rsid w:val="00B06E3C"/>
    <w:rsid w:val="00B0728E"/>
    <w:rsid w:val="00B07D7C"/>
    <w:rsid w:val="00B07E1F"/>
    <w:rsid w:val="00B102A8"/>
    <w:rsid w:val="00B10639"/>
    <w:rsid w:val="00B1065C"/>
    <w:rsid w:val="00B108CB"/>
    <w:rsid w:val="00B11798"/>
    <w:rsid w:val="00B11937"/>
    <w:rsid w:val="00B11B2B"/>
    <w:rsid w:val="00B11F4A"/>
    <w:rsid w:val="00B127BE"/>
    <w:rsid w:val="00B12DC2"/>
    <w:rsid w:val="00B12FBA"/>
    <w:rsid w:val="00B1356C"/>
    <w:rsid w:val="00B135B2"/>
    <w:rsid w:val="00B13B3D"/>
    <w:rsid w:val="00B16080"/>
    <w:rsid w:val="00B16FCB"/>
    <w:rsid w:val="00B17933"/>
    <w:rsid w:val="00B17AC1"/>
    <w:rsid w:val="00B17F59"/>
    <w:rsid w:val="00B2008E"/>
    <w:rsid w:val="00B200C5"/>
    <w:rsid w:val="00B208CA"/>
    <w:rsid w:val="00B213B9"/>
    <w:rsid w:val="00B21A31"/>
    <w:rsid w:val="00B21CF1"/>
    <w:rsid w:val="00B21F55"/>
    <w:rsid w:val="00B226DD"/>
    <w:rsid w:val="00B228D3"/>
    <w:rsid w:val="00B23DF0"/>
    <w:rsid w:val="00B241D5"/>
    <w:rsid w:val="00B241E7"/>
    <w:rsid w:val="00B2442C"/>
    <w:rsid w:val="00B257E6"/>
    <w:rsid w:val="00B25E03"/>
    <w:rsid w:val="00B2631A"/>
    <w:rsid w:val="00B26723"/>
    <w:rsid w:val="00B305B8"/>
    <w:rsid w:val="00B3088B"/>
    <w:rsid w:val="00B30B72"/>
    <w:rsid w:val="00B310A3"/>
    <w:rsid w:val="00B3192A"/>
    <w:rsid w:val="00B31949"/>
    <w:rsid w:val="00B31A6A"/>
    <w:rsid w:val="00B32252"/>
    <w:rsid w:val="00B323C0"/>
    <w:rsid w:val="00B33B44"/>
    <w:rsid w:val="00B340C5"/>
    <w:rsid w:val="00B34CC6"/>
    <w:rsid w:val="00B34E3A"/>
    <w:rsid w:val="00B35CE7"/>
    <w:rsid w:val="00B37287"/>
    <w:rsid w:val="00B37961"/>
    <w:rsid w:val="00B379C9"/>
    <w:rsid w:val="00B37FCF"/>
    <w:rsid w:val="00B40F93"/>
    <w:rsid w:val="00B4113F"/>
    <w:rsid w:val="00B418F5"/>
    <w:rsid w:val="00B4315B"/>
    <w:rsid w:val="00B44298"/>
    <w:rsid w:val="00B443B0"/>
    <w:rsid w:val="00B445A4"/>
    <w:rsid w:val="00B44AD6"/>
    <w:rsid w:val="00B454A5"/>
    <w:rsid w:val="00B46A94"/>
    <w:rsid w:val="00B47275"/>
    <w:rsid w:val="00B472E2"/>
    <w:rsid w:val="00B47F97"/>
    <w:rsid w:val="00B5031D"/>
    <w:rsid w:val="00B50DEE"/>
    <w:rsid w:val="00B511C4"/>
    <w:rsid w:val="00B51985"/>
    <w:rsid w:val="00B51F9F"/>
    <w:rsid w:val="00B5224E"/>
    <w:rsid w:val="00B53228"/>
    <w:rsid w:val="00B53459"/>
    <w:rsid w:val="00B5388D"/>
    <w:rsid w:val="00B5448D"/>
    <w:rsid w:val="00B544FD"/>
    <w:rsid w:val="00B562C5"/>
    <w:rsid w:val="00B56988"/>
    <w:rsid w:val="00B57014"/>
    <w:rsid w:val="00B6003F"/>
    <w:rsid w:val="00B605E7"/>
    <w:rsid w:val="00B6075A"/>
    <w:rsid w:val="00B60B7B"/>
    <w:rsid w:val="00B60FF5"/>
    <w:rsid w:val="00B611C0"/>
    <w:rsid w:val="00B61525"/>
    <w:rsid w:val="00B635AF"/>
    <w:rsid w:val="00B64BE9"/>
    <w:rsid w:val="00B64C45"/>
    <w:rsid w:val="00B650D8"/>
    <w:rsid w:val="00B66587"/>
    <w:rsid w:val="00B665F4"/>
    <w:rsid w:val="00B667A7"/>
    <w:rsid w:val="00B66C5B"/>
    <w:rsid w:val="00B7002B"/>
    <w:rsid w:val="00B718FB"/>
    <w:rsid w:val="00B72203"/>
    <w:rsid w:val="00B73BF7"/>
    <w:rsid w:val="00B73D36"/>
    <w:rsid w:val="00B74088"/>
    <w:rsid w:val="00B745B1"/>
    <w:rsid w:val="00B74CB7"/>
    <w:rsid w:val="00B74D9C"/>
    <w:rsid w:val="00B753D6"/>
    <w:rsid w:val="00B75935"/>
    <w:rsid w:val="00B760E8"/>
    <w:rsid w:val="00B761A7"/>
    <w:rsid w:val="00B76596"/>
    <w:rsid w:val="00B768FF"/>
    <w:rsid w:val="00B77155"/>
    <w:rsid w:val="00B774EE"/>
    <w:rsid w:val="00B77878"/>
    <w:rsid w:val="00B77AFA"/>
    <w:rsid w:val="00B80476"/>
    <w:rsid w:val="00B80503"/>
    <w:rsid w:val="00B81752"/>
    <w:rsid w:val="00B81C9B"/>
    <w:rsid w:val="00B822CC"/>
    <w:rsid w:val="00B827BD"/>
    <w:rsid w:val="00B828E7"/>
    <w:rsid w:val="00B82A78"/>
    <w:rsid w:val="00B82E22"/>
    <w:rsid w:val="00B82F00"/>
    <w:rsid w:val="00B8460A"/>
    <w:rsid w:val="00B84627"/>
    <w:rsid w:val="00B84D9A"/>
    <w:rsid w:val="00B8694D"/>
    <w:rsid w:val="00B86D05"/>
    <w:rsid w:val="00B8797C"/>
    <w:rsid w:val="00B87E55"/>
    <w:rsid w:val="00B87F7A"/>
    <w:rsid w:val="00B91B9B"/>
    <w:rsid w:val="00B91BB2"/>
    <w:rsid w:val="00B94461"/>
    <w:rsid w:val="00B95335"/>
    <w:rsid w:val="00B9563C"/>
    <w:rsid w:val="00B961C9"/>
    <w:rsid w:val="00B96D80"/>
    <w:rsid w:val="00B974B4"/>
    <w:rsid w:val="00B97E05"/>
    <w:rsid w:val="00BA09BA"/>
    <w:rsid w:val="00BA0D9A"/>
    <w:rsid w:val="00BA15F1"/>
    <w:rsid w:val="00BA184B"/>
    <w:rsid w:val="00BA1E37"/>
    <w:rsid w:val="00BA2985"/>
    <w:rsid w:val="00BA29B2"/>
    <w:rsid w:val="00BA3610"/>
    <w:rsid w:val="00BA4A77"/>
    <w:rsid w:val="00BA4A85"/>
    <w:rsid w:val="00BA4E08"/>
    <w:rsid w:val="00BA4EBE"/>
    <w:rsid w:val="00BA6A74"/>
    <w:rsid w:val="00BA72ED"/>
    <w:rsid w:val="00BB17D6"/>
    <w:rsid w:val="00BB1AA3"/>
    <w:rsid w:val="00BB1F91"/>
    <w:rsid w:val="00BB1FF9"/>
    <w:rsid w:val="00BB25A0"/>
    <w:rsid w:val="00BB2DEC"/>
    <w:rsid w:val="00BB3A1C"/>
    <w:rsid w:val="00BB3C02"/>
    <w:rsid w:val="00BB40BB"/>
    <w:rsid w:val="00BB48A3"/>
    <w:rsid w:val="00BB4A75"/>
    <w:rsid w:val="00BB5A16"/>
    <w:rsid w:val="00BB5B9C"/>
    <w:rsid w:val="00BB5EE2"/>
    <w:rsid w:val="00BB5F0B"/>
    <w:rsid w:val="00BB61A5"/>
    <w:rsid w:val="00BC00FB"/>
    <w:rsid w:val="00BC054F"/>
    <w:rsid w:val="00BC09B3"/>
    <w:rsid w:val="00BC0AE9"/>
    <w:rsid w:val="00BC11A3"/>
    <w:rsid w:val="00BC1636"/>
    <w:rsid w:val="00BC1DFB"/>
    <w:rsid w:val="00BC2042"/>
    <w:rsid w:val="00BC281B"/>
    <w:rsid w:val="00BC3959"/>
    <w:rsid w:val="00BC3F30"/>
    <w:rsid w:val="00BC41D3"/>
    <w:rsid w:val="00BC4833"/>
    <w:rsid w:val="00BC48B6"/>
    <w:rsid w:val="00BC52F2"/>
    <w:rsid w:val="00BC5753"/>
    <w:rsid w:val="00BC5F6B"/>
    <w:rsid w:val="00BC6745"/>
    <w:rsid w:val="00BC697D"/>
    <w:rsid w:val="00BC738B"/>
    <w:rsid w:val="00BC75E6"/>
    <w:rsid w:val="00BD0C81"/>
    <w:rsid w:val="00BD1060"/>
    <w:rsid w:val="00BD1454"/>
    <w:rsid w:val="00BD16EF"/>
    <w:rsid w:val="00BD3631"/>
    <w:rsid w:val="00BD3F3E"/>
    <w:rsid w:val="00BD49DA"/>
    <w:rsid w:val="00BD5619"/>
    <w:rsid w:val="00BD6281"/>
    <w:rsid w:val="00BD63AF"/>
    <w:rsid w:val="00BD74E5"/>
    <w:rsid w:val="00BD7802"/>
    <w:rsid w:val="00BD784C"/>
    <w:rsid w:val="00BE0835"/>
    <w:rsid w:val="00BE160E"/>
    <w:rsid w:val="00BE1FB3"/>
    <w:rsid w:val="00BE3567"/>
    <w:rsid w:val="00BE57A5"/>
    <w:rsid w:val="00BE5857"/>
    <w:rsid w:val="00BE59E1"/>
    <w:rsid w:val="00BE5A0F"/>
    <w:rsid w:val="00BE6062"/>
    <w:rsid w:val="00BE6400"/>
    <w:rsid w:val="00BE6905"/>
    <w:rsid w:val="00BE6CF3"/>
    <w:rsid w:val="00BE6D59"/>
    <w:rsid w:val="00BE7C60"/>
    <w:rsid w:val="00BF002B"/>
    <w:rsid w:val="00BF0836"/>
    <w:rsid w:val="00BF1478"/>
    <w:rsid w:val="00BF1B09"/>
    <w:rsid w:val="00BF1CCE"/>
    <w:rsid w:val="00BF2D88"/>
    <w:rsid w:val="00BF2DF1"/>
    <w:rsid w:val="00BF3613"/>
    <w:rsid w:val="00BF4694"/>
    <w:rsid w:val="00BF5064"/>
    <w:rsid w:val="00BF59A1"/>
    <w:rsid w:val="00BF647C"/>
    <w:rsid w:val="00BF6495"/>
    <w:rsid w:val="00BF660A"/>
    <w:rsid w:val="00BF67FA"/>
    <w:rsid w:val="00BF6B49"/>
    <w:rsid w:val="00BF6C27"/>
    <w:rsid w:val="00BF6C78"/>
    <w:rsid w:val="00BF7506"/>
    <w:rsid w:val="00BF7839"/>
    <w:rsid w:val="00C017DC"/>
    <w:rsid w:val="00C02FFF"/>
    <w:rsid w:val="00C03F94"/>
    <w:rsid w:val="00C03FBB"/>
    <w:rsid w:val="00C043C2"/>
    <w:rsid w:val="00C04A59"/>
    <w:rsid w:val="00C058D5"/>
    <w:rsid w:val="00C05B29"/>
    <w:rsid w:val="00C05EFB"/>
    <w:rsid w:val="00C05F53"/>
    <w:rsid w:val="00C061B6"/>
    <w:rsid w:val="00C065B4"/>
    <w:rsid w:val="00C06913"/>
    <w:rsid w:val="00C06AF4"/>
    <w:rsid w:val="00C07EC8"/>
    <w:rsid w:val="00C112EC"/>
    <w:rsid w:val="00C11491"/>
    <w:rsid w:val="00C11DEB"/>
    <w:rsid w:val="00C12A2F"/>
    <w:rsid w:val="00C12AEE"/>
    <w:rsid w:val="00C12B55"/>
    <w:rsid w:val="00C14514"/>
    <w:rsid w:val="00C146AE"/>
    <w:rsid w:val="00C15194"/>
    <w:rsid w:val="00C15660"/>
    <w:rsid w:val="00C15A48"/>
    <w:rsid w:val="00C15B1A"/>
    <w:rsid w:val="00C1639A"/>
    <w:rsid w:val="00C1649F"/>
    <w:rsid w:val="00C16660"/>
    <w:rsid w:val="00C17F96"/>
    <w:rsid w:val="00C20982"/>
    <w:rsid w:val="00C21697"/>
    <w:rsid w:val="00C22ACA"/>
    <w:rsid w:val="00C235ED"/>
    <w:rsid w:val="00C2424A"/>
    <w:rsid w:val="00C245F2"/>
    <w:rsid w:val="00C24E43"/>
    <w:rsid w:val="00C25487"/>
    <w:rsid w:val="00C25590"/>
    <w:rsid w:val="00C25602"/>
    <w:rsid w:val="00C25606"/>
    <w:rsid w:val="00C25F4A"/>
    <w:rsid w:val="00C2721F"/>
    <w:rsid w:val="00C2747E"/>
    <w:rsid w:val="00C27615"/>
    <w:rsid w:val="00C3088B"/>
    <w:rsid w:val="00C30A34"/>
    <w:rsid w:val="00C30F8E"/>
    <w:rsid w:val="00C3107A"/>
    <w:rsid w:val="00C318FD"/>
    <w:rsid w:val="00C31B71"/>
    <w:rsid w:val="00C327B8"/>
    <w:rsid w:val="00C3321C"/>
    <w:rsid w:val="00C337FF"/>
    <w:rsid w:val="00C33B0D"/>
    <w:rsid w:val="00C342BA"/>
    <w:rsid w:val="00C34518"/>
    <w:rsid w:val="00C347AC"/>
    <w:rsid w:val="00C349D8"/>
    <w:rsid w:val="00C353D8"/>
    <w:rsid w:val="00C365D7"/>
    <w:rsid w:val="00C3662C"/>
    <w:rsid w:val="00C37A1B"/>
    <w:rsid w:val="00C405F4"/>
    <w:rsid w:val="00C41380"/>
    <w:rsid w:val="00C4218C"/>
    <w:rsid w:val="00C42954"/>
    <w:rsid w:val="00C42C3D"/>
    <w:rsid w:val="00C431BE"/>
    <w:rsid w:val="00C43714"/>
    <w:rsid w:val="00C4495F"/>
    <w:rsid w:val="00C45B3A"/>
    <w:rsid w:val="00C46751"/>
    <w:rsid w:val="00C46B73"/>
    <w:rsid w:val="00C46E3E"/>
    <w:rsid w:val="00C46E81"/>
    <w:rsid w:val="00C4729C"/>
    <w:rsid w:val="00C50516"/>
    <w:rsid w:val="00C51452"/>
    <w:rsid w:val="00C5152A"/>
    <w:rsid w:val="00C5182B"/>
    <w:rsid w:val="00C51DD3"/>
    <w:rsid w:val="00C52A21"/>
    <w:rsid w:val="00C52AF4"/>
    <w:rsid w:val="00C5400B"/>
    <w:rsid w:val="00C546A8"/>
    <w:rsid w:val="00C5499C"/>
    <w:rsid w:val="00C56191"/>
    <w:rsid w:val="00C5660D"/>
    <w:rsid w:val="00C56F4F"/>
    <w:rsid w:val="00C57453"/>
    <w:rsid w:val="00C57491"/>
    <w:rsid w:val="00C57F59"/>
    <w:rsid w:val="00C6064F"/>
    <w:rsid w:val="00C60F85"/>
    <w:rsid w:val="00C617CE"/>
    <w:rsid w:val="00C62451"/>
    <w:rsid w:val="00C62602"/>
    <w:rsid w:val="00C6418D"/>
    <w:rsid w:val="00C64D28"/>
    <w:rsid w:val="00C64F32"/>
    <w:rsid w:val="00C65420"/>
    <w:rsid w:val="00C6560D"/>
    <w:rsid w:val="00C65AC4"/>
    <w:rsid w:val="00C6654B"/>
    <w:rsid w:val="00C66F28"/>
    <w:rsid w:val="00C6748B"/>
    <w:rsid w:val="00C6773C"/>
    <w:rsid w:val="00C67842"/>
    <w:rsid w:val="00C678AD"/>
    <w:rsid w:val="00C70768"/>
    <w:rsid w:val="00C70854"/>
    <w:rsid w:val="00C70B14"/>
    <w:rsid w:val="00C71621"/>
    <w:rsid w:val="00C72942"/>
    <w:rsid w:val="00C72993"/>
    <w:rsid w:val="00C7344B"/>
    <w:rsid w:val="00C73527"/>
    <w:rsid w:val="00C735D2"/>
    <w:rsid w:val="00C73DD1"/>
    <w:rsid w:val="00C7634D"/>
    <w:rsid w:val="00C763AE"/>
    <w:rsid w:val="00C76E32"/>
    <w:rsid w:val="00C77DD8"/>
    <w:rsid w:val="00C80384"/>
    <w:rsid w:val="00C80521"/>
    <w:rsid w:val="00C80782"/>
    <w:rsid w:val="00C80B7F"/>
    <w:rsid w:val="00C81023"/>
    <w:rsid w:val="00C8165F"/>
    <w:rsid w:val="00C822A5"/>
    <w:rsid w:val="00C82B76"/>
    <w:rsid w:val="00C82BF5"/>
    <w:rsid w:val="00C82FE8"/>
    <w:rsid w:val="00C8353C"/>
    <w:rsid w:val="00C8440B"/>
    <w:rsid w:val="00C84410"/>
    <w:rsid w:val="00C85ED2"/>
    <w:rsid w:val="00C91A9C"/>
    <w:rsid w:val="00C92A5B"/>
    <w:rsid w:val="00C92A81"/>
    <w:rsid w:val="00C93493"/>
    <w:rsid w:val="00C93D56"/>
    <w:rsid w:val="00C9437F"/>
    <w:rsid w:val="00C95425"/>
    <w:rsid w:val="00C95826"/>
    <w:rsid w:val="00C958EF"/>
    <w:rsid w:val="00C96E7F"/>
    <w:rsid w:val="00C96EB4"/>
    <w:rsid w:val="00C97908"/>
    <w:rsid w:val="00C97C0C"/>
    <w:rsid w:val="00CA02A1"/>
    <w:rsid w:val="00CA08C1"/>
    <w:rsid w:val="00CA0A47"/>
    <w:rsid w:val="00CA243A"/>
    <w:rsid w:val="00CA3E2C"/>
    <w:rsid w:val="00CA3F17"/>
    <w:rsid w:val="00CA4ED0"/>
    <w:rsid w:val="00CA5628"/>
    <w:rsid w:val="00CA5F60"/>
    <w:rsid w:val="00CA6D2F"/>
    <w:rsid w:val="00CA6F3C"/>
    <w:rsid w:val="00CA79F3"/>
    <w:rsid w:val="00CB023C"/>
    <w:rsid w:val="00CB198E"/>
    <w:rsid w:val="00CB1E51"/>
    <w:rsid w:val="00CB2470"/>
    <w:rsid w:val="00CB38CE"/>
    <w:rsid w:val="00CB39F8"/>
    <w:rsid w:val="00CB4611"/>
    <w:rsid w:val="00CB4B55"/>
    <w:rsid w:val="00CB59A4"/>
    <w:rsid w:val="00CB5C8A"/>
    <w:rsid w:val="00CB5C91"/>
    <w:rsid w:val="00CB5E6D"/>
    <w:rsid w:val="00CB6F5C"/>
    <w:rsid w:val="00CB751D"/>
    <w:rsid w:val="00CB7521"/>
    <w:rsid w:val="00CB7A5C"/>
    <w:rsid w:val="00CC0096"/>
    <w:rsid w:val="00CC00BD"/>
    <w:rsid w:val="00CC06A1"/>
    <w:rsid w:val="00CC13A0"/>
    <w:rsid w:val="00CC21BF"/>
    <w:rsid w:val="00CC247B"/>
    <w:rsid w:val="00CC3CDB"/>
    <w:rsid w:val="00CC3E6F"/>
    <w:rsid w:val="00CC482C"/>
    <w:rsid w:val="00CC598C"/>
    <w:rsid w:val="00CC5C26"/>
    <w:rsid w:val="00CC6328"/>
    <w:rsid w:val="00CC6811"/>
    <w:rsid w:val="00CC6C54"/>
    <w:rsid w:val="00CD05B2"/>
    <w:rsid w:val="00CD161A"/>
    <w:rsid w:val="00CD18D7"/>
    <w:rsid w:val="00CD2036"/>
    <w:rsid w:val="00CD2E5A"/>
    <w:rsid w:val="00CD3A07"/>
    <w:rsid w:val="00CD3CB9"/>
    <w:rsid w:val="00CD3E63"/>
    <w:rsid w:val="00CD445F"/>
    <w:rsid w:val="00CD4A57"/>
    <w:rsid w:val="00CD530E"/>
    <w:rsid w:val="00CD533E"/>
    <w:rsid w:val="00CD5AB3"/>
    <w:rsid w:val="00CD5E5C"/>
    <w:rsid w:val="00CD5E9F"/>
    <w:rsid w:val="00CD6AD2"/>
    <w:rsid w:val="00CE0429"/>
    <w:rsid w:val="00CE0A2D"/>
    <w:rsid w:val="00CE0E84"/>
    <w:rsid w:val="00CE1EFA"/>
    <w:rsid w:val="00CE1FF8"/>
    <w:rsid w:val="00CE37F5"/>
    <w:rsid w:val="00CE3995"/>
    <w:rsid w:val="00CE39D5"/>
    <w:rsid w:val="00CE4A61"/>
    <w:rsid w:val="00CE5213"/>
    <w:rsid w:val="00CE562F"/>
    <w:rsid w:val="00CE5BBA"/>
    <w:rsid w:val="00CE6AEB"/>
    <w:rsid w:val="00CE6EA6"/>
    <w:rsid w:val="00CF038D"/>
    <w:rsid w:val="00CF05CC"/>
    <w:rsid w:val="00CF0D82"/>
    <w:rsid w:val="00CF1BF6"/>
    <w:rsid w:val="00CF2055"/>
    <w:rsid w:val="00CF2056"/>
    <w:rsid w:val="00CF2265"/>
    <w:rsid w:val="00CF2B28"/>
    <w:rsid w:val="00CF39CB"/>
    <w:rsid w:val="00CF3F2D"/>
    <w:rsid w:val="00CF476A"/>
    <w:rsid w:val="00CF4A80"/>
    <w:rsid w:val="00CF4B12"/>
    <w:rsid w:val="00CF4CE1"/>
    <w:rsid w:val="00CF4F27"/>
    <w:rsid w:val="00CF4F4B"/>
    <w:rsid w:val="00CF520F"/>
    <w:rsid w:val="00CF60D7"/>
    <w:rsid w:val="00CF75B2"/>
    <w:rsid w:val="00CF7C01"/>
    <w:rsid w:val="00CF7F23"/>
    <w:rsid w:val="00D00460"/>
    <w:rsid w:val="00D00EB0"/>
    <w:rsid w:val="00D019C6"/>
    <w:rsid w:val="00D01A95"/>
    <w:rsid w:val="00D01F9A"/>
    <w:rsid w:val="00D0505D"/>
    <w:rsid w:val="00D05922"/>
    <w:rsid w:val="00D05B60"/>
    <w:rsid w:val="00D075CA"/>
    <w:rsid w:val="00D0798D"/>
    <w:rsid w:val="00D079F3"/>
    <w:rsid w:val="00D106E0"/>
    <w:rsid w:val="00D11572"/>
    <w:rsid w:val="00D117E5"/>
    <w:rsid w:val="00D11B0F"/>
    <w:rsid w:val="00D1244E"/>
    <w:rsid w:val="00D12766"/>
    <w:rsid w:val="00D129F2"/>
    <w:rsid w:val="00D12AB4"/>
    <w:rsid w:val="00D13C72"/>
    <w:rsid w:val="00D14CF4"/>
    <w:rsid w:val="00D16A5E"/>
    <w:rsid w:val="00D16EC3"/>
    <w:rsid w:val="00D17284"/>
    <w:rsid w:val="00D17684"/>
    <w:rsid w:val="00D17A2B"/>
    <w:rsid w:val="00D17C50"/>
    <w:rsid w:val="00D2017A"/>
    <w:rsid w:val="00D21A75"/>
    <w:rsid w:val="00D21AD0"/>
    <w:rsid w:val="00D21C80"/>
    <w:rsid w:val="00D22547"/>
    <w:rsid w:val="00D2274A"/>
    <w:rsid w:val="00D23409"/>
    <w:rsid w:val="00D23B1C"/>
    <w:rsid w:val="00D255DA"/>
    <w:rsid w:val="00D26328"/>
    <w:rsid w:val="00D26737"/>
    <w:rsid w:val="00D2678D"/>
    <w:rsid w:val="00D26B71"/>
    <w:rsid w:val="00D26E3F"/>
    <w:rsid w:val="00D26F61"/>
    <w:rsid w:val="00D27816"/>
    <w:rsid w:val="00D2796C"/>
    <w:rsid w:val="00D27A7A"/>
    <w:rsid w:val="00D305C1"/>
    <w:rsid w:val="00D314CA"/>
    <w:rsid w:val="00D31605"/>
    <w:rsid w:val="00D34E04"/>
    <w:rsid w:val="00D35816"/>
    <w:rsid w:val="00D3598E"/>
    <w:rsid w:val="00D35EC1"/>
    <w:rsid w:val="00D36DF3"/>
    <w:rsid w:val="00D3700A"/>
    <w:rsid w:val="00D37ABA"/>
    <w:rsid w:val="00D40DA5"/>
    <w:rsid w:val="00D41B7D"/>
    <w:rsid w:val="00D41F58"/>
    <w:rsid w:val="00D4260B"/>
    <w:rsid w:val="00D44466"/>
    <w:rsid w:val="00D44726"/>
    <w:rsid w:val="00D44DCE"/>
    <w:rsid w:val="00D454D3"/>
    <w:rsid w:val="00D455C7"/>
    <w:rsid w:val="00D466E4"/>
    <w:rsid w:val="00D467FD"/>
    <w:rsid w:val="00D47EA6"/>
    <w:rsid w:val="00D503BF"/>
    <w:rsid w:val="00D5101B"/>
    <w:rsid w:val="00D511F6"/>
    <w:rsid w:val="00D522E0"/>
    <w:rsid w:val="00D52EF9"/>
    <w:rsid w:val="00D536B9"/>
    <w:rsid w:val="00D53BBB"/>
    <w:rsid w:val="00D54F5F"/>
    <w:rsid w:val="00D578CF"/>
    <w:rsid w:val="00D604CA"/>
    <w:rsid w:val="00D60E12"/>
    <w:rsid w:val="00D610BD"/>
    <w:rsid w:val="00D6268F"/>
    <w:rsid w:val="00D628A9"/>
    <w:rsid w:val="00D63433"/>
    <w:rsid w:val="00D6408E"/>
    <w:rsid w:val="00D64409"/>
    <w:rsid w:val="00D65073"/>
    <w:rsid w:val="00D65A92"/>
    <w:rsid w:val="00D67CCF"/>
    <w:rsid w:val="00D67F22"/>
    <w:rsid w:val="00D70067"/>
    <w:rsid w:val="00D7203E"/>
    <w:rsid w:val="00D720F5"/>
    <w:rsid w:val="00D72507"/>
    <w:rsid w:val="00D7275F"/>
    <w:rsid w:val="00D72B7D"/>
    <w:rsid w:val="00D73261"/>
    <w:rsid w:val="00D750C0"/>
    <w:rsid w:val="00D75AFC"/>
    <w:rsid w:val="00D75F70"/>
    <w:rsid w:val="00D76821"/>
    <w:rsid w:val="00D77242"/>
    <w:rsid w:val="00D7734F"/>
    <w:rsid w:val="00D77B0D"/>
    <w:rsid w:val="00D8048C"/>
    <w:rsid w:val="00D81316"/>
    <w:rsid w:val="00D82275"/>
    <w:rsid w:val="00D82679"/>
    <w:rsid w:val="00D83142"/>
    <w:rsid w:val="00D83CB4"/>
    <w:rsid w:val="00D840C7"/>
    <w:rsid w:val="00D84298"/>
    <w:rsid w:val="00D842E7"/>
    <w:rsid w:val="00D84C70"/>
    <w:rsid w:val="00D84EC7"/>
    <w:rsid w:val="00D857B9"/>
    <w:rsid w:val="00D86C2B"/>
    <w:rsid w:val="00D87ADC"/>
    <w:rsid w:val="00D87CC2"/>
    <w:rsid w:val="00D90ECA"/>
    <w:rsid w:val="00D92027"/>
    <w:rsid w:val="00D9203B"/>
    <w:rsid w:val="00D92470"/>
    <w:rsid w:val="00D92F26"/>
    <w:rsid w:val="00D933C2"/>
    <w:rsid w:val="00D93626"/>
    <w:rsid w:val="00D945AC"/>
    <w:rsid w:val="00D9476E"/>
    <w:rsid w:val="00D95F35"/>
    <w:rsid w:val="00D96665"/>
    <w:rsid w:val="00D96AEC"/>
    <w:rsid w:val="00D97EAF"/>
    <w:rsid w:val="00DA0895"/>
    <w:rsid w:val="00DA1E9E"/>
    <w:rsid w:val="00DA253C"/>
    <w:rsid w:val="00DA3A89"/>
    <w:rsid w:val="00DA614D"/>
    <w:rsid w:val="00DA6479"/>
    <w:rsid w:val="00DA73F6"/>
    <w:rsid w:val="00DA772D"/>
    <w:rsid w:val="00DB0BEF"/>
    <w:rsid w:val="00DB0FC8"/>
    <w:rsid w:val="00DB2C93"/>
    <w:rsid w:val="00DB3747"/>
    <w:rsid w:val="00DB4772"/>
    <w:rsid w:val="00DB47B5"/>
    <w:rsid w:val="00DB56A2"/>
    <w:rsid w:val="00DB5FC0"/>
    <w:rsid w:val="00DB67DA"/>
    <w:rsid w:val="00DB6D8C"/>
    <w:rsid w:val="00DB7301"/>
    <w:rsid w:val="00DB7809"/>
    <w:rsid w:val="00DB7A50"/>
    <w:rsid w:val="00DB7B76"/>
    <w:rsid w:val="00DC0C9A"/>
    <w:rsid w:val="00DC12A6"/>
    <w:rsid w:val="00DC1CA4"/>
    <w:rsid w:val="00DC23D4"/>
    <w:rsid w:val="00DC254C"/>
    <w:rsid w:val="00DC3148"/>
    <w:rsid w:val="00DC3927"/>
    <w:rsid w:val="00DC45DD"/>
    <w:rsid w:val="00DC4CCF"/>
    <w:rsid w:val="00DC512D"/>
    <w:rsid w:val="00DC5162"/>
    <w:rsid w:val="00DC51C1"/>
    <w:rsid w:val="00DC74AF"/>
    <w:rsid w:val="00DC7D39"/>
    <w:rsid w:val="00DC7EE2"/>
    <w:rsid w:val="00DD02C1"/>
    <w:rsid w:val="00DD0E87"/>
    <w:rsid w:val="00DD11EE"/>
    <w:rsid w:val="00DD1FC7"/>
    <w:rsid w:val="00DD227F"/>
    <w:rsid w:val="00DD37E9"/>
    <w:rsid w:val="00DD3916"/>
    <w:rsid w:val="00DD3991"/>
    <w:rsid w:val="00DD3C83"/>
    <w:rsid w:val="00DD3E2A"/>
    <w:rsid w:val="00DD51C0"/>
    <w:rsid w:val="00DD52BB"/>
    <w:rsid w:val="00DD5A11"/>
    <w:rsid w:val="00DD5AEE"/>
    <w:rsid w:val="00DD5DDE"/>
    <w:rsid w:val="00DD7ED1"/>
    <w:rsid w:val="00DE0881"/>
    <w:rsid w:val="00DE09F6"/>
    <w:rsid w:val="00DE122A"/>
    <w:rsid w:val="00DE1C08"/>
    <w:rsid w:val="00DE2012"/>
    <w:rsid w:val="00DE23E5"/>
    <w:rsid w:val="00DE2911"/>
    <w:rsid w:val="00DE2AC7"/>
    <w:rsid w:val="00DE2BD7"/>
    <w:rsid w:val="00DE33CA"/>
    <w:rsid w:val="00DE350B"/>
    <w:rsid w:val="00DE3B55"/>
    <w:rsid w:val="00DE4CC0"/>
    <w:rsid w:val="00DE527F"/>
    <w:rsid w:val="00DE52A8"/>
    <w:rsid w:val="00DE5371"/>
    <w:rsid w:val="00DE5BB8"/>
    <w:rsid w:val="00DE63DA"/>
    <w:rsid w:val="00DF0049"/>
    <w:rsid w:val="00DF1B9B"/>
    <w:rsid w:val="00DF1F60"/>
    <w:rsid w:val="00DF3E0C"/>
    <w:rsid w:val="00DF403E"/>
    <w:rsid w:val="00DF485D"/>
    <w:rsid w:val="00DF4DA4"/>
    <w:rsid w:val="00DF52F9"/>
    <w:rsid w:val="00DF53F4"/>
    <w:rsid w:val="00DF5B6D"/>
    <w:rsid w:val="00DF5B81"/>
    <w:rsid w:val="00DF5FF5"/>
    <w:rsid w:val="00DF6C95"/>
    <w:rsid w:val="00DF72CF"/>
    <w:rsid w:val="00DF779B"/>
    <w:rsid w:val="00E000F1"/>
    <w:rsid w:val="00E0140A"/>
    <w:rsid w:val="00E02B7A"/>
    <w:rsid w:val="00E0302D"/>
    <w:rsid w:val="00E0361F"/>
    <w:rsid w:val="00E045B3"/>
    <w:rsid w:val="00E04D04"/>
    <w:rsid w:val="00E04FC6"/>
    <w:rsid w:val="00E05EBE"/>
    <w:rsid w:val="00E05F8A"/>
    <w:rsid w:val="00E0652E"/>
    <w:rsid w:val="00E07D32"/>
    <w:rsid w:val="00E07DCF"/>
    <w:rsid w:val="00E105E5"/>
    <w:rsid w:val="00E10EE1"/>
    <w:rsid w:val="00E11445"/>
    <w:rsid w:val="00E12A0B"/>
    <w:rsid w:val="00E12C98"/>
    <w:rsid w:val="00E12CF3"/>
    <w:rsid w:val="00E12E32"/>
    <w:rsid w:val="00E144EF"/>
    <w:rsid w:val="00E14871"/>
    <w:rsid w:val="00E15BF6"/>
    <w:rsid w:val="00E15E1C"/>
    <w:rsid w:val="00E161F4"/>
    <w:rsid w:val="00E1636A"/>
    <w:rsid w:val="00E1646B"/>
    <w:rsid w:val="00E17130"/>
    <w:rsid w:val="00E17AFB"/>
    <w:rsid w:val="00E17E94"/>
    <w:rsid w:val="00E20895"/>
    <w:rsid w:val="00E2093D"/>
    <w:rsid w:val="00E20D55"/>
    <w:rsid w:val="00E20E0B"/>
    <w:rsid w:val="00E228AF"/>
    <w:rsid w:val="00E23BB7"/>
    <w:rsid w:val="00E23D9F"/>
    <w:rsid w:val="00E24765"/>
    <w:rsid w:val="00E25574"/>
    <w:rsid w:val="00E27ADD"/>
    <w:rsid w:val="00E3050C"/>
    <w:rsid w:val="00E310F9"/>
    <w:rsid w:val="00E3166B"/>
    <w:rsid w:val="00E31E71"/>
    <w:rsid w:val="00E32AAB"/>
    <w:rsid w:val="00E33692"/>
    <w:rsid w:val="00E34DBD"/>
    <w:rsid w:val="00E34FF7"/>
    <w:rsid w:val="00E355B5"/>
    <w:rsid w:val="00E3582E"/>
    <w:rsid w:val="00E36898"/>
    <w:rsid w:val="00E36B1F"/>
    <w:rsid w:val="00E3722E"/>
    <w:rsid w:val="00E379AC"/>
    <w:rsid w:val="00E37FEC"/>
    <w:rsid w:val="00E40C2C"/>
    <w:rsid w:val="00E415C6"/>
    <w:rsid w:val="00E41D80"/>
    <w:rsid w:val="00E42411"/>
    <w:rsid w:val="00E42627"/>
    <w:rsid w:val="00E429F0"/>
    <w:rsid w:val="00E433BE"/>
    <w:rsid w:val="00E43C60"/>
    <w:rsid w:val="00E44D40"/>
    <w:rsid w:val="00E45374"/>
    <w:rsid w:val="00E46192"/>
    <w:rsid w:val="00E4625F"/>
    <w:rsid w:val="00E46889"/>
    <w:rsid w:val="00E46F78"/>
    <w:rsid w:val="00E47395"/>
    <w:rsid w:val="00E47833"/>
    <w:rsid w:val="00E47946"/>
    <w:rsid w:val="00E47E9E"/>
    <w:rsid w:val="00E50769"/>
    <w:rsid w:val="00E50B20"/>
    <w:rsid w:val="00E50B43"/>
    <w:rsid w:val="00E51525"/>
    <w:rsid w:val="00E52110"/>
    <w:rsid w:val="00E52FD3"/>
    <w:rsid w:val="00E537CB"/>
    <w:rsid w:val="00E5380F"/>
    <w:rsid w:val="00E53C7C"/>
    <w:rsid w:val="00E53D09"/>
    <w:rsid w:val="00E54860"/>
    <w:rsid w:val="00E54B3E"/>
    <w:rsid w:val="00E552C3"/>
    <w:rsid w:val="00E555D4"/>
    <w:rsid w:val="00E55855"/>
    <w:rsid w:val="00E55FB5"/>
    <w:rsid w:val="00E56744"/>
    <w:rsid w:val="00E5762F"/>
    <w:rsid w:val="00E576C4"/>
    <w:rsid w:val="00E60454"/>
    <w:rsid w:val="00E60916"/>
    <w:rsid w:val="00E60A6C"/>
    <w:rsid w:val="00E60E21"/>
    <w:rsid w:val="00E61FBC"/>
    <w:rsid w:val="00E62A20"/>
    <w:rsid w:val="00E630C8"/>
    <w:rsid w:val="00E634A5"/>
    <w:rsid w:val="00E636CA"/>
    <w:rsid w:val="00E63ADB"/>
    <w:rsid w:val="00E64CD9"/>
    <w:rsid w:val="00E65329"/>
    <w:rsid w:val="00E658C5"/>
    <w:rsid w:val="00E65927"/>
    <w:rsid w:val="00E65B65"/>
    <w:rsid w:val="00E669A3"/>
    <w:rsid w:val="00E70365"/>
    <w:rsid w:val="00E71A1A"/>
    <w:rsid w:val="00E72DDC"/>
    <w:rsid w:val="00E74076"/>
    <w:rsid w:val="00E74100"/>
    <w:rsid w:val="00E745E8"/>
    <w:rsid w:val="00E74BB6"/>
    <w:rsid w:val="00E74F39"/>
    <w:rsid w:val="00E75065"/>
    <w:rsid w:val="00E75FF3"/>
    <w:rsid w:val="00E7658C"/>
    <w:rsid w:val="00E80566"/>
    <w:rsid w:val="00E81034"/>
    <w:rsid w:val="00E8128E"/>
    <w:rsid w:val="00E81459"/>
    <w:rsid w:val="00E81549"/>
    <w:rsid w:val="00E81CB8"/>
    <w:rsid w:val="00E8201C"/>
    <w:rsid w:val="00E82246"/>
    <w:rsid w:val="00E82D63"/>
    <w:rsid w:val="00E831E2"/>
    <w:rsid w:val="00E834C4"/>
    <w:rsid w:val="00E83B67"/>
    <w:rsid w:val="00E8412A"/>
    <w:rsid w:val="00E84F4E"/>
    <w:rsid w:val="00E85053"/>
    <w:rsid w:val="00E8557B"/>
    <w:rsid w:val="00E85C26"/>
    <w:rsid w:val="00E862A7"/>
    <w:rsid w:val="00E86309"/>
    <w:rsid w:val="00E86414"/>
    <w:rsid w:val="00E8736B"/>
    <w:rsid w:val="00E87CEC"/>
    <w:rsid w:val="00E908C5"/>
    <w:rsid w:val="00E909D7"/>
    <w:rsid w:val="00E91757"/>
    <w:rsid w:val="00E92E61"/>
    <w:rsid w:val="00E93081"/>
    <w:rsid w:val="00E936DC"/>
    <w:rsid w:val="00E93905"/>
    <w:rsid w:val="00E93D47"/>
    <w:rsid w:val="00E9449A"/>
    <w:rsid w:val="00E94F1A"/>
    <w:rsid w:val="00E95D51"/>
    <w:rsid w:val="00E95E05"/>
    <w:rsid w:val="00E96315"/>
    <w:rsid w:val="00E96D3A"/>
    <w:rsid w:val="00E97C7C"/>
    <w:rsid w:val="00EA04E5"/>
    <w:rsid w:val="00EA108C"/>
    <w:rsid w:val="00EA1F2C"/>
    <w:rsid w:val="00EA2ABB"/>
    <w:rsid w:val="00EA3A26"/>
    <w:rsid w:val="00EA3B4A"/>
    <w:rsid w:val="00EA3D4E"/>
    <w:rsid w:val="00EA4216"/>
    <w:rsid w:val="00EA4EE8"/>
    <w:rsid w:val="00EA5374"/>
    <w:rsid w:val="00EA5557"/>
    <w:rsid w:val="00EA56E4"/>
    <w:rsid w:val="00EA5E23"/>
    <w:rsid w:val="00EA6958"/>
    <w:rsid w:val="00EA7202"/>
    <w:rsid w:val="00EA7844"/>
    <w:rsid w:val="00EB0C16"/>
    <w:rsid w:val="00EB1DBB"/>
    <w:rsid w:val="00EB1E82"/>
    <w:rsid w:val="00EB258B"/>
    <w:rsid w:val="00EB2AC9"/>
    <w:rsid w:val="00EB4267"/>
    <w:rsid w:val="00EB4906"/>
    <w:rsid w:val="00EB49FF"/>
    <w:rsid w:val="00EB5CBC"/>
    <w:rsid w:val="00EB68C8"/>
    <w:rsid w:val="00EB6C98"/>
    <w:rsid w:val="00EB7687"/>
    <w:rsid w:val="00EB7A8D"/>
    <w:rsid w:val="00EC086A"/>
    <w:rsid w:val="00EC236A"/>
    <w:rsid w:val="00EC2FA6"/>
    <w:rsid w:val="00EC4943"/>
    <w:rsid w:val="00EC49F1"/>
    <w:rsid w:val="00EC4A0B"/>
    <w:rsid w:val="00EC4A45"/>
    <w:rsid w:val="00EC4F69"/>
    <w:rsid w:val="00EC5A4C"/>
    <w:rsid w:val="00EC5F4C"/>
    <w:rsid w:val="00EC643D"/>
    <w:rsid w:val="00EC644F"/>
    <w:rsid w:val="00EC64F0"/>
    <w:rsid w:val="00EC65CF"/>
    <w:rsid w:val="00EC6742"/>
    <w:rsid w:val="00EC749D"/>
    <w:rsid w:val="00EC7DEB"/>
    <w:rsid w:val="00EC7EF9"/>
    <w:rsid w:val="00ED064B"/>
    <w:rsid w:val="00ED1A5F"/>
    <w:rsid w:val="00ED2492"/>
    <w:rsid w:val="00ED2B04"/>
    <w:rsid w:val="00ED38E0"/>
    <w:rsid w:val="00ED4948"/>
    <w:rsid w:val="00ED49C5"/>
    <w:rsid w:val="00ED4F3A"/>
    <w:rsid w:val="00ED5598"/>
    <w:rsid w:val="00ED5677"/>
    <w:rsid w:val="00ED57E7"/>
    <w:rsid w:val="00ED5EE4"/>
    <w:rsid w:val="00ED60D6"/>
    <w:rsid w:val="00ED62CC"/>
    <w:rsid w:val="00ED67D8"/>
    <w:rsid w:val="00ED6AD6"/>
    <w:rsid w:val="00ED7EB5"/>
    <w:rsid w:val="00ED7ECA"/>
    <w:rsid w:val="00ED7F74"/>
    <w:rsid w:val="00EE0EAB"/>
    <w:rsid w:val="00EE1082"/>
    <w:rsid w:val="00EE10DC"/>
    <w:rsid w:val="00EE3821"/>
    <w:rsid w:val="00EE3F74"/>
    <w:rsid w:val="00EE4A69"/>
    <w:rsid w:val="00EE5CBF"/>
    <w:rsid w:val="00EE5EF2"/>
    <w:rsid w:val="00EE6EA9"/>
    <w:rsid w:val="00EE7106"/>
    <w:rsid w:val="00EE7E33"/>
    <w:rsid w:val="00EF0079"/>
    <w:rsid w:val="00EF0149"/>
    <w:rsid w:val="00EF0BC3"/>
    <w:rsid w:val="00EF0C02"/>
    <w:rsid w:val="00EF1F27"/>
    <w:rsid w:val="00EF2AD1"/>
    <w:rsid w:val="00EF3142"/>
    <w:rsid w:val="00EF3528"/>
    <w:rsid w:val="00EF3CC1"/>
    <w:rsid w:val="00EF4E45"/>
    <w:rsid w:val="00EF51CE"/>
    <w:rsid w:val="00EF5390"/>
    <w:rsid w:val="00EF64EB"/>
    <w:rsid w:val="00EF7FBE"/>
    <w:rsid w:val="00F00F85"/>
    <w:rsid w:val="00F0181C"/>
    <w:rsid w:val="00F019C7"/>
    <w:rsid w:val="00F02842"/>
    <w:rsid w:val="00F032D5"/>
    <w:rsid w:val="00F0336F"/>
    <w:rsid w:val="00F03375"/>
    <w:rsid w:val="00F0356D"/>
    <w:rsid w:val="00F0396B"/>
    <w:rsid w:val="00F03AFC"/>
    <w:rsid w:val="00F066B3"/>
    <w:rsid w:val="00F06D4C"/>
    <w:rsid w:val="00F06E85"/>
    <w:rsid w:val="00F07AD6"/>
    <w:rsid w:val="00F07D4C"/>
    <w:rsid w:val="00F101BB"/>
    <w:rsid w:val="00F10B2B"/>
    <w:rsid w:val="00F114ED"/>
    <w:rsid w:val="00F11554"/>
    <w:rsid w:val="00F116B5"/>
    <w:rsid w:val="00F118FE"/>
    <w:rsid w:val="00F11F98"/>
    <w:rsid w:val="00F120DA"/>
    <w:rsid w:val="00F12D8A"/>
    <w:rsid w:val="00F134C6"/>
    <w:rsid w:val="00F1359F"/>
    <w:rsid w:val="00F138F3"/>
    <w:rsid w:val="00F13B92"/>
    <w:rsid w:val="00F140CD"/>
    <w:rsid w:val="00F14D57"/>
    <w:rsid w:val="00F15436"/>
    <w:rsid w:val="00F167CF"/>
    <w:rsid w:val="00F16F39"/>
    <w:rsid w:val="00F170F2"/>
    <w:rsid w:val="00F17AB3"/>
    <w:rsid w:val="00F17BFB"/>
    <w:rsid w:val="00F17D95"/>
    <w:rsid w:val="00F202A6"/>
    <w:rsid w:val="00F20835"/>
    <w:rsid w:val="00F2099D"/>
    <w:rsid w:val="00F217BB"/>
    <w:rsid w:val="00F21C39"/>
    <w:rsid w:val="00F22592"/>
    <w:rsid w:val="00F233C7"/>
    <w:rsid w:val="00F23574"/>
    <w:rsid w:val="00F23BB6"/>
    <w:rsid w:val="00F25833"/>
    <w:rsid w:val="00F260FB"/>
    <w:rsid w:val="00F263A5"/>
    <w:rsid w:val="00F272FC"/>
    <w:rsid w:val="00F276A6"/>
    <w:rsid w:val="00F27943"/>
    <w:rsid w:val="00F27B11"/>
    <w:rsid w:val="00F300D0"/>
    <w:rsid w:val="00F30402"/>
    <w:rsid w:val="00F30574"/>
    <w:rsid w:val="00F3090A"/>
    <w:rsid w:val="00F30963"/>
    <w:rsid w:val="00F31195"/>
    <w:rsid w:val="00F31C7F"/>
    <w:rsid w:val="00F328D1"/>
    <w:rsid w:val="00F3353D"/>
    <w:rsid w:val="00F34109"/>
    <w:rsid w:val="00F3466E"/>
    <w:rsid w:val="00F3469D"/>
    <w:rsid w:val="00F3659C"/>
    <w:rsid w:val="00F36F35"/>
    <w:rsid w:val="00F371BD"/>
    <w:rsid w:val="00F402AF"/>
    <w:rsid w:val="00F40B52"/>
    <w:rsid w:val="00F4160D"/>
    <w:rsid w:val="00F42204"/>
    <w:rsid w:val="00F42B28"/>
    <w:rsid w:val="00F437E6"/>
    <w:rsid w:val="00F44B08"/>
    <w:rsid w:val="00F4514E"/>
    <w:rsid w:val="00F455DB"/>
    <w:rsid w:val="00F4560E"/>
    <w:rsid w:val="00F466E2"/>
    <w:rsid w:val="00F51451"/>
    <w:rsid w:val="00F51BF2"/>
    <w:rsid w:val="00F52A3E"/>
    <w:rsid w:val="00F53A99"/>
    <w:rsid w:val="00F5403A"/>
    <w:rsid w:val="00F5462B"/>
    <w:rsid w:val="00F54BED"/>
    <w:rsid w:val="00F55153"/>
    <w:rsid w:val="00F5529F"/>
    <w:rsid w:val="00F5544C"/>
    <w:rsid w:val="00F558BD"/>
    <w:rsid w:val="00F559AB"/>
    <w:rsid w:val="00F55FEB"/>
    <w:rsid w:val="00F564A4"/>
    <w:rsid w:val="00F56778"/>
    <w:rsid w:val="00F56808"/>
    <w:rsid w:val="00F56EBC"/>
    <w:rsid w:val="00F56ED5"/>
    <w:rsid w:val="00F6026D"/>
    <w:rsid w:val="00F60300"/>
    <w:rsid w:val="00F606FE"/>
    <w:rsid w:val="00F60954"/>
    <w:rsid w:val="00F6100A"/>
    <w:rsid w:val="00F6291E"/>
    <w:rsid w:val="00F62CEC"/>
    <w:rsid w:val="00F63AE8"/>
    <w:rsid w:val="00F64856"/>
    <w:rsid w:val="00F64AB8"/>
    <w:rsid w:val="00F64B36"/>
    <w:rsid w:val="00F64FEA"/>
    <w:rsid w:val="00F655E2"/>
    <w:rsid w:val="00F65D2C"/>
    <w:rsid w:val="00F65DBA"/>
    <w:rsid w:val="00F660AB"/>
    <w:rsid w:val="00F6665C"/>
    <w:rsid w:val="00F6669B"/>
    <w:rsid w:val="00F666F4"/>
    <w:rsid w:val="00F668ED"/>
    <w:rsid w:val="00F66D84"/>
    <w:rsid w:val="00F674AE"/>
    <w:rsid w:val="00F67AAA"/>
    <w:rsid w:val="00F67B9A"/>
    <w:rsid w:val="00F70847"/>
    <w:rsid w:val="00F70C5A"/>
    <w:rsid w:val="00F725B9"/>
    <w:rsid w:val="00F72B3D"/>
    <w:rsid w:val="00F73290"/>
    <w:rsid w:val="00F73778"/>
    <w:rsid w:val="00F73EB7"/>
    <w:rsid w:val="00F74BC6"/>
    <w:rsid w:val="00F757DB"/>
    <w:rsid w:val="00F76B3E"/>
    <w:rsid w:val="00F76BB1"/>
    <w:rsid w:val="00F77624"/>
    <w:rsid w:val="00F7765D"/>
    <w:rsid w:val="00F81A0B"/>
    <w:rsid w:val="00F81FBA"/>
    <w:rsid w:val="00F8206A"/>
    <w:rsid w:val="00F825EF"/>
    <w:rsid w:val="00F82D65"/>
    <w:rsid w:val="00F8335C"/>
    <w:rsid w:val="00F8357F"/>
    <w:rsid w:val="00F836C4"/>
    <w:rsid w:val="00F84198"/>
    <w:rsid w:val="00F843F1"/>
    <w:rsid w:val="00F84619"/>
    <w:rsid w:val="00F849C2"/>
    <w:rsid w:val="00F84C21"/>
    <w:rsid w:val="00F85DC7"/>
    <w:rsid w:val="00F90011"/>
    <w:rsid w:val="00F906E6"/>
    <w:rsid w:val="00F910FB"/>
    <w:rsid w:val="00F91296"/>
    <w:rsid w:val="00F91466"/>
    <w:rsid w:val="00F920BD"/>
    <w:rsid w:val="00F923C8"/>
    <w:rsid w:val="00F92916"/>
    <w:rsid w:val="00F937D4"/>
    <w:rsid w:val="00F93BC7"/>
    <w:rsid w:val="00F93F46"/>
    <w:rsid w:val="00F9447F"/>
    <w:rsid w:val="00F9492B"/>
    <w:rsid w:val="00F9505B"/>
    <w:rsid w:val="00F957C0"/>
    <w:rsid w:val="00FA0025"/>
    <w:rsid w:val="00FA0295"/>
    <w:rsid w:val="00FA0707"/>
    <w:rsid w:val="00FA0E83"/>
    <w:rsid w:val="00FA14E5"/>
    <w:rsid w:val="00FA17FB"/>
    <w:rsid w:val="00FA1968"/>
    <w:rsid w:val="00FA220B"/>
    <w:rsid w:val="00FA296E"/>
    <w:rsid w:val="00FA373E"/>
    <w:rsid w:val="00FA3969"/>
    <w:rsid w:val="00FA45DC"/>
    <w:rsid w:val="00FA469D"/>
    <w:rsid w:val="00FA5EBF"/>
    <w:rsid w:val="00FA6853"/>
    <w:rsid w:val="00FA6CDA"/>
    <w:rsid w:val="00FA6D7D"/>
    <w:rsid w:val="00FA7171"/>
    <w:rsid w:val="00FA71EF"/>
    <w:rsid w:val="00FA76D8"/>
    <w:rsid w:val="00FA7CB9"/>
    <w:rsid w:val="00FB0C57"/>
    <w:rsid w:val="00FB1A31"/>
    <w:rsid w:val="00FB2187"/>
    <w:rsid w:val="00FB230D"/>
    <w:rsid w:val="00FB38F1"/>
    <w:rsid w:val="00FB3958"/>
    <w:rsid w:val="00FB3D95"/>
    <w:rsid w:val="00FB3F85"/>
    <w:rsid w:val="00FB43BF"/>
    <w:rsid w:val="00FB4493"/>
    <w:rsid w:val="00FB48EF"/>
    <w:rsid w:val="00FB4C83"/>
    <w:rsid w:val="00FB5CAF"/>
    <w:rsid w:val="00FB62AF"/>
    <w:rsid w:val="00FB7F3B"/>
    <w:rsid w:val="00FC0096"/>
    <w:rsid w:val="00FC0BD2"/>
    <w:rsid w:val="00FC0EA5"/>
    <w:rsid w:val="00FC22C9"/>
    <w:rsid w:val="00FC32EE"/>
    <w:rsid w:val="00FC39D4"/>
    <w:rsid w:val="00FC3B02"/>
    <w:rsid w:val="00FC5915"/>
    <w:rsid w:val="00FC65AC"/>
    <w:rsid w:val="00FC6AD0"/>
    <w:rsid w:val="00FC7F2E"/>
    <w:rsid w:val="00FD0767"/>
    <w:rsid w:val="00FD0D23"/>
    <w:rsid w:val="00FD0E42"/>
    <w:rsid w:val="00FD10BB"/>
    <w:rsid w:val="00FD19C5"/>
    <w:rsid w:val="00FD1A70"/>
    <w:rsid w:val="00FD253F"/>
    <w:rsid w:val="00FD2D4A"/>
    <w:rsid w:val="00FD2D4C"/>
    <w:rsid w:val="00FD364B"/>
    <w:rsid w:val="00FD4B2D"/>
    <w:rsid w:val="00FD580C"/>
    <w:rsid w:val="00FD63D4"/>
    <w:rsid w:val="00FD78A6"/>
    <w:rsid w:val="00FD79E2"/>
    <w:rsid w:val="00FE0849"/>
    <w:rsid w:val="00FE0E15"/>
    <w:rsid w:val="00FE15D7"/>
    <w:rsid w:val="00FE1FC4"/>
    <w:rsid w:val="00FE2822"/>
    <w:rsid w:val="00FE377B"/>
    <w:rsid w:val="00FE3B59"/>
    <w:rsid w:val="00FE3C59"/>
    <w:rsid w:val="00FE4299"/>
    <w:rsid w:val="00FE522B"/>
    <w:rsid w:val="00FE5653"/>
    <w:rsid w:val="00FE58AD"/>
    <w:rsid w:val="00FE6112"/>
    <w:rsid w:val="00FE6B9D"/>
    <w:rsid w:val="00FE7049"/>
    <w:rsid w:val="00FE7C39"/>
    <w:rsid w:val="00FF0928"/>
    <w:rsid w:val="00FF0C24"/>
    <w:rsid w:val="00FF0EEB"/>
    <w:rsid w:val="00FF110A"/>
    <w:rsid w:val="00FF250B"/>
    <w:rsid w:val="00FF2A0C"/>
    <w:rsid w:val="00FF3119"/>
    <w:rsid w:val="00FF5C42"/>
    <w:rsid w:val="00FF5D65"/>
    <w:rsid w:val="00FF62A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F27AB"/>
  <w15:chartTrackingRefBased/>
  <w15:docId w15:val="{C3122872-6468-4F88-B7ED-7474963D0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List"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0F5"/>
    <w:rPr>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0"/>
    <w:qFormat/>
    <w:rsid w:val="009C1D1E"/>
    <w:pPr>
      <w:keepNext/>
      <w:numPr>
        <w:numId w:val="1"/>
      </w:numPr>
      <w:spacing w:before="240" w:after="120"/>
      <w:ind w:right="284"/>
      <w:outlineLvl w:val="0"/>
    </w:pPr>
    <w:rPr>
      <w:rFonts w:ascii="Arial" w:hAnsi="Arial"/>
      <w:b/>
      <w:sz w:val="24"/>
    </w:rPr>
  </w:style>
  <w:style w:type="paragraph" w:styleId="2">
    <w:name w:val="heading 2"/>
    <w:aliases w:val="DO NOT USE_h2,h2,h21,2,Header 2,Header2,22,heading2,H2,2nd level,UNDERRUBRIK 1-2,H21,H22,H23,H24,H25,R2,E2,†berschrift 2,õberschrift 2,Head2A"/>
    <w:basedOn w:val="a"/>
    <w:next w:val="a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h4,H41,h41,H42,h42,H43,h43,H411,h411,H421,h421,H44,h44,H412,h412,H422,h422,H431,h431,H45,h45,H413,h413,H423,h423,H432,h432,H46,h46,H47,h47,Memo Heading 4,Memo Heading 5,Heading,4,Memo,5"/>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link w:val="8Char"/>
    <w:qFormat/>
    <w:rsid w:val="00CE5BBA"/>
    <w:pPr>
      <w:numPr>
        <w:ilvl w:val="7"/>
        <w:numId w:val="1"/>
      </w:numPr>
      <w:spacing w:before="240" w:after="60"/>
      <w:outlineLvl w:val="7"/>
    </w:pPr>
    <w:rPr>
      <w:i/>
      <w:iCs/>
      <w:sz w:val="24"/>
      <w:szCs w:val="24"/>
    </w:rPr>
  </w:style>
  <w:style w:type="paragraph" w:styleId="9">
    <w:name w:val="heading 9"/>
    <w:aliases w:val="Figure Heading,FH"/>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7">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styleId="a0">
    <w:name w:val="Body Text"/>
    <w:basedOn w:val="a"/>
    <w:link w:val="Char1"/>
    <w:rsid w:val="009C1D1E"/>
    <w:pPr>
      <w:spacing w:after="120"/>
    </w:pPr>
  </w:style>
  <w:style w:type="table" w:styleId="a9">
    <w:name w:val="Table Grid"/>
    <w:basedOn w:val="a2"/>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aliases w:val="cap,cap Char,Caption Char,Caption Char1 Char,cap Char Char1,Caption Char Char1 Char,cap Char2,cap Char2 Char,Ca,Caption Char C...,cap1,cap2,cap11,Légende-figure,Légende-figure Char,Beschrifubg,Beschriftung Char,label,cap11 Char Char Char,captions,C"/>
    <w:basedOn w:val="a"/>
    <w:next w:val="a"/>
    <w:link w:val="Char2"/>
    <w:uiPriority w:val="35"/>
    <w:qFormat/>
    <w:rsid w:val="00B0059F"/>
    <w:rPr>
      <w:b/>
      <w:bCs/>
    </w:rPr>
  </w:style>
  <w:style w:type="paragraph" w:styleId="ab">
    <w:name w:val="footnote text"/>
    <w:basedOn w:val="a"/>
    <w:semiHidden/>
    <w:rsid w:val="00237340"/>
  </w:style>
  <w:style w:type="character" w:styleId="ac">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A578C1"/>
    <w:pPr>
      <w:spacing w:after="120"/>
    </w:pPr>
    <w:rPr>
      <w:rFonts w:ascii="Arial" w:hAnsi="Arial"/>
      <w:lang w:val="en-GB" w:eastAsia="en-US"/>
    </w:rPr>
  </w:style>
  <w:style w:type="paragraph" w:styleId="ad">
    <w:name w:val="Block Text"/>
    <w:basedOn w:val="a"/>
    <w:rsid w:val="009C1154"/>
    <w:pPr>
      <w:spacing w:after="120"/>
      <w:ind w:left="1440" w:right="1440"/>
    </w:pPr>
  </w:style>
  <w:style w:type="character" w:styleId="ae">
    <w:name w:val="Hyperlink"/>
    <w:rsid w:val="00A578C1"/>
    <w:rPr>
      <w:color w:val="0000FF"/>
      <w:u w:val="single"/>
    </w:rPr>
  </w:style>
  <w:style w:type="character" w:styleId="af">
    <w:name w:val="annotation reference"/>
    <w:semiHidden/>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0">
    <w:name w:val="Document Map"/>
    <w:basedOn w:val="a"/>
    <w:link w:val="Char3"/>
    <w:rsid w:val="00DF485D"/>
    <w:rPr>
      <w:rFonts w:ascii="굴림" w:eastAsia="굴림"/>
      <w:sz w:val="18"/>
      <w:szCs w:val="18"/>
    </w:rPr>
  </w:style>
  <w:style w:type="character" w:customStyle="1" w:styleId="Char3">
    <w:name w:val="문서 구조 Char"/>
    <w:link w:val="af0"/>
    <w:rsid w:val="00DF485D"/>
    <w:rPr>
      <w:rFonts w:ascii="굴림" w:eastAsia="굴림"/>
      <w:sz w:val="18"/>
      <w:szCs w:val="18"/>
      <w:lang w:val="en-GB" w:eastAsia="en-US"/>
    </w:rPr>
  </w:style>
  <w:style w:type="character" w:customStyle="1" w:styleId="B1Char">
    <w:name w:val="B1 Char"/>
    <w:link w:val="B1"/>
    <w:qFormat/>
    <w:rsid w:val="0064159E"/>
    <w:rPr>
      <w:rFonts w:ascii="Arial" w:hAnsi="Arial"/>
      <w:lang w:val="en-GB" w:eastAsia="en-US"/>
    </w:rPr>
  </w:style>
  <w:style w:type="paragraph" w:styleId="10">
    <w:name w:val="index 1"/>
    <w:basedOn w:val="a"/>
    <w:rsid w:val="009D0D10"/>
    <w:pPr>
      <w:keepLines/>
    </w:pPr>
    <w:rPr>
      <w:rFonts w:eastAsia="SimSun"/>
    </w:rPr>
  </w:style>
  <w:style w:type="paragraph" w:styleId="af1">
    <w:name w:val="List Paragraph"/>
    <w:aliases w:val="- Bullets,列出段落,Lista1,?? ??,?????,????,リスト段落,清單段落1,列出段落1,中等深浅网格 1 - 着色 21,R4_bullets,列表段落1,—ño’i—Ž,¥¡¡¡¡ì¬º¥¹¥È¶ÎÂä,ÁÐ³ö¶ÎÂä,¥ê¥¹¥È¶ÎÂä,1st level - Bullet List Paragraph,Lettre d'introduction,Paragrafo elenco,Normal bullet 2,Bullet list,목록단락,列表段落"/>
    <w:basedOn w:val="a"/>
    <w:link w:val="Char4"/>
    <w:uiPriority w:val="34"/>
    <w:qFormat/>
    <w:rsid w:val="003B6669"/>
    <w:pPr>
      <w:widowControl w:val="0"/>
      <w:wordWrap w:val="0"/>
      <w:autoSpaceDE w:val="0"/>
      <w:autoSpaceDN w:val="0"/>
      <w:ind w:leftChars="400" w:left="800"/>
      <w:jc w:val="both"/>
    </w:pPr>
    <w:rPr>
      <w:rFonts w:ascii="맑은 고딕" w:hAnsi="맑은 고딕"/>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a"/>
    <w:rsid w:val="00435019"/>
    <w:pPr>
      <w:widowControl w:val="0"/>
      <w:jc w:val="both"/>
    </w:pPr>
    <w:rPr>
      <w:rFonts w:eastAsia="SimSun"/>
      <w:kern w:val="2"/>
      <w:sz w:val="16"/>
      <w:szCs w:val="24"/>
      <w:lang w:val="en-US"/>
    </w:rPr>
  </w:style>
  <w:style w:type="paragraph" w:customStyle="1" w:styleId="EQ">
    <w:name w:val="EQ"/>
    <w:basedOn w:val="a"/>
    <w:next w:val="a"/>
    <w:link w:val="EQChar"/>
    <w:qFormat/>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50">
    <w:name w:val="toc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40">
    <w:name w:val="toc 4"/>
    <w:basedOn w:val="a"/>
    <w:next w:val="a"/>
    <w:autoRedefine/>
    <w:rsid w:val="00250222"/>
    <w:pPr>
      <w:ind w:leftChars="600" w:left="1275"/>
    </w:pPr>
  </w:style>
  <w:style w:type="paragraph" w:styleId="af2">
    <w:name w:val="Normal (Web)"/>
    <w:basedOn w:val="a"/>
    <w:uiPriority w:val="99"/>
    <w:unhideWhenUsed/>
    <w:rsid w:val="00493D2A"/>
    <w:pPr>
      <w:spacing w:before="100" w:beforeAutospacing="1" w:after="100" w:afterAutospacing="1"/>
    </w:pPr>
    <w:rPr>
      <w:rFonts w:ascii="굴림" w:eastAsia="굴림" w:hAnsi="굴림" w:cs="굴림"/>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SimSun"/>
      <w:sz w:val="16"/>
      <w:szCs w:val="16"/>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a"/>
    <w:qFormat/>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바탕" w:hAnsi="Arial"/>
      <w:b/>
      <w:lang w:eastAsia="ja-JP"/>
    </w:rPr>
  </w:style>
  <w:style w:type="character" w:customStyle="1" w:styleId="THChar">
    <w:name w:val="TH Char"/>
    <w:link w:val="TH"/>
    <w:qFormat/>
    <w:rsid w:val="00F60300"/>
    <w:rPr>
      <w:rFonts w:ascii="Arial" w:eastAsia="바탕" w:hAnsi="Arial"/>
      <w:b/>
      <w:lang w:val="en-GB" w:eastAsia="ja-JP"/>
    </w:rPr>
  </w:style>
  <w:style w:type="paragraph" w:styleId="af3">
    <w:name w:val="Balloon Text"/>
    <w:basedOn w:val="a"/>
    <w:link w:val="Char5"/>
    <w:rsid w:val="00AB2810"/>
    <w:rPr>
      <w:rFonts w:ascii="맑은 고딕" w:hAnsi="맑은 고딕"/>
      <w:sz w:val="18"/>
      <w:szCs w:val="18"/>
    </w:rPr>
  </w:style>
  <w:style w:type="character" w:customStyle="1" w:styleId="Char5">
    <w:name w:val="풍선 도움말 텍스트 Char"/>
    <w:link w:val="af3"/>
    <w:rsid w:val="00AB2810"/>
    <w:rPr>
      <w:rFonts w:ascii="맑은 고딕" w:eastAsia="맑은 고딕" w:hAnsi="맑은 고딕" w:cs="Times New Roman"/>
      <w:sz w:val="18"/>
      <w:szCs w:val="18"/>
      <w:lang w:val="en-GB" w:eastAsia="en-US"/>
    </w:rPr>
  </w:style>
  <w:style w:type="paragraph" w:customStyle="1" w:styleId="TAN">
    <w:name w:val="TAN"/>
    <w:basedOn w:val="a"/>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맑은 고딕"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Heading1b">
    <w:name w:val="Heading 1b"/>
    <w:basedOn w:val="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TAL">
    <w:name w:val="TAL"/>
    <w:basedOn w:val="a"/>
    <w:link w:val="TALChar"/>
    <w:qFormat/>
    <w:rsid w:val="006A26C8"/>
    <w:pPr>
      <w:keepNext/>
      <w:keepLines/>
    </w:pPr>
    <w:rPr>
      <w:rFonts w:ascii="Arial" w:hAnsi="Arial"/>
      <w:sz w:val="18"/>
    </w:rPr>
  </w:style>
  <w:style w:type="character" w:customStyle="1" w:styleId="TALChar">
    <w:name w:val="TAL Char"/>
    <w:link w:val="TAL"/>
    <w:locked/>
    <w:rsid w:val="006A26C8"/>
    <w:rPr>
      <w:rFonts w:ascii="Arial" w:eastAsia="맑은 고딕" w:hAnsi="Arial"/>
      <w:sz w:val="18"/>
      <w:lang w:val="en-GB" w:eastAsia="en-US"/>
    </w:rPr>
  </w:style>
  <w:style w:type="character" w:customStyle="1" w:styleId="8Char">
    <w:name w:val="제목 8 Char"/>
    <w:link w:val="8"/>
    <w:rsid w:val="00CF520F"/>
    <w:rPr>
      <w:i/>
      <w:iCs/>
      <w:sz w:val="24"/>
      <w:szCs w:val="24"/>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F444F"/>
    <w:rPr>
      <w:lang w:val="en-GB" w:eastAsia="en-US"/>
    </w:rPr>
  </w:style>
  <w:style w:type="character" w:customStyle="1" w:styleId="Char1">
    <w:name w:val="본문 Char"/>
    <w:link w:val="a0"/>
    <w:rsid w:val="00862597"/>
    <w:rPr>
      <w:lang w:val="en-GB" w:eastAsia="en-US"/>
    </w:rPr>
  </w:style>
  <w:style w:type="character" w:customStyle="1" w:styleId="Char4">
    <w:name w:val="목록 단락 Char"/>
    <w:aliases w:val="- Bullets Char,列出段落 Char,Lista1 Char,?? ?? Char,????? Char,???? Char,リスト段落 Char,清單段落1 Char,列出段落1 Char,中等深浅网格 1 - 着色 21 Char,R4_bullets Char,列表段落1 Char,—ño’i—Ž Char,¥¡¡¡¡ì¬º¥¹¥È¶ÎÂä Char,ÁÐ³ö¶ÎÂä Char,¥ê¥¹¥È¶ÎÂä Char,Paragrafo elenco Char"/>
    <w:link w:val="af1"/>
    <w:uiPriority w:val="34"/>
    <w:qFormat/>
    <w:locked/>
    <w:rsid w:val="00E42627"/>
    <w:rPr>
      <w:rFonts w:ascii="맑은 고딕" w:hAnsi="맑은 고딕"/>
      <w:kern w:val="2"/>
      <w:szCs w:val="22"/>
    </w:rPr>
  </w:style>
  <w:style w:type="paragraph" w:customStyle="1" w:styleId="EW">
    <w:name w:val="EW"/>
    <w:basedOn w:val="EX"/>
    <w:rsid w:val="00D72B7D"/>
    <w:pPr>
      <w:overflowPunct w:val="0"/>
      <w:autoSpaceDE w:val="0"/>
      <w:autoSpaceDN w:val="0"/>
      <w:adjustRightInd w:val="0"/>
      <w:spacing w:after="0"/>
      <w:textAlignment w:val="baseline"/>
    </w:pPr>
    <w:rPr>
      <w:rFonts w:eastAsia="Times New Roman"/>
      <w:lang w:eastAsia="x-none"/>
    </w:rPr>
  </w:style>
  <w:style w:type="character" w:customStyle="1" w:styleId="CRCoverPageChar">
    <w:name w:val="CR Cover Page Char"/>
    <w:link w:val="CRCoverPage"/>
    <w:qFormat/>
    <w:rsid w:val="009B313E"/>
    <w:rPr>
      <w:rFonts w:ascii="Arial" w:hAnsi="Arial"/>
      <w:lang w:val="en-GB" w:eastAsia="en-US"/>
    </w:rPr>
  </w:style>
  <w:style w:type="paragraph" w:styleId="90">
    <w:name w:val="toc 9"/>
    <w:basedOn w:val="a"/>
    <w:next w:val="a"/>
    <w:autoRedefine/>
    <w:rsid w:val="00046CA0"/>
    <w:pPr>
      <w:ind w:leftChars="1600" w:left="3400"/>
    </w:pPr>
  </w:style>
  <w:style w:type="character" w:customStyle="1" w:styleId="ZGSM">
    <w:name w:val="ZGSM"/>
    <w:rsid w:val="00046CA0"/>
  </w:style>
  <w:style w:type="paragraph" w:customStyle="1" w:styleId="B20">
    <w:name w:val="B2"/>
    <w:basedOn w:val="21"/>
    <w:link w:val="B2Char"/>
    <w:rsid w:val="00046CA0"/>
    <w:pPr>
      <w:overflowPunct w:val="0"/>
      <w:autoSpaceDE w:val="0"/>
      <w:autoSpaceDN w:val="0"/>
      <w:adjustRightInd w:val="0"/>
      <w:spacing w:after="180"/>
      <w:ind w:leftChars="0" w:left="851" w:firstLineChars="0" w:hanging="284"/>
      <w:contextualSpacing w:val="0"/>
      <w:textAlignment w:val="baseline"/>
    </w:pPr>
    <w:rPr>
      <w:rFonts w:eastAsia="Times New Roman"/>
      <w:lang w:eastAsia="ko-KR"/>
    </w:rPr>
  </w:style>
  <w:style w:type="character" w:customStyle="1" w:styleId="B2Char">
    <w:name w:val="B2 Char"/>
    <w:link w:val="B20"/>
    <w:rsid w:val="00046CA0"/>
    <w:rPr>
      <w:rFonts w:eastAsia="Times New Roman"/>
      <w:lang w:val="en-GB"/>
    </w:rPr>
  </w:style>
  <w:style w:type="paragraph" w:styleId="21">
    <w:name w:val="List 2"/>
    <w:basedOn w:val="a"/>
    <w:rsid w:val="00046CA0"/>
    <w:pPr>
      <w:ind w:leftChars="400" w:left="100" w:hangingChars="200" w:hanging="200"/>
      <w:contextualSpacing/>
    </w:pPr>
  </w:style>
  <w:style w:type="paragraph" w:styleId="af4">
    <w:name w:val="List"/>
    <w:basedOn w:val="a"/>
    <w:uiPriority w:val="99"/>
    <w:unhideWhenUsed/>
    <w:rsid w:val="00D35EC1"/>
    <w:pPr>
      <w:widowControl w:val="0"/>
      <w:wordWrap w:val="0"/>
      <w:autoSpaceDE w:val="0"/>
      <w:autoSpaceDN w:val="0"/>
      <w:ind w:leftChars="200" w:left="100" w:hangingChars="200" w:hanging="200"/>
      <w:contextualSpacing/>
      <w:jc w:val="both"/>
    </w:pPr>
    <w:rPr>
      <w:rFonts w:ascii="맑은 고딕" w:hAnsi="맑은 고딕"/>
      <w:kern w:val="2"/>
      <w:szCs w:val="22"/>
      <w:lang w:val="en-US" w:eastAsia="ko-KR"/>
    </w:rPr>
  </w:style>
  <w:style w:type="character" w:customStyle="1" w:styleId="B1Zchn">
    <w:name w:val="B1 Zchn"/>
    <w:qFormat/>
    <w:rsid w:val="00471BF2"/>
    <w:rPr>
      <w:lang w:eastAsia="en-US"/>
    </w:rPr>
  </w:style>
  <w:style w:type="paragraph" w:customStyle="1" w:styleId="textintend1">
    <w:name w:val="text intend 1"/>
    <w:basedOn w:val="a"/>
    <w:rsid w:val="00471BF2"/>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R">
    <w:name w:val="TAR"/>
    <w:basedOn w:val="TAL"/>
    <w:qFormat/>
    <w:rsid w:val="0063708F"/>
    <w:pPr>
      <w:jc w:val="right"/>
    </w:pPr>
    <w:rPr>
      <w:rFonts w:eastAsiaTheme="minorEastAsia"/>
    </w:rPr>
  </w:style>
  <w:style w:type="character" w:customStyle="1" w:styleId="TALCar">
    <w:name w:val="TAL Car"/>
    <w:qFormat/>
    <w:rsid w:val="0063708F"/>
    <w:rPr>
      <w:rFonts w:ascii="Arial" w:hAnsi="Arial"/>
      <w:sz w:val="18"/>
      <w:lang w:eastAsia="en-US"/>
    </w:rPr>
  </w:style>
  <w:style w:type="paragraph" w:styleId="af5">
    <w:name w:val="annotation subject"/>
    <w:basedOn w:val="a6"/>
    <w:next w:val="a6"/>
    <w:link w:val="Char6"/>
    <w:rsid w:val="000D182E"/>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메모 텍스트 Char"/>
    <w:basedOn w:val="a1"/>
    <w:link w:val="a6"/>
    <w:semiHidden/>
    <w:rsid w:val="000D182E"/>
    <w:rPr>
      <w:rFonts w:ascii="Arial" w:hAnsi="Arial"/>
      <w:lang w:val="en-GB" w:eastAsia="en-US"/>
    </w:rPr>
  </w:style>
  <w:style w:type="character" w:customStyle="1" w:styleId="Char6">
    <w:name w:val="메모 주제 Char"/>
    <w:basedOn w:val="Char0"/>
    <w:link w:val="af5"/>
    <w:rsid w:val="000D182E"/>
    <w:rPr>
      <w:rFonts w:ascii="Arial" w:hAnsi="Arial"/>
      <w:b/>
      <w:bCs/>
      <w:lang w:val="en-GB" w:eastAsia="en-US"/>
    </w:rPr>
  </w:style>
  <w:style w:type="character" w:customStyle="1" w:styleId="EQChar">
    <w:name w:val="EQ Char"/>
    <w:link w:val="EQ"/>
    <w:qFormat/>
    <w:rsid w:val="009E16E0"/>
    <w:rPr>
      <w:rFonts w:eastAsia="Times New Roman"/>
      <w:noProof/>
      <w:lang w:val="en-GB"/>
    </w:rPr>
  </w:style>
  <w:style w:type="character" w:customStyle="1" w:styleId="2Char">
    <w:name w:val="본문 2 Char"/>
    <w:link w:val="22"/>
    <w:uiPriority w:val="99"/>
    <w:semiHidden/>
    <w:rsid w:val="007324C4"/>
    <w:rPr>
      <w:rFonts w:ascii="Times New Roman" w:hAnsi="Times New Roman"/>
      <w:sz w:val="20"/>
      <w:szCs w:val="20"/>
      <w:lang w:val="en-GB"/>
    </w:rPr>
  </w:style>
  <w:style w:type="paragraph" w:styleId="22">
    <w:name w:val="Body Text 2"/>
    <w:basedOn w:val="a"/>
    <w:link w:val="2Char"/>
    <w:uiPriority w:val="99"/>
    <w:rsid w:val="007324C4"/>
    <w:pPr>
      <w:spacing w:after="180" w:line="480" w:lineRule="auto"/>
    </w:pPr>
    <w:rPr>
      <w:lang w:eastAsia="ko-KR"/>
    </w:rPr>
  </w:style>
  <w:style w:type="character" w:customStyle="1" w:styleId="2Char1">
    <w:name w:val="본문 2 Char1"/>
    <w:basedOn w:val="a1"/>
    <w:rsid w:val="007324C4"/>
    <w:rPr>
      <w:lang w:val="en-GB" w:eastAsia="en-US"/>
    </w:rPr>
  </w:style>
  <w:style w:type="paragraph" w:styleId="af6">
    <w:name w:val="No Spacing"/>
    <w:uiPriority w:val="1"/>
    <w:qFormat/>
    <w:rsid w:val="00AE53B1"/>
    <w:rPr>
      <w:lang w:val="en-GB" w:eastAsia="en-US"/>
    </w:rPr>
  </w:style>
  <w:style w:type="paragraph" w:styleId="af7">
    <w:name w:val="Subtitle"/>
    <w:basedOn w:val="a"/>
    <w:next w:val="a"/>
    <w:link w:val="Char7"/>
    <w:qFormat/>
    <w:rsid w:val="00AE53B1"/>
    <w:pPr>
      <w:spacing w:after="60"/>
      <w:jc w:val="center"/>
      <w:outlineLvl w:val="1"/>
    </w:pPr>
    <w:rPr>
      <w:rFonts w:asciiTheme="minorHAnsi" w:eastAsiaTheme="minorEastAsia" w:hAnsiTheme="minorHAnsi" w:cstheme="minorBidi"/>
      <w:sz w:val="24"/>
      <w:szCs w:val="24"/>
    </w:rPr>
  </w:style>
  <w:style w:type="character" w:customStyle="1" w:styleId="Char7">
    <w:name w:val="부제 Char"/>
    <w:basedOn w:val="a1"/>
    <w:link w:val="af7"/>
    <w:rsid w:val="00AE53B1"/>
    <w:rPr>
      <w:rFonts w:asciiTheme="minorHAnsi" w:eastAsiaTheme="minorEastAsia" w:hAnsiTheme="minorHAnsi" w:cstheme="minorBidi"/>
      <w:sz w:val="24"/>
      <w:szCs w:val="24"/>
      <w:lang w:val="en-GB" w:eastAsia="en-US"/>
    </w:rPr>
  </w:style>
  <w:style w:type="paragraph" w:customStyle="1" w:styleId="B2">
    <w:name w:val="B2+"/>
    <w:basedOn w:val="B20"/>
    <w:uiPriority w:val="99"/>
    <w:qFormat/>
    <w:rsid w:val="00B05B86"/>
    <w:pPr>
      <w:numPr>
        <w:numId w:val="34"/>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7751195">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90005832">
      <w:bodyDiv w:val="1"/>
      <w:marLeft w:val="0"/>
      <w:marRight w:val="0"/>
      <w:marTop w:val="0"/>
      <w:marBottom w:val="0"/>
      <w:divBdr>
        <w:top w:val="none" w:sz="0" w:space="0" w:color="auto"/>
        <w:left w:val="none" w:sz="0" w:space="0" w:color="auto"/>
        <w:bottom w:val="none" w:sz="0" w:space="0" w:color="auto"/>
        <w:right w:val="none" w:sz="0" w:space="0" w:color="auto"/>
      </w:divBdr>
      <w:divsChild>
        <w:div w:id="57091565">
          <w:marLeft w:val="360"/>
          <w:marRight w:val="0"/>
          <w:marTop w:val="200"/>
          <w:marBottom w:val="0"/>
          <w:divBdr>
            <w:top w:val="none" w:sz="0" w:space="0" w:color="auto"/>
            <w:left w:val="none" w:sz="0" w:space="0" w:color="auto"/>
            <w:bottom w:val="none" w:sz="0" w:space="0" w:color="auto"/>
            <w:right w:val="none" w:sz="0" w:space="0" w:color="auto"/>
          </w:divBdr>
        </w:div>
        <w:div w:id="81876819">
          <w:marLeft w:val="1080"/>
          <w:marRight w:val="0"/>
          <w:marTop w:val="100"/>
          <w:marBottom w:val="0"/>
          <w:divBdr>
            <w:top w:val="none" w:sz="0" w:space="0" w:color="auto"/>
            <w:left w:val="none" w:sz="0" w:space="0" w:color="auto"/>
            <w:bottom w:val="none" w:sz="0" w:space="0" w:color="auto"/>
            <w:right w:val="none" w:sz="0" w:space="0" w:color="auto"/>
          </w:divBdr>
        </w:div>
        <w:div w:id="187379651">
          <w:marLeft w:val="360"/>
          <w:marRight w:val="0"/>
          <w:marTop w:val="200"/>
          <w:marBottom w:val="0"/>
          <w:divBdr>
            <w:top w:val="none" w:sz="0" w:space="0" w:color="auto"/>
            <w:left w:val="none" w:sz="0" w:space="0" w:color="auto"/>
            <w:bottom w:val="none" w:sz="0" w:space="0" w:color="auto"/>
            <w:right w:val="none" w:sz="0" w:space="0" w:color="auto"/>
          </w:divBdr>
        </w:div>
        <w:div w:id="619842688">
          <w:marLeft w:val="1080"/>
          <w:marRight w:val="0"/>
          <w:marTop w:val="100"/>
          <w:marBottom w:val="0"/>
          <w:divBdr>
            <w:top w:val="none" w:sz="0" w:space="0" w:color="auto"/>
            <w:left w:val="none" w:sz="0" w:space="0" w:color="auto"/>
            <w:bottom w:val="none" w:sz="0" w:space="0" w:color="auto"/>
            <w:right w:val="none" w:sz="0" w:space="0" w:color="auto"/>
          </w:divBdr>
        </w:div>
        <w:div w:id="658777377">
          <w:marLeft w:val="1800"/>
          <w:marRight w:val="0"/>
          <w:marTop w:val="100"/>
          <w:marBottom w:val="0"/>
          <w:divBdr>
            <w:top w:val="none" w:sz="0" w:space="0" w:color="auto"/>
            <w:left w:val="none" w:sz="0" w:space="0" w:color="auto"/>
            <w:bottom w:val="none" w:sz="0" w:space="0" w:color="auto"/>
            <w:right w:val="none" w:sz="0" w:space="0" w:color="auto"/>
          </w:divBdr>
        </w:div>
        <w:div w:id="737703761">
          <w:marLeft w:val="1080"/>
          <w:marRight w:val="0"/>
          <w:marTop w:val="100"/>
          <w:marBottom w:val="0"/>
          <w:divBdr>
            <w:top w:val="none" w:sz="0" w:space="0" w:color="auto"/>
            <w:left w:val="none" w:sz="0" w:space="0" w:color="auto"/>
            <w:bottom w:val="none" w:sz="0" w:space="0" w:color="auto"/>
            <w:right w:val="none" w:sz="0" w:space="0" w:color="auto"/>
          </w:divBdr>
        </w:div>
        <w:div w:id="1258750817">
          <w:marLeft w:val="1080"/>
          <w:marRight w:val="0"/>
          <w:marTop w:val="100"/>
          <w:marBottom w:val="0"/>
          <w:divBdr>
            <w:top w:val="none" w:sz="0" w:space="0" w:color="auto"/>
            <w:left w:val="none" w:sz="0" w:space="0" w:color="auto"/>
            <w:bottom w:val="none" w:sz="0" w:space="0" w:color="auto"/>
            <w:right w:val="none" w:sz="0" w:space="0" w:color="auto"/>
          </w:divBdr>
        </w:div>
      </w:divsChild>
    </w:div>
    <w:div w:id="91126227">
      <w:bodyDiv w:val="1"/>
      <w:marLeft w:val="0"/>
      <w:marRight w:val="0"/>
      <w:marTop w:val="0"/>
      <w:marBottom w:val="0"/>
      <w:divBdr>
        <w:top w:val="none" w:sz="0" w:space="0" w:color="auto"/>
        <w:left w:val="none" w:sz="0" w:space="0" w:color="auto"/>
        <w:bottom w:val="none" w:sz="0" w:space="0" w:color="auto"/>
        <w:right w:val="none" w:sz="0" w:space="0" w:color="auto"/>
      </w:divBdr>
      <w:divsChild>
        <w:div w:id="183055406">
          <w:marLeft w:val="1166"/>
          <w:marRight w:val="0"/>
          <w:marTop w:val="77"/>
          <w:marBottom w:val="0"/>
          <w:divBdr>
            <w:top w:val="none" w:sz="0" w:space="0" w:color="auto"/>
            <w:left w:val="none" w:sz="0" w:space="0" w:color="auto"/>
            <w:bottom w:val="none" w:sz="0" w:space="0" w:color="auto"/>
            <w:right w:val="none" w:sz="0" w:space="0" w:color="auto"/>
          </w:divBdr>
        </w:div>
        <w:div w:id="516115646">
          <w:marLeft w:val="1800"/>
          <w:marRight w:val="0"/>
          <w:marTop w:val="67"/>
          <w:marBottom w:val="0"/>
          <w:divBdr>
            <w:top w:val="none" w:sz="0" w:space="0" w:color="auto"/>
            <w:left w:val="none" w:sz="0" w:space="0" w:color="auto"/>
            <w:bottom w:val="none" w:sz="0" w:space="0" w:color="auto"/>
            <w:right w:val="none" w:sz="0" w:space="0" w:color="auto"/>
          </w:divBdr>
        </w:div>
        <w:div w:id="640036166">
          <w:marLeft w:val="1166"/>
          <w:marRight w:val="0"/>
          <w:marTop w:val="77"/>
          <w:marBottom w:val="0"/>
          <w:divBdr>
            <w:top w:val="none" w:sz="0" w:space="0" w:color="auto"/>
            <w:left w:val="none" w:sz="0" w:space="0" w:color="auto"/>
            <w:bottom w:val="none" w:sz="0" w:space="0" w:color="auto"/>
            <w:right w:val="none" w:sz="0" w:space="0" w:color="auto"/>
          </w:divBdr>
        </w:div>
        <w:div w:id="1333490175">
          <w:marLeft w:val="547"/>
          <w:marRight w:val="0"/>
          <w:marTop w:val="96"/>
          <w:marBottom w:val="0"/>
          <w:divBdr>
            <w:top w:val="none" w:sz="0" w:space="0" w:color="auto"/>
            <w:left w:val="none" w:sz="0" w:space="0" w:color="auto"/>
            <w:bottom w:val="none" w:sz="0" w:space="0" w:color="auto"/>
            <w:right w:val="none" w:sz="0" w:space="0" w:color="auto"/>
          </w:divBdr>
        </w:div>
        <w:div w:id="1918782613">
          <w:marLeft w:val="1166"/>
          <w:marRight w:val="0"/>
          <w:marTop w:val="77"/>
          <w:marBottom w:val="0"/>
          <w:divBdr>
            <w:top w:val="none" w:sz="0" w:space="0" w:color="auto"/>
            <w:left w:val="none" w:sz="0" w:space="0" w:color="auto"/>
            <w:bottom w:val="none" w:sz="0" w:space="0" w:color="auto"/>
            <w:right w:val="none" w:sz="0" w:space="0" w:color="auto"/>
          </w:divBdr>
        </w:div>
        <w:div w:id="1940024057">
          <w:marLeft w:val="2520"/>
          <w:marRight w:val="0"/>
          <w:marTop w:val="48"/>
          <w:marBottom w:val="0"/>
          <w:divBdr>
            <w:top w:val="none" w:sz="0" w:space="0" w:color="auto"/>
            <w:left w:val="none" w:sz="0" w:space="0" w:color="auto"/>
            <w:bottom w:val="none" w:sz="0" w:space="0" w:color="auto"/>
            <w:right w:val="none" w:sz="0" w:space="0" w:color="auto"/>
          </w:divBdr>
        </w:div>
      </w:divsChild>
    </w:div>
    <w:div w:id="96796673">
      <w:bodyDiv w:val="1"/>
      <w:marLeft w:val="0"/>
      <w:marRight w:val="0"/>
      <w:marTop w:val="0"/>
      <w:marBottom w:val="0"/>
      <w:divBdr>
        <w:top w:val="none" w:sz="0" w:space="0" w:color="auto"/>
        <w:left w:val="none" w:sz="0" w:space="0" w:color="auto"/>
        <w:bottom w:val="none" w:sz="0" w:space="0" w:color="auto"/>
        <w:right w:val="none" w:sz="0" w:space="0" w:color="auto"/>
      </w:divBdr>
    </w:div>
    <w:div w:id="104614498">
      <w:bodyDiv w:val="1"/>
      <w:marLeft w:val="0"/>
      <w:marRight w:val="0"/>
      <w:marTop w:val="0"/>
      <w:marBottom w:val="0"/>
      <w:divBdr>
        <w:top w:val="none" w:sz="0" w:space="0" w:color="auto"/>
        <w:left w:val="none" w:sz="0" w:space="0" w:color="auto"/>
        <w:bottom w:val="none" w:sz="0" w:space="0" w:color="auto"/>
        <w:right w:val="none" w:sz="0" w:space="0" w:color="auto"/>
      </w:divBdr>
    </w:div>
    <w:div w:id="108816299">
      <w:bodyDiv w:val="1"/>
      <w:marLeft w:val="0"/>
      <w:marRight w:val="0"/>
      <w:marTop w:val="0"/>
      <w:marBottom w:val="0"/>
      <w:divBdr>
        <w:top w:val="none" w:sz="0" w:space="0" w:color="auto"/>
        <w:left w:val="none" w:sz="0" w:space="0" w:color="auto"/>
        <w:bottom w:val="none" w:sz="0" w:space="0" w:color="auto"/>
        <w:right w:val="none" w:sz="0" w:space="0" w:color="auto"/>
      </w:divBdr>
    </w:div>
    <w:div w:id="126749192">
      <w:bodyDiv w:val="1"/>
      <w:marLeft w:val="0"/>
      <w:marRight w:val="0"/>
      <w:marTop w:val="0"/>
      <w:marBottom w:val="0"/>
      <w:divBdr>
        <w:top w:val="none" w:sz="0" w:space="0" w:color="auto"/>
        <w:left w:val="none" w:sz="0" w:space="0" w:color="auto"/>
        <w:bottom w:val="none" w:sz="0" w:space="0" w:color="auto"/>
        <w:right w:val="none" w:sz="0" w:space="0" w:color="auto"/>
      </w:divBdr>
      <w:divsChild>
        <w:div w:id="289016270">
          <w:marLeft w:val="360"/>
          <w:marRight w:val="0"/>
          <w:marTop w:val="200"/>
          <w:marBottom w:val="0"/>
          <w:divBdr>
            <w:top w:val="none" w:sz="0" w:space="0" w:color="auto"/>
            <w:left w:val="none" w:sz="0" w:space="0" w:color="auto"/>
            <w:bottom w:val="none" w:sz="0" w:space="0" w:color="auto"/>
            <w:right w:val="none" w:sz="0" w:space="0" w:color="auto"/>
          </w:divBdr>
        </w:div>
        <w:div w:id="833498629">
          <w:marLeft w:val="1080"/>
          <w:marRight w:val="0"/>
          <w:marTop w:val="100"/>
          <w:marBottom w:val="0"/>
          <w:divBdr>
            <w:top w:val="none" w:sz="0" w:space="0" w:color="auto"/>
            <w:left w:val="none" w:sz="0" w:space="0" w:color="auto"/>
            <w:bottom w:val="none" w:sz="0" w:space="0" w:color="auto"/>
            <w:right w:val="none" w:sz="0" w:space="0" w:color="auto"/>
          </w:divBdr>
        </w:div>
        <w:div w:id="1240366264">
          <w:marLeft w:val="1080"/>
          <w:marRight w:val="0"/>
          <w:marTop w:val="100"/>
          <w:marBottom w:val="0"/>
          <w:divBdr>
            <w:top w:val="none" w:sz="0" w:space="0" w:color="auto"/>
            <w:left w:val="none" w:sz="0" w:space="0" w:color="auto"/>
            <w:bottom w:val="none" w:sz="0" w:space="0" w:color="auto"/>
            <w:right w:val="none" w:sz="0" w:space="0" w:color="auto"/>
          </w:divBdr>
        </w:div>
        <w:div w:id="1875539906">
          <w:marLeft w:val="360"/>
          <w:marRight w:val="0"/>
          <w:marTop w:val="200"/>
          <w:marBottom w:val="0"/>
          <w:divBdr>
            <w:top w:val="none" w:sz="0" w:space="0" w:color="auto"/>
            <w:left w:val="none" w:sz="0" w:space="0" w:color="auto"/>
            <w:bottom w:val="none" w:sz="0" w:space="0" w:color="auto"/>
            <w:right w:val="none" w:sz="0" w:space="0" w:color="auto"/>
          </w:divBdr>
        </w:div>
        <w:div w:id="1986466934">
          <w:marLeft w:val="360"/>
          <w:marRight w:val="0"/>
          <w:marTop w:val="200"/>
          <w:marBottom w:val="0"/>
          <w:divBdr>
            <w:top w:val="none" w:sz="0" w:space="0" w:color="auto"/>
            <w:left w:val="none" w:sz="0" w:space="0" w:color="auto"/>
            <w:bottom w:val="none" w:sz="0" w:space="0" w:color="auto"/>
            <w:right w:val="none" w:sz="0" w:space="0" w:color="auto"/>
          </w:divBdr>
        </w:div>
        <w:div w:id="2029453394">
          <w:marLeft w:val="1080"/>
          <w:marRight w:val="0"/>
          <w:marTop w:val="10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62403907">
      <w:bodyDiv w:val="1"/>
      <w:marLeft w:val="0"/>
      <w:marRight w:val="0"/>
      <w:marTop w:val="0"/>
      <w:marBottom w:val="0"/>
      <w:divBdr>
        <w:top w:val="none" w:sz="0" w:space="0" w:color="auto"/>
        <w:left w:val="none" w:sz="0" w:space="0" w:color="auto"/>
        <w:bottom w:val="none" w:sz="0" w:space="0" w:color="auto"/>
        <w:right w:val="none" w:sz="0" w:space="0" w:color="auto"/>
      </w:divBdr>
      <w:divsChild>
        <w:div w:id="1013848062">
          <w:marLeft w:val="1080"/>
          <w:marRight w:val="0"/>
          <w:marTop w:val="100"/>
          <w:marBottom w:val="0"/>
          <w:divBdr>
            <w:top w:val="none" w:sz="0" w:space="0" w:color="auto"/>
            <w:left w:val="none" w:sz="0" w:space="0" w:color="auto"/>
            <w:bottom w:val="none" w:sz="0" w:space="0" w:color="auto"/>
            <w:right w:val="none" w:sz="0" w:space="0" w:color="auto"/>
          </w:divBdr>
        </w:div>
        <w:div w:id="1622761453">
          <w:marLeft w:val="360"/>
          <w:marRight w:val="0"/>
          <w:marTop w:val="200"/>
          <w:marBottom w:val="0"/>
          <w:divBdr>
            <w:top w:val="none" w:sz="0" w:space="0" w:color="auto"/>
            <w:left w:val="none" w:sz="0" w:space="0" w:color="auto"/>
            <w:bottom w:val="none" w:sz="0" w:space="0" w:color="auto"/>
            <w:right w:val="none" w:sz="0" w:space="0" w:color="auto"/>
          </w:divBdr>
        </w:div>
        <w:div w:id="1634172163">
          <w:marLeft w:val="1080"/>
          <w:marRight w:val="0"/>
          <w:marTop w:val="100"/>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22984068">
      <w:bodyDiv w:val="1"/>
      <w:marLeft w:val="0"/>
      <w:marRight w:val="0"/>
      <w:marTop w:val="0"/>
      <w:marBottom w:val="0"/>
      <w:divBdr>
        <w:top w:val="none" w:sz="0" w:space="0" w:color="auto"/>
        <w:left w:val="none" w:sz="0" w:space="0" w:color="auto"/>
        <w:bottom w:val="none" w:sz="0" w:space="0" w:color="auto"/>
        <w:right w:val="none" w:sz="0" w:space="0" w:color="auto"/>
      </w:divBdr>
    </w:div>
    <w:div w:id="227545226">
      <w:bodyDiv w:val="1"/>
      <w:marLeft w:val="0"/>
      <w:marRight w:val="0"/>
      <w:marTop w:val="0"/>
      <w:marBottom w:val="0"/>
      <w:divBdr>
        <w:top w:val="none" w:sz="0" w:space="0" w:color="auto"/>
        <w:left w:val="none" w:sz="0" w:space="0" w:color="auto"/>
        <w:bottom w:val="none" w:sz="0" w:space="0" w:color="auto"/>
        <w:right w:val="none" w:sz="0" w:space="0" w:color="auto"/>
      </w:divBdr>
    </w:div>
    <w:div w:id="248973581">
      <w:bodyDiv w:val="1"/>
      <w:marLeft w:val="0"/>
      <w:marRight w:val="0"/>
      <w:marTop w:val="0"/>
      <w:marBottom w:val="0"/>
      <w:divBdr>
        <w:top w:val="none" w:sz="0" w:space="0" w:color="auto"/>
        <w:left w:val="none" w:sz="0" w:space="0" w:color="auto"/>
        <w:bottom w:val="none" w:sz="0" w:space="0" w:color="auto"/>
        <w:right w:val="none" w:sz="0" w:space="0" w:color="auto"/>
      </w:divBdr>
      <w:divsChild>
        <w:div w:id="519315272">
          <w:marLeft w:val="1166"/>
          <w:marRight w:val="0"/>
          <w:marTop w:val="96"/>
          <w:marBottom w:val="0"/>
          <w:divBdr>
            <w:top w:val="none" w:sz="0" w:space="0" w:color="auto"/>
            <w:left w:val="none" w:sz="0" w:space="0" w:color="auto"/>
            <w:bottom w:val="none" w:sz="0" w:space="0" w:color="auto"/>
            <w:right w:val="none" w:sz="0" w:space="0" w:color="auto"/>
          </w:divBdr>
        </w:div>
        <w:div w:id="732705379">
          <w:marLeft w:val="547"/>
          <w:marRight w:val="0"/>
          <w:marTop w:val="115"/>
          <w:marBottom w:val="0"/>
          <w:divBdr>
            <w:top w:val="none" w:sz="0" w:space="0" w:color="auto"/>
            <w:left w:val="none" w:sz="0" w:space="0" w:color="auto"/>
            <w:bottom w:val="none" w:sz="0" w:space="0" w:color="auto"/>
            <w:right w:val="none" w:sz="0" w:space="0" w:color="auto"/>
          </w:divBdr>
        </w:div>
        <w:div w:id="864172013">
          <w:marLeft w:val="1166"/>
          <w:marRight w:val="0"/>
          <w:marTop w:val="96"/>
          <w:marBottom w:val="0"/>
          <w:divBdr>
            <w:top w:val="none" w:sz="0" w:space="0" w:color="auto"/>
            <w:left w:val="none" w:sz="0" w:space="0" w:color="auto"/>
            <w:bottom w:val="none" w:sz="0" w:space="0" w:color="auto"/>
            <w:right w:val="none" w:sz="0" w:space="0" w:color="auto"/>
          </w:divBdr>
        </w:div>
        <w:div w:id="1929457664">
          <w:marLeft w:val="547"/>
          <w:marRight w:val="0"/>
          <w:marTop w:val="132"/>
          <w:marBottom w:val="0"/>
          <w:divBdr>
            <w:top w:val="none" w:sz="0" w:space="0" w:color="auto"/>
            <w:left w:val="none" w:sz="0" w:space="0" w:color="auto"/>
            <w:bottom w:val="none" w:sz="0" w:space="0" w:color="auto"/>
            <w:right w:val="none" w:sz="0" w:space="0" w:color="auto"/>
          </w:divBdr>
        </w:div>
        <w:div w:id="2145467983">
          <w:marLeft w:val="1166"/>
          <w:marRight w:val="0"/>
          <w:marTop w:val="96"/>
          <w:marBottom w:val="0"/>
          <w:divBdr>
            <w:top w:val="none" w:sz="0" w:space="0" w:color="auto"/>
            <w:left w:val="none" w:sz="0" w:space="0" w:color="auto"/>
            <w:bottom w:val="none" w:sz="0" w:space="0" w:color="auto"/>
            <w:right w:val="none" w:sz="0" w:space="0" w:color="auto"/>
          </w:divBdr>
        </w:div>
      </w:divsChild>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29793158">
      <w:bodyDiv w:val="1"/>
      <w:marLeft w:val="0"/>
      <w:marRight w:val="0"/>
      <w:marTop w:val="0"/>
      <w:marBottom w:val="0"/>
      <w:divBdr>
        <w:top w:val="none" w:sz="0" w:space="0" w:color="auto"/>
        <w:left w:val="none" w:sz="0" w:space="0" w:color="auto"/>
        <w:bottom w:val="none" w:sz="0" w:space="0" w:color="auto"/>
        <w:right w:val="none" w:sz="0" w:space="0" w:color="auto"/>
      </w:divBdr>
      <w:divsChild>
        <w:div w:id="1038362217">
          <w:marLeft w:val="720"/>
          <w:marRight w:val="0"/>
          <w:marTop w:val="0"/>
          <w:marBottom w:val="0"/>
          <w:divBdr>
            <w:top w:val="none" w:sz="0" w:space="0" w:color="auto"/>
            <w:left w:val="none" w:sz="0" w:space="0" w:color="auto"/>
            <w:bottom w:val="none" w:sz="0" w:space="0" w:color="auto"/>
            <w:right w:val="none" w:sz="0" w:space="0" w:color="auto"/>
          </w:divBdr>
        </w:div>
      </w:divsChild>
    </w:div>
    <w:div w:id="336007278">
      <w:bodyDiv w:val="1"/>
      <w:marLeft w:val="0"/>
      <w:marRight w:val="0"/>
      <w:marTop w:val="0"/>
      <w:marBottom w:val="0"/>
      <w:divBdr>
        <w:top w:val="none" w:sz="0" w:space="0" w:color="auto"/>
        <w:left w:val="none" w:sz="0" w:space="0" w:color="auto"/>
        <w:bottom w:val="none" w:sz="0" w:space="0" w:color="auto"/>
        <w:right w:val="none" w:sz="0" w:space="0" w:color="auto"/>
      </w:divBdr>
      <w:divsChild>
        <w:div w:id="1233080710">
          <w:marLeft w:val="1267"/>
          <w:marRight w:val="0"/>
          <w:marTop w:val="0"/>
          <w:marBottom w:val="0"/>
          <w:divBdr>
            <w:top w:val="none" w:sz="0" w:space="0" w:color="auto"/>
            <w:left w:val="none" w:sz="0" w:space="0" w:color="auto"/>
            <w:bottom w:val="none" w:sz="0" w:space="0" w:color="auto"/>
            <w:right w:val="none" w:sz="0" w:space="0" w:color="auto"/>
          </w:divBdr>
        </w:div>
        <w:div w:id="1353917309">
          <w:marLeft w:val="1267"/>
          <w:marRight w:val="0"/>
          <w:marTop w:val="0"/>
          <w:marBottom w:val="0"/>
          <w:divBdr>
            <w:top w:val="none" w:sz="0" w:space="0" w:color="auto"/>
            <w:left w:val="none" w:sz="0" w:space="0" w:color="auto"/>
            <w:bottom w:val="none" w:sz="0" w:space="0" w:color="auto"/>
            <w:right w:val="none" w:sz="0" w:space="0" w:color="auto"/>
          </w:divBdr>
        </w:div>
      </w:divsChild>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86414702">
      <w:bodyDiv w:val="1"/>
      <w:marLeft w:val="0"/>
      <w:marRight w:val="0"/>
      <w:marTop w:val="0"/>
      <w:marBottom w:val="0"/>
      <w:divBdr>
        <w:top w:val="none" w:sz="0" w:space="0" w:color="auto"/>
        <w:left w:val="none" w:sz="0" w:space="0" w:color="auto"/>
        <w:bottom w:val="none" w:sz="0" w:space="0" w:color="auto"/>
        <w:right w:val="none" w:sz="0" w:space="0" w:color="auto"/>
      </w:divBdr>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06657951">
      <w:bodyDiv w:val="1"/>
      <w:marLeft w:val="0"/>
      <w:marRight w:val="0"/>
      <w:marTop w:val="0"/>
      <w:marBottom w:val="0"/>
      <w:divBdr>
        <w:top w:val="none" w:sz="0" w:space="0" w:color="auto"/>
        <w:left w:val="none" w:sz="0" w:space="0" w:color="auto"/>
        <w:bottom w:val="none" w:sz="0" w:space="0" w:color="auto"/>
        <w:right w:val="none" w:sz="0" w:space="0" w:color="auto"/>
      </w:divBdr>
      <w:divsChild>
        <w:div w:id="340086455">
          <w:marLeft w:val="1166"/>
          <w:marRight w:val="0"/>
          <w:marTop w:val="0"/>
          <w:marBottom w:val="0"/>
          <w:divBdr>
            <w:top w:val="none" w:sz="0" w:space="0" w:color="auto"/>
            <w:left w:val="none" w:sz="0" w:space="0" w:color="auto"/>
            <w:bottom w:val="none" w:sz="0" w:space="0" w:color="auto"/>
            <w:right w:val="none" w:sz="0" w:space="0" w:color="auto"/>
          </w:divBdr>
        </w:div>
        <w:div w:id="449055485">
          <w:marLeft w:val="446"/>
          <w:marRight w:val="0"/>
          <w:marTop w:val="0"/>
          <w:marBottom w:val="0"/>
          <w:divBdr>
            <w:top w:val="none" w:sz="0" w:space="0" w:color="auto"/>
            <w:left w:val="none" w:sz="0" w:space="0" w:color="auto"/>
            <w:bottom w:val="none" w:sz="0" w:space="0" w:color="auto"/>
            <w:right w:val="none" w:sz="0" w:space="0" w:color="auto"/>
          </w:divBdr>
        </w:div>
        <w:div w:id="947926784">
          <w:marLeft w:val="1166"/>
          <w:marRight w:val="0"/>
          <w:marTop w:val="0"/>
          <w:marBottom w:val="0"/>
          <w:divBdr>
            <w:top w:val="none" w:sz="0" w:space="0" w:color="auto"/>
            <w:left w:val="none" w:sz="0" w:space="0" w:color="auto"/>
            <w:bottom w:val="none" w:sz="0" w:space="0" w:color="auto"/>
            <w:right w:val="none" w:sz="0" w:space="0" w:color="auto"/>
          </w:divBdr>
        </w:div>
        <w:div w:id="1084571657">
          <w:marLeft w:val="1166"/>
          <w:marRight w:val="0"/>
          <w:marTop w:val="0"/>
          <w:marBottom w:val="0"/>
          <w:divBdr>
            <w:top w:val="none" w:sz="0" w:space="0" w:color="auto"/>
            <w:left w:val="none" w:sz="0" w:space="0" w:color="auto"/>
            <w:bottom w:val="none" w:sz="0" w:space="0" w:color="auto"/>
            <w:right w:val="none" w:sz="0" w:space="0" w:color="auto"/>
          </w:divBdr>
        </w:div>
        <w:div w:id="1215044511">
          <w:marLeft w:val="1166"/>
          <w:marRight w:val="0"/>
          <w:marTop w:val="0"/>
          <w:marBottom w:val="0"/>
          <w:divBdr>
            <w:top w:val="none" w:sz="0" w:space="0" w:color="auto"/>
            <w:left w:val="none" w:sz="0" w:space="0" w:color="auto"/>
            <w:bottom w:val="none" w:sz="0" w:space="0" w:color="auto"/>
            <w:right w:val="none" w:sz="0" w:space="0" w:color="auto"/>
          </w:divBdr>
        </w:div>
        <w:div w:id="1503930221">
          <w:marLeft w:val="1166"/>
          <w:marRight w:val="0"/>
          <w:marTop w:val="0"/>
          <w:marBottom w:val="0"/>
          <w:divBdr>
            <w:top w:val="none" w:sz="0" w:space="0" w:color="auto"/>
            <w:left w:val="none" w:sz="0" w:space="0" w:color="auto"/>
            <w:bottom w:val="none" w:sz="0" w:space="0" w:color="auto"/>
            <w:right w:val="none" w:sz="0" w:space="0" w:color="auto"/>
          </w:divBdr>
        </w:div>
        <w:div w:id="1582910611">
          <w:marLeft w:val="1166"/>
          <w:marRight w:val="0"/>
          <w:marTop w:val="0"/>
          <w:marBottom w:val="0"/>
          <w:divBdr>
            <w:top w:val="none" w:sz="0" w:space="0" w:color="auto"/>
            <w:left w:val="none" w:sz="0" w:space="0" w:color="auto"/>
            <w:bottom w:val="none" w:sz="0" w:space="0" w:color="auto"/>
            <w:right w:val="none" w:sz="0" w:space="0" w:color="auto"/>
          </w:divBdr>
        </w:div>
        <w:div w:id="1669822329">
          <w:marLeft w:val="446"/>
          <w:marRight w:val="0"/>
          <w:marTop w:val="0"/>
          <w:marBottom w:val="0"/>
          <w:divBdr>
            <w:top w:val="none" w:sz="0" w:space="0" w:color="auto"/>
            <w:left w:val="none" w:sz="0" w:space="0" w:color="auto"/>
            <w:bottom w:val="none" w:sz="0" w:space="0" w:color="auto"/>
            <w:right w:val="none" w:sz="0" w:space="0" w:color="auto"/>
          </w:divBdr>
        </w:div>
      </w:divsChild>
    </w:div>
    <w:div w:id="437797992">
      <w:bodyDiv w:val="1"/>
      <w:marLeft w:val="0"/>
      <w:marRight w:val="0"/>
      <w:marTop w:val="0"/>
      <w:marBottom w:val="0"/>
      <w:divBdr>
        <w:top w:val="none" w:sz="0" w:space="0" w:color="auto"/>
        <w:left w:val="none" w:sz="0" w:space="0" w:color="auto"/>
        <w:bottom w:val="none" w:sz="0" w:space="0" w:color="auto"/>
        <w:right w:val="none" w:sz="0" w:space="0" w:color="auto"/>
      </w:divBdr>
    </w:div>
    <w:div w:id="439878997">
      <w:bodyDiv w:val="1"/>
      <w:marLeft w:val="0"/>
      <w:marRight w:val="0"/>
      <w:marTop w:val="0"/>
      <w:marBottom w:val="0"/>
      <w:divBdr>
        <w:top w:val="none" w:sz="0" w:space="0" w:color="auto"/>
        <w:left w:val="none" w:sz="0" w:space="0" w:color="auto"/>
        <w:bottom w:val="none" w:sz="0" w:space="0" w:color="auto"/>
        <w:right w:val="none" w:sz="0" w:space="0" w:color="auto"/>
      </w:divBdr>
    </w:div>
    <w:div w:id="449933137">
      <w:bodyDiv w:val="1"/>
      <w:marLeft w:val="0"/>
      <w:marRight w:val="0"/>
      <w:marTop w:val="0"/>
      <w:marBottom w:val="0"/>
      <w:divBdr>
        <w:top w:val="none" w:sz="0" w:space="0" w:color="auto"/>
        <w:left w:val="none" w:sz="0" w:space="0" w:color="auto"/>
        <w:bottom w:val="none" w:sz="0" w:space="0" w:color="auto"/>
        <w:right w:val="none" w:sz="0" w:space="0" w:color="auto"/>
      </w:divBdr>
      <w:divsChild>
        <w:div w:id="1784689738">
          <w:marLeft w:val="1267"/>
          <w:marRight w:val="0"/>
          <w:marTop w:val="0"/>
          <w:marBottom w:val="0"/>
          <w:divBdr>
            <w:top w:val="none" w:sz="0" w:space="0" w:color="auto"/>
            <w:left w:val="none" w:sz="0" w:space="0" w:color="auto"/>
            <w:bottom w:val="none" w:sz="0" w:space="0" w:color="auto"/>
            <w:right w:val="none" w:sz="0" w:space="0" w:color="auto"/>
          </w:divBdr>
        </w:div>
        <w:div w:id="2098481732">
          <w:marLeft w:val="1267"/>
          <w:marRight w:val="0"/>
          <w:marTop w:val="0"/>
          <w:marBottom w:val="0"/>
          <w:divBdr>
            <w:top w:val="none" w:sz="0" w:space="0" w:color="auto"/>
            <w:left w:val="none" w:sz="0" w:space="0" w:color="auto"/>
            <w:bottom w:val="none" w:sz="0" w:space="0" w:color="auto"/>
            <w:right w:val="none" w:sz="0" w:space="0" w:color="auto"/>
          </w:divBdr>
        </w:div>
      </w:divsChild>
    </w:div>
    <w:div w:id="450365871">
      <w:bodyDiv w:val="1"/>
      <w:marLeft w:val="0"/>
      <w:marRight w:val="0"/>
      <w:marTop w:val="0"/>
      <w:marBottom w:val="0"/>
      <w:divBdr>
        <w:top w:val="none" w:sz="0" w:space="0" w:color="auto"/>
        <w:left w:val="none" w:sz="0" w:space="0" w:color="auto"/>
        <w:bottom w:val="none" w:sz="0" w:space="0" w:color="auto"/>
        <w:right w:val="none" w:sz="0" w:space="0" w:color="auto"/>
      </w:divBdr>
      <w:divsChild>
        <w:div w:id="715785365">
          <w:marLeft w:val="360"/>
          <w:marRight w:val="0"/>
          <w:marTop w:val="200"/>
          <w:marBottom w:val="0"/>
          <w:divBdr>
            <w:top w:val="none" w:sz="0" w:space="0" w:color="auto"/>
            <w:left w:val="none" w:sz="0" w:space="0" w:color="auto"/>
            <w:bottom w:val="none" w:sz="0" w:space="0" w:color="auto"/>
            <w:right w:val="none" w:sz="0" w:space="0" w:color="auto"/>
          </w:divBdr>
        </w:div>
        <w:div w:id="781732623">
          <w:marLeft w:val="1080"/>
          <w:marRight w:val="0"/>
          <w:marTop w:val="100"/>
          <w:marBottom w:val="0"/>
          <w:divBdr>
            <w:top w:val="none" w:sz="0" w:space="0" w:color="auto"/>
            <w:left w:val="none" w:sz="0" w:space="0" w:color="auto"/>
            <w:bottom w:val="none" w:sz="0" w:space="0" w:color="auto"/>
            <w:right w:val="none" w:sz="0" w:space="0" w:color="auto"/>
          </w:divBdr>
        </w:div>
        <w:div w:id="832452039">
          <w:marLeft w:val="1080"/>
          <w:marRight w:val="0"/>
          <w:marTop w:val="100"/>
          <w:marBottom w:val="0"/>
          <w:divBdr>
            <w:top w:val="none" w:sz="0" w:space="0" w:color="auto"/>
            <w:left w:val="none" w:sz="0" w:space="0" w:color="auto"/>
            <w:bottom w:val="none" w:sz="0" w:space="0" w:color="auto"/>
            <w:right w:val="none" w:sz="0" w:space="0" w:color="auto"/>
          </w:divBdr>
        </w:div>
      </w:divsChild>
    </w:div>
    <w:div w:id="475142983">
      <w:bodyDiv w:val="1"/>
      <w:marLeft w:val="0"/>
      <w:marRight w:val="0"/>
      <w:marTop w:val="0"/>
      <w:marBottom w:val="0"/>
      <w:divBdr>
        <w:top w:val="none" w:sz="0" w:space="0" w:color="auto"/>
        <w:left w:val="none" w:sz="0" w:space="0" w:color="auto"/>
        <w:bottom w:val="none" w:sz="0" w:space="0" w:color="auto"/>
        <w:right w:val="none" w:sz="0" w:space="0" w:color="auto"/>
      </w:divBdr>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47033903">
      <w:bodyDiv w:val="1"/>
      <w:marLeft w:val="0"/>
      <w:marRight w:val="0"/>
      <w:marTop w:val="0"/>
      <w:marBottom w:val="0"/>
      <w:divBdr>
        <w:top w:val="none" w:sz="0" w:space="0" w:color="auto"/>
        <w:left w:val="none" w:sz="0" w:space="0" w:color="auto"/>
        <w:bottom w:val="none" w:sz="0" w:space="0" w:color="auto"/>
        <w:right w:val="none" w:sz="0" w:space="0" w:color="auto"/>
      </w:divBdr>
      <w:divsChild>
        <w:div w:id="59838159">
          <w:marLeft w:val="1267"/>
          <w:marRight w:val="0"/>
          <w:marTop w:val="0"/>
          <w:marBottom w:val="0"/>
          <w:divBdr>
            <w:top w:val="none" w:sz="0" w:space="0" w:color="auto"/>
            <w:left w:val="none" w:sz="0" w:space="0" w:color="auto"/>
            <w:bottom w:val="none" w:sz="0" w:space="0" w:color="auto"/>
            <w:right w:val="none" w:sz="0" w:space="0" w:color="auto"/>
          </w:divBdr>
        </w:div>
        <w:div w:id="1998724210">
          <w:marLeft w:val="1267"/>
          <w:marRight w:val="0"/>
          <w:marTop w:val="0"/>
          <w:marBottom w:val="0"/>
          <w:divBdr>
            <w:top w:val="none" w:sz="0" w:space="0" w:color="auto"/>
            <w:left w:val="none" w:sz="0" w:space="0" w:color="auto"/>
            <w:bottom w:val="none" w:sz="0" w:space="0" w:color="auto"/>
            <w:right w:val="none" w:sz="0" w:space="0" w:color="auto"/>
          </w:divBdr>
        </w:div>
      </w:divsChild>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77255452">
      <w:bodyDiv w:val="1"/>
      <w:marLeft w:val="0"/>
      <w:marRight w:val="0"/>
      <w:marTop w:val="0"/>
      <w:marBottom w:val="0"/>
      <w:divBdr>
        <w:top w:val="none" w:sz="0" w:space="0" w:color="auto"/>
        <w:left w:val="none" w:sz="0" w:space="0" w:color="auto"/>
        <w:bottom w:val="none" w:sz="0" w:space="0" w:color="auto"/>
        <w:right w:val="none" w:sz="0" w:space="0" w:color="auto"/>
      </w:divBdr>
    </w:div>
    <w:div w:id="578756167">
      <w:bodyDiv w:val="1"/>
      <w:marLeft w:val="0"/>
      <w:marRight w:val="0"/>
      <w:marTop w:val="0"/>
      <w:marBottom w:val="0"/>
      <w:divBdr>
        <w:top w:val="none" w:sz="0" w:space="0" w:color="auto"/>
        <w:left w:val="none" w:sz="0" w:space="0" w:color="auto"/>
        <w:bottom w:val="none" w:sz="0" w:space="0" w:color="auto"/>
        <w:right w:val="none" w:sz="0" w:space="0" w:color="auto"/>
      </w:divBdr>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61391261">
      <w:bodyDiv w:val="1"/>
      <w:marLeft w:val="0"/>
      <w:marRight w:val="0"/>
      <w:marTop w:val="0"/>
      <w:marBottom w:val="0"/>
      <w:divBdr>
        <w:top w:val="none" w:sz="0" w:space="0" w:color="auto"/>
        <w:left w:val="none" w:sz="0" w:space="0" w:color="auto"/>
        <w:bottom w:val="none" w:sz="0" w:space="0" w:color="auto"/>
        <w:right w:val="none" w:sz="0" w:space="0" w:color="auto"/>
      </w:divBdr>
    </w:div>
    <w:div w:id="662315568">
      <w:bodyDiv w:val="1"/>
      <w:marLeft w:val="0"/>
      <w:marRight w:val="0"/>
      <w:marTop w:val="0"/>
      <w:marBottom w:val="0"/>
      <w:divBdr>
        <w:top w:val="none" w:sz="0" w:space="0" w:color="auto"/>
        <w:left w:val="none" w:sz="0" w:space="0" w:color="auto"/>
        <w:bottom w:val="none" w:sz="0" w:space="0" w:color="auto"/>
        <w:right w:val="none" w:sz="0" w:space="0" w:color="auto"/>
      </w:divBdr>
    </w:div>
    <w:div w:id="677656915">
      <w:bodyDiv w:val="1"/>
      <w:marLeft w:val="0"/>
      <w:marRight w:val="0"/>
      <w:marTop w:val="0"/>
      <w:marBottom w:val="0"/>
      <w:divBdr>
        <w:top w:val="none" w:sz="0" w:space="0" w:color="auto"/>
        <w:left w:val="none" w:sz="0" w:space="0" w:color="auto"/>
        <w:bottom w:val="none" w:sz="0" w:space="0" w:color="auto"/>
        <w:right w:val="none" w:sz="0" w:space="0" w:color="auto"/>
      </w:divBdr>
    </w:div>
    <w:div w:id="690567579">
      <w:bodyDiv w:val="1"/>
      <w:marLeft w:val="0"/>
      <w:marRight w:val="0"/>
      <w:marTop w:val="0"/>
      <w:marBottom w:val="0"/>
      <w:divBdr>
        <w:top w:val="none" w:sz="0" w:space="0" w:color="auto"/>
        <w:left w:val="none" w:sz="0" w:space="0" w:color="auto"/>
        <w:bottom w:val="none" w:sz="0" w:space="0" w:color="auto"/>
        <w:right w:val="none" w:sz="0" w:space="0" w:color="auto"/>
      </w:divBdr>
    </w:div>
    <w:div w:id="721558144">
      <w:bodyDiv w:val="1"/>
      <w:marLeft w:val="0"/>
      <w:marRight w:val="0"/>
      <w:marTop w:val="0"/>
      <w:marBottom w:val="0"/>
      <w:divBdr>
        <w:top w:val="none" w:sz="0" w:space="0" w:color="auto"/>
        <w:left w:val="none" w:sz="0" w:space="0" w:color="auto"/>
        <w:bottom w:val="none" w:sz="0" w:space="0" w:color="auto"/>
        <w:right w:val="none" w:sz="0" w:space="0" w:color="auto"/>
      </w:divBdr>
    </w:div>
    <w:div w:id="722603934">
      <w:bodyDiv w:val="1"/>
      <w:marLeft w:val="0"/>
      <w:marRight w:val="0"/>
      <w:marTop w:val="0"/>
      <w:marBottom w:val="0"/>
      <w:divBdr>
        <w:top w:val="none" w:sz="0" w:space="0" w:color="auto"/>
        <w:left w:val="none" w:sz="0" w:space="0" w:color="auto"/>
        <w:bottom w:val="none" w:sz="0" w:space="0" w:color="auto"/>
        <w:right w:val="none" w:sz="0" w:space="0" w:color="auto"/>
      </w:divBdr>
      <w:divsChild>
        <w:div w:id="73547805">
          <w:marLeft w:val="3240"/>
          <w:marRight w:val="0"/>
          <w:marTop w:val="58"/>
          <w:marBottom w:val="0"/>
          <w:divBdr>
            <w:top w:val="none" w:sz="0" w:space="0" w:color="auto"/>
            <w:left w:val="none" w:sz="0" w:space="0" w:color="auto"/>
            <w:bottom w:val="none" w:sz="0" w:space="0" w:color="auto"/>
            <w:right w:val="none" w:sz="0" w:space="0" w:color="auto"/>
          </w:divBdr>
        </w:div>
        <w:div w:id="136343694">
          <w:marLeft w:val="3240"/>
          <w:marRight w:val="0"/>
          <w:marTop w:val="58"/>
          <w:marBottom w:val="0"/>
          <w:divBdr>
            <w:top w:val="none" w:sz="0" w:space="0" w:color="auto"/>
            <w:left w:val="none" w:sz="0" w:space="0" w:color="auto"/>
            <w:bottom w:val="none" w:sz="0" w:space="0" w:color="auto"/>
            <w:right w:val="none" w:sz="0" w:space="0" w:color="auto"/>
          </w:divBdr>
        </w:div>
        <w:div w:id="197592319">
          <w:marLeft w:val="3240"/>
          <w:marRight w:val="0"/>
          <w:marTop w:val="58"/>
          <w:marBottom w:val="0"/>
          <w:divBdr>
            <w:top w:val="none" w:sz="0" w:space="0" w:color="auto"/>
            <w:left w:val="none" w:sz="0" w:space="0" w:color="auto"/>
            <w:bottom w:val="none" w:sz="0" w:space="0" w:color="auto"/>
            <w:right w:val="none" w:sz="0" w:space="0" w:color="auto"/>
          </w:divBdr>
        </w:div>
        <w:div w:id="315572255">
          <w:marLeft w:val="1800"/>
          <w:marRight w:val="0"/>
          <w:marTop w:val="67"/>
          <w:marBottom w:val="0"/>
          <w:divBdr>
            <w:top w:val="none" w:sz="0" w:space="0" w:color="auto"/>
            <w:left w:val="none" w:sz="0" w:space="0" w:color="auto"/>
            <w:bottom w:val="none" w:sz="0" w:space="0" w:color="auto"/>
            <w:right w:val="none" w:sz="0" w:space="0" w:color="auto"/>
          </w:divBdr>
        </w:div>
        <w:div w:id="425158291">
          <w:marLeft w:val="1166"/>
          <w:marRight w:val="0"/>
          <w:marTop w:val="77"/>
          <w:marBottom w:val="0"/>
          <w:divBdr>
            <w:top w:val="none" w:sz="0" w:space="0" w:color="auto"/>
            <w:left w:val="none" w:sz="0" w:space="0" w:color="auto"/>
            <w:bottom w:val="none" w:sz="0" w:space="0" w:color="auto"/>
            <w:right w:val="none" w:sz="0" w:space="0" w:color="auto"/>
          </w:divBdr>
        </w:div>
        <w:div w:id="479927266">
          <w:marLeft w:val="1800"/>
          <w:marRight w:val="0"/>
          <w:marTop w:val="67"/>
          <w:marBottom w:val="0"/>
          <w:divBdr>
            <w:top w:val="none" w:sz="0" w:space="0" w:color="auto"/>
            <w:left w:val="none" w:sz="0" w:space="0" w:color="auto"/>
            <w:bottom w:val="none" w:sz="0" w:space="0" w:color="auto"/>
            <w:right w:val="none" w:sz="0" w:space="0" w:color="auto"/>
          </w:divBdr>
        </w:div>
        <w:div w:id="1107427931">
          <w:marLeft w:val="3240"/>
          <w:marRight w:val="0"/>
          <w:marTop w:val="58"/>
          <w:marBottom w:val="0"/>
          <w:divBdr>
            <w:top w:val="none" w:sz="0" w:space="0" w:color="auto"/>
            <w:left w:val="none" w:sz="0" w:space="0" w:color="auto"/>
            <w:bottom w:val="none" w:sz="0" w:space="0" w:color="auto"/>
            <w:right w:val="none" w:sz="0" w:space="0" w:color="auto"/>
          </w:divBdr>
        </w:div>
        <w:div w:id="1225337468">
          <w:marLeft w:val="3240"/>
          <w:marRight w:val="0"/>
          <w:marTop w:val="58"/>
          <w:marBottom w:val="0"/>
          <w:divBdr>
            <w:top w:val="none" w:sz="0" w:space="0" w:color="auto"/>
            <w:left w:val="none" w:sz="0" w:space="0" w:color="auto"/>
            <w:bottom w:val="none" w:sz="0" w:space="0" w:color="auto"/>
            <w:right w:val="none" w:sz="0" w:space="0" w:color="auto"/>
          </w:divBdr>
        </w:div>
        <w:div w:id="1248926562">
          <w:marLeft w:val="3240"/>
          <w:marRight w:val="0"/>
          <w:marTop w:val="58"/>
          <w:marBottom w:val="0"/>
          <w:divBdr>
            <w:top w:val="none" w:sz="0" w:space="0" w:color="auto"/>
            <w:left w:val="none" w:sz="0" w:space="0" w:color="auto"/>
            <w:bottom w:val="none" w:sz="0" w:space="0" w:color="auto"/>
            <w:right w:val="none" w:sz="0" w:space="0" w:color="auto"/>
          </w:divBdr>
        </w:div>
        <w:div w:id="1496145084">
          <w:marLeft w:val="1800"/>
          <w:marRight w:val="0"/>
          <w:marTop w:val="67"/>
          <w:marBottom w:val="0"/>
          <w:divBdr>
            <w:top w:val="none" w:sz="0" w:space="0" w:color="auto"/>
            <w:left w:val="none" w:sz="0" w:space="0" w:color="auto"/>
            <w:bottom w:val="none" w:sz="0" w:space="0" w:color="auto"/>
            <w:right w:val="none" w:sz="0" w:space="0" w:color="auto"/>
          </w:divBdr>
        </w:div>
        <w:div w:id="1756047721">
          <w:marLeft w:val="2520"/>
          <w:marRight w:val="0"/>
          <w:marTop w:val="58"/>
          <w:marBottom w:val="0"/>
          <w:divBdr>
            <w:top w:val="none" w:sz="0" w:space="0" w:color="auto"/>
            <w:left w:val="none" w:sz="0" w:space="0" w:color="auto"/>
            <w:bottom w:val="none" w:sz="0" w:space="0" w:color="auto"/>
            <w:right w:val="none" w:sz="0" w:space="0" w:color="auto"/>
          </w:divBdr>
        </w:div>
        <w:div w:id="1856919742">
          <w:marLeft w:val="1800"/>
          <w:marRight w:val="0"/>
          <w:marTop w:val="67"/>
          <w:marBottom w:val="0"/>
          <w:divBdr>
            <w:top w:val="none" w:sz="0" w:space="0" w:color="auto"/>
            <w:left w:val="none" w:sz="0" w:space="0" w:color="auto"/>
            <w:bottom w:val="none" w:sz="0" w:space="0" w:color="auto"/>
            <w:right w:val="none" w:sz="0" w:space="0" w:color="auto"/>
          </w:divBdr>
        </w:div>
        <w:div w:id="1877424423">
          <w:marLeft w:val="1166"/>
          <w:marRight w:val="0"/>
          <w:marTop w:val="77"/>
          <w:marBottom w:val="0"/>
          <w:divBdr>
            <w:top w:val="none" w:sz="0" w:space="0" w:color="auto"/>
            <w:left w:val="none" w:sz="0" w:space="0" w:color="auto"/>
            <w:bottom w:val="none" w:sz="0" w:space="0" w:color="auto"/>
            <w:right w:val="none" w:sz="0" w:space="0" w:color="auto"/>
          </w:divBdr>
        </w:div>
        <w:div w:id="1925645478">
          <w:marLeft w:val="547"/>
          <w:marRight w:val="0"/>
          <w:marTop w:val="86"/>
          <w:marBottom w:val="0"/>
          <w:divBdr>
            <w:top w:val="none" w:sz="0" w:space="0" w:color="auto"/>
            <w:left w:val="none" w:sz="0" w:space="0" w:color="auto"/>
            <w:bottom w:val="none" w:sz="0" w:space="0" w:color="auto"/>
            <w:right w:val="none" w:sz="0" w:space="0" w:color="auto"/>
          </w:divBdr>
        </w:div>
        <w:div w:id="2050254357">
          <w:marLeft w:val="1800"/>
          <w:marRight w:val="0"/>
          <w:marTop w:val="67"/>
          <w:marBottom w:val="0"/>
          <w:divBdr>
            <w:top w:val="none" w:sz="0" w:space="0" w:color="auto"/>
            <w:left w:val="none" w:sz="0" w:space="0" w:color="auto"/>
            <w:bottom w:val="none" w:sz="0" w:space="0" w:color="auto"/>
            <w:right w:val="none" w:sz="0" w:space="0" w:color="auto"/>
          </w:divBdr>
        </w:div>
        <w:div w:id="2066638606">
          <w:marLeft w:val="2520"/>
          <w:marRight w:val="0"/>
          <w:marTop w:val="58"/>
          <w:marBottom w:val="0"/>
          <w:divBdr>
            <w:top w:val="none" w:sz="0" w:space="0" w:color="auto"/>
            <w:left w:val="none" w:sz="0" w:space="0" w:color="auto"/>
            <w:bottom w:val="none" w:sz="0" w:space="0" w:color="auto"/>
            <w:right w:val="none" w:sz="0" w:space="0" w:color="auto"/>
          </w:divBdr>
        </w:div>
      </w:divsChild>
    </w:div>
    <w:div w:id="762266225">
      <w:bodyDiv w:val="1"/>
      <w:marLeft w:val="0"/>
      <w:marRight w:val="0"/>
      <w:marTop w:val="0"/>
      <w:marBottom w:val="0"/>
      <w:divBdr>
        <w:top w:val="none" w:sz="0" w:space="0" w:color="auto"/>
        <w:left w:val="none" w:sz="0" w:space="0" w:color="auto"/>
        <w:bottom w:val="none" w:sz="0" w:space="0" w:color="auto"/>
        <w:right w:val="none" w:sz="0" w:space="0" w:color="auto"/>
      </w:divBdr>
      <w:divsChild>
        <w:div w:id="231741730">
          <w:marLeft w:val="1267"/>
          <w:marRight w:val="0"/>
          <w:marTop w:val="0"/>
          <w:marBottom w:val="0"/>
          <w:divBdr>
            <w:top w:val="none" w:sz="0" w:space="0" w:color="auto"/>
            <w:left w:val="none" w:sz="0" w:space="0" w:color="auto"/>
            <w:bottom w:val="none" w:sz="0" w:space="0" w:color="auto"/>
            <w:right w:val="none" w:sz="0" w:space="0" w:color="auto"/>
          </w:divBdr>
        </w:div>
        <w:div w:id="900216767">
          <w:marLeft w:val="547"/>
          <w:marRight w:val="0"/>
          <w:marTop w:val="0"/>
          <w:marBottom w:val="0"/>
          <w:divBdr>
            <w:top w:val="none" w:sz="0" w:space="0" w:color="auto"/>
            <w:left w:val="none" w:sz="0" w:space="0" w:color="auto"/>
            <w:bottom w:val="none" w:sz="0" w:space="0" w:color="auto"/>
            <w:right w:val="none" w:sz="0" w:space="0" w:color="auto"/>
          </w:divBdr>
        </w:div>
        <w:div w:id="1736390837">
          <w:marLeft w:val="1267"/>
          <w:marRight w:val="0"/>
          <w:marTop w:val="0"/>
          <w:marBottom w:val="0"/>
          <w:divBdr>
            <w:top w:val="none" w:sz="0" w:space="0" w:color="auto"/>
            <w:left w:val="none" w:sz="0" w:space="0" w:color="auto"/>
            <w:bottom w:val="none" w:sz="0" w:space="0" w:color="auto"/>
            <w:right w:val="none" w:sz="0" w:space="0" w:color="auto"/>
          </w:divBdr>
        </w:div>
      </w:divsChild>
    </w:div>
    <w:div w:id="764111311">
      <w:bodyDiv w:val="1"/>
      <w:marLeft w:val="0"/>
      <w:marRight w:val="0"/>
      <w:marTop w:val="0"/>
      <w:marBottom w:val="0"/>
      <w:divBdr>
        <w:top w:val="none" w:sz="0" w:space="0" w:color="auto"/>
        <w:left w:val="none" w:sz="0" w:space="0" w:color="auto"/>
        <w:bottom w:val="none" w:sz="0" w:space="0" w:color="auto"/>
        <w:right w:val="none" w:sz="0" w:space="0" w:color="auto"/>
      </w:divBdr>
    </w:div>
    <w:div w:id="765155576">
      <w:bodyDiv w:val="1"/>
      <w:marLeft w:val="0"/>
      <w:marRight w:val="0"/>
      <w:marTop w:val="0"/>
      <w:marBottom w:val="0"/>
      <w:divBdr>
        <w:top w:val="none" w:sz="0" w:space="0" w:color="auto"/>
        <w:left w:val="none" w:sz="0" w:space="0" w:color="auto"/>
        <w:bottom w:val="none" w:sz="0" w:space="0" w:color="auto"/>
        <w:right w:val="none" w:sz="0" w:space="0" w:color="auto"/>
      </w:divBdr>
      <w:divsChild>
        <w:div w:id="488398667">
          <w:marLeft w:val="1080"/>
          <w:marRight w:val="0"/>
          <w:marTop w:val="100"/>
          <w:marBottom w:val="0"/>
          <w:divBdr>
            <w:top w:val="none" w:sz="0" w:space="0" w:color="auto"/>
            <w:left w:val="none" w:sz="0" w:space="0" w:color="auto"/>
            <w:bottom w:val="none" w:sz="0" w:space="0" w:color="auto"/>
            <w:right w:val="none" w:sz="0" w:space="0" w:color="auto"/>
          </w:divBdr>
        </w:div>
        <w:div w:id="702634414">
          <w:marLeft w:val="1080"/>
          <w:marRight w:val="0"/>
          <w:marTop w:val="100"/>
          <w:marBottom w:val="0"/>
          <w:divBdr>
            <w:top w:val="none" w:sz="0" w:space="0" w:color="auto"/>
            <w:left w:val="none" w:sz="0" w:space="0" w:color="auto"/>
            <w:bottom w:val="none" w:sz="0" w:space="0" w:color="auto"/>
            <w:right w:val="none" w:sz="0" w:space="0" w:color="auto"/>
          </w:divBdr>
        </w:div>
        <w:div w:id="959842797">
          <w:marLeft w:val="360"/>
          <w:marRight w:val="0"/>
          <w:marTop w:val="200"/>
          <w:marBottom w:val="0"/>
          <w:divBdr>
            <w:top w:val="none" w:sz="0" w:space="0" w:color="auto"/>
            <w:left w:val="none" w:sz="0" w:space="0" w:color="auto"/>
            <w:bottom w:val="none" w:sz="0" w:space="0" w:color="auto"/>
            <w:right w:val="none" w:sz="0" w:space="0" w:color="auto"/>
          </w:divBdr>
        </w:div>
        <w:div w:id="1163009127">
          <w:marLeft w:val="360"/>
          <w:marRight w:val="0"/>
          <w:marTop w:val="200"/>
          <w:marBottom w:val="0"/>
          <w:divBdr>
            <w:top w:val="none" w:sz="0" w:space="0" w:color="auto"/>
            <w:left w:val="none" w:sz="0" w:space="0" w:color="auto"/>
            <w:bottom w:val="none" w:sz="0" w:space="0" w:color="auto"/>
            <w:right w:val="none" w:sz="0" w:space="0" w:color="auto"/>
          </w:divBdr>
        </w:div>
        <w:div w:id="1657957488">
          <w:marLeft w:val="1080"/>
          <w:marRight w:val="0"/>
          <w:marTop w:val="100"/>
          <w:marBottom w:val="0"/>
          <w:divBdr>
            <w:top w:val="none" w:sz="0" w:space="0" w:color="auto"/>
            <w:left w:val="none" w:sz="0" w:space="0" w:color="auto"/>
            <w:bottom w:val="none" w:sz="0" w:space="0" w:color="auto"/>
            <w:right w:val="none" w:sz="0" w:space="0" w:color="auto"/>
          </w:divBdr>
        </w:div>
      </w:divsChild>
    </w:div>
    <w:div w:id="768114619">
      <w:bodyDiv w:val="1"/>
      <w:marLeft w:val="0"/>
      <w:marRight w:val="0"/>
      <w:marTop w:val="0"/>
      <w:marBottom w:val="0"/>
      <w:divBdr>
        <w:top w:val="none" w:sz="0" w:space="0" w:color="auto"/>
        <w:left w:val="none" w:sz="0" w:space="0" w:color="auto"/>
        <w:bottom w:val="none" w:sz="0" w:space="0" w:color="auto"/>
        <w:right w:val="none" w:sz="0" w:space="0" w:color="auto"/>
      </w:divBdr>
      <w:divsChild>
        <w:div w:id="191069878">
          <w:marLeft w:val="720"/>
          <w:marRight w:val="0"/>
          <w:marTop w:val="0"/>
          <w:marBottom w:val="0"/>
          <w:divBdr>
            <w:top w:val="none" w:sz="0" w:space="0" w:color="auto"/>
            <w:left w:val="none" w:sz="0" w:space="0" w:color="auto"/>
            <w:bottom w:val="none" w:sz="0" w:space="0" w:color="auto"/>
            <w:right w:val="none" w:sz="0" w:space="0" w:color="auto"/>
          </w:divBdr>
        </w:div>
        <w:div w:id="698050999">
          <w:marLeft w:val="720"/>
          <w:marRight w:val="0"/>
          <w:marTop w:val="0"/>
          <w:marBottom w:val="0"/>
          <w:divBdr>
            <w:top w:val="none" w:sz="0" w:space="0" w:color="auto"/>
            <w:left w:val="none" w:sz="0" w:space="0" w:color="auto"/>
            <w:bottom w:val="none" w:sz="0" w:space="0" w:color="auto"/>
            <w:right w:val="none" w:sz="0" w:space="0" w:color="auto"/>
          </w:divBdr>
        </w:div>
      </w:divsChild>
    </w:div>
    <w:div w:id="788352302">
      <w:bodyDiv w:val="1"/>
      <w:marLeft w:val="0"/>
      <w:marRight w:val="0"/>
      <w:marTop w:val="0"/>
      <w:marBottom w:val="0"/>
      <w:divBdr>
        <w:top w:val="none" w:sz="0" w:space="0" w:color="auto"/>
        <w:left w:val="none" w:sz="0" w:space="0" w:color="auto"/>
        <w:bottom w:val="none" w:sz="0" w:space="0" w:color="auto"/>
        <w:right w:val="none" w:sz="0" w:space="0" w:color="auto"/>
      </w:divBdr>
      <w:divsChild>
        <w:div w:id="565453025">
          <w:marLeft w:val="1800"/>
          <w:marRight w:val="0"/>
          <w:marTop w:val="86"/>
          <w:marBottom w:val="0"/>
          <w:divBdr>
            <w:top w:val="none" w:sz="0" w:space="0" w:color="auto"/>
            <w:left w:val="none" w:sz="0" w:space="0" w:color="auto"/>
            <w:bottom w:val="none" w:sz="0" w:space="0" w:color="auto"/>
            <w:right w:val="none" w:sz="0" w:space="0" w:color="auto"/>
          </w:divBdr>
        </w:div>
        <w:div w:id="868567957">
          <w:marLeft w:val="1800"/>
          <w:marRight w:val="0"/>
          <w:marTop w:val="86"/>
          <w:marBottom w:val="0"/>
          <w:divBdr>
            <w:top w:val="none" w:sz="0" w:space="0" w:color="auto"/>
            <w:left w:val="none" w:sz="0" w:space="0" w:color="auto"/>
            <w:bottom w:val="none" w:sz="0" w:space="0" w:color="auto"/>
            <w:right w:val="none" w:sz="0" w:space="0" w:color="auto"/>
          </w:divBdr>
        </w:div>
        <w:div w:id="1290042569">
          <w:marLeft w:val="547"/>
          <w:marRight w:val="0"/>
          <w:marTop w:val="96"/>
          <w:marBottom w:val="0"/>
          <w:divBdr>
            <w:top w:val="none" w:sz="0" w:space="0" w:color="auto"/>
            <w:left w:val="none" w:sz="0" w:space="0" w:color="auto"/>
            <w:bottom w:val="none" w:sz="0" w:space="0" w:color="auto"/>
            <w:right w:val="none" w:sz="0" w:space="0" w:color="auto"/>
          </w:divBdr>
        </w:div>
        <w:div w:id="1847862869">
          <w:marLeft w:val="1166"/>
          <w:marRight w:val="0"/>
          <w:marTop w:val="96"/>
          <w:marBottom w:val="0"/>
          <w:divBdr>
            <w:top w:val="none" w:sz="0" w:space="0" w:color="auto"/>
            <w:left w:val="none" w:sz="0" w:space="0" w:color="auto"/>
            <w:bottom w:val="none" w:sz="0" w:space="0" w:color="auto"/>
            <w:right w:val="none" w:sz="0" w:space="0" w:color="auto"/>
          </w:divBdr>
        </w:div>
        <w:div w:id="2117285339">
          <w:marLeft w:val="1166"/>
          <w:marRight w:val="0"/>
          <w:marTop w:val="96"/>
          <w:marBottom w:val="0"/>
          <w:divBdr>
            <w:top w:val="none" w:sz="0" w:space="0" w:color="auto"/>
            <w:left w:val="none" w:sz="0" w:space="0" w:color="auto"/>
            <w:bottom w:val="none" w:sz="0" w:space="0" w:color="auto"/>
            <w:right w:val="none" w:sz="0" w:space="0" w:color="auto"/>
          </w:divBdr>
        </w:div>
      </w:divsChild>
    </w:div>
    <w:div w:id="810171092">
      <w:bodyDiv w:val="1"/>
      <w:marLeft w:val="0"/>
      <w:marRight w:val="0"/>
      <w:marTop w:val="0"/>
      <w:marBottom w:val="0"/>
      <w:divBdr>
        <w:top w:val="none" w:sz="0" w:space="0" w:color="auto"/>
        <w:left w:val="none" w:sz="0" w:space="0" w:color="auto"/>
        <w:bottom w:val="none" w:sz="0" w:space="0" w:color="auto"/>
        <w:right w:val="none" w:sz="0" w:space="0" w:color="auto"/>
      </w:divBdr>
      <w:divsChild>
        <w:div w:id="444082268">
          <w:marLeft w:val="360"/>
          <w:marRight w:val="0"/>
          <w:marTop w:val="200"/>
          <w:marBottom w:val="0"/>
          <w:divBdr>
            <w:top w:val="none" w:sz="0" w:space="0" w:color="auto"/>
            <w:left w:val="none" w:sz="0" w:space="0" w:color="auto"/>
            <w:bottom w:val="none" w:sz="0" w:space="0" w:color="auto"/>
            <w:right w:val="none" w:sz="0" w:space="0" w:color="auto"/>
          </w:divBdr>
        </w:div>
        <w:div w:id="646908014">
          <w:marLeft w:val="360"/>
          <w:marRight w:val="0"/>
          <w:marTop w:val="200"/>
          <w:marBottom w:val="0"/>
          <w:divBdr>
            <w:top w:val="none" w:sz="0" w:space="0" w:color="auto"/>
            <w:left w:val="none" w:sz="0" w:space="0" w:color="auto"/>
            <w:bottom w:val="none" w:sz="0" w:space="0" w:color="auto"/>
            <w:right w:val="none" w:sz="0" w:space="0" w:color="auto"/>
          </w:divBdr>
        </w:div>
        <w:div w:id="1729956740">
          <w:marLeft w:val="360"/>
          <w:marRight w:val="0"/>
          <w:marTop w:val="200"/>
          <w:marBottom w:val="0"/>
          <w:divBdr>
            <w:top w:val="none" w:sz="0" w:space="0" w:color="auto"/>
            <w:left w:val="none" w:sz="0" w:space="0" w:color="auto"/>
            <w:bottom w:val="none" w:sz="0" w:space="0" w:color="auto"/>
            <w:right w:val="none" w:sz="0" w:space="0" w:color="auto"/>
          </w:divBdr>
        </w:div>
        <w:div w:id="2028822145">
          <w:marLeft w:val="360"/>
          <w:marRight w:val="0"/>
          <w:marTop w:val="200"/>
          <w:marBottom w:val="0"/>
          <w:divBdr>
            <w:top w:val="none" w:sz="0" w:space="0" w:color="auto"/>
            <w:left w:val="none" w:sz="0" w:space="0" w:color="auto"/>
            <w:bottom w:val="none" w:sz="0" w:space="0" w:color="auto"/>
            <w:right w:val="none" w:sz="0" w:space="0" w:color="auto"/>
          </w:divBdr>
        </w:div>
      </w:divsChild>
    </w:div>
    <w:div w:id="822895188">
      <w:bodyDiv w:val="1"/>
      <w:marLeft w:val="0"/>
      <w:marRight w:val="0"/>
      <w:marTop w:val="0"/>
      <w:marBottom w:val="0"/>
      <w:divBdr>
        <w:top w:val="none" w:sz="0" w:space="0" w:color="auto"/>
        <w:left w:val="none" w:sz="0" w:space="0" w:color="auto"/>
        <w:bottom w:val="none" w:sz="0" w:space="0" w:color="auto"/>
        <w:right w:val="none" w:sz="0" w:space="0" w:color="auto"/>
      </w:divBdr>
      <w:divsChild>
        <w:div w:id="371077878">
          <w:marLeft w:val="0"/>
          <w:marRight w:val="0"/>
          <w:marTop w:val="0"/>
          <w:marBottom w:val="120"/>
          <w:divBdr>
            <w:top w:val="none" w:sz="0" w:space="0" w:color="auto"/>
            <w:left w:val="none" w:sz="0" w:space="0" w:color="auto"/>
            <w:bottom w:val="none" w:sz="0" w:space="0" w:color="auto"/>
            <w:right w:val="none" w:sz="0" w:space="0" w:color="auto"/>
          </w:divBdr>
        </w:div>
      </w:divsChild>
    </w:div>
    <w:div w:id="844902845">
      <w:bodyDiv w:val="1"/>
      <w:marLeft w:val="0"/>
      <w:marRight w:val="0"/>
      <w:marTop w:val="0"/>
      <w:marBottom w:val="0"/>
      <w:divBdr>
        <w:top w:val="none" w:sz="0" w:space="0" w:color="auto"/>
        <w:left w:val="none" w:sz="0" w:space="0" w:color="auto"/>
        <w:bottom w:val="none" w:sz="0" w:space="0" w:color="auto"/>
        <w:right w:val="none" w:sz="0" w:space="0" w:color="auto"/>
      </w:divBdr>
    </w:div>
    <w:div w:id="846099024">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9510750">
      <w:bodyDiv w:val="1"/>
      <w:marLeft w:val="0"/>
      <w:marRight w:val="0"/>
      <w:marTop w:val="0"/>
      <w:marBottom w:val="0"/>
      <w:divBdr>
        <w:top w:val="none" w:sz="0" w:space="0" w:color="auto"/>
        <w:left w:val="none" w:sz="0" w:space="0" w:color="auto"/>
        <w:bottom w:val="none" w:sz="0" w:space="0" w:color="auto"/>
        <w:right w:val="none" w:sz="0" w:space="0" w:color="auto"/>
      </w:divBdr>
      <w:divsChild>
        <w:div w:id="857354328">
          <w:marLeft w:val="1080"/>
          <w:marRight w:val="0"/>
          <w:marTop w:val="100"/>
          <w:marBottom w:val="0"/>
          <w:divBdr>
            <w:top w:val="none" w:sz="0" w:space="0" w:color="auto"/>
            <w:left w:val="none" w:sz="0" w:space="0" w:color="auto"/>
            <w:bottom w:val="none" w:sz="0" w:space="0" w:color="auto"/>
            <w:right w:val="none" w:sz="0" w:space="0" w:color="auto"/>
          </w:divBdr>
        </w:div>
        <w:div w:id="1850027893">
          <w:marLeft w:val="360"/>
          <w:marRight w:val="0"/>
          <w:marTop w:val="200"/>
          <w:marBottom w:val="0"/>
          <w:divBdr>
            <w:top w:val="none" w:sz="0" w:space="0" w:color="auto"/>
            <w:left w:val="none" w:sz="0" w:space="0" w:color="auto"/>
            <w:bottom w:val="none" w:sz="0" w:space="0" w:color="auto"/>
            <w:right w:val="none" w:sz="0" w:space="0" w:color="auto"/>
          </w:divBdr>
        </w:div>
        <w:div w:id="2043168297">
          <w:marLeft w:val="1080"/>
          <w:marRight w:val="0"/>
          <w:marTop w:val="100"/>
          <w:marBottom w:val="0"/>
          <w:divBdr>
            <w:top w:val="none" w:sz="0" w:space="0" w:color="auto"/>
            <w:left w:val="none" w:sz="0" w:space="0" w:color="auto"/>
            <w:bottom w:val="none" w:sz="0" w:space="0" w:color="auto"/>
            <w:right w:val="none" w:sz="0" w:space="0" w:color="auto"/>
          </w:divBdr>
        </w:div>
      </w:divsChild>
    </w:div>
    <w:div w:id="881794283">
      <w:bodyDiv w:val="1"/>
      <w:marLeft w:val="0"/>
      <w:marRight w:val="0"/>
      <w:marTop w:val="0"/>
      <w:marBottom w:val="0"/>
      <w:divBdr>
        <w:top w:val="none" w:sz="0" w:space="0" w:color="auto"/>
        <w:left w:val="none" w:sz="0" w:space="0" w:color="auto"/>
        <w:bottom w:val="none" w:sz="0" w:space="0" w:color="auto"/>
        <w:right w:val="none" w:sz="0" w:space="0" w:color="auto"/>
      </w:divBdr>
      <w:divsChild>
        <w:div w:id="634338196">
          <w:marLeft w:val="1267"/>
          <w:marRight w:val="0"/>
          <w:marTop w:val="0"/>
          <w:marBottom w:val="0"/>
          <w:divBdr>
            <w:top w:val="none" w:sz="0" w:space="0" w:color="auto"/>
            <w:left w:val="none" w:sz="0" w:space="0" w:color="auto"/>
            <w:bottom w:val="none" w:sz="0" w:space="0" w:color="auto"/>
            <w:right w:val="none" w:sz="0" w:space="0" w:color="auto"/>
          </w:divBdr>
        </w:div>
        <w:div w:id="1221750606">
          <w:marLeft w:val="547"/>
          <w:marRight w:val="0"/>
          <w:marTop w:val="0"/>
          <w:marBottom w:val="0"/>
          <w:divBdr>
            <w:top w:val="none" w:sz="0" w:space="0" w:color="auto"/>
            <w:left w:val="none" w:sz="0" w:space="0" w:color="auto"/>
            <w:bottom w:val="none" w:sz="0" w:space="0" w:color="auto"/>
            <w:right w:val="none" w:sz="0" w:space="0" w:color="auto"/>
          </w:divBdr>
        </w:div>
        <w:div w:id="1657763170">
          <w:marLeft w:val="1267"/>
          <w:marRight w:val="0"/>
          <w:marTop w:val="0"/>
          <w:marBottom w:val="0"/>
          <w:divBdr>
            <w:top w:val="none" w:sz="0" w:space="0" w:color="auto"/>
            <w:left w:val="none" w:sz="0" w:space="0" w:color="auto"/>
            <w:bottom w:val="none" w:sz="0" w:space="0" w:color="auto"/>
            <w:right w:val="none" w:sz="0" w:space="0" w:color="auto"/>
          </w:divBdr>
        </w:div>
      </w:divsChild>
    </w:div>
    <w:div w:id="920219185">
      <w:bodyDiv w:val="1"/>
      <w:marLeft w:val="0"/>
      <w:marRight w:val="0"/>
      <w:marTop w:val="0"/>
      <w:marBottom w:val="0"/>
      <w:divBdr>
        <w:top w:val="none" w:sz="0" w:space="0" w:color="auto"/>
        <w:left w:val="none" w:sz="0" w:space="0" w:color="auto"/>
        <w:bottom w:val="none" w:sz="0" w:space="0" w:color="auto"/>
        <w:right w:val="none" w:sz="0" w:space="0" w:color="auto"/>
      </w:divBdr>
    </w:div>
    <w:div w:id="943266442">
      <w:bodyDiv w:val="1"/>
      <w:marLeft w:val="0"/>
      <w:marRight w:val="0"/>
      <w:marTop w:val="0"/>
      <w:marBottom w:val="0"/>
      <w:divBdr>
        <w:top w:val="none" w:sz="0" w:space="0" w:color="auto"/>
        <w:left w:val="none" w:sz="0" w:space="0" w:color="auto"/>
        <w:bottom w:val="none" w:sz="0" w:space="0" w:color="auto"/>
        <w:right w:val="none" w:sz="0" w:space="0" w:color="auto"/>
      </w:divBdr>
      <w:divsChild>
        <w:div w:id="464473862">
          <w:marLeft w:val="1267"/>
          <w:marRight w:val="0"/>
          <w:marTop w:val="0"/>
          <w:marBottom w:val="0"/>
          <w:divBdr>
            <w:top w:val="none" w:sz="0" w:space="0" w:color="auto"/>
            <w:left w:val="none" w:sz="0" w:space="0" w:color="auto"/>
            <w:bottom w:val="none" w:sz="0" w:space="0" w:color="auto"/>
            <w:right w:val="none" w:sz="0" w:space="0" w:color="auto"/>
          </w:divBdr>
        </w:div>
        <w:div w:id="1111246757">
          <w:marLeft w:val="1267"/>
          <w:marRight w:val="0"/>
          <w:marTop w:val="0"/>
          <w:marBottom w:val="0"/>
          <w:divBdr>
            <w:top w:val="none" w:sz="0" w:space="0" w:color="auto"/>
            <w:left w:val="none" w:sz="0" w:space="0" w:color="auto"/>
            <w:bottom w:val="none" w:sz="0" w:space="0" w:color="auto"/>
            <w:right w:val="none" w:sz="0" w:space="0" w:color="auto"/>
          </w:divBdr>
        </w:div>
      </w:divsChild>
    </w:div>
    <w:div w:id="943345322">
      <w:bodyDiv w:val="1"/>
      <w:marLeft w:val="0"/>
      <w:marRight w:val="0"/>
      <w:marTop w:val="0"/>
      <w:marBottom w:val="0"/>
      <w:divBdr>
        <w:top w:val="none" w:sz="0" w:space="0" w:color="auto"/>
        <w:left w:val="none" w:sz="0" w:space="0" w:color="auto"/>
        <w:bottom w:val="none" w:sz="0" w:space="0" w:color="auto"/>
        <w:right w:val="none" w:sz="0" w:space="0" w:color="auto"/>
      </w:divBdr>
      <w:divsChild>
        <w:div w:id="93090947">
          <w:marLeft w:val="1080"/>
          <w:marRight w:val="0"/>
          <w:marTop w:val="100"/>
          <w:marBottom w:val="0"/>
          <w:divBdr>
            <w:top w:val="none" w:sz="0" w:space="0" w:color="auto"/>
            <w:left w:val="none" w:sz="0" w:space="0" w:color="auto"/>
            <w:bottom w:val="none" w:sz="0" w:space="0" w:color="auto"/>
            <w:right w:val="none" w:sz="0" w:space="0" w:color="auto"/>
          </w:divBdr>
        </w:div>
        <w:div w:id="360324967">
          <w:marLeft w:val="1080"/>
          <w:marRight w:val="0"/>
          <w:marTop w:val="100"/>
          <w:marBottom w:val="0"/>
          <w:divBdr>
            <w:top w:val="none" w:sz="0" w:space="0" w:color="auto"/>
            <w:left w:val="none" w:sz="0" w:space="0" w:color="auto"/>
            <w:bottom w:val="none" w:sz="0" w:space="0" w:color="auto"/>
            <w:right w:val="none" w:sz="0" w:space="0" w:color="auto"/>
          </w:divBdr>
        </w:div>
        <w:div w:id="1023365627">
          <w:marLeft w:val="1080"/>
          <w:marRight w:val="0"/>
          <w:marTop w:val="100"/>
          <w:marBottom w:val="0"/>
          <w:divBdr>
            <w:top w:val="none" w:sz="0" w:space="0" w:color="auto"/>
            <w:left w:val="none" w:sz="0" w:space="0" w:color="auto"/>
            <w:bottom w:val="none" w:sz="0" w:space="0" w:color="auto"/>
            <w:right w:val="none" w:sz="0" w:space="0" w:color="auto"/>
          </w:divBdr>
        </w:div>
        <w:div w:id="1058286121">
          <w:marLeft w:val="360"/>
          <w:marRight w:val="0"/>
          <w:marTop w:val="200"/>
          <w:marBottom w:val="0"/>
          <w:divBdr>
            <w:top w:val="none" w:sz="0" w:space="0" w:color="auto"/>
            <w:left w:val="none" w:sz="0" w:space="0" w:color="auto"/>
            <w:bottom w:val="none" w:sz="0" w:space="0" w:color="auto"/>
            <w:right w:val="none" w:sz="0" w:space="0" w:color="auto"/>
          </w:divBdr>
        </w:div>
        <w:div w:id="1360594240">
          <w:marLeft w:val="1080"/>
          <w:marRight w:val="0"/>
          <w:marTop w:val="100"/>
          <w:marBottom w:val="0"/>
          <w:divBdr>
            <w:top w:val="none" w:sz="0" w:space="0" w:color="auto"/>
            <w:left w:val="none" w:sz="0" w:space="0" w:color="auto"/>
            <w:bottom w:val="none" w:sz="0" w:space="0" w:color="auto"/>
            <w:right w:val="none" w:sz="0" w:space="0" w:color="auto"/>
          </w:divBdr>
        </w:div>
        <w:div w:id="1463038340">
          <w:marLeft w:val="360"/>
          <w:marRight w:val="0"/>
          <w:marTop w:val="200"/>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971978786">
      <w:bodyDiv w:val="1"/>
      <w:marLeft w:val="0"/>
      <w:marRight w:val="0"/>
      <w:marTop w:val="0"/>
      <w:marBottom w:val="0"/>
      <w:divBdr>
        <w:top w:val="none" w:sz="0" w:space="0" w:color="auto"/>
        <w:left w:val="none" w:sz="0" w:space="0" w:color="auto"/>
        <w:bottom w:val="none" w:sz="0" w:space="0" w:color="auto"/>
        <w:right w:val="none" w:sz="0" w:space="0" w:color="auto"/>
      </w:divBdr>
    </w:div>
    <w:div w:id="981737497">
      <w:bodyDiv w:val="1"/>
      <w:marLeft w:val="0"/>
      <w:marRight w:val="0"/>
      <w:marTop w:val="0"/>
      <w:marBottom w:val="0"/>
      <w:divBdr>
        <w:top w:val="none" w:sz="0" w:space="0" w:color="auto"/>
        <w:left w:val="none" w:sz="0" w:space="0" w:color="auto"/>
        <w:bottom w:val="none" w:sz="0" w:space="0" w:color="auto"/>
        <w:right w:val="none" w:sz="0" w:space="0" w:color="auto"/>
      </w:divBdr>
    </w:div>
    <w:div w:id="996612838">
      <w:bodyDiv w:val="1"/>
      <w:marLeft w:val="0"/>
      <w:marRight w:val="0"/>
      <w:marTop w:val="0"/>
      <w:marBottom w:val="0"/>
      <w:divBdr>
        <w:top w:val="none" w:sz="0" w:space="0" w:color="auto"/>
        <w:left w:val="none" w:sz="0" w:space="0" w:color="auto"/>
        <w:bottom w:val="none" w:sz="0" w:space="0" w:color="auto"/>
        <w:right w:val="none" w:sz="0" w:space="0" w:color="auto"/>
      </w:divBdr>
      <w:divsChild>
        <w:div w:id="82577748">
          <w:marLeft w:val="1987"/>
          <w:marRight w:val="0"/>
          <w:marTop w:val="0"/>
          <w:marBottom w:val="0"/>
          <w:divBdr>
            <w:top w:val="none" w:sz="0" w:space="0" w:color="auto"/>
            <w:left w:val="none" w:sz="0" w:space="0" w:color="auto"/>
            <w:bottom w:val="none" w:sz="0" w:space="0" w:color="auto"/>
            <w:right w:val="none" w:sz="0" w:space="0" w:color="auto"/>
          </w:divBdr>
        </w:div>
        <w:div w:id="292638579">
          <w:marLeft w:val="547"/>
          <w:marRight w:val="0"/>
          <w:marTop w:val="0"/>
          <w:marBottom w:val="0"/>
          <w:divBdr>
            <w:top w:val="none" w:sz="0" w:space="0" w:color="auto"/>
            <w:left w:val="none" w:sz="0" w:space="0" w:color="auto"/>
            <w:bottom w:val="none" w:sz="0" w:space="0" w:color="auto"/>
            <w:right w:val="none" w:sz="0" w:space="0" w:color="auto"/>
          </w:divBdr>
        </w:div>
        <w:div w:id="985356308">
          <w:marLeft w:val="1987"/>
          <w:marRight w:val="0"/>
          <w:marTop w:val="0"/>
          <w:marBottom w:val="0"/>
          <w:divBdr>
            <w:top w:val="none" w:sz="0" w:space="0" w:color="auto"/>
            <w:left w:val="none" w:sz="0" w:space="0" w:color="auto"/>
            <w:bottom w:val="none" w:sz="0" w:space="0" w:color="auto"/>
            <w:right w:val="none" w:sz="0" w:space="0" w:color="auto"/>
          </w:divBdr>
        </w:div>
        <w:div w:id="1107314558">
          <w:marLeft w:val="1267"/>
          <w:marRight w:val="0"/>
          <w:marTop w:val="0"/>
          <w:marBottom w:val="0"/>
          <w:divBdr>
            <w:top w:val="none" w:sz="0" w:space="0" w:color="auto"/>
            <w:left w:val="none" w:sz="0" w:space="0" w:color="auto"/>
            <w:bottom w:val="none" w:sz="0" w:space="0" w:color="auto"/>
            <w:right w:val="none" w:sz="0" w:space="0" w:color="auto"/>
          </w:divBdr>
        </w:div>
        <w:div w:id="1676372083">
          <w:marLeft w:val="1987"/>
          <w:marRight w:val="0"/>
          <w:marTop w:val="0"/>
          <w:marBottom w:val="0"/>
          <w:divBdr>
            <w:top w:val="none" w:sz="0" w:space="0" w:color="auto"/>
            <w:left w:val="none" w:sz="0" w:space="0" w:color="auto"/>
            <w:bottom w:val="none" w:sz="0" w:space="0" w:color="auto"/>
            <w:right w:val="none" w:sz="0" w:space="0" w:color="auto"/>
          </w:divBdr>
        </w:div>
      </w:divsChild>
    </w:div>
    <w:div w:id="1003973491">
      <w:bodyDiv w:val="1"/>
      <w:marLeft w:val="0"/>
      <w:marRight w:val="0"/>
      <w:marTop w:val="0"/>
      <w:marBottom w:val="0"/>
      <w:divBdr>
        <w:top w:val="none" w:sz="0" w:space="0" w:color="auto"/>
        <w:left w:val="none" w:sz="0" w:space="0" w:color="auto"/>
        <w:bottom w:val="none" w:sz="0" w:space="0" w:color="auto"/>
        <w:right w:val="none" w:sz="0" w:space="0" w:color="auto"/>
      </w:divBdr>
      <w:divsChild>
        <w:div w:id="36588294">
          <w:marLeft w:val="1267"/>
          <w:marRight w:val="0"/>
          <w:marTop w:val="0"/>
          <w:marBottom w:val="0"/>
          <w:divBdr>
            <w:top w:val="none" w:sz="0" w:space="0" w:color="auto"/>
            <w:left w:val="none" w:sz="0" w:space="0" w:color="auto"/>
            <w:bottom w:val="none" w:sz="0" w:space="0" w:color="auto"/>
            <w:right w:val="none" w:sz="0" w:space="0" w:color="auto"/>
          </w:divBdr>
        </w:div>
        <w:div w:id="1835802664">
          <w:marLeft w:val="1267"/>
          <w:marRight w:val="0"/>
          <w:marTop w:val="0"/>
          <w:marBottom w:val="0"/>
          <w:divBdr>
            <w:top w:val="none" w:sz="0" w:space="0" w:color="auto"/>
            <w:left w:val="none" w:sz="0" w:space="0" w:color="auto"/>
            <w:bottom w:val="none" w:sz="0" w:space="0" w:color="auto"/>
            <w:right w:val="none" w:sz="0" w:space="0" w:color="auto"/>
          </w:divBdr>
        </w:div>
      </w:divsChild>
    </w:div>
    <w:div w:id="1013802185">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0106994">
      <w:bodyDiv w:val="1"/>
      <w:marLeft w:val="0"/>
      <w:marRight w:val="0"/>
      <w:marTop w:val="0"/>
      <w:marBottom w:val="0"/>
      <w:divBdr>
        <w:top w:val="none" w:sz="0" w:space="0" w:color="auto"/>
        <w:left w:val="none" w:sz="0" w:space="0" w:color="auto"/>
        <w:bottom w:val="none" w:sz="0" w:space="0" w:color="auto"/>
        <w:right w:val="none" w:sz="0" w:space="0" w:color="auto"/>
      </w:divBdr>
      <w:divsChild>
        <w:div w:id="411512243">
          <w:marLeft w:val="547"/>
          <w:marRight w:val="0"/>
          <w:marTop w:val="0"/>
          <w:marBottom w:val="0"/>
          <w:divBdr>
            <w:top w:val="none" w:sz="0" w:space="0" w:color="auto"/>
            <w:left w:val="none" w:sz="0" w:space="0" w:color="auto"/>
            <w:bottom w:val="none" w:sz="0" w:space="0" w:color="auto"/>
            <w:right w:val="none" w:sz="0" w:space="0" w:color="auto"/>
          </w:divBdr>
        </w:div>
      </w:divsChild>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50614552">
      <w:bodyDiv w:val="1"/>
      <w:marLeft w:val="0"/>
      <w:marRight w:val="0"/>
      <w:marTop w:val="0"/>
      <w:marBottom w:val="0"/>
      <w:divBdr>
        <w:top w:val="none" w:sz="0" w:space="0" w:color="auto"/>
        <w:left w:val="none" w:sz="0" w:space="0" w:color="auto"/>
        <w:bottom w:val="none" w:sz="0" w:space="0" w:color="auto"/>
        <w:right w:val="none" w:sz="0" w:space="0" w:color="auto"/>
      </w:divBdr>
    </w:div>
    <w:div w:id="1081634270">
      <w:bodyDiv w:val="1"/>
      <w:marLeft w:val="0"/>
      <w:marRight w:val="0"/>
      <w:marTop w:val="0"/>
      <w:marBottom w:val="0"/>
      <w:divBdr>
        <w:top w:val="none" w:sz="0" w:space="0" w:color="auto"/>
        <w:left w:val="none" w:sz="0" w:space="0" w:color="auto"/>
        <w:bottom w:val="none" w:sz="0" w:space="0" w:color="auto"/>
        <w:right w:val="none" w:sz="0" w:space="0" w:color="auto"/>
      </w:divBdr>
    </w:div>
    <w:div w:id="1123572432">
      <w:bodyDiv w:val="1"/>
      <w:marLeft w:val="0"/>
      <w:marRight w:val="0"/>
      <w:marTop w:val="0"/>
      <w:marBottom w:val="0"/>
      <w:divBdr>
        <w:top w:val="none" w:sz="0" w:space="0" w:color="auto"/>
        <w:left w:val="none" w:sz="0" w:space="0" w:color="auto"/>
        <w:bottom w:val="none" w:sz="0" w:space="0" w:color="auto"/>
        <w:right w:val="none" w:sz="0" w:space="0" w:color="auto"/>
      </w:divBdr>
      <w:divsChild>
        <w:div w:id="625622035">
          <w:marLeft w:val="0"/>
          <w:marRight w:val="0"/>
          <w:marTop w:val="0"/>
          <w:marBottom w:val="12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46553864">
      <w:bodyDiv w:val="1"/>
      <w:marLeft w:val="0"/>
      <w:marRight w:val="0"/>
      <w:marTop w:val="0"/>
      <w:marBottom w:val="0"/>
      <w:divBdr>
        <w:top w:val="none" w:sz="0" w:space="0" w:color="auto"/>
        <w:left w:val="none" w:sz="0" w:space="0" w:color="auto"/>
        <w:bottom w:val="none" w:sz="0" w:space="0" w:color="auto"/>
        <w:right w:val="none" w:sz="0" w:space="0" w:color="auto"/>
      </w:divBdr>
      <w:divsChild>
        <w:div w:id="1745637637">
          <w:marLeft w:val="0"/>
          <w:marRight w:val="0"/>
          <w:marTop w:val="0"/>
          <w:marBottom w:val="120"/>
          <w:divBdr>
            <w:top w:val="none" w:sz="0" w:space="0" w:color="auto"/>
            <w:left w:val="none" w:sz="0" w:space="0" w:color="auto"/>
            <w:bottom w:val="none" w:sz="0" w:space="0" w:color="auto"/>
            <w:right w:val="none" w:sz="0" w:space="0" w:color="auto"/>
          </w:divBdr>
        </w:div>
      </w:divsChild>
    </w:div>
    <w:div w:id="1166632414">
      <w:bodyDiv w:val="1"/>
      <w:marLeft w:val="0"/>
      <w:marRight w:val="0"/>
      <w:marTop w:val="0"/>
      <w:marBottom w:val="0"/>
      <w:divBdr>
        <w:top w:val="none" w:sz="0" w:space="0" w:color="auto"/>
        <w:left w:val="none" w:sz="0" w:space="0" w:color="auto"/>
        <w:bottom w:val="none" w:sz="0" w:space="0" w:color="auto"/>
        <w:right w:val="none" w:sz="0" w:space="0" w:color="auto"/>
      </w:divBdr>
      <w:divsChild>
        <w:div w:id="1708502">
          <w:marLeft w:val="1800"/>
          <w:marRight w:val="0"/>
          <w:marTop w:val="67"/>
          <w:marBottom w:val="0"/>
          <w:divBdr>
            <w:top w:val="none" w:sz="0" w:space="0" w:color="auto"/>
            <w:left w:val="none" w:sz="0" w:space="0" w:color="auto"/>
            <w:bottom w:val="none" w:sz="0" w:space="0" w:color="auto"/>
            <w:right w:val="none" w:sz="0" w:space="0" w:color="auto"/>
          </w:divBdr>
        </w:div>
        <w:div w:id="187567865">
          <w:marLeft w:val="3240"/>
          <w:marRight w:val="0"/>
          <w:marTop w:val="58"/>
          <w:marBottom w:val="0"/>
          <w:divBdr>
            <w:top w:val="none" w:sz="0" w:space="0" w:color="auto"/>
            <w:left w:val="none" w:sz="0" w:space="0" w:color="auto"/>
            <w:bottom w:val="none" w:sz="0" w:space="0" w:color="auto"/>
            <w:right w:val="none" w:sz="0" w:space="0" w:color="auto"/>
          </w:divBdr>
        </w:div>
        <w:div w:id="374814482">
          <w:marLeft w:val="3240"/>
          <w:marRight w:val="0"/>
          <w:marTop w:val="58"/>
          <w:marBottom w:val="0"/>
          <w:divBdr>
            <w:top w:val="none" w:sz="0" w:space="0" w:color="auto"/>
            <w:left w:val="none" w:sz="0" w:space="0" w:color="auto"/>
            <w:bottom w:val="none" w:sz="0" w:space="0" w:color="auto"/>
            <w:right w:val="none" w:sz="0" w:space="0" w:color="auto"/>
          </w:divBdr>
        </w:div>
        <w:div w:id="478110430">
          <w:marLeft w:val="2520"/>
          <w:marRight w:val="0"/>
          <w:marTop w:val="58"/>
          <w:marBottom w:val="0"/>
          <w:divBdr>
            <w:top w:val="none" w:sz="0" w:space="0" w:color="auto"/>
            <w:left w:val="none" w:sz="0" w:space="0" w:color="auto"/>
            <w:bottom w:val="none" w:sz="0" w:space="0" w:color="auto"/>
            <w:right w:val="none" w:sz="0" w:space="0" w:color="auto"/>
          </w:divBdr>
        </w:div>
        <w:div w:id="675807725">
          <w:marLeft w:val="547"/>
          <w:marRight w:val="0"/>
          <w:marTop w:val="86"/>
          <w:marBottom w:val="0"/>
          <w:divBdr>
            <w:top w:val="none" w:sz="0" w:space="0" w:color="auto"/>
            <w:left w:val="none" w:sz="0" w:space="0" w:color="auto"/>
            <w:bottom w:val="none" w:sz="0" w:space="0" w:color="auto"/>
            <w:right w:val="none" w:sz="0" w:space="0" w:color="auto"/>
          </w:divBdr>
        </w:div>
        <w:div w:id="786699376">
          <w:marLeft w:val="3240"/>
          <w:marRight w:val="0"/>
          <w:marTop w:val="58"/>
          <w:marBottom w:val="0"/>
          <w:divBdr>
            <w:top w:val="none" w:sz="0" w:space="0" w:color="auto"/>
            <w:left w:val="none" w:sz="0" w:space="0" w:color="auto"/>
            <w:bottom w:val="none" w:sz="0" w:space="0" w:color="auto"/>
            <w:right w:val="none" w:sz="0" w:space="0" w:color="auto"/>
          </w:divBdr>
        </w:div>
        <w:div w:id="825124258">
          <w:marLeft w:val="2520"/>
          <w:marRight w:val="0"/>
          <w:marTop w:val="58"/>
          <w:marBottom w:val="0"/>
          <w:divBdr>
            <w:top w:val="none" w:sz="0" w:space="0" w:color="auto"/>
            <w:left w:val="none" w:sz="0" w:space="0" w:color="auto"/>
            <w:bottom w:val="none" w:sz="0" w:space="0" w:color="auto"/>
            <w:right w:val="none" w:sz="0" w:space="0" w:color="auto"/>
          </w:divBdr>
        </w:div>
        <w:div w:id="944537482">
          <w:marLeft w:val="1166"/>
          <w:marRight w:val="0"/>
          <w:marTop w:val="77"/>
          <w:marBottom w:val="0"/>
          <w:divBdr>
            <w:top w:val="none" w:sz="0" w:space="0" w:color="auto"/>
            <w:left w:val="none" w:sz="0" w:space="0" w:color="auto"/>
            <w:bottom w:val="none" w:sz="0" w:space="0" w:color="auto"/>
            <w:right w:val="none" w:sz="0" w:space="0" w:color="auto"/>
          </w:divBdr>
        </w:div>
        <w:div w:id="1350839312">
          <w:marLeft w:val="1800"/>
          <w:marRight w:val="0"/>
          <w:marTop w:val="67"/>
          <w:marBottom w:val="0"/>
          <w:divBdr>
            <w:top w:val="none" w:sz="0" w:space="0" w:color="auto"/>
            <w:left w:val="none" w:sz="0" w:space="0" w:color="auto"/>
            <w:bottom w:val="none" w:sz="0" w:space="0" w:color="auto"/>
            <w:right w:val="none" w:sz="0" w:space="0" w:color="auto"/>
          </w:divBdr>
        </w:div>
        <w:div w:id="1590115870">
          <w:marLeft w:val="3240"/>
          <w:marRight w:val="0"/>
          <w:marTop w:val="58"/>
          <w:marBottom w:val="0"/>
          <w:divBdr>
            <w:top w:val="none" w:sz="0" w:space="0" w:color="auto"/>
            <w:left w:val="none" w:sz="0" w:space="0" w:color="auto"/>
            <w:bottom w:val="none" w:sz="0" w:space="0" w:color="auto"/>
            <w:right w:val="none" w:sz="0" w:space="0" w:color="auto"/>
          </w:divBdr>
        </w:div>
        <w:div w:id="1657764715">
          <w:marLeft w:val="3240"/>
          <w:marRight w:val="0"/>
          <w:marTop w:val="58"/>
          <w:marBottom w:val="0"/>
          <w:divBdr>
            <w:top w:val="none" w:sz="0" w:space="0" w:color="auto"/>
            <w:left w:val="none" w:sz="0" w:space="0" w:color="auto"/>
            <w:bottom w:val="none" w:sz="0" w:space="0" w:color="auto"/>
            <w:right w:val="none" w:sz="0" w:space="0" w:color="auto"/>
          </w:divBdr>
        </w:div>
        <w:div w:id="1683818787">
          <w:marLeft w:val="1166"/>
          <w:marRight w:val="0"/>
          <w:marTop w:val="77"/>
          <w:marBottom w:val="0"/>
          <w:divBdr>
            <w:top w:val="none" w:sz="0" w:space="0" w:color="auto"/>
            <w:left w:val="none" w:sz="0" w:space="0" w:color="auto"/>
            <w:bottom w:val="none" w:sz="0" w:space="0" w:color="auto"/>
            <w:right w:val="none" w:sz="0" w:space="0" w:color="auto"/>
          </w:divBdr>
        </w:div>
        <w:div w:id="1841768929">
          <w:marLeft w:val="1800"/>
          <w:marRight w:val="0"/>
          <w:marTop w:val="67"/>
          <w:marBottom w:val="0"/>
          <w:divBdr>
            <w:top w:val="none" w:sz="0" w:space="0" w:color="auto"/>
            <w:left w:val="none" w:sz="0" w:space="0" w:color="auto"/>
            <w:bottom w:val="none" w:sz="0" w:space="0" w:color="auto"/>
            <w:right w:val="none" w:sz="0" w:space="0" w:color="auto"/>
          </w:divBdr>
        </w:div>
        <w:div w:id="1882010506">
          <w:marLeft w:val="3240"/>
          <w:marRight w:val="0"/>
          <w:marTop w:val="58"/>
          <w:marBottom w:val="0"/>
          <w:divBdr>
            <w:top w:val="none" w:sz="0" w:space="0" w:color="auto"/>
            <w:left w:val="none" w:sz="0" w:space="0" w:color="auto"/>
            <w:bottom w:val="none" w:sz="0" w:space="0" w:color="auto"/>
            <w:right w:val="none" w:sz="0" w:space="0" w:color="auto"/>
          </w:divBdr>
        </w:div>
        <w:div w:id="1966503200">
          <w:marLeft w:val="1800"/>
          <w:marRight w:val="0"/>
          <w:marTop w:val="67"/>
          <w:marBottom w:val="0"/>
          <w:divBdr>
            <w:top w:val="none" w:sz="0" w:space="0" w:color="auto"/>
            <w:left w:val="none" w:sz="0" w:space="0" w:color="auto"/>
            <w:bottom w:val="none" w:sz="0" w:space="0" w:color="auto"/>
            <w:right w:val="none" w:sz="0" w:space="0" w:color="auto"/>
          </w:divBdr>
        </w:div>
      </w:divsChild>
    </w:div>
    <w:div w:id="1174495417">
      <w:bodyDiv w:val="1"/>
      <w:marLeft w:val="0"/>
      <w:marRight w:val="0"/>
      <w:marTop w:val="0"/>
      <w:marBottom w:val="0"/>
      <w:divBdr>
        <w:top w:val="none" w:sz="0" w:space="0" w:color="auto"/>
        <w:left w:val="none" w:sz="0" w:space="0" w:color="auto"/>
        <w:bottom w:val="none" w:sz="0" w:space="0" w:color="auto"/>
        <w:right w:val="none" w:sz="0" w:space="0" w:color="auto"/>
      </w:divBdr>
    </w:div>
    <w:div w:id="1180663558">
      <w:bodyDiv w:val="1"/>
      <w:marLeft w:val="0"/>
      <w:marRight w:val="0"/>
      <w:marTop w:val="0"/>
      <w:marBottom w:val="0"/>
      <w:divBdr>
        <w:top w:val="none" w:sz="0" w:space="0" w:color="auto"/>
        <w:left w:val="none" w:sz="0" w:space="0" w:color="auto"/>
        <w:bottom w:val="none" w:sz="0" w:space="0" w:color="auto"/>
        <w:right w:val="none" w:sz="0" w:space="0" w:color="auto"/>
      </w:divBdr>
    </w:div>
    <w:div w:id="1189490703">
      <w:bodyDiv w:val="1"/>
      <w:marLeft w:val="0"/>
      <w:marRight w:val="0"/>
      <w:marTop w:val="0"/>
      <w:marBottom w:val="0"/>
      <w:divBdr>
        <w:top w:val="none" w:sz="0" w:space="0" w:color="auto"/>
        <w:left w:val="none" w:sz="0" w:space="0" w:color="auto"/>
        <w:bottom w:val="none" w:sz="0" w:space="0" w:color="auto"/>
        <w:right w:val="none" w:sz="0" w:space="0" w:color="auto"/>
      </w:divBdr>
      <w:divsChild>
        <w:div w:id="287244690">
          <w:marLeft w:val="3240"/>
          <w:marRight w:val="0"/>
          <w:marTop w:val="58"/>
          <w:marBottom w:val="0"/>
          <w:divBdr>
            <w:top w:val="none" w:sz="0" w:space="0" w:color="auto"/>
            <w:left w:val="none" w:sz="0" w:space="0" w:color="auto"/>
            <w:bottom w:val="none" w:sz="0" w:space="0" w:color="auto"/>
            <w:right w:val="none" w:sz="0" w:space="0" w:color="auto"/>
          </w:divBdr>
        </w:div>
        <w:div w:id="312874767">
          <w:marLeft w:val="547"/>
          <w:marRight w:val="0"/>
          <w:marTop w:val="86"/>
          <w:marBottom w:val="0"/>
          <w:divBdr>
            <w:top w:val="none" w:sz="0" w:space="0" w:color="auto"/>
            <w:left w:val="none" w:sz="0" w:space="0" w:color="auto"/>
            <w:bottom w:val="none" w:sz="0" w:space="0" w:color="auto"/>
            <w:right w:val="none" w:sz="0" w:space="0" w:color="auto"/>
          </w:divBdr>
        </w:div>
        <w:div w:id="668018099">
          <w:marLeft w:val="3240"/>
          <w:marRight w:val="0"/>
          <w:marTop w:val="58"/>
          <w:marBottom w:val="0"/>
          <w:divBdr>
            <w:top w:val="none" w:sz="0" w:space="0" w:color="auto"/>
            <w:left w:val="none" w:sz="0" w:space="0" w:color="auto"/>
            <w:bottom w:val="none" w:sz="0" w:space="0" w:color="auto"/>
            <w:right w:val="none" w:sz="0" w:space="0" w:color="auto"/>
          </w:divBdr>
        </w:div>
        <w:div w:id="749497941">
          <w:marLeft w:val="1800"/>
          <w:marRight w:val="0"/>
          <w:marTop w:val="67"/>
          <w:marBottom w:val="0"/>
          <w:divBdr>
            <w:top w:val="none" w:sz="0" w:space="0" w:color="auto"/>
            <w:left w:val="none" w:sz="0" w:space="0" w:color="auto"/>
            <w:bottom w:val="none" w:sz="0" w:space="0" w:color="auto"/>
            <w:right w:val="none" w:sz="0" w:space="0" w:color="auto"/>
          </w:divBdr>
        </w:div>
        <w:div w:id="761871950">
          <w:marLeft w:val="2520"/>
          <w:marRight w:val="0"/>
          <w:marTop w:val="58"/>
          <w:marBottom w:val="0"/>
          <w:divBdr>
            <w:top w:val="none" w:sz="0" w:space="0" w:color="auto"/>
            <w:left w:val="none" w:sz="0" w:space="0" w:color="auto"/>
            <w:bottom w:val="none" w:sz="0" w:space="0" w:color="auto"/>
            <w:right w:val="none" w:sz="0" w:space="0" w:color="auto"/>
          </w:divBdr>
        </w:div>
        <w:div w:id="991716445">
          <w:marLeft w:val="2520"/>
          <w:marRight w:val="0"/>
          <w:marTop w:val="58"/>
          <w:marBottom w:val="0"/>
          <w:divBdr>
            <w:top w:val="none" w:sz="0" w:space="0" w:color="auto"/>
            <w:left w:val="none" w:sz="0" w:space="0" w:color="auto"/>
            <w:bottom w:val="none" w:sz="0" w:space="0" w:color="auto"/>
            <w:right w:val="none" w:sz="0" w:space="0" w:color="auto"/>
          </w:divBdr>
        </w:div>
        <w:div w:id="1014654181">
          <w:marLeft w:val="3240"/>
          <w:marRight w:val="0"/>
          <w:marTop w:val="58"/>
          <w:marBottom w:val="0"/>
          <w:divBdr>
            <w:top w:val="none" w:sz="0" w:space="0" w:color="auto"/>
            <w:left w:val="none" w:sz="0" w:space="0" w:color="auto"/>
            <w:bottom w:val="none" w:sz="0" w:space="0" w:color="auto"/>
            <w:right w:val="none" w:sz="0" w:space="0" w:color="auto"/>
          </w:divBdr>
        </w:div>
        <w:div w:id="1114860230">
          <w:marLeft w:val="1800"/>
          <w:marRight w:val="0"/>
          <w:marTop w:val="67"/>
          <w:marBottom w:val="0"/>
          <w:divBdr>
            <w:top w:val="none" w:sz="0" w:space="0" w:color="auto"/>
            <w:left w:val="none" w:sz="0" w:space="0" w:color="auto"/>
            <w:bottom w:val="none" w:sz="0" w:space="0" w:color="auto"/>
            <w:right w:val="none" w:sz="0" w:space="0" w:color="auto"/>
          </w:divBdr>
        </w:div>
        <w:div w:id="1128402757">
          <w:marLeft w:val="1800"/>
          <w:marRight w:val="0"/>
          <w:marTop w:val="67"/>
          <w:marBottom w:val="0"/>
          <w:divBdr>
            <w:top w:val="none" w:sz="0" w:space="0" w:color="auto"/>
            <w:left w:val="none" w:sz="0" w:space="0" w:color="auto"/>
            <w:bottom w:val="none" w:sz="0" w:space="0" w:color="auto"/>
            <w:right w:val="none" w:sz="0" w:space="0" w:color="auto"/>
          </w:divBdr>
        </w:div>
        <w:div w:id="1255094087">
          <w:marLeft w:val="3240"/>
          <w:marRight w:val="0"/>
          <w:marTop w:val="58"/>
          <w:marBottom w:val="0"/>
          <w:divBdr>
            <w:top w:val="none" w:sz="0" w:space="0" w:color="auto"/>
            <w:left w:val="none" w:sz="0" w:space="0" w:color="auto"/>
            <w:bottom w:val="none" w:sz="0" w:space="0" w:color="auto"/>
            <w:right w:val="none" w:sz="0" w:space="0" w:color="auto"/>
          </w:divBdr>
        </w:div>
        <w:div w:id="1411124968">
          <w:marLeft w:val="1800"/>
          <w:marRight w:val="0"/>
          <w:marTop w:val="67"/>
          <w:marBottom w:val="0"/>
          <w:divBdr>
            <w:top w:val="none" w:sz="0" w:space="0" w:color="auto"/>
            <w:left w:val="none" w:sz="0" w:space="0" w:color="auto"/>
            <w:bottom w:val="none" w:sz="0" w:space="0" w:color="auto"/>
            <w:right w:val="none" w:sz="0" w:space="0" w:color="auto"/>
          </w:divBdr>
        </w:div>
        <w:div w:id="1533881372">
          <w:marLeft w:val="3240"/>
          <w:marRight w:val="0"/>
          <w:marTop w:val="58"/>
          <w:marBottom w:val="0"/>
          <w:divBdr>
            <w:top w:val="none" w:sz="0" w:space="0" w:color="auto"/>
            <w:left w:val="none" w:sz="0" w:space="0" w:color="auto"/>
            <w:bottom w:val="none" w:sz="0" w:space="0" w:color="auto"/>
            <w:right w:val="none" w:sz="0" w:space="0" w:color="auto"/>
          </w:divBdr>
        </w:div>
        <w:div w:id="1658681036">
          <w:marLeft w:val="1166"/>
          <w:marRight w:val="0"/>
          <w:marTop w:val="77"/>
          <w:marBottom w:val="0"/>
          <w:divBdr>
            <w:top w:val="none" w:sz="0" w:space="0" w:color="auto"/>
            <w:left w:val="none" w:sz="0" w:space="0" w:color="auto"/>
            <w:bottom w:val="none" w:sz="0" w:space="0" w:color="auto"/>
            <w:right w:val="none" w:sz="0" w:space="0" w:color="auto"/>
          </w:divBdr>
        </w:div>
        <w:div w:id="1908345843">
          <w:marLeft w:val="1166"/>
          <w:marRight w:val="0"/>
          <w:marTop w:val="77"/>
          <w:marBottom w:val="0"/>
          <w:divBdr>
            <w:top w:val="none" w:sz="0" w:space="0" w:color="auto"/>
            <w:left w:val="none" w:sz="0" w:space="0" w:color="auto"/>
            <w:bottom w:val="none" w:sz="0" w:space="0" w:color="auto"/>
            <w:right w:val="none" w:sz="0" w:space="0" w:color="auto"/>
          </w:divBdr>
        </w:div>
        <w:div w:id="1953323550">
          <w:marLeft w:val="1800"/>
          <w:marRight w:val="0"/>
          <w:marTop w:val="67"/>
          <w:marBottom w:val="0"/>
          <w:divBdr>
            <w:top w:val="none" w:sz="0" w:space="0" w:color="auto"/>
            <w:left w:val="none" w:sz="0" w:space="0" w:color="auto"/>
            <w:bottom w:val="none" w:sz="0" w:space="0" w:color="auto"/>
            <w:right w:val="none" w:sz="0" w:space="0" w:color="auto"/>
          </w:divBdr>
        </w:div>
        <w:div w:id="2136017913">
          <w:marLeft w:val="3240"/>
          <w:marRight w:val="0"/>
          <w:marTop w:val="58"/>
          <w:marBottom w:val="0"/>
          <w:divBdr>
            <w:top w:val="none" w:sz="0" w:space="0" w:color="auto"/>
            <w:left w:val="none" w:sz="0" w:space="0" w:color="auto"/>
            <w:bottom w:val="none" w:sz="0" w:space="0" w:color="auto"/>
            <w:right w:val="none" w:sz="0" w:space="0" w:color="auto"/>
          </w:divBdr>
        </w:div>
      </w:divsChild>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59216728">
      <w:bodyDiv w:val="1"/>
      <w:marLeft w:val="0"/>
      <w:marRight w:val="0"/>
      <w:marTop w:val="0"/>
      <w:marBottom w:val="0"/>
      <w:divBdr>
        <w:top w:val="none" w:sz="0" w:space="0" w:color="auto"/>
        <w:left w:val="none" w:sz="0" w:space="0" w:color="auto"/>
        <w:bottom w:val="none" w:sz="0" w:space="0" w:color="auto"/>
        <w:right w:val="none" w:sz="0" w:space="0" w:color="auto"/>
      </w:divBdr>
    </w:div>
    <w:div w:id="1260673907">
      <w:bodyDiv w:val="1"/>
      <w:marLeft w:val="0"/>
      <w:marRight w:val="0"/>
      <w:marTop w:val="0"/>
      <w:marBottom w:val="0"/>
      <w:divBdr>
        <w:top w:val="none" w:sz="0" w:space="0" w:color="auto"/>
        <w:left w:val="none" w:sz="0" w:space="0" w:color="auto"/>
        <w:bottom w:val="none" w:sz="0" w:space="0" w:color="auto"/>
        <w:right w:val="none" w:sz="0" w:space="0" w:color="auto"/>
      </w:divBdr>
      <w:divsChild>
        <w:div w:id="50738340">
          <w:marLeft w:val="547"/>
          <w:marRight w:val="0"/>
          <w:marTop w:val="77"/>
          <w:marBottom w:val="0"/>
          <w:divBdr>
            <w:top w:val="none" w:sz="0" w:space="0" w:color="auto"/>
            <w:left w:val="none" w:sz="0" w:space="0" w:color="auto"/>
            <w:bottom w:val="none" w:sz="0" w:space="0" w:color="auto"/>
            <w:right w:val="none" w:sz="0" w:space="0" w:color="auto"/>
          </w:divBdr>
        </w:div>
        <w:div w:id="443816566">
          <w:marLeft w:val="3240"/>
          <w:marRight w:val="0"/>
          <w:marTop w:val="67"/>
          <w:marBottom w:val="0"/>
          <w:divBdr>
            <w:top w:val="none" w:sz="0" w:space="0" w:color="auto"/>
            <w:left w:val="none" w:sz="0" w:space="0" w:color="auto"/>
            <w:bottom w:val="none" w:sz="0" w:space="0" w:color="auto"/>
            <w:right w:val="none" w:sz="0" w:space="0" w:color="auto"/>
          </w:divBdr>
        </w:div>
        <w:div w:id="582951226">
          <w:marLeft w:val="1800"/>
          <w:marRight w:val="0"/>
          <w:marTop w:val="77"/>
          <w:marBottom w:val="0"/>
          <w:divBdr>
            <w:top w:val="none" w:sz="0" w:space="0" w:color="auto"/>
            <w:left w:val="none" w:sz="0" w:space="0" w:color="auto"/>
            <w:bottom w:val="none" w:sz="0" w:space="0" w:color="auto"/>
            <w:right w:val="none" w:sz="0" w:space="0" w:color="auto"/>
          </w:divBdr>
        </w:div>
        <w:div w:id="612634115">
          <w:marLeft w:val="1800"/>
          <w:marRight w:val="0"/>
          <w:marTop w:val="77"/>
          <w:marBottom w:val="0"/>
          <w:divBdr>
            <w:top w:val="none" w:sz="0" w:space="0" w:color="auto"/>
            <w:left w:val="none" w:sz="0" w:space="0" w:color="auto"/>
            <w:bottom w:val="none" w:sz="0" w:space="0" w:color="auto"/>
            <w:right w:val="none" w:sz="0" w:space="0" w:color="auto"/>
          </w:divBdr>
        </w:div>
        <w:div w:id="714308457">
          <w:marLeft w:val="1166"/>
          <w:marRight w:val="0"/>
          <w:marTop w:val="86"/>
          <w:marBottom w:val="0"/>
          <w:divBdr>
            <w:top w:val="none" w:sz="0" w:space="0" w:color="auto"/>
            <w:left w:val="none" w:sz="0" w:space="0" w:color="auto"/>
            <w:bottom w:val="none" w:sz="0" w:space="0" w:color="auto"/>
            <w:right w:val="none" w:sz="0" w:space="0" w:color="auto"/>
          </w:divBdr>
        </w:div>
        <w:div w:id="844055517">
          <w:marLeft w:val="1800"/>
          <w:marRight w:val="0"/>
          <w:marTop w:val="77"/>
          <w:marBottom w:val="0"/>
          <w:divBdr>
            <w:top w:val="none" w:sz="0" w:space="0" w:color="auto"/>
            <w:left w:val="none" w:sz="0" w:space="0" w:color="auto"/>
            <w:bottom w:val="none" w:sz="0" w:space="0" w:color="auto"/>
            <w:right w:val="none" w:sz="0" w:space="0" w:color="auto"/>
          </w:divBdr>
        </w:div>
        <w:div w:id="903754190">
          <w:marLeft w:val="3240"/>
          <w:marRight w:val="0"/>
          <w:marTop w:val="67"/>
          <w:marBottom w:val="0"/>
          <w:divBdr>
            <w:top w:val="none" w:sz="0" w:space="0" w:color="auto"/>
            <w:left w:val="none" w:sz="0" w:space="0" w:color="auto"/>
            <w:bottom w:val="none" w:sz="0" w:space="0" w:color="auto"/>
            <w:right w:val="none" w:sz="0" w:space="0" w:color="auto"/>
          </w:divBdr>
        </w:div>
        <w:div w:id="1034187526">
          <w:marLeft w:val="2520"/>
          <w:marRight w:val="0"/>
          <w:marTop w:val="67"/>
          <w:marBottom w:val="0"/>
          <w:divBdr>
            <w:top w:val="none" w:sz="0" w:space="0" w:color="auto"/>
            <w:left w:val="none" w:sz="0" w:space="0" w:color="auto"/>
            <w:bottom w:val="none" w:sz="0" w:space="0" w:color="auto"/>
            <w:right w:val="none" w:sz="0" w:space="0" w:color="auto"/>
          </w:divBdr>
        </w:div>
        <w:div w:id="1125154620">
          <w:marLeft w:val="1800"/>
          <w:marRight w:val="0"/>
          <w:marTop w:val="77"/>
          <w:marBottom w:val="0"/>
          <w:divBdr>
            <w:top w:val="none" w:sz="0" w:space="0" w:color="auto"/>
            <w:left w:val="none" w:sz="0" w:space="0" w:color="auto"/>
            <w:bottom w:val="none" w:sz="0" w:space="0" w:color="auto"/>
            <w:right w:val="none" w:sz="0" w:space="0" w:color="auto"/>
          </w:divBdr>
        </w:div>
        <w:div w:id="1560094485">
          <w:marLeft w:val="2520"/>
          <w:marRight w:val="0"/>
          <w:marTop w:val="67"/>
          <w:marBottom w:val="0"/>
          <w:divBdr>
            <w:top w:val="none" w:sz="0" w:space="0" w:color="auto"/>
            <w:left w:val="none" w:sz="0" w:space="0" w:color="auto"/>
            <w:bottom w:val="none" w:sz="0" w:space="0" w:color="auto"/>
            <w:right w:val="none" w:sz="0" w:space="0" w:color="auto"/>
          </w:divBdr>
        </w:div>
        <w:div w:id="1708480715">
          <w:marLeft w:val="2520"/>
          <w:marRight w:val="0"/>
          <w:marTop w:val="67"/>
          <w:marBottom w:val="0"/>
          <w:divBdr>
            <w:top w:val="none" w:sz="0" w:space="0" w:color="auto"/>
            <w:left w:val="none" w:sz="0" w:space="0" w:color="auto"/>
            <w:bottom w:val="none" w:sz="0" w:space="0" w:color="auto"/>
            <w:right w:val="none" w:sz="0" w:space="0" w:color="auto"/>
          </w:divBdr>
        </w:div>
        <w:div w:id="2118796163">
          <w:marLeft w:val="1166"/>
          <w:marRight w:val="0"/>
          <w:marTop w:val="86"/>
          <w:marBottom w:val="0"/>
          <w:divBdr>
            <w:top w:val="none" w:sz="0" w:space="0" w:color="auto"/>
            <w:left w:val="none" w:sz="0" w:space="0" w:color="auto"/>
            <w:bottom w:val="none" w:sz="0" w:space="0" w:color="auto"/>
            <w:right w:val="none" w:sz="0" w:space="0" w:color="auto"/>
          </w:divBdr>
        </w:div>
      </w:divsChild>
    </w:div>
    <w:div w:id="1267497612">
      <w:bodyDiv w:val="1"/>
      <w:marLeft w:val="0"/>
      <w:marRight w:val="0"/>
      <w:marTop w:val="0"/>
      <w:marBottom w:val="0"/>
      <w:divBdr>
        <w:top w:val="none" w:sz="0" w:space="0" w:color="auto"/>
        <w:left w:val="none" w:sz="0" w:space="0" w:color="auto"/>
        <w:bottom w:val="none" w:sz="0" w:space="0" w:color="auto"/>
        <w:right w:val="none" w:sz="0" w:space="0" w:color="auto"/>
      </w:divBdr>
    </w:div>
    <w:div w:id="1269503826">
      <w:bodyDiv w:val="1"/>
      <w:marLeft w:val="0"/>
      <w:marRight w:val="0"/>
      <w:marTop w:val="0"/>
      <w:marBottom w:val="0"/>
      <w:divBdr>
        <w:top w:val="none" w:sz="0" w:space="0" w:color="auto"/>
        <w:left w:val="none" w:sz="0" w:space="0" w:color="auto"/>
        <w:bottom w:val="none" w:sz="0" w:space="0" w:color="auto"/>
        <w:right w:val="none" w:sz="0" w:space="0" w:color="auto"/>
      </w:divBdr>
      <w:divsChild>
        <w:div w:id="242762101">
          <w:marLeft w:val="1800"/>
          <w:marRight w:val="0"/>
          <w:marTop w:val="100"/>
          <w:marBottom w:val="0"/>
          <w:divBdr>
            <w:top w:val="none" w:sz="0" w:space="0" w:color="auto"/>
            <w:left w:val="none" w:sz="0" w:space="0" w:color="auto"/>
            <w:bottom w:val="none" w:sz="0" w:space="0" w:color="auto"/>
            <w:right w:val="none" w:sz="0" w:space="0" w:color="auto"/>
          </w:divBdr>
        </w:div>
        <w:div w:id="399866011">
          <w:marLeft w:val="1080"/>
          <w:marRight w:val="0"/>
          <w:marTop w:val="100"/>
          <w:marBottom w:val="0"/>
          <w:divBdr>
            <w:top w:val="none" w:sz="0" w:space="0" w:color="auto"/>
            <w:left w:val="none" w:sz="0" w:space="0" w:color="auto"/>
            <w:bottom w:val="none" w:sz="0" w:space="0" w:color="auto"/>
            <w:right w:val="none" w:sz="0" w:space="0" w:color="auto"/>
          </w:divBdr>
        </w:div>
        <w:div w:id="627516965">
          <w:marLeft w:val="360"/>
          <w:marRight w:val="0"/>
          <w:marTop w:val="200"/>
          <w:marBottom w:val="0"/>
          <w:divBdr>
            <w:top w:val="none" w:sz="0" w:space="0" w:color="auto"/>
            <w:left w:val="none" w:sz="0" w:space="0" w:color="auto"/>
            <w:bottom w:val="none" w:sz="0" w:space="0" w:color="auto"/>
            <w:right w:val="none" w:sz="0" w:space="0" w:color="auto"/>
          </w:divBdr>
        </w:div>
        <w:div w:id="817578076">
          <w:marLeft w:val="1080"/>
          <w:marRight w:val="0"/>
          <w:marTop w:val="100"/>
          <w:marBottom w:val="0"/>
          <w:divBdr>
            <w:top w:val="none" w:sz="0" w:space="0" w:color="auto"/>
            <w:left w:val="none" w:sz="0" w:space="0" w:color="auto"/>
            <w:bottom w:val="none" w:sz="0" w:space="0" w:color="auto"/>
            <w:right w:val="none" w:sz="0" w:space="0" w:color="auto"/>
          </w:divBdr>
        </w:div>
        <w:div w:id="1873371996">
          <w:marLeft w:val="1080"/>
          <w:marRight w:val="0"/>
          <w:marTop w:val="100"/>
          <w:marBottom w:val="0"/>
          <w:divBdr>
            <w:top w:val="none" w:sz="0" w:space="0" w:color="auto"/>
            <w:left w:val="none" w:sz="0" w:space="0" w:color="auto"/>
            <w:bottom w:val="none" w:sz="0" w:space="0" w:color="auto"/>
            <w:right w:val="none" w:sz="0" w:space="0" w:color="auto"/>
          </w:divBdr>
        </w:div>
        <w:div w:id="2033921415">
          <w:marLeft w:val="1080"/>
          <w:marRight w:val="0"/>
          <w:marTop w:val="100"/>
          <w:marBottom w:val="0"/>
          <w:divBdr>
            <w:top w:val="none" w:sz="0" w:space="0" w:color="auto"/>
            <w:left w:val="none" w:sz="0" w:space="0" w:color="auto"/>
            <w:bottom w:val="none" w:sz="0" w:space="0" w:color="auto"/>
            <w:right w:val="none" w:sz="0" w:space="0" w:color="auto"/>
          </w:divBdr>
        </w:div>
        <w:div w:id="2086031391">
          <w:marLeft w:val="360"/>
          <w:marRight w:val="0"/>
          <w:marTop w:val="200"/>
          <w:marBottom w:val="0"/>
          <w:divBdr>
            <w:top w:val="none" w:sz="0" w:space="0" w:color="auto"/>
            <w:left w:val="none" w:sz="0" w:space="0" w:color="auto"/>
            <w:bottom w:val="none" w:sz="0" w:space="0" w:color="auto"/>
            <w:right w:val="none" w:sz="0" w:space="0" w:color="auto"/>
          </w:divBdr>
        </w:div>
      </w:divsChild>
    </w:div>
    <w:div w:id="1279988256">
      <w:bodyDiv w:val="1"/>
      <w:marLeft w:val="0"/>
      <w:marRight w:val="0"/>
      <w:marTop w:val="0"/>
      <w:marBottom w:val="0"/>
      <w:divBdr>
        <w:top w:val="none" w:sz="0" w:space="0" w:color="auto"/>
        <w:left w:val="none" w:sz="0" w:space="0" w:color="auto"/>
        <w:bottom w:val="none" w:sz="0" w:space="0" w:color="auto"/>
        <w:right w:val="none" w:sz="0" w:space="0" w:color="auto"/>
      </w:divBdr>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288970951">
      <w:bodyDiv w:val="1"/>
      <w:marLeft w:val="0"/>
      <w:marRight w:val="0"/>
      <w:marTop w:val="0"/>
      <w:marBottom w:val="0"/>
      <w:divBdr>
        <w:top w:val="none" w:sz="0" w:space="0" w:color="auto"/>
        <w:left w:val="none" w:sz="0" w:space="0" w:color="auto"/>
        <w:bottom w:val="none" w:sz="0" w:space="0" w:color="auto"/>
        <w:right w:val="none" w:sz="0" w:space="0" w:color="auto"/>
      </w:divBdr>
      <w:divsChild>
        <w:div w:id="1735547103">
          <w:marLeft w:val="547"/>
          <w:marRight w:val="0"/>
          <w:marTop w:val="0"/>
          <w:marBottom w:val="0"/>
          <w:divBdr>
            <w:top w:val="none" w:sz="0" w:space="0" w:color="auto"/>
            <w:left w:val="none" w:sz="0" w:space="0" w:color="auto"/>
            <w:bottom w:val="none" w:sz="0" w:space="0" w:color="auto"/>
            <w:right w:val="none" w:sz="0" w:space="0" w:color="auto"/>
          </w:divBdr>
        </w:div>
        <w:div w:id="1835336259">
          <w:marLeft w:val="1267"/>
          <w:marRight w:val="0"/>
          <w:marTop w:val="0"/>
          <w:marBottom w:val="0"/>
          <w:divBdr>
            <w:top w:val="none" w:sz="0" w:space="0" w:color="auto"/>
            <w:left w:val="none" w:sz="0" w:space="0" w:color="auto"/>
            <w:bottom w:val="none" w:sz="0" w:space="0" w:color="auto"/>
            <w:right w:val="none" w:sz="0" w:space="0" w:color="auto"/>
          </w:divBdr>
        </w:div>
      </w:divsChild>
    </w:div>
    <w:div w:id="1291976745">
      <w:bodyDiv w:val="1"/>
      <w:marLeft w:val="0"/>
      <w:marRight w:val="0"/>
      <w:marTop w:val="0"/>
      <w:marBottom w:val="0"/>
      <w:divBdr>
        <w:top w:val="none" w:sz="0" w:space="0" w:color="auto"/>
        <w:left w:val="none" w:sz="0" w:space="0" w:color="auto"/>
        <w:bottom w:val="none" w:sz="0" w:space="0" w:color="auto"/>
        <w:right w:val="none" w:sz="0" w:space="0" w:color="auto"/>
      </w:divBdr>
      <w:divsChild>
        <w:div w:id="109134189">
          <w:marLeft w:val="1800"/>
          <w:marRight w:val="0"/>
          <w:marTop w:val="99"/>
          <w:marBottom w:val="0"/>
          <w:divBdr>
            <w:top w:val="none" w:sz="0" w:space="0" w:color="auto"/>
            <w:left w:val="none" w:sz="0" w:space="0" w:color="auto"/>
            <w:bottom w:val="none" w:sz="0" w:space="0" w:color="auto"/>
            <w:right w:val="none" w:sz="0" w:space="0" w:color="auto"/>
          </w:divBdr>
        </w:div>
        <w:div w:id="359820147">
          <w:marLeft w:val="2520"/>
          <w:marRight w:val="0"/>
          <w:marTop w:val="82"/>
          <w:marBottom w:val="0"/>
          <w:divBdr>
            <w:top w:val="none" w:sz="0" w:space="0" w:color="auto"/>
            <w:left w:val="none" w:sz="0" w:space="0" w:color="auto"/>
            <w:bottom w:val="none" w:sz="0" w:space="0" w:color="auto"/>
            <w:right w:val="none" w:sz="0" w:space="0" w:color="auto"/>
          </w:divBdr>
        </w:div>
        <w:div w:id="571546990">
          <w:marLeft w:val="1800"/>
          <w:marRight w:val="0"/>
          <w:marTop w:val="99"/>
          <w:marBottom w:val="0"/>
          <w:divBdr>
            <w:top w:val="none" w:sz="0" w:space="0" w:color="auto"/>
            <w:left w:val="none" w:sz="0" w:space="0" w:color="auto"/>
            <w:bottom w:val="none" w:sz="0" w:space="0" w:color="auto"/>
            <w:right w:val="none" w:sz="0" w:space="0" w:color="auto"/>
          </w:divBdr>
        </w:div>
        <w:div w:id="692419882">
          <w:marLeft w:val="1800"/>
          <w:marRight w:val="0"/>
          <w:marTop w:val="99"/>
          <w:marBottom w:val="0"/>
          <w:divBdr>
            <w:top w:val="none" w:sz="0" w:space="0" w:color="auto"/>
            <w:left w:val="none" w:sz="0" w:space="0" w:color="auto"/>
            <w:bottom w:val="none" w:sz="0" w:space="0" w:color="auto"/>
            <w:right w:val="none" w:sz="0" w:space="0" w:color="auto"/>
          </w:divBdr>
        </w:div>
        <w:div w:id="724566668">
          <w:marLeft w:val="2520"/>
          <w:marRight w:val="0"/>
          <w:marTop w:val="82"/>
          <w:marBottom w:val="0"/>
          <w:divBdr>
            <w:top w:val="none" w:sz="0" w:space="0" w:color="auto"/>
            <w:left w:val="none" w:sz="0" w:space="0" w:color="auto"/>
            <w:bottom w:val="none" w:sz="0" w:space="0" w:color="auto"/>
            <w:right w:val="none" w:sz="0" w:space="0" w:color="auto"/>
          </w:divBdr>
        </w:div>
        <w:div w:id="1390110199">
          <w:marLeft w:val="1800"/>
          <w:marRight w:val="0"/>
          <w:marTop w:val="99"/>
          <w:marBottom w:val="0"/>
          <w:divBdr>
            <w:top w:val="none" w:sz="0" w:space="0" w:color="auto"/>
            <w:left w:val="none" w:sz="0" w:space="0" w:color="auto"/>
            <w:bottom w:val="none" w:sz="0" w:space="0" w:color="auto"/>
            <w:right w:val="none" w:sz="0" w:space="0" w:color="auto"/>
          </w:divBdr>
        </w:div>
        <w:div w:id="1396784200">
          <w:marLeft w:val="1166"/>
          <w:marRight w:val="0"/>
          <w:marTop w:val="115"/>
          <w:marBottom w:val="0"/>
          <w:divBdr>
            <w:top w:val="none" w:sz="0" w:space="0" w:color="auto"/>
            <w:left w:val="none" w:sz="0" w:space="0" w:color="auto"/>
            <w:bottom w:val="none" w:sz="0" w:space="0" w:color="auto"/>
            <w:right w:val="none" w:sz="0" w:space="0" w:color="auto"/>
          </w:divBdr>
        </w:div>
        <w:div w:id="1420055704">
          <w:marLeft w:val="547"/>
          <w:marRight w:val="0"/>
          <w:marTop w:val="115"/>
          <w:marBottom w:val="0"/>
          <w:divBdr>
            <w:top w:val="none" w:sz="0" w:space="0" w:color="auto"/>
            <w:left w:val="none" w:sz="0" w:space="0" w:color="auto"/>
            <w:bottom w:val="none" w:sz="0" w:space="0" w:color="auto"/>
            <w:right w:val="none" w:sz="0" w:space="0" w:color="auto"/>
          </w:divBdr>
        </w:div>
        <w:div w:id="1423530874">
          <w:marLeft w:val="1166"/>
          <w:marRight w:val="0"/>
          <w:marTop w:val="115"/>
          <w:marBottom w:val="0"/>
          <w:divBdr>
            <w:top w:val="none" w:sz="0" w:space="0" w:color="auto"/>
            <w:left w:val="none" w:sz="0" w:space="0" w:color="auto"/>
            <w:bottom w:val="none" w:sz="0" w:space="0" w:color="auto"/>
            <w:right w:val="none" w:sz="0" w:space="0" w:color="auto"/>
          </w:divBdr>
        </w:div>
        <w:div w:id="1750229742">
          <w:marLeft w:val="1800"/>
          <w:marRight w:val="0"/>
          <w:marTop w:val="99"/>
          <w:marBottom w:val="0"/>
          <w:divBdr>
            <w:top w:val="none" w:sz="0" w:space="0" w:color="auto"/>
            <w:left w:val="none" w:sz="0" w:space="0" w:color="auto"/>
            <w:bottom w:val="none" w:sz="0" w:space="0" w:color="auto"/>
            <w:right w:val="none" w:sz="0" w:space="0" w:color="auto"/>
          </w:divBdr>
        </w:div>
        <w:div w:id="1791633542">
          <w:marLeft w:val="1800"/>
          <w:marRight w:val="0"/>
          <w:marTop w:val="99"/>
          <w:marBottom w:val="0"/>
          <w:divBdr>
            <w:top w:val="none" w:sz="0" w:space="0" w:color="auto"/>
            <w:left w:val="none" w:sz="0" w:space="0" w:color="auto"/>
            <w:bottom w:val="none" w:sz="0" w:space="0" w:color="auto"/>
            <w:right w:val="none" w:sz="0" w:space="0" w:color="auto"/>
          </w:divBdr>
        </w:div>
      </w:divsChild>
    </w:div>
    <w:div w:id="1352730622">
      <w:bodyDiv w:val="1"/>
      <w:marLeft w:val="0"/>
      <w:marRight w:val="0"/>
      <w:marTop w:val="0"/>
      <w:marBottom w:val="0"/>
      <w:divBdr>
        <w:top w:val="none" w:sz="0" w:space="0" w:color="auto"/>
        <w:left w:val="none" w:sz="0" w:space="0" w:color="auto"/>
        <w:bottom w:val="none" w:sz="0" w:space="0" w:color="auto"/>
        <w:right w:val="none" w:sz="0" w:space="0" w:color="auto"/>
      </w:divBdr>
      <w:divsChild>
        <w:div w:id="1733388090">
          <w:marLeft w:val="360"/>
          <w:marRight w:val="0"/>
          <w:marTop w:val="200"/>
          <w:marBottom w:val="0"/>
          <w:divBdr>
            <w:top w:val="none" w:sz="0" w:space="0" w:color="auto"/>
            <w:left w:val="none" w:sz="0" w:space="0" w:color="auto"/>
            <w:bottom w:val="none" w:sz="0" w:space="0" w:color="auto"/>
            <w:right w:val="none" w:sz="0" w:space="0" w:color="auto"/>
          </w:divBdr>
        </w:div>
        <w:div w:id="1769079216">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19327473">
      <w:bodyDiv w:val="1"/>
      <w:marLeft w:val="0"/>
      <w:marRight w:val="0"/>
      <w:marTop w:val="0"/>
      <w:marBottom w:val="0"/>
      <w:divBdr>
        <w:top w:val="none" w:sz="0" w:space="0" w:color="auto"/>
        <w:left w:val="none" w:sz="0" w:space="0" w:color="auto"/>
        <w:bottom w:val="none" w:sz="0" w:space="0" w:color="auto"/>
        <w:right w:val="none" w:sz="0" w:space="0" w:color="auto"/>
      </w:divBdr>
    </w:div>
    <w:div w:id="1465200631">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4028393">
      <w:bodyDiv w:val="1"/>
      <w:marLeft w:val="0"/>
      <w:marRight w:val="0"/>
      <w:marTop w:val="0"/>
      <w:marBottom w:val="0"/>
      <w:divBdr>
        <w:top w:val="none" w:sz="0" w:space="0" w:color="auto"/>
        <w:left w:val="none" w:sz="0" w:space="0" w:color="auto"/>
        <w:bottom w:val="none" w:sz="0" w:space="0" w:color="auto"/>
        <w:right w:val="none" w:sz="0" w:space="0" w:color="auto"/>
      </w:divBdr>
    </w:div>
    <w:div w:id="1517499362">
      <w:bodyDiv w:val="1"/>
      <w:marLeft w:val="0"/>
      <w:marRight w:val="0"/>
      <w:marTop w:val="0"/>
      <w:marBottom w:val="0"/>
      <w:divBdr>
        <w:top w:val="none" w:sz="0" w:space="0" w:color="auto"/>
        <w:left w:val="none" w:sz="0" w:space="0" w:color="auto"/>
        <w:bottom w:val="none" w:sz="0" w:space="0" w:color="auto"/>
        <w:right w:val="none" w:sz="0" w:space="0" w:color="auto"/>
      </w:divBdr>
    </w:div>
    <w:div w:id="1526823761">
      <w:bodyDiv w:val="1"/>
      <w:marLeft w:val="0"/>
      <w:marRight w:val="0"/>
      <w:marTop w:val="0"/>
      <w:marBottom w:val="0"/>
      <w:divBdr>
        <w:top w:val="none" w:sz="0" w:space="0" w:color="auto"/>
        <w:left w:val="none" w:sz="0" w:space="0" w:color="auto"/>
        <w:bottom w:val="none" w:sz="0" w:space="0" w:color="auto"/>
        <w:right w:val="none" w:sz="0" w:space="0" w:color="auto"/>
      </w:divBdr>
      <w:divsChild>
        <w:div w:id="1912422510">
          <w:marLeft w:val="547"/>
          <w:marRight w:val="0"/>
          <w:marTop w:val="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9225287">
      <w:bodyDiv w:val="1"/>
      <w:marLeft w:val="0"/>
      <w:marRight w:val="0"/>
      <w:marTop w:val="0"/>
      <w:marBottom w:val="0"/>
      <w:divBdr>
        <w:top w:val="none" w:sz="0" w:space="0" w:color="auto"/>
        <w:left w:val="none" w:sz="0" w:space="0" w:color="auto"/>
        <w:bottom w:val="none" w:sz="0" w:space="0" w:color="auto"/>
        <w:right w:val="none" w:sz="0" w:space="0" w:color="auto"/>
      </w:divBdr>
      <w:divsChild>
        <w:div w:id="547182037">
          <w:marLeft w:val="547"/>
          <w:marRight w:val="0"/>
          <w:marTop w:val="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639384879">
      <w:bodyDiv w:val="1"/>
      <w:marLeft w:val="0"/>
      <w:marRight w:val="0"/>
      <w:marTop w:val="0"/>
      <w:marBottom w:val="0"/>
      <w:divBdr>
        <w:top w:val="none" w:sz="0" w:space="0" w:color="auto"/>
        <w:left w:val="none" w:sz="0" w:space="0" w:color="auto"/>
        <w:bottom w:val="none" w:sz="0" w:space="0" w:color="auto"/>
        <w:right w:val="none" w:sz="0" w:space="0" w:color="auto"/>
      </w:divBdr>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44197568">
      <w:bodyDiv w:val="1"/>
      <w:marLeft w:val="0"/>
      <w:marRight w:val="0"/>
      <w:marTop w:val="0"/>
      <w:marBottom w:val="0"/>
      <w:divBdr>
        <w:top w:val="none" w:sz="0" w:space="0" w:color="auto"/>
        <w:left w:val="none" w:sz="0" w:space="0" w:color="auto"/>
        <w:bottom w:val="none" w:sz="0" w:space="0" w:color="auto"/>
        <w:right w:val="none" w:sz="0" w:space="0" w:color="auto"/>
      </w:divBdr>
      <w:divsChild>
        <w:div w:id="204559375">
          <w:marLeft w:val="1800"/>
          <w:marRight w:val="0"/>
          <w:marTop w:val="77"/>
          <w:marBottom w:val="0"/>
          <w:divBdr>
            <w:top w:val="none" w:sz="0" w:space="0" w:color="auto"/>
            <w:left w:val="none" w:sz="0" w:space="0" w:color="auto"/>
            <w:bottom w:val="none" w:sz="0" w:space="0" w:color="auto"/>
            <w:right w:val="none" w:sz="0" w:space="0" w:color="auto"/>
          </w:divBdr>
        </w:div>
        <w:div w:id="359860114">
          <w:marLeft w:val="1166"/>
          <w:marRight w:val="0"/>
          <w:marTop w:val="86"/>
          <w:marBottom w:val="0"/>
          <w:divBdr>
            <w:top w:val="none" w:sz="0" w:space="0" w:color="auto"/>
            <w:left w:val="none" w:sz="0" w:space="0" w:color="auto"/>
            <w:bottom w:val="none" w:sz="0" w:space="0" w:color="auto"/>
            <w:right w:val="none" w:sz="0" w:space="0" w:color="auto"/>
          </w:divBdr>
        </w:div>
        <w:div w:id="855267921">
          <w:marLeft w:val="2520"/>
          <w:marRight w:val="0"/>
          <w:marTop w:val="77"/>
          <w:marBottom w:val="0"/>
          <w:divBdr>
            <w:top w:val="none" w:sz="0" w:space="0" w:color="auto"/>
            <w:left w:val="none" w:sz="0" w:space="0" w:color="auto"/>
            <w:bottom w:val="none" w:sz="0" w:space="0" w:color="auto"/>
            <w:right w:val="none" w:sz="0" w:space="0" w:color="auto"/>
          </w:divBdr>
        </w:div>
        <w:div w:id="1132795424">
          <w:marLeft w:val="2520"/>
          <w:marRight w:val="0"/>
          <w:marTop w:val="77"/>
          <w:marBottom w:val="0"/>
          <w:divBdr>
            <w:top w:val="none" w:sz="0" w:space="0" w:color="auto"/>
            <w:left w:val="none" w:sz="0" w:space="0" w:color="auto"/>
            <w:bottom w:val="none" w:sz="0" w:space="0" w:color="auto"/>
            <w:right w:val="none" w:sz="0" w:space="0" w:color="auto"/>
          </w:divBdr>
        </w:div>
        <w:div w:id="1248153589">
          <w:marLeft w:val="1166"/>
          <w:marRight w:val="0"/>
          <w:marTop w:val="86"/>
          <w:marBottom w:val="0"/>
          <w:divBdr>
            <w:top w:val="none" w:sz="0" w:space="0" w:color="auto"/>
            <w:left w:val="none" w:sz="0" w:space="0" w:color="auto"/>
            <w:bottom w:val="none" w:sz="0" w:space="0" w:color="auto"/>
            <w:right w:val="none" w:sz="0" w:space="0" w:color="auto"/>
          </w:divBdr>
        </w:div>
        <w:div w:id="1358042024">
          <w:marLeft w:val="547"/>
          <w:marRight w:val="0"/>
          <w:marTop w:val="96"/>
          <w:marBottom w:val="0"/>
          <w:divBdr>
            <w:top w:val="none" w:sz="0" w:space="0" w:color="auto"/>
            <w:left w:val="none" w:sz="0" w:space="0" w:color="auto"/>
            <w:bottom w:val="none" w:sz="0" w:space="0" w:color="auto"/>
            <w:right w:val="none" w:sz="0" w:space="0" w:color="auto"/>
          </w:divBdr>
        </w:div>
        <w:div w:id="1721631260">
          <w:marLeft w:val="547"/>
          <w:marRight w:val="0"/>
          <w:marTop w:val="96"/>
          <w:marBottom w:val="0"/>
          <w:divBdr>
            <w:top w:val="none" w:sz="0" w:space="0" w:color="auto"/>
            <w:left w:val="none" w:sz="0" w:space="0" w:color="auto"/>
            <w:bottom w:val="none" w:sz="0" w:space="0" w:color="auto"/>
            <w:right w:val="none" w:sz="0" w:space="0" w:color="auto"/>
          </w:divBdr>
        </w:div>
        <w:div w:id="1769080230">
          <w:marLeft w:val="1800"/>
          <w:marRight w:val="0"/>
          <w:marTop w:val="77"/>
          <w:marBottom w:val="0"/>
          <w:divBdr>
            <w:top w:val="none" w:sz="0" w:space="0" w:color="auto"/>
            <w:left w:val="none" w:sz="0" w:space="0" w:color="auto"/>
            <w:bottom w:val="none" w:sz="0" w:space="0" w:color="auto"/>
            <w:right w:val="none" w:sz="0" w:space="0" w:color="auto"/>
          </w:divBdr>
        </w:div>
        <w:div w:id="1847403503">
          <w:marLeft w:val="547"/>
          <w:marRight w:val="0"/>
          <w:marTop w:val="96"/>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801536083">
      <w:bodyDiv w:val="1"/>
      <w:marLeft w:val="0"/>
      <w:marRight w:val="0"/>
      <w:marTop w:val="0"/>
      <w:marBottom w:val="0"/>
      <w:divBdr>
        <w:top w:val="none" w:sz="0" w:space="0" w:color="auto"/>
        <w:left w:val="none" w:sz="0" w:space="0" w:color="auto"/>
        <w:bottom w:val="none" w:sz="0" w:space="0" w:color="auto"/>
        <w:right w:val="none" w:sz="0" w:space="0" w:color="auto"/>
      </w:divBdr>
      <w:divsChild>
        <w:div w:id="217516652">
          <w:marLeft w:val="720"/>
          <w:marRight w:val="0"/>
          <w:marTop w:val="0"/>
          <w:marBottom w:val="0"/>
          <w:divBdr>
            <w:top w:val="none" w:sz="0" w:space="0" w:color="auto"/>
            <w:left w:val="none" w:sz="0" w:space="0" w:color="auto"/>
            <w:bottom w:val="none" w:sz="0" w:space="0" w:color="auto"/>
            <w:right w:val="none" w:sz="0" w:space="0" w:color="auto"/>
          </w:divBdr>
        </w:div>
      </w:divsChild>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30053504">
      <w:bodyDiv w:val="1"/>
      <w:marLeft w:val="0"/>
      <w:marRight w:val="0"/>
      <w:marTop w:val="0"/>
      <w:marBottom w:val="0"/>
      <w:divBdr>
        <w:top w:val="none" w:sz="0" w:space="0" w:color="auto"/>
        <w:left w:val="none" w:sz="0" w:space="0" w:color="auto"/>
        <w:bottom w:val="none" w:sz="0" w:space="0" w:color="auto"/>
        <w:right w:val="none" w:sz="0" w:space="0" w:color="auto"/>
      </w:divBdr>
    </w:div>
    <w:div w:id="1838155844">
      <w:bodyDiv w:val="1"/>
      <w:marLeft w:val="0"/>
      <w:marRight w:val="0"/>
      <w:marTop w:val="0"/>
      <w:marBottom w:val="0"/>
      <w:divBdr>
        <w:top w:val="none" w:sz="0" w:space="0" w:color="auto"/>
        <w:left w:val="none" w:sz="0" w:space="0" w:color="auto"/>
        <w:bottom w:val="none" w:sz="0" w:space="0" w:color="auto"/>
        <w:right w:val="none" w:sz="0" w:space="0" w:color="auto"/>
      </w:divBdr>
      <w:divsChild>
        <w:div w:id="30495504">
          <w:marLeft w:val="1267"/>
          <w:marRight w:val="0"/>
          <w:marTop w:val="0"/>
          <w:marBottom w:val="0"/>
          <w:divBdr>
            <w:top w:val="none" w:sz="0" w:space="0" w:color="auto"/>
            <w:left w:val="none" w:sz="0" w:space="0" w:color="auto"/>
            <w:bottom w:val="none" w:sz="0" w:space="0" w:color="auto"/>
            <w:right w:val="none" w:sz="0" w:space="0" w:color="auto"/>
          </w:divBdr>
        </w:div>
        <w:div w:id="662321345">
          <w:marLeft w:val="1267"/>
          <w:marRight w:val="0"/>
          <w:marTop w:val="0"/>
          <w:marBottom w:val="0"/>
          <w:divBdr>
            <w:top w:val="none" w:sz="0" w:space="0" w:color="auto"/>
            <w:left w:val="none" w:sz="0" w:space="0" w:color="auto"/>
            <w:bottom w:val="none" w:sz="0" w:space="0" w:color="auto"/>
            <w:right w:val="none" w:sz="0" w:space="0" w:color="auto"/>
          </w:divBdr>
        </w:div>
        <w:div w:id="1978026311">
          <w:marLeft w:val="547"/>
          <w:marRight w:val="0"/>
          <w:marTop w:val="0"/>
          <w:marBottom w:val="0"/>
          <w:divBdr>
            <w:top w:val="none" w:sz="0" w:space="0" w:color="auto"/>
            <w:left w:val="none" w:sz="0" w:space="0" w:color="auto"/>
            <w:bottom w:val="none" w:sz="0" w:space="0" w:color="auto"/>
            <w:right w:val="none" w:sz="0" w:space="0" w:color="auto"/>
          </w:divBdr>
        </w:div>
      </w:divsChild>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3010089">
      <w:bodyDiv w:val="1"/>
      <w:marLeft w:val="0"/>
      <w:marRight w:val="0"/>
      <w:marTop w:val="0"/>
      <w:marBottom w:val="0"/>
      <w:divBdr>
        <w:top w:val="none" w:sz="0" w:space="0" w:color="auto"/>
        <w:left w:val="none" w:sz="0" w:space="0" w:color="auto"/>
        <w:bottom w:val="none" w:sz="0" w:space="0" w:color="auto"/>
        <w:right w:val="none" w:sz="0" w:space="0" w:color="auto"/>
      </w:divBdr>
    </w:div>
    <w:div w:id="1891920646">
      <w:bodyDiv w:val="1"/>
      <w:marLeft w:val="0"/>
      <w:marRight w:val="0"/>
      <w:marTop w:val="0"/>
      <w:marBottom w:val="0"/>
      <w:divBdr>
        <w:top w:val="none" w:sz="0" w:space="0" w:color="auto"/>
        <w:left w:val="none" w:sz="0" w:space="0" w:color="auto"/>
        <w:bottom w:val="none" w:sz="0" w:space="0" w:color="auto"/>
        <w:right w:val="none" w:sz="0" w:space="0" w:color="auto"/>
      </w:divBdr>
      <w:divsChild>
        <w:div w:id="111098999">
          <w:marLeft w:val="0"/>
          <w:marRight w:val="0"/>
          <w:marTop w:val="0"/>
          <w:marBottom w:val="120"/>
          <w:divBdr>
            <w:top w:val="none" w:sz="0" w:space="0" w:color="auto"/>
            <w:left w:val="none" w:sz="0" w:space="0" w:color="auto"/>
            <w:bottom w:val="none" w:sz="0" w:space="0" w:color="auto"/>
            <w:right w:val="none" w:sz="0" w:space="0" w:color="auto"/>
          </w:divBdr>
        </w:div>
        <w:div w:id="1049039469">
          <w:marLeft w:val="0"/>
          <w:marRight w:val="0"/>
          <w:marTop w:val="0"/>
          <w:marBottom w:val="120"/>
          <w:divBdr>
            <w:top w:val="none" w:sz="0" w:space="0" w:color="auto"/>
            <w:left w:val="none" w:sz="0" w:space="0" w:color="auto"/>
            <w:bottom w:val="none" w:sz="0" w:space="0" w:color="auto"/>
            <w:right w:val="none" w:sz="0" w:space="0" w:color="auto"/>
          </w:divBdr>
        </w:div>
        <w:div w:id="1824423335">
          <w:marLeft w:val="0"/>
          <w:marRight w:val="0"/>
          <w:marTop w:val="0"/>
          <w:marBottom w:val="120"/>
          <w:divBdr>
            <w:top w:val="none" w:sz="0" w:space="0" w:color="auto"/>
            <w:left w:val="none" w:sz="0" w:space="0" w:color="auto"/>
            <w:bottom w:val="none" w:sz="0" w:space="0" w:color="auto"/>
            <w:right w:val="none" w:sz="0" w:space="0" w:color="auto"/>
          </w:divBdr>
        </w:div>
      </w:divsChild>
    </w:div>
    <w:div w:id="1902136784">
      <w:bodyDiv w:val="1"/>
      <w:marLeft w:val="0"/>
      <w:marRight w:val="0"/>
      <w:marTop w:val="0"/>
      <w:marBottom w:val="0"/>
      <w:divBdr>
        <w:top w:val="none" w:sz="0" w:space="0" w:color="auto"/>
        <w:left w:val="none" w:sz="0" w:space="0" w:color="auto"/>
        <w:bottom w:val="none" w:sz="0" w:space="0" w:color="auto"/>
        <w:right w:val="none" w:sz="0" w:space="0" w:color="auto"/>
      </w:divBdr>
      <w:divsChild>
        <w:div w:id="202180377">
          <w:marLeft w:val="1267"/>
          <w:marRight w:val="0"/>
          <w:marTop w:val="0"/>
          <w:marBottom w:val="0"/>
          <w:divBdr>
            <w:top w:val="none" w:sz="0" w:space="0" w:color="auto"/>
            <w:left w:val="none" w:sz="0" w:space="0" w:color="auto"/>
            <w:bottom w:val="none" w:sz="0" w:space="0" w:color="auto"/>
            <w:right w:val="none" w:sz="0" w:space="0" w:color="auto"/>
          </w:divBdr>
        </w:div>
        <w:div w:id="1494419724">
          <w:marLeft w:val="547"/>
          <w:marRight w:val="0"/>
          <w:marTop w:val="0"/>
          <w:marBottom w:val="0"/>
          <w:divBdr>
            <w:top w:val="none" w:sz="0" w:space="0" w:color="auto"/>
            <w:left w:val="none" w:sz="0" w:space="0" w:color="auto"/>
            <w:bottom w:val="none" w:sz="0" w:space="0" w:color="auto"/>
            <w:right w:val="none" w:sz="0" w:space="0" w:color="auto"/>
          </w:divBdr>
        </w:div>
        <w:div w:id="1553955121">
          <w:marLeft w:val="1267"/>
          <w:marRight w:val="0"/>
          <w:marTop w:val="0"/>
          <w:marBottom w:val="0"/>
          <w:divBdr>
            <w:top w:val="none" w:sz="0" w:space="0" w:color="auto"/>
            <w:left w:val="none" w:sz="0" w:space="0" w:color="auto"/>
            <w:bottom w:val="none" w:sz="0" w:space="0" w:color="auto"/>
            <w:right w:val="none" w:sz="0" w:space="0" w:color="auto"/>
          </w:divBdr>
        </w:div>
      </w:divsChild>
    </w:div>
    <w:div w:id="1922332612">
      <w:bodyDiv w:val="1"/>
      <w:marLeft w:val="0"/>
      <w:marRight w:val="0"/>
      <w:marTop w:val="0"/>
      <w:marBottom w:val="0"/>
      <w:divBdr>
        <w:top w:val="none" w:sz="0" w:space="0" w:color="auto"/>
        <w:left w:val="none" w:sz="0" w:space="0" w:color="auto"/>
        <w:bottom w:val="none" w:sz="0" w:space="0" w:color="auto"/>
        <w:right w:val="none" w:sz="0" w:space="0" w:color="auto"/>
      </w:divBdr>
      <w:divsChild>
        <w:div w:id="13920969">
          <w:marLeft w:val="360"/>
          <w:marRight w:val="0"/>
          <w:marTop w:val="200"/>
          <w:marBottom w:val="0"/>
          <w:divBdr>
            <w:top w:val="none" w:sz="0" w:space="0" w:color="auto"/>
            <w:left w:val="none" w:sz="0" w:space="0" w:color="auto"/>
            <w:bottom w:val="none" w:sz="0" w:space="0" w:color="auto"/>
            <w:right w:val="none" w:sz="0" w:space="0" w:color="auto"/>
          </w:divBdr>
        </w:div>
        <w:div w:id="25296988">
          <w:marLeft w:val="1080"/>
          <w:marRight w:val="0"/>
          <w:marTop w:val="100"/>
          <w:marBottom w:val="0"/>
          <w:divBdr>
            <w:top w:val="none" w:sz="0" w:space="0" w:color="auto"/>
            <w:left w:val="none" w:sz="0" w:space="0" w:color="auto"/>
            <w:bottom w:val="none" w:sz="0" w:space="0" w:color="auto"/>
            <w:right w:val="none" w:sz="0" w:space="0" w:color="auto"/>
          </w:divBdr>
        </w:div>
        <w:div w:id="724718263">
          <w:marLeft w:val="1080"/>
          <w:marRight w:val="0"/>
          <w:marTop w:val="100"/>
          <w:marBottom w:val="0"/>
          <w:divBdr>
            <w:top w:val="none" w:sz="0" w:space="0" w:color="auto"/>
            <w:left w:val="none" w:sz="0" w:space="0" w:color="auto"/>
            <w:bottom w:val="none" w:sz="0" w:space="0" w:color="auto"/>
            <w:right w:val="none" w:sz="0" w:space="0" w:color="auto"/>
          </w:divBdr>
        </w:div>
        <w:div w:id="1157266831">
          <w:marLeft w:val="1080"/>
          <w:marRight w:val="0"/>
          <w:marTop w:val="100"/>
          <w:marBottom w:val="0"/>
          <w:divBdr>
            <w:top w:val="none" w:sz="0" w:space="0" w:color="auto"/>
            <w:left w:val="none" w:sz="0" w:space="0" w:color="auto"/>
            <w:bottom w:val="none" w:sz="0" w:space="0" w:color="auto"/>
            <w:right w:val="none" w:sz="0" w:space="0" w:color="auto"/>
          </w:divBdr>
        </w:div>
        <w:div w:id="1214581053">
          <w:marLeft w:val="1080"/>
          <w:marRight w:val="0"/>
          <w:marTop w:val="100"/>
          <w:marBottom w:val="0"/>
          <w:divBdr>
            <w:top w:val="none" w:sz="0" w:space="0" w:color="auto"/>
            <w:left w:val="none" w:sz="0" w:space="0" w:color="auto"/>
            <w:bottom w:val="none" w:sz="0" w:space="0" w:color="auto"/>
            <w:right w:val="none" w:sz="0" w:space="0" w:color="auto"/>
          </w:divBdr>
        </w:div>
        <w:div w:id="1705785173">
          <w:marLeft w:val="360"/>
          <w:marRight w:val="0"/>
          <w:marTop w:val="200"/>
          <w:marBottom w:val="0"/>
          <w:divBdr>
            <w:top w:val="none" w:sz="0" w:space="0" w:color="auto"/>
            <w:left w:val="none" w:sz="0" w:space="0" w:color="auto"/>
            <w:bottom w:val="none" w:sz="0" w:space="0" w:color="auto"/>
            <w:right w:val="none" w:sz="0" w:space="0" w:color="auto"/>
          </w:divBdr>
        </w:div>
      </w:divsChild>
    </w:div>
    <w:div w:id="1948124547">
      <w:bodyDiv w:val="1"/>
      <w:marLeft w:val="0"/>
      <w:marRight w:val="0"/>
      <w:marTop w:val="0"/>
      <w:marBottom w:val="0"/>
      <w:divBdr>
        <w:top w:val="none" w:sz="0" w:space="0" w:color="auto"/>
        <w:left w:val="none" w:sz="0" w:space="0" w:color="auto"/>
        <w:bottom w:val="none" w:sz="0" w:space="0" w:color="auto"/>
        <w:right w:val="none" w:sz="0" w:space="0" w:color="auto"/>
      </w:divBdr>
      <w:divsChild>
        <w:div w:id="648636779">
          <w:marLeft w:val="1080"/>
          <w:marRight w:val="0"/>
          <w:marTop w:val="96"/>
          <w:marBottom w:val="0"/>
          <w:divBdr>
            <w:top w:val="none" w:sz="0" w:space="0" w:color="auto"/>
            <w:left w:val="none" w:sz="0" w:space="0" w:color="auto"/>
            <w:bottom w:val="none" w:sz="0" w:space="0" w:color="auto"/>
            <w:right w:val="none" w:sz="0" w:space="0" w:color="auto"/>
          </w:divBdr>
        </w:div>
        <w:div w:id="719982136">
          <w:marLeft w:val="1886"/>
          <w:marRight w:val="0"/>
          <w:marTop w:val="96"/>
          <w:marBottom w:val="0"/>
          <w:divBdr>
            <w:top w:val="none" w:sz="0" w:space="0" w:color="auto"/>
            <w:left w:val="none" w:sz="0" w:space="0" w:color="auto"/>
            <w:bottom w:val="none" w:sz="0" w:space="0" w:color="auto"/>
            <w:right w:val="none" w:sz="0" w:space="0" w:color="auto"/>
          </w:divBdr>
        </w:div>
        <w:div w:id="832795089">
          <w:marLeft w:val="1886"/>
          <w:marRight w:val="0"/>
          <w:marTop w:val="96"/>
          <w:marBottom w:val="0"/>
          <w:divBdr>
            <w:top w:val="none" w:sz="0" w:space="0" w:color="auto"/>
            <w:left w:val="none" w:sz="0" w:space="0" w:color="auto"/>
            <w:bottom w:val="none" w:sz="0" w:space="0" w:color="auto"/>
            <w:right w:val="none" w:sz="0" w:space="0" w:color="auto"/>
          </w:divBdr>
        </w:div>
        <w:div w:id="1492483349">
          <w:marLeft w:val="1886"/>
          <w:marRight w:val="0"/>
          <w:marTop w:val="96"/>
          <w:marBottom w:val="0"/>
          <w:divBdr>
            <w:top w:val="none" w:sz="0" w:space="0" w:color="auto"/>
            <w:left w:val="none" w:sz="0" w:space="0" w:color="auto"/>
            <w:bottom w:val="none" w:sz="0" w:space="0" w:color="auto"/>
            <w:right w:val="none" w:sz="0" w:space="0" w:color="auto"/>
          </w:divBdr>
        </w:div>
      </w:divsChild>
    </w:div>
    <w:div w:id="1972320362">
      <w:bodyDiv w:val="1"/>
      <w:marLeft w:val="0"/>
      <w:marRight w:val="0"/>
      <w:marTop w:val="0"/>
      <w:marBottom w:val="0"/>
      <w:divBdr>
        <w:top w:val="none" w:sz="0" w:space="0" w:color="auto"/>
        <w:left w:val="none" w:sz="0" w:space="0" w:color="auto"/>
        <w:bottom w:val="none" w:sz="0" w:space="0" w:color="auto"/>
        <w:right w:val="none" w:sz="0" w:space="0" w:color="auto"/>
      </w:divBdr>
      <w:divsChild>
        <w:div w:id="972293422">
          <w:marLeft w:val="547"/>
          <w:marRight w:val="0"/>
          <w:marTop w:val="0"/>
          <w:marBottom w:val="0"/>
          <w:divBdr>
            <w:top w:val="none" w:sz="0" w:space="0" w:color="auto"/>
            <w:left w:val="none" w:sz="0" w:space="0" w:color="auto"/>
            <w:bottom w:val="none" w:sz="0" w:space="0" w:color="auto"/>
            <w:right w:val="none" w:sz="0" w:space="0" w:color="auto"/>
          </w:divBdr>
        </w:div>
        <w:div w:id="2005933091">
          <w:marLeft w:val="547"/>
          <w:marRight w:val="0"/>
          <w:marTop w:val="0"/>
          <w:marBottom w:val="0"/>
          <w:divBdr>
            <w:top w:val="none" w:sz="0" w:space="0" w:color="auto"/>
            <w:left w:val="none" w:sz="0" w:space="0" w:color="auto"/>
            <w:bottom w:val="none" w:sz="0" w:space="0" w:color="auto"/>
            <w:right w:val="none" w:sz="0" w:space="0" w:color="auto"/>
          </w:divBdr>
        </w:div>
      </w:divsChild>
    </w:div>
    <w:div w:id="1978490343">
      <w:bodyDiv w:val="1"/>
      <w:marLeft w:val="0"/>
      <w:marRight w:val="0"/>
      <w:marTop w:val="0"/>
      <w:marBottom w:val="0"/>
      <w:divBdr>
        <w:top w:val="none" w:sz="0" w:space="0" w:color="auto"/>
        <w:left w:val="none" w:sz="0" w:space="0" w:color="auto"/>
        <w:bottom w:val="none" w:sz="0" w:space="0" w:color="auto"/>
        <w:right w:val="none" w:sz="0" w:space="0" w:color="auto"/>
      </w:divBdr>
      <w:divsChild>
        <w:div w:id="33385399">
          <w:marLeft w:val="1800"/>
          <w:marRight w:val="0"/>
          <w:marTop w:val="100"/>
          <w:marBottom w:val="0"/>
          <w:divBdr>
            <w:top w:val="none" w:sz="0" w:space="0" w:color="auto"/>
            <w:left w:val="none" w:sz="0" w:space="0" w:color="auto"/>
            <w:bottom w:val="none" w:sz="0" w:space="0" w:color="auto"/>
            <w:right w:val="none" w:sz="0" w:space="0" w:color="auto"/>
          </w:divBdr>
        </w:div>
        <w:div w:id="119224481">
          <w:marLeft w:val="1800"/>
          <w:marRight w:val="0"/>
          <w:marTop w:val="100"/>
          <w:marBottom w:val="0"/>
          <w:divBdr>
            <w:top w:val="none" w:sz="0" w:space="0" w:color="auto"/>
            <w:left w:val="none" w:sz="0" w:space="0" w:color="auto"/>
            <w:bottom w:val="none" w:sz="0" w:space="0" w:color="auto"/>
            <w:right w:val="none" w:sz="0" w:space="0" w:color="auto"/>
          </w:divBdr>
        </w:div>
        <w:div w:id="178736958">
          <w:marLeft w:val="1800"/>
          <w:marRight w:val="0"/>
          <w:marTop w:val="100"/>
          <w:marBottom w:val="0"/>
          <w:divBdr>
            <w:top w:val="none" w:sz="0" w:space="0" w:color="auto"/>
            <w:left w:val="none" w:sz="0" w:space="0" w:color="auto"/>
            <w:bottom w:val="none" w:sz="0" w:space="0" w:color="auto"/>
            <w:right w:val="none" w:sz="0" w:space="0" w:color="auto"/>
          </w:divBdr>
        </w:div>
        <w:div w:id="258029052">
          <w:marLeft w:val="1080"/>
          <w:marRight w:val="0"/>
          <w:marTop w:val="100"/>
          <w:marBottom w:val="0"/>
          <w:divBdr>
            <w:top w:val="none" w:sz="0" w:space="0" w:color="auto"/>
            <w:left w:val="none" w:sz="0" w:space="0" w:color="auto"/>
            <w:bottom w:val="none" w:sz="0" w:space="0" w:color="auto"/>
            <w:right w:val="none" w:sz="0" w:space="0" w:color="auto"/>
          </w:divBdr>
        </w:div>
        <w:div w:id="311956939">
          <w:marLeft w:val="1800"/>
          <w:marRight w:val="0"/>
          <w:marTop w:val="100"/>
          <w:marBottom w:val="0"/>
          <w:divBdr>
            <w:top w:val="none" w:sz="0" w:space="0" w:color="auto"/>
            <w:left w:val="none" w:sz="0" w:space="0" w:color="auto"/>
            <w:bottom w:val="none" w:sz="0" w:space="0" w:color="auto"/>
            <w:right w:val="none" w:sz="0" w:space="0" w:color="auto"/>
          </w:divBdr>
        </w:div>
        <w:div w:id="477234699">
          <w:marLeft w:val="1080"/>
          <w:marRight w:val="0"/>
          <w:marTop w:val="100"/>
          <w:marBottom w:val="0"/>
          <w:divBdr>
            <w:top w:val="none" w:sz="0" w:space="0" w:color="auto"/>
            <w:left w:val="none" w:sz="0" w:space="0" w:color="auto"/>
            <w:bottom w:val="none" w:sz="0" w:space="0" w:color="auto"/>
            <w:right w:val="none" w:sz="0" w:space="0" w:color="auto"/>
          </w:divBdr>
        </w:div>
        <w:div w:id="673918015">
          <w:marLeft w:val="1800"/>
          <w:marRight w:val="0"/>
          <w:marTop w:val="100"/>
          <w:marBottom w:val="0"/>
          <w:divBdr>
            <w:top w:val="none" w:sz="0" w:space="0" w:color="auto"/>
            <w:left w:val="none" w:sz="0" w:space="0" w:color="auto"/>
            <w:bottom w:val="none" w:sz="0" w:space="0" w:color="auto"/>
            <w:right w:val="none" w:sz="0" w:space="0" w:color="auto"/>
          </w:divBdr>
        </w:div>
        <w:div w:id="825164864">
          <w:marLeft w:val="1080"/>
          <w:marRight w:val="0"/>
          <w:marTop w:val="100"/>
          <w:marBottom w:val="0"/>
          <w:divBdr>
            <w:top w:val="none" w:sz="0" w:space="0" w:color="auto"/>
            <w:left w:val="none" w:sz="0" w:space="0" w:color="auto"/>
            <w:bottom w:val="none" w:sz="0" w:space="0" w:color="auto"/>
            <w:right w:val="none" w:sz="0" w:space="0" w:color="auto"/>
          </w:divBdr>
        </w:div>
        <w:div w:id="1117792386">
          <w:marLeft w:val="360"/>
          <w:marRight w:val="0"/>
          <w:marTop w:val="200"/>
          <w:marBottom w:val="0"/>
          <w:divBdr>
            <w:top w:val="none" w:sz="0" w:space="0" w:color="auto"/>
            <w:left w:val="none" w:sz="0" w:space="0" w:color="auto"/>
            <w:bottom w:val="none" w:sz="0" w:space="0" w:color="auto"/>
            <w:right w:val="none" w:sz="0" w:space="0" w:color="auto"/>
          </w:divBdr>
        </w:div>
        <w:div w:id="1419252918">
          <w:marLeft w:val="1080"/>
          <w:marRight w:val="0"/>
          <w:marTop w:val="100"/>
          <w:marBottom w:val="0"/>
          <w:divBdr>
            <w:top w:val="none" w:sz="0" w:space="0" w:color="auto"/>
            <w:left w:val="none" w:sz="0" w:space="0" w:color="auto"/>
            <w:bottom w:val="none" w:sz="0" w:space="0" w:color="auto"/>
            <w:right w:val="none" w:sz="0" w:space="0" w:color="auto"/>
          </w:divBdr>
        </w:div>
        <w:div w:id="1701323619">
          <w:marLeft w:val="1080"/>
          <w:marRight w:val="0"/>
          <w:marTop w:val="100"/>
          <w:marBottom w:val="0"/>
          <w:divBdr>
            <w:top w:val="none" w:sz="0" w:space="0" w:color="auto"/>
            <w:left w:val="none" w:sz="0" w:space="0" w:color="auto"/>
            <w:bottom w:val="none" w:sz="0" w:space="0" w:color="auto"/>
            <w:right w:val="none" w:sz="0" w:space="0" w:color="auto"/>
          </w:divBdr>
        </w:div>
        <w:div w:id="1814179653">
          <w:marLeft w:val="1800"/>
          <w:marRight w:val="0"/>
          <w:marTop w:val="100"/>
          <w:marBottom w:val="0"/>
          <w:divBdr>
            <w:top w:val="none" w:sz="0" w:space="0" w:color="auto"/>
            <w:left w:val="none" w:sz="0" w:space="0" w:color="auto"/>
            <w:bottom w:val="none" w:sz="0" w:space="0" w:color="auto"/>
            <w:right w:val="none" w:sz="0" w:space="0" w:color="auto"/>
          </w:divBdr>
        </w:div>
        <w:div w:id="1845898998">
          <w:marLeft w:val="360"/>
          <w:marRight w:val="0"/>
          <w:marTop w:val="200"/>
          <w:marBottom w:val="0"/>
          <w:divBdr>
            <w:top w:val="none" w:sz="0" w:space="0" w:color="auto"/>
            <w:left w:val="none" w:sz="0" w:space="0" w:color="auto"/>
            <w:bottom w:val="none" w:sz="0" w:space="0" w:color="auto"/>
            <w:right w:val="none" w:sz="0" w:space="0" w:color="auto"/>
          </w:divBdr>
        </w:div>
        <w:div w:id="1988894757">
          <w:marLeft w:val="1080"/>
          <w:marRight w:val="0"/>
          <w:marTop w:val="100"/>
          <w:marBottom w:val="0"/>
          <w:divBdr>
            <w:top w:val="none" w:sz="0" w:space="0" w:color="auto"/>
            <w:left w:val="none" w:sz="0" w:space="0" w:color="auto"/>
            <w:bottom w:val="none" w:sz="0" w:space="0" w:color="auto"/>
            <w:right w:val="none" w:sz="0" w:space="0" w:color="auto"/>
          </w:divBdr>
        </w:div>
      </w:divsChild>
    </w:div>
    <w:div w:id="1983267481">
      <w:bodyDiv w:val="1"/>
      <w:marLeft w:val="0"/>
      <w:marRight w:val="0"/>
      <w:marTop w:val="0"/>
      <w:marBottom w:val="0"/>
      <w:divBdr>
        <w:top w:val="none" w:sz="0" w:space="0" w:color="auto"/>
        <w:left w:val="none" w:sz="0" w:space="0" w:color="auto"/>
        <w:bottom w:val="none" w:sz="0" w:space="0" w:color="auto"/>
        <w:right w:val="none" w:sz="0" w:space="0" w:color="auto"/>
      </w:divBdr>
      <w:divsChild>
        <w:div w:id="203447005">
          <w:marLeft w:val="360"/>
          <w:marRight w:val="0"/>
          <w:marTop w:val="200"/>
          <w:marBottom w:val="0"/>
          <w:divBdr>
            <w:top w:val="none" w:sz="0" w:space="0" w:color="auto"/>
            <w:left w:val="none" w:sz="0" w:space="0" w:color="auto"/>
            <w:bottom w:val="none" w:sz="0" w:space="0" w:color="auto"/>
            <w:right w:val="none" w:sz="0" w:space="0" w:color="auto"/>
          </w:divBdr>
        </w:div>
        <w:div w:id="633290475">
          <w:marLeft w:val="1080"/>
          <w:marRight w:val="0"/>
          <w:marTop w:val="100"/>
          <w:marBottom w:val="0"/>
          <w:divBdr>
            <w:top w:val="none" w:sz="0" w:space="0" w:color="auto"/>
            <w:left w:val="none" w:sz="0" w:space="0" w:color="auto"/>
            <w:bottom w:val="none" w:sz="0" w:space="0" w:color="auto"/>
            <w:right w:val="none" w:sz="0" w:space="0" w:color="auto"/>
          </w:divBdr>
        </w:div>
        <w:div w:id="673459756">
          <w:marLeft w:val="1080"/>
          <w:marRight w:val="0"/>
          <w:marTop w:val="100"/>
          <w:marBottom w:val="0"/>
          <w:divBdr>
            <w:top w:val="none" w:sz="0" w:space="0" w:color="auto"/>
            <w:left w:val="none" w:sz="0" w:space="0" w:color="auto"/>
            <w:bottom w:val="none" w:sz="0" w:space="0" w:color="auto"/>
            <w:right w:val="none" w:sz="0" w:space="0" w:color="auto"/>
          </w:divBdr>
        </w:div>
        <w:div w:id="763112778">
          <w:marLeft w:val="360"/>
          <w:marRight w:val="0"/>
          <w:marTop w:val="200"/>
          <w:marBottom w:val="0"/>
          <w:divBdr>
            <w:top w:val="none" w:sz="0" w:space="0" w:color="auto"/>
            <w:left w:val="none" w:sz="0" w:space="0" w:color="auto"/>
            <w:bottom w:val="none" w:sz="0" w:space="0" w:color="auto"/>
            <w:right w:val="none" w:sz="0" w:space="0" w:color="auto"/>
          </w:divBdr>
        </w:div>
        <w:div w:id="1196042191">
          <w:marLeft w:val="1080"/>
          <w:marRight w:val="0"/>
          <w:marTop w:val="100"/>
          <w:marBottom w:val="0"/>
          <w:divBdr>
            <w:top w:val="none" w:sz="0" w:space="0" w:color="auto"/>
            <w:left w:val="none" w:sz="0" w:space="0" w:color="auto"/>
            <w:bottom w:val="none" w:sz="0" w:space="0" w:color="auto"/>
            <w:right w:val="none" w:sz="0" w:space="0" w:color="auto"/>
          </w:divBdr>
        </w:div>
        <w:div w:id="1321151708">
          <w:marLeft w:val="1080"/>
          <w:marRight w:val="0"/>
          <w:marTop w:val="100"/>
          <w:marBottom w:val="0"/>
          <w:divBdr>
            <w:top w:val="none" w:sz="0" w:space="0" w:color="auto"/>
            <w:left w:val="none" w:sz="0" w:space="0" w:color="auto"/>
            <w:bottom w:val="none" w:sz="0" w:space="0" w:color="auto"/>
            <w:right w:val="none" w:sz="0" w:space="0" w:color="auto"/>
          </w:divBdr>
        </w:div>
      </w:divsChild>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9087490">
      <w:bodyDiv w:val="1"/>
      <w:marLeft w:val="0"/>
      <w:marRight w:val="0"/>
      <w:marTop w:val="0"/>
      <w:marBottom w:val="0"/>
      <w:divBdr>
        <w:top w:val="none" w:sz="0" w:space="0" w:color="auto"/>
        <w:left w:val="none" w:sz="0" w:space="0" w:color="auto"/>
        <w:bottom w:val="none" w:sz="0" w:space="0" w:color="auto"/>
        <w:right w:val="none" w:sz="0" w:space="0" w:color="auto"/>
      </w:divBdr>
    </w:div>
    <w:div w:id="2104760285">
      <w:bodyDiv w:val="1"/>
      <w:marLeft w:val="0"/>
      <w:marRight w:val="0"/>
      <w:marTop w:val="0"/>
      <w:marBottom w:val="0"/>
      <w:divBdr>
        <w:top w:val="none" w:sz="0" w:space="0" w:color="auto"/>
        <w:left w:val="none" w:sz="0" w:space="0" w:color="auto"/>
        <w:bottom w:val="none" w:sz="0" w:space="0" w:color="auto"/>
        <w:right w:val="none" w:sz="0" w:space="0" w:color="auto"/>
      </w:divBdr>
    </w:div>
    <w:div w:id="211131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02F8E-448D-486B-B48B-4DC834A4B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1042</Words>
  <Characters>5945</Characters>
  <Application>Microsoft Office Word</Application>
  <DocSecurity>0</DocSecurity>
  <Lines>49</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6974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LGE</cp:lastModifiedBy>
  <cp:revision>2</cp:revision>
  <cp:lastPrinted>2013-04-01T03:20:00Z</cp:lastPrinted>
  <dcterms:created xsi:type="dcterms:W3CDTF">2024-04-08T08:14:00Z</dcterms:created>
  <dcterms:modified xsi:type="dcterms:W3CDTF">2024-04-08T08:14:00Z</dcterms:modified>
</cp:coreProperties>
</file>