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DE849" w14:textId="7F69AA43" w:rsidR="00CB431D" w:rsidRPr="00843C6E" w:rsidRDefault="00CB431D" w:rsidP="00CB431D">
      <w:pPr>
        <w:tabs>
          <w:tab w:val="left" w:pos="1985"/>
        </w:tabs>
        <w:spacing w:after="120"/>
        <w:jc w:val="both"/>
        <w:rPr>
          <w:rFonts w:ascii="Arial" w:hAnsi="Arial" w:cs="Arial"/>
          <w:b/>
          <w:noProof/>
          <w:sz w:val="24"/>
          <w:lang w:val="en-CN"/>
        </w:rPr>
      </w:pPr>
      <w:r w:rsidRPr="00913BDD">
        <w:rPr>
          <w:rFonts w:ascii="Arial" w:hAnsi="Arial" w:cs="Arial"/>
          <w:b/>
          <w:noProof/>
          <w:sz w:val="24"/>
          <w:lang w:val="en-US"/>
        </w:rPr>
        <w:t>3GPP TSG-RAN WG4 Meeting #</w:t>
      </w:r>
      <w:r>
        <w:rPr>
          <w:rFonts w:ascii="Arial" w:hAnsi="Arial" w:cs="Arial"/>
          <w:b/>
          <w:noProof/>
          <w:sz w:val="24"/>
          <w:lang w:val="en-US"/>
        </w:rPr>
        <w:t xml:space="preserve">110bis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Pr="00E57B45">
        <w:rPr>
          <w:rFonts w:ascii="Arial" w:hAnsi="Arial" w:cs="Arial"/>
          <w:b/>
          <w:noProof/>
          <w:sz w:val="24"/>
          <w:lang w:val="en-CN"/>
        </w:rPr>
        <w:t>R4-</w:t>
      </w:r>
      <w:r w:rsidRPr="00BD784B">
        <w:rPr>
          <w:rFonts w:ascii="Arial" w:hAnsi="Arial" w:cs="Arial"/>
          <w:b/>
          <w:noProof/>
          <w:sz w:val="24"/>
          <w:lang w:val="en-CN"/>
        </w:rPr>
        <w:t>240432</w:t>
      </w:r>
      <w:r w:rsidR="00810BFE">
        <w:rPr>
          <w:rFonts w:ascii="Arial" w:hAnsi="Arial" w:cs="Arial"/>
          <w:b/>
          <w:noProof/>
          <w:sz w:val="24"/>
          <w:lang w:val="en-CN"/>
        </w:rPr>
        <w:t>5</w:t>
      </w:r>
    </w:p>
    <w:p w14:paraId="16D4E614" w14:textId="77777777" w:rsidR="00CB431D" w:rsidRDefault="00CB431D" w:rsidP="00CB431D">
      <w:pPr>
        <w:tabs>
          <w:tab w:val="left" w:pos="1985"/>
        </w:tabs>
        <w:spacing w:after="120"/>
        <w:jc w:val="both"/>
        <w:rPr>
          <w:rFonts w:ascii="Arial" w:hAnsi="Arial" w:cs="Arial"/>
          <w:b/>
          <w:noProof/>
          <w:sz w:val="24"/>
          <w:lang w:val="en-US"/>
        </w:rPr>
      </w:pPr>
      <w:r>
        <w:rPr>
          <w:rFonts w:ascii="Arial" w:hAnsi="Arial" w:cs="Arial"/>
          <w:b/>
          <w:noProof/>
          <w:sz w:val="24"/>
          <w:lang w:val="en-US"/>
        </w:rPr>
        <w:t>Changsha</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15</w:t>
      </w:r>
      <w:r w:rsidRPr="00913BDD">
        <w:rPr>
          <w:rFonts w:ascii="Arial" w:hAnsi="Arial" w:cs="Arial"/>
          <w:b/>
          <w:noProof/>
          <w:sz w:val="24"/>
          <w:lang w:val="en-US"/>
        </w:rPr>
        <w:t xml:space="preserve"> –</w:t>
      </w:r>
      <w:r>
        <w:rPr>
          <w:rFonts w:ascii="Arial" w:hAnsi="Arial" w:cs="Arial"/>
          <w:b/>
          <w:noProof/>
          <w:sz w:val="24"/>
          <w:lang w:val="en-US"/>
        </w:rPr>
        <w:t xml:space="preserve"> 19</w:t>
      </w:r>
      <w:r w:rsidRPr="00913BDD">
        <w:rPr>
          <w:rFonts w:ascii="Arial" w:hAnsi="Arial" w:cs="Arial"/>
          <w:b/>
          <w:noProof/>
          <w:sz w:val="24"/>
          <w:lang w:val="en-US"/>
        </w:rPr>
        <w:t>, 202</w:t>
      </w:r>
      <w:r>
        <w:rPr>
          <w:rFonts w:ascii="Arial" w:hAnsi="Arial" w:cs="Arial"/>
          <w:b/>
          <w:noProof/>
          <w:sz w:val="24"/>
          <w:lang w:val="en-US"/>
        </w:rPr>
        <w:t>4</w:t>
      </w:r>
    </w:p>
    <w:p w14:paraId="7980ECDC" w14:textId="77777777" w:rsidR="00940649" w:rsidRPr="005F668F" w:rsidRDefault="00940649" w:rsidP="00940649">
      <w:pPr>
        <w:tabs>
          <w:tab w:val="left" w:pos="1985"/>
        </w:tabs>
        <w:spacing w:after="120"/>
        <w:jc w:val="both"/>
        <w:rPr>
          <w:rFonts w:ascii="Arial" w:hAnsi="Arial" w:cs="Arial"/>
          <w:b/>
          <w:noProof/>
          <w:sz w:val="24"/>
          <w:lang w:val="en-US"/>
        </w:rPr>
      </w:pPr>
    </w:p>
    <w:p w14:paraId="16FC7694" w14:textId="44BB23BE" w:rsidR="00944BE5" w:rsidRPr="005F668F" w:rsidRDefault="00944BE5" w:rsidP="00944BE5">
      <w:pPr>
        <w:tabs>
          <w:tab w:val="left" w:pos="1985"/>
        </w:tabs>
        <w:spacing w:after="120"/>
        <w:jc w:val="both"/>
        <w:rPr>
          <w:rFonts w:ascii="Arial" w:hAnsi="Arial" w:cs="Arial"/>
          <w:b/>
          <w:sz w:val="22"/>
          <w:szCs w:val="22"/>
          <w:lang w:val="en-US"/>
        </w:rPr>
      </w:pPr>
      <w:r w:rsidRPr="005F668F">
        <w:rPr>
          <w:rFonts w:ascii="Arial" w:hAnsi="Arial" w:cs="Arial"/>
          <w:b/>
          <w:sz w:val="22"/>
          <w:szCs w:val="22"/>
          <w:lang w:val="en-US"/>
        </w:rPr>
        <w:t>Agenda item:</w:t>
      </w:r>
      <w:bookmarkStart w:id="0" w:name="Source"/>
      <w:bookmarkEnd w:id="0"/>
      <w:r w:rsidRPr="005F668F">
        <w:rPr>
          <w:rFonts w:ascii="Arial" w:hAnsi="Arial" w:cs="Arial"/>
          <w:b/>
          <w:sz w:val="22"/>
          <w:szCs w:val="22"/>
          <w:lang w:val="en-US"/>
        </w:rPr>
        <w:tab/>
      </w:r>
      <w:r w:rsidR="00B04A36" w:rsidRPr="005F668F">
        <w:rPr>
          <w:rFonts w:ascii="Arial" w:hAnsi="Arial" w:cs="Arial"/>
          <w:b/>
          <w:sz w:val="22"/>
          <w:szCs w:val="22"/>
          <w:lang w:val="en-US"/>
        </w:rPr>
        <w:t>11.1.1</w:t>
      </w:r>
    </w:p>
    <w:p w14:paraId="0FFEF949" w14:textId="2BED8578" w:rsidR="00712CC1" w:rsidRPr="005F668F" w:rsidRDefault="00712CC1" w:rsidP="00712CC1">
      <w:pPr>
        <w:tabs>
          <w:tab w:val="left" w:pos="1985"/>
        </w:tabs>
        <w:spacing w:after="120"/>
        <w:jc w:val="both"/>
        <w:rPr>
          <w:rFonts w:ascii="Arial" w:hAnsi="Arial" w:cs="Arial"/>
          <w:sz w:val="22"/>
          <w:szCs w:val="22"/>
          <w:lang w:val="en-US"/>
        </w:rPr>
      </w:pPr>
      <w:r w:rsidRPr="005F668F">
        <w:rPr>
          <w:rFonts w:ascii="Arial" w:hAnsi="Arial" w:cs="Arial"/>
          <w:b/>
          <w:sz w:val="22"/>
          <w:szCs w:val="22"/>
          <w:lang w:val="en-US"/>
        </w:rPr>
        <w:t>Source:</w:t>
      </w:r>
      <w:r w:rsidRPr="005F668F">
        <w:rPr>
          <w:rFonts w:ascii="Arial" w:hAnsi="Arial" w:cs="Arial"/>
          <w:b/>
          <w:sz w:val="22"/>
          <w:szCs w:val="22"/>
          <w:lang w:val="en-US"/>
        </w:rPr>
        <w:tab/>
        <w:t>Apple</w:t>
      </w:r>
    </w:p>
    <w:p w14:paraId="43AE0FA1" w14:textId="7150C95A" w:rsidR="00712CC1" w:rsidRPr="005F668F" w:rsidRDefault="00712CC1" w:rsidP="00E46AED">
      <w:pPr>
        <w:tabs>
          <w:tab w:val="left" w:pos="1985"/>
        </w:tabs>
        <w:spacing w:after="120"/>
        <w:ind w:left="1980" w:hanging="1980"/>
        <w:jc w:val="both"/>
        <w:rPr>
          <w:rFonts w:ascii="Arial" w:hAnsi="Arial" w:cs="Arial"/>
          <w:b/>
          <w:sz w:val="22"/>
          <w:szCs w:val="22"/>
          <w:lang w:val="en-US"/>
        </w:rPr>
      </w:pPr>
      <w:r w:rsidRPr="005F668F">
        <w:rPr>
          <w:rFonts w:ascii="Arial" w:hAnsi="Arial" w:cs="Arial"/>
          <w:b/>
          <w:sz w:val="22"/>
          <w:szCs w:val="22"/>
          <w:lang w:val="en-US"/>
        </w:rPr>
        <w:t>Title:</w:t>
      </w:r>
      <w:r w:rsidRPr="005F668F">
        <w:rPr>
          <w:rFonts w:ascii="Arial" w:hAnsi="Arial" w:cs="Arial"/>
          <w:b/>
          <w:sz w:val="22"/>
          <w:szCs w:val="22"/>
          <w:lang w:val="en-US"/>
        </w:rPr>
        <w:tab/>
      </w:r>
      <w:r w:rsidR="00E46AED" w:rsidRPr="005F668F">
        <w:rPr>
          <w:rFonts w:ascii="Arial" w:hAnsi="Arial" w:cs="Arial"/>
          <w:b/>
          <w:sz w:val="22"/>
          <w:szCs w:val="22"/>
          <w:lang w:val="en-US"/>
        </w:rPr>
        <w:t>Discussion on RAN2 LS on combination of HST and RRM relaxation</w:t>
      </w:r>
    </w:p>
    <w:p w14:paraId="079A707A" w14:textId="77777777" w:rsidR="00712CC1" w:rsidRPr="005F668F" w:rsidRDefault="00712CC1" w:rsidP="00712CC1">
      <w:pPr>
        <w:tabs>
          <w:tab w:val="left" w:pos="1985"/>
        </w:tabs>
        <w:spacing w:after="120"/>
        <w:jc w:val="both"/>
        <w:rPr>
          <w:rFonts w:ascii="Arial" w:hAnsi="Arial" w:cs="Arial"/>
          <w:b/>
          <w:sz w:val="22"/>
          <w:szCs w:val="22"/>
          <w:lang w:val="en-US"/>
        </w:rPr>
      </w:pPr>
      <w:r w:rsidRPr="005F668F">
        <w:rPr>
          <w:rFonts w:ascii="Arial" w:hAnsi="Arial" w:cs="Arial"/>
          <w:b/>
          <w:sz w:val="22"/>
          <w:szCs w:val="22"/>
          <w:lang w:val="en-US"/>
        </w:rPr>
        <w:t>Document for:</w:t>
      </w:r>
      <w:r w:rsidRPr="005F668F">
        <w:rPr>
          <w:rFonts w:ascii="Arial" w:hAnsi="Arial" w:cs="Arial"/>
          <w:b/>
          <w:sz w:val="22"/>
          <w:szCs w:val="22"/>
          <w:lang w:val="en-US"/>
        </w:rPr>
        <w:tab/>
      </w:r>
      <w:bookmarkStart w:id="1" w:name="DocumentFor"/>
      <w:bookmarkEnd w:id="1"/>
      <w:r w:rsidRPr="005F668F">
        <w:rPr>
          <w:rFonts w:ascii="Arial" w:hAnsi="Arial" w:cs="Arial"/>
          <w:b/>
          <w:sz w:val="22"/>
          <w:szCs w:val="22"/>
          <w:lang w:val="en-US"/>
        </w:rPr>
        <w:t>Discussion</w:t>
      </w:r>
    </w:p>
    <w:p w14:paraId="0351CEAD" w14:textId="77777777" w:rsidR="00712CC1" w:rsidRPr="005F668F" w:rsidRDefault="00712CC1" w:rsidP="00712CC1">
      <w:pPr>
        <w:pStyle w:val="Heading1"/>
        <w:numPr>
          <w:ilvl w:val="0"/>
          <w:numId w:val="10"/>
        </w:numPr>
        <w:pBdr>
          <w:top w:val="single" w:sz="12" w:space="2" w:color="auto"/>
        </w:pBdr>
        <w:jc w:val="both"/>
        <w:rPr>
          <w:sz w:val="32"/>
          <w:lang w:val="en-US"/>
        </w:rPr>
      </w:pPr>
      <w:r w:rsidRPr="005F668F">
        <w:rPr>
          <w:sz w:val="32"/>
          <w:lang w:val="en-US"/>
        </w:rPr>
        <w:t>Introduction</w:t>
      </w:r>
    </w:p>
    <w:p w14:paraId="2E15A621" w14:textId="6BBE629F" w:rsidR="008E537B" w:rsidRPr="005F668F" w:rsidRDefault="000B3B59" w:rsidP="00CA0B7B">
      <w:pPr>
        <w:rPr>
          <w:lang w:val="en-US" w:eastAsia="zh-CN"/>
        </w:rPr>
      </w:pPr>
      <w:r w:rsidRPr="005F668F">
        <w:rPr>
          <w:bCs/>
          <w:lang w:val="en-US" w:eastAsia="zh-CN"/>
        </w:rPr>
        <w:t xml:space="preserve">In RAN2#123bis, an LS was approved to RAN4 on </w:t>
      </w:r>
      <w:r w:rsidRPr="005F668F">
        <w:rPr>
          <w:lang w:val="en-US" w:eastAsia="zh-CN"/>
        </w:rPr>
        <w:t xml:space="preserve">combination of HST and RRM relaxation. </w:t>
      </w:r>
      <w:r w:rsidR="0032519B" w:rsidRPr="005F668F">
        <w:rPr>
          <w:lang w:val="en-US" w:eastAsia="zh-CN"/>
        </w:rPr>
        <w:t>For information, the context is duplicated here:</w:t>
      </w:r>
    </w:p>
    <w:tbl>
      <w:tblPr>
        <w:tblStyle w:val="TableGrid"/>
        <w:tblW w:w="0" w:type="auto"/>
        <w:tblLook w:val="04A0" w:firstRow="1" w:lastRow="0" w:firstColumn="1" w:lastColumn="0" w:noHBand="0" w:noVBand="1"/>
      </w:tblPr>
      <w:tblGrid>
        <w:gridCol w:w="9629"/>
      </w:tblGrid>
      <w:tr w:rsidR="0032519B" w:rsidRPr="005F668F" w14:paraId="633ED3AE" w14:textId="77777777" w:rsidTr="0032519B">
        <w:tc>
          <w:tcPr>
            <w:tcW w:w="9629" w:type="dxa"/>
          </w:tcPr>
          <w:p w14:paraId="77961CF4" w14:textId="77777777" w:rsidR="0032519B" w:rsidRPr="005F668F" w:rsidRDefault="0032519B" w:rsidP="0032519B">
            <w:pPr>
              <w:spacing w:after="120"/>
              <w:rPr>
                <w:rFonts w:ascii="Arial" w:hAnsi="Arial" w:cs="Arial"/>
                <w:b/>
                <w:lang w:val="en-US"/>
              </w:rPr>
            </w:pPr>
            <w:r w:rsidRPr="005F668F">
              <w:rPr>
                <w:rFonts w:ascii="Arial" w:hAnsi="Arial" w:cs="Arial"/>
                <w:b/>
                <w:lang w:val="en-US"/>
              </w:rPr>
              <w:t xml:space="preserve">1. Overall Description: </w:t>
            </w:r>
          </w:p>
          <w:p w14:paraId="54E1C6CF" w14:textId="77777777" w:rsidR="0032519B" w:rsidRPr="005F668F" w:rsidRDefault="0032519B" w:rsidP="0032519B">
            <w:pPr>
              <w:spacing w:after="120"/>
              <w:rPr>
                <w:rFonts w:ascii="Arial" w:hAnsi="Arial" w:cs="Arial"/>
                <w:lang w:val="en-US"/>
              </w:rPr>
            </w:pPr>
            <w:r w:rsidRPr="005F668F">
              <w:rPr>
                <w:rFonts w:ascii="Arial" w:hAnsi="Arial" w:cs="Arial"/>
                <w:lang w:val="en-US"/>
              </w:rPr>
              <w:t>RAN2 has discussed whether the network can configure HST and RRM relaxation criteria at the same time and the conclusion is that RAN2 specifications allow the configuration of both HST and relaxed RRM measurements criteria. Thus, it is up to UE implementation whether UE relaxes RRM measurement even in and HST cell as it is RAN2 understanding that there are no requirements to support this scenario.</w:t>
            </w:r>
          </w:p>
          <w:p w14:paraId="7494E204" w14:textId="77777777" w:rsidR="0032519B" w:rsidRPr="005F668F" w:rsidRDefault="0032519B" w:rsidP="0032519B">
            <w:pPr>
              <w:spacing w:after="120"/>
              <w:rPr>
                <w:rFonts w:ascii="Arial" w:hAnsi="Arial" w:cs="Arial"/>
                <w:lang w:val="en-US"/>
              </w:rPr>
            </w:pPr>
            <w:r w:rsidRPr="005F668F">
              <w:rPr>
                <w:rFonts w:ascii="Arial" w:hAnsi="Arial" w:cs="Arial"/>
                <w:lang w:val="en-US"/>
              </w:rPr>
              <w:t>Further, RAN2 assumes that the lack of requirements for this scenario is acceptable.</w:t>
            </w:r>
          </w:p>
          <w:p w14:paraId="0EAFA619" w14:textId="77777777" w:rsidR="0032519B" w:rsidRPr="005F668F" w:rsidRDefault="0032519B" w:rsidP="0032519B">
            <w:pPr>
              <w:spacing w:after="120"/>
              <w:rPr>
                <w:rFonts w:ascii="Arial" w:hAnsi="Arial" w:cs="Arial"/>
                <w:lang w:val="en-US" w:eastAsia="zh-CN"/>
              </w:rPr>
            </w:pPr>
          </w:p>
          <w:p w14:paraId="0383BD44" w14:textId="77777777" w:rsidR="0032519B" w:rsidRPr="005F668F" w:rsidRDefault="0032519B" w:rsidP="0032519B">
            <w:pPr>
              <w:spacing w:after="120"/>
              <w:rPr>
                <w:rFonts w:ascii="Arial" w:hAnsi="Arial" w:cs="Arial"/>
                <w:b/>
                <w:lang w:val="en-US"/>
              </w:rPr>
            </w:pPr>
            <w:r w:rsidRPr="005F668F">
              <w:rPr>
                <w:rFonts w:ascii="Arial" w:hAnsi="Arial" w:cs="Arial"/>
                <w:b/>
                <w:lang w:val="en-US"/>
              </w:rPr>
              <w:t>2. Actions:</w:t>
            </w:r>
          </w:p>
          <w:p w14:paraId="7000854F" w14:textId="77777777" w:rsidR="0032519B" w:rsidRPr="005F668F" w:rsidRDefault="0032519B" w:rsidP="0032519B">
            <w:pPr>
              <w:spacing w:after="120"/>
              <w:ind w:left="1985" w:hanging="1985"/>
              <w:rPr>
                <w:rFonts w:ascii="Arial" w:hAnsi="Arial" w:cs="Arial"/>
                <w:b/>
                <w:lang w:val="en-US"/>
              </w:rPr>
            </w:pPr>
            <w:r w:rsidRPr="005F668F">
              <w:rPr>
                <w:rFonts w:ascii="Arial" w:hAnsi="Arial" w:cs="Arial"/>
                <w:b/>
                <w:lang w:val="en-US"/>
              </w:rPr>
              <w:t>To RAN4 group.</w:t>
            </w:r>
          </w:p>
          <w:p w14:paraId="2A8C4BA5" w14:textId="3AC3505E" w:rsidR="0032519B" w:rsidRPr="005F668F" w:rsidRDefault="0032519B" w:rsidP="0032519B">
            <w:pPr>
              <w:spacing w:after="120"/>
              <w:ind w:left="993" w:hanging="993"/>
              <w:rPr>
                <w:rFonts w:ascii="Arial" w:hAnsi="Arial" w:cs="Arial"/>
                <w:lang w:val="en-US"/>
              </w:rPr>
            </w:pPr>
            <w:r w:rsidRPr="005F668F">
              <w:rPr>
                <w:rFonts w:ascii="Arial" w:hAnsi="Arial" w:cs="Arial"/>
                <w:b/>
                <w:lang w:val="en-US"/>
              </w:rPr>
              <w:t xml:space="preserve">ACTION: </w:t>
            </w:r>
            <w:r w:rsidRPr="005F668F">
              <w:rPr>
                <w:rFonts w:ascii="Arial" w:hAnsi="Arial" w:cs="Arial"/>
                <w:b/>
                <w:lang w:val="en-US"/>
              </w:rPr>
              <w:tab/>
            </w:r>
            <w:r w:rsidRPr="005F668F">
              <w:rPr>
                <w:rFonts w:ascii="Arial" w:hAnsi="Arial" w:cs="Arial"/>
                <w:lang w:val="en-US"/>
              </w:rPr>
              <w:t xml:space="preserve">RAN2 kindly asks RAN4 to </w:t>
            </w:r>
            <w:r w:rsidRPr="005F668F">
              <w:rPr>
                <w:rFonts w:ascii="Arial" w:eastAsia="Malgun Gothic" w:hAnsi="Arial"/>
                <w:iCs/>
                <w:noProof/>
                <w:lang w:val="en-US"/>
              </w:rPr>
              <w:t>take the above information into account</w:t>
            </w:r>
            <w:r w:rsidRPr="005F668F">
              <w:rPr>
                <w:rFonts w:ascii="Arial" w:hAnsi="Arial" w:cs="Arial"/>
                <w:lang w:val="en-US"/>
              </w:rPr>
              <w:t>.</w:t>
            </w:r>
          </w:p>
        </w:tc>
      </w:tr>
    </w:tbl>
    <w:p w14:paraId="5FBEB766" w14:textId="00D4C0ED" w:rsidR="00E062C2" w:rsidRDefault="00885238" w:rsidP="00CA0B7B">
      <w:pPr>
        <w:rPr>
          <w:lang w:val="en-US"/>
        </w:rPr>
      </w:pPr>
      <w:r>
        <w:rPr>
          <w:lang w:val="en-US"/>
        </w:rPr>
        <w:t xml:space="preserve">Correspondingly, RAN4 discussed the issue and agreed on some new clarification in RAN4 specification. However, we found some misalignment between the approved LS </w:t>
      </w:r>
      <w:r w:rsidR="00AB74E8">
        <w:rPr>
          <w:lang w:val="en-US"/>
        </w:rPr>
        <w:t xml:space="preserve">[1] </w:t>
      </w:r>
      <w:r>
        <w:rPr>
          <w:lang w:val="en-US"/>
        </w:rPr>
        <w:t>and agreed CR</w:t>
      </w:r>
      <w:r w:rsidR="00AB74E8">
        <w:rPr>
          <w:lang w:val="en-US"/>
        </w:rPr>
        <w:t xml:space="preserve"> [2~3]</w:t>
      </w:r>
      <w:r>
        <w:rPr>
          <w:lang w:val="en-US"/>
        </w:rPr>
        <w:t>.</w:t>
      </w:r>
    </w:p>
    <w:p w14:paraId="11114A88" w14:textId="3E321C1A" w:rsidR="00712CC1" w:rsidRPr="005F668F" w:rsidRDefault="00712CC1" w:rsidP="00712CC1">
      <w:pPr>
        <w:pStyle w:val="Heading1"/>
        <w:numPr>
          <w:ilvl w:val="0"/>
          <w:numId w:val="10"/>
        </w:numPr>
        <w:pBdr>
          <w:top w:val="single" w:sz="12" w:space="2" w:color="auto"/>
        </w:pBdr>
        <w:tabs>
          <w:tab w:val="num" w:pos="45"/>
        </w:tabs>
        <w:jc w:val="both"/>
        <w:rPr>
          <w:sz w:val="32"/>
          <w:lang w:val="en-US"/>
        </w:rPr>
      </w:pPr>
      <w:r w:rsidRPr="005F668F">
        <w:rPr>
          <w:sz w:val="32"/>
          <w:lang w:val="en-US"/>
        </w:rPr>
        <w:t>Discussion</w:t>
      </w:r>
    </w:p>
    <w:p w14:paraId="3596A493" w14:textId="030A3C20" w:rsidR="0099715F" w:rsidRDefault="000C4E84" w:rsidP="0099715F">
      <w:pPr>
        <w:pStyle w:val="Caption"/>
        <w:rPr>
          <w:b w:val="0"/>
          <w:bCs w:val="0"/>
          <w:lang w:val="en-US"/>
        </w:rPr>
      </w:pPr>
      <w:r w:rsidRPr="000C4E84">
        <w:rPr>
          <w:b w:val="0"/>
          <w:bCs w:val="0"/>
          <w:lang w:val="en-US"/>
        </w:rPr>
        <w:t>In th</w:t>
      </w:r>
      <w:r>
        <w:rPr>
          <w:b w:val="0"/>
          <w:bCs w:val="0"/>
          <w:lang w:val="en-US"/>
        </w:rPr>
        <w:t>e approved LS [1], RAN4 intentionally limited the agreement to FR1 only:</w:t>
      </w:r>
    </w:p>
    <w:tbl>
      <w:tblPr>
        <w:tblStyle w:val="TableGrid"/>
        <w:tblW w:w="0" w:type="auto"/>
        <w:tblLook w:val="04A0" w:firstRow="1" w:lastRow="0" w:firstColumn="1" w:lastColumn="0" w:noHBand="0" w:noVBand="1"/>
      </w:tblPr>
      <w:tblGrid>
        <w:gridCol w:w="9629"/>
      </w:tblGrid>
      <w:tr w:rsidR="00F95133" w14:paraId="26037C4F" w14:textId="77777777" w:rsidTr="00F95133">
        <w:tc>
          <w:tcPr>
            <w:tcW w:w="9629" w:type="dxa"/>
          </w:tcPr>
          <w:p w14:paraId="317F66A7" w14:textId="77777777" w:rsidR="00F95133" w:rsidRDefault="00F95133" w:rsidP="00F95133">
            <w:pPr>
              <w:spacing w:after="120"/>
              <w:rPr>
                <w:bCs/>
                <w:lang w:val="en-US"/>
              </w:rPr>
            </w:pPr>
            <w:r w:rsidRPr="004252D1">
              <w:rPr>
                <w:bCs/>
                <w:lang w:val="en-US"/>
              </w:rPr>
              <w:t xml:space="preserve">RAN4 thanks RAN2 for the LS [1] </w:t>
            </w:r>
            <w:r w:rsidRPr="004252D1">
              <w:rPr>
                <w:lang w:val="en-US"/>
              </w:rPr>
              <w:t xml:space="preserve">on </w:t>
            </w:r>
            <w:r w:rsidRPr="004252D1">
              <w:rPr>
                <w:bCs/>
                <w:lang w:val="en-US"/>
              </w:rPr>
              <w:t xml:space="preserve">combination of HST and RRM relaxation. RAN4 extensively discussed the </w:t>
            </w:r>
            <w:r>
              <w:rPr>
                <w:bCs/>
                <w:lang w:val="en-US"/>
              </w:rPr>
              <w:t xml:space="preserve">applicability of RRM requirements when </w:t>
            </w:r>
            <w:r w:rsidRPr="00514C67">
              <w:rPr>
                <w:bCs/>
                <w:lang w:val="en-US"/>
              </w:rPr>
              <w:t xml:space="preserve">relaxed measurement criterion </w:t>
            </w:r>
            <w:r>
              <w:rPr>
                <w:bCs/>
                <w:lang w:val="en-US"/>
              </w:rPr>
              <w:t xml:space="preserve">is configured to a </w:t>
            </w:r>
            <w:r w:rsidRPr="00514C67">
              <w:rPr>
                <w:bCs/>
                <w:lang w:val="en-US"/>
              </w:rPr>
              <w:t xml:space="preserve">UE configured with </w:t>
            </w:r>
            <w:r w:rsidRPr="003B6CFF">
              <w:rPr>
                <w:bCs/>
                <w:i/>
                <w:iCs/>
                <w:lang w:val="en-US"/>
              </w:rPr>
              <w:t>highSpeedMeasFlag-r16</w:t>
            </w:r>
            <w:r>
              <w:rPr>
                <w:bCs/>
                <w:i/>
                <w:iCs/>
                <w:lang w:val="en-US"/>
              </w:rPr>
              <w:t xml:space="preserve"> or </w:t>
            </w:r>
            <w:r w:rsidRPr="008510AB">
              <w:rPr>
                <w:bCs/>
                <w:i/>
                <w:iCs/>
              </w:rPr>
              <w:t>highSpeedMeasInterFreq-r17</w:t>
            </w:r>
            <w:r>
              <w:rPr>
                <w:bCs/>
                <w:i/>
                <w:iCs/>
              </w:rPr>
              <w:t xml:space="preserve"> </w:t>
            </w:r>
            <w:r>
              <w:rPr>
                <w:bCs/>
                <w:lang w:val="en-US"/>
              </w:rPr>
              <w:t>and agreed that:</w:t>
            </w:r>
            <w:r w:rsidRPr="004252D1">
              <w:rPr>
                <w:bCs/>
                <w:lang w:val="en-US"/>
              </w:rPr>
              <w:t xml:space="preserve"> </w:t>
            </w:r>
          </w:p>
          <w:p w14:paraId="5442E978" w14:textId="4DF18590" w:rsidR="00F95133" w:rsidRPr="00F95133" w:rsidRDefault="00F95133" w:rsidP="000C4E84">
            <w:pPr>
              <w:numPr>
                <w:ilvl w:val="0"/>
                <w:numId w:val="65"/>
              </w:numPr>
              <w:overflowPunct/>
              <w:autoSpaceDE/>
              <w:autoSpaceDN/>
              <w:adjustRightInd/>
              <w:spacing w:after="120"/>
              <w:textAlignment w:val="auto"/>
              <w:rPr>
                <w:bCs/>
                <w:lang w:val="en-US"/>
              </w:rPr>
            </w:pPr>
            <w:r w:rsidRPr="0054393E">
              <w:rPr>
                <w:bCs/>
                <w:lang w:val="en-US"/>
              </w:rPr>
              <w:t xml:space="preserve">If the </w:t>
            </w:r>
            <w:proofErr w:type="spellStart"/>
            <w:r w:rsidRPr="003B6CFF">
              <w:rPr>
                <w:bCs/>
                <w:i/>
                <w:iCs/>
                <w:lang w:val="en-US"/>
              </w:rPr>
              <w:t>lowMobilityEvaluation</w:t>
            </w:r>
            <w:proofErr w:type="spellEnd"/>
            <w:r w:rsidRPr="00514C67">
              <w:rPr>
                <w:bCs/>
                <w:lang w:val="en-US"/>
              </w:rPr>
              <w:t xml:space="preserve"> </w:t>
            </w:r>
            <w:r w:rsidRPr="0054393E">
              <w:rPr>
                <w:bCs/>
                <w:lang w:val="en-US"/>
              </w:rPr>
              <w:t>criteri</w:t>
            </w:r>
            <w:r>
              <w:rPr>
                <w:bCs/>
                <w:lang w:val="en-US"/>
              </w:rPr>
              <w:t>on</w:t>
            </w:r>
            <w:r w:rsidRPr="0054393E">
              <w:rPr>
                <w:bCs/>
                <w:lang w:val="en-US"/>
              </w:rPr>
              <w:t xml:space="preserve"> is </w:t>
            </w:r>
            <w:r>
              <w:rPr>
                <w:bCs/>
                <w:lang w:val="en-US"/>
              </w:rPr>
              <w:t xml:space="preserve">configured and </w:t>
            </w:r>
            <w:r w:rsidRPr="0054393E">
              <w:rPr>
                <w:bCs/>
                <w:lang w:val="en-US"/>
              </w:rPr>
              <w:t>fulfilled, it is up to UE implementation</w:t>
            </w:r>
            <w:r>
              <w:rPr>
                <w:bCs/>
                <w:lang w:val="en-US"/>
              </w:rPr>
              <w:t xml:space="preserve"> whether</w:t>
            </w:r>
            <w:r w:rsidRPr="0054393E">
              <w:rPr>
                <w:bCs/>
                <w:lang w:val="en-US"/>
              </w:rPr>
              <w:t xml:space="preserve"> to apply the existing </w:t>
            </w:r>
            <w:r w:rsidRPr="00F95133">
              <w:rPr>
                <w:bCs/>
                <w:highlight w:val="yellow"/>
                <w:lang w:val="en-US"/>
              </w:rPr>
              <w:t>FR1</w:t>
            </w:r>
            <w:r w:rsidRPr="0054393E">
              <w:rPr>
                <w:bCs/>
                <w:lang w:val="en-US"/>
              </w:rPr>
              <w:t xml:space="preserve"> HST</w:t>
            </w:r>
            <w:r>
              <w:rPr>
                <w:bCs/>
                <w:lang w:val="en-US"/>
              </w:rPr>
              <w:t xml:space="preserve"> RRM requirements</w:t>
            </w:r>
            <w:r w:rsidRPr="0054393E">
              <w:rPr>
                <w:bCs/>
                <w:lang w:val="en-US"/>
              </w:rPr>
              <w:t xml:space="preserve"> or </w:t>
            </w:r>
            <w:r>
              <w:rPr>
                <w:bCs/>
                <w:lang w:val="en-US"/>
              </w:rPr>
              <w:t xml:space="preserve">relaxed </w:t>
            </w:r>
            <w:r w:rsidRPr="0054393E">
              <w:rPr>
                <w:bCs/>
                <w:lang w:val="en-US"/>
              </w:rPr>
              <w:t>RRM requirement</w:t>
            </w:r>
            <w:r>
              <w:rPr>
                <w:bCs/>
                <w:lang w:val="en-US"/>
              </w:rPr>
              <w:t xml:space="preserve">s corresponding to </w:t>
            </w:r>
            <w:proofErr w:type="spellStart"/>
            <w:r w:rsidRPr="00127409">
              <w:rPr>
                <w:bCs/>
                <w:i/>
                <w:iCs/>
                <w:lang w:val="en-US"/>
              </w:rPr>
              <w:t>lowMobilityEvaluation</w:t>
            </w:r>
            <w:proofErr w:type="spellEnd"/>
            <w:r w:rsidRPr="0054393E">
              <w:rPr>
                <w:bCs/>
                <w:lang w:val="en-US"/>
              </w:rPr>
              <w:t>, and no additional RAN4 requirement to be defined.</w:t>
            </w:r>
          </w:p>
        </w:tc>
      </w:tr>
    </w:tbl>
    <w:p w14:paraId="3E8F76A3" w14:textId="11A531A3" w:rsidR="000C4E84" w:rsidRDefault="000C4E84" w:rsidP="000C4E84">
      <w:pPr>
        <w:rPr>
          <w:lang w:val="en-US" w:eastAsia="x-none"/>
        </w:rPr>
      </w:pPr>
    </w:p>
    <w:p w14:paraId="57C3424D" w14:textId="50724914" w:rsidR="00A41DC5" w:rsidRDefault="00A41DC5" w:rsidP="00A41DC5">
      <w:pPr>
        <w:pStyle w:val="Caption"/>
      </w:pPr>
      <w:bookmarkStart w:id="2" w:name="_Ref163373463"/>
      <w:r>
        <w:t xml:space="preserve">Observation </w:t>
      </w:r>
      <w:r>
        <w:fldChar w:fldCharType="begin"/>
      </w:r>
      <w:r>
        <w:instrText xml:space="preserve"> SEQ Observation \* ARABIC </w:instrText>
      </w:r>
      <w:r>
        <w:fldChar w:fldCharType="separate"/>
      </w:r>
      <w:r w:rsidR="00C67BE2">
        <w:rPr>
          <w:noProof/>
        </w:rPr>
        <w:t>1</w:t>
      </w:r>
      <w:r>
        <w:fldChar w:fldCharType="end"/>
      </w:r>
      <w:r>
        <w:t>: in the approved LS, RAN4 intentionally limited the agreement to FR1 only.</w:t>
      </w:r>
      <w:bookmarkEnd w:id="2"/>
    </w:p>
    <w:p w14:paraId="02B2846A" w14:textId="218EB0AB" w:rsidR="00A41DC5" w:rsidRDefault="008F43E3" w:rsidP="00A41DC5">
      <w:pPr>
        <w:rPr>
          <w:lang w:val="en-US" w:eastAsia="x-none"/>
        </w:rPr>
      </w:pPr>
      <w:r>
        <w:rPr>
          <w:lang w:val="en-US" w:eastAsia="x-none"/>
        </w:rPr>
        <w:t xml:space="preserve">However, in the agreed CR, the </w:t>
      </w:r>
      <w:proofErr w:type="gramStart"/>
      <w:r>
        <w:rPr>
          <w:lang w:val="en-US" w:eastAsia="x-none"/>
        </w:rPr>
        <w:t>high speed</w:t>
      </w:r>
      <w:proofErr w:type="gramEnd"/>
      <w:r>
        <w:rPr>
          <w:lang w:val="en-US" w:eastAsia="x-none"/>
        </w:rPr>
        <w:t xml:space="preserve"> flag for FR2 HST was mistakenly used:</w:t>
      </w:r>
    </w:p>
    <w:tbl>
      <w:tblPr>
        <w:tblStyle w:val="TableGrid"/>
        <w:tblW w:w="0" w:type="auto"/>
        <w:tblLook w:val="04A0" w:firstRow="1" w:lastRow="0" w:firstColumn="1" w:lastColumn="0" w:noHBand="0" w:noVBand="1"/>
      </w:tblPr>
      <w:tblGrid>
        <w:gridCol w:w="9629"/>
      </w:tblGrid>
      <w:tr w:rsidR="00C67BE2" w14:paraId="5CBE6ACD" w14:textId="77777777" w:rsidTr="00C67BE2">
        <w:tc>
          <w:tcPr>
            <w:tcW w:w="9629" w:type="dxa"/>
          </w:tcPr>
          <w:p w14:paraId="7A9C643D" w14:textId="5CD97E90" w:rsidR="00C67BE2" w:rsidRDefault="00C67BE2" w:rsidP="00A41DC5">
            <w:pPr>
              <w:rPr>
                <w:lang w:val="en-US" w:eastAsia="x-none"/>
              </w:rPr>
            </w:pPr>
            <w:r>
              <w:rPr>
                <w:noProof/>
                <w:lang w:val="en-US" w:eastAsia="x-none"/>
              </w:rPr>
              <w:lastRenderedPageBreak/>
              <w:drawing>
                <wp:inline distT="0" distB="0" distL="0" distR="0" wp14:anchorId="1ED946D0" wp14:editId="64960CD2">
                  <wp:extent cx="6120765" cy="1332865"/>
                  <wp:effectExtent l="0" t="0" r="635" b="635"/>
                  <wp:docPr id="931953027" name="Picture 1" descr="A close-up of a speed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953027" name="Picture 1" descr="A close-up of a speed measuremen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332865"/>
                          </a:xfrm>
                          <a:prstGeom prst="rect">
                            <a:avLst/>
                          </a:prstGeom>
                        </pic:spPr>
                      </pic:pic>
                    </a:graphicData>
                  </a:graphic>
                </wp:inline>
              </w:drawing>
            </w:r>
          </w:p>
        </w:tc>
      </w:tr>
    </w:tbl>
    <w:p w14:paraId="7145247C" w14:textId="114D4840" w:rsidR="00C67BE2" w:rsidRDefault="00C67BE2" w:rsidP="00A41DC5">
      <w:pPr>
        <w:rPr>
          <w:lang w:val="en-US" w:eastAsia="x-none"/>
        </w:rPr>
      </w:pPr>
    </w:p>
    <w:p w14:paraId="0CA4C39A" w14:textId="0628C18E" w:rsidR="00C67BE2" w:rsidRDefault="00C67BE2" w:rsidP="00C67BE2">
      <w:pPr>
        <w:pStyle w:val="Caption"/>
      </w:pPr>
      <w:bookmarkStart w:id="3" w:name="_Ref163373466"/>
      <w:r>
        <w:t xml:space="preserve">Observation </w:t>
      </w:r>
      <w:r>
        <w:fldChar w:fldCharType="begin"/>
      </w:r>
      <w:r>
        <w:instrText xml:space="preserve"> SEQ Observation \* ARABIC </w:instrText>
      </w:r>
      <w:r>
        <w:fldChar w:fldCharType="separate"/>
      </w:r>
      <w:r>
        <w:rPr>
          <w:noProof/>
        </w:rPr>
        <w:t>2</w:t>
      </w:r>
      <w:r>
        <w:fldChar w:fldCharType="end"/>
      </w:r>
      <w:r>
        <w:t>: FR2 HST flag (</w:t>
      </w:r>
      <w:r w:rsidRPr="00C67BE2">
        <w:rPr>
          <w:i/>
          <w:iCs/>
        </w:rPr>
        <w:t>highSpeedMeasFlagFR2-r17</w:t>
      </w:r>
      <w:r>
        <w:t xml:space="preserve">) was mistakenly used in the CR, which should be replaced by </w:t>
      </w:r>
      <w:r w:rsidRPr="00C67BE2">
        <w:rPr>
          <w:i/>
          <w:iCs/>
        </w:rPr>
        <w:t>highSpeedMeasInterFreq-r17</w:t>
      </w:r>
      <w:r>
        <w:rPr>
          <w:i/>
          <w:iCs/>
        </w:rPr>
        <w:t xml:space="preserve"> </w:t>
      </w:r>
      <w:r w:rsidRPr="00C67BE2">
        <w:t xml:space="preserve">as </w:t>
      </w:r>
      <w:r>
        <w:t>captured in the approved LS.</w:t>
      </w:r>
      <w:bookmarkEnd w:id="3"/>
    </w:p>
    <w:p w14:paraId="2DAA4D9F" w14:textId="68579C02" w:rsidR="00282EC9" w:rsidRPr="00282EC9" w:rsidRDefault="00282EC9" w:rsidP="00282EC9">
      <w:pPr>
        <w:pStyle w:val="Caption"/>
      </w:pPr>
      <w:bookmarkStart w:id="4" w:name="_Ref163373458"/>
      <w:r>
        <w:t xml:space="preserve">Proposal </w:t>
      </w:r>
      <w:r>
        <w:fldChar w:fldCharType="begin"/>
      </w:r>
      <w:r>
        <w:instrText xml:space="preserve"> SEQ Proposal \* ARABIC </w:instrText>
      </w:r>
      <w:r>
        <w:fldChar w:fldCharType="separate"/>
      </w:r>
      <w:r>
        <w:rPr>
          <w:noProof/>
        </w:rPr>
        <w:t>1</w:t>
      </w:r>
      <w:r>
        <w:fldChar w:fldCharType="end"/>
      </w:r>
      <w:r>
        <w:t xml:space="preserve">: update </w:t>
      </w:r>
      <w:r w:rsidRPr="00C67BE2">
        <w:rPr>
          <w:i/>
          <w:iCs/>
        </w:rPr>
        <w:t>highSpeedMeasFlagFR2-r17</w:t>
      </w:r>
      <w:r>
        <w:rPr>
          <w:i/>
          <w:iCs/>
        </w:rPr>
        <w:t xml:space="preserve"> </w:t>
      </w:r>
      <w:r>
        <w:t xml:space="preserve">with </w:t>
      </w:r>
      <w:r w:rsidRPr="00C67BE2">
        <w:rPr>
          <w:i/>
          <w:iCs/>
        </w:rPr>
        <w:t>highSpeedMeasInterFreq-r17</w:t>
      </w:r>
      <w:r>
        <w:t xml:space="preserve"> in the clarification for combination of HST and relaxed RRM measurement.</w:t>
      </w:r>
      <w:bookmarkEnd w:id="4"/>
    </w:p>
    <w:p w14:paraId="2BC6FA52" w14:textId="5DB97351" w:rsidR="008F43E3" w:rsidRPr="00A41DC5" w:rsidRDefault="008F43E3" w:rsidP="00A41DC5">
      <w:pPr>
        <w:rPr>
          <w:lang w:val="en-US" w:eastAsia="x-none"/>
        </w:rPr>
      </w:pPr>
    </w:p>
    <w:p w14:paraId="06C92962" w14:textId="77777777" w:rsidR="00712CC1" w:rsidRPr="005F668F" w:rsidRDefault="00712CC1" w:rsidP="00712CC1">
      <w:pPr>
        <w:pStyle w:val="Heading1"/>
        <w:numPr>
          <w:ilvl w:val="0"/>
          <w:numId w:val="10"/>
        </w:numPr>
        <w:pBdr>
          <w:top w:val="single" w:sz="12" w:space="2" w:color="auto"/>
        </w:pBdr>
        <w:jc w:val="both"/>
        <w:rPr>
          <w:sz w:val="32"/>
          <w:lang w:val="en-US"/>
        </w:rPr>
      </w:pPr>
      <w:r w:rsidRPr="005F668F">
        <w:rPr>
          <w:sz w:val="32"/>
          <w:lang w:val="en-US"/>
        </w:rPr>
        <w:t>Conclusion</w:t>
      </w:r>
    </w:p>
    <w:p w14:paraId="76347C80" w14:textId="363D7023" w:rsidR="00771F30" w:rsidRDefault="005D4A3C" w:rsidP="005636A6">
      <w:pPr>
        <w:jc w:val="both"/>
        <w:rPr>
          <w:rFonts w:cs="v4.2.0"/>
          <w:bCs/>
          <w:lang w:val="en-US" w:eastAsia="zh-CN"/>
        </w:rPr>
      </w:pPr>
      <w:r w:rsidRPr="005F668F">
        <w:rPr>
          <w:rFonts w:cs="v4.2.0"/>
          <w:lang w:val="en-US" w:eastAsia="zh-CN"/>
        </w:rPr>
        <w:t>In this contribution</w:t>
      </w:r>
      <w:r w:rsidR="007A79D6" w:rsidRPr="005F668F">
        <w:rPr>
          <w:rFonts w:cs="v4.2.0"/>
          <w:lang w:val="en-US" w:eastAsia="zh-CN"/>
        </w:rPr>
        <w:t xml:space="preserve">, </w:t>
      </w:r>
      <w:r w:rsidR="00B978C6" w:rsidRPr="005F668F">
        <w:rPr>
          <w:rFonts w:cs="v4.2.0"/>
          <w:lang w:val="en-US" w:eastAsia="zh-CN"/>
        </w:rPr>
        <w:t xml:space="preserve">we </w:t>
      </w:r>
      <w:r w:rsidR="009740BE" w:rsidRPr="005F668F">
        <w:rPr>
          <w:rFonts w:cs="v4.2.0"/>
          <w:lang w:val="en-US" w:eastAsia="zh-CN"/>
        </w:rPr>
        <w:t xml:space="preserve">provide </w:t>
      </w:r>
      <w:r w:rsidR="005D4297" w:rsidRPr="005F668F">
        <w:rPr>
          <w:rFonts w:cs="v4.2.0"/>
          <w:lang w:val="en-US" w:eastAsia="zh-CN"/>
        </w:rPr>
        <w:t xml:space="preserve">discussion </w:t>
      </w:r>
      <w:r w:rsidR="00AF100C" w:rsidRPr="005F668F">
        <w:rPr>
          <w:rFonts w:cs="v4.2.0"/>
          <w:lang w:val="en-US" w:eastAsia="zh-CN"/>
        </w:rPr>
        <w:t xml:space="preserve">on </w:t>
      </w:r>
      <w:r w:rsidR="008B6B5B" w:rsidRPr="008B6B5B">
        <w:rPr>
          <w:rFonts w:cs="v4.2.0"/>
          <w:bCs/>
          <w:lang w:val="en-US" w:eastAsia="zh-CN"/>
        </w:rPr>
        <w:t>combination of HST and RRM relaxation</w:t>
      </w:r>
      <w:r w:rsidR="008B6B5B">
        <w:rPr>
          <w:rFonts w:cs="v4.2.0"/>
          <w:bCs/>
          <w:lang w:val="en-US" w:eastAsia="zh-CN"/>
        </w:rPr>
        <w:t>.</w:t>
      </w:r>
      <w:r w:rsidR="00BE3B72">
        <w:rPr>
          <w:rFonts w:cs="v4.2.0"/>
          <w:bCs/>
          <w:lang w:val="en-US" w:eastAsia="zh-CN"/>
        </w:rPr>
        <w:t xml:space="preserve"> After discussion the following conclusions are provided:</w:t>
      </w:r>
    </w:p>
    <w:p w14:paraId="1F09D1F1" w14:textId="6698B4EF" w:rsidR="009C5467" w:rsidRPr="009C5467" w:rsidRDefault="009C5467" w:rsidP="005636A6">
      <w:pPr>
        <w:jc w:val="both"/>
        <w:rPr>
          <w:rFonts w:cs="v4.2.0"/>
          <w:b/>
          <w:lang w:val="en-US" w:eastAsia="zh-CN"/>
        </w:rPr>
      </w:pPr>
      <w:r w:rsidRPr="009C5467">
        <w:rPr>
          <w:rFonts w:cs="v4.2.0"/>
          <w:b/>
          <w:lang w:val="en-US" w:eastAsia="zh-CN"/>
        </w:rPr>
        <w:fldChar w:fldCharType="begin"/>
      </w:r>
      <w:r w:rsidRPr="009C5467">
        <w:rPr>
          <w:rFonts w:cs="v4.2.0"/>
          <w:b/>
          <w:lang w:val="en-US" w:eastAsia="zh-CN"/>
        </w:rPr>
        <w:instrText xml:space="preserve"> REF _Ref163373463 \h </w:instrText>
      </w:r>
      <w:r w:rsidRPr="009C5467">
        <w:rPr>
          <w:rFonts w:cs="v4.2.0"/>
          <w:b/>
          <w:lang w:val="en-US" w:eastAsia="zh-CN"/>
        </w:rPr>
      </w:r>
      <w:r>
        <w:rPr>
          <w:rFonts w:cs="v4.2.0"/>
          <w:b/>
          <w:lang w:val="en-US" w:eastAsia="zh-CN"/>
        </w:rPr>
        <w:instrText xml:space="preserve"> \* MERGEFORMAT </w:instrText>
      </w:r>
      <w:r w:rsidRPr="009C5467">
        <w:rPr>
          <w:rFonts w:cs="v4.2.0"/>
          <w:b/>
          <w:lang w:val="en-US" w:eastAsia="zh-CN"/>
        </w:rPr>
        <w:fldChar w:fldCharType="separate"/>
      </w:r>
      <w:r w:rsidRPr="009C5467">
        <w:rPr>
          <w:b/>
        </w:rPr>
        <w:t xml:space="preserve">Observation </w:t>
      </w:r>
      <w:r w:rsidRPr="009C5467">
        <w:rPr>
          <w:b/>
          <w:noProof/>
        </w:rPr>
        <w:t>1</w:t>
      </w:r>
      <w:r w:rsidRPr="009C5467">
        <w:rPr>
          <w:b/>
        </w:rPr>
        <w:t>: in the approved LS, RAN4 intentionally limited the agreement to FR1 only.</w:t>
      </w:r>
      <w:r w:rsidRPr="009C5467">
        <w:rPr>
          <w:rFonts w:cs="v4.2.0"/>
          <w:b/>
          <w:lang w:val="en-US" w:eastAsia="zh-CN"/>
        </w:rPr>
        <w:fldChar w:fldCharType="end"/>
      </w:r>
    </w:p>
    <w:p w14:paraId="53112F8C" w14:textId="0B622ED0" w:rsidR="009C5467" w:rsidRPr="009C5467" w:rsidRDefault="009C5467" w:rsidP="005636A6">
      <w:pPr>
        <w:jc w:val="both"/>
        <w:rPr>
          <w:rFonts w:cs="v4.2.0"/>
          <w:b/>
          <w:lang w:val="en-US" w:eastAsia="zh-CN"/>
        </w:rPr>
      </w:pPr>
      <w:r w:rsidRPr="009C5467">
        <w:rPr>
          <w:rFonts w:cs="v4.2.0"/>
          <w:b/>
          <w:lang w:val="en-US" w:eastAsia="zh-CN"/>
        </w:rPr>
        <w:fldChar w:fldCharType="begin"/>
      </w:r>
      <w:r w:rsidRPr="009C5467">
        <w:rPr>
          <w:rFonts w:cs="v4.2.0"/>
          <w:b/>
          <w:lang w:val="en-US" w:eastAsia="zh-CN"/>
        </w:rPr>
        <w:instrText xml:space="preserve"> REF _Ref163373466 \h </w:instrText>
      </w:r>
      <w:r w:rsidRPr="009C5467">
        <w:rPr>
          <w:rFonts w:cs="v4.2.0"/>
          <w:b/>
          <w:lang w:val="en-US" w:eastAsia="zh-CN"/>
        </w:rPr>
      </w:r>
      <w:r>
        <w:rPr>
          <w:rFonts w:cs="v4.2.0"/>
          <w:b/>
          <w:lang w:val="en-US" w:eastAsia="zh-CN"/>
        </w:rPr>
        <w:instrText xml:space="preserve"> \* MERGEFORMAT </w:instrText>
      </w:r>
      <w:r w:rsidRPr="009C5467">
        <w:rPr>
          <w:rFonts w:cs="v4.2.0"/>
          <w:b/>
          <w:lang w:val="en-US" w:eastAsia="zh-CN"/>
        </w:rPr>
        <w:fldChar w:fldCharType="separate"/>
      </w:r>
      <w:r w:rsidRPr="009C5467">
        <w:rPr>
          <w:b/>
        </w:rPr>
        <w:t xml:space="preserve">Observation </w:t>
      </w:r>
      <w:r w:rsidRPr="009C5467">
        <w:rPr>
          <w:b/>
          <w:noProof/>
        </w:rPr>
        <w:t>2</w:t>
      </w:r>
      <w:r w:rsidRPr="009C5467">
        <w:rPr>
          <w:b/>
        </w:rPr>
        <w:t>: FR2 HST flag (</w:t>
      </w:r>
      <w:r w:rsidRPr="009C5467">
        <w:rPr>
          <w:b/>
          <w:i/>
          <w:iCs/>
        </w:rPr>
        <w:t>highSpeedMeasFlagFR2-r17</w:t>
      </w:r>
      <w:r w:rsidRPr="009C5467">
        <w:rPr>
          <w:b/>
        </w:rPr>
        <w:t xml:space="preserve">) was mistakenly used in the CR, which should be replaced by </w:t>
      </w:r>
      <w:r w:rsidRPr="009C5467">
        <w:rPr>
          <w:b/>
          <w:i/>
          <w:iCs/>
        </w:rPr>
        <w:t>highSpeedMeasInterFreq-r17</w:t>
      </w:r>
      <w:r w:rsidRPr="009C5467">
        <w:rPr>
          <w:b/>
          <w:i/>
          <w:iCs/>
        </w:rPr>
        <w:t xml:space="preserve"> </w:t>
      </w:r>
      <w:r w:rsidRPr="009C5467">
        <w:rPr>
          <w:b/>
        </w:rPr>
        <w:t>as captured in the approved LS.</w:t>
      </w:r>
      <w:r w:rsidRPr="009C5467">
        <w:rPr>
          <w:rFonts w:cs="v4.2.0"/>
          <w:b/>
          <w:lang w:val="en-US" w:eastAsia="zh-CN"/>
        </w:rPr>
        <w:fldChar w:fldCharType="end"/>
      </w:r>
    </w:p>
    <w:p w14:paraId="1F4578D1" w14:textId="50AA89F3" w:rsidR="009C5467" w:rsidRPr="009C5467" w:rsidRDefault="009C5467" w:rsidP="009C5467">
      <w:pPr>
        <w:jc w:val="both"/>
        <w:rPr>
          <w:rFonts w:cs="v4.2.0"/>
          <w:b/>
          <w:lang w:val="en-US" w:eastAsia="zh-CN"/>
        </w:rPr>
      </w:pPr>
      <w:r w:rsidRPr="009C5467">
        <w:rPr>
          <w:rFonts w:cs="v4.2.0"/>
          <w:b/>
          <w:lang w:val="en-US" w:eastAsia="zh-CN"/>
        </w:rPr>
        <w:fldChar w:fldCharType="begin"/>
      </w:r>
      <w:r w:rsidRPr="009C5467">
        <w:rPr>
          <w:rFonts w:cs="v4.2.0"/>
          <w:b/>
          <w:lang w:val="en-US" w:eastAsia="zh-CN"/>
        </w:rPr>
        <w:instrText xml:space="preserve"> REF _Ref163373458 \h </w:instrText>
      </w:r>
      <w:r w:rsidRPr="009C5467">
        <w:rPr>
          <w:rFonts w:cs="v4.2.0"/>
          <w:b/>
          <w:lang w:val="en-US" w:eastAsia="zh-CN"/>
        </w:rPr>
      </w:r>
      <w:r>
        <w:rPr>
          <w:rFonts w:cs="v4.2.0"/>
          <w:b/>
          <w:lang w:val="en-US" w:eastAsia="zh-CN"/>
        </w:rPr>
        <w:instrText xml:space="preserve"> \* MERGEFORMAT </w:instrText>
      </w:r>
      <w:r w:rsidRPr="009C5467">
        <w:rPr>
          <w:rFonts w:cs="v4.2.0"/>
          <w:b/>
          <w:lang w:val="en-US" w:eastAsia="zh-CN"/>
        </w:rPr>
        <w:fldChar w:fldCharType="separate"/>
      </w:r>
      <w:r w:rsidRPr="009C5467">
        <w:rPr>
          <w:b/>
        </w:rPr>
        <w:t xml:space="preserve">Proposal </w:t>
      </w:r>
      <w:r w:rsidRPr="009C5467">
        <w:rPr>
          <w:b/>
          <w:noProof/>
        </w:rPr>
        <w:t>1</w:t>
      </w:r>
      <w:r w:rsidRPr="009C5467">
        <w:rPr>
          <w:b/>
        </w:rPr>
        <w:t xml:space="preserve">: update </w:t>
      </w:r>
      <w:r w:rsidRPr="009C5467">
        <w:rPr>
          <w:b/>
          <w:i/>
          <w:iCs/>
        </w:rPr>
        <w:t xml:space="preserve">highSpeedMeasFlagFR2-r17 </w:t>
      </w:r>
      <w:r w:rsidRPr="009C5467">
        <w:rPr>
          <w:b/>
        </w:rPr>
        <w:t xml:space="preserve">with </w:t>
      </w:r>
      <w:r w:rsidRPr="009C5467">
        <w:rPr>
          <w:b/>
          <w:i/>
          <w:iCs/>
        </w:rPr>
        <w:t>highSpeedMeasInterFreq-r17</w:t>
      </w:r>
      <w:r w:rsidRPr="009C5467">
        <w:rPr>
          <w:b/>
        </w:rPr>
        <w:t xml:space="preserve"> in the clarification for combination of HST and relaxed RRM measurement.</w:t>
      </w:r>
      <w:r w:rsidRPr="009C5467">
        <w:rPr>
          <w:rFonts w:cs="v4.2.0"/>
          <w:b/>
          <w:lang w:val="en-US" w:eastAsia="zh-CN"/>
        </w:rPr>
        <w:fldChar w:fldCharType="end"/>
      </w:r>
    </w:p>
    <w:p w14:paraId="525108D2" w14:textId="77777777" w:rsidR="006169B9" w:rsidRPr="005F668F" w:rsidRDefault="006169B9" w:rsidP="000D3027">
      <w:pPr>
        <w:jc w:val="both"/>
        <w:rPr>
          <w:rFonts w:cs="v4.2.0"/>
          <w:b/>
          <w:bCs/>
          <w:lang w:val="en-US" w:eastAsia="zh-CN"/>
        </w:rPr>
      </w:pPr>
    </w:p>
    <w:p w14:paraId="72E53931" w14:textId="0001ADEE" w:rsidR="00712CC1" w:rsidRPr="005F668F" w:rsidRDefault="00712CC1" w:rsidP="00C708AB">
      <w:pPr>
        <w:pStyle w:val="Heading1"/>
        <w:numPr>
          <w:ilvl w:val="0"/>
          <w:numId w:val="10"/>
        </w:numPr>
        <w:pBdr>
          <w:top w:val="single" w:sz="12" w:space="2" w:color="auto"/>
        </w:pBdr>
        <w:jc w:val="both"/>
        <w:rPr>
          <w:sz w:val="32"/>
          <w:lang w:val="en-US"/>
        </w:rPr>
      </w:pPr>
      <w:r w:rsidRPr="005F668F">
        <w:rPr>
          <w:sz w:val="32"/>
          <w:lang w:val="en-US"/>
        </w:rPr>
        <w:t>References</w:t>
      </w:r>
    </w:p>
    <w:p w14:paraId="6BC98036" w14:textId="20C03A39" w:rsidR="004F2314" w:rsidRPr="004F2314" w:rsidRDefault="004F2314" w:rsidP="004F2314">
      <w:pPr>
        <w:pStyle w:val="Reference"/>
        <w:keepLines/>
        <w:numPr>
          <w:ilvl w:val="0"/>
          <w:numId w:val="12"/>
        </w:numPr>
        <w:rPr>
          <w:bCs/>
        </w:rPr>
      </w:pPr>
      <w:r w:rsidRPr="004F2314">
        <w:rPr>
          <w:bCs/>
        </w:rPr>
        <w:t>R4-2403532</w:t>
      </w:r>
      <w:r w:rsidRPr="004F2314">
        <w:rPr>
          <w:bCs/>
        </w:rPr>
        <w:t xml:space="preserve">, </w:t>
      </w:r>
      <w:r w:rsidRPr="004F2314">
        <w:rPr>
          <w:bCs/>
        </w:rPr>
        <w:t>Reply LS on combination of HST and RRM relaxation</w:t>
      </w:r>
      <w:r w:rsidRPr="004F2314">
        <w:rPr>
          <w:bCs/>
        </w:rPr>
        <w:t xml:space="preserve">, </w:t>
      </w:r>
      <w:proofErr w:type="gramStart"/>
      <w:r w:rsidRPr="004F2314">
        <w:rPr>
          <w:bCs/>
        </w:rPr>
        <w:t>Apple</w:t>
      </w:r>
      <w:proofErr w:type="gramEnd"/>
    </w:p>
    <w:p w14:paraId="1F456817" w14:textId="0DBE831A" w:rsidR="004F2314" w:rsidRPr="004F2314" w:rsidRDefault="004F2314" w:rsidP="004F2314">
      <w:pPr>
        <w:pStyle w:val="Reference"/>
        <w:keepLines/>
        <w:numPr>
          <w:ilvl w:val="0"/>
          <w:numId w:val="12"/>
        </w:numPr>
        <w:rPr>
          <w:bCs/>
        </w:rPr>
      </w:pPr>
      <w:r w:rsidRPr="004F2314">
        <w:rPr>
          <w:bCs/>
        </w:rPr>
        <w:t>R4-2403534</w:t>
      </w:r>
      <w:r w:rsidRPr="004F2314">
        <w:rPr>
          <w:bCs/>
        </w:rPr>
        <w:t>,</w:t>
      </w:r>
      <w:r w:rsidRPr="004F2314">
        <w:rPr>
          <w:bCs/>
        </w:rPr>
        <w:tab/>
        <w:t>CR on combination of HST and RRM relaxation - R17</w:t>
      </w:r>
      <w:r w:rsidRPr="004F2314">
        <w:rPr>
          <w:bCs/>
        </w:rPr>
        <w:t>, Apple</w:t>
      </w:r>
    </w:p>
    <w:p w14:paraId="1145D0C2" w14:textId="75E8BFF5" w:rsidR="00060A21" w:rsidRPr="004F2314" w:rsidRDefault="004F2314" w:rsidP="004F2314">
      <w:pPr>
        <w:pStyle w:val="Reference"/>
        <w:keepLines/>
        <w:numPr>
          <w:ilvl w:val="0"/>
          <w:numId w:val="12"/>
        </w:numPr>
        <w:rPr>
          <w:bCs/>
        </w:rPr>
      </w:pPr>
      <w:r w:rsidRPr="004F2314">
        <w:rPr>
          <w:bCs/>
        </w:rPr>
        <w:t>R4-2403535</w:t>
      </w:r>
      <w:r w:rsidRPr="004F2314">
        <w:rPr>
          <w:bCs/>
        </w:rPr>
        <w:t>,</w:t>
      </w:r>
      <w:r w:rsidRPr="004F2314">
        <w:rPr>
          <w:bCs/>
        </w:rPr>
        <w:tab/>
        <w:t>CR on combination of HST and RRM relaxation - R18</w:t>
      </w:r>
      <w:r w:rsidRPr="004F2314">
        <w:rPr>
          <w:bCs/>
        </w:rPr>
        <w:t>, Apple</w:t>
      </w:r>
    </w:p>
    <w:sectPr w:rsidR="00060A21" w:rsidRPr="004F2314" w:rsidSect="00311312">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5DB7C" w14:textId="77777777" w:rsidR="00311312" w:rsidRDefault="00311312">
      <w:pPr>
        <w:spacing w:after="0"/>
      </w:pPr>
      <w:r>
        <w:separator/>
      </w:r>
    </w:p>
  </w:endnote>
  <w:endnote w:type="continuationSeparator" w:id="0">
    <w:p w14:paraId="507E7B9B" w14:textId="77777777" w:rsidR="00311312" w:rsidRDefault="00311312">
      <w:pPr>
        <w:spacing w:after="0"/>
      </w:pPr>
      <w:r>
        <w:continuationSeparator/>
      </w:r>
    </w:p>
  </w:endnote>
  <w:endnote w:type="continuationNotice" w:id="1">
    <w:p w14:paraId="2D87D259" w14:textId="77777777" w:rsidR="00311312" w:rsidRDefault="00311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0B879" w14:textId="77777777" w:rsidR="00311312" w:rsidRDefault="00311312">
      <w:pPr>
        <w:spacing w:after="0"/>
      </w:pPr>
      <w:r>
        <w:separator/>
      </w:r>
    </w:p>
  </w:footnote>
  <w:footnote w:type="continuationSeparator" w:id="0">
    <w:p w14:paraId="74A61C6C" w14:textId="77777777" w:rsidR="00311312" w:rsidRDefault="00311312">
      <w:pPr>
        <w:spacing w:after="0"/>
      </w:pPr>
      <w:r>
        <w:continuationSeparator/>
      </w:r>
    </w:p>
  </w:footnote>
  <w:footnote w:type="continuationNotice" w:id="1">
    <w:p w14:paraId="67288517" w14:textId="77777777" w:rsidR="00311312" w:rsidRDefault="003113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6"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1E3E7AAE"/>
    <w:multiLevelType w:val="hybridMultilevel"/>
    <w:tmpl w:val="7C98464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6"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8"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3"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0"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1"/>
  </w:num>
  <w:num w:numId="5" w16cid:durableId="6488272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1"/>
  </w:num>
  <w:num w:numId="8" w16cid:durableId="1925916492">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7"/>
  </w:num>
  <w:num w:numId="10" w16cid:durableId="1145391555">
    <w:abstractNumId w:val="13"/>
  </w:num>
  <w:num w:numId="11" w16cid:durableId="115023289">
    <w:abstractNumId w:val="54"/>
  </w:num>
  <w:num w:numId="12" w16cid:durableId="1175027039">
    <w:abstractNumId w:val="31"/>
  </w:num>
  <w:num w:numId="13" w16cid:durableId="665591870">
    <w:abstractNumId w:val="3"/>
  </w:num>
  <w:num w:numId="14" w16cid:durableId="1820999206">
    <w:abstractNumId w:val="37"/>
  </w:num>
  <w:num w:numId="15" w16cid:durableId="27068971">
    <w:abstractNumId w:val="19"/>
  </w:num>
  <w:num w:numId="16" w16cid:durableId="1673684540">
    <w:abstractNumId w:val="29"/>
  </w:num>
  <w:num w:numId="17" w16cid:durableId="689647860">
    <w:abstractNumId w:val="6"/>
  </w:num>
  <w:num w:numId="18" w16cid:durableId="836766221">
    <w:abstractNumId w:val="17"/>
  </w:num>
  <w:num w:numId="19" w16cid:durableId="2067408291">
    <w:abstractNumId w:val="47"/>
  </w:num>
  <w:num w:numId="20" w16cid:durableId="648173420">
    <w:abstractNumId w:val="33"/>
  </w:num>
  <w:num w:numId="21" w16cid:durableId="864829629">
    <w:abstractNumId w:val="40"/>
  </w:num>
  <w:num w:numId="22" w16cid:durableId="2002073984">
    <w:abstractNumId w:val="42"/>
  </w:num>
  <w:num w:numId="23" w16cid:durableId="1372269391">
    <w:abstractNumId w:val="4"/>
  </w:num>
  <w:num w:numId="24" w16cid:durableId="86540056">
    <w:abstractNumId w:val="32"/>
  </w:num>
  <w:num w:numId="25" w16cid:durableId="1848398925">
    <w:abstractNumId w:val="2"/>
  </w:num>
  <w:num w:numId="26" w16cid:durableId="268200992">
    <w:abstractNumId w:val="44"/>
  </w:num>
  <w:num w:numId="27" w16cid:durableId="1199899444">
    <w:abstractNumId w:val="10"/>
  </w:num>
  <w:num w:numId="28" w16cid:durableId="2124037151">
    <w:abstractNumId w:val="35"/>
  </w:num>
  <w:num w:numId="29" w16cid:durableId="1176505110">
    <w:abstractNumId w:val="48"/>
  </w:num>
  <w:num w:numId="30" w16cid:durableId="1879048688">
    <w:abstractNumId w:val="30"/>
  </w:num>
  <w:num w:numId="31" w16cid:durableId="1398741903">
    <w:abstractNumId w:val="15"/>
  </w:num>
  <w:num w:numId="32" w16cid:durableId="1789276309">
    <w:abstractNumId w:val="27"/>
  </w:num>
  <w:num w:numId="33" w16cid:durableId="193614665">
    <w:abstractNumId w:val="58"/>
  </w:num>
  <w:num w:numId="34" w16cid:durableId="23554501">
    <w:abstractNumId w:val="24"/>
  </w:num>
  <w:num w:numId="35" w16cid:durableId="57362482">
    <w:abstractNumId w:val="43"/>
  </w:num>
  <w:num w:numId="36" w16cid:durableId="747653175">
    <w:abstractNumId w:val="26"/>
  </w:num>
  <w:num w:numId="37" w16cid:durableId="1645423610">
    <w:abstractNumId w:val="59"/>
  </w:num>
  <w:num w:numId="38" w16cid:durableId="228196596">
    <w:abstractNumId w:val="11"/>
  </w:num>
  <w:num w:numId="39" w16cid:durableId="1155074632">
    <w:abstractNumId w:val="22"/>
  </w:num>
  <w:num w:numId="40" w16cid:durableId="76371087">
    <w:abstractNumId w:val="25"/>
  </w:num>
  <w:num w:numId="41" w16cid:durableId="883561841">
    <w:abstractNumId w:val="5"/>
  </w:num>
  <w:num w:numId="42" w16cid:durableId="1150681096">
    <w:abstractNumId w:val="53"/>
  </w:num>
  <w:num w:numId="43" w16cid:durableId="2099281399">
    <w:abstractNumId w:val="36"/>
  </w:num>
  <w:num w:numId="44" w16cid:durableId="98457571">
    <w:abstractNumId w:val="56"/>
  </w:num>
  <w:num w:numId="45" w16cid:durableId="1426607444">
    <w:abstractNumId w:val="55"/>
  </w:num>
  <w:num w:numId="46" w16cid:durableId="1847361239">
    <w:abstractNumId w:val="57"/>
  </w:num>
  <w:num w:numId="47" w16cid:durableId="1813063487">
    <w:abstractNumId w:val="14"/>
  </w:num>
  <w:num w:numId="48" w16cid:durableId="678047203">
    <w:abstractNumId w:val="21"/>
  </w:num>
  <w:num w:numId="49" w16cid:durableId="1638143581">
    <w:abstractNumId w:val="60"/>
  </w:num>
  <w:num w:numId="50" w16cid:durableId="1664816889">
    <w:abstractNumId w:val="49"/>
  </w:num>
  <w:num w:numId="51" w16cid:durableId="1043093132">
    <w:abstractNumId w:val="16"/>
  </w:num>
  <w:num w:numId="52" w16cid:durableId="958223591">
    <w:abstractNumId w:val="46"/>
  </w:num>
  <w:num w:numId="53" w16cid:durableId="1696614443">
    <w:abstractNumId w:val="8"/>
  </w:num>
  <w:num w:numId="54" w16cid:durableId="523321466">
    <w:abstractNumId w:val="39"/>
  </w:num>
  <w:num w:numId="55" w16cid:durableId="950628277">
    <w:abstractNumId w:val="0"/>
  </w:num>
  <w:num w:numId="56" w16cid:durableId="1041440873">
    <w:abstractNumId w:val="1"/>
  </w:num>
  <w:num w:numId="57" w16cid:durableId="1131946754">
    <w:abstractNumId w:val="51"/>
  </w:num>
  <w:num w:numId="58" w16cid:durableId="1315328760">
    <w:abstractNumId w:val="28"/>
  </w:num>
  <w:num w:numId="59" w16cid:durableId="1225987967">
    <w:abstractNumId w:val="9"/>
  </w:num>
  <w:num w:numId="60" w16cid:durableId="679504524">
    <w:abstractNumId w:val="50"/>
  </w:num>
  <w:num w:numId="61" w16cid:durableId="1451320246">
    <w:abstractNumId w:val="38"/>
  </w:num>
  <w:num w:numId="62" w16cid:durableId="437674555">
    <w:abstractNumId w:val="20"/>
  </w:num>
  <w:num w:numId="63" w16cid:durableId="1273512826">
    <w:abstractNumId w:val="34"/>
  </w:num>
  <w:num w:numId="64" w16cid:durableId="841243090">
    <w:abstractNumId w:val="45"/>
  </w:num>
  <w:num w:numId="65" w16cid:durableId="188305168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22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30E"/>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30A"/>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751"/>
    <w:rsid w:val="00041910"/>
    <w:rsid w:val="00041B0F"/>
    <w:rsid w:val="00041D90"/>
    <w:rsid w:val="00042374"/>
    <w:rsid w:val="0004301E"/>
    <w:rsid w:val="00043024"/>
    <w:rsid w:val="00043F26"/>
    <w:rsid w:val="00044B4C"/>
    <w:rsid w:val="00044D9A"/>
    <w:rsid w:val="000459BE"/>
    <w:rsid w:val="00045C28"/>
    <w:rsid w:val="00045E08"/>
    <w:rsid w:val="00046F38"/>
    <w:rsid w:val="0004780C"/>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44F"/>
    <w:rsid w:val="00081E65"/>
    <w:rsid w:val="00081FB6"/>
    <w:rsid w:val="00082D9A"/>
    <w:rsid w:val="00082E3C"/>
    <w:rsid w:val="00083194"/>
    <w:rsid w:val="00083331"/>
    <w:rsid w:val="00083811"/>
    <w:rsid w:val="00083C45"/>
    <w:rsid w:val="00083FF9"/>
    <w:rsid w:val="000848C4"/>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8DA"/>
    <w:rsid w:val="0009326E"/>
    <w:rsid w:val="0009336F"/>
    <w:rsid w:val="000936F5"/>
    <w:rsid w:val="00093FD9"/>
    <w:rsid w:val="0009421E"/>
    <w:rsid w:val="00094B75"/>
    <w:rsid w:val="00094D01"/>
    <w:rsid w:val="00095687"/>
    <w:rsid w:val="000962AD"/>
    <w:rsid w:val="00096445"/>
    <w:rsid w:val="000966B6"/>
    <w:rsid w:val="00096C9F"/>
    <w:rsid w:val="00096E23"/>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3B59"/>
    <w:rsid w:val="000B4334"/>
    <w:rsid w:val="000B4A7F"/>
    <w:rsid w:val="000B4BCC"/>
    <w:rsid w:val="000B557C"/>
    <w:rsid w:val="000B5E1A"/>
    <w:rsid w:val="000B5E5E"/>
    <w:rsid w:val="000B6176"/>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E84"/>
    <w:rsid w:val="000C4F72"/>
    <w:rsid w:val="000C51C6"/>
    <w:rsid w:val="000C51EA"/>
    <w:rsid w:val="000C598B"/>
    <w:rsid w:val="000C5BE0"/>
    <w:rsid w:val="000C6CB7"/>
    <w:rsid w:val="000C7506"/>
    <w:rsid w:val="000D050B"/>
    <w:rsid w:val="000D2365"/>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31E"/>
    <w:rsid w:val="000E5783"/>
    <w:rsid w:val="000E5D13"/>
    <w:rsid w:val="000E5EBF"/>
    <w:rsid w:val="000E608D"/>
    <w:rsid w:val="000E618A"/>
    <w:rsid w:val="000E690B"/>
    <w:rsid w:val="000E69C6"/>
    <w:rsid w:val="000E6F58"/>
    <w:rsid w:val="000E7032"/>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728"/>
    <w:rsid w:val="00102C01"/>
    <w:rsid w:val="0010478B"/>
    <w:rsid w:val="00104EFB"/>
    <w:rsid w:val="00104F5F"/>
    <w:rsid w:val="00105280"/>
    <w:rsid w:val="00105513"/>
    <w:rsid w:val="00105CD5"/>
    <w:rsid w:val="001064D2"/>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27E5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E8A"/>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3747"/>
    <w:rsid w:val="001A45C5"/>
    <w:rsid w:val="001A47EE"/>
    <w:rsid w:val="001A4905"/>
    <w:rsid w:val="001A4C19"/>
    <w:rsid w:val="001A5127"/>
    <w:rsid w:val="001A518C"/>
    <w:rsid w:val="001A53B3"/>
    <w:rsid w:val="001A5D9F"/>
    <w:rsid w:val="001A5FC6"/>
    <w:rsid w:val="001A6D6E"/>
    <w:rsid w:val="001A7182"/>
    <w:rsid w:val="001B086B"/>
    <w:rsid w:val="001B099A"/>
    <w:rsid w:val="001B0B6E"/>
    <w:rsid w:val="001B0EEA"/>
    <w:rsid w:val="001B120B"/>
    <w:rsid w:val="001B1A8B"/>
    <w:rsid w:val="001B1B4E"/>
    <w:rsid w:val="001B1D50"/>
    <w:rsid w:val="001B2356"/>
    <w:rsid w:val="001B2951"/>
    <w:rsid w:val="001B3EE1"/>
    <w:rsid w:val="001B50A5"/>
    <w:rsid w:val="001B5823"/>
    <w:rsid w:val="001B5E65"/>
    <w:rsid w:val="001B6746"/>
    <w:rsid w:val="001B7401"/>
    <w:rsid w:val="001B7745"/>
    <w:rsid w:val="001C0CDA"/>
    <w:rsid w:val="001C193A"/>
    <w:rsid w:val="001C28C0"/>
    <w:rsid w:val="001C3104"/>
    <w:rsid w:val="001C45B9"/>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0B9"/>
    <w:rsid w:val="001E0341"/>
    <w:rsid w:val="001E03E0"/>
    <w:rsid w:val="001E0729"/>
    <w:rsid w:val="001E0972"/>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36A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4FE"/>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5A6"/>
    <w:rsid w:val="00222631"/>
    <w:rsid w:val="002228D1"/>
    <w:rsid w:val="002230EB"/>
    <w:rsid w:val="002235E7"/>
    <w:rsid w:val="00223976"/>
    <w:rsid w:val="00223E14"/>
    <w:rsid w:val="002243DF"/>
    <w:rsid w:val="0022506B"/>
    <w:rsid w:val="002258CC"/>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64E"/>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6B5"/>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2EC9"/>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2F71"/>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5EB9"/>
    <w:rsid w:val="002A668B"/>
    <w:rsid w:val="002B05CE"/>
    <w:rsid w:val="002B092F"/>
    <w:rsid w:val="002B0A1B"/>
    <w:rsid w:val="002B1452"/>
    <w:rsid w:val="002B15A0"/>
    <w:rsid w:val="002B3BDA"/>
    <w:rsid w:val="002B4A5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3E5"/>
    <w:rsid w:val="002C394F"/>
    <w:rsid w:val="002C3DB7"/>
    <w:rsid w:val="002C416C"/>
    <w:rsid w:val="002C417D"/>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6EA"/>
    <w:rsid w:val="002D3A6D"/>
    <w:rsid w:val="002D3DB0"/>
    <w:rsid w:val="002D3E4C"/>
    <w:rsid w:val="002D3EAD"/>
    <w:rsid w:val="002D3F24"/>
    <w:rsid w:val="002D4269"/>
    <w:rsid w:val="002D4588"/>
    <w:rsid w:val="002D462A"/>
    <w:rsid w:val="002D46C6"/>
    <w:rsid w:val="002D50D3"/>
    <w:rsid w:val="002D5FEC"/>
    <w:rsid w:val="002D621A"/>
    <w:rsid w:val="002D64CA"/>
    <w:rsid w:val="002D6A82"/>
    <w:rsid w:val="002D7636"/>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502"/>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7F1"/>
    <w:rsid w:val="00306997"/>
    <w:rsid w:val="00306E0E"/>
    <w:rsid w:val="00306F35"/>
    <w:rsid w:val="00307CBB"/>
    <w:rsid w:val="003104A5"/>
    <w:rsid w:val="00310B45"/>
    <w:rsid w:val="00310F5D"/>
    <w:rsid w:val="003110BE"/>
    <w:rsid w:val="00311312"/>
    <w:rsid w:val="00311897"/>
    <w:rsid w:val="00312502"/>
    <w:rsid w:val="0031288E"/>
    <w:rsid w:val="0031294F"/>
    <w:rsid w:val="00312951"/>
    <w:rsid w:val="00312B9A"/>
    <w:rsid w:val="00312F60"/>
    <w:rsid w:val="003136E0"/>
    <w:rsid w:val="00313DFE"/>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267"/>
    <w:rsid w:val="00324437"/>
    <w:rsid w:val="00324B02"/>
    <w:rsid w:val="00324D54"/>
    <w:rsid w:val="0032519B"/>
    <w:rsid w:val="0032564C"/>
    <w:rsid w:val="00325723"/>
    <w:rsid w:val="00325A08"/>
    <w:rsid w:val="00326902"/>
    <w:rsid w:val="00326B63"/>
    <w:rsid w:val="003274EC"/>
    <w:rsid w:val="00327C36"/>
    <w:rsid w:val="00330749"/>
    <w:rsid w:val="0033083F"/>
    <w:rsid w:val="00331EDB"/>
    <w:rsid w:val="00332160"/>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F1E"/>
    <w:rsid w:val="0035099A"/>
    <w:rsid w:val="003514E0"/>
    <w:rsid w:val="003519AF"/>
    <w:rsid w:val="00352314"/>
    <w:rsid w:val="003527DD"/>
    <w:rsid w:val="00352C9D"/>
    <w:rsid w:val="00352E1F"/>
    <w:rsid w:val="003531A0"/>
    <w:rsid w:val="003542FC"/>
    <w:rsid w:val="0035476B"/>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4EA7"/>
    <w:rsid w:val="003753CA"/>
    <w:rsid w:val="003765AB"/>
    <w:rsid w:val="00376F53"/>
    <w:rsid w:val="003773C0"/>
    <w:rsid w:val="0037756C"/>
    <w:rsid w:val="00377C2A"/>
    <w:rsid w:val="00377FFC"/>
    <w:rsid w:val="00380007"/>
    <w:rsid w:val="00380508"/>
    <w:rsid w:val="00380AE0"/>
    <w:rsid w:val="00380BCA"/>
    <w:rsid w:val="00380E7F"/>
    <w:rsid w:val="00380F58"/>
    <w:rsid w:val="003810FB"/>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4E3"/>
    <w:rsid w:val="003908BB"/>
    <w:rsid w:val="00391B4D"/>
    <w:rsid w:val="00391EC8"/>
    <w:rsid w:val="003920AD"/>
    <w:rsid w:val="00392524"/>
    <w:rsid w:val="0039393F"/>
    <w:rsid w:val="00394928"/>
    <w:rsid w:val="00394C7B"/>
    <w:rsid w:val="00394CE7"/>
    <w:rsid w:val="00396F74"/>
    <w:rsid w:val="00397052"/>
    <w:rsid w:val="00397658"/>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2BA7"/>
    <w:rsid w:val="003C3302"/>
    <w:rsid w:val="003C37F7"/>
    <w:rsid w:val="003C3E11"/>
    <w:rsid w:val="003C45B0"/>
    <w:rsid w:val="003C4CAB"/>
    <w:rsid w:val="003C62B2"/>
    <w:rsid w:val="003C659F"/>
    <w:rsid w:val="003C699C"/>
    <w:rsid w:val="003C6C85"/>
    <w:rsid w:val="003C6F58"/>
    <w:rsid w:val="003C7017"/>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2AAA"/>
    <w:rsid w:val="003E3112"/>
    <w:rsid w:val="003E3916"/>
    <w:rsid w:val="003E396B"/>
    <w:rsid w:val="003E398E"/>
    <w:rsid w:val="003E3D82"/>
    <w:rsid w:val="003E3E0E"/>
    <w:rsid w:val="003E3FA1"/>
    <w:rsid w:val="003E4DD4"/>
    <w:rsid w:val="003E535A"/>
    <w:rsid w:val="003E56D8"/>
    <w:rsid w:val="003E591F"/>
    <w:rsid w:val="003E5A06"/>
    <w:rsid w:val="003E6F84"/>
    <w:rsid w:val="003E7789"/>
    <w:rsid w:val="003E7AD5"/>
    <w:rsid w:val="003E7BCF"/>
    <w:rsid w:val="003F0194"/>
    <w:rsid w:val="003F0522"/>
    <w:rsid w:val="003F0596"/>
    <w:rsid w:val="003F072A"/>
    <w:rsid w:val="003F17BA"/>
    <w:rsid w:val="003F1DC4"/>
    <w:rsid w:val="003F30E1"/>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18F5"/>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57D"/>
    <w:rsid w:val="00413753"/>
    <w:rsid w:val="00413893"/>
    <w:rsid w:val="00413B3A"/>
    <w:rsid w:val="00414483"/>
    <w:rsid w:val="004144F1"/>
    <w:rsid w:val="00414678"/>
    <w:rsid w:val="00414B6D"/>
    <w:rsid w:val="00414EA0"/>
    <w:rsid w:val="004155EE"/>
    <w:rsid w:val="00415675"/>
    <w:rsid w:val="00415773"/>
    <w:rsid w:val="004158C8"/>
    <w:rsid w:val="004158D4"/>
    <w:rsid w:val="00415A2F"/>
    <w:rsid w:val="00415B84"/>
    <w:rsid w:val="004163C5"/>
    <w:rsid w:val="004164A0"/>
    <w:rsid w:val="0041690F"/>
    <w:rsid w:val="00416AE9"/>
    <w:rsid w:val="00421754"/>
    <w:rsid w:val="00421C9C"/>
    <w:rsid w:val="00421F31"/>
    <w:rsid w:val="00423275"/>
    <w:rsid w:val="0042414A"/>
    <w:rsid w:val="00424832"/>
    <w:rsid w:val="00424BCF"/>
    <w:rsid w:val="00424EAD"/>
    <w:rsid w:val="00425620"/>
    <w:rsid w:val="00425883"/>
    <w:rsid w:val="00425EB5"/>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43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2A"/>
    <w:rsid w:val="0046704B"/>
    <w:rsid w:val="00467072"/>
    <w:rsid w:val="00467261"/>
    <w:rsid w:val="00467696"/>
    <w:rsid w:val="0046769D"/>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0E8"/>
    <w:rsid w:val="004817E8"/>
    <w:rsid w:val="004829AA"/>
    <w:rsid w:val="004831E3"/>
    <w:rsid w:val="0048439C"/>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32C"/>
    <w:rsid w:val="004C3603"/>
    <w:rsid w:val="004C41CF"/>
    <w:rsid w:val="004C41DC"/>
    <w:rsid w:val="004C4764"/>
    <w:rsid w:val="004C48D3"/>
    <w:rsid w:val="004C4AF0"/>
    <w:rsid w:val="004C5887"/>
    <w:rsid w:val="004C60BB"/>
    <w:rsid w:val="004C6266"/>
    <w:rsid w:val="004C6618"/>
    <w:rsid w:val="004C74E9"/>
    <w:rsid w:val="004C7E84"/>
    <w:rsid w:val="004C7F1F"/>
    <w:rsid w:val="004C7F5B"/>
    <w:rsid w:val="004D09CC"/>
    <w:rsid w:val="004D13FE"/>
    <w:rsid w:val="004D173C"/>
    <w:rsid w:val="004D1B24"/>
    <w:rsid w:val="004D1B6D"/>
    <w:rsid w:val="004D28E7"/>
    <w:rsid w:val="004D2D2C"/>
    <w:rsid w:val="004D2F88"/>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000"/>
    <w:rsid w:val="004E6959"/>
    <w:rsid w:val="004E6AD2"/>
    <w:rsid w:val="004E77DC"/>
    <w:rsid w:val="004E7B9E"/>
    <w:rsid w:val="004F0857"/>
    <w:rsid w:val="004F1062"/>
    <w:rsid w:val="004F1A26"/>
    <w:rsid w:val="004F217D"/>
    <w:rsid w:val="004F2314"/>
    <w:rsid w:val="004F24DD"/>
    <w:rsid w:val="004F2C3D"/>
    <w:rsid w:val="004F3225"/>
    <w:rsid w:val="004F3A20"/>
    <w:rsid w:val="004F4E7F"/>
    <w:rsid w:val="004F4EEF"/>
    <w:rsid w:val="004F5A32"/>
    <w:rsid w:val="004F60B1"/>
    <w:rsid w:val="004F6F6D"/>
    <w:rsid w:val="005006F3"/>
    <w:rsid w:val="0050078D"/>
    <w:rsid w:val="00500D35"/>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7AC"/>
    <w:rsid w:val="005429DC"/>
    <w:rsid w:val="00543181"/>
    <w:rsid w:val="00543607"/>
    <w:rsid w:val="00543906"/>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439"/>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2F6A"/>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344"/>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942"/>
    <w:rsid w:val="005C7A80"/>
    <w:rsid w:val="005D0320"/>
    <w:rsid w:val="005D1422"/>
    <w:rsid w:val="005D17C2"/>
    <w:rsid w:val="005D18F3"/>
    <w:rsid w:val="005D1A2C"/>
    <w:rsid w:val="005D1D97"/>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BDF"/>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287C"/>
    <w:rsid w:val="005F421B"/>
    <w:rsid w:val="005F45B4"/>
    <w:rsid w:val="005F4753"/>
    <w:rsid w:val="005F4827"/>
    <w:rsid w:val="005F5183"/>
    <w:rsid w:val="005F5C81"/>
    <w:rsid w:val="005F5D6E"/>
    <w:rsid w:val="005F5D7F"/>
    <w:rsid w:val="005F5DE2"/>
    <w:rsid w:val="005F668F"/>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B9"/>
    <w:rsid w:val="006169D6"/>
    <w:rsid w:val="00617428"/>
    <w:rsid w:val="00617CEC"/>
    <w:rsid w:val="00620368"/>
    <w:rsid w:val="00620913"/>
    <w:rsid w:val="006234F8"/>
    <w:rsid w:val="006235CF"/>
    <w:rsid w:val="00623D36"/>
    <w:rsid w:val="00623F44"/>
    <w:rsid w:val="0062423E"/>
    <w:rsid w:val="00624752"/>
    <w:rsid w:val="00624B1C"/>
    <w:rsid w:val="00624B42"/>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0E0"/>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38"/>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A2F"/>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7D6"/>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169"/>
    <w:rsid w:val="006B1ABC"/>
    <w:rsid w:val="006B23F5"/>
    <w:rsid w:val="006B29D5"/>
    <w:rsid w:val="006B2AF3"/>
    <w:rsid w:val="006B347A"/>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3FB5"/>
    <w:rsid w:val="006C416B"/>
    <w:rsid w:val="006C4D50"/>
    <w:rsid w:val="006C4F31"/>
    <w:rsid w:val="006C5308"/>
    <w:rsid w:val="006C57C7"/>
    <w:rsid w:val="006C5B74"/>
    <w:rsid w:val="006C5C4E"/>
    <w:rsid w:val="006C6843"/>
    <w:rsid w:val="006C6896"/>
    <w:rsid w:val="006C6FA5"/>
    <w:rsid w:val="006C71D0"/>
    <w:rsid w:val="006C758C"/>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113"/>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42C"/>
    <w:rsid w:val="006F4ADF"/>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31FE"/>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538"/>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03D"/>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9E3"/>
    <w:rsid w:val="00735E8B"/>
    <w:rsid w:val="007362E8"/>
    <w:rsid w:val="00736C6F"/>
    <w:rsid w:val="00736D1C"/>
    <w:rsid w:val="007370EE"/>
    <w:rsid w:val="00737DBF"/>
    <w:rsid w:val="007402F1"/>
    <w:rsid w:val="00740AD9"/>
    <w:rsid w:val="00740C0D"/>
    <w:rsid w:val="0074107A"/>
    <w:rsid w:val="007416D2"/>
    <w:rsid w:val="007417AE"/>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0EA"/>
    <w:rsid w:val="00787BB9"/>
    <w:rsid w:val="007900CA"/>
    <w:rsid w:val="0079037A"/>
    <w:rsid w:val="007904DD"/>
    <w:rsid w:val="007904E8"/>
    <w:rsid w:val="00790929"/>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12"/>
    <w:rsid w:val="00797465"/>
    <w:rsid w:val="00797890"/>
    <w:rsid w:val="00797C3B"/>
    <w:rsid w:val="007A02E7"/>
    <w:rsid w:val="007A0AEE"/>
    <w:rsid w:val="007A0FE4"/>
    <w:rsid w:val="007A1068"/>
    <w:rsid w:val="007A1117"/>
    <w:rsid w:val="007A12E6"/>
    <w:rsid w:val="007A15DD"/>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A7D56"/>
    <w:rsid w:val="007B0800"/>
    <w:rsid w:val="007B0877"/>
    <w:rsid w:val="007B0886"/>
    <w:rsid w:val="007B09BC"/>
    <w:rsid w:val="007B103D"/>
    <w:rsid w:val="007B20D1"/>
    <w:rsid w:val="007B2D07"/>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2E39"/>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96D"/>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3E5"/>
    <w:rsid w:val="007E14DC"/>
    <w:rsid w:val="007E15A9"/>
    <w:rsid w:val="007E2417"/>
    <w:rsid w:val="007E2565"/>
    <w:rsid w:val="007E260D"/>
    <w:rsid w:val="007E32C7"/>
    <w:rsid w:val="007E425E"/>
    <w:rsid w:val="007E44F9"/>
    <w:rsid w:val="007E460F"/>
    <w:rsid w:val="007E487B"/>
    <w:rsid w:val="007E53EC"/>
    <w:rsid w:val="007E7D18"/>
    <w:rsid w:val="007F02DE"/>
    <w:rsid w:val="007F0449"/>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0BFE"/>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8F4"/>
    <w:rsid w:val="00830BB1"/>
    <w:rsid w:val="00830DFB"/>
    <w:rsid w:val="008313D6"/>
    <w:rsid w:val="0083192F"/>
    <w:rsid w:val="00831F7B"/>
    <w:rsid w:val="0083398C"/>
    <w:rsid w:val="00834263"/>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7C8"/>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0AD3"/>
    <w:rsid w:val="00851662"/>
    <w:rsid w:val="00851BF7"/>
    <w:rsid w:val="008520E8"/>
    <w:rsid w:val="00853A2A"/>
    <w:rsid w:val="0085424E"/>
    <w:rsid w:val="008544B2"/>
    <w:rsid w:val="0085452B"/>
    <w:rsid w:val="008549A0"/>
    <w:rsid w:val="00854C9E"/>
    <w:rsid w:val="008555D4"/>
    <w:rsid w:val="0085570D"/>
    <w:rsid w:val="008558CB"/>
    <w:rsid w:val="00855EFD"/>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238"/>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A7EAE"/>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6B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B0A"/>
    <w:rsid w:val="008F2F6B"/>
    <w:rsid w:val="008F3245"/>
    <w:rsid w:val="008F336E"/>
    <w:rsid w:val="008F365F"/>
    <w:rsid w:val="008F4093"/>
    <w:rsid w:val="008F43E3"/>
    <w:rsid w:val="008F44DE"/>
    <w:rsid w:val="008F483B"/>
    <w:rsid w:val="008F4D6B"/>
    <w:rsid w:val="008F5154"/>
    <w:rsid w:val="008F5A70"/>
    <w:rsid w:val="008F5B2F"/>
    <w:rsid w:val="008F6124"/>
    <w:rsid w:val="008F64B4"/>
    <w:rsid w:val="008F68EC"/>
    <w:rsid w:val="008F6D79"/>
    <w:rsid w:val="008F785A"/>
    <w:rsid w:val="0090067C"/>
    <w:rsid w:val="009011A3"/>
    <w:rsid w:val="00901624"/>
    <w:rsid w:val="00902118"/>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C9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19B7"/>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661"/>
    <w:rsid w:val="00973033"/>
    <w:rsid w:val="009737DD"/>
    <w:rsid w:val="0097380E"/>
    <w:rsid w:val="009740BE"/>
    <w:rsid w:val="0097415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8762E"/>
    <w:rsid w:val="009877DC"/>
    <w:rsid w:val="009904B1"/>
    <w:rsid w:val="0099197E"/>
    <w:rsid w:val="00991D3F"/>
    <w:rsid w:val="0099263F"/>
    <w:rsid w:val="00993A7E"/>
    <w:rsid w:val="00994819"/>
    <w:rsid w:val="00995042"/>
    <w:rsid w:val="00995174"/>
    <w:rsid w:val="0099609D"/>
    <w:rsid w:val="0099715F"/>
    <w:rsid w:val="0099740F"/>
    <w:rsid w:val="0099762E"/>
    <w:rsid w:val="00997922"/>
    <w:rsid w:val="00997928"/>
    <w:rsid w:val="00997ABB"/>
    <w:rsid w:val="00997E95"/>
    <w:rsid w:val="009A08AF"/>
    <w:rsid w:val="009A0BDE"/>
    <w:rsid w:val="009A0CB6"/>
    <w:rsid w:val="009A10CD"/>
    <w:rsid w:val="009A14DC"/>
    <w:rsid w:val="009A1A67"/>
    <w:rsid w:val="009A1CE7"/>
    <w:rsid w:val="009A1EE8"/>
    <w:rsid w:val="009A2304"/>
    <w:rsid w:val="009A3385"/>
    <w:rsid w:val="009A43E9"/>
    <w:rsid w:val="009A4CCC"/>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EDE"/>
    <w:rsid w:val="009C2133"/>
    <w:rsid w:val="009C2247"/>
    <w:rsid w:val="009C27B3"/>
    <w:rsid w:val="009C2C5E"/>
    <w:rsid w:val="009C2E39"/>
    <w:rsid w:val="009C2E5C"/>
    <w:rsid w:val="009C3699"/>
    <w:rsid w:val="009C37E6"/>
    <w:rsid w:val="009C3F8C"/>
    <w:rsid w:val="009C42E6"/>
    <w:rsid w:val="009C523D"/>
    <w:rsid w:val="009C5467"/>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5A75"/>
    <w:rsid w:val="009D6538"/>
    <w:rsid w:val="009D6DD4"/>
    <w:rsid w:val="009D7356"/>
    <w:rsid w:val="009D7B43"/>
    <w:rsid w:val="009D7C18"/>
    <w:rsid w:val="009D7DDB"/>
    <w:rsid w:val="009E072E"/>
    <w:rsid w:val="009E0F48"/>
    <w:rsid w:val="009E13FA"/>
    <w:rsid w:val="009E23E5"/>
    <w:rsid w:val="009E2649"/>
    <w:rsid w:val="009E2B8F"/>
    <w:rsid w:val="009E2CCE"/>
    <w:rsid w:val="009E2D98"/>
    <w:rsid w:val="009E2EC2"/>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17A"/>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B95"/>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5726"/>
    <w:rsid w:val="00A265AA"/>
    <w:rsid w:val="00A2687D"/>
    <w:rsid w:val="00A26987"/>
    <w:rsid w:val="00A26E14"/>
    <w:rsid w:val="00A270AA"/>
    <w:rsid w:val="00A27D2D"/>
    <w:rsid w:val="00A30CB1"/>
    <w:rsid w:val="00A3259F"/>
    <w:rsid w:val="00A3264D"/>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DC5"/>
    <w:rsid w:val="00A41F27"/>
    <w:rsid w:val="00A423E9"/>
    <w:rsid w:val="00A42577"/>
    <w:rsid w:val="00A42F08"/>
    <w:rsid w:val="00A430F0"/>
    <w:rsid w:val="00A43378"/>
    <w:rsid w:val="00A43C36"/>
    <w:rsid w:val="00A43CBF"/>
    <w:rsid w:val="00A447D8"/>
    <w:rsid w:val="00A4521E"/>
    <w:rsid w:val="00A4575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9"/>
    <w:rsid w:val="00A85FBC"/>
    <w:rsid w:val="00A86053"/>
    <w:rsid w:val="00A876FA"/>
    <w:rsid w:val="00A9005D"/>
    <w:rsid w:val="00A900D8"/>
    <w:rsid w:val="00A904CF"/>
    <w:rsid w:val="00A90B07"/>
    <w:rsid w:val="00A91016"/>
    <w:rsid w:val="00A91465"/>
    <w:rsid w:val="00A917C7"/>
    <w:rsid w:val="00A91DEC"/>
    <w:rsid w:val="00A92028"/>
    <w:rsid w:val="00A9202D"/>
    <w:rsid w:val="00A9208F"/>
    <w:rsid w:val="00A9224D"/>
    <w:rsid w:val="00A936EC"/>
    <w:rsid w:val="00A93A66"/>
    <w:rsid w:val="00A93ACC"/>
    <w:rsid w:val="00A94508"/>
    <w:rsid w:val="00A94A4D"/>
    <w:rsid w:val="00A95101"/>
    <w:rsid w:val="00A9510B"/>
    <w:rsid w:val="00A954CB"/>
    <w:rsid w:val="00A95662"/>
    <w:rsid w:val="00A95906"/>
    <w:rsid w:val="00A95D33"/>
    <w:rsid w:val="00A95FF1"/>
    <w:rsid w:val="00A963C3"/>
    <w:rsid w:val="00A9648E"/>
    <w:rsid w:val="00A967D7"/>
    <w:rsid w:val="00A97102"/>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551F"/>
    <w:rsid w:val="00AA6419"/>
    <w:rsid w:val="00AA67CB"/>
    <w:rsid w:val="00AA68B6"/>
    <w:rsid w:val="00AA7890"/>
    <w:rsid w:val="00AA7BC1"/>
    <w:rsid w:val="00AB04A2"/>
    <w:rsid w:val="00AB0E1C"/>
    <w:rsid w:val="00AB1A48"/>
    <w:rsid w:val="00AB31CA"/>
    <w:rsid w:val="00AB3D26"/>
    <w:rsid w:val="00AB4375"/>
    <w:rsid w:val="00AB4416"/>
    <w:rsid w:val="00AB44B9"/>
    <w:rsid w:val="00AB4A48"/>
    <w:rsid w:val="00AB4C70"/>
    <w:rsid w:val="00AB508F"/>
    <w:rsid w:val="00AB589A"/>
    <w:rsid w:val="00AB6482"/>
    <w:rsid w:val="00AB74E8"/>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3E27"/>
    <w:rsid w:val="00B04A36"/>
    <w:rsid w:val="00B05341"/>
    <w:rsid w:val="00B060B6"/>
    <w:rsid w:val="00B06CF3"/>
    <w:rsid w:val="00B06E27"/>
    <w:rsid w:val="00B06F6C"/>
    <w:rsid w:val="00B0734C"/>
    <w:rsid w:val="00B073CB"/>
    <w:rsid w:val="00B0774E"/>
    <w:rsid w:val="00B106AA"/>
    <w:rsid w:val="00B10A73"/>
    <w:rsid w:val="00B10FCB"/>
    <w:rsid w:val="00B11AC9"/>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6AB7"/>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4FD1"/>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4BF"/>
    <w:rsid w:val="00B8156F"/>
    <w:rsid w:val="00B816FC"/>
    <w:rsid w:val="00B81AB9"/>
    <w:rsid w:val="00B825C7"/>
    <w:rsid w:val="00B82915"/>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2C69"/>
    <w:rsid w:val="00B9335F"/>
    <w:rsid w:val="00B94B3D"/>
    <w:rsid w:val="00B951DD"/>
    <w:rsid w:val="00B95988"/>
    <w:rsid w:val="00B96A54"/>
    <w:rsid w:val="00B96DAC"/>
    <w:rsid w:val="00B971A8"/>
    <w:rsid w:val="00B978C6"/>
    <w:rsid w:val="00B97B7E"/>
    <w:rsid w:val="00B97B91"/>
    <w:rsid w:val="00BA07AB"/>
    <w:rsid w:val="00BA086A"/>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39E7"/>
    <w:rsid w:val="00BB4300"/>
    <w:rsid w:val="00BB4A07"/>
    <w:rsid w:val="00BB4D3C"/>
    <w:rsid w:val="00BB4F10"/>
    <w:rsid w:val="00BB5911"/>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302"/>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B99"/>
    <w:rsid w:val="00BD5C3C"/>
    <w:rsid w:val="00BD62F3"/>
    <w:rsid w:val="00BD6839"/>
    <w:rsid w:val="00BD6C75"/>
    <w:rsid w:val="00BE081A"/>
    <w:rsid w:val="00BE0C2B"/>
    <w:rsid w:val="00BE1101"/>
    <w:rsid w:val="00BE1B06"/>
    <w:rsid w:val="00BE26E8"/>
    <w:rsid w:val="00BE2F9F"/>
    <w:rsid w:val="00BE3B72"/>
    <w:rsid w:val="00BE3FD4"/>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4DFF"/>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65"/>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38D"/>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67BE2"/>
    <w:rsid w:val="00C708AB"/>
    <w:rsid w:val="00C70C2A"/>
    <w:rsid w:val="00C70DE2"/>
    <w:rsid w:val="00C71854"/>
    <w:rsid w:val="00C72A48"/>
    <w:rsid w:val="00C72CCA"/>
    <w:rsid w:val="00C73028"/>
    <w:rsid w:val="00C73ED4"/>
    <w:rsid w:val="00C743E9"/>
    <w:rsid w:val="00C74CEB"/>
    <w:rsid w:val="00C75978"/>
    <w:rsid w:val="00C76694"/>
    <w:rsid w:val="00C77E90"/>
    <w:rsid w:val="00C807DB"/>
    <w:rsid w:val="00C80AD2"/>
    <w:rsid w:val="00C80B2B"/>
    <w:rsid w:val="00C821F1"/>
    <w:rsid w:val="00C830BF"/>
    <w:rsid w:val="00C832A5"/>
    <w:rsid w:val="00C83713"/>
    <w:rsid w:val="00C83A7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3E3"/>
    <w:rsid w:val="00C9165A"/>
    <w:rsid w:val="00C92353"/>
    <w:rsid w:val="00C928BD"/>
    <w:rsid w:val="00C92917"/>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0D12"/>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1FF2"/>
    <w:rsid w:val="00CB21B9"/>
    <w:rsid w:val="00CB26F7"/>
    <w:rsid w:val="00CB3989"/>
    <w:rsid w:val="00CB431D"/>
    <w:rsid w:val="00CB43E2"/>
    <w:rsid w:val="00CB4828"/>
    <w:rsid w:val="00CB486B"/>
    <w:rsid w:val="00CB4BC1"/>
    <w:rsid w:val="00CB5291"/>
    <w:rsid w:val="00CB5883"/>
    <w:rsid w:val="00CB59B6"/>
    <w:rsid w:val="00CB59D8"/>
    <w:rsid w:val="00CB5D4C"/>
    <w:rsid w:val="00CB636D"/>
    <w:rsid w:val="00CB6544"/>
    <w:rsid w:val="00CB72AB"/>
    <w:rsid w:val="00CC0435"/>
    <w:rsid w:val="00CC0620"/>
    <w:rsid w:val="00CC0A82"/>
    <w:rsid w:val="00CC0AAD"/>
    <w:rsid w:val="00CC103C"/>
    <w:rsid w:val="00CC271E"/>
    <w:rsid w:val="00CC29B9"/>
    <w:rsid w:val="00CC2ADF"/>
    <w:rsid w:val="00CC2D4E"/>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8C4"/>
    <w:rsid w:val="00CD7975"/>
    <w:rsid w:val="00CE0E96"/>
    <w:rsid w:val="00CE1582"/>
    <w:rsid w:val="00CE19A2"/>
    <w:rsid w:val="00CE1C7F"/>
    <w:rsid w:val="00CE1D42"/>
    <w:rsid w:val="00CE2108"/>
    <w:rsid w:val="00CE2124"/>
    <w:rsid w:val="00CE2AF0"/>
    <w:rsid w:val="00CE31B1"/>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B0"/>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23D"/>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D7D"/>
    <w:rsid w:val="00D70F05"/>
    <w:rsid w:val="00D71161"/>
    <w:rsid w:val="00D714BC"/>
    <w:rsid w:val="00D71624"/>
    <w:rsid w:val="00D71D8A"/>
    <w:rsid w:val="00D724BA"/>
    <w:rsid w:val="00D72AC9"/>
    <w:rsid w:val="00D72FF3"/>
    <w:rsid w:val="00D73579"/>
    <w:rsid w:val="00D735D8"/>
    <w:rsid w:val="00D736E2"/>
    <w:rsid w:val="00D73F22"/>
    <w:rsid w:val="00D7411B"/>
    <w:rsid w:val="00D74783"/>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51F"/>
    <w:rsid w:val="00D87F5F"/>
    <w:rsid w:val="00D90AFA"/>
    <w:rsid w:val="00D9103E"/>
    <w:rsid w:val="00D91468"/>
    <w:rsid w:val="00D927B0"/>
    <w:rsid w:val="00D927FD"/>
    <w:rsid w:val="00D92B3B"/>
    <w:rsid w:val="00D92C8D"/>
    <w:rsid w:val="00D930D1"/>
    <w:rsid w:val="00D934D1"/>
    <w:rsid w:val="00D93843"/>
    <w:rsid w:val="00D93FAC"/>
    <w:rsid w:val="00D94134"/>
    <w:rsid w:val="00D94A68"/>
    <w:rsid w:val="00D95597"/>
    <w:rsid w:val="00D959DF"/>
    <w:rsid w:val="00D95C8D"/>
    <w:rsid w:val="00D969AA"/>
    <w:rsid w:val="00D9723D"/>
    <w:rsid w:val="00D972D0"/>
    <w:rsid w:val="00D97336"/>
    <w:rsid w:val="00D9761B"/>
    <w:rsid w:val="00D9765A"/>
    <w:rsid w:val="00D97B2D"/>
    <w:rsid w:val="00D97F85"/>
    <w:rsid w:val="00D97FC3"/>
    <w:rsid w:val="00DA0718"/>
    <w:rsid w:val="00DA180D"/>
    <w:rsid w:val="00DA1F70"/>
    <w:rsid w:val="00DA24F3"/>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DC6"/>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A23"/>
    <w:rsid w:val="00DC6E29"/>
    <w:rsid w:val="00DC716E"/>
    <w:rsid w:val="00DC75E6"/>
    <w:rsid w:val="00DC771B"/>
    <w:rsid w:val="00DC7C3D"/>
    <w:rsid w:val="00DD0337"/>
    <w:rsid w:val="00DD119B"/>
    <w:rsid w:val="00DD2A39"/>
    <w:rsid w:val="00DD36F8"/>
    <w:rsid w:val="00DD4105"/>
    <w:rsid w:val="00DD4798"/>
    <w:rsid w:val="00DD502C"/>
    <w:rsid w:val="00DD58FE"/>
    <w:rsid w:val="00DD5D4C"/>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43E"/>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2C2"/>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5C"/>
    <w:rsid w:val="00E44659"/>
    <w:rsid w:val="00E44F2B"/>
    <w:rsid w:val="00E4556F"/>
    <w:rsid w:val="00E4677A"/>
    <w:rsid w:val="00E46AED"/>
    <w:rsid w:val="00E47809"/>
    <w:rsid w:val="00E47CCB"/>
    <w:rsid w:val="00E50359"/>
    <w:rsid w:val="00E50622"/>
    <w:rsid w:val="00E507EE"/>
    <w:rsid w:val="00E50869"/>
    <w:rsid w:val="00E50AAA"/>
    <w:rsid w:val="00E5136E"/>
    <w:rsid w:val="00E51D5D"/>
    <w:rsid w:val="00E5263F"/>
    <w:rsid w:val="00E52644"/>
    <w:rsid w:val="00E53891"/>
    <w:rsid w:val="00E53EC4"/>
    <w:rsid w:val="00E54002"/>
    <w:rsid w:val="00E541C9"/>
    <w:rsid w:val="00E54DEC"/>
    <w:rsid w:val="00E55416"/>
    <w:rsid w:val="00E5542F"/>
    <w:rsid w:val="00E55E14"/>
    <w:rsid w:val="00E562BB"/>
    <w:rsid w:val="00E56823"/>
    <w:rsid w:val="00E5708F"/>
    <w:rsid w:val="00E60716"/>
    <w:rsid w:val="00E60892"/>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67F1F"/>
    <w:rsid w:val="00E70A04"/>
    <w:rsid w:val="00E70FC6"/>
    <w:rsid w:val="00E70FFF"/>
    <w:rsid w:val="00E716E1"/>
    <w:rsid w:val="00E71CBE"/>
    <w:rsid w:val="00E71D33"/>
    <w:rsid w:val="00E72043"/>
    <w:rsid w:val="00E724F7"/>
    <w:rsid w:val="00E72A50"/>
    <w:rsid w:val="00E72B95"/>
    <w:rsid w:val="00E738CB"/>
    <w:rsid w:val="00E73A1F"/>
    <w:rsid w:val="00E73E10"/>
    <w:rsid w:val="00E742B3"/>
    <w:rsid w:val="00E74B8A"/>
    <w:rsid w:val="00E762AF"/>
    <w:rsid w:val="00E76523"/>
    <w:rsid w:val="00E76A1D"/>
    <w:rsid w:val="00E76E5F"/>
    <w:rsid w:val="00E77196"/>
    <w:rsid w:val="00E7740A"/>
    <w:rsid w:val="00E77720"/>
    <w:rsid w:val="00E77EE0"/>
    <w:rsid w:val="00E801BE"/>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5DCA"/>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21E"/>
    <w:rsid w:val="00EA07B1"/>
    <w:rsid w:val="00EA07C2"/>
    <w:rsid w:val="00EA0B9F"/>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2D24"/>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CD2"/>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25A"/>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F8"/>
    <w:rsid w:val="00F031D3"/>
    <w:rsid w:val="00F03224"/>
    <w:rsid w:val="00F0361B"/>
    <w:rsid w:val="00F03C12"/>
    <w:rsid w:val="00F041D2"/>
    <w:rsid w:val="00F04400"/>
    <w:rsid w:val="00F04CD9"/>
    <w:rsid w:val="00F05C59"/>
    <w:rsid w:val="00F0633B"/>
    <w:rsid w:val="00F06596"/>
    <w:rsid w:val="00F0662A"/>
    <w:rsid w:val="00F072BD"/>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3F19"/>
    <w:rsid w:val="00F14337"/>
    <w:rsid w:val="00F1488B"/>
    <w:rsid w:val="00F149B9"/>
    <w:rsid w:val="00F14AFE"/>
    <w:rsid w:val="00F154C2"/>
    <w:rsid w:val="00F154EB"/>
    <w:rsid w:val="00F15962"/>
    <w:rsid w:val="00F1596E"/>
    <w:rsid w:val="00F161F8"/>
    <w:rsid w:val="00F164FB"/>
    <w:rsid w:val="00F1681C"/>
    <w:rsid w:val="00F16F02"/>
    <w:rsid w:val="00F17A47"/>
    <w:rsid w:val="00F20070"/>
    <w:rsid w:val="00F207F7"/>
    <w:rsid w:val="00F20AAB"/>
    <w:rsid w:val="00F21F72"/>
    <w:rsid w:val="00F2209F"/>
    <w:rsid w:val="00F22473"/>
    <w:rsid w:val="00F2319A"/>
    <w:rsid w:val="00F2341F"/>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37E23"/>
    <w:rsid w:val="00F401E5"/>
    <w:rsid w:val="00F40521"/>
    <w:rsid w:val="00F40998"/>
    <w:rsid w:val="00F4099E"/>
    <w:rsid w:val="00F40F59"/>
    <w:rsid w:val="00F4168A"/>
    <w:rsid w:val="00F41D1A"/>
    <w:rsid w:val="00F4291B"/>
    <w:rsid w:val="00F42DCB"/>
    <w:rsid w:val="00F42DF1"/>
    <w:rsid w:val="00F42FCF"/>
    <w:rsid w:val="00F4341F"/>
    <w:rsid w:val="00F4370B"/>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0F88"/>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1BDE"/>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DDF"/>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3885"/>
    <w:rsid w:val="00F94618"/>
    <w:rsid w:val="00F95133"/>
    <w:rsid w:val="00F9565E"/>
    <w:rsid w:val="00F9577C"/>
    <w:rsid w:val="00F959E8"/>
    <w:rsid w:val="00F95CA8"/>
    <w:rsid w:val="00F95E6A"/>
    <w:rsid w:val="00F968D9"/>
    <w:rsid w:val="00F96BB4"/>
    <w:rsid w:val="00F970FD"/>
    <w:rsid w:val="00F974B8"/>
    <w:rsid w:val="00F976FD"/>
    <w:rsid w:val="00FA01C8"/>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112"/>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17B0"/>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231"/>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5"/>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7A7D56"/>
    <w:pPr>
      <w:numPr>
        <w:numId w:val="54"/>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7A7D56"/>
    <w:rPr>
      <w:rFonts w:ascii="Times New Roman" w:eastAsiaTheme="minorEastAsia" w:hAnsi="Times New Roman" w:cstheme="minorBidi"/>
      <w:b/>
      <w:iCs/>
      <w:szCs w:val="18"/>
      <w:lang w:eastAsia="en-US"/>
    </w:rPr>
  </w:style>
  <w:style w:type="character" w:styleId="UnresolvedMention">
    <w:name w:val="Unresolved Mention"/>
    <w:basedOn w:val="DefaultParagraphFont"/>
    <w:uiPriority w:val="99"/>
    <w:semiHidden/>
    <w:unhideWhenUsed/>
    <w:rsid w:val="004F2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3636777">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63040335">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7397053">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4529447">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5626078">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4457415">
      <w:bodyDiv w:val="1"/>
      <w:marLeft w:val="0"/>
      <w:marRight w:val="0"/>
      <w:marTop w:val="0"/>
      <w:marBottom w:val="0"/>
      <w:divBdr>
        <w:top w:val="none" w:sz="0" w:space="0" w:color="auto"/>
        <w:left w:val="none" w:sz="0" w:space="0" w:color="auto"/>
        <w:bottom w:val="none" w:sz="0" w:space="0" w:color="auto"/>
        <w:right w:val="none" w:sz="0" w:space="0" w:color="auto"/>
      </w:divBdr>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28844134">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396</TotalTime>
  <Pages>2</Pages>
  <Words>495</Words>
  <Characters>2828</Characters>
  <Application>Microsoft Office Word</Application>
  <DocSecurity>0</DocSecurity>
  <Lines>23</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486</cp:revision>
  <cp:lastPrinted>2016-08-05T18:54:00Z</cp:lastPrinted>
  <dcterms:created xsi:type="dcterms:W3CDTF">2023-03-28T04:42:00Z</dcterms:created>
  <dcterms:modified xsi:type="dcterms:W3CDTF">2024-04-07T01:11:00Z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