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2E478CAE"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10</w:t>
      </w:r>
      <w:r w:rsidR="00442EC1">
        <w:rPr>
          <w:rFonts w:ascii="Arial" w:hAnsi="Arial" w:cs="Arial"/>
          <w:sz w:val="28"/>
          <w:lang w:val="en-GB"/>
        </w:rPr>
        <w:t>b</w:t>
      </w:r>
      <w:r w:rsidRPr="00B27937">
        <w:rPr>
          <w:rFonts w:ascii="Arial" w:hAnsi="Arial" w:cs="Arial"/>
          <w:sz w:val="28"/>
          <w:lang w:val="en-GB"/>
        </w:rPr>
        <w:t>is</w:t>
      </w:r>
      <w:r w:rsidR="00155C9B" w:rsidRPr="00B27937">
        <w:rPr>
          <w:rFonts w:ascii="Arial" w:hAnsi="Arial" w:cs="Arial"/>
          <w:sz w:val="28"/>
          <w:lang w:val="en-GB"/>
        </w:rPr>
        <w:tab/>
        <w:t>R4-2</w:t>
      </w:r>
      <w:r w:rsidR="00815ED5" w:rsidRPr="00B27937">
        <w:rPr>
          <w:rFonts w:ascii="Arial" w:hAnsi="Arial" w:cs="Arial"/>
          <w:sz w:val="28"/>
          <w:lang w:val="en-GB"/>
        </w:rPr>
        <w:t>40</w:t>
      </w:r>
      <w:r w:rsidR="005F6B05">
        <w:rPr>
          <w:rFonts w:ascii="Arial" w:hAnsi="Arial" w:cs="Arial"/>
          <w:sz w:val="28"/>
          <w:lang w:val="en-GB"/>
        </w:rPr>
        <w:t>4288</w:t>
      </w:r>
    </w:p>
    <w:p w14:paraId="51C9EA69" w14:textId="12D715F3" w:rsidR="00155C9B" w:rsidRPr="00B27937" w:rsidRDefault="00815ED5" w:rsidP="00155C9B">
      <w:pPr>
        <w:tabs>
          <w:tab w:val="right" w:pos="9781"/>
        </w:tabs>
        <w:rPr>
          <w:rFonts w:ascii="Arial" w:hAnsi="Arial" w:cs="Arial"/>
          <w:sz w:val="28"/>
          <w:lang w:val="en-GB"/>
        </w:rPr>
      </w:pPr>
      <w:r w:rsidRPr="00B27937">
        <w:rPr>
          <w:rFonts w:ascii="Arial" w:hAnsi="Arial" w:cs="Arial"/>
          <w:sz w:val="28"/>
          <w:lang w:val="en-GB"/>
        </w:rPr>
        <w:t>Changsha, China, 15 – 19 April 2024</w:t>
      </w:r>
    </w:p>
    <w:p w14:paraId="1AF3D573" w14:textId="77777777" w:rsidR="00442785" w:rsidRPr="00B27937" w:rsidRDefault="00442785" w:rsidP="00442785">
      <w:pPr>
        <w:tabs>
          <w:tab w:val="left" w:pos="1985"/>
        </w:tabs>
        <w:rPr>
          <w:rFonts w:ascii="Arial" w:hAnsi="Arial"/>
          <w:b/>
          <w:lang w:val="en-GB"/>
        </w:rPr>
      </w:pPr>
    </w:p>
    <w:p w14:paraId="17504B03" w14:textId="4C0B1F34"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442EC1">
        <w:rPr>
          <w:rFonts w:ascii="Arial" w:hAnsi="Arial"/>
          <w:b/>
          <w:lang w:val="en-GB"/>
        </w:rPr>
        <w:t>9</w:t>
      </w:r>
      <w:r w:rsidR="0080255D" w:rsidRPr="00B27937">
        <w:rPr>
          <w:rFonts w:ascii="Arial" w:hAnsi="Arial"/>
          <w:b/>
          <w:lang w:val="en-GB"/>
        </w:rPr>
        <w:t>.</w:t>
      </w:r>
      <w:r w:rsidR="00D35404" w:rsidRPr="00B27937">
        <w:rPr>
          <w:rFonts w:ascii="Arial" w:hAnsi="Arial"/>
          <w:b/>
          <w:lang w:val="en-GB"/>
        </w:rPr>
        <w:t>1</w:t>
      </w:r>
      <w:r w:rsidR="00442EC1">
        <w:rPr>
          <w:rFonts w:ascii="Arial" w:hAnsi="Arial"/>
          <w:b/>
          <w:lang w:val="en-GB"/>
        </w:rPr>
        <w:t>0</w:t>
      </w:r>
      <w:r w:rsidRPr="00B27937">
        <w:rPr>
          <w:rFonts w:ascii="Arial" w:hAnsi="Arial"/>
          <w:b/>
          <w:lang w:val="en-GB"/>
        </w:rPr>
        <w:t>.</w:t>
      </w:r>
      <w:r w:rsidR="00815ED5" w:rsidRPr="00B27937">
        <w:rPr>
          <w:rFonts w:ascii="Arial" w:hAnsi="Arial"/>
          <w:b/>
          <w:lang w:val="en-GB"/>
        </w:rPr>
        <w:t>2</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1675B15C"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815ED5" w:rsidRPr="00B27937">
        <w:rPr>
          <w:rFonts w:ascii="Arial" w:hAnsi="Arial" w:cs="Arial"/>
          <w:b/>
          <w:lang w:val="en-GB"/>
        </w:rPr>
        <w:t>UE</w:t>
      </w:r>
      <w:r w:rsidR="00967874" w:rsidRPr="00B27937">
        <w:rPr>
          <w:rFonts w:ascii="Arial" w:hAnsi="Arial" w:cs="Arial"/>
          <w:b/>
          <w:lang w:val="en-GB"/>
        </w:rPr>
        <w:t xml:space="preserve"> RF specification impact</w:t>
      </w:r>
      <w:r w:rsidR="00D35404" w:rsidRPr="00B27937">
        <w:rPr>
          <w:rFonts w:ascii="Arial" w:hAnsi="Arial" w:cs="Arial"/>
          <w:b/>
          <w:lang w:val="en-GB"/>
        </w:rPr>
        <w:t xml:space="preserve"> for </w:t>
      </w:r>
      <w:r w:rsidR="00815ED5" w:rsidRPr="00B27937">
        <w:rPr>
          <w:rFonts w:ascii="Arial" w:hAnsi="Arial" w:cs="Arial"/>
          <w:b/>
          <w:lang w:val="en-GB"/>
        </w:rPr>
        <w:t>inter-band NR CA/DC with 3MHz CBW</w:t>
      </w:r>
    </w:p>
    <w:p w14:paraId="28480302" w14:textId="5A58469B"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8F376C" w:rsidRPr="00B27937">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124C417A" w:rsidR="00815ED5" w:rsidRPr="00B27937" w:rsidRDefault="00815ED5" w:rsidP="00DC28D5">
      <w:pPr>
        <w:pStyle w:val="BodyText"/>
        <w:snapToGrid w:val="0"/>
        <w:rPr>
          <w:color w:val="000000"/>
          <w:szCs w:val="20"/>
          <w:lang w:val="en-GB"/>
        </w:rPr>
      </w:pPr>
      <w:bookmarkStart w:id="3" w:name="_Hlk67504958"/>
      <w:r w:rsidRPr="00B27937">
        <w:rPr>
          <w:color w:val="000000"/>
          <w:szCs w:val="20"/>
          <w:lang w:val="en-GB"/>
        </w:rPr>
        <w:t>A</w:t>
      </w:r>
      <w:r w:rsidR="00B8550A" w:rsidRPr="00B27937">
        <w:rPr>
          <w:color w:val="000000"/>
          <w:szCs w:val="20"/>
          <w:lang w:val="en-GB"/>
        </w:rPr>
        <w:t xml:space="preserve"> </w:t>
      </w:r>
      <w:r w:rsidRPr="00B27937">
        <w:rPr>
          <w:color w:val="000000"/>
          <w:szCs w:val="20"/>
          <w:lang w:val="en-GB"/>
        </w:rPr>
        <w:t>new</w:t>
      </w:r>
      <w:r w:rsidR="00921A7B" w:rsidRPr="00B27937">
        <w:rPr>
          <w:color w:val="000000"/>
          <w:szCs w:val="20"/>
          <w:lang w:val="en-GB"/>
        </w:rPr>
        <w:t xml:space="preserve"> </w:t>
      </w:r>
      <w:r w:rsidR="00A16BC9" w:rsidRPr="00B27937">
        <w:rPr>
          <w:color w:val="000000"/>
          <w:szCs w:val="20"/>
          <w:lang w:val="en-GB"/>
        </w:rPr>
        <w:t>WI</w:t>
      </w:r>
      <w:r w:rsidR="00B8550A" w:rsidRPr="00B27937">
        <w:rPr>
          <w:color w:val="000000"/>
          <w:szCs w:val="20"/>
          <w:lang w:val="en-GB"/>
        </w:rPr>
        <w:t xml:space="preserve"> for </w:t>
      </w:r>
      <w:r w:rsidRPr="00B27937">
        <w:rPr>
          <w:color w:val="000000"/>
          <w:szCs w:val="20"/>
          <w:lang w:val="en-GB"/>
        </w:rPr>
        <w:t>NR channel BW less than 5MHz for FR1 Phase 2</w:t>
      </w:r>
      <w:r w:rsidR="00D35404" w:rsidRPr="00B27937">
        <w:rPr>
          <w:color w:val="000000"/>
          <w:szCs w:val="20"/>
          <w:lang w:val="en-GB"/>
        </w:rPr>
        <w:t xml:space="preserve"> </w:t>
      </w:r>
      <w:r w:rsidR="00B8550A" w:rsidRPr="00B27937">
        <w:rPr>
          <w:color w:val="000000"/>
          <w:szCs w:val="20"/>
          <w:lang w:val="en-GB"/>
        </w:rPr>
        <w:t>was approved at TSG RAN#</w:t>
      </w:r>
      <w:r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One of t</w:t>
      </w:r>
      <w:r w:rsidR="00DC28D5" w:rsidRPr="00B27937">
        <w:rPr>
          <w:color w:val="000000"/>
          <w:szCs w:val="20"/>
          <w:lang w:val="en-GB"/>
        </w:rPr>
        <w:t xml:space="preserve">he </w:t>
      </w:r>
      <w:r w:rsidR="009C7F0F" w:rsidRPr="00B27937">
        <w:rPr>
          <w:color w:val="000000"/>
          <w:szCs w:val="20"/>
          <w:lang w:val="en-GB"/>
        </w:rPr>
        <w:t xml:space="preserve">objectives </w:t>
      </w:r>
      <w:r w:rsidR="00DC28D5" w:rsidRPr="00B27937">
        <w:rPr>
          <w:color w:val="000000"/>
          <w:szCs w:val="20"/>
          <w:lang w:val="en-GB"/>
        </w:rPr>
        <w:t xml:space="preserve">of this </w:t>
      </w:r>
      <w:r w:rsidR="00A16BC9" w:rsidRPr="00B27937">
        <w:rPr>
          <w:color w:val="000000"/>
          <w:szCs w:val="20"/>
          <w:lang w:val="en-GB"/>
        </w:rPr>
        <w:t>WI</w:t>
      </w:r>
      <w:r w:rsidR="00DC28D5" w:rsidRPr="00B27937">
        <w:rPr>
          <w:color w:val="000000"/>
          <w:szCs w:val="20"/>
          <w:lang w:val="en-GB"/>
        </w:rPr>
        <w:t xml:space="preserve"> is</w:t>
      </w:r>
      <w:r w:rsidRPr="00B27937">
        <w:rPr>
          <w:color w:val="000000"/>
          <w:szCs w:val="20"/>
          <w:lang w:val="en-GB"/>
        </w:rPr>
        <w:t xml:space="preserve"> to:</w:t>
      </w:r>
    </w:p>
    <w:p w14:paraId="0AA2F1A3" w14:textId="77777777" w:rsidR="00815ED5" w:rsidRPr="00B27937" w:rsidRDefault="00815ED5" w:rsidP="00815ED5">
      <w:pPr>
        <w:numPr>
          <w:ilvl w:val="0"/>
          <w:numId w:val="26"/>
        </w:numPr>
        <w:spacing w:before="60" w:after="60"/>
        <w:rPr>
          <w:color w:val="000000"/>
          <w:lang w:val="en-GB" w:eastAsia="zh-CN"/>
        </w:rPr>
      </w:pPr>
      <w:r w:rsidRPr="00B27937">
        <w:rPr>
          <w:color w:val="000000"/>
          <w:lang w:val="en-GB" w:eastAsia="zh-CN"/>
        </w:rPr>
        <w:t>Define common co-located and non-co-located inter-band NR CA/DC UE RF requirements with 3MHz CBW in the one band and 5MHz or 10MHz CBW in the other band</w:t>
      </w:r>
    </w:p>
    <w:p w14:paraId="281CA48D" w14:textId="77777777" w:rsidR="00815ED5" w:rsidRPr="00B27937" w:rsidRDefault="00815ED5" w:rsidP="00815ED5">
      <w:pPr>
        <w:numPr>
          <w:ilvl w:val="1"/>
          <w:numId w:val="26"/>
        </w:numPr>
        <w:spacing w:before="60" w:after="60"/>
        <w:rPr>
          <w:color w:val="000000"/>
          <w:lang w:val="en-GB" w:eastAsia="zh-CN"/>
        </w:rPr>
      </w:pPr>
      <w:r w:rsidRPr="00B27937">
        <w:rPr>
          <w:color w:val="000000"/>
          <w:lang w:val="en-GB" w:eastAsia="zh-CN"/>
        </w:rPr>
        <w:t>Example band combination: CA/DC of 3MHz in band n100 and 5MHz or 10MHz in band n101</w:t>
      </w:r>
    </w:p>
    <w:bookmarkEnd w:id="3"/>
    <w:p w14:paraId="600A0CD0" w14:textId="4332D7D9"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A62269" w:rsidRPr="00B27937">
        <w:rPr>
          <w:lang w:val="en-GB"/>
        </w:rPr>
        <w:t>provide</w:t>
      </w:r>
      <w:r w:rsidRPr="00B27937">
        <w:rPr>
          <w:lang w:val="en-GB"/>
        </w:rPr>
        <w:t xml:space="preserve">s </w:t>
      </w:r>
      <w:r w:rsidRPr="00B27937">
        <w:rPr>
          <w:color w:val="000000"/>
          <w:szCs w:val="20"/>
          <w:lang w:val="en-GB"/>
        </w:rPr>
        <w:t>t</w:t>
      </w:r>
      <w:r w:rsidR="00967874" w:rsidRPr="00B27937">
        <w:rPr>
          <w:color w:val="000000"/>
          <w:szCs w:val="20"/>
          <w:lang w:val="en-GB"/>
        </w:rPr>
        <w:t xml:space="preserve">he necessary changes of the </w:t>
      </w:r>
      <w:r w:rsidRPr="00B27937">
        <w:rPr>
          <w:color w:val="000000"/>
          <w:szCs w:val="20"/>
          <w:lang w:val="en-GB"/>
        </w:rPr>
        <w:t>UE</w:t>
      </w:r>
      <w:r w:rsidR="00967874" w:rsidRPr="00B27937">
        <w:rPr>
          <w:color w:val="000000"/>
          <w:szCs w:val="20"/>
          <w:lang w:val="en-GB"/>
        </w:rPr>
        <w:t xml:space="preserve"> RF</w:t>
      </w:r>
      <w:r w:rsidR="00D35404" w:rsidRPr="00B27937">
        <w:rPr>
          <w:color w:val="000000"/>
          <w:szCs w:val="20"/>
          <w:lang w:val="en-GB"/>
        </w:rPr>
        <w:t xml:space="preserve"> </w:t>
      </w:r>
      <w:r w:rsidR="00967874" w:rsidRPr="00B27937">
        <w:rPr>
          <w:color w:val="000000"/>
          <w:szCs w:val="20"/>
          <w:lang w:val="en-GB"/>
        </w:rPr>
        <w:t>requirements in TS 38.10</w:t>
      </w:r>
      <w:r w:rsidRPr="00B27937">
        <w:rPr>
          <w:color w:val="000000"/>
          <w:szCs w:val="20"/>
          <w:lang w:val="en-GB"/>
        </w:rPr>
        <w:t>1-1</w:t>
      </w:r>
      <w:r w:rsidR="00967874" w:rsidRPr="00B27937">
        <w:rPr>
          <w:color w:val="000000"/>
          <w:szCs w:val="20"/>
          <w:lang w:val="en-GB"/>
        </w:rPr>
        <w:t xml:space="preserve"> </w:t>
      </w:r>
      <w:r w:rsidR="00A62269" w:rsidRPr="00B27937">
        <w:rPr>
          <w:color w:val="000000"/>
          <w:szCs w:val="20"/>
          <w:lang w:val="en-GB"/>
        </w:rPr>
        <w:t xml:space="preserve">[2] </w:t>
      </w:r>
      <w:r w:rsidR="00124BD1">
        <w:rPr>
          <w:color w:val="000000"/>
          <w:szCs w:val="20"/>
          <w:lang w:val="en-GB"/>
        </w:rPr>
        <w:t>to support</w:t>
      </w:r>
      <w:r w:rsidR="00D35404" w:rsidRPr="00B27937">
        <w:rPr>
          <w:color w:val="000000"/>
          <w:szCs w:val="20"/>
          <w:lang w:val="en-GB"/>
        </w:rPr>
        <w:t xml:space="preserve"> </w:t>
      </w:r>
      <w:r w:rsidRPr="00B27937">
        <w:rPr>
          <w:color w:val="000000"/>
          <w:szCs w:val="20"/>
          <w:lang w:val="en-GB"/>
        </w:rPr>
        <w:t>inter-band NR CA/DC with 3MHz CBW</w:t>
      </w:r>
      <w:r w:rsidRPr="00B27937">
        <w:rPr>
          <w:color w:val="000000"/>
          <w:lang w:val="en-GB" w:eastAsia="zh-CN"/>
        </w:rPr>
        <w:t xml:space="preserve"> in band n100 and 5MHz or 10MHz CBW in band n101</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3991D27E" w14:textId="32FFDB56" w:rsidR="00A62269" w:rsidRPr="00B27937" w:rsidRDefault="00A62269" w:rsidP="00A62269">
      <w:pPr>
        <w:rPr>
          <w:lang w:val="en-GB"/>
        </w:rPr>
      </w:pPr>
      <w:r w:rsidRPr="00B27937">
        <w:rPr>
          <w:lang w:val="en-GB"/>
        </w:rPr>
        <w:t xml:space="preserve">Table 1 </w:t>
      </w:r>
      <w:r w:rsidR="00281795" w:rsidRPr="00B27937">
        <w:rPr>
          <w:lang w:val="en-GB"/>
        </w:rPr>
        <w:t>lists</w:t>
      </w:r>
      <w:r w:rsidRPr="00B27937">
        <w:rPr>
          <w:lang w:val="en-GB"/>
        </w:rPr>
        <w:t xml:space="preserve"> all UE Tx and Rx requirements one by one and </w:t>
      </w:r>
      <w:r w:rsidR="00281795" w:rsidRPr="00B27937">
        <w:rPr>
          <w:lang w:val="en-GB"/>
        </w:rPr>
        <w:t>indicates</w:t>
      </w:r>
      <w:r w:rsidRPr="00B27937">
        <w:rPr>
          <w:lang w:val="en-GB"/>
        </w:rPr>
        <w:t xml:space="preserve"> which requirements need modification </w:t>
      </w:r>
      <w:r w:rsidR="00124BD1">
        <w:rPr>
          <w:color w:val="000000"/>
          <w:szCs w:val="20"/>
          <w:lang w:val="en-GB"/>
        </w:rPr>
        <w:t>to support</w:t>
      </w:r>
      <w:r w:rsidR="00281795" w:rsidRPr="00B27937">
        <w:rPr>
          <w:lang w:val="en-GB"/>
        </w:rPr>
        <w:t xml:space="preserve"> inter-band NR CA/DC with 3MHz CBW</w:t>
      </w:r>
      <w:r w:rsidR="00281795" w:rsidRPr="00B27937">
        <w:rPr>
          <w:color w:val="000000"/>
          <w:lang w:val="en-GB" w:eastAsia="zh-CN"/>
        </w:rPr>
        <w:t xml:space="preserve"> in band n100 and 5MHz or 10MHz CBW in band n101</w:t>
      </w:r>
      <w:r w:rsidRPr="00B27937">
        <w:rPr>
          <w:lang w:val="en-GB"/>
        </w:rPr>
        <w:t>.</w:t>
      </w:r>
    </w:p>
    <w:p w14:paraId="20C5D913" w14:textId="77777777" w:rsidR="00281795" w:rsidRPr="00B27937" w:rsidRDefault="00281795" w:rsidP="00A62269">
      <w:pPr>
        <w:rPr>
          <w:lang w:val="en-GB"/>
        </w:rPr>
      </w:pPr>
    </w:p>
    <w:p w14:paraId="2A44F548" w14:textId="77777777" w:rsidR="00A62269" w:rsidRPr="00B27937" w:rsidRDefault="00A62269" w:rsidP="00A62269">
      <w:pPr>
        <w:pStyle w:val="TH"/>
      </w:pPr>
      <w:r w:rsidRPr="00B27937">
        <w:t xml:space="preserve">Table </w:t>
      </w:r>
      <w:r w:rsidRPr="00B27937">
        <w:fldChar w:fldCharType="begin"/>
      </w:r>
      <w:r w:rsidRPr="00B27937">
        <w:instrText xml:space="preserve"> SEQ Table \* ARABIC </w:instrText>
      </w:r>
      <w:r w:rsidRPr="00B27937">
        <w:fldChar w:fldCharType="separate"/>
      </w:r>
      <w:r w:rsidRPr="00B27937">
        <w:rPr>
          <w:noProof/>
        </w:rPr>
        <w:t>1</w:t>
      </w:r>
      <w:r w:rsidRPr="00B27937">
        <w:fldChar w:fldCharType="end"/>
      </w:r>
      <w:r w:rsidRPr="00B27937">
        <w:t>: Specification impact analysis</w:t>
      </w:r>
    </w:p>
    <w:tbl>
      <w:tblPr>
        <w:tblW w:w="5000" w:type="pct"/>
        <w:tblCellMar>
          <w:left w:w="70" w:type="dxa"/>
          <w:right w:w="70" w:type="dxa"/>
        </w:tblCellMar>
        <w:tblLook w:val="04A0" w:firstRow="1" w:lastRow="0" w:firstColumn="1" w:lastColumn="0" w:noHBand="0" w:noVBand="1"/>
      </w:tblPr>
      <w:tblGrid>
        <w:gridCol w:w="2751"/>
        <w:gridCol w:w="3005"/>
        <w:gridCol w:w="3306"/>
      </w:tblGrid>
      <w:tr w:rsidR="00A62269" w:rsidRPr="00B27937" w14:paraId="7D18A86E" w14:textId="77777777" w:rsidTr="001A5284">
        <w:trPr>
          <w:trHeight w:val="20"/>
        </w:trPr>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28285E7" w14:textId="77777777" w:rsidR="00A62269" w:rsidRPr="00B27937" w:rsidRDefault="00A62269" w:rsidP="00AB7BAC">
            <w:pPr>
              <w:rPr>
                <w:b/>
                <w:bCs/>
                <w:color w:val="000000"/>
                <w:szCs w:val="20"/>
                <w:lang w:val="en-GB" w:eastAsia="fi-FI"/>
              </w:rPr>
            </w:pPr>
            <w:r w:rsidRPr="00B27937">
              <w:rPr>
                <w:b/>
                <w:bCs/>
                <w:color w:val="000000"/>
                <w:szCs w:val="20"/>
                <w:lang w:val="en-GB" w:eastAsia="fi-FI"/>
              </w:rPr>
              <w:t>NR UE Tx/Rx requirement</w:t>
            </w:r>
          </w:p>
        </w:tc>
        <w:tc>
          <w:tcPr>
            <w:tcW w:w="1658" w:type="pct"/>
            <w:tcBorders>
              <w:top w:val="single" w:sz="4" w:space="0" w:color="auto"/>
              <w:left w:val="nil"/>
              <w:bottom w:val="single" w:sz="4" w:space="0" w:color="auto"/>
              <w:right w:val="single" w:sz="4" w:space="0" w:color="auto"/>
            </w:tcBorders>
            <w:shd w:val="clear" w:color="000000" w:fill="FFFFFF"/>
            <w:vAlign w:val="center"/>
            <w:hideMark/>
          </w:tcPr>
          <w:p w14:paraId="5457B1FA" w14:textId="423A933F" w:rsidR="00A62269" w:rsidRPr="00B27937" w:rsidRDefault="00281795" w:rsidP="00AB7BAC">
            <w:pPr>
              <w:rPr>
                <w:b/>
                <w:bCs/>
                <w:color w:val="000000"/>
                <w:szCs w:val="20"/>
                <w:lang w:val="en-GB" w:eastAsia="fi-FI"/>
              </w:rPr>
            </w:pPr>
            <w:r w:rsidRPr="00B27937">
              <w:rPr>
                <w:b/>
                <w:bCs/>
                <w:color w:val="000000"/>
                <w:szCs w:val="20"/>
                <w:lang w:val="en-GB" w:eastAsia="fi-FI"/>
              </w:rPr>
              <w:t>Required change for CA</w:t>
            </w:r>
          </w:p>
        </w:tc>
        <w:tc>
          <w:tcPr>
            <w:tcW w:w="1824" w:type="pct"/>
            <w:tcBorders>
              <w:top w:val="single" w:sz="4" w:space="0" w:color="auto"/>
              <w:left w:val="nil"/>
              <w:bottom w:val="single" w:sz="4" w:space="0" w:color="auto"/>
              <w:right w:val="single" w:sz="4" w:space="0" w:color="auto"/>
            </w:tcBorders>
            <w:shd w:val="clear" w:color="000000" w:fill="FFFFFF"/>
            <w:vAlign w:val="center"/>
            <w:hideMark/>
          </w:tcPr>
          <w:p w14:paraId="4353B377" w14:textId="6C098A09" w:rsidR="00A62269" w:rsidRPr="00B27937" w:rsidRDefault="00281795" w:rsidP="00AB7BAC">
            <w:pPr>
              <w:rPr>
                <w:b/>
                <w:bCs/>
                <w:color w:val="000000"/>
                <w:szCs w:val="20"/>
                <w:lang w:val="en-GB" w:eastAsia="fi-FI"/>
              </w:rPr>
            </w:pPr>
            <w:r w:rsidRPr="00B27937">
              <w:rPr>
                <w:b/>
                <w:bCs/>
                <w:color w:val="000000"/>
                <w:szCs w:val="20"/>
                <w:lang w:val="en-GB" w:eastAsia="fi-FI"/>
              </w:rPr>
              <w:t>Required change for NR-DC</w:t>
            </w:r>
          </w:p>
        </w:tc>
      </w:tr>
      <w:tr w:rsidR="00A62269" w:rsidRPr="00B27937" w14:paraId="77A9143C"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60279C0" w14:textId="77777777" w:rsidR="00A62269" w:rsidRPr="00B27937" w:rsidRDefault="00A62269" w:rsidP="00AB7BAC">
            <w:pPr>
              <w:rPr>
                <w:color w:val="000000"/>
                <w:szCs w:val="20"/>
                <w:lang w:val="en-GB" w:eastAsia="fi-FI"/>
              </w:rPr>
            </w:pPr>
            <w:r w:rsidRPr="00B27937">
              <w:rPr>
                <w:color w:val="000000"/>
                <w:szCs w:val="20"/>
                <w:lang w:val="en-GB" w:eastAsia="fi-FI"/>
              </w:rPr>
              <w:t>6.2.1 UE maximum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180582E9" w14:textId="5033CBE1" w:rsidR="00A62269" w:rsidRPr="00B27937" w:rsidRDefault="00281795" w:rsidP="00AB7BAC">
            <w:pPr>
              <w:rPr>
                <w:color w:val="000000"/>
                <w:szCs w:val="20"/>
                <w:lang w:val="en-GB" w:eastAsia="fi-FI"/>
              </w:rPr>
            </w:pPr>
            <w:r w:rsidRPr="00B27937">
              <w:rPr>
                <w:lang w:val="en-GB"/>
              </w:rPr>
              <w:t xml:space="preserve">Add </w:t>
            </w:r>
            <w:r w:rsidR="00B27937" w:rsidRPr="00B27937">
              <w:rPr>
                <w:lang w:val="en-GB"/>
              </w:rPr>
              <w:t xml:space="preserve">a new row for CA_n100A-n101A in </w:t>
            </w:r>
            <w:r w:rsidRPr="00B27937">
              <w:rPr>
                <w:lang w:val="en-GB"/>
              </w:rPr>
              <w:t>Table 6.2A.1.3-1</w:t>
            </w:r>
            <w:r w:rsidR="00B27937" w:rsidRPr="00B27937">
              <w:rPr>
                <w:lang w:val="en-GB"/>
              </w:rPr>
              <w:t>.</w:t>
            </w:r>
          </w:p>
        </w:tc>
        <w:tc>
          <w:tcPr>
            <w:tcW w:w="1824" w:type="pct"/>
            <w:tcBorders>
              <w:top w:val="nil"/>
              <w:left w:val="nil"/>
              <w:bottom w:val="single" w:sz="4" w:space="0" w:color="auto"/>
              <w:right w:val="single" w:sz="4" w:space="0" w:color="auto"/>
            </w:tcBorders>
            <w:shd w:val="clear" w:color="auto" w:fill="auto"/>
            <w:vAlign w:val="center"/>
            <w:hideMark/>
          </w:tcPr>
          <w:p w14:paraId="267BD50D" w14:textId="7ED1262C" w:rsidR="00A62269" w:rsidRPr="00B27937" w:rsidRDefault="00B27937" w:rsidP="00AB7BAC">
            <w:pPr>
              <w:rPr>
                <w:color w:val="000000"/>
                <w:szCs w:val="20"/>
                <w:lang w:val="en-GB" w:eastAsia="fi-FI"/>
              </w:rPr>
            </w:pPr>
            <w:r w:rsidRPr="00B27937">
              <w:rPr>
                <w:lang w:val="en-GB"/>
              </w:rPr>
              <w:t xml:space="preserve">Add a new row for DC_n100A-n101A in Table </w:t>
            </w:r>
            <w:r w:rsidRPr="00B27937">
              <w:rPr>
                <w:color w:val="000000"/>
                <w:szCs w:val="20"/>
                <w:lang w:val="en-GB" w:eastAsia="fi-FI"/>
              </w:rPr>
              <w:t>6.2B.1.3-1.</w:t>
            </w:r>
          </w:p>
        </w:tc>
      </w:tr>
      <w:tr w:rsidR="00A62269" w:rsidRPr="00B27937" w14:paraId="1C6B168B"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C7A2AB3" w14:textId="77777777" w:rsidR="00A62269" w:rsidRPr="00B27937" w:rsidRDefault="00A62269" w:rsidP="00AB7BAC">
            <w:pPr>
              <w:rPr>
                <w:color w:val="000000"/>
                <w:szCs w:val="20"/>
                <w:lang w:val="en-GB" w:eastAsia="fi-FI"/>
              </w:rPr>
            </w:pPr>
            <w:r w:rsidRPr="00B27937">
              <w:rPr>
                <w:color w:val="000000"/>
                <w:szCs w:val="20"/>
                <w:lang w:val="en-GB" w:eastAsia="fi-FI"/>
              </w:rPr>
              <w:t>6.2.2 MPR</w:t>
            </w:r>
          </w:p>
        </w:tc>
        <w:tc>
          <w:tcPr>
            <w:tcW w:w="1658" w:type="pct"/>
            <w:tcBorders>
              <w:top w:val="nil"/>
              <w:left w:val="nil"/>
              <w:bottom w:val="single" w:sz="4" w:space="0" w:color="auto"/>
              <w:right w:val="single" w:sz="4" w:space="0" w:color="auto"/>
            </w:tcBorders>
            <w:shd w:val="clear" w:color="000000" w:fill="FFFFFF"/>
            <w:vAlign w:val="center"/>
            <w:hideMark/>
          </w:tcPr>
          <w:p w14:paraId="65C4D3E4" w14:textId="27268F14" w:rsidR="00A62269" w:rsidRPr="00B27937" w:rsidRDefault="00B27937"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4B01BAE1" w14:textId="2A5E98FB" w:rsidR="00A62269" w:rsidRPr="00B27937" w:rsidRDefault="00B27937" w:rsidP="00AB7BAC">
            <w:pPr>
              <w:rPr>
                <w:color w:val="000000"/>
                <w:szCs w:val="20"/>
                <w:lang w:val="en-GB" w:eastAsia="fi-FI"/>
              </w:rPr>
            </w:pPr>
            <w:r w:rsidRPr="00B27937">
              <w:rPr>
                <w:color w:val="000000"/>
                <w:szCs w:val="20"/>
                <w:lang w:val="en-GB" w:eastAsia="fi-FI"/>
              </w:rPr>
              <w:t>No specification impact</w:t>
            </w:r>
          </w:p>
        </w:tc>
      </w:tr>
      <w:tr w:rsidR="00A62269" w:rsidRPr="00B27937" w14:paraId="0A4A8453"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34C8CF0" w14:textId="77777777" w:rsidR="00A62269" w:rsidRPr="00B27937" w:rsidRDefault="00A62269" w:rsidP="00AB7BAC">
            <w:pPr>
              <w:rPr>
                <w:color w:val="000000"/>
                <w:szCs w:val="20"/>
                <w:lang w:val="en-GB" w:eastAsia="fi-FI"/>
              </w:rPr>
            </w:pPr>
            <w:r w:rsidRPr="00B27937">
              <w:rPr>
                <w:color w:val="000000"/>
                <w:szCs w:val="20"/>
                <w:lang w:val="en-GB" w:eastAsia="fi-FI"/>
              </w:rPr>
              <w:t>6.2.3 A-MPR</w:t>
            </w:r>
          </w:p>
        </w:tc>
        <w:tc>
          <w:tcPr>
            <w:tcW w:w="1658" w:type="pct"/>
            <w:tcBorders>
              <w:top w:val="nil"/>
              <w:left w:val="nil"/>
              <w:bottom w:val="single" w:sz="4" w:space="0" w:color="auto"/>
              <w:right w:val="single" w:sz="4" w:space="0" w:color="auto"/>
            </w:tcBorders>
            <w:shd w:val="clear" w:color="000000" w:fill="FFFFFF"/>
            <w:vAlign w:val="center"/>
            <w:hideMark/>
          </w:tcPr>
          <w:p w14:paraId="3AC7C71A" w14:textId="7B007C91" w:rsidR="00A62269" w:rsidRPr="00B27937" w:rsidRDefault="00B27937"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D2E0A36" w14:textId="0FA36AF1" w:rsidR="00A62269" w:rsidRPr="00B27937" w:rsidRDefault="00B27937" w:rsidP="00AB7BAC">
            <w:pPr>
              <w:rPr>
                <w:color w:val="000000"/>
                <w:szCs w:val="20"/>
                <w:lang w:val="en-GB" w:eastAsia="fi-FI"/>
              </w:rPr>
            </w:pPr>
            <w:r w:rsidRPr="00B27937">
              <w:rPr>
                <w:color w:val="000000"/>
                <w:szCs w:val="20"/>
                <w:lang w:val="en-GB" w:eastAsia="fi-FI"/>
              </w:rPr>
              <w:t>No specification impact</w:t>
            </w:r>
          </w:p>
        </w:tc>
      </w:tr>
      <w:tr w:rsidR="00A62269" w:rsidRPr="00B27937" w14:paraId="6EC0D3AD"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7C31B4C" w14:textId="77777777" w:rsidR="00A62269" w:rsidRPr="00B27937" w:rsidRDefault="00A62269" w:rsidP="00AB7BAC">
            <w:pPr>
              <w:rPr>
                <w:color w:val="000000"/>
                <w:szCs w:val="20"/>
                <w:lang w:val="en-GB" w:eastAsia="fi-FI"/>
              </w:rPr>
            </w:pPr>
            <w:r w:rsidRPr="00B27937">
              <w:rPr>
                <w:color w:val="000000"/>
                <w:szCs w:val="20"/>
                <w:lang w:val="en-GB" w:eastAsia="fi-FI"/>
              </w:rPr>
              <w:t>6.2.4 Configured transmitted power</w:t>
            </w:r>
          </w:p>
        </w:tc>
        <w:tc>
          <w:tcPr>
            <w:tcW w:w="1658" w:type="pct"/>
            <w:tcBorders>
              <w:top w:val="nil"/>
              <w:left w:val="nil"/>
              <w:bottom w:val="single" w:sz="4" w:space="0" w:color="auto"/>
              <w:right w:val="single" w:sz="4" w:space="0" w:color="auto"/>
            </w:tcBorders>
            <w:shd w:val="clear" w:color="000000" w:fill="FFFFFF"/>
            <w:vAlign w:val="center"/>
            <w:hideMark/>
          </w:tcPr>
          <w:p w14:paraId="42FB26D3" w14:textId="3E204DC5" w:rsidR="00A62269" w:rsidRPr="00B27937" w:rsidRDefault="00411BDB" w:rsidP="00AB7BAC">
            <w:pPr>
              <w:rPr>
                <w:color w:val="000000"/>
                <w:szCs w:val="20"/>
                <w:lang w:val="en-GB" w:eastAsia="fi-FI"/>
              </w:rPr>
            </w:pPr>
            <w:r w:rsidRPr="00B27937">
              <w:rPr>
                <w:lang w:val="en-GB"/>
              </w:rPr>
              <w:t xml:space="preserve">Add a new row for CA_n100-n101 in </w:t>
            </w:r>
            <w:r>
              <w:t>Table 6.2A.4.2.3-1.</w:t>
            </w:r>
          </w:p>
        </w:tc>
        <w:tc>
          <w:tcPr>
            <w:tcW w:w="1824" w:type="pct"/>
            <w:tcBorders>
              <w:top w:val="nil"/>
              <w:left w:val="nil"/>
              <w:bottom w:val="single" w:sz="4" w:space="0" w:color="auto"/>
              <w:right w:val="single" w:sz="4" w:space="0" w:color="auto"/>
            </w:tcBorders>
            <w:shd w:val="clear" w:color="auto" w:fill="auto"/>
            <w:vAlign w:val="center"/>
            <w:hideMark/>
          </w:tcPr>
          <w:p w14:paraId="380D3BED" w14:textId="77777777" w:rsidR="00A62269" w:rsidRPr="00B27937" w:rsidRDefault="00A62269" w:rsidP="00AB7BAC">
            <w:pPr>
              <w:rPr>
                <w:color w:val="000000"/>
                <w:szCs w:val="20"/>
                <w:lang w:val="en-GB" w:eastAsia="fi-FI"/>
              </w:rPr>
            </w:pPr>
            <w:r w:rsidRPr="00B27937">
              <w:rPr>
                <w:color w:val="000000"/>
                <w:szCs w:val="20"/>
                <w:lang w:val="en-GB" w:eastAsia="fi-FI"/>
              </w:rPr>
              <w:t>No specification impact</w:t>
            </w:r>
          </w:p>
        </w:tc>
      </w:tr>
      <w:tr w:rsidR="00A62269" w:rsidRPr="00B27937" w14:paraId="08BEC5CB"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6859938" w14:textId="77777777" w:rsidR="00A62269" w:rsidRPr="00B27937" w:rsidRDefault="00A62269" w:rsidP="00AB7BAC">
            <w:pPr>
              <w:rPr>
                <w:color w:val="000000"/>
                <w:szCs w:val="20"/>
                <w:lang w:val="en-GB" w:eastAsia="fi-FI"/>
              </w:rPr>
            </w:pPr>
            <w:r w:rsidRPr="00B27937">
              <w:rPr>
                <w:color w:val="000000"/>
                <w:szCs w:val="20"/>
                <w:lang w:val="en-GB" w:eastAsia="fi-FI"/>
              </w:rPr>
              <w:t>6.3.1 Minimum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7E53DF78" w14:textId="0EA1F1F3" w:rsidR="00A62269" w:rsidRPr="00B27937" w:rsidRDefault="001A5284"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72B0EE9C" w14:textId="243F7ECF" w:rsidR="00A62269" w:rsidRPr="00B27937" w:rsidRDefault="001A5284" w:rsidP="00AB7BAC">
            <w:pPr>
              <w:rPr>
                <w:color w:val="000000"/>
                <w:szCs w:val="20"/>
                <w:lang w:val="en-GB" w:eastAsia="fi-FI"/>
              </w:rPr>
            </w:pPr>
            <w:r w:rsidRPr="00B27937">
              <w:rPr>
                <w:color w:val="000000"/>
                <w:szCs w:val="20"/>
                <w:lang w:val="en-GB" w:eastAsia="fi-FI"/>
              </w:rPr>
              <w:t>No specification impact</w:t>
            </w:r>
          </w:p>
        </w:tc>
      </w:tr>
      <w:tr w:rsidR="00A62269" w:rsidRPr="00B27937" w14:paraId="74A25BA4"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9B6BE9C" w14:textId="531F07D5" w:rsidR="00A62269" w:rsidRPr="00B27937" w:rsidRDefault="00A62269" w:rsidP="00AB7BAC">
            <w:pPr>
              <w:rPr>
                <w:color w:val="000000"/>
                <w:szCs w:val="20"/>
                <w:lang w:val="en-GB" w:eastAsia="fi-FI"/>
              </w:rPr>
            </w:pPr>
            <w:r w:rsidRPr="00B27937">
              <w:rPr>
                <w:color w:val="000000"/>
                <w:szCs w:val="20"/>
                <w:lang w:val="en-GB" w:eastAsia="fi-FI"/>
              </w:rPr>
              <w:t>6.3.2 Transmit OFF power</w:t>
            </w:r>
          </w:p>
        </w:tc>
        <w:tc>
          <w:tcPr>
            <w:tcW w:w="1658" w:type="pct"/>
            <w:tcBorders>
              <w:top w:val="nil"/>
              <w:left w:val="nil"/>
              <w:bottom w:val="single" w:sz="4" w:space="0" w:color="auto"/>
              <w:right w:val="single" w:sz="4" w:space="0" w:color="auto"/>
            </w:tcBorders>
            <w:shd w:val="clear" w:color="000000" w:fill="FFFFFF"/>
            <w:vAlign w:val="center"/>
            <w:hideMark/>
          </w:tcPr>
          <w:p w14:paraId="12BB338D" w14:textId="60CC9AEB" w:rsidR="00A62269" w:rsidRPr="00B27937" w:rsidRDefault="00A446E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32B569A3" w14:textId="167B7159" w:rsidR="00A62269" w:rsidRPr="00B27937" w:rsidRDefault="00A446E1" w:rsidP="00AB7BAC">
            <w:pPr>
              <w:rPr>
                <w:color w:val="000000"/>
                <w:szCs w:val="20"/>
                <w:lang w:val="en-GB" w:eastAsia="fi-FI"/>
              </w:rPr>
            </w:pPr>
            <w:r w:rsidRPr="00B27937">
              <w:rPr>
                <w:color w:val="000000"/>
                <w:szCs w:val="20"/>
                <w:lang w:val="en-GB" w:eastAsia="fi-FI"/>
              </w:rPr>
              <w:t>No specification impact</w:t>
            </w:r>
          </w:p>
        </w:tc>
      </w:tr>
      <w:tr w:rsidR="00A62269" w:rsidRPr="00B27937" w14:paraId="4DD65435"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3A2A315" w14:textId="77777777" w:rsidR="00A62269" w:rsidRPr="00B27937" w:rsidRDefault="00A62269" w:rsidP="00AB7BAC">
            <w:pPr>
              <w:rPr>
                <w:color w:val="000000"/>
                <w:szCs w:val="20"/>
                <w:lang w:val="en-GB" w:eastAsia="fi-FI"/>
              </w:rPr>
            </w:pPr>
            <w:r w:rsidRPr="00B27937">
              <w:rPr>
                <w:color w:val="000000"/>
                <w:szCs w:val="20"/>
                <w:lang w:val="en-GB" w:eastAsia="fi-FI"/>
              </w:rPr>
              <w:t>6.3.3 Transmit ON/OFF time mask</w:t>
            </w:r>
          </w:p>
        </w:tc>
        <w:tc>
          <w:tcPr>
            <w:tcW w:w="1658" w:type="pct"/>
            <w:tcBorders>
              <w:top w:val="nil"/>
              <w:left w:val="nil"/>
              <w:bottom w:val="single" w:sz="4" w:space="0" w:color="auto"/>
              <w:right w:val="single" w:sz="4" w:space="0" w:color="auto"/>
            </w:tcBorders>
            <w:shd w:val="clear" w:color="000000" w:fill="FFFFFF"/>
            <w:vAlign w:val="center"/>
            <w:hideMark/>
          </w:tcPr>
          <w:p w14:paraId="615723E2" w14:textId="49CD6AB2" w:rsidR="00A62269" w:rsidRPr="00B27937" w:rsidRDefault="00027ECA"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7088B56" w14:textId="77777777" w:rsidR="00A62269" w:rsidRPr="00B27937" w:rsidRDefault="00A62269" w:rsidP="00AB7BAC">
            <w:pPr>
              <w:rPr>
                <w:color w:val="000000"/>
                <w:szCs w:val="20"/>
                <w:lang w:val="en-GB" w:eastAsia="fi-FI"/>
              </w:rPr>
            </w:pPr>
            <w:r w:rsidRPr="00B27937">
              <w:rPr>
                <w:color w:val="000000"/>
                <w:szCs w:val="20"/>
                <w:lang w:val="en-GB" w:eastAsia="fi-FI"/>
              </w:rPr>
              <w:t>No specification impact</w:t>
            </w:r>
          </w:p>
        </w:tc>
      </w:tr>
      <w:tr w:rsidR="00A62269" w:rsidRPr="00B27937" w14:paraId="39D6B3A9"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26959A9" w14:textId="77777777" w:rsidR="00A62269" w:rsidRPr="00B27937" w:rsidRDefault="00A62269" w:rsidP="00AB7BAC">
            <w:pPr>
              <w:rPr>
                <w:color w:val="000000"/>
                <w:szCs w:val="20"/>
                <w:lang w:val="en-GB" w:eastAsia="fi-FI"/>
              </w:rPr>
            </w:pPr>
            <w:r w:rsidRPr="00B27937">
              <w:rPr>
                <w:color w:val="000000"/>
                <w:szCs w:val="20"/>
                <w:lang w:val="en-GB" w:eastAsia="fi-FI"/>
              </w:rPr>
              <w:t>6.3.4 Power control</w:t>
            </w:r>
          </w:p>
        </w:tc>
        <w:tc>
          <w:tcPr>
            <w:tcW w:w="1658" w:type="pct"/>
            <w:tcBorders>
              <w:top w:val="nil"/>
              <w:left w:val="nil"/>
              <w:bottom w:val="single" w:sz="4" w:space="0" w:color="auto"/>
              <w:right w:val="single" w:sz="4" w:space="0" w:color="auto"/>
            </w:tcBorders>
            <w:shd w:val="clear" w:color="000000" w:fill="FFFFFF"/>
            <w:vAlign w:val="center"/>
            <w:hideMark/>
          </w:tcPr>
          <w:p w14:paraId="0EA16B29" w14:textId="085412BC" w:rsidR="00A62269" w:rsidRPr="00B27937" w:rsidRDefault="00027ECA"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198B14D" w14:textId="77777777" w:rsidR="00A62269" w:rsidRPr="00B27937" w:rsidRDefault="00A62269" w:rsidP="00AB7BAC">
            <w:pPr>
              <w:rPr>
                <w:color w:val="000000"/>
                <w:szCs w:val="20"/>
                <w:lang w:val="en-GB" w:eastAsia="fi-FI"/>
              </w:rPr>
            </w:pPr>
            <w:r w:rsidRPr="00B27937">
              <w:rPr>
                <w:color w:val="000000"/>
                <w:szCs w:val="20"/>
                <w:lang w:val="en-GB" w:eastAsia="fi-FI"/>
              </w:rPr>
              <w:t>No specification impact</w:t>
            </w:r>
          </w:p>
        </w:tc>
      </w:tr>
      <w:tr w:rsidR="00A62269" w:rsidRPr="00B27937" w14:paraId="37A13067"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CB72851" w14:textId="77777777" w:rsidR="00A62269" w:rsidRPr="00B27937" w:rsidRDefault="00A62269" w:rsidP="00AB7BAC">
            <w:pPr>
              <w:rPr>
                <w:color w:val="000000"/>
                <w:szCs w:val="20"/>
                <w:lang w:val="en-GB" w:eastAsia="fi-FI"/>
              </w:rPr>
            </w:pPr>
            <w:r w:rsidRPr="00B27937">
              <w:rPr>
                <w:color w:val="000000"/>
                <w:szCs w:val="20"/>
                <w:lang w:val="en-GB" w:eastAsia="fi-FI"/>
              </w:rPr>
              <w:t>6.4.1 Frequency error</w:t>
            </w:r>
          </w:p>
        </w:tc>
        <w:tc>
          <w:tcPr>
            <w:tcW w:w="1658" w:type="pct"/>
            <w:tcBorders>
              <w:top w:val="nil"/>
              <w:left w:val="nil"/>
              <w:bottom w:val="single" w:sz="4" w:space="0" w:color="auto"/>
              <w:right w:val="single" w:sz="4" w:space="0" w:color="auto"/>
            </w:tcBorders>
            <w:shd w:val="clear" w:color="000000" w:fill="FFFFFF"/>
            <w:vAlign w:val="center"/>
            <w:hideMark/>
          </w:tcPr>
          <w:p w14:paraId="1992A809" w14:textId="12CB89B8" w:rsidR="00A62269" w:rsidRPr="00B27937" w:rsidRDefault="00027ECA"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2A451772" w14:textId="77777777" w:rsidR="00A62269" w:rsidRPr="00B27937" w:rsidRDefault="00A62269" w:rsidP="00AB7BAC">
            <w:pPr>
              <w:rPr>
                <w:color w:val="000000"/>
                <w:szCs w:val="20"/>
                <w:lang w:val="en-GB" w:eastAsia="fi-FI"/>
              </w:rPr>
            </w:pPr>
            <w:r w:rsidRPr="00B27937">
              <w:rPr>
                <w:color w:val="000000"/>
                <w:szCs w:val="20"/>
                <w:lang w:val="en-GB" w:eastAsia="fi-FI"/>
              </w:rPr>
              <w:t>No specification impact</w:t>
            </w:r>
          </w:p>
        </w:tc>
      </w:tr>
      <w:tr w:rsidR="00027ECA" w:rsidRPr="00B27937" w14:paraId="01BFD677"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DCABDE7" w14:textId="77777777" w:rsidR="00027ECA" w:rsidRPr="00B27937" w:rsidRDefault="00027ECA" w:rsidP="00027ECA">
            <w:pPr>
              <w:rPr>
                <w:color w:val="000000"/>
                <w:szCs w:val="20"/>
                <w:lang w:val="en-GB" w:eastAsia="fi-FI"/>
              </w:rPr>
            </w:pPr>
            <w:r w:rsidRPr="00B27937">
              <w:rPr>
                <w:color w:val="000000"/>
                <w:szCs w:val="20"/>
                <w:lang w:val="en-GB" w:eastAsia="fi-FI"/>
              </w:rPr>
              <w:t>6.4.2.1 EVM</w:t>
            </w:r>
          </w:p>
        </w:tc>
        <w:tc>
          <w:tcPr>
            <w:tcW w:w="1658" w:type="pct"/>
            <w:tcBorders>
              <w:top w:val="nil"/>
              <w:left w:val="nil"/>
              <w:bottom w:val="single" w:sz="4" w:space="0" w:color="auto"/>
              <w:right w:val="single" w:sz="4" w:space="0" w:color="auto"/>
            </w:tcBorders>
            <w:shd w:val="clear" w:color="000000" w:fill="FFFFFF"/>
            <w:vAlign w:val="center"/>
            <w:hideMark/>
          </w:tcPr>
          <w:p w14:paraId="25E422A2" w14:textId="49FF626C"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3C1160EA" w14:textId="77777777"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r>
      <w:tr w:rsidR="00027ECA" w:rsidRPr="00B27937" w14:paraId="5EFB1759"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7934476" w14:textId="77777777" w:rsidR="00027ECA" w:rsidRPr="00B27937" w:rsidRDefault="00027ECA" w:rsidP="00027ECA">
            <w:pPr>
              <w:rPr>
                <w:color w:val="000000"/>
                <w:szCs w:val="20"/>
                <w:lang w:val="en-GB" w:eastAsia="fi-FI"/>
              </w:rPr>
            </w:pPr>
            <w:r w:rsidRPr="00B27937">
              <w:rPr>
                <w:color w:val="000000"/>
                <w:szCs w:val="20"/>
                <w:lang w:val="en-GB" w:eastAsia="fi-FI"/>
              </w:rPr>
              <w:t>6.4.2.2 Carrier leakage</w:t>
            </w:r>
          </w:p>
        </w:tc>
        <w:tc>
          <w:tcPr>
            <w:tcW w:w="1658" w:type="pct"/>
            <w:tcBorders>
              <w:top w:val="nil"/>
              <w:left w:val="nil"/>
              <w:bottom w:val="single" w:sz="4" w:space="0" w:color="auto"/>
              <w:right w:val="single" w:sz="4" w:space="0" w:color="auto"/>
            </w:tcBorders>
            <w:shd w:val="clear" w:color="000000" w:fill="FFFFFF"/>
            <w:vAlign w:val="center"/>
            <w:hideMark/>
          </w:tcPr>
          <w:p w14:paraId="27B6234F" w14:textId="05D00D17"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1756046" w14:textId="77777777"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r>
      <w:tr w:rsidR="00027ECA" w:rsidRPr="00B27937" w14:paraId="3A22CDFD"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1BB9AD4" w14:textId="77777777" w:rsidR="00027ECA" w:rsidRPr="00B27937" w:rsidRDefault="00027ECA" w:rsidP="00027ECA">
            <w:pPr>
              <w:rPr>
                <w:color w:val="000000"/>
                <w:szCs w:val="20"/>
                <w:lang w:val="en-GB" w:eastAsia="fi-FI"/>
              </w:rPr>
            </w:pPr>
            <w:r w:rsidRPr="00B27937">
              <w:rPr>
                <w:color w:val="000000"/>
                <w:szCs w:val="20"/>
                <w:lang w:val="en-GB" w:eastAsia="fi-FI"/>
              </w:rPr>
              <w:t>6.4.2.3 In-band emissions</w:t>
            </w:r>
          </w:p>
        </w:tc>
        <w:tc>
          <w:tcPr>
            <w:tcW w:w="1658" w:type="pct"/>
            <w:tcBorders>
              <w:top w:val="nil"/>
              <w:left w:val="nil"/>
              <w:bottom w:val="single" w:sz="4" w:space="0" w:color="auto"/>
              <w:right w:val="single" w:sz="4" w:space="0" w:color="auto"/>
            </w:tcBorders>
            <w:shd w:val="clear" w:color="000000" w:fill="FFFFFF"/>
            <w:vAlign w:val="center"/>
            <w:hideMark/>
          </w:tcPr>
          <w:p w14:paraId="752FADA0" w14:textId="7127775D"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4124C192" w14:textId="77777777"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r>
      <w:tr w:rsidR="00027ECA" w:rsidRPr="00B27937" w14:paraId="355307AF"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445357B" w14:textId="77777777" w:rsidR="00027ECA" w:rsidRPr="00B27937" w:rsidRDefault="00027ECA" w:rsidP="00027ECA">
            <w:pPr>
              <w:rPr>
                <w:color w:val="000000"/>
                <w:szCs w:val="20"/>
                <w:lang w:val="en-GB" w:eastAsia="fi-FI"/>
              </w:rPr>
            </w:pPr>
            <w:r w:rsidRPr="00B27937">
              <w:rPr>
                <w:color w:val="000000"/>
                <w:szCs w:val="20"/>
                <w:lang w:val="en-GB" w:eastAsia="fi-FI"/>
              </w:rPr>
              <w:t>6.4.2.4 EVM equalizer spectrum flatness</w:t>
            </w:r>
          </w:p>
        </w:tc>
        <w:tc>
          <w:tcPr>
            <w:tcW w:w="1658" w:type="pct"/>
            <w:tcBorders>
              <w:top w:val="nil"/>
              <w:left w:val="nil"/>
              <w:bottom w:val="single" w:sz="4" w:space="0" w:color="auto"/>
              <w:right w:val="single" w:sz="4" w:space="0" w:color="auto"/>
            </w:tcBorders>
            <w:shd w:val="clear" w:color="000000" w:fill="FFFFFF"/>
            <w:vAlign w:val="center"/>
            <w:hideMark/>
          </w:tcPr>
          <w:p w14:paraId="4E218FF7" w14:textId="5A8B84F9"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789CE03A" w14:textId="77777777" w:rsidR="00027ECA" w:rsidRPr="00B27937" w:rsidRDefault="00027ECA" w:rsidP="00027ECA">
            <w:pPr>
              <w:rPr>
                <w:color w:val="000000"/>
                <w:szCs w:val="20"/>
                <w:lang w:val="en-GB" w:eastAsia="fi-FI"/>
              </w:rPr>
            </w:pPr>
            <w:r w:rsidRPr="00B27937">
              <w:rPr>
                <w:color w:val="000000"/>
                <w:szCs w:val="20"/>
                <w:lang w:val="en-GB" w:eastAsia="fi-FI"/>
              </w:rPr>
              <w:t>No specification impact</w:t>
            </w:r>
          </w:p>
        </w:tc>
      </w:tr>
      <w:tr w:rsidR="001C4ACA" w:rsidRPr="00B27937" w14:paraId="23B933D2"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D5A8CBB" w14:textId="77777777" w:rsidR="001C4ACA" w:rsidRPr="00B27937" w:rsidRDefault="001C4ACA" w:rsidP="001C4ACA">
            <w:pPr>
              <w:rPr>
                <w:color w:val="000000"/>
                <w:szCs w:val="20"/>
                <w:lang w:val="en-GB" w:eastAsia="fi-FI"/>
              </w:rPr>
            </w:pPr>
            <w:r w:rsidRPr="00B27937">
              <w:rPr>
                <w:color w:val="000000"/>
                <w:szCs w:val="20"/>
                <w:lang w:val="en-GB" w:eastAsia="fi-FI"/>
              </w:rPr>
              <w:t>6.5.1 Occupied bandwidth</w:t>
            </w:r>
          </w:p>
        </w:tc>
        <w:tc>
          <w:tcPr>
            <w:tcW w:w="1658" w:type="pct"/>
            <w:tcBorders>
              <w:top w:val="nil"/>
              <w:left w:val="nil"/>
              <w:bottom w:val="single" w:sz="4" w:space="0" w:color="auto"/>
              <w:right w:val="single" w:sz="4" w:space="0" w:color="auto"/>
            </w:tcBorders>
            <w:shd w:val="clear" w:color="000000" w:fill="FFFFFF"/>
            <w:vAlign w:val="center"/>
            <w:hideMark/>
          </w:tcPr>
          <w:p w14:paraId="25D5B8B4" w14:textId="67BEC686" w:rsidR="001C4ACA" w:rsidRPr="00B27937" w:rsidRDefault="001C4ACA"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31B91E8" w14:textId="0FEAEBFF" w:rsidR="001C4ACA" w:rsidRPr="00B27937" w:rsidRDefault="001C4ACA" w:rsidP="001C4ACA">
            <w:pPr>
              <w:rPr>
                <w:color w:val="000000"/>
                <w:szCs w:val="20"/>
                <w:lang w:val="en-GB" w:eastAsia="fi-FI"/>
              </w:rPr>
            </w:pPr>
            <w:r w:rsidRPr="00B27937">
              <w:rPr>
                <w:color w:val="000000"/>
                <w:szCs w:val="20"/>
                <w:lang w:val="en-GB" w:eastAsia="fi-FI"/>
              </w:rPr>
              <w:t>No specification impact</w:t>
            </w:r>
          </w:p>
        </w:tc>
      </w:tr>
      <w:tr w:rsidR="001C4ACA" w:rsidRPr="00B27937" w14:paraId="25CE7840"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305BE28" w14:textId="77777777" w:rsidR="001C4ACA" w:rsidRPr="00B27937" w:rsidRDefault="001C4ACA" w:rsidP="001C4ACA">
            <w:pPr>
              <w:rPr>
                <w:color w:val="000000"/>
                <w:szCs w:val="20"/>
                <w:lang w:val="en-GB" w:eastAsia="fi-FI"/>
              </w:rPr>
            </w:pPr>
            <w:r w:rsidRPr="00B27937">
              <w:rPr>
                <w:color w:val="000000"/>
                <w:szCs w:val="20"/>
                <w:lang w:val="en-GB" w:eastAsia="fi-FI"/>
              </w:rPr>
              <w:t>6.5.2.2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5E5CC737" w14:textId="0A0C0567" w:rsidR="001C4ACA" w:rsidRPr="00B27937" w:rsidRDefault="001C4ACA"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28537C26" w14:textId="57B6F497" w:rsidR="001C4ACA" w:rsidRPr="00B27937" w:rsidRDefault="001C4ACA" w:rsidP="001C4ACA">
            <w:pPr>
              <w:rPr>
                <w:color w:val="000000"/>
                <w:szCs w:val="20"/>
                <w:lang w:val="en-GB" w:eastAsia="fi-FI"/>
              </w:rPr>
            </w:pPr>
            <w:r w:rsidRPr="00B27937">
              <w:rPr>
                <w:color w:val="000000"/>
                <w:szCs w:val="20"/>
                <w:lang w:val="en-GB" w:eastAsia="fi-FI"/>
              </w:rPr>
              <w:t>No specification impact</w:t>
            </w:r>
          </w:p>
        </w:tc>
      </w:tr>
      <w:tr w:rsidR="001C4ACA" w:rsidRPr="00B27937" w14:paraId="02E6BF9E"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CE7FCCC" w14:textId="77777777" w:rsidR="001C4ACA" w:rsidRPr="00B27937" w:rsidRDefault="001C4ACA" w:rsidP="001C4ACA">
            <w:pPr>
              <w:rPr>
                <w:color w:val="000000"/>
                <w:szCs w:val="20"/>
                <w:lang w:val="en-GB" w:eastAsia="fi-FI"/>
              </w:rPr>
            </w:pPr>
            <w:r w:rsidRPr="00B27937">
              <w:rPr>
                <w:color w:val="000000"/>
                <w:szCs w:val="20"/>
                <w:lang w:val="en-GB" w:eastAsia="fi-FI"/>
              </w:rPr>
              <w:t>6.5.2.3 Additional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6ADA1E3C" w14:textId="21B5B6F2" w:rsidR="001C4ACA" w:rsidRPr="00B27937" w:rsidRDefault="001C4ACA"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4CC6D503" w14:textId="3620B1B3" w:rsidR="001C4ACA" w:rsidRPr="00B27937" w:rsidRDefault="001C4ACA" w:rsidP="001C4ACA">
            <w:pPr>
              <w:rPr>
                <w:color w:val="000000"/>
                <w:szCs w:val="20"/>
                <w:lang w:val="en-GB" w:eastAsia="fi-FI"/>
              </w:rPr>
            </w:pPr>
            <w:r w:rsidRPr="00B27937">
              <w:rPr>
                <w:color w:val="000000"/>
                <w:szCs w:val="20"/>
                <w:lang w:val="en-GB" w:eastAsia="fi-FI"/>
              </w:rPr>
              <w:t>No specification impact</w:t>
            </w:r>
          </w:p>
        </w:tc>
      </w:tr>
      <w:tr w:rsidR="001C4ACA" w:rsidRPr="00B27937" w14:paraId="731C1374"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951B69C" w14:textId="77777777" w:rsidR="001C4ACA" w:rsidRPr="00B27937" w:rsidRDefault="001C4ACA" w:rsidP="001C4ACA">
            <w:pPr>
              <w:rPr>
                <w:color w:val="000000"/>
                <w:szCs w:val="20"/>
                <w:lang w:val="en-GB" w:eastAsia="fi-FI"/>
              </w:rPr>
            </w:pPr>
            <w:r w:rsidRPr="00B27937">
              <w:rPr>
                <w:color w:val="000000"/>
                <w:szCs w:val="20"/>
                <w:lang w:val="en-GB" w:eastAsia="fi-FI"/>
              </w:rPr>
              <w:t>6.5.2.4.1 NR ACLR</w:t>
            </w:r>
          </w:p>
        </w:tc>
        <w:tc>
          <w:tcPr>
            <w:tcW w:w="1658" w:type="pct"/>
            <w:tcBorders>
              <w:top w:val="nil"/>
              <w:left w:val="nil"/>
              <w:bottom w:val="single" w:sz="4" w:space="0" w:color="auto"/>
              <w:right w:val="single" w:sz="4" w:space="0" w:color="auto"/>
            </w:tcBorders>
            <w:shd w:val="clear" w:color="000000" w:fill="FFFFFF"/>
            <w:vAlign w:val="center"/>
            <w:hideMark/>
          </w:tcPr>
          <w:p w14:paraId="7ED770F0" w14:textId="0BAAEF83"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2A14981B" w14:textId="70179A35"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r>
      <w:tr w:rsidR="001C4ACA" w:rsidRPr="00B27937" w14:paraId="5910B6D1"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7234C91" w14:textId="77777777" w:rsidR="001C4ACA" w:rsidRPr="00B27937" w:rsidRDefault="001C4ACA" w:rsidP="001C4ACA">
            <w:pPr>
              <w:rPr>
                <w:color w:val="000000"/>
                <w:szCs w:val="20"/>
                <w:lang w:val="en-GB" w:eastAsia="fi-FI"/>
              </w:rPr>
            </w:pPr>
            <w:r w:rsidRPr="00B27937">
              <w:rPr>
                <w:color w:val="000000"/>
                <w:szCs w:val="20"/>
                <w:lang w:val="en-GB" w:eastAsia="fi-FI"/>
              </w:rPr>
              <w:t>6.5.2.4.2 UTRA ACLR</w:t>
            </w:r>
          </w:p>
        </w:tc>
        <w:tc>
          <w:tcPr>
            <w:tcW w:w="1658" w:type="pct"/>
            <w:tcBorders>
              <w:top w:val="nil"/>
              <w:left w:val="nil"/>
              <w:bottom w:val="single" w:sz="4" w:space="0" w:color="auto"/>
              <w:right w:val="single" w:sz="4" w:space="0" w:color="auto"/>
            </w:tcBorders>
            <w:shd w:val="clear" w:color="000000" w:fill="FFFFFF"/>
            <w:vAlign w:val="center"/>
            <w:hideMark/>
          </w:tcPr>
          <w:p w14:paraId="403D213B" w14:textId="4698CB43"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0430A403" w14:textId="5ED17E41"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r>
      <w:tr w:rsidR="001C4ACA" w:rsidRPr="00B27937" w14:paraId="7945C57F"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14264D0" w14:textId="77777777" w:rsidR="001C4ACA" w:rsidRPr="00B27937" w:rsidRDefault="001C4ACA" w:rsidP="001C4ACA">
            <w:pPr>
              <w:rPr>
                <w:color w:val="000000"/>
                <w:szCs w:val="20"/>
                <w:lang w:val="en-GB" w:eastAsia="fi-FI"/>
              </w:rPr>
            </w:pPr>
            <w:r w:rsidRPr="00B27937">
              <w:rPr>
                <w:color w:val="000000"/>
                <w:szCs w:val="20"/>
                <w:lang w:val="en-GB" w:eastAsia="fi-FI"/>
              </w:rPr>
              <w:t>6.5.3.1 General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1B226731" w14:textId="476E0D12"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1DD7E5F" w14:textId="55081987"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r>
      <w:tr w:rsidR="001C4ACA" w:rsidRPr="00B27937" w14:paraId="6EEB3C85"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4B681D1" w14:textId="77777777" w:rsidR="001C4ACA" w:rsidRPr="00B27937" w:rsidRDefault="001C4ACA" w:rsidP="001C4ACA">
            <w:pPr>
              <w:rPr>
                <w:color w:val="000000"/>
                <w:szCs w:val="20"/>
                <w:lang w:val="en-GB" w:eastAsia="fi-FI"/>
              </w:rPr>
            </w:pPr>
            <w:r w:rsidRPr="00B27937">
              <w:rPr>
                <w:color w:val="000000"/>
                <w:szCs w:val="20"/>
                <w:lang w:val="en-GB" w:eastAsia="fi-FI"/>
              </w:rPr>
              <w:t>6.5.3.2 Spurious UEtoUE co-ex</w:t>
            </w:r>
          </w:p>
        </w:tc>
        <w:tc>
          <w:tcPr>
            <w:tcW w:w="1658" w:type="pct"/>
            <w:tcBorders>
              <w:top w:val="nil"/>
              <w:left w:val="nil"/>
              <w:bottom w:val="single" w:sz="4" w:space="0" w:color="auto"/>
              <w:right w:val="single" w:sz="4" w:space="0" w:color="auto"/>
            </w:tcBorders>
            <w:shd w:val="clear" w:color="000000" w:fill="FFFFFF"/>
            <w:vAlign w:val="center"/>
            <w:hideMark/>
          </w:tcPr>
          <w:p w14:paraId="689ED8F5" w14:textId="350C1699" w:rsidR="001C4ACA" w:rsidRPr="00B27937" w:rsidRDefault="00F51684" w:rsidP="001C4ACA">
            <w:pPr>
              <w:rPr>
                <w:color w:val="000000"/>
                <w:szCs w:val="20"/>
                <w:lang w:val="en-GB" w:eastAsia="fi-FI"/>
              </w:rPr>
            </w:pPr>
            <w:r w:rsidRPr="00B27937">
              <w:rPr>
                <w:lang w:val="en-GB"/>
              </w:rPr>
              <w:t xml:space="preserve">Add a new row for CA_n100-n101 in </w:t>
            </w:r>
            <w:r w:rsidRPr="00F51684">
              <w:rPr>
                <w:color w:val="000000"/>
                <w:szCs w:val="20"/>
                <w:lang w:val="en-GB" w:eastAsia="fi-FI"/>
              </w:rPr>
              <w:t>Table 6.5A.3.2.3-1</w:t>
            </w:r>
          </w:p>
        </w:tc>
        <w:tc>
          <w:tcPr>
            <w:tcW w:w="1824" w:type="pct"/>
            <w:tcBorders>
              <w:top w:val="nil"/>
              <w:left w:val="nil"/>
              <w:bottom w:val="single" w:sz="4" w:space="0" w:color="auto"/>
              <w:right w:val="single" w:sz="4" w:space="0" w:color="auto"/>
            </w:tcBorders>
            <w:shd w:val="clear" w:color="auto" w:fill="auto"/>
            <w:vAlign w:val="center"/>
            <w:hideMark/>
          </w:tcPr>
          <w:p w14:paraId="30F62B63" w14:textId="77777777" w:rsidR="001C4ACA" w:rsidRPr="00B27937" w:rsidRDefault="001C4ACA" w:rsidP="001C4ACA">
            <w:pPr>
              <w:rPr>
                <w:color w:val="000000"/>
                <w:szCs w:val="20"/>
                <w:lang w:val="en-GB" w:eastAsia="fi-FI"/>
              </w:rPr>
            </w:pPr>
            <w:r w:rsidRPr="00B27937">
              <w:rPr>
                <w:color w:val="000000"/>
                <w:szCs w:val="20"/>
                <w:lang w:val="en-GB" w:eastAsia="fi-FI"/>
              </w:rPr>
              <w:t>No specification impact</w:t>
            </w:r>
          </w:p>
        </w:tc>
      </w:tr>
      <w:tr w:rsidR="001C4ACA" w:rsidRPr="00B27937" w14:paraId="7724149F"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17DA610" w14:textId="77777777" w:rsidR="001C4ACA" w:rsidRPr="00B27937" w:rsidRDefault="001C4ACA" w:rsidP="001C4ACA">
            <w:pPr>
              <w:rPr>
                <w:color w:val="000000"/>
                <w:szCs w:val="20"/>
                <w:lang w:val="en-GB" w:eastAsia="fi-FI"/>
              </w:rPr>
            </w:pPr>
            <w:r w:rsidRPr="00B27937">
              <w:rPr>
                <w:color w:val="000000"/>
                <w:szCs w:val="20"/>
                <w:lang w:val="en-GB" w:eastAsia="fi-FI"/>
              </w:rPr>
              <w:t>6.5.3.3 Additional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5C589571" w14:textId="74DD310F"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4D6A03E4" w14:textId="4DB798E2" w:rsidR="001C4ACA" w:rsidRPr="00B27937" w:rsidRDefault="00F51684" w:rsidP="001C4ACA">
            <w:pPr>
              <w:rPr>
                <w:color w:val="000000"/>
                <w:szCs w:val="20"/>
                <w:lang w:val="en-GB" w:eastAsia="fi-FI"/>
              </w:rPr>
            </w:pPr>
            <w:r w:rsidRPr="00B27937">
              <w:rPr>
                <w:color w:val="000000"/>
                <w:szCs w:val="20"/>
                <w:lang w:val="en-GB" w:eastAsia="fi-FI"/>
              </w:rPr>
              <w:t>No specification impact</w:t>
            </w:r>
          </w:p>
        </w:tc>
      </w:tr>
      <w:tr w:rsidR="001C4ACA" w:rsidRPr="00B27937" w14:paraId="4FC19D9E"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E380CF3" w14:textId="77777777" w:rsidR="001C4ACA" w:rsidRPr="00B27937" w:rsidRDefault="001C4ACA" w:rsidP="001C4ACA">
            <w:pPr>
              <w:rPr>
                <w:color w:val="000000"/>
                <w:szCs w:val="20"/>
                <w:lang w:val="en-GB" w:eastAsia="fi-FI"/>
              </w:rPr>
            </w:pPr>
            <w:r w:rsidRPr="00B27937">
              <w:rPr>
                <w:color w:val="000000"/>
                <w:szCs w:val="20"/>
                <w:lang w:val="en-GB" w:eastAsia="fi-FI"/>
              </w:rPr>
              <w:lastRenderedPageBreak/>
              <w:t>6.5.4 Transmit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0755A36B" w14:textId="028F9DBE" w:rsidR="001C4ACA" w:rsidRPr="00B27937" w:rsidRDefault="009D08A3" w:rsidP="001C4ACA">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7B6AEAE0" w14:textId="407C55DE" w:rsidR="001C4ACA" w:rsidRPr="00B27937" w:rsidRDefault="009D08A3" w:rsidP="001C4ACA">
            <w:pPr>
              <w:rPr>
                <w:color w:val="000000"/>
                <w:szCs w:val="20"/>
                <w:lang w:val="en-GB" w:eastAsia="fi-FI"/>
              </w:rPr>
            </w:pPr>
            <w:r w:rsidRPr="00B27937">
              <w:rPr>
                <w:color w:val="000000"/>
                <w:szCs w:val="20"/>
                <w:lang w:val="en-GB" w:eastAsia="fi-FI"/>
              </w:rPr>
              <w:t>No specification impact</w:t>
            </w:r>
          </w:p>
        </w:tc>
      </w:tr>
      <w:tr w:rsidR="001C4ACA" w:rsidRPr="00B27937" w14:paraId="37BB622D"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1C8952F" w14:textId="77777777" w:rsidR="001C4ACA" w:rsidRPr="00B27937" w:rsidRDefault="001C4ACA" w:rsidP="001C4ACA">
            <w:pPr>
              <w:rPr>
                <w:color w:val="000000"/>
                <w:szCs w:val="20"/>
                <w:lang w:val="en-GB" w:eastAsia="fi-FI"/>
              </w:rPr>
            </w:pPr>
            <w:r w:rsidRPr="00B27937">
              <w:rPr>
                <w:color w:val="000000"/>
                <w:szCs w:val="20"/>
                <w:lang w:val="en-GB" w:eastAsia="fi-FI"/>
              </w:rPr>
              <w:t xml:space="preserve">7.3.2 Reference sensitivity </w:t>
            </w:r>
          </w:p>
        </w:tc>
        <w:tc>
          <w:tcPr>
            <w:tcW w:w="1658" w:type="pct"/>
            <w:tcBorders>
              <w:top w:val="nil"/>
              <w:left w:val="nil"/>
              <w:bottom w:val="single" w:sz="4" w:space="0" w:color="auto"/>
              <w:right w:val="single" w:sz="4" w:space="0" w:color="auto"/>
            </w:tcBorders>
            <w:shd w:val="clear" w:color="000000" w:fill="FFFFFF"/>
            <w:vAlign w:val="center"/>
            <w:hideMark/>
          </w:tcPr>
          <w:p w14:paraId="170FFD4D" w14:textId="641EBAE6" w:rsidR="001C4ACA" w:rsidRPr="00B27937" w:rsidRDefault="00332647" w:rsidP="001C4ACA">
            <w:pPr>
              <w:rPr>
                <w:color w:val="000000"/>
                <w:szCs w:val="20"/>
                <w:lang w:val="en-GB" w:eastAsia="fi-FI"/>
              </w:rPr>
            </w:pPr>
            <w:r w:rsidRPr="00B27937">
              <w:rPr>
                <w:lang w:val="en-GB"/>
              </w:rPr>
              <w:t xml:space="preserve">Add a new row for CA_n100-n101 in </w:t>
            </w:r>
            <w:r>
              <w:t>Table 7.3A.3.2.1-1.</w:t>
            </w:r>
          </w:p>
        </w:tc>
        <w:tc>
          <w:tcPr>
            <w:tcW w:w="1824" w:type="pct"/>
            <w:tcBorders>
              <w:top w:val="nil"/>
              <w:left w:val="nil"/>
              <w:bottom w:val="single" w:sz="4" w:space="0" w:color="auto"/>
              <w:right w:val="single" w:sz="4" w:space="0" w:color="auto"/>
            </w:tcBorders>
            <w:shd w:val="clear" w:color="000000" w:fill="FFFFFF"/>
            <w:vAlign w:val="center"/>
            <w:hideMark/>
          </w:tcPr>
          <w:p w14:paraId="5B75228D" w14:textId="264A2668" w:rsidR="001C4ACA" w:rsidRPr="00B27937" w:rsidRDefault="00332647" w:rsidP="001C4ACA">
            <w:pPr>
              <w:rPr>
                <w:color w:val="000000"/>
                <w:szCs w:val="20"/>
                <w:lang w:val="en-GB" w:eastAsia="fi-FI"/>
              </w:rPr>
            </w:pPr>
            <w:r w:rsidRPr="00B27937">
              <w:rPr>
                <w:color w:val="000000"/>
                <w:szCs w:val="20"/>
                <w:lang w:val="en-GB" w:eastAsia="fi-FI"/>
              </w:rPr>
              <w:t>No specification impact</w:t>
            </w:r>
          </w:p>
        </w:tc>
      </w:tr>
      <w:tr w:rsidR="00332647" w:rsidRPr="00B27937" w14:paraId="31716A56"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AB221DB" w14:textId="77777777" w:rsidR="00332647" w:rsidRPr="00B27937" w:rsidRDefault="00332647" w:rsidP="00332647">
            <w:pPr>
              <w:rPr>
                <w:color w:val="000000"/>
                <w:szCs w:val="20"/>
                <w:lang w:val="en-GB" w:eastAsia="fi-FI"/>
              </w:rPr>
            </w:pPr>
            <w:r w:rsidRPr="00B27937">
              <w:rPr>
                <w:color w:val="000000"/>
                <w:szCs w:val="20"/>
                <w:lang w:val="en-GB" w:eastAsia="fi-FI"/>
              </w:rPr>
              <w:t>7.4 Max input level</w:t>
            </w:r>
          </w:p>
        </w:tc>
        <w:tc>
          <w:tcPr>
            <w:tcW w:w="1658" w:type="pct"/>
            <w:tcBorders>
              <w:top w:val="nil"/>
              <w:left w:val="nil"/>
              <w:bottom w:val="single" w:sz="4" w:space="0" w:color="auto"/>
              <w:right w:val="single" w:sz="4" w:space="0" w:color="auto"/>
            </w:tcBorders>
            <w:shd w:val="clear" w:color="000000" w:fill="FFFFFF"/>
            <w:vAlign w:val="center"/>
            <w:hideMark/>
          </w:tcPr>
          <w:p w14:paraId="0EC9894E" w14:textId="239ECDE7"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4A53865" w14:textId="08EC5FFE"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r>
      <w:tr w:rsidR="00332647" w:rsidRPr="00B27937" w14:paraId="34B1DA1C"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7093171" w14:textId="77777777" w:rsidR="00332647" w:rsidRPr="00B27937" w:rsidRDefault="00332647" w:rsidP="00332647">
            <w:pPr>
              <w:rPr>
                <w:color w:val="000000"/>
                <w:szCs w:val="20"/>
                <w:lang w:val="en-GB" w:eastAsia="fi-FI"/>
              </w:rPr>
            </w:pPr>
            <w:r w:rsidRPr="00B27937">
              <w:rPr>
                <w:color w:val="000000"/>
                <w:szCs w:val="20"/>
                <w:lang w:val="en-GB" w:eastAsia="fi-FI"/>
              </w:rPr>
              <w:t>7.5 Adjacent 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66BAB1D6" w14:textId="15FD03F9"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23454D43" w14:textId="4E73EE1F"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r>
      <w:tr w:rsidR="00332647" w:rsidRPr="00B27937" w14:paraId="3284E520"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60924B0" w14:textId="77777777" w:rsidR="00332647" w:rsidRPr="00B27937" w:rsidRDefault="00332647" w:rsidP="00332647">
            <w:pPr>
              <w:rPr>
                <w:color w:val="000000"/>
                <w:szCs w:val="20"/>
                <w:lang w:val="en-GB" w:eastAsia="fi-FI"/>
              </w:rPr>
            </w:pPr>
            <w:r w:rsidRPr="00B27937">
              <w:rPr>
                <w:color w:val="000000"/>
                <w:szCs w:val="20"/>
                <w:lang w:val="en-GB" w:eastAsia="fi-FI"/>
              </w:rPr>
              <w:t>7.6.2 In-band blocking</w:t>
            </w:r>
          </w:p>
        </w:tc>
        <w:tc>
          <w:tcPr>
            <w:tcW w:w="1658" w:type="pct"/>
            <w:tcBorders>
              <w:top w:val="nil"/>
              <w:left w:val="nil"/>
              <w:bottom w:val="single" w:sz="4" w:space="0" w:color="auto"/>
              <w:right w:val="single" w:sz="4" w:space="0" w:color="auto"/>
            </w:tcBorders>
            <w:shd w:val="clear" w:color="000000" w:fill="FFFFFF"/>
            <w:vAlign w:val="center"/>
            <w:hideMark/>
          </w:tcPr>
          <w:p w14:paraId="47D13679" w14:textId="77F27288"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4023A52F" w14:textId="238EF8AA"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r>
      <w:tr w:rsidR="00332647" w:rsidRPr="00B27937" w14:paraId="34A2E0A5"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F56C96E" w14:textId="77777777" w:rsidR="00332647" w:rsidRPr="00B27937" w:rsidRDefault="00332647" w:rsidP="00332647">
            <w:pPr>
              <w:rPr>
                <w:color w:val="000000"/>
                <w:szCs w:val="20"/>
                <w:lang w:val="en-GB" w:eastAsia="fi-FI"/>
              </w:rPr>
            </w:pPr>
            <w:r w:rsidRPr="00B27937">
              <w:rPr>
                <w:color w:val="000000"/>
                <w:szCs w:val="20"/>
                <w:lang w:val="en-GB" w:eastAsia="fi-FI"/>
              </w:rPr>
              <w:t xml:space="preserve">7.6.3 Out of band blocking </w:t>
            </w:r>
          </w:p>
        </w:tc>
        <w:tc>
          <w:tcPr>
            <w:tcW w:w="1658" w:type="pct"/>
            <w:tcBorders>
              <w:top w:val="nil"/>
              <w:left w:val="nil"/>
              <w:bottom w:val="single" w:sz="4" w:space="0" w:color="auto"/>
              <w:right w:val="single" w:sz="4" w:space="0" w:color="auto"/>
            </w:tcBorders>
            <w:shd w:val="clear" w:color="000000" w:fill="FFFFFF"/>
            <w:vAlign w:val="center"/>
            <w:hideMark/>
          </w:tcPr>
          <w:p w14:paraId="2F7A3B68" w14:textId="240BF42F"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7F45D254" w14:textId="2A549AF8"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r>
      <w:tr w:rsidR="00332647" w:rsidRPr="00B27937" w14:paraId="54AF95F4"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790E4CB" w14:textId="77777777" w:rsidR="00332647" w:rsidRPr="00B27937" w:rsidRDefault="00332647" w:rsidP="00332647">
            <w:pPr>
              <w:rPr>
                <w:color w:val="000000"/>
                <w:szCs w:val="20"/>
                <w:lang w:val="en-GB" w:eastAsia="fi-FI"/>
              </w:rPr>
            </w:pPr>
            <w:r w:rsidRPr="00B27937">
              <w:rPr>
                <w:color w:val="000000"/>
                <w:szCs w:val="20"/>
                <w:lang w:val="en-GB" w:eastAsia="fi-FI"/>
              </w:rPr>
              <w:t>7.6.4 Narrow band blocking</w:t>
            </w:r>
          </w:p>
        </w:tc>
        <w:tc>
          <w:tcPr>
            <w:tcW w:w="1658" w:type="pct"/>
            <w:tcBorders>
              <w:top w:val="nil"/>
              <w:left w:val="nil"/>
              <w:bottom w:val="single" w:sz="4" w:space="0" w:color="auto"/>
              <w:right w:val="single" w:sz="4" w:space="0" w:color="auto"/>
            </w:tcBorders>
            <w:shd w:val="clear" w:color="000000" w:fill="FFFFFF"/>
            <w:vAlign w:val="center"/>
            <w:hideMark/>
          </w:tcPr>
          <w:p w14:paraId="3CA62B32" w14:textId="1089390A"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4DD3E2C6" w14:textId="5C1FD188"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r>
      <w:tr w:rsidR="00332647" w:rsidRPr="00B27937" w14:paraId="5BD58BEE"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F188B2D" w14:textId="275FA8FA" w:rsidR="00332647" w:rsidRPr="00B27937" w:rsidRDefault="00332647" w:rsidP="00332647">
            <w:pPr>
              <w:rPr>
                <w:color w:val="000000"/>
                <w:szCs w:val="20"/>
                <w:lang w:val="en-GB" w:eastAsia="fi-FI"/>
              </w:rPr>
            </w:pPr>
            <w:r>
              <w:rPr>
                <w:color w:val="000000"/>
                <w:szCs w:val="20"/>
                <w:lang w:val="en-GB" w:eastAsia="fi-FI"/>
              </w:rPr>
              <w:t xml:space="preserve">7.7 </w:t>
            </w:r>
            <w:r w:rsidRPr="00B27937">
              <w:rPr>
                <w:color w:val="000000"/>
                <w:szCs w:val="20"/>
                <w:lang w:val="en-GB" w:eastAsia="fi-FI"/>
              </w:rPr>
              <w:t>Spurious response</w:t>
            </w:r>
          </w:p>
        </w:tc>
        <w:tc>
          <w:tcPr>
            <w:tcW w:w="1658" w:type="pct"/>
            <w:tcBorders>
              <w:top w:val="nil"/>
              <w:left w:val="nil"/>
              <w:bottom w:val="single" w:sz="4" w:space="0" w:color="auto"/>
              <w:right w:val="single" w:sz="4" w:space="0" w:color="auto"/>
            </w:tcBorders>
            <w:shd w:val="clear" w:color="000000" w:fill="FFFFFF"/>
            <w:vAlign w:val="center"/>
            <w:hideMark/>
          </w:tcPr>
          <w:p w14:paraId="1BA03FE0" w14:textId="22AB065E"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DBF3808" w14:textId="5B839914"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r>
      <w:tr w:rsidR="00332647" w:rsidRPr="00B27937" w14:paraId="65A50605" w14:textId="77777777" w:rsidTr="001A5284">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A662193" w14:textId="519BE92A" w:rsidR="00332647" w:rsidRPr="00B27937" w:rsidRDefault="00332647" w:rsidP="00332647">
            <w:pPr>
              <w:rPr>
                <w:color w:val="000000"/>
                <w:szCs w:val="20"/>
                <w:lang w:val="en-GB" w:eastAsia="fi-FI"/>
              </w:rPr>
            </w:pPr>
            <w:r w:rsidRPr="00B27937">
              <w:rPr>
                <w:color w:val="000000"/>
                <w:szCs w:val="20"/>
                <w:lang w:val="en-GB" w:eastAsia="fi-FI"/>
              </w:rPr>
              <w:t>7.</w:t>
            </w:r>
            <w:r>
              <w:rPr>
                <w:color w:val="000000"/>
                <w:szCs w:val="20"/>
                <w:lang w:val="en-GB" w:eastAsia="fi-FI"/>
              </w:rPr>
              <w:t>8</w:t>
            </w:r>
            <w:r w:rsidRPr="00B27937">
              <w:rPr>
                <w:color w:val="000000"/>
                <w:szCs w:val="20"/>
                <w:lang w:val="en-GB" w:eastAsia="fi-FI"/>
              </w:rPr>
              <w:t xml:space="preserve"> Intermodulation characteristics</w:t>
            </w:r>
          </w:p>
        </w:tc>
        <w:tc>
          <w:tcPr>
            <w:tcW w:w="1658" w:type="pct"/>
            <w:tcBorders>
              <w:top w:val="nil"/>
              <w:left w:val="nil"/>
              <w:bottom w:val="single" w:sz="4" w:space="0" w:color="auto"/>
              <w:right w:val="single" w:sz="4" w:space="0" w:color="auto"/>
            </w:tcBorders>
            <w:shd w:val="clear" w:color="000000" w:fill="FFFFFF"/>
            <w:vAlign w:val="center"/>
            <w:hideMark/>
          </w:tcPr>
          <w:p w14:paraId="2B22BE66" w14:textId="667C437D"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EEF1928" w14:textId="769B0D96" w:rsidR="00332647" w:rsidRPr="00B27937" w:rsidRDefault="00332647" w:rsidP="00332647">
            <w:pPr>
              <w:rPr>
                <w:color w:val="000000"/>
                <w:szCs w:val="20"/>
                <w:lang w:val="en-GB" w:eastAsia="fi-FI"/>
              </w:rPr>
            </w:pPr>
            <w:r w:rsidRPr="00B27937">
              <w:rPr>
                <w:color w:val="000000"/>
                <w:szCs w:val="20"/>
                <w:lang w:val="en-GB" w:eastAsia="fi-FI"/>
              </w:rPr>
              <w:t>No specification impact</w:t>
            </w:r>
          </w:p>
        </w:tc>
      </w:tr>
    </w:tbl>
    <w:p w14:paraId="06E4DCA4" w14:textId="77777777" w:rsidR="00A62269" w:rsidRPr="00B27937" w:rsidRDefault="00A62269" w:rsidP="00A62269">
      <w:pPr>
        <w:rPr>
          <w:lang w:val="en-GB"/>
        </w:rPr>
      </w:pPr>
    </w:p>
    <w:p w14:paraId="42CB4E99" w14:textId="417D9ACC" w:rsidR="00332647" w:rsidRPr="00B27937" w:rsidRDefault="00332647" w:rsidP="00332647">
      <w:pPr>
        <w:rPr>
          <w:lang w:val="en-GB"/>
        </w:rPr>
      </w:pPr>
      <w:r>
        <w:rPr>
          <w:lang w:val="en-GB"/>
        </w:rPr>
        <w:t xml:space="preserve">To summarise, </w:t>
      </w:r>
      <w:r w:rsidR="00124BD1">
        <w:rPr>
          <w:lang w:val="en-GB"/>
        </w:rPr>
        <w:t>a new row sh</w:t>
      </w:r>
      <w:r w:rsidR="00C069F0">
        <w:rPr>
          <w:lang w:val="en-GB"/>
        </w:rPr>
        <w:t>ould</w:t>
      </w:r>
      <w:r w:rsidR="00124BD1">
        <w:rPr>
          <w:lang w:val="en-GB"/>
        </w:rPr>
        <w:t xml:space="preserve"> be added in </w:t>
      </w:r>
      <w:r>
        <w:rPr>
          <w:lang w:val="en-GB"/>
        </w:rPr>
        <w:t xml:space="preserve">five tables </w:t>
      </w:r>
      <w:r w:rsidR="00124BD1">
        <w:rPr>
          <w:lang w:val="en-GB"/>
        </w:rPr>
        <w:t xml:space="preserve">(four for CA and one for DC) to support </w:t>
      </w:r>
      <w:r w:rsidR="00124BD1" w:rsidRPr="00B27937">
        <w:rPr>
          <w:lang w:val="en-GB"/>
        </w:rPr>
        <w:t>inter-band NR CA/DC with 3MHz CBW</w:t>
      </w:r>
      <w:r w:rsidR="00124BD1" w:rsidRPr="00B27937">
        <w:rPr>
          <w:color w:val="000000"/>
          <w:lang w:val="en-GB" w:eastAsia="zh-CN"/>
        </w:rPr>
        <w:t xml:space="preserve"> in band n100 and 5MHz or 10MHz CBW in band n101</w:t>
      </w:r>
      <w:r w:rsidRPr="00B27937">
        <w:rPr>
          <w:lang w:val="en-GB"/>
        </w:rPr>
        <w:t>.</w:t>
      </w:r>
      <w:r w:rsidR="00124BD1">
        <w:rPr>
          <w:lang w:val="en-GB"/>
        </w:rPr>
        <w:t xml:space="preserve"> The actual values in each of the </w:t>
      </w:r>
      <w:r w:rsidR="00C069F0">
        <w:rPr>
          <w:lang w:val="en-GB"/>
        </w:rPr>
        <w:t xml:space="preserve">five </w:t>
      </w:r>
      <w:r w:rsidR="00124BD1">
        <w:rPr>
          <w:lang w:val="en-GB"/>
        </w:rPr>
        <w:t xml:space="preserve">new rows </w:t>
      </w:r>
      <w:r w:rsidR="00C069F0">
        <w:rPr>
          <w:lang w:val="en-GB"/>
        </w:rPr>
        <w:t xml:space="preserve">(four for CA and one for DC) </w:t>
      </w:r>
      <w:r w:rsidR="00124BD1">
        <w:rPr>
          <w:lang w:val="en-GB"/>
        </w:rPr>
        <w:t xml:space="preserve">should be further discussed </w:t>
      </w:r>
      <w:r w:rsidR="00C069F0">
        <w:rPr>
          <w:lang w:val="en-GB"/>
        </w:rPr>
        <w:t>in</w:t>
      </w:r>
      <w:r w:rsidR="00124BD1">
        <w:rPr>
          <w:lang w:val="en-GB"/>
        </w:rPr>
        <w:t xml:space="preserve"> the WI.</w:t>
      </w:r>
    </w:p>
    <w:p w14:paraId="0C140C54" w14:textId="77777777" w:rsidR="00C40FC6" w:rsidRPr="00B27937" w:rsidRDefault="00C40FC6" w:rsidP="00C40FC6">
      <w:pPr>
        <w:pStyle w:val="BodyText"/>
        <w:snapToGrid w:val="0"/>
        <w:rPr>
          <w:lang w:val="en-GB"/>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767FE4F3" w14:textId="19F29457" w:rsidR="002A6EEC" w:rsidRPr="00B27937" w:rsidRDefault="002400FE" w:rsidP="002400FE">
      <w:pPr>
        <w:pStyle w:val="BodyText"/>
        <w:snapToGrid w:val="0"/>
        <w:rPr>
          <w:lang w:val="en-GB"/>
        </w:rPr>
      </w:pPr>
      <w:r w:rsidRPr="00B27937">
        <w:rPr>
          <w:color w:val="000000"/>
          <w:szCs w:val="20"/>
          <w:lang w:val="en-GB"/>
        </w:rPr>
        <w:t xml:space="preserve">This contribution </w:t>
      </w:r>
      <w:r w:rsidR="00960C56" w:rsidRPr="00B27937">
        <w:rPr>
          <w:color w:val="000000"/>
          <w:szCs w:val="20"/>
          <w:lang w:val="en-GB"/>
        </w:rPr>
        <w:t xml:space="preserve">has </w:t>
      </w:r>
      <w:r w:rsidR="00D62271" w:rsidRPr="00B27937">
        <w:rPr>
          <w:color w:val="000000"/>
          <w:szCs w:val="20"/>
          <w:lang w:val="en-GB"/>
        </w:rPr>
        <w:t>provide</w:t>
      </w:r>
      <w:r w:rsidR="00960C56" w:rsidRPr="00B27937">
        <w:rPr>
          <w:color w:val="000000"/>
          <w:szCs w:val="20"/>
          <w:lang w:val="en-GB"/>
        </w:rPr>
        <w:t>d</w:t>
      </w:r>
      <w:r w:rsidR="00D62271" w:rsidRPr="00B27937">
        <w:rPr>
          <w:color w:val="000000"/>
          <w:szCs w:val="20"/>
          <w:lang w:val="en-GB"/>
        </w:rPr>
        <w:t xml:space="preserve"> </w:t>
      </w:r>
      <w:r w:rsidR="00124BD1" w:rsidRPr="00B27937">
        <w:rPr>
          <w:color w:val="000000"/>
          <w:szCs w:val="20"/>
          <w:lang w:val="en-GB"/>
        </w:rPr>
        <w:t xml:space="preserve">the necessary changes of the UE RF requirements in TS 38.101-1 [2] </w:t>
      </w:r>
      <w:r w:rsidR="00124BD1">
        <w:rPr>
          <w:color w:val="000000"/>
          <w:szCs w:val="20"/>
          <w:lang w:val="en-GB"/>
        </w:rPr>
        <w:t>to support</w:t>
      </w:r>
      <w:r w:rsidR="00124BD1" w:rsidRPr="00B27937">
        <w:rPr>
          <w:color w:val="000000"/>
          <w:szCs w:val="20"/>
          <w:lang w:val="en-GB"/>
        </w:rPr>
        <w:t xml:space="preserve"> inter-band NR CA/DC with 3MHz CBW</w:t>
      </w:r>
      <w:r w:rsidR="00124BD1" w:rsidRPr="00B27937">
        <w:rPr>
          <w:color w:val="000000"/>
          <w:lang w:val="en-GB" w:eastAsia="zh-CN"/>
        </w:rPr>
        <w:t xml:space="preserve"> in band n100 and 5MHz or 10MHz CBW in band n101</w:t>
      </w:r>
      <w:r w:rsidRPr="00B27937">
        <w:rPr>
          <w:lang w:val="en-GB"/>
        </w:rPr>
        <w:t>.</w:t>
      </w:r>
    </w:p>
    <w:p w14:paraId="2E7E7903" w14:textId="63DDD08B" w:rsidR="00C40FC6" w:rsidRDefault="00C40FC6" w:rsidP="002400FE">
      <w:pPr>
        <w:pStyle w:val="BodyText"/>
        <w:snapToGrid w:val="0"/>
        <w:rPr>
          <w:b/>
          <w:bCs/>
          <w:color w:val="000000"/>
          <w:szCs w:val="20"/>
          <w:lang w:val="en-GB"/>
        </w:rPr>
      </w:pPr>
      <w:r w:rsidRPr="00B27937">
        <w:rPr>
          <w:b/>
          <w:bCs/>
          <w:lang w:val="en-GB"/>
        </w:rPr>
        <w:t>Proposal</w:t>
      </w:r>
      <w:r w:rsidR="002A6EEC" w:rsidRPr="00B27937">
        <w:rPr>
          <w:b/>
          <w:bCs/>
          <w:lang w:val="en-GB"/>
        </w:rPr>
        <w:t xml:space="preserve"> 1</w:t>
      </w:r>
      <w:r w:rsidRPr="00B27937">
        <w:rPr>
          <w:b/>
          <w:bCs/>
          <w:lang w:val="en-GB"/>
        </w:rPr>
        <w:t xml:space="preserve">: To approve </w:t>
      </w:r>
      <w:r w:rsidR="00124BD1">
        <w:rPr>
          <w:b/>
          <w:bCs/>
          <w:lang w:val="en-GB"/>
        </w:rPr>
        <w:t>Table 1</w:t>
      </w:r>
      <w:r w:rsidRPr="00B27937">
        <w:rPr>
          <w:b/>
          <w:bCs/>
          <w:lang w:val="en-GB"/>
        </w:rPr>
        <w:t xml:space="preserve"> for </w:t>
      </w:r>
      <w:r w:rsidR="00124BD1">
        <w:rPr>
          <w:b/>
          <w:bCs/>
          <w:lang w:val="en-GB"/>
        </w:rPr>
        <w:t>the required changes of the UE RF</w:t>
      </w:r>
      <w:r w:rsidR="002A6EEC" w:rsidRPr="00B27937">
        <w:rPr>
          <w:b/>
          <w:bCs/>
          <w:lang w:val="en-GB"/>
        </w:rPr>
        <w:t xml:space="preserve"> </w:t>
      </w:r>
      <w:r w:rsidRPr="00B27937">
        <w:rPr>
          <w:b/>
          <w:bCs/>
          <w:color w:val="000000"/>
          <w:szCs w:val="20"/>
          <w:lang w:val="en-GB"/>
        </w:rPr>
        <w:t>requirements in TS 38.10</w:t>
      </w:r>
      <w:r w:rsidR="00124BD1">
        <w:rPr>
          <w:b/>
          <w:bCs/>
          <w:color w:val="000000"/>
          <w:szCs w:val="20"/>
          <w:lang w:val="en-GB"/>
        </w:rPr>
        <w:t>1-1</w:t>
      </w:r>
      <w:r w:rsidRPr="00B27937">
        <w:rPr>
          <w:b/>
          <w:bCs/>
          <w:color w:val="000000"/>
          <w:szCs w:val="20"/>
          <w:lang w:val="en-GB"/>
        </w:rPr>
        <w:t xml:space="preserve"> </w:t>
      </w:r>
      <w:r w:rsidR="00124BD1" w:rsidRPr="00124BD1">
        <w:rPr>
          <w:b/>
          <w:bCs/>
          <w:color w:val="000000"/>
          <w:szCs w:val="20"/>
          <w:lang w:val="en-GB"/>
        </w:rPr>
        <w:t>to support</w:t>
      </w:r>
      <w:r w:rsidR="00124BD1">
        <w:rPr>
          <w:b/>
          <w:bCs/>
          <w:color w:val="000000"/>
          <w:szCs w:val="20"/>
          <w:lang w:val="en-GB"/>
        </w:rPr>
        <w:t xml:space="preserve"> </w:t>
      </w:r>
      <w:r w:rsidR="00124BD1" w:rsidRPr="00124BD1">
        <w:rPr>
          <w:b/>
          <w:bCs/>
          <w:color w:val="000000"/>
          <w:szCs w:val="20"/>
          <w:lang w:val="en-GB"/>
        </w:rPr>
        <w:t>inter-band NR CA/DC with 3MHz CBW in band n100 and 5MHz or 10MHz CBW in band n101</w:t>
      </w:r>
      <w:r w:rsidRPr="00B27937">
        <w:rPr>
          <w:b/>
          <w:bCs/>
          <w:color w:val="000000"/>
          <w:szCs w:val="20"/>
          <w:lang w:val="en-GB"/>
        </w:rPr>
        <w:t>.</w:t>
      </w:r>
    </w:p>
    <w:p w14:paraId="606DD241" w14:textId="77777777" w:rsidR="00124BD1" w:rsidRPr="00B27937" w:rsidRDefault="00124BD1" w:rsidP="002400FE">
      <w:pPr>
        <w:pStyle w:val="BodyText"/>
        <w:snapToGrid w:val="0"/>
        <w:rPr>
          <w:b/>
          <w:bCs/>
          <w:color w:val="000000"/>
          <w:szCs w:val="20"/>
          <w:lang w:val="en-GB"/>
        </w:rPr>
      </w:pPr>
    </w:p>
    <w:p w14:paraId="616FDC4B" w14:textId="77777777" w:rsidR="00124BD1" w:rsidRPr="00B27937" w:rsidRDefault="00124BD1" w:rsidP="00124BD1">
      <w:pPr>
        <w:pStyle w:val="TH"/>
      </w:pPr>
      <w:r w:rsidRPr="00B27937">
        <w:t xml:space="preserve">Table </w:t>
      </w:r>
      <w:r w:rsidRPr="00B27937">
        <w:fldChar w:fldCharType="begin"/>
      </w:r>
      <w:r w:rsidRPr="00B27937">
        <w:instrText xml:space="preserve"> SEQ Table \* ARABIC </w:instrText>
      </w:r>
      <w:r w:rsidRPr="00B27937">
        <w:fldChar w:fldCharType="separate"/>
      </w:r>
      <w:r w:rsidRPr="00B27937">
        <w:rPr>
          <w:noProof/>
        </w:rPr>
        <w:t>1</w:t>
      </w:r>
      <w:r w:rsidRPr="00B27937">
        <w:fldChar w:fldCharType="end"/>
      </w:r>
      <w:r w:rsidRPr="00B27937">
        <w:t>: Specification impact analysis</w:t>
      </w:r>
    </w:p>
    <w:tbl>
      <w:tblPr>
        <w:tblW w:w="5000" w:type="pct"/>
        <w:tblCellMar>
          <w:left w:w="70" w:type="dxa"/>
          <w:right w:w="70" w:type="dxa"/>
        </w:tblCellMar>
        <w:tblLook w:val="04A0" w:firstRow="1" w:lastRow="0" w:firstColumn="1" w:lastColumn="0" w:noHBand="0" w:noVBand="1"/>
      </w:tblPr>
      <w:tblGrid>
        <w:gridCol w:w="2751"/>
        <w:gridCol w:w="3005"/>
        <w:gridCol w:w="3306"/>
      </w:tblGrid>
      <w:tr w:rsidR="00124BD1" w:rsidRPr="00B27937" w14:paraId="47EF8259" w14:textId="77777777" w:rsidTr="00AB7BAC">
        <w:trPr>
          <w:trHeight w:val="20"/>
        </w:trPr>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630BB4" w14:textId="77777777" w:rsidR="00124BD1" w:rsidRPr="00B27937" w:rsidRDefault="00124BD1" w:rsidP="00AB7BAC">
            <w:pPr>
              <w:rPr>
                <w:b/>
                <w:bCs/>
                <w:color w:val="000000"/>
                <w:szCs w:val="20"/>
                <w:lang w:val="en-GB" w:eastAsia="fi-FI"/>
              </w:rPr>
            </w:pPr>
            <w:r w:rsidRPr="00B27937">
              <w:rPr>
                <w:b/>
                <w:bCs/>
                <w:color w:val="000000"/>
                <w:szCs w:val="20"/>
                <w:lang w:val="en-GB" w:eastAsia="fi-FI"/>
              </w:rPr>
              <w:t>NR UE Tx/Rx requirement</w:t>
            </w:r>
          </w:p>
        </w:tc>
        <w:tc>
          <w:tcPr>
            <w:tcW w:w="1658" w:type="pct"/>
            <w:tcBorders>
              <w:top w:val="single" w:sz="4" w:space="0" w:color="auto"/>
              <w:left w:val="nil"/>
              <w:bottom w:val="single" w:sz="4" w:space="0" w:color="auto"/>
              <w:right w:val="single" w:sz="4" w:space="0" w:color="auto"/>
            </w:tcBorders>
            <w:shd w:val="clear" w:color="000000" w:fill="FFFFFF"/>
            <w:vAlign w:val="center"/>
            <w:hideMark/>
          </w:tcPr>
          <w:p w14:paraId="41C4C5CB" w14:textId="77777777" w:rsidR="00124BD1" w:rsidRPr="00B27937" w:rsidRDefault="00124BD1" w:rsidP="00AB7BAC">
            <w:pPr>
              <w:rPr>
                <w:b/>
                <w:bCs/>
                <w:color w:val="000000"/>
                <w:szCs w:val="20"/>
                <w:lang w:val="en-GB" w:eastAsia="fi-FI"/>
              </w:rPr>
            </w:pPr>
            <w:r w:rsidRPr="00B27937">
              <w:rPr>
                <w:b/>
                <w:bCs/>
                <w:color w:val="000000"/>
                <w:szCs w:val="20"/>
                <w:lang w:val="en-GB" w:eastAsia="fi-FI"/>
              </w:rPr>
              <w:t>Required change for CA</w:t>
            </w:r>
          </w:p>
        </w:tc>
        <w:tc>
          <w:tcPr>
            <w:tcW w:w="1824" w:type="pct"/>
            <w:tcBorders>
              <w:top w:val="single" w:sz="4" w:space="0" w:color="auto"/>
              <w:left w:val="nil"/>
              <w:bottom w:val="single" w:sz="4" w:space="0" w:color="auto"/>
              <w:right w:val="single" w:sz="4" w:space="0" w:color="auto"/>
            </w:tcBorders>
            <w:shd w:val="clear" w:color="000000" w:fill="FFFFFF"/>
            <w:vAlign w:val="center"/>
            <w:hideMark/>
          </w:tcPr>
          <w:p w14:paraId="34E4C893" w14:textId="77777777" w:rsidR="00124BD1" w:rsidRPr="00B27937" w:rsidRDefault="00124BD1" w:rsidP="00AB7BAC">
            <w:pPr>
              <w:rPr>
                <w:b/>
                <w:bCs/>
                <w:color w:val="000000"/>
                <w:szCs w:val="20"/>
                <w:lang w:val="en-GB" w:eastAsia="fi-FI"/>
              </w:rPr>
            </w:pPr>
            <w:r w:rsidRPr="00B27937">
              <w:rPr>
                <w:b/>
                <w:bCs/>
                <w:color w:val="000000"/>
                <w:szCs w:val="20"/>
                <w:lang w:val="en-GB" w:eastAsia="fi-FI"/>
              </w:rPr>
              <w:t>Required change for NR-DC</w:t>
            </w:r>
          </w:p>
        </w:tc>
      </w:tr>
      <w:tr w:rsidR="00124BD1" w:rsidRPr="00B27937" w14:paraId="700DE65D"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A686D18" w14:textId="77777777" w:rsidR="00124BD1" w:rsidRPr="00B27937" w:rsidRDefault="00124BD1" w:rsidP="00AB7BAC">
            <w:pPr>
              <w:rPr>
                <w:color w:val="000000"/>
                <w:szCs w:val="20"/>
                <w:lang w:val="en-GB" w:eastAsia="fi-FI"/>
              </w:rPr>
            </w:pPr>
            <w:r w:rsidRPr="00B27937">
              <w:rPr>
                <w:color w:val="000000"/>
                <w:szCs w:val="20"/>
                <w:lang w:val="en-GB" w:eastAsia="fi-FI"/>
              </w:rPr>
              <w:t>6.2.1 UE maximum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232E069D" w14:textId="77777777" w:rsidR="00124BD1" w:rsidRPr="00B27937" w:rsidRDefault="00124BD1" w:rsidP="00AB7BAC">
            <w:pPr>
              <w:rPr>
                <w:color w:val="000000"/>
                <w:szCs w:val="20"/>
                <w:lang w:val="en-GB" w:eastAsia="fi-FI"/>
              </w:rPr>
            </w:pPr>
            <w:r w:rsidRPr="00B27937">
              <w:rPr>
                <w:lang w:val="en-GB"/>
              </w:rPr>
              <w:t>Add a new row for CA_n100A-n101A in Table 6.2A.1.3-1.</w:t>
            </w:r>
          </w:p>
        </w:tc>
        <w:tc>
          <w:tcPr>
            <w:tcW w:w="1824" w:type="pct"/>
            <w:tcBorders>
              <w:top w:val="nil"/>
              <w:left w:val="nil"/>
              <w:bottom w:val="single" w:sz="4" w:space="0" w:color="auto"/>
              <w:right w:val="single" w:sz="4" w:space="0" w:color="auto"/>
            </w:tcBorders>
            <w:shd w:val="clear" w:color="auto" w:fill="auto"/>
            <w:vAlign w:val="center"/>
            <w:hideMark/>
          </w:tcPr>
          <w:p w14:paraId="37C08728" w14:textId="77777777" w:rsidR="00124BD1" w:rsidRPr="00B27937" w:rsidRDefault="00124BD1" w:rsidP="00AB7BAC">
            <w:pPr>
              <w:rPr>
                <w:color w:val="000000"/>
                <w:szCs w:val="20"/>
                <w:lang w:val="en-GB" w:eastAsia="fi-FI"/>
              </w:rPr>
            </w:pPr>
            <w:r w:rsidRPr="00B27937">
              <w:rPr>
                <w:lang w:val="en-GB"/>
              </w:rPr>
              <w:t xml:space="preserve">Add a new row for DC_n100A-n101A in Table </w:t>
            </w:r>
            <w:r w:rsidRPr="00B27937">
              <w:rPr>
                <w:color w:val="000000"/>
                <w:szCs w:val="20"/>
                <w:lang w:val="en-GB" w:eastAsia="fi-FI"/>
              </w:rPr>
              <w:t>6.2B.1.3-1.</w:t>
            </w:r>
          </w:p>
        </w:tc>
      </w:tr>
      <w:tr w:rsidR="00124BD1" w:rsidRPr="00B27937" w14:paraId="1B34A2CD"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04B8002" w14:textId="77777777" w:rsidR="00124BD1" w:rsidRPr="00B27937" w:rsidRDefault="00124BD1" w:rsidP="00AB7BAC">
            <w:pPr>
              <w:rPr>
                <w:color w:val="000000"/>
                <w:szCs w:val="20"/>
                <w:lang w:val="en-GB" w:eastAsia="fi-FI"/>
              </w:rPr>
            </w:pPr>
            <w:r w:rsidRPr="00B27937">
              <w:rPr>
                <w:color w:val="000000"/>
                <w:szCs w:val="20"/>
                <w:lang w:val="en-GB" w:eastAsia="fi-FI"/>
              </w:rPr>
              <w:t>6.2.2 MPR</w:t>
            </w:r>
          </w:p>
        </w:tc>
        <w:tc>
          <w:tcPr>
            <w:tcW w:w="1658" w:type="pct"/>
            <w:tcBorders>
              <w:top w:val="nil"/>
              <w:left w:val="nil"/>
              <w:bottom w:val="single" w:sz="4" w:space="0" w:color="auto"/>
              <w:right w:val="single" w:sz="4" w:space="0" w:color="auto"/>
            </w:tcBorders>
            <w:shd w:val="clear" w:color="000000" w:fill="FFFFFF"/>
            <w:vAlign w:val="center"/>
            <w:hideMark/>
          </w:tcPr>
          <w:p w14:paraId="4B7AC13D"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3F542C4F"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70535364"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D564C9E" w14:textId="77777777" w:rsidR="00124BD1" w:rsidRPr="00B27937" w:rsidRDefault="00124BD1" w:rsidP="00AB7BAC">
            <w:pPr>
              <w:rPr>
                <w:color w:val="000000"/>
                <w:szCs w:val="20"/>
                <w:lang w:val="en-GB" w:eastAsia="fi-FI"/>
              </w:rPr>
            </w:pPr>
            <w:r w:rsidRPr="00B27937">
              <w:rPr>
                <w:color w:val="000000"/>
                <w:szCs w:val="20"/>
                <w:lang w:val="en-GB" w:eastAsia="fi-FI"/>
              </w:rPr>
              <w:t>6.2.3 A-MPR</w:t>
            </w:r>
          </w:p>
        </w:tc>
        <w:tc>
          <w:tcPr>
            <w:tcW w:w="1658" w:type="pct"/>
            <w:tcBorders>
              <w:top w:val="nil"/>
              <w:left w:val="nil"/>
              <w:bottom w:val="single" w:sz="4" w:space="0" w:color="auto"/>
              <w:right w:val="single" w:sz="4" w:space="0" w:color="auto"/>
            </w:tcBorders>
            <w:shd w:val="clear" w:color="000000" w:fill="FFFFFF"/>
            <w:vAlign w:val="center"/>
            <w:hideMark/>
          </w:tcPr>
          <w:p w14:paraId="02C6217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05FDAFF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3793ABE7"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7B325EB" w14:textId="77777777" w:rsidR="00124BD1" w:rsidRPr="00B27937" w:rsidRDefault="00124BD1" w:rsidP="00AB7BAC">
            <w:pPr>
              <w:rPr>
                <w:color w:val="000000"/>
                <w:szCs w:val="20"/>
                <w:lang w:val="en-GB" w:eastAsia="fi-FI"/>
              </w:rPr>
            </w:pPr>
            <w:r w:rsidRPr="00B27937">
              <w:rPr>
                <w:color w:val="000000"/>
                <w:szCs w:val="20"/>
                <w:lang w:val="en-GB" w:eastAsia="fi-FI"/>
              </w:rPr>
              <w:t>6.2.4 Configured transmitted power</w:t>
            </w:r>
          </w:p>
        </w:tc>
        <w:tc>
          <w:tcPr>
            <w:tcW w:w="1658" w:type="pct"/>
            <w:tcBorders>
              <w:top w:val="nil"/>
              <w:left w:val="nil"/>
              <w:bottom w:val="single" w:sz="4" w:space="0" w:color="auto"/>
              <w:right w:val="single" w:sz="4" w:space="0" w:color="auto"/>
            </w:tcBorders>
            <w:shd w:val="clear" w:color="000000" w:fill="FFFFFF"/>
            <w:vAlign w:val="center"/>
            <w:hideMark/>
          </w:tcPr>
          <w:p w14:paraId="3EC28A01" w14:textId="77777777" w:rsidR="00124BD1" w:rsidRPr="00B27937" w:rsidRDefault="00124BD1" w:rsidP="00AB7BAC">
            <w:pPr>
              <w:rPr>
                <w:color w:val="000000"/>
                <w:szCs w:val="20"/>
                <w:lang w:val="en-GB" w:eastAsia="fi-FI"/>
              </w:rPr>
            </w:pPr>
            <w:r w:rsidRPr="00B27937">
              <w:rPr>
                <w:lang w:val="en-GB"/>
              </w:rPr>
              <w:t xml:space="preserve">Add a new row for CA_n100-n101 in </w:t>
            </w:r>
            <w:r>
              <w:t>Table 6.2A.4.2.3-1.</w:t>
            </w:r>
          </w:p>
        </w:tc>
        <w:tc>
          <w:tcPr>
            <w:tcW w:w="1824" w:type="pct"/>
            <w:tcBorders>
              <w:top w:val="nil"/>
              <w:left w:val="nil"/>
              <w:bottom w:val="single" w:sz="4" w:space="0" w:color="auto"/>
              <w:right w:val="single" w:sz="4" w:space="0" w:color="auto"/>
            </w:tcBorders>
            <w:shd w:val="clear" w:color="auto" w:fill="auto"/>
            <w:vAlign w:val="center"/>
            <w:hideMark/>
          </w:tcPr>
          <w:p w14:paraId="483515D7"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0519AF96"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7368BBE" w14:textId="77777777" w:rsidR="00124BD1" w:rsidRPr="00B27937" w:rsidRDefault="00124BD1" w:rsidP="00AB7BAC">
            <w:pPr>
              <w:rPr>
                <w:color w:val="000000"/>
                <w:szCs w:val="20"/>
                <w:lang w:val="en-GB" w:eastAsia="fi-FI"/>
              </w:rPr>
            </w:pPr>
            <w:r w:rsidRPr="00B27937">
              <w:rPr>
                <w:color w:val="000000"/>
                <w:szCs w:val="20"/>
                <w:lang w:val="en-GB" w:eastAsia="fi-FI"/>
              </w:rPr>
              <w:t>6.3.1 Minimum output power</w:t>
            </w:r>
          </w:p>
        </w:tc>
        <w:tc>
          <w:tcPr>
            <w:tcW w:w="1658" w:type="pct"/>
            <w:tcBorders>
              <w:top w:val="nil"/>
              <w:left w:val="nil"/>
              <w:bottom w:val="single" w:sz="4" w:space="0" w:color="auto"/>
              <w:right w:val="single" w:sz="4" w:space="0" w:color="auto"/>
            </w:tcBorders>
            <w:shd w:val="clear" w:color="000000" w:fill="FFFFFF"/>
            <w:vAlign w:val="center"/>
            <w:hideMark/>
          </w:tcPr>
          <w:p w14:paraId="429BD529"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F4D5744"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63C6DD4"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571C5EA" w14:textId="77777777" w:rsidR="00124BD1" w:rsidRPr="00B27937" w:rsidRDefault="00124BD1" w:rsidP="00AB7BAC">
            <w:pPr>
              <w:rPr>
                <w:color w:val="000000"/>
                <w:szCs w:val="20"/>
                <w:lang w:val="en-GB" w:eastAsia="fi-FI"/>
              </w:rPr>
            </w:pPr>
            <w:r w:rsidRPr="00B27937">
              <w:rPr>
                <w:color w:val="000000"/>
                <w:szCs w:val="20"/>
                <w:lang w:val="en-GB" w:eastAsia="fi-FI"/>
              </w:rPr>
              <w:t>6.3.2 Transmit OFF power</w:t>
            </w:r>
          </w:p>
        </w:tc>
        <w:tc>
          <w:tcPr>
            <w:tcW w:w="1658" w:type="pct"/>
            <w:tcBorders>
              <w:top w:val="nil"/>
              <w:left w:val="nil"/>
              <w:bottom w:val="single" w:sz="4" w:space="0" w:color="auto"/>
              <w:right w:val="single" w:sz="4" w:space="0" w:color="auto"/>
            </w:tcBorders>
            <w:shd w:val="clear" w:color="000000" w:fill="FFFFFF"/>
            <w:vAlign w:val="center"/>
            <w:hideMark/>
          </w:tcPr>
          <w:p w14:paraId="38C2733B"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6CB746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34DC1EC0"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74E2786" w14:textId="77777777" w:rsidR="00124BD1" w:rsidRPr="00B27937" w:rsidRDefault="00124BD1" w:rsidP="00AB7BAC">
            <w:pPr>
              <w:rPr>
                <w:color w:val="000000"/>
                <w:szCs w:val="20"/>
                <w:lang w:val="en-GB" w:eastAsia="fi-FI"/>
              </w:rPr>
            </w:pPr>
            <w:r w:rsidRPr="00B27937">
              <w:rPr>
                <w:color w:val="000000"/>
                <w:szCs w:val="20"/>
                <w:lang w:val="en-GB" w:eastAsia="fi-FI"/>
              </w:rPr>
              <w:t>6.3.3 Transmit ON/OFF time mask</w:t>
            </w:r>
          </w:p>
        </w:tc>
        <w:tc>
          <w:tcPr>
            <w:tcW w:w="1658" w:type="pct"/>
            <w:tcBorders>
              <w:top w:val="nil"/>
              <w:left w:val="nil"/>
              <w:bottom w:val="single" w:sz="4" w:space="0" w:color="auto"/>
              <w:right w:val="single" w:sz="4" w:space="0" w:color="auto"/>
            </w:tcBorders>
            <w:shd w:val="clear" w:color="000000" w:fill="FFFFFF"/>
            <w:vAlign w:val="center"/>
            <w:hideMark/>
          </w:tcPr>
          <w:p w14:paraId="7C4EFA6C"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7CE9EAA8"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55B0FD72"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B947EFE" w14:textId="77777777" w:rsidR="00124BD1" w:rsidRPr="00B27937" w:rsidRDefault="00124BD1" w:rsidP="00AB7BAC">
            <w:pPr>
              <w:rPr>
                <w:color w:val="000000"/>
                <w:szCs w:val="20"/>
                <w:lang w:val="en-GB" w:eastAsia="fi-FI"/>
              </w:rPr>
            </w:pPr>
            <w:r w:rsidRPr="00B27937">
              <w:rPr>
                <w:color w:val="000000"/>
                <w:szCs w:val="20"/>
                <w:lang w:val="en-GB" w:eastAsia="fi-FI"/>
              </w:rPr>
              <w:t>6.3.4 Power control</w:t>
            </w:r>
          </w:p>
        </w:tc>
        <w:tc>
          <w:tcPr>
            <w:tcW w:w="1658" w:type="pct"/>
            <w:tcBorders>
              <w:top w:val="nil"/>
              <w:left w:val="nil"/>
              <w:bottom w:val="single" w:sz="4" w:space="0" w:color="auto"/>
              <w:right w:val="single" w:sz="4" w:space="0" w:color="auto"/>
            </w:tcBorders>
            <w:shd w:val="clear" w:color="000000" w:fill="FFFFFF"/>
            <w:vAlign w:val="center"/>
            <w:hideMark/>
          </w:tcPr>
          <w:p w14:paraId="0AD8CEE9"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3A868534"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041E761"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1F7EB4A" w14:textId="77777777" w:rsidR="00124BD1" w:rsidRPr="00B27937" w:rsidRDefault="00124BD1" w:rsidP="00AB7BAC">
            <w:pPr>
              <w:rPr>
                <w:color w:val="000000"/>
                <w:szCs w:val="20"/>
                <w:lang w:val="en-GB" w:eastAsia="fi-FI"/>
              </w:rPr>
            </w:pPr>
            <w:r w:rsidRPr="00B27937">
              <w:rPr>
                <w:color w:val="000000"/>
                <w:szCs w:val="20"/>
                <w:lang w:val="en-GB" w:eastAsia="fi-FI"/>
              </w:rPr>
              <w:t>6.4.1 Frequency error</w:t>
            </w:r>
          </w:p>
        </w:tc>
        <w:tc>
          <w:tcPr>
            <w:tcW w:w="1658" w:type="pct"/>
            <w:tcBorders>
              <w:top w:val="nil"/>
              <w:left w:val="nil"/>
              <w:bottom w:val="single" w:sz="4" w:space="0" w:color="auto"/>
              <w:right w:val="single" w:sz="4" w:space="0" w:color="auto"/>
            </w:tcBorders>
            <w:shd w:val="clear" w:color="000000" w:fill="FFFFFF"/>
            <w:vAlign w:val="center"/>
            <w:hideMark/>
          </w:tcPr>
          <w:p w14:paraId="1F0A2670"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3716523"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74F0D27C"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B562AC9" w14:textId="77777777" w:rsidR="00124BD1" w:rsidRPr="00B27937" w:rsidRDefault="00124BD1" w:rsidP="00AB7BAC">
            <w:pPr>
              <w:rPr>
                <w:color w:val="000000"/>
                <w:szCs w:val="20"/>
                <w:lang w:val="en-GB" w:eastAsia="fi-FI"/>
              </w:rPr>
            </w:pPr>
            <w:r w:rsidRPr="00B27937">
              <w:rPr>
                <w:color w:val="000000"/>
                <w:szCs w:val="20"/>
                <w:lang w:val="en-GB" w:eastAsia="fi-FI"/>
              </w:rPr>
              <w:t>6.4.2.1 EVM</w:t>
            </w:r>
          </w:p>
        </w:tc>
        <w:tc>
          <w:tcPr>
            <w:tcW w:w="1658" w:type="pct"/>
            <w:tcBorders>
              <w:top w:val="nil"/>
              <w:left w:val="nil"/>
              <w:bottom w:val="single" w:sz="4" w:space="0" w:color="auto"/>
              <w:right w:val="single" w:sz="4" w:space="0" w:color="auto"/>
            </w:tcBorders>
            <w:shd w:val="clear" w:color="000000" w:fill="FFFFFF"/>
            <w:vAlign w:val="center"/>
            <w:hideMark/>
          </w:tcPr>
          <w:p w14:paraId="43B443DA"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759BCC12"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3FD8545C"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5C7DA4E" w14:textId="77777777" w:rsidR="00124BD1" w:rsidRPr="00B27937" w:rsidRDefault="00124BD1" w:rsidP="00AB7BAC">
            <w:pPr>
              <w:rPr>
                <w:color w:val="000000"/>
                <w:szCs w:val="20"/>
                <w:lang w:val="en-GB" w:eastAsia="fi-FI"/>
              </w:rPr>
            </w:pPr>
            <w:r w:rsidRPr="00B27937">
              <w:rPr>
                <w:color w:val="000000"/>
                <w:szCs w:val="20"/>
                <w:lang w:val="en-GB" w:eastAsia="fi-FI"/>
              </w:rPr>
              <w:t>6.4.2.2 Carrier leakage</w:t>
            </w:r>
          </w:p>
        </w:tc>
        <w:tc>
          <w:tcPr>
            <w:tcW w:w="1658" w:type="pct"/>
            <w:tcBorders>
              <w:top w:val="nil"/>
              <w:left w:val="nil"/>
              <w:bottom w:val="single" w:sz="4" w:space="0" w:color="auto"/>
              <w:right w:val="single" w:sz="4" w:space="0" w:color="auto"/>
            </w:tcBorders>
            <w:shd w:val="clear" w:color="000000" w:fill="FFFFFF"/>
            <w:vAlign w:val="center"/>
            <w:hideMark/>
          </w:tcPr>
          <w:p w14:paraId="6F0EB488"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2230A936"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24468E3"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9291BCB" w14:textId="77777777" w:rsidR="00124BD1" w:rsidRPr="00B27937" w:rsidRDefault="00124BD1" w:rsidP="00AB7BAC">
            <w:pPr>
              <w:rPr>
                <w:color w:val="000000"/>
                <w:szCs w:val="20"/>
                <w:lang w:val="en-GB" w:eastAsia="fi-FI"/>
              </w:rPr>
            </w:pPr>
            <w:r w:rsidRPr="00B27937">
              <w:rPr>
                <w:color w:val="000000"/>
                <w:szCs w:val="20"/>
                <w:lang w:val="en-GB" w:eastAsia="fi-FI"/>
              </w:rPr>
              <w:t>6.4.2.3 In-band emissions</w:t>
            </w:r>
          </w:p>
        </w:tc>
        <w:tc>
          <w:tcPr>
            <w:tcW w:w="1658" w:type="pct"/>
            <w:tcBorders>
              <w:top w:val="nil"/>
              <w:left w:val="nil"/>
              <w:bottom w:val="single" w:sz="4" w:space="0" w:color="auto"/>
              <w:right w:val="single" w:sz="4" w:space="0" w:color="auto"/>
            </w:tcBorders>
            <w:shd w:val="clear" w:color="000000" w:fill="FFFFFF"/>
            <w:vAlign w:val="center"/>
            <w:hideMark/>
          </w:tcPr>
          <w:p w14:paraId="691C3ACC"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7B088E34"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30DC09DF"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5789A03" w14:textId="77777777" w:rsidR="00124BD1" w:rsidRPr="00B27937" w:rsidRDefault="00124BD1" w:rsidP="00AB7BAC">
            <w:pPr>
              <w:rPr>
                <w:color w:val="000000"/>
                <w:szCs w:val="20"/>
                <w:lang w:val="en-GB" w:eastAsia="fi-FI"/>
              </w:rPr>
            </w:pPr>
            <w:r w:rsidRPr="00B27937">
              <w:rPr>
                <w:color w:val="000000"/>
                <w:szCs w:val="20"/>
                <w:lang w:val="en-GB" w:eastAsia="fi-FI"/>
              </w:rPr>
              <w:t>6.4.2.4 EVM equalizer spectrum flatness</w:t>
            </w:r>
          </w:p>
        </w:tc>
        <w:tc>
          <w:tcPr>
            <w:tcW w:w="1658" w:type="pct"/>
            <w:tcBorders>
              <w:top w:val="nil"/>
              <w:left w:val="nil"/>
              <w:bottom w:val="single" w:sz="4" w:space="0" w:color="auto"/>
              <w:right w:val="single" w:sz="4" w:space="0" w:color="auto"/>
            </w:tcBorders>
            <w:shd w:val="clear" w:color="000000" w:fill="FFFFFF"/>
            <w:vAlign w:val="center"/>
            <w:hideMark/>
          </w:tcPr>
          <w:p w14:paraId="5EB96537"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096CE00D"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771D1C6A"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4737DDE" w14:textId="77777777" w:rsidR="00124BD1" w:rsidRPr="00B27937" w:rsidRDefault="00124BD1" w:rsidP="00AB7BAC">
            <w:pPr>
              <w:rPr>
                <w:color w:val="000000"/>
                <w:szCs w:val="20"/>
                <w:lang w:val="en-GB" w:eastAsia="fi-FI"/>
              </w:rPr>
            </w:pPr>
            <w:r w:rsidRPr="00B27937">
              <w:rPr>
                <w:color w:val="000000"/>
                <w:szCs w:val="20"/>
                <w:lang w:val="en-GB" w:eastAsia="fi-FI"/>
              </w:rPr>
              <w:t>6.5.1 Occupied bandwidth</w:t>
            </w:r>
          </w:p>
        </w:tc>
        <w:tc>
          <w:tcPr>
            <w:tcW w:w="1658" w:type="pct"/>
            <w:tcBorders>
              <w:top w:val="nil"/>
              <w:left w:val="nil"/>
              <w:bottom w:val="single" w:sz="4" w:space="0" w:color="auto"/>
              <w:right w:val="single" w:sz="4" w:space="0" w:color="auto"/>
            </w:tcBorders>
            <w:shd w:val="clear" w:color="000000" w:fill="FFFFFF"/>
            <w:vAlign w:val="center"/>
            <w:hideMark/>
          </w:tcPr>
          <w:p w14:paraId="5DB0568F"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50F58C88"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3A6F187C"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2D7F4A3" w14:textId="77777777" w:rsidR="00124BD1" w:rsidRPr="00B27937" w:rsidRDefault="00124BD1" w:rsidP="00AB7BAC">
            <w:pPr>
              <w:rPr>
                <w:color w:val="000000"/>
                <w:szCs w:val="20"/>
                <w:lang w:val="en-GB" w:eastAsia="fi-FI"/>
              </w:rPr>
            </w:pPr>
            <w:r w:rsidRPr="00B27937">
              <w:rPr>
                <w:color w:val="000000"/>
                <w:szCs w:val="20"/>
                <w:lang w:val="en-GB" w:eastAsia="fi-FI"/>
              </w:rPr>
              <w:t>6.5.2.2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21D0DADF"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646965B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24F93B67"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30B1713" w14:textId="77777777" w:rsidR="00124BD1" w:rsidRPr="00B27937" w:rsidRDefault="00124BD1" w:rsidP="00AB7BAC">
            <w:pPr>
              <w:rPr>
                <w:color w:val="000000"/>
                <w:szCs w:val="20"/>
                <w:lang w:val="en-GB" w:eastAsia="fi-FI"/>
              </w:rPr>
            </w:pPr>
            <w:r w:rsidRPr="00B27937">
              <w:rPr>
                <w:color w:val="000000"/>
                <w:szCs w:val="20"/>
                <w:lang w:val="en-GB" w:eastAsia="fi-FI"/>
              </w:rPr>
              <w:t>6.5.2.3 Additional Spectrum emission mask</w:t>
            </w:r>
          </w:p>
        </w:tc>
        <w:tc>
          <w:tcPr>
            <w:tcW w:w="1658" w:type="pct"/>
            <w:tcBorders>
              <w:top w:val="nil"/>
              <w:left w:val="nil"/>
              <w:bottom w:val="single" w:sz="4" w:space="0" w:color="auto"/>
              <w:right w:val="single" w:sz="4" w:space="0" w:color="auto"/>
            </w:tcBorders>
            <w:shd w:val="clear" w:color="000000" w:fill="FFFFFF"/>
            <w:vAlign w:val="center"/>
            <w:hideMark/>
          </w:tcPr>
          <w:p w14:paraId="6B811F6C"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539F652C"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6B092FE"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8689FE9" w14:textId="77777777" w:rsidR="00124BD1" w:rsidRPr="00B27937" w:rsidRDefault="00124BD1" w:rsidP="00AB7BAC">
            <w:pPr>
              <w:rPr>
                <w:color w:val="000000"/>
                <w:szCs w:val="20"/>
                <w:lang w:val="en-GB" w:eastAsia="fi-FI"/>
              </w:rPr>
            </w:pPr>
            <w:r w:rsidRPr="00B27937">
              <w:rPr>
                <w:color w:val="000000"/>
                <w:szCs w:val="20"/>
                <w:lang w:val="en-GB" w:eastAsia="fi-FI"/>
              </w:rPr>
              <w:t>6.5.2.4.1 NR ACLR</w:t>
            </w:r>
          </w:p>
        </w:tc>
        <w:tc>
          <w:tcPr>
            <w:tcW w:w="1658" w:type="pct"/>
            <w:tcBorders>
              <w:top w:val="nil"/>
              <w:left w:val="nil"/>
              <w:bottom w:val="single" w:sz="4" w:space="0" w:color="auto"/>
              <w:right w:val="single" w:sz="4" w:space="0" w:color="auto"/>
            </w:tcBorders>
            <w:shd w:val="clear" w:color="000000" w:fill="FFFFFF"/>
            <w:vAlign w:val="center"/>
            <w:hideMark/>
          </w:tcPr>
          <w:p w14:paraId="30CB57AE"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03EF843C"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437D20D0"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F03DFA9" w14:textId="77777777" w:rsidR="00124BD1" w:rsidRPr="00B27937" w:rsidRDefault="00124BD1" w:rsidP="00AB7BAC">
            <w:pPr>
              <w:rPr>
                <w:color w:val="000000"/>
                <w:szCs w:val="20"/>
                <w:lang w:val="en-GB" w:eastAsia="fi-FI"/>
              </w:rPr>
            </w:pPr>
            <w:r w:rsidRPr="00B27937">
              <w:rPr>
                <w:color w:val="000000"/>
                <w:szCs w:val="20"/>
                <w:lang w:val="en-GB" w:eastAsia="fi-FI"/>
              </w:rPr>
              <w:t>6.5.2.4.2 UTRA ACLR</w:t>
            </w:r>
          </w:p>
        </w:tc>
        <w:tc>
          <w:tcPr>
            <w:tcW w:w="1658" w:type="pct"/>
            <w:tcBorders>
              <w:top w:val="nil"/>
              <w:left w:val="nil"/>
              <w:bottom w:val="single" w:sz="4" w:space="0" w:color="auto"/>
              <w:right w:val="single" w:sz="4" w:space="0" w:color="auto"/>
            </w:tcBorders>
            <w:shd w:val="clear" w:color="000000" w:fill="FFFFFF"/>
            <w:vAlign w:val="center"/>
            <w:hideMark/>
          </w:tcPr>
          <w:p w14:paraId="22A81184"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24B4B47F"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7560BEC6"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26099A4" w14:textId="77777777" w:rsidR="00124BD1" w:rsidRPr="00B27937" w:rsidRDefault="00124BD1" w:rsidP="00AB7BAC">
            <w:pPr>
              <w:rPr>
                <w:color w:val="000000"/>
                <w:szCs w:val="20"/>
                <w:lang w:val="en-GB" w:eastAsia="fi-FI"/>
              </w:rPr>
            </w:pPr>
            <w:r w:rsidRPr="00B27937">
              <w:rPr>
                <w:color w:val="000000"/>
                <w:szCs w:val="20"/>
                <w:lang w:val="en-GB" w:eastAsia="fi-FI"/>
              </w:rPr>
              <w:t>6.5.3.1 General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3EF2E665"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077D84EA"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55584EB5"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B83B3DC" w14:textId="77777777" w:rsidR="00124BD1" w:rsidRPr="00B27937" w:rsidRDefault="00124BD1" w:rsidP="00AB7BAC">
            <w:pPr>
              <w:rPr>
                <w:color w:val="000000"/>
                <w:szCs w:val="20"/>
                <w:lang w:val="en-GB" w:eastAsia="fi-FI"/>
              </w:rPr>
            </w:pPr>
            <w:r w:rsidRPr="00B27937">
              <w:rPr>
                <w:color w:val="000000"/>
                <w:szCs w:val="20"/>
                <w:lang w:val="en-GB" w:eastAsia="fi-FI"/>
              </w:rPr>
              <w:t>6.5.3.2 Spurious UEtoUE co-ex</w:t>
            </w:r>
          </w:p>
        </w:tc>
        <w:tc>
          <w:tcPr>
            <w:tcW w:w="1658" w:type="pct"/>
            <w:tcBorders>
              <w:top w:val="nil"/>
              <w:left w:val="nil"/>
              <w:bottom w:val="single" w:sz="4" w:space="0" w:color="auto"/>
              <w:right w:val="single" w:sz="4" w:space="0" w:color="auto"/>
            </w:tcBorders>
            <w:shd w:val="clear" w:color="000000" w:fill="FFFFFF"/>
            <w:vAlign w:val="center"/>
            <w:hideMark/>
          </w:tcPr>
          <w:p w14:paraId="2697B133" w14:textId="77777777" w:rsidR="00124BD1" w:rsidRPr="00B27937" w:rsidRDefault="00124BD1" w:rsidP="00AB7BAC">
            <w:pPr>
              <w:rPr>
                <w:color w:val="000000"/>
                <w:szCs w:val="20"/>
                <w:lang w:val="en-GB" w:eastAsia="fi-FI"/>
              </w:rPr>
            </w:pPr>
            <w:r w:rsidRPr="00B27937">
              <w:rPr>
                <w:lang w:val="en-GB"/>
              </w:rPr>
              <w:t xml:space="preserve">Add a new row for CA_n100-n101 in </w:t>
            </w:r>
            <w:r w:rsidRPr="00F51684">
              <w:rPr>
                <w:color w:val="000000"/>
                <w:szCs w:val="20"/>
                <w:lang w:val="en-GB" w:eastAsia="fi-FI"/>
              </w:rPr>
              <w:t>Table 6.5A.3.2.3-1</w:t>
            </w:r>
          </w:p>
        </w:tc>
        <w:tc>
          <w:tcPr>
            <w:tcW w:w="1824" w:type="pct"/>
            <w:tcBorders>
              <w:top w:val="nil"/>
              <w:left w:val="nil"/>
              <w:bottom w:val="single" w:sz="4" w:space="0" w:color="auto"/>
              <w:right w:val="single" w:sz="4" w:space="0" w:color="auto"/>
            </w:tcBorders>
            <w:shd w:val="clear" w:color="auto" w:fill="auto"/>
            <w:vAlign w:val="center"/>
            <w:hideMark/>
          </w:tcPr>
          <w:p w14:paraId="2475C6CC"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774851BB"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7D06459" w14:textId="77777777" w:rsidR="00124BD1" w:rsidRPr="00B27937" w:rsidRDefault="00124BD1" w:rsidP="00AB7BAC">
            <w:pPr>
              <w:rPr>
                <w:color w:val="000000"/>
                <w:szCs w:val="20"/>
                <w:lang w:val="en-GB" w:eastAsia="fi-FI"/>
              </w:rPr>
            </w:pPr>
            <w:r w:rsidRPr="00B27937">
              <w:rPr>
                <w:color w:val="000000"/>
                <w:szCs w:val="20"/>
                <w:lang w:val="en-GB" w:eastAsia="fi-FI"/>
              </w:rPr>
              <w:t>6.5.3.3 Additional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50A6881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FBED6EF"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28CB894"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C747B01" w14:textId="77777777" w:rsidR="00124BD1" w:rsidRPr="00B27937" w:rsidRDefault="00124BD1" w:rsidP="00AB7BAC">
            <w:pPr>
              <w:rPr>
                <w:color w:val="000000"/>
                <w:szCs w:val="20"/>
                <w:lang w:val="en-GB" w:eastAsia="fi-FI"/>
              </w:rPr>
            </w:pPr>
            <w:r w:rsidRPr="00B27937">
              <w:rPr>
                <w:color w:val="000000"/>
                <w:szCs w:val="20"/>
                <w:lang w:val="en-GB" w:eastAsia="fi-FI"/>
              </w:rPr>
              <w:t>6.5.4 Transmit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0B9FA9D0"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000000" w:fill="FFFFFF"/>
            <w:vAlign w:val="center"/>
            <w:hideMark/>
          </w:tcPr>
          <w:p w14:paraId="074238E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64F35933"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B91B904" w14:textId="77777777" w:rsidR="00124BD1" w:rsidRPr="00B27937" w:rsidRDefault="00124BD1" w:rsidP="00AB7BAC">
            <w:pPr>
              <w:rPr>
                <w:color w:val="000000"/>
                <w:szCs w:val="20"/>
                <w:lang w:val="en-GB" w:eastAsia="fi-FI"/>
              </w:rPr>
            </w:pPr>
            <w:r w:rsidRPr="00B27937">
              <w:rPr>
                <w:color w:val="000000"/>
                <w:szCs w:val="20"/>
                <w:lang w:val="en-GB" w:eastAsia="fi-FI"/>
              </w:rPr>
              <w:lastRenderedPageBreak/>
              <w:t xml:space="preserve">7.3.2 Reference sensitivity </w:t>
            </w:r>
          </w:p>
        </w:tc>
        <w:tc>
          <w:tcPr>
            <w:tcW w:w="1658" w:type="pct"/>
            <w:tcBorders>
              <w:top w:val="nil"/>
              <w:left w:val="nil"/>
              <w:bottom w:val="single" w:sz="4" w:space="0" w:color="auto"/>
              <w:right w:val="single" w:sz="4" w:space="0" w:color="auto"/>
            </w:tcBorders>
            <w:shd w:val="clear" w:color="000000" w:fill="FFFFFF"/>
            <w:vAlign w:val="center"/>
            <w:hideMark/>
          </w:tcPr>
          <w:p w14:paraId="6073B195" w14:textId="77777777" w:rsidR="00124BD1" w:rsidRPr="00B27937" w:rsidRDefault="00124BD1" w:rsidP="00AB7BAC">
            <w:pPr>
              <w:rPr>
                <w:color w:val="000000"/>
                <w:szCs w:val="20"/>
                <w:lang w:val="en-GB" w:eastAsia="fi-FI"/>
              </w:rPr>
            </w:pPr>
            <w:r w:rsidRPr="00B27937">
              <w:rPr>
                <w:lang w:val="en-GB"/>
              </w:rPr>
              <w:t xml:space="preserve">Add a new row for CA_n100-n101 in </w:t>
            </w:r>
            <w:r>
              <w:t>Table 7.3A.3.2.1-1.</w:t>
            </w:r>
          </w:p>
        </w:tc>
        <w:tc>
          <w:tcPr>
            <w:tcW w:w="1824" w:type="pct"/>
            <w:tcBorders>
              <w:top w:val="nil"/>
              <w:left w:val="nil"/>
              <w:bottom w:val="single" w:sz="4" w:space="0" w:color="auto"/>
              <w:right w:val="single" w:sz="4" w:space="0" w:color="auto"/>
            </w:tcBorders>
            <w:shd w:val="clear" w:color="000000" w:fill="FFFFFF"/>
            <w:vAlign w:val="center"/>
            <w:hideMark/>
          </w:tcPr>
          <w:p w14:paraId="517086E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60DF7AB9"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6B1F635" w14:textId="77777777" w:rsidR="00124BD1" w:rsidRPr="00B27937" w:rsidRDefault="00124BD1" w:rsidP="00AB7BAC">
            <w:pPr>
              <w:rPr>
                <w:color w:val="000000"/>
                <w:szCs w:val="20"/>
                <w:lang w:val="en-GB" w:eastAsia="fi-FI"/>
              </w:rPr>
            </w:pPr>
            <w:r w:rsidRPr="00B27937">
              <w:rPr>
                <w:color w:val="000000"/>
                <w:szCs w:val="20"/>
                <w:lang w:val="en-GB" w:eastAsia="fi-FI"/>
              </w:rPr>
              <w:t>7.4 Max input level</w:t>
            </w:r>
          </w:p>
        </w:tc>
        <w:tc>
          <w:tcPr>
            <w:tcW w:w="1658" w:type="pct"/>
            <w:tcBorders>
              <w:top w:val="nil"/>
              <w:left w:val="nil"/>
              <w:bottom w:val="single" w:sz="4" w:space="0" w:color="auto"/>
              <w:right w:val="single" w:sz="4" w:space="0" w:color="auto"/>
            </w:tcBorders>
            <w:shd w:val="clear" w:color="000000" w:fill="FFFFFF"/>
            <w:vAlign w:val="center"/>
            <w:hideMark/>
          </w:tcPr>
          <w:p w14:paraId="543F32AF"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7883ED7"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3B3C7F3B"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873E305" w14:textId="77777777" w:rsidR="00124BD1" w:rsidRPr="00B27937" w:rsidRDefault="00124BD1" w:rsidP="00AB7BAC">
            <w:pPr>
              <w:rPr>
                <w:color w:val="000000"/>
                <w:szCs w:val="20"/>
                <w:lang w:val="en-GB" w:eastAsia="fi-FI"/>
              </w:rPr>
            </w:pPr>
            <w:r w:rsidRPr="00B27937">
              <w:rPr>
                <w:color w:val="000000"/>
                <w:szCs w:val="20"/>
                <w:lang w:val="en-GB" w:eastAsia="fi-FI"/>
              </w:rPr>
              <w:t>7.5 Adjacent 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10D93287"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77741452"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557851C7"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AE9D493" w14:textId="77777777" w:rsidR="00124BD1" w:rsidRPr="00B27937" w:rsidRDefault="00124BD1" w:rsidP="00AB7BAC">
            <w:pPr>
              <w:rPr>
                <w:color w:val="000000"/>
                <w:szCs w:val="20"/>
                <w:lang w:val="en-GB" w:eastAsia="fi-FI"/>
              </w:rPr>
            </w:pPr>
            <w:r w:rsidRPr="00B27937">
              <w:rPr>
                <w:color w:val="000000"/>
                <w:szCs w:val="20"/>
                <w:lang w:val="en-GB" w:eastAsia="fi-FI"/>
              </w:rPr>
              <w:t>7.6.2 In-band blocking</w:t>
            </w:r>
          </w:p>
        </w:tc>
        <w:tc>
          <w:tcPr>
            <w:tcW w:w="1658" w:type="pct"/>
            <w:tcBorders>
              <w:top w:val="nil"/>
              <w:left w:val="nil"/>
              <w:bottom w:val="single" w:sz="4" w:space="0" w:color="auto"/>
              <w:right w:val="single" w:sz="4" w:space="0" w:color="auto"/>
            </w:tcBorders>
            <w:shd w:val="clear" w:color="000000" w:fill="FFFFFF"/>
            <w:vAlign w:val="center"/>
            <w:hideMark/>
          </w:tcPr>
          <w:p w14:paraId="178CD296"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10778D67"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3CDEE4D7"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3E62354" w14:textId="77777777" w:rsidR="00124BD1" w:rsidRPr="00B27937" w:rsidRDefault="00124BD1" w:rsidP="00AB7BAC">
            <w:pPr>
              <w:rPr>
                <w:color w:val="000000"/>
                <w:szCs w:val="20"/>
                <w:lang w:val="en-GB" w:eastAsia="fi-FI"/>
              </w:rPr>
            </w:pPr>
            <w:r w:rsidRPr="00B27937">
              <w:rPr>
                <w:color w:val="000000"/>
                <w:szCs w:val="20"/>
                <w:lang w:val="en-GB" w:eastAsia="fi-FI"/>
              </w:rPr>
              <w:t xml:space="preserve">7.6.3 Out of band blocking </w:t>
            </w:r>
          </w:p>
        </w:tc>
        <w:tc>
          <w:tcPr>
            <w:tcW w:w="1658" w:type="pct"/>
            <w:tcBorders>
              <w:top w:val="nil"/>
              <w:left w:val="nil"/>
              <w:bottom w:val="single" w:sz="4" w:space="0" w:color="auto"/>
              <w:right w:val="single" w:sz="4" w:space="0" w:color="auto"/>
            </w:tcBorders>
            <w:shd w:val="clear" w:color="000000" w:fill="FFFFFF"/>
            <w:vAlign w:val="center"/>
            <w:hideMark/>
          </w:tcPr>
          <w:p w14:paraId="2EE5ED70"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45D2A3B3"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0E598BD"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DFDEBA3" w14:textId="77777777" w:rsidR="00124BD1" w:rsidRPr="00B27937" w:rsidRDefault="00124BD1" w:rsidP="00AB7BAC">
            <w:pPr>
              <w:rPr>
                <w:color w:val="000000"/>
                <w:szCs w:val="20"/>
                <w:lang w:val="en-GB" w:eastAsia="fi-FI"/>
              </w:rPr>
            </w:pPr>
            <w:r w:rsidRPr="00B27937">
              <w:rPr>
                <w:color w:val="000000"/>
                <w:szCs w:val="20"/>
                <w:lang w:val="en-GB" w:eastAsia="fi-FI"/>
              </w:rPr>
              <w:t>7.6.4 Narrow band blocking</w:t>
            </w:r>
          </w:p>
        </w:tc>
        <w:tc>
          <w:tcPr>
            <w:tcW w:w="1658" w:type="pct"/>
            <w:tcBorders>
              <w:top w:val="nil"/>
              <w:left w:val="nil"/>
              <w:bottom w:val="single" w:sz="4" w:space="0" w:color="auto"/>
              <w:right w:val="single" w:sz="4" w:space="0" w:color="auto"/>
            </w:tcBorders>
            <w:shd w:val="clear" w:color="000000" w:fill="FFFFFF"/>
            <w:vAlign w:val="center"/>
            <w:hideMark/>
          </w:tcPr>
          <w:p w14:paraId="2145BCC2"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0B673193"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D610E6A"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3215750" w14:textId="77777777" w:rsidR="00124BD1" w:rsidRPr="00B27937" w:rsidRDefault="00124BD1" w:rsidP="00AB7BAC">
            <w:pPr>
              <w:rPr>
                <w:color w:val="000000"/>
                <w:szCs w:val="20"/>
                <w:lang w:val="en-GB" w:eastAsia="fi-FI"/>
              </w:rPr>
            </w:pPr>
            <w:r>
              <w:rPr>
                <w:color w:val="000000"/>
                <w:szCs w:val="20"/>
                <w:lang w:val="en-GB" w:eastAsia="fi-FI"/>
              </w:rPr>
              <w:t xml:space="preserve">7.7 </w:t>
            </w:r>
            <w:r w:rsidRPr="00B27937">
              <w:rPr>
                <w:color w:val="000000"/>
                <w:szCs w:val="20"/>
                <w:lang w:val="en-GB" w:eastAsia="fi-FI"/>
              </w:rPr>
              <w:t>Spurious response</w:t>
            </w:r>
          </w:p>
        </w:tc>
        <w:tc>
          <w:tcPr>
            <w:tcW w:w="1658" w:type="pct"/>
            <w:tcBorders>
              <w:top w:val="nil"/>
              <w:left w:val="nil"/>
              <w:bottom w:val="single" w:sz="4" w:space="0" w:color="auto"/>
              <w:right w:val="single" w:sz="4" w:space="0" w:color="auto"/>
            </w:tcBorders>
            <w:shd w:val="clear" w:color="000000" w:fill="FFFFFF"/>
            <w:vAlign w:val="center"/>
            <w:hideMark/>
          </w:tcPr>
          <w:p w14:paraId="411F6AEF"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6D56289D"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r w:rsidR="00124BD1" w:rsidRPr="00B27937" w14:paraId="1EEA0971" w14:textId="77777777" w:rsidTr="00AB7BAC">
        <w:trPr>
          <w:trHeight w:val="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F72CA42" w14:textId="77777777" w:rsidR="00124BD1" w:rsidRPr="00B27937" w:rsidRDefault="00124BD1" w:rsidP="00AB7BAC">
            <w:pPr>
              <w:rPr>
                <w:color w:val="000000"/>
                <w:szCs w:val="20"/>
                <w:lang w:val="en-GB" w:eastAsia="fi-FI"/>
              </w:rPr>
            </w:pPr>
            <w:r w:rsidRPr="00B27937">
              <w:rPr>
                <w:color w:val="000000"/>
                <w:szCs w:val="20"/>
                <w:lang w:val="en-GB" w:eastAsia="fi-FI"/>
              </w:rPr>
              <w:t>7.</w:t>
            </w:r>
            <w:r>
              <w:rPr>
                <w:color w:val="000000"/>
                <w:szCs w:val="20"/>
                <w:lang w:val="en-GB" w:eastAsia="fi-FI"/>
              </w:rPr>
              <w:t>8</w:t>
            </w:r>
            <w:r w:rsidRPr="00B27937">
              <w:rPr>
                <w:color w:val="000000"/>
                <w:szCs w:val="20"/>
                <w:lang w:val="en-GB" w:eastAsia="fi-FI"/>
              </w:rPr>
              <w:t xml:space="preserve"> Intermodulation characteristics</w:t>
            </w:r>
          </w:p>
        </w:tc>
        <w:tc>
          <w:tcPr>
            <w:tcW w:w="1658" w:type="pct"/>
            <w:tcBorders>
              <w:top w:val="nil"/>
              <w:left w:val="nil"/>
              <w:bottom w:val="single" w:sz="4" w:space="0" w:color="auto"/>
              <w:right w:val="single" w:sz="4" w:space="0" w:color="auto"/>
            </w:tcBorders>
            <w:shd w:val="clear" w:color="000000" w:fill="FFFFFF"/>
            <w:vAlign w:val="center"/>
            <w:hideMark/>
          </w:tcPr>
          <w:p w14:paraId="61C5FFF8"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c>
          <w:tcPr>
            <w:tcW w:w="1824" w:type="pct"/>
            <w:tcBorders>
              <w:top w:val="nil"/>
              <w:left w:val="nil"/>
              <w:bottom w:val="single" w:sz="4" w:space="0" w:color="auto"/>
              <w:right w:val="single" w:sz="4" w:space="0" w:color="auto"/>
            </w:tcBorders>
            <w:shd w:val="clear" w:color="auto" w:fill="auto"/>
            <w:vAlign w:val="center"/>
            <w:hideMark/>
          </w:tcPr>
          <w:p w14:paraId="03F9BD91" w14:textId="77777777" w:rsidR="00124BD1" w:rsidRPr="00B27937" w:rsidRDefault="00124BD1" w:rsidP="00AB7BAC">
            <w:pPr>
              <w:rPr>
                <w:color w:val="000000"/>
                <w:szCs w:val="20"/>
                <w:lang w:val="en-GB" w:eastAsia="fi-FI"/>
              </w:rPr>
            </w:pPr>
            <w:r w:rsidRPr="00B27937">
              <w:rPr>
                <w:color w:val="000000"/>
                <w:szCs w:val="20"/>
                <w:lang w:val="en-GB" w:eastAsia="fi-FI"/>
              </w:rPr>
              <w:t>No specification impact</w:t>
            </w:r>
          </w:p>
        </w:tc>
      </w:tr>
    </w:tbl>
    <w:p w14:paraId="1BFF8286" w14:textId="77777777" w:rsidR="007D2A5C" w:rsidRPr="00B27937" w:rsidRDefault="007D2A5C" w:rsidP="007D2A5C">
      <w:pPr>
        <w:pStyle w:val="BodyText"/>
        <w:snapToGrid w:val="0"/>
        <w:ind w:left="426" w:hanging="426"/>
        <w:rPr>
          <w:rFonts w:eastAsia="SimSun"/>
          <w:szCs w:val="20"/>
          <w:lang w:val="en-GB" w:eastAsia="zh-CN"/>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3653C22B"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40832</w:t>
      </w:r>
      <w:r w:rsidRPr="00B27937">
        <w:rPr>
          <w:szCs w:val="20"/>
          <w:lang w:val="en-GB"/>
        </w:rPr>
        <w:t>, “</w:t>
      </w:r>
      <w:r w:rsidR="00A62269" w:rsidRPr="00B27937">
        <w:rPr>
          <w:szCs w:val="20"/>
          <w:lang w:val="en-GB"/>
        </w:rPr>
        <w:t>New WID: WI resulting from discussion on NR channel BW less than 5MHz for TN</w:t>
      </w:r>
      <w:r w:rsidRPr="00B27937">
        <w:rPr>
          <w:szCs w:val="20"/>
          <w:lang w:val="en-GB"/>
        </w:rPr>
        <w:t xml:space="preserve">”, </w:t>
      </w:r>
      <w:r w:rsidR="00A62269" w:rsidRPr="00B27937">
        <w:rPr>
          <w:szCs w:val="20"/>
          <w:lang w:val="en-GB"/>
        </w:rPr>
        <w:t>Moderator (vivo)</w:t>
      </w:r>
      <w:r w:rsidRPr="00B27937">
        <w:rPr>
          <w:szCs w:val="20"/>
          <w:lang w:val="en-GB"/>
        </w:rPr>
        <w:t>.</w:t>
      </w:r>
    </w:p>
    <w:p w14:paraId="3EF89111" w14:textId="78D5F4AE" w:rsidR="00967874" w:rsidRPr="00B27937" w:rsidRDefault="00967874" w:rsidP="00967874">
      <w:pPr>
        <w:ind w:left="567" w:hanging="567"/>
        <w:rPr>
          <w:lang w:val="en-GB"/>
        </w:rPr>
      </w:pPr>
      <w:r w:rsidRPr="00B27937">
        <w:rPr>
          <w:lang w:val="en-GB"/>
        </w:rPr>
        <w:t>[</w:t>
      </w:r>
      <w:r w:rsidR="00A62269" w:rsidRPr="00B27937">
        <w:rPr>
          <w:lang w:val="en-GB"/>
        </w:rPr>
        <w:t>2</w:t>
      </w:r>
      <w:r w:rsidRPr="00B27937">
        <w:rPr>
          <w:lang w:val="en-GB"/>
        </w:rPr>
        <w:t>]</w:t>
      </w:r>
      <w:r w:rsidRPr="00B27937">
        <w:rPr>
          <w:lang w:val="en-GB"/>
        </w:rPr>
        <w:tab/>
        <w:t>3GPP TS 38.10</w:t>
      </w:r>
      <w:r w:rsidR="00A62269" w:rsidRPr="00B27937">
        <w:rPr>
          <w:lang w:val="en-GB"/>
        </w:rPr>
        <w:t>1-1</w:t>
      </w:r>
      <w:r w:rsidRPr="00B27937">
        <w:rPr>
          <w:lang w:val="en-GB"/>
        </w:rPr>
        <w:t xml:space="preserve"> </w:t>
      </w:r>
      <w:r w:rsidRPr="00B27937">
        <w:rPr>
          <w:szCs w:val="20"/>
          <w:lang w:val="en-GB"/>
        </w:rPr>
        <w:t>v18.</w:t>
      </w:r>
      <w:r w:rsidR="00A62269" w:rsidRPr="00B27937">
        <w:rPr>
          <w:szCs w:val="20"/>
          <w:lang w:val="en-GB"/>
        </w:rPr>
        <w:t>5</w:t>
      </w:r>
      <w:r w:rsidRPr="00B27937">
        <w:rPr>
          <w:szCs w:val="20"/>
          <w:lang w:val="en-GB"/>
        </w:rPr>
        <w:t>.0</w:t>
      </w:r>
      <w:r w:rsidRPr="00B27937">
        <w:rPr>
          <w:lang w:val="en-GB"/>
        </w:rPr>
        <w:t xml:space="preserve">: “NR; </w:t>
      </w:r>
      <w:r w:rsidR="00A62269" w:rsidRPr="00B27937">
        <w:rPr>
          <w:lang w:val="en-GB"/>
        </w:rPr>
        <w:t>User Equipment</w:t>
      </w:r>
      <w:r w:rsidRPr="00B27937">
        <w:rPr>
          <w:lang w:val="en-GB"/>
        </w:rPr>
        <w:t xml:space="preserve"> (</w:t>
      </w:r>
      <w:r w:rsidR="00A62269" w:rsidRPr="00B27937">
        <w:rPr>
          <w:lang w:val="en-GB"/>
        </w:rPr>
        <w:t>UE</w:t>
      </w:r>
      <w:r w:rsidRPr="00B27937">
        <w:rPr>
          <w:lang w:val="en-GB"/>
        </w:rPr>
        <w:t>) radio transmission and reception”.</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DC3D3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5711" w14:textId="77777777" w:rsidR="00DC3D35" w:rsidRPr="004E3B67" w:rsidRDefault="00DC3D35" w:rsidP="00DA44AD">
      <w:pPr>
        <w:rPr>
          <w:rFonts w:eastAsia="SimSun" w:cs="Arial"/>
          <w:color w:val="0000FF"/>
          <w:kern w:val="2"/>
          <w:lang w:eastAsia="zh-CN"/>
        </w:rPr>
      </w:pPr>
      <w:r>
        <w:separator/>
      </w:r>
    </w:p>
  </w:endnote>
  <w:endnote w:type="continuationSeparator" w:id="0">
    <w:p w14:paraId="5643B86F" w14:textId="77777777" w:rsidR="00DC3D35" w:rsidRPr="004E3B67" w:rsidRDefault="00DC3D3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E5226" w14:textId="77777777" w:rsidR="00DC3D35" w:rsidRPr="004E3B67" w:rsidRDefault="00DC3D35" w:rsidP="00DA44AD">
      <w:pPr>
        <w:rPr>
          <w:rFonts w:eastAsia="SimSun" w:cs="Arial"/>
          <w:color w:val="0000FF"/>
          <w:kern w:val="2"/>
          <w:lang w:eastAsia="zh-CN"/>
        </w:rPr>
      </w:pPr>
      <w:r>
        <w:separator/>
      </w:r>
    </w:p>
  </w:footnote>
  <w:footnote w:type="continuationSeparator" w:id="0">
    <w:p w14:paraId="7E3A5A10" w14:textId="77777777" w:rsidR="00DC3D35" w:rsidRPr="004E3B67" w:rsidRDefault="00DC3D3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3"/>
  </w:num>
  <w:num w:numId="2" w16cid:durableId="1378358345">
    <w:abstractNumId w:val="21"/>
  </w:num>
  <w:num w:numId="3" w16cid:durableId="312832844">
    <w:abstractNumId w:val="20"/>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9"/>
  </w:num>
  <w:num w:numId="9" w16cid:durableId="2032032018">
    <w:abstractNumId w:val="19"/>
  </w:num>
  <w:num w:numId="10" w16cid:durableId="382291291">
    <w:abstractNumId w:val="15"/>
  </w:num>
  <w:num w:numId="11" w16cid:durableId="1113943285">
    <w:abstractNumId w:val="2"/>
  </w:num>
  <w:num w:numId="12" w16cid:durableId="657197586">
    <w:abstractNumId w:val="4"/>
  </w:num>
  <w:num w:numId="13" w16cid:durableId="628901087">
    <w:abstractNumId w:val="11"/>
  </w:num>
  <w:num w:numId="14" w16cid:durableId="1966306107">
    <w:abstractNumId w:val="8"/>
  </w:num>
  <w:num w:numId="15" w16cid:durableId="529800094">
    <w:abstractNumId w:val="10"/>
  </w:num>
  <w:num w:numId="16" w16cid:durableId="1401561338">
    <w:abstractNumId w:val="22"/>
  </w:num>
  <w:num w:numId="17" w16cid:durableId="1190682149">
    <w:abstractNumId w:val="14"/>
  </w:num>
  <w:num w:numId="18" w16cid:durableId="1690646213">
    <w:abstractNumId w:val="18"/>
  </w:num>
  <w:num w:numId="19" w16cid:durableId="711656470">
    <w:abstractNumId w:val="5"/>
  </w:num>
  <w:num w:numId="20" w16cid:durableId="1007638519">
    <w:abstractNumId w:val="16"/>
  </w:num>
  <w:num w:numId="21" w16cid:durableId="11612647">
    <w:abstractNumId w:val="13"/>
  </w:num>
  <w:num w:numId="22" w16cid:durableId="521011901">
    <w:abstractNumId w:val="15"/>
  </w:num>
  <w:num w:numId="23" w16cid:durableId="1382483309">
    <w:abstractNumId w:val="1"/>
  </w:num>
  <w:num w:numId="24" w16cid:durableId="1049761175">
    <w:abstractNumId w:val="1"/>
  </w:num>
  <w:num w:numId="25" w16cid:durableId="544098482">
    <w:abstractNumId w:val="17"/>
  </w:num>
  <w:num w:numId="26" w16cid:durableId="206039532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6B05"/>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D3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1049</Words>
  <Characters>5981</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13</cp:revision>
  <dcterms:created xsi:type="dcterms:W3CDTF">2024-03-28T17:31:00Z</dcterms:created>
  <dcterms:modified xsi:type="dcterms:W3CDTF">2024-04-05T18:08:00Z</dcterms:modified>
</cp:coreProperties>
</file>