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4947" w14:textId="29E495A2" w:rsidR="003163E6" w:rsidRDefault="003163E6" w:rsidP="003163E6">
      <w:pPr>
        <w:tabs>
          <w:tab w:val="right" w:pos="9781"/>
          <w:tab w:val="right" w:pos="13323"/>
        </w:tabs>
        <w:spacing w:before="60" w:after="60"/>
        <w:outlineLvl w:val="0"/>
        <w:rPr>
          <w:rFonts w:ascii="Arial" w:eastAsia="新細明體" w:hAnsi="Arial" w:cs="Arial"/>
          <w:b/>
          <w:sz w:val="24"/>
          <w:szCs w:val="24"/>
          <w:lang w:val="en-US" w:eastAsia="zh-TW"/>
        </w:rPr>
      </w:pPr>
      <w:bookmarkStart w:id="0" w:name="Title"/>
      <w:bookmarkStart w:id="1" w:name="DocumentFor"/>
      <w:bookmarkEnd w:id="0"/>
      <w:bookmarkEnd w:id="1"/>
      <w:r>
        <w:rPr>
          <w:rFonts w:ascii="Arial" w:hAnsi="Arial" w:cs="Arial"/>
          <w:b/>
          <w:sz w:val="24"/>
          <w:szCs w:val="24"/>
          <w:lang w:val="en-US" w:eastAsia="zh-CN"/>
        </w:rPr>
        <w:t>3GPP TSG-RAN WG4 Meeting # 110</w:t>
      </w:r>
      <w:r>
        <w:rPr>
          <w:rFonts w:ascii="Arial" w:hAnsi="Arial" w:cs="Arial"/>
          <w:b/>
          <w:sz w:val="24"/>
          <w:szCs w:val="24"/>
          <w:lang w:val="en-US" w:eastAsia="zh-CN"/>
        </w:rPr>
        <w:tab/>
      </w:r>
      <w:r>
        <w:rPr>
          <w:rFonts w:ascii="Arial" w:hAnsi="Arial" w:cs="Arial"/>
          <w:b/>
          <w:i/>
          <w:iCs/>
          <w:sz w:val="24"/>
          <w:szCs w:val="24"/>
          <w:lang w:val="en-US" w:eastAsia="zh-CN"/>
        </w:rPr>
        <w:t>R4-240</w:t>
      </w:r>
      <w:r>
        <w:rPr>
          <w:rFonts w:ascii="Arial" w:eastAsia="新細明體" w:hAnsi="Arial" w:cs="Arial"/>
          <w:b/>
          <w:i/>
          <w:iCs/>
          <w:sz w:val="24"/>
          <w:szCs w:val="24"/>
          <w:lang w:val="en-US" w:eastAsia="zh-TW"/>
        </w:rPr>
        <w:t>07</w:t>
      </w:r>
      <w:r>
        <w:rPr>
          <w:rFonts w:ascii="Arial" w:eastAsia="新細明體" w:hAnsi="Arial" w:cs="Arial" w:hint="eastAsia"/>
          <w:b/>
          <w:i/>
          <w:iCs/>
          <w:sz w:val="24"/>
          <w:szCs w:val="24"/>
          <w:lang w:val="en-US" w:eastAsia="zh-TW"/>
        </w:rPr>
        <w:t>6</w:t>
      </w:r>
      <w:r>
        <w:rPr>
          <w:rFonts w:ascii="Arial" w:eastAsia="新細明體" w:hAnsi="Arial" w:cs="Arial"/>
          <w:b/>
          <w:i/>
          <w:iCs/>
          <w:sz w:val="24"/>
          <w:szCs w:val="24"/>
          <w:lang w:val="en-US" w:eastAsia="zh-TW"/>
        </w:rPr>
        <w:t>9</w:t>
      </w:r>
    </w:p>
    <w:p w14:paraId="47D101BC" w14:textId="77777777" w:rsidR="003163E6" w:rsidRDefault="003163E6" w:rsidP="003163E6">
      <w:pPr>
        <w:tabs>
          <w:tab w:val="right" w:pos="9781"/>
          <w:tab w:val="right" w:pos="13323"/>
        </w:tabs>
        <w:spacing w:before="60" w:after="60"/>
        <w:outlineLvl w:val="0"/>
        <w:rPr>
          <w:rFonts w:ascii="Arial" w:hAnsi="Arial" w:cs="Arial"/>
          <w:b/>
          <w:sz w:val="24"/>
          <w:szCs w:val="24"/>
          <w:lang w:val="en-US" w:eastAsia="zh-CN"/>
        </w:rPr>
      </w:pPr>
      <w:r>
        <w:rPr>
          <w:rFonts w:ascii="Arial" w:hAnsi="Arial" w:cs="Arial"/>
          <w:b/>
          <w:sz w:val="24"/>
          <w:szCs w:val="24"/>
          <w:lang w:val="en-US" w:eastAsia="zh-CN"/>
        </w:rPr>
        <w:t>Athens, Greece, 26</w:t>
      </w:r>
      <w:r>
        <w:rPr>
          <w:rFonts w:ascii="Arial" w:hAnsi="Arial" w:cs="Arial"/>
          <w:b/>
          <w:sz w:val="24"/>
          <w:szCs w:val="24"/>
          <w:vertAlign w:val="superscript"/>
          <w:lang w:val="en-US" w:eastAsia="zh-CN"/>
        </w:rPr>
        <w:t>th</w:t>
      </w:r>
      <w:r>
        <w:rPr>
          <w:rFonts w:ascii="Arial" w:hAnsi="Arial" w:cs="Arial"/>
          <w:b/>
          <w:sz w:val="24"/>
          <w:szCs w:val="24"/>
          <w:lang w:val="en-US" w:eastAsia="zh-CN"/>
        </w:rPr>
        <w:t xml:space="preserve"> Feb. – 1</w:t>
      </w:r>
      <w:r>
        <w:rPr>
          <w:rFonts w:ascii="Arial" w:hAnsi="Arial" w:cs="Arial"/>
          <w:b/>
          <w:sz w:val="24"/>
          <w:szCs w:val="24"/>
          <w:vertAlign w:val="superscript"/>
          <w:lang w:val="en-US" w:eastAsia="zh-CN"/>
        </w:rPr>
        <w:t>st</w:t>
      </w:r>
      <w:r>
        <w:rPr>
          <w:rFonts w:ascii="Arial" w:hAnsi="Arial" w:cs="Arial"/>
          <w:b/>
          <w:sz w:val="24"/>
          <w:szCs w:val="24"/>
          <w:lang w:val="en-US" w:eastAsia="zh-CN"/>
        </w:rPr>
        <w:t xml:space="preserve"> </w:t>
      </w:r>
      <w:proofErr w:type="gramStart"/>
      <w:r>
        <w:rPr>
          <w:rFonts w:ascii="Arial" w:hAnsi="Arial" w:cs="Arial"/>
          <w:b/>
          <w:sz w:val="24"/>
          <w:szCs w:val="24"/>
          <w:lang w:val="en-US" w:eastAsia="zh-CN"/>
        </w:rPr>
        <w:t>March,</w:t>
      </w:r>
      <w:proofErr w:type="gramEnd"/>
      <w:r>
        <w:rPr>
          <w:rFonts w:ascii="Arial" w:hAnsi="Arial" w:cs="Arial"/>
          <w:b/>
          <w:sz w:val="24"/>
          <w:szCs w:val="24"/>
          <w:lang w:val="en-US" w:eastAsia="zh-CN"/>
        </w:rPr>
        <w:t xml:space="preserve"> 2024</w:t>
      </w:r>
    </w:p>
    <w:p w14:paraId="0FD5EF79" w14:textId="77777777" w:rsidR="00BF044C" w:rsidRPr="00AD00E0" w:rsidRDefault="00BF044C" w:rsidP="00BF044C">
      <w:pPr>
        <w:spacing w:after="120"/>
        <w:ind w:left="1985" w:hanging="1985"/>
        <w:rPr>
          <w:rFonts w:ascii="Arial" w:eastAsia="MS Mincho" w:hAnsi="Arial" w:cs="Arial"/>
          <w:b/>
          <w:sz w:val="22"/>
          <w:lang w:val="en-US"/>
        </w:rPr>
      </w:pPr>
    </w:p>
    <w:p w14:paraId="282755FA" w14:textId="5F564CC6"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776925">
        <w:rPr>
          <w:rFonts w:ascii="Arial" w:eastAsia="新細明體" w:hAnsi="Arial" w:cs="Arial" w:hint="eastAsia"/>
          <w:color w:val="000000"/>
          <w:sz w:val="22"/>
          <w:lang w:eastAsia="zh-TW"/>
        </w:rPr>
        <w:t>9</w:t>
      </w:r>
      <w:r w:rsidR="004B305A" w:rsidRPr="008A538F">
        <w:rPr>
          <w:rFonts w:ascii="Arial" w:eastAsia="新細明體" w:hAnsi="Arial" w:cs="Arial"/>
          <w:color w:val="000000"/>
          <w:sz w:val="22"/>
          <w:lang w:eastAsia="zh-TW"/>
        </w:rPr>
        <w:t>.</w:t>
      </w:r>
      <w:r w:rsidR="003163E6">
        <w:rPr>
          <w:rFonts w:ascii="Arial" w:eastAsia="新細明體" w:hAnsi="Arial" w:cs="Arial" w:hint="eastAsia"/>
          <w:color w:val="000000"/>
          <w:sz w:val="22"/>
          <w:lang w:eastAsia="zh-TW"/>
        </w:rPr>
        <w:t>4</w:t>
      </w:r>
      <w:r w:rsidR="004B305A" w:rsidRPr="008A538F">
        <w:rPr>
          <w:rFonts w:ascii="Arial" w:eastAsia="新細明體" w:hAnsi="Arial" w:cs="Arial"/>
          <w:color w:val="000000"/>
          <w:sz w:val="22"/>
          <w:lang w:eastAsia="zh-TW"/>
        </w:rPr>
        <w:t>.</w:t>
      </w:r>
      <w:r w:rsidR="003163E6">
        <w:rPr>
          <w:rFonts w:ascii="Arial" w:eastAsia="新細明體" w:hAnsi="Arial" w:cs="Arial" w:hint="eastAsia"/>
          <w:color w:val="000000"/>
          <w:sz w:val="22"/>
          <w:lang w:eastAsia="zh-TW"/>
        </w:rPr>
        <w:t>6</w:t>
      </w:r>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(MediaTek inc.)</w:t>
      </w:r>
    </w:p>
    <w:p w14:paraId="1E0389E7" w14:textId="034F392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973CC">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221F13" w:rsidRPr="00221F13">
        <w:rPr>
          <w:rFonts w:ascii="Arial" w:eastAsiaTheme="minorEastAsia" w:hAnsi="Arial" w:cs="Arial"/>
          <w:color w:val="000000"/>
          <w:sz w:val="22"/>
          <w:lang w:eastAsia="zh-CN"/>
        </w:rPr>
        <w:t>[1</w:t>
      </w:r>
      <w:r w:rsidR="003163E6" w:rsidRPr="003163E6">
        <w:rPr>
          <w:rFonts w:ascii="Arial" w:eastAsiaTheme="minorEastAsia" w:hAnsi="Arial" w:cs="Arial" w:hint="eastAsia"/>
          <w:color w:val="000000"/>
          <w:sz w:val="22"/>
          <w:lang w:eastAsia="zh-CN"/>
        </w:rPr>
        <w:t>10</w:t>
      </w:r>
      <w:r w:rsidR="00221F13" w:rsidRPr="00221F13">
        <w:rPr>
          <w:rFonts w:ascii="Arial" w:eastAsiaTheme="minorEastAsia" w:hAnsi="Arial" w:cs="Arial"/>
          <w:color w:val="000000"/>
          <w:sz w:val="22"/>
          <w:lang w:eastAsia="zh-CN"/>
        </w:rPr>
        <w:t>][23</w:t>
      </w:r>
      <w:r w:rsidR="003163E6" w:rsidRPr="003163E6">
        <w:rPr>
          <w:rFonts w:ascii="Arial" w:eastAsiaTheme="minorEastAsia" w:hAnsi="Arial" w:cs="Arial" w:hint="eastAsia"/>
          <w:color w:val="000000"/>
          <w:sz w:val="22"/>
          <w:lang w:eastAsia="zh-CN"/>
        </w:rPr>
        <w:t>3</w:t>
      </w:r>
      <w:r w:rsidR="00221F13" w:rsidRPr="00221F13">
        <w:rPr>
          <w:rFonts w:ascii="Arial" w:eastAsiaTheme="minorEastAsia" w:hAnsi="Arial" w:cs="Arial"/>
          <w:color w:val="000000"/>
          <w:sz w:val="22"/>
          <w:lang w:eastAsia="zh-CN"/>
        </w:rPr>
        <w:t xml:space="preserve">] </w:t>
      </w:r>
      <w:proofErr w:type="spellStart"/>
      <w:r w:rsidR="00221F13" w:rsidRPr="00221F13">
        <w:rPr>
          <w:rFonts w:ascii="Arial" w:eastAsiaTheme="minorEastAsia" w:hAnsi="Arial" w:cs="Arial"/>
          <w:color w:val="000000"/>
          <w:sz w:val="22"/>
          <w:lang w:eastAsia="zh-CN"/>
        </w:rPr>
        <w:t>IoT_NTN_enh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65C7A9" w14:textId="62946B97" w:rsidR="00FE6743" w:rsidRPr="00FE6743" w:rsidRDefault="00FE6743" w:rsidP="00AD6C3B">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Pr>
          <w:rFonts w:hint="eastAsia"/>
          <w:i/>
          <w:color w:val="0070C0"/>
          <w:lang w:eastAsia="zh-CN"/>
        </w:rPr>
        <w:t>, the scope of this</w:t>
      </w:r>
      <w:r>
        <w:rPr>
          <w:i/>
          <w:color w:val="0070C0"/>
          <w:lang w:eastAsia="zh-CN"/>
        </w:rPr>
        <w:t xml:space="preserve"> summary</w:t>
      </w:r>
      <w:r w:rsidRPr="00484C5D">
        <w:rPr>
          <w:i/>
          <w:color w:val="0070C0"/>
          <w:lang w:eastAsia="zh-CN"/>
        </w:rPr>
        <w:t xml:space="preserve"> </w:t>
      </w:r>
      <w:r>
        <w:rPr>
          <w:i/>
          <w:color w:val="0070C0"/>
          <w:lang w:eastAsia="zh-CN"/>
        </w:rPr>
        <w:t>(</w:t>
      </w:r>
      <w:proofErr w:type="gramStart"/>
      <w:r>
        <w:rPr>
          <w:i/>
          <w:color w:val="0070C0"/>
          <w:lang w:eastAsia="zh-CN"/>
        </w:rPr>
        <w:t>e.g.</w:t>
      </w:r>
      <w:proofErr w:type="gramEnd"/>
      <w:r>
        <w:rPr>
          <w:i/>
          <w:color w:val="0070C0"/>
          <w:lang w:eastAsia="zh-CN"/>
        </w:rPr>
        <w:t xml:space="preserve"> list of treated agenda items)</w:t>
      </w:r>
      <w:r>
        <w:rPr>
          <w:rFonts w:hint="eastAsia"/>
          <w:i/>
          <w:color w:val="0070C0"/>
          <w:lang w:eastAsia="zh-CN"/>
        </w:rPr>
        <w:t>.</w:t>
      </w:r>
    </w:p>
    <w:p w14:paraId="708CB010" w14:textId="1847AC4C" w:rsidR="00AD6C3B" w:rsidRDefault="00AD6C3B" w:rsidP="00AD6C3B">
      <w:r>
        <w:t xml:space="preserve">This document is the </w:t>
      </w:r>
      <w:r w:rsidR="002973CC">
        <w:t>topic</w:t>
      </w:r>
      <w:r>
        <w:t xml:space="preserve"> summary for </w:t>
      </w:r>
      <w:r w:rsidR="00C11DB7">
        <w:t xml:space="preserve">RRM requirements for </w:t>
      </w:r>
      <w:r w:rsidR="00644D81" w:rsidRPr="00644D81">
        <w:t>R18 IoT (Internet of Things) NTN (non-terrestrial network) enhancements</w:t>
      </w:r>
      <w:r>
        <w:t>, including the following topics covered</w:t>
      </w:r>
    </w:p>
    <w:p w14:paraId="2A87DC85" w14:textId="34257140" w:rsidR="00BC7B91" w:rsidRDefault="00BA7DD8" w:rsidP="007C16B8">
      <w:pPr>
        <w:pStyle w:val="ListParagraph"/>
        <w:numPr>
          <w:ilvl w:val="0"/>
          <w:numId w:val="2"/>
        </w:numPr>
        <w:spacing w:line="259" w:lineRule="auto"/>
        <w:ind w:firstLineChars="0"/>
      </w:pPr>
      <w:r w:rsidRPr="008100F3">
        <w:t>Topic#</w:t>
      </w:r>
      <w:r w:rsidR="00292DDF" w:rsidRPr="008100F3">
        <w:t>1</w:t>
      </w:r>
      <w:r w:rsidRPr="008100F3">
        <w:t xml:space="preserve">: </w:t>
      </w:r>
      <w:r w:rsidR="00AD6C3B" w:rsidRPr="00AD6C3B">
        <w:t>RRM core requirements</w:t>
      </w:r>
      <w:r w:rsidR="006F7A1E" w:rsidRPr="006F7A1E">
        <w:rPr>
          <w:rFonts w:hint="eastAsia"/>
        </w:rPr>
        <w:t xml:space="preserve"> (AI </w:t>
      </w:r>
      <w:r w:rsidR="004A4DED" w:rsidRPr="004A4DED">
        <w:rPr>
          <w:rFonts w:hint="eastAsia"/>
        </w:rPr>
        <w:t>9</w:t>
      </w:r>
      <w:r w:rsidR="006F7A1E" w:rsidRPr="006F7A1E">
        <w:rPr>
          <w:rFonts w:hint="eastAsia"/>
        </w:rPr>
        <w:t>.</w:t>
      </w:r>
      <w:r w:rsidR="00BC7016" w:rsidRPr="00BC7016">
        <w:rPr>
          <w:rFonts w:hint="eastAsia"/>
        </w:rPr>
        <w:t>4</w:t>
      </w:r>
      <w:r w:rsidR="006F7A1E" w:rsidRPr="006F7A1E">
        <w:rPr>
          <w:rFonts w:hint="eastAsia"/>
        </w:rPr>
        <w:t>.</w:t>
      </w:r>
      <w:r w:rsidR="00BC7016" w:rsidRPr="00BC7016">
        <w:rPr>
          <w:rFonts w:hint="eastAsia"/>
        </w:rPr>
        <w:t>3</w:t>
      </w:r>
      <w:r w:rsidR="006F7A1E" w:rsidRPr="006F7A1E">
        <w:rPr>
          <w:rFonts w:hint="eastAsia"/>
        </w:rPr>
        <w:t>)</w:t>
      </w:r>
    </w:p>
    <w:p w14:paraId="4E341190" w14:textId="48AC1E72" w:rsidR="004A4DED" w:rsidRDefault="004A4DED" w:rsidP="004A4DED">
      <w:pPr>
        <w:pStyle w:val="ListParagraph"/>
        <w:numPr>
          <w:ilvl w:val="0"/>
          <w:numId w:val="2"/>
        </w:numPr>
        <w:spacing w:line="259" w:lineRule="auto"/>
        <w:ind w:firstLineChars="0"/>
      </w:pPr>
      <w:r w:rsidRPr="008100F3">
        <w:t>Topic#</w:t>
      </w:r>
      <w:r w:rsidR="008100F3" w:rsidRPr="008100F3">
        <w:rPr>
          <w:rFonts w:hint="eastAsia"/>
        </w:rPr>
        <w:t>2</w:t>
      </w:r>
      <w:r w:rsidRPr="008100F3">
        <w:t xml:space="preserve">: </w:t>
      </w:r>
      <w:r w:rsidRPr="00AD6C3B">
        <w:t xml:space="preserve">RRM </w:t>
      </w:r>
      <w:r w:rsidR="002D797E" w:rsidRPr="002D797E">
        <w:rPr>
          <w:rFonts w:hint="eastAsia"/>
        </w:rPr>
        <w:t>p</w:t>
      </w:r>
      <w:r w:rsidR="002D797E" w:rsidRPr="002D797E">
        <w:t>erformance</w:t>
      </w:r>
      <w:r w:rsidRPr="00AD6C3B">
        <w:t xml:space="preserve"> requirements</w:t>
      </w:r>
      <w:r w:rsidRPr="006F7A1E">
        <w:rPr>
          <w:rFonts w:hint="eastAsia"/>
        </w:rPr>
        <w:t xml:space="preserve"> (AI </w:t>
      </w:r>
      <w:r w:rsidRPr="004A4DED">
        <w:rPr>
          <w:rFonts w:hint="eastAsia"/>
        </w:rPr>
        <w:t>9</w:t>
      </w:r>
      <w:r w:rsidRPr="006F7A1E">
        <w:rPr>
          <w:rFonts w:hint="eastAsia"/>
        </w:rPr>
        <w:t>.</w:t>
      </w:r>
      <w:r w:rsidR="00BC7016" w:rsidRPr="00BC7016">
        <w:rPr>
          <w:rFonts w:hint="eastAsia"/>
        </w:rPr>
        <w:t>4</w:t>
      </w:r>
      <w:r w:rsidRPr="006F7A1E">
        <w:rPr>
          <w:rFonts w:hint="eastAsia"/>
        </w:rPr>
        <w:t>.</w:t>
      </w:r>
      <w:r w:rsidR="00BC7016" w:rsidRPr="00BC7016">
        <w:rPr>
          <w:rFonts w:hint="eastAsia"/>
        </w:rPr>
        <w:t>4</w:t>
      </w:r>
      <w:r w:rsidRPr="006F7A1E">
        <w:rPr>
          <w:rFonts w:hint="eastAsia"/>
        </w:rPr>
        <w:t>)</w:t>
      </w:r>
    </w:p>
    <w:p w14:paraId="0E18DA0D" w14:textId="77777777" w:rsidR="00391C4D" w:rsidRDefault="00391C4D" w:rsidP="00391C4D">
      <w:pPr>
        <w:pStyle w:val="ListParagraph"/>
        <w:spacing w:line="259" w:lineRule="auto"/>
        <w:ind w:left="720" w:firstLineChars="0" w:firstLine="0"/>
      </w:pPr>
    </w:p>
    <w:p w14:paraId="14160E96" w14:textId="77777777" w:rsidR="00391C4D" w:rsidRDefault="00391C4D" w:rsidP="00391C4D">
      <w:pPr>
        <w:rPr>
          <w:iCs/>
          <w:color w:val="2E74B5" w:themeColor="accent5" w:themeShade="BF"/>
          <w:lang w:eastAsia="zh-CN"/>
        </w:rPr>
      </w:pPr>
      <w:r>
        <w:rPr>
          <w:iCs/>
          <w:color w:val="2E74B5" w:themeColor="accent5" w:themeShade="BF"/>
          <w:lang w:eastAsia="zh-CN"/>
        </w:rPr>
        <w:t>Recommended issues for online discussion:</w:t>
      </w:r>
    </w:p>
    <w:p w14:paraId="61E92109" w14:textId="3B46898D" w:rsidR="00391C4D" w:rsidRDefault="00391C4D" w:rsidP="00391C4D">
      <w:pPr>
        <w:pStyle w:val="ListParagraph"/>
        <w:numPr>
          <w:ilvl w:val="0"/>
          <w:numId w:val="27"/>
        </w:numPr>
        <w:spacing w:after="180" w:line="256" w:lineRule="auto"/>
        <w:ind w:firstLineChars="0"/>
        <w:textAlignment w:val="auto"/>
        <w:rPr>
          <w:lang w:eastAsia="zh-CN"/>
        </w:rPr>
      </w:pPr>
      <w:r w:rsidRPr="00391C4D">
        <w:t xml:space="preserve">Issue 2-1-1: Test case principle </w:t>
      </w:r>
    </w:p>
    <w:p w14:paraId="6B5EB3B1" w14:textId="77777777" w:rsidR="00177794" w:rsidRDefault="00177794" w:rsidP="00391C4D">
      <w:pPr>
        <w:pStyle w:val="ListParagraph"/>
        <w:numPr>
          <w:ilvl w:val="0"/>
          <w:numId w:val="27"/>
        </w:numPr>
        <w:spacing w:after="180" w:line="256" w:lineRule="auto"/>
        <w:ind w:firstLineChars="0"/>
        <w:textAlignment w:val="auto"/>
        <w:rPr>
          <w:lang w:eastAsia="zh-CN"/>
        </w:rPr>
      </w:pPr>
      <w:r w:rsidRPr="00177794">
        <w:rPr>
          <w:lang w:eastAsia="zh-CN"/>
        </w:rPr>
        <w:t>Issue 2-2-3: For NB/</w:t>
      </w:r>
      <w:proofErr w:type="spellStart"/>
      <w:r w:rsidRPr="00177794">
        <w:rPr>
          <w:lang w:eastAsia="zh-CN"/>
        </w:rPr>
        <w:t>eMTC</w:t>
      </w:r>
      <w:proofErr w:type="spellEnd"/>
      <w:r w:rsidRPr="00177794">
        <w:rPr>
          <w:lang w:eastAsia="zh-CN"/>
        </w:rPr>
        <w:t>, NGSO test configuration</w:t>
      </w:r>
    </w:p>
    <w:p w14:paraId="334768E9" w14:textId="0A334159" w:rsidR="005C6E5C" w:rsidRDefault="005C6E5C" w:rsidP="00391C4D">
      <w:pPr>
        <w:pStyle w:val="ListParagraph"/>
        <w:numPr>
          <w:ilvl w:val="0"/>
          <w:numId w:val="27"/>
        </w:numPr>
        <w:spacing w:after="180" w:line="256" w:lineRule="auto"/>
        <w:ind w:firstLineChars="0"/>
        <w:textAlignment w:val="auto"/>
        <w:rPr>
          <w:lang w:eastAsia="zh-CN"/>
        </w:rPr>
      </w:pPr>
      <w:r w:rsidRPr="005C6E5C">
        <w:rPr>
          <w:lang w:eastAsia="zh-CN"/>
        </w:rPr>
        <w:t>Issue 2-3-1: For NB/</w:t>
      </w:r>
      <w:proofErr w:type="spellStart"/>
      <w:r w:rsidRPr="005C6E5C">
        <w:rPr>
          <w:lang w:eastAsia="zh-CN"/>
        </w:rPr>
        <w:t>eMTC</w:t>
      </w:r>
      <w:proofErr w:type="spellEnd"/>
      <w:r w:rsidRPr="005C6E5C">
        <w:rPr>
          <w:lang w:eastAsia="zh-CN"/>
        </w:rPr>
        <w:t>, test cases for time/location-based triggering of cell reselection in IDLE mode</w:t>
      </w:r>
    </w:p>
    <w:p w14:paraId="380F0004" w14:textId="2C36AB57" w:rsidR="00177794" w:rsidRDefault="00177794" w:rsidP="00391C4D">
      <w:pPr>
        <w:pStyle w:val="ListParagraph"/>
        <w:numPr>
          <w:ilvl w:val="0"/>
          <w:numId w:val="27"/>
        </w:numPr>
        <w:spacing w:after="180" w:line="256" w:lineRule="auto"/>
        <w:ind w:firstLineChars="0"/>
        <w:textAlignment w:val="auto"/>
        <w:rPr>
          <w:lang w:eastAsia="zh-CN"/>
        </w:rPr>
      </w:pPr>
      <w:r w:rsidRPr="00177794">
        <w:rPr>
          <w:lang w:eastAsia="zh-CN"/>
        </w:rPr>
        <w:t xml:space="preserve">Issue 2-3-3: For </w:t>
      </w:r>
      <w:proofErr w:type="spellStart"/>
      <w:r w:rsidRPr="00177794">
        <w:rPr>
          <w:lang w:eastAsia="zh-CN"/>
        </w:rPr>
        <w:t>eMTC</w:t>
      </w:r>
      <w:proofErr w:type="spellEnd"/>
      <w:r w:rsidRPr="00177794">
        <w:rPr>
          <w:lang w:eastAsia="zh-CN"/>
        </w:rPr>
        <w:t>, test cases for time/location-based CHO</w:t>
      </w:r>
    </w:p>
    <w:p w14:paraId="4857FA80" w14:textId="538258C4" w:rsidR="005D6271" w:rsidRDefault="005D6271" w:rsidP="005D6271">
      <w:pPr>
        <w:pStyle w:val="ListParagraph"/>
        <w:numPr>
          <w:ilvl w:val="0"/>
          <w:numId w:val="27"/>
        </w:numPr>
        <w:spacing w:after="180" w:line="254" w:lineRule="auto"/>
        <w:ind w:firstLineChars="0"/>
        <w:textAlignment w:val="auto"/>
        <w:rPr>
          <w:lang w:eastAsia="zh-CN"/>
        </w:rPr>
      </w:pPr>
      <w:r>
        <w:rPr>
          <w:lang w:eastAsia="zh-CN"/>
        </w:rPr>
        <w:t>Issue 2-2-1: For NB/</w:t>
      </w:r>
      <w:proofErr w:type="spellStart"/>
      <w:r>
        <w:rPr>
          <w:lang w:eastAsia="zh-CN"/>
        </w:rPr>
        <w:t>eMTC</w:t>
      </w:r>
      <w:proofErr w:type="spellEnd"/>
      <w:r>
        <w:rPr>
          <w:lang w:eastAsia="zh-CN"/>
        </w:rPr>
        <w:t>, inter-frequency tests with neighbour cells</w:t>
      </w:r>
    </w:p>
    <w:p w14:paraId="20A6E2B9" w14:textId="61E15A33" w:rsidR="00391C4D" w:rsidRDefault="00391C4D" w:rsidP="00391C4D">
      <w:pPr>
        <w:pStyle w:val="ListParagraph"/>
        <w:numPr>
          <w:ilvl w:val="0"/>
          <w:numId w:val="27"/>
        </w:numPr>
        <w:spacing w:after="180" w:line="256" w:lineRule="auto"/>
        <w:ind w:firstLineChars="0"/>
        <w:textAlignment w:val="auto"/>
        <w:rPr>
          <w:lang w:eastAsia="zh-CN"/>
        </w:rPr>
      </w:pPr>
      <w:r>
        <w:rPr>
          <w:lang w:eastAsia="zh-CN"/>
        </w:rPr>
        <w:t>Other issues</w:t>
      </w:r>
    </w:p>
    <w:p w14:paraId="609286E5" w14:textId="7FC2859A" w:rsidR="00E80B52" w:rsidRPr="0044710F" w:rsidRDefault="00142BB9" w:rsidP="00805BE8">
      <w:pPr>
        <w:pStyle w:val="Heading1"/>
        <w:rPr>
          <w:lang w:val="en-US" w:eastAsia="ja-JP"/>
        </w:rPr>
      </w:pPr>
      <w:r w:rsidRPr="0044710F">
        <w:rPr>
          <w:lang w:val="en-US" w:eastAsia="ja-JP"/>
        </w:rPr>
        <w:t>Topic</w:t>
      </w:r>
      <w:r w:rsidR="00C649BD" w:rsidRPr="0044710F">
        <w:rPr>
          <w:lang w:val="en-US" w:eastAsia="ja-JP"/>
        </w:rPr>
        <w:t xml:space="preserve"> </w:t>
      </w:r>
      <w:r w:rsidR="00837458" w:rsidRPr="0044710F">
        <w:rPr>
          <w:lang w:val="en-US" w:eastAsia="ja-JP"/>
        </w:rPr>
        <w:t>#</w:t>
      </w:r>
      <w:r w:rsidR="004D39E2" w:rsidRPr="0044710F">
        <w:rPr>
          <w:lang w:val="en-US" w:eastAsia="ja-JP"/>
        </w:rPr>
        <w:t>1</w:t>
      </w:r>
      <w:r w:rsidR="00C649BD" w:rsidRPr="0044710F">
        <w:rPr>
          <w:lang w:val="en-US" w:eastAsia="ja-JP"/>
        </w:rPr>
        <w:t xml:space="preserve">: </w:t>
      </w:r>
      <w:r w:rsidR="00BA7DD8" w:rsidRPr="0044710F">
        <w:rPr>
          <w:lang w:val="en-US" w:eastAsia="ja-JP"/>
        </w:rPr>
        <w:t xml:space="preserve">RRM core requirements (AI </w:t>
      </w:r>
      <w:r w:rsidR="002D797E" w:rsidRPr="002D797E">
        <w:rPr>
          <w:rFonts w:hint="eastAsia"/>
          <w:lang w:val="en-US" w:eastAsia="ja-JP"/>
        </w:rPr>
        <w:t>9</w:t>
      </w:r>
      <w:r w:rsidR="00BA7DD8" w:rsidRPr="0044710F">
        <w:rPr>
          <w:lang w:val="en-US" w:eastAsia="ja-JP"/>
        </w:rPr>
        <w:t>.</w:t>
      </w:r>
      <w:r w:rsidR="00644D81" w:rsidRPr="0044710F">
        <w:rPr>
          <w:rFonts w:hint="eastAsia"/>
          <w:lang w:val="en-US" w:eastAsia="ja-JP"/>
        </w:rPr>
        <w:t>4</w:t>
      </w:r>
      <w:r w:rsidR="00242D2C" w:rsidRPr="00242D2C">
        <w:rPr>
          <w:rFonts w:hint="eastAsia"/>
          <w:lang w:val="en-US" w:eastAsia="ja-JP"/>
        </w:rPr>
        <w:t>.3</w:t>
      </w:r>
      <w:r w:rsidR="00BA7DD8" w:rsidRPr="0044710F">
        <w:rPr>
          <w:lang w:val="en-US" w:eastAsia="ja-JP"/>
        </w:rPr>
        <w: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F4086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15"/>
        <w:gridCol w:w="1115"/>
        <w:gridCol w:w="7401"/>
      </w:tblGrid>
      <w:tr w:rsidR="00484C5D" w:rsidRPr="00F53FE2" w14:paraId="0411894B" w14:textId="77777777" w:rsidTr="00243C5E">
        <w:trPr>
          <w:trHeight w:val="468"/>
        </w:trPr>
        <w:tc>
          <w:tcPr>
            <w:tcW w:w="111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1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40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42D2C" w14:paraId="160AA5AE" w14:textId="77777777" w:rsidTr="00243C5E">
        <w:trPr>
          <w:trHeight w:val="468"/>
        </w:trPr>
        <w:tc>
          <w:tcPr>
            <w:tcW w:w="1115" w:type="dxa"/>
          </w:tcPr>
          <w:p w14:paraId="4B721239" w14:textId="5533DD55" w:rsidR="00242D2C" w:rsidRDefault="00000000" w:rsidP="00242D2C">
            <w:pPr>
              <w:spacing w:before="120" w:after="120"/>
            </w:pPr>
            <w:hyperlink r:id="rId12" w:history="1">
              <w:r w:rsidR="00242D2C">
                <w:rPr>
                  <w:rStyle w:val="Hyperlink"/>
                  <w:rFonts w:ascii="Arial" w:hAnsi="Arial" w:cs="Arial"/>
                  <w:b/>
                  <w:bCs/>
                  <w:sz w:val="16"/>
                  <w:szCs w:val="16"/>
                </w:rPr>
                <w:t>R4-2401955</w:t>
              </w:r>
            </w:hyperlink>
          </w:p>
        </w:tc>
        <w:tc>
          <w:tcPr>
            <w:tcW w:w="1115" w:type="dxa"/>
          </w:tcPr>
          <w:p w14:paraId="7232028D" w14:textId="7DC48F20" w:rsidR="00242D2C" w:rsidRDefault="00242D2C" w:rsidP="00242D2C">
            <w:pPr>
              <w:spacing w:before="120" w:after="120"/>
              <w:rPr>
                <w:rFonts w:ascii="Arial" w:hAnsi="Arial" w:cs="Arial"/>
                <w:sz w:val="16"/>
                <w:szCs w:val="16"/>
              </w:rPr>
            </w:pPr>
            <w:r>
              <w:rPr>
                <w:rFonts w:ascii="Arial" w:hAnsi="Arial" w:cs="Arial"/>
                <w:sz w:val="16"/>
                <w:szCs w:val="16"/>
              </w:rPr>
              <w:t>Ericsson</w:t>
            </w:r>
          </w:p>
        </w:tc>
        <w:tc>
          <w:tcPr>
            <w:tcW w:w="7401" w:type="dxa"/>
          </w:tcPr>
          <w:p w14:paraId="323D3E3D" w14:textId="03E9DB4C" w:rsidR="005B6141" w:rsidRPr="00B9075D" w:rsidRDefault="005B6141">
            <w:pPr>
              <w:pStyle w:val="Proposal"/>
              <w:numPr>
                <w:ilvl w:val="0"/>
                <w:numId w:val="14"/>
              </w:numPr>
              <w:spacing w:line="256" w:lineRule="auto"/>
              <w:rPr>
                <w:rFonts w:cs="Arial"/>
                <w:b w:val="0"/>
                <w:bCs w:val="0"/>
                <w:color w:val="000000" w:themeColor="text1"/>
                <w:sz w:val="18"/>
                <w:szCs w:val="18"/>
                <w:lang w:val="en-GB"/>
              </w:rPr>
            </w:pPr>
            <w:bookmarkStart w:id="2" w:name="OLE_LINK6"/>
            <w:r w:rsidRPr="00B9075D">
              <w:rPr>
                <w:rFonts w:cs="Arial"/>
                <w:b w:val="0"/>
                <w:bCs w:val="0"/>
                <w:color w:val="000000" w:themeColor="text1"/>
                <w:sz w:val="18"/>
                <w:szCs w:val="18"/>
                <w:lang w:val="en-GB"/>
              </w:rPr>
              <w:t xml:space="preserve">For </w:t>
            </w:r>
            <w:proofErr w:type="spellStart"/>
            <w:r w:rsidRPr="00B9075D">
              <w:rPr>
                <w:rFonts w:cs="Arial"/>
                <w:b w:val="0"/>
                <w:bCs w:val="0"/>
                <w:color w:val="000000" w:themeColor="text1"/>
                <w:sz w:val="18"/>
                <w:szCs w:val="18"/>
                <w:lang w:val="en-GB"/>
              </w:rPr>
              <w:t>eMTC</w:t>
            </w:r>
            <w:proofErr w:type="spellEnd"/>
            <w:r w:rsidRPr="00B9075D">
              <w:rPr>
                <w:rFonts w:cs="Arial"/>
                <w:b w:val="0"/>
                <w:bCs w:val="0"/>
                <w:color w:val="000000" w:themeColor="text1"/>
                <w:sz w:val="18"/>
                <w:szCs w:val="18"/>
                <w:lang w:val="en-GB"/>
              </w:rPr>
              <w:t xml:space="preserve"> and NB-IoT, the UE shall start the intra-frequency or inter-</w:t>
            </w:r>
            <w:proofErr w:type="gramStart"/>
            <w:r w:rsidRPr="00B9075D">
              <w:rPr>
                <w:rFonts w:cs="Arial"/>
                <w:b w:val="0"/>
                <w:bCs w:val="0"/>
                <w:color w:val="000000" w:themeColor="text1"/>
                <w:sz w:val="18"/>
                <w:szCs w:val="18"/>
                <w:lang w:val="en-GB"/>
              </w:rPr>
              <w:t>frequency  neighbour</w:t>
            </w:r>
            <w:proofErr w:type="gramEnd"/>
            <w:r w:rsidRPr="00B9075D">
              <w:rPr>
                <w:rFonts w:cs="Arial"/>
                <w:b w:val="0"/>
                <w:bCs w:val="0"/>
                <w:color w:val="000000" w:themeColor="text1"/>
                <w:sz w:val="18"/>
                <w:szCs w:val="18"/>
                <w:lang w:val="en-GB"/>
              </w:rPr>
              <w:t xml:space="preserve"> cell measurements at least time T1 before discontinuous coverage indicated by e.g. </w:t>
            </w:r>
            <w:r w:rsidRPr="00B9075D">
              <w:rPr>
                <w:rFonts w:cs="Arial"/>
                <w:b w:val="0"/>
                <w:bCs w:val="0"/>
                <w:i/>
                <w:iCs/>
                <w:color w:val="000000" w:themeColor="text1"/>
                <w:sz w:val="18"/>
                <w:szCs w:val="18"/>
                <w:lang w:val="en-GB"/>
              </w:rPr>
              <w:t>t-Service/t-</w:t>
            </w:r>
            <w:proofErr w:type="spellStart"/>
            <w:r w:rsidRPr="00B9075D">
              <w:rPr>
                <w:rFonts w:cs="Arial"/>
                <w:b w:val="0"/>
                <w:bCs w:val="0"/>
                <w:i/>
                <w:iCs/>
                <w:color w:val="000000" w:themeColor="text1"/>
                <w:sz w:val="18"/>
                <w:szCs w:val="18"/>
                <w:lang w:val="en-GB"/>
              </w:rPr>
              <w:t>ServiceStart</w:t>
            </w:r>
            <w:proofErr w:type="spellEnd"/>
            <w:r w:rsidRPr="00B9075D">
              <w:rPr>
                <w:rFonts w:cs="Arial"/>
                <w:b w:val="0"/>
                <w:bCs w:val="0"/>
                <w:color w:val="000000" w:themeColor="text1"/>
                <w:sz w:val="18"/>
                <w:szCs w:val="18"/>
                <w:lang w:val="en-GB"/>
              </w:rPr>
              <w:t>, where T1 is the time required to perform  the respective measurement.</w:t>
            </w:r>
          </w:p>
          <w:p w14:paraId="40CABEE5" w14:textId="7D3EEA87" w:rsidR="005B6141" w:rsidRPr="00B9075D" w:rsidRDefault="005B6141">
            <w:pPr>
              <w:pStyle w:val="Proposal"/>
              <w:numPr>
                <w:ilvl w:val="0"/>
                <w:numId w:val="14"/>
              </w:numPr>
              <w:spacing w:line="240" w:lineRule="auto"/>
              <w:ind w:left="1701" w:hanging="1701"/>
              <w:rPr>
                <w:b w:val="0"/>
                <w:bCs w:val="0"/>
                <w:color w:val="000000" w:themeColor="text1"/>
                <w:sz w:val="18"/>
                <w:szCs w:val="18"/>
              </w:rPr>
            </w:pPr>
            <w:bookmarkStart w:id="3" w:name="OLE_LINK18"/>
            <w:bookmarkEnd w:id="2"/>
            <w:r w:rsidRPr="00B9075D">
              <w:rPr>
                <w:b w:val="0"/>
                <w:bCs w:val="0"/>
                <w:color w:val="000000" w:themeColor="text1"/>
                <w:sz w:val="18"/>
                <w:szCs w:val="18"/>
              </w:rPr>
              <w:t xml:space="preserve">In RRC re-establishment requirements, if the </w:t>
            </w:r>
            <w:proofErr w:type="spellStart"/>
            <w:r w:rsidRPr="00B9075D">
              <w:rPr>
                <w:b w:val="0"/>
                <w:bCs w:val="0"/>
                <w:i/>
                <w:iCs/>
                <w:color w:val="000000" w:themeColor="text1"/>
                <w:kern w:val="2"/>
                <w:sz w:val="18"/>
                <w:szCs w:val="18"/>
              </w:rPr>
              <w:t>carrierFreqList</w:t>
            </w:r>
            <w:proofErr w:type="spellEnd"/>
            <w:r w:rsidRPr="00B9075D">
              <w:rPr>
                <w:b w:val="0"/>
                <w:bCs w:val="0"/>
                <w:i/>
                <w:iCs/>
                <w:color w:val="000000" w:themeColor="text1"/>
                <w:kern w:val="2"/>
                <w:sz w:val="18"/>
                <w:szCs w:val="18"/>
              </w:rPr>
              <w:t xml:space="preserve"> </w:t>
            </w:r>
            <w:r w:rsidRPr="00B9075D">
              <w:rPr>
                <w:b w:val="0"/>
                <w:bCs w:val="0"/>
                <w:color w:val="000000" w:themeColor="text1"/>
                <w:kern w:val="2"/>
                <w:sz w:val="18"/>
                <w:szCs w:val="18"/>
              </w:rPr>
              <w:t xml:space="preserve">in SIB32 indicates that current and target cells belong to the same carrier, then </w:t>
            </w:r>
            <w:proofErr w:type="spellStart"/>
            <w:proofErr w:type="gramStart"/>
            <w:r w:rsidRPr="00B9075D">
              <w:rPr>
                <w:b w:val="0"/>
                <w:bCs w:val="0"/>
                <w:color w:val="000000" w:themeColor="text1"/>
                <w:sz w:val="18"/>
                <w:szCs w:val="18"/>
              </w:rPr>
              <w:t>K</w:t>
            </w:r>
            <w:r w:rsidRPr="00B9075D">
              <w:rPr>
                <w:b w:val="0"/>
                <w:bCs w:val="0"/>
                <w:color w:val="000000" w:themeColor="text1"/>
                <w:sz w:val="18"/>
                <w:szCs w:val="18"/>
                <w:vertAlign w:val="subscript"/>
              </w:rPr>
              <w:t>satellite</w:t>
            </w:r>
            <w:r w:rsidRPr="00B9075D">
              <w:rPr>
                <w:rFonts w:eastAsia="新細明體"/>
                <w:b w:val="0"/>
                <w:bCs w:val="0"/>
                <w:color w:val="000000" w:themeColor="text1"/>
                <w:sz w:val="18"/>
                <w:szCs w:val="18"/>
                <w:vertAlign w:val="subscript"/>
                <w:lang w:eastAsia="zh-TW"/>
              </w:rPr>
              <w:t>,I</w:t>
            </w:r>
            <w:proofErr w:type="spellEnd"/>
            <w:proofErr w:type="gramEnd"/>
            <w:r w:rsidRPr="00B9075D">
              <w:rPr>
                <w:rFonts w:eastAsia="新細明體"/>
                <w:b w:val="0"/>
                <w:bCs w:val="0"/>
                <w:color w:val="000000" w:themeColor="text1"/>
                <w:sz w:val="18"/>
                <w:szCs w:val="18"/>
                <w:vertAlign w:val="subscript"/>
                <w:lang w:eastAsia="zh-TW"/>
              </w:rPr>
              <w:t xml:space="preserve"> </w:t>
            </w:r>
            <w:r w:rsidRPr="00B9075D">
              <w:rPr>
                <w:b w:val="0"/>
                <w:bCs w:val="0"/>
                <w:color w:val="000000" w:themeColor="text1"/>
                <w:sz w:val="18"/>
                <w:szCs w:val="18"/>
              </w:rPr>
              <w:t>is reduced by factor 1.</w:t>
            </w:r>
            <w:r w:rsidRPr="00B9075D">
              <w:rPr>
                <w:b w:val="0"/>
                <w:bCs w:val="0"/>
                <w:color w:val="000000" w:themeColor="text1"/>
                <w:sz w:val="18"/>
                <w:szCs w:val="18"/>
                <w:lang w:val="x-none"/>
              </w:rPr>
              <w:t xml:space="preserve"> </w:t>
            </w:r>
          </w:p>
          <w:p w14:paraId="0398C001" w14:textId="260E6B36" w:rsidR="00242D2C" w:rsidRPr="00B9075D" w:rsidRDefault="005B6141">
            <w:pPr>
              <w:pStyle w:val="Proposal"/>
              <w:numPr>
                <w:ilvl w:val="0"/>
                <w:numId w:val="14"/>
              </w:numPr>
              <w:spacing w:line="240" w:lineRule="auto"/>
              <w:rPr>
                <w:b w:val="0"/>
                <w:bCs w:val="0"/>
                <w:color w:val="000000" w:themeColor="text1"/>
                <w:sz w:val="18"/>
                <w:szCs w:val="18"/>
              </w:rPr>
            </w:pPr>
            <w:bookmarkStart w:id="4" w:name="OLE_LINK23"/>
            <w:bookmarkEnd w:id="3"/>
            <w:r w:rsidRPr="00B9075D">
              <w:rPr>
                <w:b w:val="0"/>
                <w:bCs w:val="0"/>
                <w:iCs/>
                <w:color w:val="000000" w:themeColor="text1"/>
                <w:sz w:val="18"/>
                <w:szCs w:val="18"/>
              </w:rPr>
              <w:t xml:space="preserve">When the UE is configured with </w:t>
            </w:r>
            <w:proofErr w:type="spellStart"/>
            <w:r w:rsidRPr="00B9075D">
              <w:rPr>
                <w:b w:val="0"/>
                <w:bCs w:val="0"/>
                <w:iCs/>
                <w:color w:val="000000" w:themeColor="text1"/>
                <w:sz w:val="18"/>
                <w:szCs w:val="18"/>
              </w:rPr>
              <w:t>eDRX</w:t>
            </w:r>
            <w:proofErr w:type="spellEnd"/>
            <w:r w:rsidRPr="00B9075D">
              <w:rPr>
                <w:b w:val="0"/>
                <w:bCs w:val="0"/>
                <w:iCs/>
                <w:color w:val="000000" w:themeColor="text1"/>
                <w:sz w:val="18"/>
                <w:szCs w:val="18"/>
              </w:rPr>
              <w:t xml:space="preserve"> cycle, and the GNSS-MG is larger than the </w:t>
            </w:r>
            <w:proofErr w:type="spellStart"/>
            <w:r w:rsidRPr="00B9075D">
              <w:rPr>
                <w:b w:val="0"/>
                <w:bCs w:val="0"/>
                <w:iCs/>
                <w:color w:val="000000" w:themeColor="text1"/>
                <w:sz w:val="18"/>
                <w:szCs w:val="18"/>
              </w:rPr>
              <w:t>eDRX</w:t>
            </w:r>
            <w:proofErr w:type="spellEnd"/>
            <w:r w:rsidRPr="00B9075D">
              <w:rPr>
                <w:b w:val="0"/>
                <w:bCs w:val="0"/>
                <w:iCs/>
                <w:color w:val="000000" w:themeColor="text1"/>
                <w:sz w:val="18"/>
                <w:szCs w:val="18"/>
              </w:rPr>
              <w:t xml:space="preserve"> cycle, the requirements applicable right after the GNSS-MG shall be corresponding to a DRX cycle of [1.28] s.</w:t>
            </w:r>
            <w:bookmarkEnd w:id="4"/>
          </w:p>
        </w:tc>
      </w:tr>
      <w:tr w:rsidR="00242D2C" w14:paraId="0D6E0995" w14:textId="77777777" w:rsidTr="00243C5E">
        <w:trPr>
          <w:trHeight w:val="468"/>
        </w:trPr>
        <w:tc>
          <w:tcPr>
            <w:tcW w:w="1115" w:type="dxa"/>
          </w:tcPr>
          <w:p w14:paraId="65EFA3A0" w14:textId="557386AA" w:rsidR="00242D2C" w:rsidRPr="004A7544" w:rsidRDefault="00000000" w:rsidP="00242D2C">
            <w:pPr>
              <w:spacing w:before="120" w:after="120"/>
            </w:pPr>
            <w:hyperlink r:id="rId13" w:history="1">
              <w:r w:rsidR="00242D2C">
                <w:rPr>
                  <w:rStyle w:val="Hyperlink"/>
                  <w:rFonts w:ascii="Arial" w:hAnsi="Arial" w:cs="Arial"/>
                  <w:b/>
                  <w:bCs/>
                  <w:sz w:val="16"/>
                  <w:szCs w:val="16"/>
                </w:rPr>
                <w:t>R4-2402699</w:t>
              </w:r>
            </w:hyperlink>
          </w:p>
        </w:tc>
        <w:tc>
          <w:tcPr>
            <w:tcW w:w="1115" w:type="dxa"/>
          </w:tcPr>
          <w:p w14:paraId="356518D4" w14:textId="21568C14" w:rsidR="00242D2C" w:rsidRPr="004A7544" w:rsidRDefault="00242D2C" w:rsidP="00242D2C">
            <w:pPr>
              <w:spacing w:before="120" w:after="120"/>
            </w:pPr>
            <w:r>
              <w:rPr>
                <w:rFonts w:ascii="Arial" w:hAnsi="Arial" w:cs="Arial"/>
                <w:sz w:val="16"/>
                <w:szCs w:val="16"/>
              </w:rPr>
              <w:t>Nokia, Nokia Shanghai Bell</w:t>
            </w:r>
          </w:p>
        </w:tc>
        <w:tc>
          <w:tcPr>
            <w:tcW w:w="7401" w:type="dxa"/>
          </w:tcPr>
          <w:p w14:paraId="59D9AB73" w14:textId="77777777" w:rsidR="008706B6" w:rsidRPr="00B9075D" w:rsidRDefault="00000000" w:rsidP="008706B6">
            <w:pPr>
              <w:pStyle w:val="TOC1"/>
              <w:rPr>
                <w:rFonts w:asciiTheme="minorHAnsi" w:eastAsiaTheme="minorEastAsia" w:hAnsiTheme="minorHAnsi"/>
                <w:kern w:val="2"/>
                <w:sz w:val="18"/>
                <w:szCs w:val="18"/>
                <w:lang w:eastAsia="en-GB"/>
                <w14:ligatures w14:val="standardContextual"/>
              </w:rPr>
            </w:pPr>
            <w:hyperlink r:id="rId14" w:anchor="_Toc159273379" w:history="1">
              <w:r w:rsidR="008706B6" w:rsidRPr="00B9075D">
                <w:rPr>
                  <w:rStyle w:val="Hyperlink"/>
                  <w:color w:val="auto"/>
                  <w:sz w:val="18"/>
                  <w:szCs w:val="18"/>
                  <w:u w:val="none"/>
                </w:rPr>
                <w:t>Observation 1: As GNSS-MG are expected to be frequently configured &amp; triggered, current specification would ensue in frequently having non-applicable requirements for RLM.</w:t>
              </w:r>
            </w:hyperlink>
          </w:p>
          <w:p w14:paraId="0E93482D"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hyperlink r:id="rId15" w:anchor="_Toc159273380" w:history="1">
              <w:r w:rsidR="008706B6" w:rsidRPr="00B9075D">
                <w:rPr>
                  <w:rStyle w:val="Hyperlink"/>
                  <w:color w:val="auto"/>
                  <w:sz w:val="18"/>
                  <w:szCs w:val="18"/>
                  <w:u w:val="none"/>
                </w:rPr>
                <w:t>Observation 2: Refining the specification requirement would be advantageous in order to have a more clear specification.</w:t>
              </w:r>
            </w:hyperlink>
          </w:p>
          <w:p w14:paraId="4344A151"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hyperlink r:id="rId16" w:anchor="_Toc159273381" w:history="1">
              <w:r w:rsidR="008706B6" w:rsidRPr="00B9075D">
                <w:rPr>
                  <w:rStyle w:val="Hyperlink"/>
                  <w:color w:val="auto"/>
                  <w:sz w:val="18"/>
                  <w:szCs w:val="18"/>
                  <w:u w:val="none"/>
                </w:rPr>
                <w:t>Observation 3: In many situations, when eDRX is configured, there is no need to have additional time for the UE to enlarge the RLM measurement delay.</w:t>
              </w:r>
            </w:hyperlink>
          </w:p>
          <w:p w14:paraId="3AED7864"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hyperlink r:id="rId17" w:anchor="_Toc159273382" w:history="1">
              <w:r w:rsidR="008706B6" w:rsidRPr="00B9075D">
                <w:rPr>
                  <w:rStyle w:val="Hyperlink"/>
                  <w:color w:val="auto"/>
                  <w:sz w:val="18"/>
                  <w:szCs w:val="18"/>
                  <w:u w:val="none"/>
                </w:rPr>
                <w:t>Observation 4: In some scenarios, the full duration of a GNSS-MG is confined withing one eDRX_Conn_cyle.</w:t>
              </w:r>
            </w:hyperlink>
          </w:p>
          <w:bookmarkStart w:id="5" w:name="OLE_LINK25"/>
          <w:p w14:paraId="4330779C"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r w:rsidRPr="00B9075D">
              <w:fldChar w:fldCharType="begin"/>
            </w:r>
            <w:r w:rsidRPr="00B9075D">
              <w:instrText xml:space="preserve"> HYPERLINK "file:///C:\\Users\\mtk12330\\Desktop\\2402%20R4_110_Local\\%5b203%5d%5b202%5d%5b224%5d%5b233%5d%5bNTN%20evo%5d\\%5bM233%5d%20R18%20IoT%20NTN%20enh%20-%20Disc1ok\\TDoc%20-%20Core%20Disc\\R4-2402699%20Discussion%20on%20mobility%20requirements%20for%20IoT%20NTN%20enhancements.docx" \l "_Toc159273383" </w:instrText>
            </w:r>
            <w:r w:rsidRPr="00B9075D">
              <w:fldChar w:fldCharType="separate"/>
            </w:r>
            <w:r w:rsidR="008706B6" w:rsidRPr="00B9075D">
              <w:rPr>
                <w:rStyle w:val="Hyperlink"/>
                <w:color w:val="auto"/>
                <w:sz w:val="18"/>
                <w:szCs w:val="18"/>
                <w:u w:val="none"/>
              </w:rPr>
              <w:t>Proposal 1: Refine the specification text such that, for the cases where the GNSS-MG is smaller than the eDRX cycle, the RLM requirements are still applicable.</w:t>
            </w:r>
            <w:r w:rsidRPr="00B9075D">
              <w:rPr>
                <w:rStyle w:val="Hyperlink"/>
                <w:color w:val="auto"/>
                <w:sz w:val="18"/>
                <w:szCs w:val="18"/>
                <w:u w:val="none"/>
              </w:rPr>
              <w:fldChar w:fldCharType="end"/>
            </w:r>
          </w:p>
          <w:p w14:paraId="35696900"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hyperlink r:id="rId18" w:anchor="_Toc159273384" w:history="1">
              <w:r w:rsidR="008706B6" w:rsidRPr="00B9075D">
                <w:rPr>
                  <w:rStyle w:val="Hyperlink"/>
                  <w:color w:val="auto"/>
                  <w:sz w:val="18"/>
                  <w:szCs w:val="18"/>
                  <w:u w:val="none"/>
                </w:rPr>
                <w:t>Proposal 2: When the GNSS-MG is shorter than the (e)DRX cycle and it collides with the on Duration part of one (e)DRX cycle, the time to evaluate requirements might be extended.</w:t>
              </w:r>
            </w:hyperlink>
          </w:p>
          <w:bookmarkEnd w:id="5"/>
          <w:p w14:paraId="27EDE9DC"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r w:rsidRPr="00B9075D">
              <w:fldChar w:fldCharType="begin"/>
            </w:r>
            <w:r w:rsidRPr="00B9075D">
              <w:instrText xml:space="preserve"> HYPERLINK "file:///C:\\Users\\mtk12330\\Desktop\\2402%20R4_110_Local\\%5b203%5d%5b202%5d%5b224%5d%5b233%5d%5bNTN%20evo%5d\\%5bM233%5d%20R18%20IoT%20NTN%20enh%20-%20Disc1ok\\TDoc%20-%20Core%20Disc\\R4-2402699%20Discussion%20on%20mobility%20requirements%20for%20IoT%20NTN%20enhancements.docx" \l "_Toc159273385" </w:instrText>
            </w:r>
            <w:r w:rsidRPr="00B9075D">
              <w:fldChar w:fldCharType="separate"/>
            </w:r>
            <w:r w:rsidR="008706B6" w:rsidRPr="00B9075D">
              <w:rPr>
                <w:rStyle w:val="Hyperlink"/>
                <w:color w:val="auto"/>
                <w:sz w:val="18"/>
                <w:szCs w:val="18"/>
                <w:u w:val="none"/>
              </w:rPr>
              <w:t xml:space="preserve">Proposal 3: </w:t>
            </w:r>
            <w:bookmarkStart w:id="6" w:name="OLE_LINK24"/>
            <w:r w:rsidR="008706B6" w:rsidRPr="00B9075D">
              <w:rPr>
                <w:rStyle w:val="Hyperlink"/>
                <w:color w:val="auto"/>
                <w:sz w:val="18"/>
                <w:szCs w:val="18"/>
                <w:u w:val="none"/>
              </w:rPr>
              <w:t>When the UE is configured with eDRX cycle, and the GNSS-MG is larger than the eDRX cycle, the requirements applicable right after the GNSS-MG shall be corresponding to a DRX cycle of [1.28] s.</w:t>
            </w:r>
            <w:bookmarkEnd w:id="6"/>
            <w:r w:rsidRPr="00B9075D">
              <w:rPr>
                <w:rStyle w:val="Hyperlink"/>
                <w:color w:val="auto"/>
                <w:sz w:val="18"/>
                <w:szCs w:val="18"/>
                <w:u w:val="none"/>
              </w:rPr>
              <w:fldChar w:fldCharType="end"/>
            </w:r>
          </w:p>
          <w:bookmarkStart w:id="7" w:name="OLE_LINK21"/>
          <w:p w14:paraId="6D3173FC"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r w:rsidRPr="00B9075D">
              <w:fldChar w:fldCharType="begin"/>
            </w:r>
            <w:r w:rsidRPr="00B9075D">
              <w:instrText xml:space="preserve"> HYPERLINK "file:///C:\\Users\\mtk12330\\Desktop\\2402%20R4_110_Local\\%5b203%5d%5b202%5d%5b224%5d%5b233%5d%5bNTN%20evo%5d\\%5bM233%5d%20R18%20IoT%20NTN%20enh%20-%20Disc1ok\\TDoc%20-%20Core%20Disc\\R4-2402699%20Discussion%20on%20mobility%20requirements%20for%20IoT%20NTN%20enhancements.docx" \l "_Toc159273386" </w:instrText>
            </w:r>
            <w:r w:rsidRPr="00B9075D">
              <w:fldChar w:fldCharType="separate"/>
            </w:r>
            <w:r w:rsidR="008706B6" w:rsidRPr="00B9075D">
              <w:rPr>
                <w:rStyle w:val="Hyperlink"/>
                <w:color w:val="auto"/>
                <w:sz w:val="18"/>
                <w:szCs w:val="18"/>
                <w:u w:val="none"/>
              </w:rPr>
              <w:t>Proposal 4: Capture in specification that for NB-IoT it is up for UE implementation which frequencies to be measured/prioritized in RRC_CONNECTED.</w:t>
            </w:r>
            <w:r w:rsidRPr="00B9075D">
              <w:rPr>
                <w:rStyle w:val="Hyperlink"/>
                <w:color w:val="auto"/>
                <w:sz w:val="18"/>
                <w:szCs w:val="18"/>
                <w:u w:val="none"/>
              </w:rPr>
              <w:fldChar w:fldCharType="end"/>
            </w:r>
          </w:p>
          <w:bookmarkEnd w:id="7"/>
          <w:p w14:paraId="1D3B8D4D"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r w:rsidRPr="00B9075D">
              <w:fldChar w:fldCharType="begin"/>
            </w:r>
            <w:r w:rsidRPr="00B9075D">
              <w:instrText xml:space="preserve"> HYPERLINK "file:///C:\\Users\\mtk12330\\Desktop\\2402%20R4_110_Local\\%5b203%5d%5b202%5d%5b224%5d%5b233%5d%5bNTN%20evo%5d\\%5bM233%5d%20R18%20IoT%20NTN%20enh%20-%20Disc1ok\\TDoc%20-%20Core%20Disc\\R4-2402699%20Discussion%20on%20mobility%20requirements%20for%20IoT%20NTN%20enhancements.docx" \l "_Toc159273387" </w:instrText>
            </w:r>
            <w:r w:rsidRPr="00B9075D">
              <w:fldChar w:fldCharType="separate"/>
            </w:r>
            <w:r w:rsidR="008706B6" w:rsidRPr="00B9075D">
              <w:rPr>
                <w:rStyle w:val="Hyperlink"/>
                <w:color w:val="auto"/>
                <w:sz w:val="18"/>
                <w:szCs w:val="18"/>
                <w:u w:val="none"/>
              </w:rPr>
              <w:t>Observation 5: The formula provided, in special for inter-frequency measurements, in Clause 8.14A.6.4 is not very well defined before the measurements, as it depends on variable measurement opportunities, and cannot be used as a reference to “backtrack” how much time bfore t-service the UE shall start measurements</w:t>
            </w:r>
            <w:r w:rsidRPr="00B9075D">
              <w:rPr>
                <w:rStyle w:val="Hyperlink"/>
                <w:color w:val="auto"/>
                <w:sz w:val="18"/>
                <w:szCs w:val="18"/>
                <w:u w:val="none"/>
              </w:rPr>
              <w:fldChar w:fldCharType="end"/>
            </w:r>
          </w:p>
          <w:p w14:paraId="10A8751A"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hyperlink r:id="rId19" w:anchor="_Toc159273388" w:history="1">
              <w:r w:rsidR="008706B6" w:rsidRPr="00B9075D">
                <w:rPr>
                  <w:rStyle w:val="Hyperlink"/>
                  <w:color w:val="auto"/>
                  <w:sz w:val="18"/>
                  <w:szCs w:val="18"/>
                  <w:u w:val="none"/>
                </w:rPr>
                <w:t>Observation 6: The time to detect, and time to measure can only be set as a requirement if the point in time where the UE shall start the measurements is known. But for time-based measurement initiation, the requirements can only be applicable when a point in time has een decided for the measurements to start.</w:t>
              </w:r>
            </w:hyperlink>
          </w:p>
          <w:bookmarkStart w:id="8" w:name="OLE_LINK10"/>
          <w:p w14:paraId="29A12DC7"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r w:rsidRPr="00B9075D">
              <w:fldChar w:fldCharType="begin"/>
            </w:r>
            <w:r w:rsidRPr="00B9075D">
              <w:instrText xml:space="preserve"> HYPERLINK "file:///C:\\Users\\mtk12330\\Desktop\\2402%20R4_110_Local\\%5b203%5d%5b202%5d%5b224%5d%5b233%5d%5bNTN%20evo%5d\\%5bM233%5d%20R18%20IoT%20NTN%20enh%20-%20Disc1ok\\TDoc%20-%20Core%20Disc\\R4-2402699%20Discussion%20on%20mobility%20requirements%20for%20IoT%20NTN%20enhancements.docx" \l "_Toc159273389" </w:instrText>
            </w:r>
            <w:r w:rsidRPr="00B9075D">
              <w:fldChar w:fldCharType="separate"/>
            </w:r>
            <w:r w:rsidR="008706B6" w:rsidRPr="00B9075D">
              <w:rPr>
                <w:rStyle w:val="Hyperlink"/>
                <w:color w:val="auto"/>
                <w:sz w:val="18"/>
                <w:szCs w:val="18"/>
                <w:u w:val="none"/>
              </w:rPr>
              <w:t>Proposal 5: NB-IoT UE shall start time-based neighbor cell measurements:</w:t>
            </w:r>
            <w:r w:rsidRPr="00B9075D">
              <w:rPr>
                <w:rStyle w:val="Hyperlink"/>
                <w:color w:val="auto"/>
                <w:sz w:val="18"/>
                <w:szCs w:val="18"/>
                <w:u w:val="none"/>
              </w:rPr>
              <w:fldChar w:fldCharType="end"/>
            </w:r>
          </w:p>
          <w:p w14:paraId="27660223" w14:textId="77777777" w:rsidR="008706B6" w:rsidRPr="00B9075D" w:rsidRDefault="00000000" w:rsidP="008706B6">
            <w:pPr>
              <w:pStyle w:val="TOC1"/>
              <w:tabs>
                <w:tab w:val="left" w:pos="400"/>
              </w:tabs>
              <w:rPr>
                <w:rFonts w:asciiTheme="minorHAnsi" w:eastAsiaTheme="minorEastAsia" w:hAnsiTheme="minorHAnsi"/>
                <w:iCs/>
                <w:kern w:val="2"/>
                <w:sz w:val="18"/>
                <w:szCs w:val="18"/>
                <w:lang w:eastAsia="en-GB"/>
                <w14:ligatures w14:val="standardContextual"/>
              </w:rPr>
            </w:pPr>
            <w:hyperlink r:id="rId20" w:anchor="_Toc159273390" w:history="1">
              <w:r w:rsidR="008706B6" w:rsidRPr="00B9075D">
                <w:rPr>
                  <w:rStyle w:val="Hyperlink"/>
                  <w:color w:val="auto"/>
                  <w:sz w:val="18"/>
                  <w:szCs w:val="18"/>
                  <w:u w:val="none"/>
                </w:rPr>
                <w:t>a.</w:t>
              </w:r>
              <w:r w:rsidR="008706B6" w:rsidRPr="00B9075D">
                <w:rPr>
                  <w:rStyle w:val="Hyperlink"/>
                  <w:rFonts w:asciiTheme="minorHAnsi" w:eastAsiaTheme="minorEastAsia" w:hAnsiTheme="minorHAnsi"/>
                  <w:iCs/>
                  <w:color w:val="auto"/>
                  <w:kern w:val="2"/>
                  <w:sz w:val="18"/>
                  <w:szCs w:val="18"/>
                  <w:u w:val="none"/>
                  <w:lang w:eastAsia="en-GB"/>
                  <w14:ligatures w14:val="standardContextual"/>
                </w:rPr>
                <w:tab/>
              </w:r>
              <w:r w:rsidR="008706B6" w:rsidRPr="00B9075D">
                <w:rPr>
                  <w:rStyle w:val="Hyperlink"/>
                  <w:color w:val="auto"/>
                  <w:sz w:val="18"/>
                  <w:szCs w:val="18"/>
                  <w:u w:val="none"/>
                </w:rPr>
                <w:t>If no t-serviceStartNeigh is provided, it is up for UE implementation</w:t>
              </w:r>
            </w:hyperlink>
          </w:p>
          <w:p w14:paraId="0F6CC033" w14:textId="77777777" w:rsidR="008706B6" w:rsidRPr="00B9075D" w:rsidRDefault="00000000" w:rsidP="008706B6">
            <w:pPr>
              <w:pStyle w:val="TOC1"/>
              <w:tabs>
                <w:tab w:val="left" w:pos="400"/>
              </w:tabs>
              <w:rPr>
                <w:rFonts w:asciiTheme="minorHAnsi" w:eastAsiaTheme="minorEastAsia" w:hAnsiTheme="minorHAnsi"/>
                <w:iCs/>
                <w:kern w:val="2"/>
                <w:sz w:val="18"/>
                <w:szCs w:val="18"/>
                <w:lang w:eastAsia="en-GB"/>
                <w14:ligatures w14:val="standardContextual"/>
              </w:rPr>
            </w:pPr>
            <w:hyperlink r:id="rId21" w:anchor="_Toc159273391" w:history="1">
              <w:r w:rsidR="008706B6" w:rsidRPr="00B9075D">
                <w:rPr>
                  <w:rStyle w:val="Hyperlink"/>
                  <w:color w:val="auto"/>
                  <w:sz w:val="18"/>
                  <w:szCs w:val="18"/>
                  <w:u w:val="none"/>
                </w:rPr>
                <w:t>b.</w:t>
              </w:r>
              <w:r w:rsidR="008706B6" w:rsidRPr="00B9075D">
                <w:rPr>
                  <w:rStyle w:val="Hyperlink"/>
                  <w:rFonts w:asciiTheme="minorHAnsi" w:eastAsiaTheme="minorEastAsia" w:hAnsiTheme="minorHAnsi"/>
                  <w:iCs/>
                  <w:color w:val="auto"/>
                  <w:kern w:val="2"/>
                  <w:sz w:val="18"/>
                  <w:szCs w:val="18"/>
                  <w:u w:val="none"/>
                  <w:lang w:eastAsia="en-GB"/>
                  <w14:ligatures w14:val="standardContextual"/>
                </w:rPr>
                <w:tab/>
              </w:r>
              <w:r w:rsidR="008706B6" w:rsidRPr="00B9075D">
                <w:rPr>
                  <w:rStyle w:val="Hyperlink"/>
                  <w:color w:val="auto"/>
                  <w:sz w:val="18"/>
                  <w:szCs w:val="18"/>
                  <w:u w:val="none"/>
                </w:rPr>
                <w:t>If t-serviceStartNeigh is provided for the neighbor cells, measurements shall start at tinitiate_inter = min( [Y] DRX Cycles, tService-tServiceStartNeigh) before t-service</w:t>
              </w:r>
            </w:hyperlink>
          </w:p>
          <w:bookmarkStart w:id="9" w:name="OLE_LINK1"/>
          <w:bookmarkEnd w:id="8"/>
          <w:p w14:paraId="5A1622F1"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r w:rsidRPr="00B9075D">
              <w:fldChar w:fldCharType="begin"/>
            </w:r>
            <w:r w:rsidRPr="00B9075D">
              <w:instrText xml:space="preserve"> HYPERLINK "file:///C:\\Users\\mtk12330\\Desktop\\2402%20R4_110_Local\\%5b203%5d%5b202%5d%5b224%5d%5b233%5d%5bNTN%20evo%5d\\%5bM233%5d%20R18%20IoT%20NTN%20enh%20-%20Disc1ok\\TDoc%20-%20Core%20Disc\\R4-2402699%20Discussion%20on%20mobility%20requirements%20for%20IoT%20NTN%20enhancements.docx" \l "_Toc159273392" </w:instrText>
            </w:r>
            <w:r w:rsidRPr="00B9075D">
              <w:fldChar w:fldCharType="separate"/>
            </w:r>
            <w:r w:rsidR="008706B6" w:rsidRPr="00B9075D">
              <w:rPr>
                <w:rStyle w:val="Hyperlink"/>
                <w:color w:val="auto"/>
                <w:sz w:val="18"/>
                <w:szCs w:val="18"/>
                <w:u w:val="none"/>
              </w:rPr>
              <w:t>Proposal 6: When a UE starts intra-frequency neighbor cell measurements based on time-based measurement initiation (e.g. T</w:t>
            </w:r>
            <w:r w:rsidR="008706B6" w:rsidRPr="00B9075D">
              <w:rPr>
                <w:rStyle w:val="Hyperlink"/>
                <w:color w:val="auto"/>
                <w:sz w:val="18"/>
                <w:szCs w:val="18"/>
                <w:u w:val="none"/>
                <w:vertAlign w:val="subscript"/>
              </w:rPr>
              <w:t>trigger</w:t>
            </w:r>
            <w:r w:rsidR="008706B6" w:rsidRPr="00B9075D">
              <w:rPr>
                <w:rStyle w:val="Hyperlink"/>
                <w:color w:val="auto"/>
                <w:sz w:val="18"/>
                <w:szCs w:val="18"/>
                <w:u w:val="none"/>
              </w:rPr>
              <w:t xml:space="preserve"> before t-service), the UE skips the serving cell measurements when the following side conditions are met:</w:t>
            </w:r>
            <w:r w:rsidRPr="00B9075D">
              <w:rPr>
                <w:rStyle w:val="Hyperlink"/>
                <w:color w:val="auto"/>
                <w:sz w:val="18"/>
                <w:szCs w:val="18"/>
                <w:u w:val="none"/>
              </w:rPr>
              <w:fldChar w:fldCharType="end"/>
            </w:r>
          </w:p>
          <w:p w14:paraId="1E475D28" w14:textId="77777777" w:rsidR="008706B6" w:rsidRPr="00B9075D" w:rsidRDefault="00000000" w:rsidP="008706B6">
            <w:pPr>
              <w:pStyle w:val="TOC1"/>
              <w:tabs>
                <w:tab w:val="left" w:pos="400"/>
              </w:tabs>
              <w:rPr>
                <w:rFonts w:asciiTheme="minorHAnsi" w:eastAsiaTheme="minorEastAsia" w:hAnsiTheme="minorHAnsi"/>
                <w:iCs/>
                <w:kern w:val="2"/>
                <w:sz w:val="18"/>
                <w:szCs w:val="18"/>
                <w:lang w:eastAsia="en-GB"/>
                <w14:ligatures w14:val="standardContextual"/>
              </w:rPr>
            </w:pPr>
            <w:hyperlink r:id="rId22" w:anchor="_Toc159273393" w:history="1">
              <w:r w:rsidR="008706B6" w:rsidRPr="00B9075D">
                <w:rPr>
                  <w:rStyle w:val="Hyperlink"/>
                  <w:color w:val="auto"/>
                  <w:sz w:val="18"/>
                  <w:szCs w:val="18"/>
                  <w:u w:val="none"/>
                </w:rPr>
                <w:t>a.</w:t>
              </w:r>
              <w:r w:rsidR="008706B6" w:rsidRPr="00B9075D">
                <w:rPr>
                  <w:rStyle w:val="Hyperlink"/>
                  <w:rFonts w:asciiTheme="minorHAnsi" w:eastAsiaTheme="minorEastAsia" w:hAnsiTheme="minorHAnsi"/>
                  <w:iCs/>
                  <w:color w:val="auto"/>
                  <w:kern w:val="2"/>
                  <w:sz w:val="18"/>
                  <w:szCs w:val="18"/>
                  <w:u w:val="none"/>
                  <w:lang w:eastAsia="en-GB"/>
                  <w14:ligatures w14:val="standardContextual"/>
                </w:rPr>
                <w:tab/>
              </w:r>
              <w:r w:rsidR="008706B6" w:rsidRPr="00B9075D">
                <w:rPr>
                  <w:rStyle w:val="Hyperlink"/>
                  <w:color w:val="auto"/>
                  <w:sz w:val="18"/>
                  <w:szCs w:val="18"/>
                  <w:u w:val="none"/>
                </w:rPr>
                <w:t>When skipping serving cell measurements reduces the value of Ksatellite (i.e. no neighbor cell is configured for measurements in the same satellite as the serving cell)</w:t>
              </w:r>
            </w:hyperlink>
          </w:p>
          <w:p w14:paraId="32CD86B2" w14:textId="77777777" w:rsidR="008706B6" w:rsidRPr="00B9075D" w:rsidRDefault="00000000" w:rsidP="008706B6">
            <w:pPr>
              <w:pStyle w:val="TOC1"/>
              <w:tabs>
                <w:tab w:val="left" w:pos="400"/>
              </w:tabs>
              <w:rPr>
                <w:rFonts w:asciiTheme="minorHAnsi" w:eastAsiaTheme="minorEastAsia" w:hAnsiTheme="minorHAnsi"/>
                <w:iCs/>
                <w:kern w:val="2"/>
                <w:sz w:val="18"/>
                <w:szCs w:val="18"/>
                <w:lang w:eastAsia="en-GB"/>
                <w14:ligatures w14:val="standardContextual"/>
              </w:rPr>
            </w:pPr>
            <w:hyperlink r:id="rId23" w:anchor="_Toc159273394" w:history="1">
              <w:r w:rsidR="008706B6" w:rsidRPr="00B9075D">
                <w:rPr>
                  <w:rStyle w:val="Hyperlink"/>
                  <w:color w:val="auto"/>
                  <w:sz w:val="18"/>
                  <w:szCs w:val="18"/>
                  <w:u w:val="none"/>
                </w:rPr>
                <w:t>b.</w:t>
              </w:r>
              <w:r w:rsidR="008706B6" w:rsidRPr="00B9075D">
                <w:rPr>
                  <w:rStyle w:val="Hyperlink"/>
                  <w:rFonts w:asciiTheme="minorHAnsi" w:eastAsiaTheme="minorEastAsia" w:hAnsiTheme="minorHAnsi"/>
                  <w:iCs/>
                  <w:color w:val="auto"/>
                  <w:kern w:val="2"/>
                  <w:sz w:val="18"/>
                  <w:szCs w:val="18"/>
                  <w:u w:val="none"/>
                  <w:lang w:eastAsia="en-GB"/>
                  <w14:ligatures w14:val="standardContextual"/>
                </w:rPr>
                <w:tab/>
              </w:r>
              <w:r w:rsidR="008706B6" w:rsidRPr="00B9075D">
                <w:rPr>
                  <w:rStyle w:val="Hyperlink"/>
                  <w:color w:val="auto"/>
                  <w:sz w:val="18"/>
                  <w:szCs w:val="18"/>
                  <w:u w:val="none"/>
                </w:rPr>
                <w:t>The S-Criterion is still met by the serving cell, according to the most recent measurements on the serving cell.</w:t>
              </w:r>
            </w:hyperlink>
          </w:p>
          <w:p w14:paraId="11B5393A" w14:textId="77777777" w:rsidR="008706B6" w:rsidRPr="00B9075D" w:rsidRDefault="00000000" w:rsidP="008706B6">
            <w:pPr>
              <w:pStyle w:val="TOC1"/>
              <w:tabs>
                <w:tab w:val="left" w:pos="400"/>
              </w:tabs>
              <w:rPr>
                <w:rFonts w:asciiTheme="minorHAnsi" w:eastAsiaTheme="minorEastAsia" w:hAnsiTheme="minorHAnsi"/>
                <w:iCs/>
                <w:kern w:val="2"/>
                <w:sz w:val="18"/>
                <w:szCs w:val="18"/>
                <w:lang w:eastAsia="en-GB"/>
                <w14:ligatures w14:val="standardContextual"/>
              </w:rPr>
            </w:pPr>
            <w:hyperlink r:id="rId24" w:anchor="_Toc159273395" w:history="1">
              <w:r w:rsidR="008706B6" w:rsidRPr="00B9075D">
                <w:rPr>
                  <w:rStyle w:val="Hyperlink"/>
                  <w:color w:val="auto"/>
                  <w:sz w:val="18"/>
                  <w:szCs w:val="18"/>
                  <w:u w:val="none"/>
                </w:rPr>
                <w:t>c.</w:t>
              </w:r>
              <w:r w:rsidR="008706B6" w:rsidRPr="00B9075D">
                <w:rPr>
                  <w:rStyle w:val="Hyperlink"/>
                  <w:rFonts w:asciiTheme="minorHAnsi" w:eastAsiaTheme="minorEastAsia" w:hAnsiTheme="minorHAnsi"/>
                  <w:iCs/>
                  <w:color w:val="auto"/>
                  <w:kern w:val="2"/>
                  <w:sz w:val="18"/>
                  <w:szCs w:val="18"/>
                  <w:u w:val="none"/>
                  <w:lang w:eastAsia="en-GB"/>
                  <w14:ligatures w14:val="standardContextual"/>
                </w:rPr>
                <w:tab/>
              </w:r>
              <w:r w:rsidR="008706B6" w:rsidRPr="00B9075D">
                <w:rPr>
                  <w:rStyle w:val="Hyperlink"/>
                  <w:color w:val="auto"/>
                  <w:sz w:val="18"/>
                  <w:szCs w:val="18"/>
                  <w:u w:val="none"/>
                </w:rPr>
                <w:t>If those conditions are met, the UE is allowed to use the last value for the serving cell measurements for cell reselection purpose until t-service is reached.</w:t>
              </w:r>
            </w:hyperlink>
          </w:p>
          <w:bookmarkStart w:id="10" w:name="OLE_LINK12"/>
          <w:bookmarkEnd w:id="9"/>
          <w:p w14:paraId="70612263" w14:textId="77777777" w:rsidR="008706B6" w:rsidRPr="00B9075D" w:rsidRDefault="00000000" w:rsidP="008706B6">
            <w:pPr>
              <w:pStyle w:val="TOC1"/>
              <w:rPr>
                <w:rFonts w:asciiTheme="minorHAnsi" w:eastAsiaTheme="minorEastAsia" w:hAnsiTheme="minorHAnsi"/>
                <w:iCs/>
                <w:kern w:val="2"/>
                <w:sz w:val="18"/>
                <w:szCs w:val="18"/>
                <w:lang w:eastAsia="en-GB"/>
                <w14:ligatures w14:val="standardContextual"/>
              </w:rPr>
            </w:pPr>
            <w:r w:rsidRPr="00B9075D">
              <w:fldChar w:fldCharType="begin"/>
            </w:r>
            <w:r w:rsidRPr="00B9075D">
              <w:instrText xml:space="preserve"> HYPERLINK "file:///C:\\Users\\mtk12330\\Desktop\\2402%20R4_110_Local\\%5b203%5d%5b202%5d%5b224%5d%5b233%5d%5bNTN%20evo%5d\\%5bM233%5d%20R18%20IoT%20NTN%20enh%20-%20Disc1ok\\TDoc%20-%20Core%20Disc\\R4-2402699%20Discussion%20on%20mobility%20requirements%20for%20IoT%20NTN%20enhancements.docx" \l "_Toc159273396" </w:instrText>
            </w:r>
            <w:r w:rsidRPr="00B9075D">
              <w:fldChar w:fldCharType="separate"/>
            </w:r>
            <w:r w:rsidR="008706B6" w:rsidRPr="00B9075D">
              <w:rPr>
                <w:rStyle w:val="Hyperlink"/>
                <w:color w:val="auto"/>
                <w:sz w:val="18"/>
                <w:szCs w:val="18"/>
                <w:u w:val="none"/>
              </w:rPr>
              <w:t>Proposal 7: When a UE starts inter-frequency neighbor cell measurements based on time-based measurement initiation (e.g. T</w:t>
            </w:r>
            <w:r w:rsidR="008706B6" w:rsidRPr="00B9075D">
              <w:rPr>
                <w:rStyle w:val="Hyperlink"/>
                <w:color w:val="auto"/>
                <w:sz w:val="18"/>
                <w:szCs w:val="18"/>
                <w:u w:val="none"/>
                <w:vertAlign w:val="subscript"/>
              </w:rPr>
              <w:t>trigger</w:t>
            </w:r>
            <w:r w:rsidR="008706B6" w:rsidRPr="00B9075D">
              <w:rPr>
                <w:rStyle w:val="Hyperlink"/>
                <w:color w:val="auto"/>
                <w:sz w:val="18"/>
                <w:szCs w:val="18"/>
                <w:u w:val="none"/>
              </w:rPr>
              <w:t xml:space="preserve"> before t-service), and the inter-frequency neighbor cells associated to the same satellite are also configured with t-Service, then </w:t>
            </w:r>
            <w:r w:rsidR="008706B6" w:rsidRPr="00B9075D">
              <w:rPr>
                <w:rStyle w:val="Hyperlink"/>
                <w:color w:val="auto"/>
                <w:sz w:val="18"/>
                <w:szCs w:val="18"/>
                <w:u w:val="none"/>
              </w:rPr>
              <w:lastRenderedPageBreak/>
              <w:t>the UE is not required to measure these cells.</w:t>
            </w:r>
            <w:r w:rsidRPr="00B9075D">
              <w:rPr>
                <w:rStyle w:val="Hyperlink"/>
                <w:color w:val="auto"/>
                <w:sz w:val="18"/>
                <w:szCs w:val="18"/>
                <w:u w:val="none"/>
              </w:rPr>
              <w:fldChar w:fldCharType="end"/>
            </w:r>
          </w:p>
          <w:bookmarkEnd w:id="10"/>
          <w:p w14:paraId="59711245" w14:textId="77777777" w:rsidR="008706B6" w:rsidRPr="00B9075D" w:rsidRDefault="00000000" w:rsidP="008706B6">
            <w:pPr>
              <w:pStyle w:val="TOC1"/>
              <w:rPr>
                <w:rFonts w:asciiTheme="minorHAnsi" w:eastAsiaTheme="minorEastAsia" w:hAnsiTheme="minorHAnsi"/>
                <w:iCs/>
                <w:kern w:val="2"/>
                <w:sz w:val="18"/>
                <w:szCs w:val="18"/>
                <w:u w:val="single"/>
                <w:lang w:eastAsia="en-GB"/>
                <w14:ligatures w14:val="standardContextual"/>
              </w:rPr>
            </w:pPr>
            <w:r w:rsidRPr="00B9075D">
              <w:fldChar w:fldCharType="begin"/>
            </w:r>
            <w:r w:rsidRPr="00B9075D">
              <w:instrText xml:space="preserve"> HYPERLINK "file:///C:\\Users\\mtk12330\\Desktop\\2402%20R4_110_Local\\%5b203%5d%5b202%5d%5b224%5d%5b233%5d%5bNTN%20evo%5d\\%5bM233%5d%20R18%20IoT%20NTN%20enh%20-%20Disc1ok\\TDoc%20-%20Core%20Disc\\R4-2402699%20Discussion%20on%20mobility%20requirements%20for%20IoT%20NTN%20enhancements.docx" \l "_Toc159273397" </w:instrText>
            </w:r>
            <w:r w:rsidRPr="00B9075D">
              <w:fldChar w:fldCharType="separate"/>
            </w:r>
            <w:r w:rsidR="008706B6" w:rsidRPr="00B9075D">
              <w:rPr>
                <w:rStyle w:val="Hyperlink"/>
                <w:color w:val="auto"/>
                <w:sz w:val="18"/>
                <w:szCs w:val="18"/>
                <w:u w:val="none"/>
              </w:rPr>
              <w:t xml:space="preserve">Proposal 8: </w:t>
            </w:r>
            <w:bookmarkStart w:id="11" w:name="OLE_LINK19"/>
            <w:r w:rsidR="008706B6" w:rsidRPr="00B9075D">
              <w:rPr>
                <w:rStyle w:val="Hyperlink"/>
                <w:color w:val="auto"/>
                <w:sz w:val="18"/>
                <w:szCs w:val="18"/>
                <w:u w:val="none"/>
              </w:rPr>
              <w:t>No modification in K_satellite is needed for RRC Re-establishment when carrierFreqList is provided in SIB.</w:t>
            </w:r>
            <w:bookmarkEnd w:id="11"/>
            <w:r w:rsidRPr="00B9075D">
              <w:rPr>
                <w:rStyle w:val="Hyperlink"/>
                <w:color w:val="auto"/>
                <w:sz w:val="18"/>
                <w:szCs w:val="18"/>
                <w:u w:val="none"/>
              </w:rPr>
              <w:fldChar w:fldCharType="end"/>
            </w:r>
          </w:p>
          <w:p w14:paraId="02763F7B" w14:textId="0733A509" w:rsidR="00242D2C" w:rsidRPr="00B9075D" w:rsidRDefault="00242D2C" w:rsidP="00242D2C">
            <w:pPr>
              <w:spacing w:beforeLines="50" w:before="120" w:after="0"/>
              <w:jc w:val="both"/>
              <w:rPr>
                <w:rFonts w:eastAsia="DengXian"/>
                <w:i/>
                <w:iCs/>
                <w:sz w:val="18"/>
                <w:szCs w:val="18"/>
                <w:u w:val="single"/>
                <w:lang w:eastAsia="zh-CN"/>
              </w:rPr>
            </w:pPr>
          </w:p>
        </w:tc>
      </w:tr>
    </w:tbl>
    <w:p w14:paraId="1EF78051" w14:textId="77777777" w:rsidR="008873E8" w:rsidRPr="00FA561F" w:rsidRDefault="008873E8" w:rsidP="00FA561F">
      <w:pPr>
        <w:rPr>
          <w:color w:val="0070C0"/>
        </w:rPr>
      </w:pPr>
    </w:p>
    <w:p w14:paraId="68DE0E83" w14:textId="77777777" w:rsidR="004513C8" w:rsidRPr="004A7544" w:rsidRDefault="004513C8" w:rsidP="004513C8">
      <w:pPr>
        <w:pStyle w:val="Heading2"/>
      </w:pPr>
      <w:r w:rsidRPr="004A7544">
        <w:rPr>
          <w:rFonts w:hint="eastAsia"/>
        </w:rPr>
        <w:t>Open issues</w:t>
      </w:r>
      <w:r>
        <w:t xml:space="preserve"> summary</w:t>
      </w:r>
    </w:p>
    <w:p w14:paraId="29DF940E" w14:textId="77777777" w:rsidR="004513C8" w:rsidRPr="005936E3" w:rsidRDefault="004513C8" w:rsidP="004513C8">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1D9C27" w14:textId="65D55349" w:rsidR="0076706E" w:rsidRPr="00935EC2" w:rsidRDefault="00307AC7" w:rsidP="00935EC2">
      <w:pPr>
        <w:pStyle w:val="Heading3"/>
      </w:pPr>
      <w:r w:rsidRPr="00307AC7">
        <w:t>RRM core requirements</w:t>
      </w:r>
      <w:r w:rsidR="003A169E">
        <w:t xml:space="preserve"> </w:t>
      </w:r>
    </w:p>
    <w:p w14:paraId="29DF6031" w14:textId="77777777" w:rsidR="0076706E" w:rsidRPr="00094405" w:rsidRDefault="0076706E" w:rsidP="007A0A08">
      <w:pPr>
        <w:spacing w:after="0"/>
        <w:rPr>
          <w:rFonts w:eastAsia="新細明體"/>
          <w:iCs/>
          <w:lang w:eastAsia="zh-TW"/>
        </w:rPr>
      </w:pPr>
    </w:p>
    <w:p w14:paraId="290DBBD0" w14:textId="1EF6830A" w:rsidR="003B382F" w:rsidRPr="00096145" w:rsidRDefault="00FD0664" w:rsidP="00096145">
      <w:pPr>
        <w:pStyle w:val="Heading3"/>
        <w:numPr>
          <w:ilvl w:val="0"/>
          <w:numId w:val="0"/>
        </w:numPr>
      </w:pPr>
      <w:bookmarkStart w:id="12" w:name="OLE_LINK77"/>
      <w:r w:rsidRPr="00096145">
        <w:t>Sub-Topic</w:t>
      </w:r>
      <w:r w:rsidR="00BB6333" w:rsidRPr="00096145">
        <w:t xml:space="preserve"> </w:t>
      </w:r>
      <w:r w:rsidR="002C2406">
        <w:rPr>
          <w:rFonts w:eastAsia="新細明體"/>
          <w:lang w:eastAsia="zh-TW"/>
        </w:rPr>
        <w:t>1-</w:t>
      </w:r>
      <w:r w:rsidR="0076706E">
        <w:t>1</w:t>
      </w:r>
      <w:r w:rsidR="00BB6333" w:rsidRPr="00096145">
        <w:t xml:space="preserve">: </w:t>
      </w:r>
      <w:r w:rsidR="008275A5">
        <w:t>T</w:t>
      </w:r>
      <w:r w:rsidR="008275A5" w:rsidRPr="008275A5">
        <w:t>ime-based measurement initiation</w:t>
      </w:r>
    </w:p>
    <w:p w14:paraId="2D77D4AA" w14:textId="494B72FC" w:rsidR="004A7E90" w:rsidRPr="007B0C86" w:rsidRDefault="004A7E90" w:rsidP="004A7E90">
      <w:pPr>
        <w:pStyle w:val="Heading4"/>
        <w:numPr>
          <w:ilvl w:val="0"/>
          <w:numId w:val="0"/>
        </w:numPr>
        <w:rPr>
          <w:lang w:val="en-US"/>
        </w:rPr>
      </w:pPr>
      <w:bookmarkStart w:id="13" w:name="OLE_LINK13"/>
      <w:bookmarkStart w:id="14" w:name="OLE_LINK5"/>
      <w:bookmarkEnd w:id="12"/>
      <w:r w:rsidRPr="0044710F">
        <w:rPr>
          <w:lang w:val="en-US"/>
        </w:rPr>
        <w:t xml:space="preserve">Issue </w:t>
      </w:r>
      <w:r w:rsidR="00060866">
        <w:rPr>
          <w:lang w:val="en-US"/>
        </w:rPr>
        <w:t>1</w:t>
      </w:r>
      <w:r w:rsidRPr="0044710F">
        <w:rPr>
          <w:lang w:val="en-US"/>
        </w:rPr>
        <w:t>-1-</w:t>
      </w:r>
      <w:r w:rsidR="00060866">
        <w:rPr>
          <w:lang w:val="en-US"/>
        </w:rPr>
        <w:t>1</w:t>
      </w:r>
      <w:r w:rsidRPr="0044710F">
        <w:rPr>
          <w:lang w:val="en-US"/>
        </w:rPr>
        <w:t xml:space="preserve">: </w:t>
      </w:r>
      <w:r w:rsidR="002A2A11">
        <w:rPr>
          <w:lang w:val="en-US"/>
        </w:rPr>
        <w:t>S</w:t>
      </w:r>
      <w:r w:rsidRPr="0044710F">
        <w:rPr>
          <w:lang w:val="en-US"/>
        </w:rPr>
        <w:t xml:space="preserve">kipping serving cell measurement </w:t>
      </w:r>
      <w:r>
        <w:rPr>
          <w:lang w:val="en-US"/>
        </w:rPr>
        <w:t xml:space="preserve">before </w:t>
      </w:r>
      <w:r w:rsidRPr="004A7E90">
        <w:rPr>
          <w:i/>
          <w:iCs/>
          <w:lang w:val="en-US"/>
        </w:rPr>
        <w:t>t-service</w:t>
      </w:r>
    </w:p>
    <w:bookmarkEnd w:id="13"/>
    <w:p w14:paraId="4A7688E8" w14:textId="17AB5A51" w:rsidR="00183502" w:rsidRPr="00183502" w:rsidRDefault="004A7E90" w:rsidP="00183502">
      <w:pPr>
        <w:spacing w:after="120" w:line="252" w:lineRule="auto"/>
        <w:rPr>
          <w:rFonts w:eastAsia="Yu Mincho"/>
          <w:highlight w:val="green"/>
          <w:lang w:eastAsia="ja-JP"/>
        </w:rPr>
      </w:pPr>
      <w:r w:rsidRPr="00F7787C">
        <w:rPr>
          <w:color w:val="0070C0"/>
          <w:szCs w:val="24"/>
          <w:lang w:eastAsia="zh-CN"/>
        </w:rPr>
        <w:t>Proposals:</w:t>
      </w:r>
    </w:p>
    <w:p w14:paraId="133BCFED" w14:textId="7BA322A7" w:rsidR="00183502" w:rsidRPr="009946A6" w:rsidRDefault="00000000">
      <w:pPr>
        <w:pStyle w:val="TOC1"/>
        <w:numPr>
          <w:ilvl w:val="0"/>
          <w:numId w:val="7"/>
        </w:numPr>
        <w:rPr>
          <w:rFonts w:asciiTheme="minorHAnsi" w:eastAsiaTheme="minorEastAsia" w:hAnsiTheme="minorHAnsi"/>
          <w:iCs/>
          <w:kern w:val="2"/>
          <w:sz w:val="20"/>
          <w:lang w:eastAsia="en-GB"/>
          <w14:ligatures w14:val="standardContextual"/>
        </w:rPr>
      </w:pPr>
      <w:hyperlink r:id="rId25" w:anchor="_Toc159273392" w:history="1">
        <w:bookmarkStart w:id="15" w:name="OLE_LINK15"/>
        <w:r w:rsidR="00183502" w:rsidRPr="009946A6">
          <w:rPr>
            <w:rStyle w:val="Hyperlink"/>
            <w:color w:val="auto"/>
            <w:sz w:val="20"/>
            <w:u w:val="none"/>
          </w:rPr>
          <w:t xml:space="preserve">Proposal 1 (Nokia): </w:t>
        </w:r>
        <w:bookmarkEnd w:id="15"/>
        <w:r w:rsidR="00183502" w:rsidRPr="009946A6">
          <w:rPr>
            <w:rStyle w:val="Hyperlink"/>
            <w:color w:val="auto"/>
            <w:sz w:val="20"/>
            <w:u w:val="none"/>
          </w:rPr>
          <w:t xml:space="preserve">When a UE starts intra-frequency neighbor cell measurements based on </w:t>
        </w:r>
        <w:bookmarkStart w:id="16" w:name="OLE_LINK3"/>
        <w:r w:rsidR="00183502" w:rsidRPr="009946A6">
          <w:rPr>
            <w:rStyle w:val="Hyperlink"/>
            <w:color w:val="auto"/>
            <w:sz w:val="20"/>
            <w:u w:val="none"/>
          </w:rPr>
          <w:t>time-based measurement initiation</w:t>
        </w:r>
        <w:bookmarkEnd w:id="16"/>
        <w:r w:rsidR="00183502" w:rsidRPr="009946A6">
          <w:rPr>
            <w:rStyle w:val="Hyperlink"/>
            <w:color w:val="auto"/>
            <w:sz w:val="20"/>
            <w:u w:val="none"/>
          </w:rPr>
          <w:t xml:space="preserve"> (e.g. T</w:t>
        </w:r>
        <w:r w:rsidR="00183502" w:rsidRPr="009946A6">
          <w:rPr>
            <w:rStyle w:val="Hyperlink"/>
            <w:color w:val="auto"/>
            <w:sz w:val="20"/>
            <w:u w:val="none"/>
            <w:vertAlign w:val="subscript"/>
          </w:rPr>
          <w:t>trigger</w:t>
        </w:r>
        <w:r w:rsidR="00183502" w:rsidRPr="009946A6">
          <w:rPr>
            <w:rStyle w:val="Hyperlink"/>
            <w:color w:val="auto"/>
            <w:sz w:val="20"/>
            <w:u w:val="none"/>
          </w:rPr>
          <w:t xml:space="preserve"> before t-service), the UE skips the serving cell measurements when the following side conditions are met:</w:t>
        </w:r>
      </w:hyperlink>
    </w:p>
    <w:p w14:paraId="78A47C8E" w14:textId="77777777" w:rsidR="00183502" w:rsidRPr="00183502" w:rsidRDefault="00000000" w:rsidP="00183502">
      <w:pPr>
        <w:pStyle w:val="TOC1"/>
        <w:tabs>
          <w:tab w:val="left" w:pos="400"/>
        </w:tabs>
        <w:ind w:left="1419"/>
        <w:rPr>
          <w:rFonts w:asciiTheme="minorHAnsi" w:eastAsiaTheme="minorEastAsia" w:hAnsiTheme="minorHAnsi"/>
          <w:iCs/>
          <w:kern w:val="2"/>
          <w:sz w:val="20"/>
          <w:lang w:eastAsia="en-GB"/>
          <w14:ligatures w14:val="standardContextual"/>
        </w:rPr>
      </w:pPr>
      <w:hyperlink r:id="rId26" w:anchor="_Toc159273393" w:history="1">
        <w:r w:rsidR="00183502" w:rsidRPr="00183502">
          <w:rPr>
            <w:rStyle w:val="Hyperlink"/>
            <w:color w:val="auto"/>
            <w:sz w:val="20"/>
            <w:u w:val="none"/>
          </w:rPr>
          <w:t>a.</w:t>
        </w:r>
        <w:r w:rsidR="00183502" w:rsidRPr="00183502">
          <w:rPr>
            <w:rStyle w:val="Hyperlink"/>
            <w:rFonts w:asciiTheme="minorHAnsi" w:eastAsiaTheme="minorEastAsia" w:hAnsiTheme="minorHAnsi"/>
            <w:iCs/>
            <w:color w:val="auto"/>
            <w:kern w:val="2"/>
            <w:sz w:val="20"/>
            <w:u w:val="none"/>
            <w:lang w:eastAsia="en-GB"/>
            <w14:ligatures w14:val="standardContextual"/>
          </w:rPr>
          <w:tab/>
        </w:r>
        <w:r w:rsidR="00183502" w:rsidRPr="00183502">
          <w:rPr>
            <w:rStyle w:val="Hyperlink"/>
            <w:color w:val="auto"/>
            <w:sz w:val="20"/>
            <w:u w:val="none"/>
          </w:rPr>
          <w:t>When skipping serving cell measurements reduces the value of Ksatellite (i.e. no neighbor cell is configured for measurements in the same satellite as the serving cell)</w:t>
        </w:r>
      </w:hyperlink>
    </w:p>
    <w:p w14:paraId="594B3C09" w14:textId="77777777" w:rsidR="00183502" w:rsidRPr="00183502" w:rsidRDefault="00000000" w:rsidP="00183502">
      <w:pPr>
        <w:pStyle w:val="TOC1"/>
        <w:tabs>
          <w:tab w:val="left" w:pos="400"/>
        </w:tabs>
        <w:ind w:left="1419"/>
        <w:rPr>
          <w:rFonts w:asciiTheme="minorHAnsi" w:eastAsiaTheme="minorEastAsia" w:hAnsiTheme="minorHAnsi"/>
          <w:iCs/>
          <w:kern w:val="2"/>
          <w:sz w:val="20"/>
          <w:lang w:eastAsia="en-GB"/>
          <w14:ligatures w14:val="standardContextual"/>
        </w:rPr>
      </w:pPr>
      <w:hyperlink r:id="rId27" w:anchor="_Toc159273394" w:history="1">
        <w:r w:rsidR="00183502" w:rsidRPr="00183502">
          <w:rPr>
            <w:rStyle w:val="Hyperlink"/>
            <w:color w:val="auto"/>
            <w:sz w:val="20"/>
            <w:u w:val="none"/>
          </w:rPr>
          <w:t>b.</w:t>
        </w:r>
        <w:r w:rsidR="00183502" w:rsidRPr="00183502">
          <w:rPr>
            <w:rStyle w:val="Hyperlink"/>
            <w:rFonts w:asciiTheme="minorHAnsi" w:eastAsiaTheme="minorEastAsia" w:hAnsiTheme="minorHAnsi"/>
            <w:iCs/>
            <w:color w:val="auto"/>
            <w:kern w:val="2"/>
            <w:sz w:val="20"/>
            <w:u w:val="none"/>
            <w:lang w:eastAsia="en-GB"/>
            <w14:ligatures w14:val="standardContextual"/>
          </w:rPr>
          <w:tab/>
        </w:r>
        <w:r w:rsidR="00183502" w:rsidRPr="00183502">
          <w:rPr>
            <w:rStyle w:val="Hyperlink"/>
            <w:color w:val="auto"/>
            <w:sz w:val="20"/>
            <w:u w:val="none"/>
          </w:rPr>
          <w:t>The S-Criterion is still met by the serving cell, according to the most recent measurements on the serving cell.</w:t>
        </w:r>
      </w:hyperlink>
    </w:p>
    <w:p w14:paraId="364B0734" w14:textId="77777777" w:rsidR="00183502" w:rsidRPr="00183502" w:rsidRDefault="00000000" w:rsidP="00183502">
      <w:pPr>
        <w:pStyle w:val="TOC1"/>
        <w:tabs>
          <w:tab w:val="left" w:pos="400"/>
        </w:tabs>
        <w:ind w:left="1419"/>
        <w:rPr>
          <w:rFonts w:asciiTheme="minorHAnsi" w:eastAsiaTheme="minorEastAsia" w:hAnsiTheme="minorHAnsi"/>
          <w:iCs/>
          <w:kern w:val="2"/>
          <w:sz w:val="20"/>
          <w:lang w:eastAsia="en-GB"/>
          <w14:ligatures w14:val="standardContextual"/>
        </w:rPr>
      </w:pPr>
      <w:hyperlink r:id="rId28" w:anchor="_Toc159273395" w:history="1">
        <w:r w:rsidR="00183502" w:rsidRPr="00183502">
          <w:rPr>
            <w:rStyle w:val="Hyperlink"/>
            <w:color w:val="auto"/>
            <w:sz w:val="20"/>
            <w:u w:val="none"/>
          </w:rPr>
          <w:t>c.</w:t>
        </w:r>
        <w:r w:rsidR="00183502" w:rsidRPr="00183502">
          <w:rPr>
            <w:rStyle w:val="Hyperlink"/>
            <w:rFonts w:asciiTheme="minorHAnsi" w:eastAsiaTheme="minorEastAsia" w:hAnsiTheme="minorHAnsi"/>
            <w:iCs/>
            <w:color w:val="auto"/>
            <w:kern w:val="2"/>
            <w:sz w:val="20"/>
            <w:u w:val="none"/>
            <w:lang w:eastAsia="en-GB"/>
            <w14:ligatures w14:val="standardContextual"/>
          </w:rPr>
          <w:tab/>
        </w:r>
        <w:r w:rsidR="00183502" w:rsidRPr="00183502">
          <w:rPr>
            <w:rStyle w:val="Hyperlink"/>
            <w:color w:val="auto"/>
            <w:sz w:val="20"/>
            <w:u w:val="none"/>
          </w:rPr>
          <w:t>If those conditions are met, the UE is allowed to use the last value for the serving cell measurements for cell reselection purpose until t-service is reached.</w:t>
        </w:r>
      </w:hyperlink>
    </w:p>
    <w:p w14:paraId="359E16FA" w14:textId="77777777" w:rsidR="00511C4B" w:rsidRDefault="00511C4B">
      <w:pPr>
        <w:spacing w:after="0"/>
        <w:rPr>
          <w:color w:val="0070C0"/>
          <w:szCs w:val="24"/>
          <w:lang w:eastAsia="zh-CN"/>
        </w:rPr>
      </w:pPr>
    </w:p>
    <w:p w14:paraId="6259C22C" w14:textId="1076B8D9" w:rsidR="004A7E90" w:rsidRDefault="00511C4B">
      <w:pPr>
        <w:spacing w:after="0"/>
        <w:rPr>
          <w:rFonts w:ascii="Arial" w:hAnsi="Arial" w:cs="Arial"/>
          <w:sz w:val="24"/>
          <w:szCs w:val="18"/>
          <w:lang w:val="en-US" w:eastAsia="zh-CN"/>
        </w:rPr>
      </w:pPr>
      <w:r w:rsidRPr="00286B23">
        <w:rPr>
          <w:color w:val="0070C0"/>
          <w:szCs w:val="24"/>
          <w:lang w:eastAsia="zh-CN"/>
        </w:rPr>
        <w:t xml:space="preserve">Recommended WF: </w:t>
      </w:r>
      <w:r w:rsidRPr="00286B23">
        <w:rPr>
          <w:rFonts w:eastAsia="新細明體" w:cstheme="minorBidi"/>
          <w:bCs/>
          <w:iCs/>
          <w:szCs w:val="18"/>
          <w:lang w:val="en-US"/>
        </w:rPr>
        <w:t>Discuss</w:t>
      </w:r>
      <w:r w:rsidRPr="00286B23">
        <w:rPr>
          <w:rFonts w:eastAsia="新細明體" w:cstheme="minorBidi"/>
          <w:bCs/>
          <w:iCs/>
          <w:szCs w:val="18"/>
          <w:lang w:val="en-US" w:eastAsia="zh-TW"/>
        </w:rPr>
        <w:t xml:space="preserve"> Proposal</w:t>
      </w:r>
      <w:r>
        <w:rPr>
          <w:rFonts w:eastAsia="新細明體" w:cstheme="minorBidi"/>
          <w:bCs/>
          <w:iCs/>
          <w:szCs w:val="18"/>
          <w:lang w:val="en-US" w:eastAsia="zh-TW"/>
        </w:rPr>
        <w:t>.</w:t>
      </w:r>
    </w:p>
    <w:bookmarkEnd w:id="14"/>
    <w:p w14:paraId="08F29AB1" w14:textId="17AF9672" w:rsidR="00A860A3" w:rsidRPr="00511C4B" w:rsidRDefault="00A860A3">
      <w:pPr>
        <w:spacing w:after="0"/>
        <w:rPr>
          <w:rFonts w:ascii="Arial" w:hAnsi="Arial" w:cs="Arial"/>
          <w:sz w:val="24"/>
          <w:szCs w:val="18"/>
          <w:lang w:eastAsia="zh-CN"/>
        </w:rPr>
      </w:pPr>
    </w:p>
    <w:p w14:paraId="462B4B4F" w14:textId="7BFF1EF1" w:rsidR="00511C4B" w:rsidRDefault="00511C4B">
      <w:pPr>
        <w:spacing w:after="0"/>
        <w:rPr>
          <w:rFonts w:ascii="Arial" w:hAnsi="Arial" w:cs="Arial"/>
          <w:sz w:val="24"/>
          <w:szCs w:val="18"/>
          <w:lang w:val="en-US" w:eastAsia="zh-CN"/>
        </w:rPr>
      </w:pPr>
    </w:p>
    <w:p w14:paraId="3E1A622B" w14:textId="58687685" w:rsidR="008275A5" w:rsidRDefault="008275A5" w:rsidP="008275A5">
      <w:pPr>
        <w:pStyle w:val="Heading4"/>
        <w:numPr>
          <w:ilvl w:val="0"/>
          <w:numId w:val="0"/>
        </w:numPr>
        <w:rPr>
          <w:lang w:val="en-US"/>
        </w:rPr>
      </w:pPr>
      <w:r>
        <w:rPr>
          <w:lang w:val="en-US"/>
        </w:rPr>
        <w:t xml:space="preserve">Issue 1-1-2: </w:t>
      </w:r>
      <w:r w:rsidR="002A2A11">
        <w:rPr>
          <w:lang w:val="en-US"/>
        </w:rPr>
        <w:t>T</w:t>
      </w:r>
      <w:r w:rsidRPr="008275A5">
        <w:rPr>
          <w:lang w:val="en-US"/>
        </w:rPr>
        <w:t>ime for UE to start the measurement</w:t>
      </w:r>
      <w:r>
        <w:rPr>
          <w:lang w:val="en-US"/>
        </w:rPr>
        <w:t xml:space="preserve"> before </w:t>
      </w:r>
      <w:r>
        <w:rPr>
          <w:i/>
          <w:iCs/>
          <w:lang w:val="en-US"/>
        </w:rPr>
        <w:t>t-service</w:t>
      </w:r>
    </w:p>
    <w:p w14:paraId="096070DD" w14:textId="722FAB90" w:rsidR="008275A5" w:rsidRDefault="008275A5" w:rsidP="008275A5">
      <w:pPr>
        <w:spacing w:after="120" w:line="252" w:lineRule="auto"/>
        <w:rPr>
          <w:color w:val="0070C0"/>
          <w:szCs w:val="24"/>
          <w:lang w:eastAsia="zh-CN"/>
        </w:rPr>
      </w:pPr>
      <w:r w:rsidRPr="008275A5">
        <w:rPr>
          <w:rFonts w:hint="eastAsia"/>
          <w:color w:val="0070C0"/>
          <w:szCs w:val="24"/>
          <w:lang w:eastAsia="zh-CN"/>
        </w:rPr>
        <w:t>Ba</w:t>
      </w:r>
      <w:r w:rsidRPr="008275A5">
        <w:rPr>
          <w:color w:val="0070C0"/>
          <w:szCs w:val="24"/>
          <w:lang w:eastAsia="zh-CN"/>
        </w:rPr>
        <w:t>ckground</w:t>
      </w:r>
      <w:r>
        <w:rPr>
          <w:color w:val="0070C0"/>
          <w:szCs w:val="24"/>
          <w:lang w:eastAsia="zh-CN"/>
        </w:rPr>
        <w:t>:</w:t>
      </w:r>
    </w:p>
    <w:p w14:paraId="0554CF5D" w14:textId="038075B1" w:rsidR="008275A5" w:rsidRDefault="008275A5" w:rsidP="008275A5">
      <w:pPr>
        <w:rPr>
          <w:color w:val="4472C4" w:themeColor="accent1"/>
          <w:lang w:val="en-US" w:eastAsia="zh-CN"/>
        </w:rPr>
      </w:pPr>
      <w:r>
        <w:rPr>
          <w:color w:val="4472C4" w:themeColor="accent1"/>
          <w:lang w:val="en-US" w:eastAsia="zh-CN"/>
        </w:rPr>
        <w:t>// In TS 36.331, 5.5.8</w:t>
      </w:r>
      <w:r>
        <w:rPr>
          <w:color w:val="4472C4" w:themeColor="accent1"/>
          <w:lang w:val="en-US" w:eastAsia="zh-CN"/>
        </w:rPr>
        <w:tab/>
        <w:t>Measurements in NB-IoT</w:t>
      </w:r>
    </w:p>
    <w:p w14:paraId="21A3E1B1" w14:textId="77777777" w:rsidR="008275A5" w:rsidRDefault="008275A5" w:rsidP="008275A5">
      <w:pPr>
        <w:overflowPunct w:val="0"/>
        <w:autoSpaceDE w:val="0"/>
        <w:autoSpaceDN w:val="0"/>
        <w:adjustRightInd w:val="0"/>
        <w:ind w:left="568"/>
        <w:textAlignment w:val="baseline"/>
        <w:rPr>
          <w:rFonts w:eastAsia="Times New Roman"/>
          <w:noProof/>
          <w:color w:val="4472C4" w:themeColor="accent1"/>
          <w:lang w:eastAsia="ja-JP"/>
        </w:rPr>
      </w:pPr>
      <w:r>
        <w:rPr>
          <w:rFonts w:eastAsia="Times New Roman"/>
          <w:noProof/>
          <w:color w:val="4472C4" w:themeColor="accent1"/>
          <w:lang w:eastAsia="ja-JP"/>
        </w:rPr>
        <w:t>While in RRC_CONNECTED mode, the UE shall:</w:t>
      </w:r>
    </w:p>
    <w:p w14:paraId="2715F64B" w14:textId="77777777" w:rsidR="008275A5" w:rsidRDefault="008275A5" w:rsidP="008275A5">
      <w:pPr>
        <w:overflowPunct w:val="0"/>
        <w:autoSpaceDE w:val="0"/>
        <w:autoSpaceDN w:val="0"/>
        <w:adjustRightInd w:val="0"/>
        <w:ind w:left="1136" w:hanging="284"/>
        <w:textAlignment w:val="baseline"/>
        <w:rPr>
          <w:rFonts w:eastAsia="Times New Roman"/>
          <w:color w:val="4472C4" w:themeColor="accent1"/>
          <w:lang w:eastAsia="ja-JP"/>
        </w:rPr>
      </w:pPr>
      <w:r>
        <w:rPr>
          <w:rFonts w:eastAsia="Times New Roman"/>
          <w:noProof/>
          <w:color w:val="4472C4" w:themeColor="accent1"/>
          <w:lang w:eastAsia="ja-JP"/>
        </w:rPr>
        <w:t>1&gt;</w:t>
      </w:r>
      <w:r>
        <w:rPr>
          <w:rFonts w:eastAsia="Times New Roman"/>
          <w:noProof/>
          <w:color w:val="4472C4" w:themeColor="accent1"/>
          <w:lang w:eastAsia="ja-JP"/>
        </w:rPr>
        <w:tab/>
      </w:r>
      <w:r>
        <w:rPr>
          <w:rFonts w:eastAsia="Times New Roman"/>
          <w:color w:val="4472C4" w:themeColor="accent1"/>
          <w:lang w:eastAsia="ja-JP"/>
        </w:rPr>
        <w:t xml:space="preserve">if </w:t>
      </w:r>
      <w:r>
        <w:rPr>
          <w:rFonts w:eastAsia="Times New Roman"/>
          <w:i/>
          <w:iCs/>
          <w:color w:val="4472C4" w:themeColor="accent1"/>
          <w:lang w:eastAsia="ja-JP"/>
        </w:rPr>
        <w:t>t-Service</w:t>
      </w:r>
      <w:r>
        <w:rPr>
          <w:rFonts w:eastAsia="Times New Roman"/>
          <w:color w:val="4472C4" w:themeColor="accent1"/>
          <w:lang w:eastAsia="ja-JP"/>
        </w:rPr>
        <w:t xml:space="preserve"> is present in </w:t>
      </w:r>
      <w:r>
        <w:rPr>
          <w:rFonts w:eastAsia="Times New Roman"/>
          <w:i/>
          <w:color w:val="4472C4" w:themeColor="accent1"/>
          <w:lang w:eastAsia="ja-JP"/>
        </w:rPr>
        <w:t>SystemInformationBlockType3-NB</w:t>
      </w:r>
      <w:r>
        <w:rPr>
          <w:rFonts w:eastAsia="Times New Roman"/>
          <w:color w:val="4472C4" w:themeColor="accent1"/>
          <w:lang w:eastAsia="ja-JP"/>
        </w:rPr>
        <w:t>:</w:t>
      </w:r>
    </w:p>
    <w:p w14:paraId="109652CF" w14:textId="77777777" w:rsidR="008275A5" w:rsidRDefault="008275A5" w:rsidP="008275A5">
      <w:pPr>
        <w:overflowPunct w:val="0"/>
        <w:autoSpaceDE w:val="0"/>
        <w:autoSpaceDN w:val="0"/>
        <w:adjustRightInd w:val="0"/>
        <w:ind w:left="1419" w:hanging="284"/>
        <w:textAlignment w:val="baseline"/>
        <w:rPr>
          <w:rFonts w:eastAsia="Times New Roman"/>
          <w:color w:val="4472C4" w:themeColor="accent1"/>
          <w:lang w:eastAsia="ja-JP"/>
        </w:rPr>
      </w:pPr>
      <w:r>
        <w:rPr>
          <w:rFonts w:eastAsia="Times New Roman"/>
          <w:color w:val="4472C4" w:themeColor="accent1"/>
          <w:lang w:eastAsia="ja-JP"/>
        </w:rPr>
        <w:t>2&gt;</w:t>
      </w:r>
      <w:r>
        <w:rPr>
          <w:rFonts w:eastAsia="Times New Roman"/>
          <w:color w:val="4472C4" w:themeColor="accent1"/>
          <w:lang w:eastAsia="ja-JP"/>
        </w:rPr>
        <w:tab/>
        <w:t xml:space="preserve">perform intra-frequency measurements or inter-frequency measurements before </w:t>
      </w:r>
      <w:r>
        <w:rPr>
          <w:rFonts w:eastAsia="Times New Roman"/>
          <w:i/>
          <w:iCs/>
          <w:color w:val="4472C4" w:themeColor="accent1"/>
          <w:lang w:eastAsia="ja-JP"/>
        </w:rPr>
        <w:t>t-Service</w:t>
      </w:r>
      <w:r>
        <w:rPr>
          <w:rFonts w:eastAsia="Times New Roman"/>
          <w:color w:val="4472C4" w:themeColor="accent1"/>
          <w:lang w:eastAsia="ja-JP"/>
        </w:rPr>
        <w:t xml:space="preserve">, the exact time to start measurements is left to UE </w:t>
      </w:r>
      <w:proofErr w:type="gramStart"/>
      <w:r>
        <w:rPr>
          <w:rFonts w:eastAsia="Times New Roman"/>
          <w:color w:val="4472C4" w:themeColor="accent1"/>
          <w:lang w:eastAsia="ja-JP"/>
        </w:rPr>
        <w:t>implementation;</w:t>
      </w:r>
      <w:proofErr w:type="gramEnd"/>
    </w:p>
    <w:p w14:paraId="67EF1F7E" w14:textId="29D5B038" w:rsidR="008275A5" w:rsidRPr="008275A5" w:rsidRDefault="008275A5" w:rsidP="008275A5">
      <w:pPr>
        <w:overflowPunct w:val="0"/>
        <w:autoSpaceDE w:val="0"/>
        <w:autoSpaceDN w:val="0"/>
        <w:adjustRightInd w:val="0"/>
        <w:ind w:left="1419" w:hanging="284"/>
        <w:textAlignment w:val="baseline"/>
        <w:rPr>
          <w:rFonts w:eastAsia="Times New Roman"/>
          <w:b/>
          <w:bCs/>
          <w:color w:val="4472C4" w:themeColor="accent1"/>
          <w:lang w:eastAsia="ja-JP"/>
        </w:rPr>
      </w:pPr>
      <w:r>
        <w:rPr>
          <w:rFonts w:eastAsia="Times New Roman"/>
          <w:color w:val="4472C4" w:themeColor="accent1"/>
          <w:lang w:eastAsia="ja-JP"/>
        </w:rPr>
        <w:t>2&gt;</w:t>
      </w:r>
      <w:r>
        <w:rPr>
          <w:rFonts w:eastAsia="Times New Roman"/>
          <w:color w:val="4472C4" w:themeColor="accent1"/>
          <w:lang w:eastAsia="ja-JP"/>
        </w:rPr>
        <w:tab/>
      </w:r>
      <w:r w:rsidRPr="008275A5">
        <w:rPr>
          <w:rFonts w:eastAsia="Times New Roman"/>
          <w:color w:val="4472C4" w:themeColor="accent1"/>
          <w:lang w:eastAsia="ja-JP"/>
        </w:rPr>
        <w:t xml:space="preserve">if </w:t>
      </w:r>
      <w:r w:rsidRPr="008275A5">
        <w:rPr>
          <w:rFonts w:eastAsia="Times New Roman"/>
          <w:i/>
          <w:iCs/>
          <w:color w:val="4472C4" w:themeColor="accent1"/>
          <w:lang w:eastAsia="ja-JP"/>
        </w:rPr>
        <w:t>t-</w:t>
      </w:r>
      <w:proofErr w:type="spellStart"/>
      <w:r w:rsidRPr="008275A5">
        <w:rPr>
          <w:rFonts w:eastAsia="Times New Roman"/>
          <w:i/>
          <w:iCs/>
          <w:color w:val="4472C4" w:themeColor="accent1"/>
          <w:lang w:eastAsia="ja-JP"/>
        </w:rPr>
        <w:t>ServiceStartNeigh</w:t>
      </w:r>
      <w:proofErr w:type="spellEnd"/>
      <w:r w:rsidRPr="008275A5">
        <w:rPr>
          <w:rFonts w:eastAsia="Times New Roman"/>
          <w:color w:val="4472C4" w:themeColor="accent1"/>
          <w:lang w:eastAsia="ja-JP"/>
        </w:rPr>
        <w:t xml:space="preserve"> is present in </w:t>
      </w:r>
      <w:r w:rsidRPr="008275A5">
        <w:rPr>
          <w:rFonts w:eastAsia="Times New Roman"/>
          <w:i/>
          <w:color w:val="4472C4" w:themeColor="accent1"/>
          <w:lang w:eastAsia="ja-JP"/>
        </w:rPr>
        <w:t>SystemInformationBlockType3-NB</w:t>
      </w:r>
      <w:r w:rsidRPr="008275A5">
        <w:rPr>
          <w:rFonts w:eastAsia="Times New Roman"/>
          <w:color w:val="4472C4" w:themeColor="accent1"/>
          <w:lang w:eastAsia="ja-JP"/>
        </w:rPr>
        <w:t xml:space="preserve">, </w:t>
      </w:r>
      <w:r w:rsidRPr="008275A5">
        <w:rPr>
          <w:rFonts w:eastAsia="Times New Roman"/>
          <w:b/>
          <w:bCs/>
          <w:color w:val="4472C4" w:themeColor="accent1"/>
          <w:lang w:eastAsia="ja-JP"/>
        </w:rPr>
        <w:t xml:space="preserve">UE implementation can decide to start measurements upon or after </w:t>
      </w:r>
      <w:r w:rsidRPr="008275A5">
        <w:rPr>
          <w:rFonts w:eastAsia="Times New Roman"/>
          <w:b/>
          <w:bCs/>
          <w:i/>
          <w:iCs/>
          <w:color w:val="4472C4" w:themeColor="accent1"/>
          <w:lang w:eastAsia="ja-JP"/>
        </w:rPr>
        <w:t>t-</w:t>
      </w:r>
      <w:proofErr w:type="spellStart"/>
      <w:proofErr w:type="gramStart"/>
      <w:r w:rsidRPr="008275A5">
        <w:rPr>
          <w:rFonts w:eastAsia="Times New Roman"/>
          <w:b/>
          <w:bCs/>
          <w:i/>
          <w:iCs/>
          <w:color w:val="4472C4" w:themeColor="accent1"/>
          <w:lang w:eastAsia="ja-JP"/>
        </w:rPr>
        <w:t>ServiceStartNeigh</w:t>
      </w:r>
      <w:proofErr w:type="spellEnd"/>
      <w:r w:rsidRPr="008275A5">
        <w:rPr>
          <w:rFonts w:eastAsia="Times New Roman"/>
          <w:b/>
          <w:bCs/>
          <w:color w:val="4472C4" w:themeColor="accent1"/>
          <w:lang w:eastAsia="ja-JP"/>
        </w:rPr>
        <w:t>;</w:t>
      </w:r>
      <w:proofErr w:type="gramEnd"/>
    </w:p>
    <w:p w14:paraId="1534E22B" w14:textId="53D68668" w:rsidR="008275A5" w:rsidRDefault="008275A5" w:rsidP="008275A5">
      <w:pPr>
        <w:spacing w:after="120" w:line="252" w:lineRule="auto"/>
        <w:rPr>
          <w:rFonts w:eastAsia="Yu Mincho"/>
          <w:highlight w:val="green"/>
          <w:lang w:eastAsia="ja-JP"/>
        </w:rPr>
      </w:pPr>
      <w:bookmarkStart w:id="17" w:name="OLE_LINK9"/>
      <w:r>
        <w:rPr>
          <w:color w:val="0070C0"/>
          <w:szCs w:val="24"/>
          <w:lang w:eastAsia="zh-CN"/>
        </w:rPr>
        <w:t>Proposals:</w:t>
      </w:r>
    </w:p>
    <w:bookmarkEnd w:id="17"/>
    <w:p w14:paraId="52778B5D" w14:textId="6827F8FD" w:rsidR="008275A5" w:rsidRPr="001A670C" w:rsidRDefault="008275A5">
      <w:pPr>
        <w:pStyle w:val="ListParagraph"/>
        <w:numPr>
          <w:ilvl w:val="0"/>
          <w:numId w:val="7"/>
        </w:numPr>
        <w:spacing w:after="0"/>
        <w:ind w:firstLineChars="0"/>
        <w:rPr>
          <w:noProof/>
        </w:rPr>
      </w:pPr>
      <w:r w:rsidRPr="001A670C">
        <w:rPr>
          <w:noProof/>
        </w:rPr>
        <w:t>Proposal 1 (Ericsson):</w:t>
      </w:r>
      <w:r w:rsidRPr="001A670C">
        <w:rPr>
          <w:noProof/>
        </w:rPr>
        <w:tab/>
        <w:t>For eMTC and NB-IoT, the UE shall start the intra-frequency or inter-frequency  neighbour cell measurements at least time T1 before discontinuous coverage indicated by e.g. t-Service/t-ServiceStart, where T1 is the time required to perform  the respective measurement.</w:t>
      </w:r>
    </w:p>
    <w:p w14:paraId="6087F9DE" w14:textId="68CCF465" w:rsidR="001A670C" w:rsidRPr="001A670C" w:rsidRDefault="001A670C">
      <w:pPr>
        <w:pStyle w:val="ListParagraph"/>
        <w:numPr>
          <w:ilvl w:val="0"/>
          <w:numId w:val="7"/>
        </w:numPr>
        <w:spacing w:after="0"/>
        <w:ind w:firstLineChars="0"/>
        <w:rPr>
          <w:noProof/>
        </w:rPr>
      </w:pPr>
      <w:r w:rsidRPr="001A670C">
        <w:rPr>
          <w:noProof/>
        </w:rPr>
        <w:t>Proposal 2 (Nokia): NB-IoT UE shall start time-based neighbor cell measurements:</w:t>
      </w:r>
    </w:p>
    <w:p w14:paraId="030C2BD6" w14:textId="1C3E60C6" w:rsidR="001A670C" w:rsidRPr="001A670C" w:rsidRDefault="001A670C" w:rsidP="001A670C">
      <w:pPr>
        <w:spacing w:after="0"/>
        <w:rPr>
          <w:noProof/>
        </w:rPr>
      </w:pPr>
    </w:p>
    <w:p w14:paraId="75DE5C8E" w14:textId="77777777" w:rsidR="001A670C" w:rsidRPr="001A670C" w:rsidRDefault="00000000" w:rsidP="001A670C">
      <w:pPr>
        <w:pStyle w:val="TOC1"/>
        <w:tabs>
          <w:tab w:val="left" w:pos="400"/>
        </w:tabs>
        <w:ind w:left="1287"/>
        <w:rPr>
          <w:rFonts w:asciiTheme="minorHAnsi" w:eastAsiaTheme="minorEastAsia" w:hAnsiTheme="minorHAnsi"/>
          <w:iCs/>
          <w:kern w:val="2"/>
          <w:sz w:val="20"/>
          <w:lang w:eastAsia="en-GB"/>
          <w14:ligatures w14:val="standardContextual"/>
        </w:rPr>
      </w:pPr>
      <w:hyperlink r:id="rId29" w:anchor="_Toc159273390" w:history="1">
        <w:r w:rsidR="001A670C" w:rsidRPr="001A670C">
          <w:rPr>
            <w:rStyle w:val="Hyperlink"/>
            <w:color w:val="auto"/>
            <w:sz w:val="20"/>
            <w:u w:val="none"/>
          </w:rPr>
          <w:t>a.</w:t>
        </w:r>
        <w:r w:rsidR="001A670C" w:rsidRPr="001A670C">
          <w:rPr>
            <w:rStyle w:val="Hyperlink"/>
            <w:rFonts w:asciiTheme="minorHAnsi" w:eastAsiaTheme="minorEastAsia" w:hAnsiTheme="minorHAnsi"/>
            <w:iCs/>
            <w:color w:val="auto"/>
            <w:kern w:val="2"/>
            <w:sz w:val="20"/>
            <w:u w:val="none"/>
            <w:lang w:eastAsia="en-GB"/>
            <w14:ligatures w14:val="standardContextual"/>
          </w:rPr>
          <w:tab/>
        </w:r>
        <w:r w:rsidR="001A670C" w:rsidRPr="001A670C">
          <w:rPr>
            <w:rStyle w:val="Hyperlink"/>
            <w:color w:val="auto"/>
            <w:sz w:val="20"/>
            <w:u w:val="none"/>
          </w:rPr>
          <w:t>If no t-serviceStartNeigh is provided, it is up for UE implementation</w:t>
        </w:r>
      </w:hyperlink>
    </w:p>
    <w:p w14:paraId="6E91A0FB" w14:textId="77777777" w:rsidR="001A670C" w:rsidRPr="001A670C" w:rsidRDefault="00000000" w:rsidP="001A670C">
      <w:pPr>
        <w:pStyle w:val="TOC1"/>
        <w:tabs>
          <w:tab w:val="left" w:pos="400"/>
        </w:tabs>
        <w:ind w:left="1287"/>
        <w:rPr>
          <w:rFonts w:asciiTheme="minorHAnsi" w:eastAsiaTheme="minorEastAsia" w:hAnsiTheme="minorHAnsi"/>
          <w:iCs/>
          <w:kern w:val="2"/>
          <w:sz w:val="20"/>
          <w:lang w:eastAsia="en-GB"/>
          <w14:ligatures w14:val="standardContextual"/>
        </w:rPr>
      </w:pPr>
      <w:hyperlink r:id="rId30" w:anchor="_Toc159273391" w:history="1">
        <w:r w:rsidR="001A670C" w:rsidRPr="001A670C">
          <w:rPr>
            <w:rStyle w:val="Hyperlink"/>
            <w:color w:val="auto"/>
            <w:sz w:val="20"/>
            <w:u w:val="none"/>
          </w:rPr>
          <w:t>b.</w:t>
        </w:r>
        <w:r w:rsidR="001A670C" w:rsidRPr="001A670C">
          <w:rPr>
            <w:rStyle w:val="Hyperlink"/>
            <w:rFonts w:asciiTheme="minorHAnsi" w:eastAsiaTheme="minorEastAsia" w:hAnsiTheme="minorHAnsi"/>
            <w:iCs/>
            <w:color w:val="auto"/>
            <w:kern w:val="2"/>
            <w:sz w:val="20"/>
            <w:u w:val="none"/>
            <w:lang w:eastAsia="en-GB"/>
            <w14:ligatures w14:val="standardContextual"/>
          </w:rPr>
          <w:tab/>
        </w:r>
        <w:r w:rsidR="001A670C" w:rsidRPr="001A670C">
          <w:rPr>
            <w:rStyle w:val="Hyperlink"/>
            <w:color w:val="auto"/>
            <w:sz w:val="20"/>
            <w:u w:val="none"/>
          </w:rPr>
          <w:t>If t-serviceStartNeigh is provided for the neighbor cells, measurements shall start at tinitiate_inter = min( [Y] DRX Cycles, tService-tServiceStartNeigh) before t-service</w:t>
        </w:r>
      </w:hyperlink>
    </w:p>
    <w:p w14:paraId="7BB66AE7" w14:textId="48F9E527" w:rsidR="008275A5" w:rsidRDefault="008275A5" w:rsidP="008275A5">
      <w:pPr>
        <w:spacing w:after="0"/>
        <w:rPr>
          <w:color w:val="0070C0"/>
          <w:szCs w:val="24"/>
          <w:lang w:eastAsia="zh-CN"/>
        </w:rPr>
      </w:pPr>
    </w:p>
    <w:p w14:paraId="4F2A49F9" w14:textId="77777777" w:rsidR="008275A5" w:rsidRDefault="008275A5" w:rsidP="008275A5">
      <w:pPr>
        <w:spacing w:after="0"/>
        <w:rPr>
          <w:rFonts w:ascii="Arial" w:hAnsi="Arial" w:cs="Arial"/>
          <w:sz w:val="24"/>
          <w:szCs w:val="18"/>
          <w:lang w:val="en-US" w:eastAsia="zh-CN"/>
        </w:rPr>
      </w:pPr>
      <w:bookmarkStart w:id="18" w:name="OLE_LINK16"/>
      <w:r>
        <w:rPr>
          <w:color w:val="0070C0"/>
          <w:szCs w:val="24"/>
          <w:lang w:eastAsia="zh-CN"/>
        </w:rPr>
        <w:t xml:space="preserve">Recommended WF: </w:t>
      </w:r>
      <w:r>
        <w:rPr>
          <w:rFonts w:eastAsia="新細明體" w:cstheme="minorBidi"/>
          <w:bCs/>
          <w:iCs/>
          <w:szCs w:val="18"/>
          <w:lang w:val="en-US"/>
        </w:rPr>
        <w:t>Discuss</w:t>
      </w:r>
      <w:r>
        <w:rPr>
          <w:rFonts w:eastAsia="新細明體" w:cstheme="minorBidi"/>
          <w:bCs/>
          <w:iCs/>
          <w:szCs w:val="18"/>
          <w:lang w:val="en-US" w:eastAsia="zh-TW"/>
        </w:rPr>
        <w:t xml:space="preserve"> Proposal.</w:t>
      </w:r>
    </w:p>
    <w:bookmarkEnd w:id="18"/>
    <w:p w14:paraId="0552F692" w14:textId="5AC9EB9F" w:rsidR="008275A5" w:rsidRDefault="008275A5">
      <w:pPr>
        <w:spacing w:after="0"/>
        <w:rPr>
          <w:rFonts w:ascii="Arial" w:hAnsi="Arial" w:cs="Arial"/>
          <w:sz w:val="24"/>
          <w:szCs w:val="18"/>
          <w:lang w:val="en-US" w:eastAsia="zh-CN"/>
        </w:rPr>
      </w:pPr>
    </w:p>
    <w:p w14:paraId="0F610F87" w14:textId="11B2B2A1" w:rsidR="008275A5" w:rsidRDefault="008275A5">
      <w:pPr>
        <w:spacing w:after="0"/>
        <w:rPr>
          <w:rFonts w:ascii="Arial" w:hAnsi="Arial" w:cs="Arial"/>
          <w:sz w:val="24"/>
          <w:szCs w:val="18"/>
          <w:lang w:val="en-US" w:eastAsia="zh-CN"/>
        </w:rPr>
      </w:pPr>
    </w:p>
    <w:p w14:paraId="6D9771A1" w14:textId="6B296C06" w:rsidR="008275A5" w:rsidRDefault="009946A6" w:rsidP="009946A6">
      <w:pPr>
        <w:pStyle w:val="Heading4"/>
        <w:numPr>
          <w:ilvl w:val="0"/>
          <w:numId w:val="0"/>
        </w:numPr>
        <w:rPr>
          <w:lang w:val="en-US"/>
        </w:rPr>
      </w:pPr>
      <w:r>
        <w:rPr>
          <w:lang w:val="en-US"/>
        </w:rPr>
        <w:t xml:space="preserve">Issue 1-1-3: </w:t>
      </w:r>
      <w:r w:rsidR="002A2A11">
        <w:rPr>
          <w:lang w:val="en-US"/>
        </w:rPr>
        <w:t>M</w:t>
      </w:r>
      <w:r>
        <w:rPr>
          <w:lang w:val="en-US"/>
        </w:rPr>
        <w:t xml:space="preserve">easurement on </w:t>
      </w:r>
      <w:r w:rsidRPr="009946A6">
        <w:rPr>
          <w:lang w:val="en-US"/>
        </w:rPr>
        <w:t>inter-frequency neighbor cells associated to the same satellite</w:t>
      </w:r>
    </w:p>
    <w:p w14:paraId="72F75D67" w14:textId="36B87AB9" w:rsidR="009946A6" w:rsidRPr="009946A6" w:rsidRDefault="009946A6" w:rsidP="009946A6">
      <w:pPr>
        <w:spacing w:after="120" w:line="252" w:lineRule="auto"/>
        <w:rPr>
          <w:rFonts w:eastAsia="Yu Mincho"/>
          <w:highlight w:val="green"/>
          <w:lang w:eastAsia="ja-JP"/>
        </w:rPr>
      </w:pPr>
      <w:r>
        <w:rPr>
          <w:color w:val="0070C0"/>
          <w:szCs w:val="24"/>
          <w:lang w:eastAsia="zh-CN"/>
        </w:rPr>
        <w:t>Proposals:</w:t>
      </w:r>
    </w:p>
    <w:p w14:paraId="1860AFE4" w14:textId="60AD5E17" w:rsidR="009946A6" w:rsidRPr="009946A6" w:rsidRDefault="00000000">
      <w:pPr>
        <w:pStyle w:val="TOC1"/>
        <w:numPr>
          <w:ilvl w:val="0"/>
          <w:numId w:val="17"/>
        </w:numPr>
        <w:jc w:val="both"/>
        <w:rPr>
          <w:rFonts w:asciiTheme="minorHAnsi" w:eastAsiaTheme="minorEastAsia" w:hAnsiTheme="minorHAnsi"/>
          <w:iCs/>
          <w:kern w:val="2"/>
          <w:sz w:val="20"/>
          <w:lang w:eastAsia="en-GB"/>
          <w14:ligatures w14:val="standardContextual"/>
        </w:rPr>
      </w:pPr>
      <w:hyperlink r:id="rId31" w:anchor="_Toc159273396" w:history="1">
        <w:r w:rsidR="009946A6" w:rsidRPr="009946A6">
          <w:rPr>
            <w:sz w:val="20"/>
          </w:rPr>
          <w:t xml:space="preserve">Proposal </w:t>
        </w:r>
        <w:r w:rsidR="009946A6">
          <w:rPr>
            <w:sz w:val="20"/>
          </w:rPr>
          <w:t>1</w:t>
        </w:r>
        <w:r w:rsidR="009946A6" w:rsidRPr="009946A6">
          <w:rPr>
            <w:sz w:val="20"/>
          </w:rPr>
          <w:t xml:space="preserve"> (Nokia): </w:t>
        </w:r>
        <w:r w:rsidR="009946A6" w:rsidRPr="009946A6">
          <w:rPr>
            <w:rStyle w:val="Hyperlink"/>
            <w:color w:val="auto"/>
            <w:sz w:val="20"/>
            <w:u w:val="none"/>
          </w:rPr>
          <w:t xml:space="preserve"> When a UE starts inter-frequency neighbor cell measurements based on time-based</w:t>
        </w:r>
        <w:r w:rsidR="009946A6">
          <w:rPr>
            <w:rStyle w:val="Hyperlink"/>
            <w:color w:val="auto"/>
            <w:sz w:val="20"/>
            <w:u w:val="none"/>
          </w:rPr>
          <w:t xml:space="preserve"> </w:t>
        </w:r>
        <w:r w:rsidR="009946A6" w:rsidRPr="009946A6">
          <w:rPr>
            <w:rStyle w:val="Hyperlink"/>
            <w:color w:val="auto"/>
            <w:sz w:val="20"/>
            <w:u w:val="none"/>
          </w:rPr>
          <w:t>measurement initiation (e.g. T</w:t>
        </w:r>
        <w:r w:rsidR="009946A6" w:rsidRPr="009946A6">
          <w:rPr>
            <w:rStyle w:val="Hyperlink"/>
            <w:color w:val="auto"/>
            <w:sz w:val="20"/>
            <w:u w:val="none"/>
            <w:vertAlign w:val="subscript"/>
          </w:rPr>
          <w:t>trigger</w:t>
        </w:r>
        <w:r w:rsidR="009946A6" w:rsidRPr="009946A6">
          <w:rPr>
            <w:rStyle w:val="Hyperlink"/>
            <w:color w:val="auto"/>
            <w:sz w:val="20"/>
            <w:u w:val="none"/>
          </w:rPr>
          <w:t xml:space="preserve"> before t-service), and the</w:t>
        </w:r>
        <w:bookmarkStart w:id="19" w:name="OLE_LINK14"/>
        <w:r w:rsidR="009946A6" w:rsidRPr="009946A6">
          <w:rPr>
            <w:rStyle w:val="Hyperlink"/>
            <w:color w:val="auto"/>
            <w:sz w:val="20"/>
            <w:u w:val="none"/>
          </w:rPr>
          <w:t xml:space="preserve"> inter-frequency neighbor cells associated to the same satellite</w:t>
        </w:r>
        <w:bookmarkEnd w:id="19"/>
        <w:r w:rsidR="009946A6" w:rsidRPr="009946A6">
          <w:rPr>
            <w:rStyle w:val="Hyperlink"/>
            <w:color w:val="auto"/>
            <w:sz w:val="20"/>
            <w:u w:val="none"/>
          </w:rPr>
          <w:t xml:space="preserve"> are also configured with t-Service, then the UE is not required to measure these cells.</w:t>
        </w:r>
      </w:hyperlink>
    </w:p>
    <w:p w14:paraId="420E1FE4" w14:textId="77777777" w:rsidR="009946A6" w:rsidRDefault="009946A6" w:rsidP="009946A6">
      <w:pPr>
        <w:spacing w:after="0"/>
        <w:rPr>
          <w:color w:val="0070C0"/>
          <w:szCs w:val="24"/>
          <w:lang w:eastAsia="zh-CN"/>
        </w:rPr>
      </w:pPr>
    </w:p>
    <w:p w14:paraId="45189B7C" w14:textId="330756BB" w:rsidR="009946A6" w:rsidRDefault="009946A6" w:rsidP="009946A6">
      <w:pPr>
        <w:spacing w:after="0"/>
        <w:rPr>
          <w:rFonts w:eastAsia="新細明體" w:cstheme="minorBidi"/>
          <w:bCs/>
          <w:iCs/>
          <w:szCs w:val="18"/>
          <w:lang w:val="en-US" w:eastAsia="zh-TW"/>
        </w:rPr>
      </w:pPr>
      <w:r w:rsidRPr="009946A6">
        <w:rPr>
          <w:color w:val="0070C0"/>
          <w:szCs w:val="24"/>
          <w:lang w:eastAsia="zh-CN"/>
        </w:rPr>
        <w:t xml:space="preserve">Recommended WF: </w:t>
      </w:r>
      <w:r w:rsidRPr="009946A6">
        <w:rPr>
          <w:rFonts w:eastAsia="新細明體" w:cstheme="minorBidi"/>
          <w:bCs/>
          <w:iCs/>
          <w:szCs w:val="18"/>
          <w:lang w:val="en-US"/>
        </w:rPr>
        <w:t>Discuss</w:t>
      </w:r>
      <w:r w:rsidRPr="009946A6">
        <w:rPr>
          <w:rFonts w:eastAsia="新細明體" w:cstheme="minorBidi"/>
          <w:bCs/>
          <w:iCs/>
          <w:szCs w:val="18"/>
          <w:lang w:val="en-US" w:eastAsia="zh-TW"/>
        </w:rPr>
        <w:t xml:space="preserve"> Proposal.</w:t>
      </w:r>
    </w:p>
    <w:p w14:paraId="3B972019" w14:textId="77777777" w:rsidR="00A91BDD" w:rsidRPr="009946A6" w:rsidRDefault="00A91BDD" w:rsidP="009946A6">
      <w:pPr>
        <w:spacing w:after="0"/>
        <w:rPr>
          <w:rFonts w:ascii="Arial" w:hAnsi="Arial" w:cs="Arial"/>
          <w:sz w:val="24"/>
          <w:szCs w:val="18"/>
          <w:lang w:val="en-US" w:eastAsia="zh-CN"/>
        </w:rPr>
      </w:pPr>
    </w:p>
    <w:p w14:paraId="0B39B09F" w14:textId="77777777" w:rsidR="009946A6" w:rsidRPr="00FD0664" w:rsidRDefault="009946A6">
      <w:pPr>
        <w:spacing w:after="0"/>
        <w:rPr>
          <w:rFonts w:ascii="Arial" w:hAnsi="Arial" w:cs="Arial"/>
          <w:sz w:val="24"/>
          <w:szCs w:val="18"/>
          <w:lang w:val="en-US" w:eastAsia="zh-CN"/>
        </w:rPr>
      </w:pPr>
    </w:p>
    <w:p w14:paraId="2F93BE46" w14:textId="57C533AC" w:rsidR="00BB6333" w:rsidRPr="00CB353E" w:rsidRDefault="005504D9" w:rsidP="00096145">
      <w:pPr>
        <w:pStyle w:val="Heading3"/>
        <w:numPr>
          <w:ilvl w:val="0"/>
          <w:numId w:val="0"/>
        </w:numPr>
        <w:rPr>
          <w:lang w:val="en-US"/>
        </w:rPr>
      </w:pPr>
      <w:r w:rsidRPr="00CB353E">
        <w:rPr>
          <w:lang w:val="en-US"/>
        </w:rPr>
        <w:t>Sub-Topic</w:t>
      </w:r>
      <w:r w:rsidR="00BB6333" w:rsidRPr="00CB353E">
        <w:rPr>
          <w:lang w:val="en-US"/>
        </w:rPr>
        <w:t xml:space="preserve"> </w:t>
      </w:r>
      <w:r w:rsidR="002C2406" w:rsidRPr="00CB353E">
        <w:rPr>
          <w:lang w:val="en-US"/>
        </w:rPr>
        <w:t>1-</w:t>
      </w:r>
      <w:r w:rsidR="0076706E" w:rsidRPr="00CB353E">
        <w:rPr>
          <w:lang w:val="en-US"/>
        </w:rPr>
        <w:t>2</w:t>
      </w:r>
      <w:r w:rsidR="00BB6333" w:rsidRPr="00CB353E">
        <w:rPr>
          <w:lang w:val="en-US"/>
        </w:rPr>
        <w:t xml:space="preserve">: CONN mode </w:t>
      </w:r>
      <w:proofErr w:type="spellStart"/>
      <w:r w:rsidR="000A02BA" w:rsidRPr="00CB353E">
        <w:rPr>
          <w:lang w:val="en-US"/>
        </w:rPr>
        <w:t>neighbour</w:t>
      </w:r>
      <w:proofErr w:type="spellEnd"/>
      <w:r w:rsidR="000A02BA" w:rsidRPr="00CB353E">
        <w:rPr>
          <w:lang w:val="en-US"/>
        </w:rPr>
        <w:t xml:space="preserve"> cell </w:t>
      </w:r>
      <w:r w:rsidR="00FD0664" w:rsidRPr="00CB353E">
        <w:rPr>
          <w:lang w:val="en-US"/>
        </w:rPr>
        <w:t>measurements</w:t>
      </w:r>
      <w:r w:rsidR="00BB6333" w:rsidRPr="00CB353E">
        <w:rPr>
          <w:lang w:val="en-US"/>
        </w:rPr>
        <w:t xml:space="preserve">  </w:t>
      </w:r>
    </w:p>
    <w:p w14:paraId="21C4A8C4" w14:textId="0BCDE288" w:rsidR="005E0AAA" w:rsidRPr="0044710F" w:rsidRDefault="005E0AAA" w:rsidP="005E0AAA">
      <w:pPr>
        <w:pStyle w:val="Heading4"/>
        <w:numPr>
          <w:ilvl w:val="0"/>
          <w:numId w:val="0"/>
        </w:numPr>
        <w:rPr>
          <w:lang w:val="en-US"/>
        </w:rPr>
      </w:pPr>
      <w:r w:rsidRPr="0044710F">
        <w:rPr>
          <w:lang w:val="en-US"/>
        </w:rPr>
        <w:t xml:space="preserve">Issue </w:t>
      </w:r>
      <w:r w:rsidR="0076706E">
        <w:rPr>
          <w:lang w:val="en-US"/>
        </w:rPr>
        <w:t>1</w:t>
      </w:r>
      <w:r w:rsidRPr="0044710F">
        <w:rPr>
          <w:lang w:val="en-US"/>
        </w:rPr>
        <w:t>-</w:t>
      </w:r>
      <w:r w:rsidR="0076706E">
        <w:rPr>
          <w:lang w:val="en-US"/>
        </w:rPr>
        <w:t>2</w:t>
      </w:r>
      <w:r w:rsidR="007F6EB4">
        <w:rPr>
          <w:lang w:val="en-US"/>
        </w:rPr>
        <w:t>-1</w:t>
      </w:r>
      <w:r w:rsidRPr="0044710F">
        <w:rPr>
          <w:lang w:val="en-US"/>
        </w:rPr>
        <w:t xml:space="preserve">: </w:t>
      </w:r>
      <w:r w:rsidR="00721560">
        <w:rPr>
          <w:lang w:val="en-US"/>
        </w:rPr>
        <w:t>For NB-IoT,</w:t>
      </w:r>
      <w:r w:rsidR="00096145" w:rsidRPr="00096145">
        <w:rPr>
          <w:lang w:val="en-US"/>
        </w:rPr>
        <w:t xml:space="preserve"> </w:t>
      </w:r>
      <w:r w:rsidR="00F21A9D" w:rsidRPr="00F21A9D">
        <w:rPr>
          <w:lang w:val="en-US"/>
        </w:rPr>
        <w:t>frequencies to be measured</w:t>
      </w:r>
    </w:p>
    <w:p w14:paraId="108B1AE8" w14:textId="77777777" w:rsidR="005E0AAA" w:rsidRPr="00F7787C" w:rsidRDefault="005E0AAA" w:rsidP="005E0AA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391A10FA" w14:textId="2887E9FB" w:rsidR="0076706E" w:rsidRPr="0030557F" w:rsidRDefault="0030557F">
      <w:pPr>
        <w:pStyle w:val="ListParagraph"/>
        <w:numPr>
          <w:ilvl w:val="0"/>
          <w:numId w:val="7"/>
        </w:numPr>
        <w:ind w:firstLineChars="0"/>
        <w:rPr>
          <w:rFonts w:eastAsia="Batang"/>
          <w:lang w:eastAsia="ko-KR"/>
        </w:rPr>
      </w:pPr>
      <w:r w:rsidRPr="0030557F">
        <w:rPr>
          <w:rFonts w:eastAsia="Batang"/>
          <w:lang w:eastAsia="ko-KR"/>
        </w:rPr>
        <w:t xml:space="preserve">Proposal </w:t>
      </w:r>
      <w:r>
        <w:rPr>
          <w:rFonts w:eastAsia="Batang"/>
          <w:lang w:eastAsia="ko-KR"/>
        </w:rPr>
        <w:t>1 (Nokia)</w:t>
      </w:r>
      <w:r w:rsidRPr="0030557F">
        <w:rPr>
          <w:rFonts w:eastAsia="Batang"/>
          <w:lang w:eastAsia="ko-KR"/>
        </w:rPr>
        <w:t xml:space="preserve">: Capture in specification that for NB-IoT it is up for UE implementation which </w:t>
      </w:r>
      <w:bookmarkStart w:id="20" w:name="OLE_LINK22"/>
      <w:r w:rsidRPr="0030557F">
        <w:rPr>
          <w:rFonts w:eastAsia="Batang"/>
          <w:lang w:eastAsia="ko-KR"/>
        </w:rPr>
        <w:t>frequencies to be measured</w:t>
      </w:r>
      <w:bookmarkEnd w:id="20"/>
      <w:r w:rsidRPr="0030557F">
        <w:rPr>
          <w:rFonts w:eastAsia="Batang"/>
          <w:lang w:eastAsia="ko-KR"/>
        </w:rPr>
        <w:t>/prioritized in RRC_CONNECTED.</w:t>
      </w:r>
    </w:p>
    <w:p w14:paraId="44975F1A" w14:textId="77777777" w:rsidR="00D4010D" w:rsidRPr="00FB2761" w:rsidRDefault="005E0AAA" w:rsidP="005E0AAA">
      <w:pPr>
        <w:spacing w:after="0"/>
        <w:rPr>
          <w:color w:val="0070C0"/>
          <w:szCs w:val="24"/>
          <w:lang w:eastAsia="zh-CN"/>
        </w:rPr>
      </w:pPr>
      <w:r w:rsidRPr="00FB2761">
        <w:rPr>
          <w:color w:val="0070C0"/>
          <w:szCs w:val="24"/>
          <w:lang w:eastAsia="zh-CN"/>
        </w:rPr>
        <w:t xml:space="preserve">Recommended WF: </w:t>
      </w:r>
    </w:p>
    <w:p w14:paraId="08A34306" w14:textId="4B8324BE" w:rsidR="00D4010D" w:rsidRPr="00D4010D" w:rsidRDefault="0030557F">
      <w:pPr>
        <w:pStyle w:val="ListParagraph"/>
        <w:numPr>
          <w:ilvl w:val="0"/>
          <w:numId w:val="12"/>
        </w:numPr>
        <w:spacing w:after="0"/>
        <w:ind w:firstLineChars="0"/>
        <w:rPr>
          <w:rFonts w:eastAsia="新細明體"/>
          <w:iCs/>
          <w:lang w:eastAsia="zh-TW"/>
        </w:rPr>
      </w:pPr>
      <w:r>
        <w:rPr>
          <w:rFonts w:eastAsia="新細明體" w:cstheme="minorBidi"/>
          <w:bCs/>
          <w:iCs/>
          <w:szCs w:val="18"/>
          <w:lang w:val="en-US"/>
        </w:rPr>
        <w:t xml:space="preserve">Discuss </w:t>
      </w:r>
      <w:r>
        <w:rPr>
          <w:rFonts w:eastAsia="新細明體" w:cstheme="minorBidi" w:hint="eastAsia"/>
          <w:bCs/>
          <w:iCs/>
          <w:szCs w:val="18"/>
          <w:lang w:val="en-US" w:eastAsia="zh-TW"/>
        </w:rPr>
        <w:t>p</w:t>
      </w:r>
      <w:r>
        <w:rPr>
          <w:rFonts w:eastAsia="新細明體" w:cstheme="minorBidi"/>
          <w:bCs/>
          <w:iCs/>
          <w:szCs w:val="18"/>
          <w:lang w:val="en-US" w:eastAsia="zh-TW"/>
        </w:rPr>
        <w:t xml:space="preserve">roposal 1. </w:t>
      </w:r>
    </w:p>
    <w:p w14:paraId="01E649DA" w14:textId="77777777" w:rsidR="00096145" w:rsidRPr="001F67BD" w:rsidRDefault="00096145" w:rsidP="00AC4222">
      <w:pPr>
        <w:spacing w:after="0"/>
        <w:rPr>
          <w:rFonts w:ascii="Arial" w:hAnsi="Arial" w:cs="Arial"/>
          <w:sz w:val="24"/>
          <w:szCs w:val="18"/>
          <w:lang w:eastAsia="zh-CN"/>
        </w:rPr>
      </w:pPr>
    </w:p>
    <w:p w14:paraId="23DC5F9D" w14:textId="47944921" w:rsidR="00BE5001" w:rsidRPr="00CB353E" w:rsidRDefault="001147E2" w:rsidP="00AD3485">
      <w:pPr>
        <w:pStyle w:val="Heading3"/>
        <w:numPr>
          <w:ilvl w:val="0"/>
          <w:numId w:val="0"/>
        </w:numPr>
        <w:rPr>
          <w:lang w:val="en-US"/>
        </w:rPr>
      </w:pPr>
      <w:r w:rsidRPr="00CB353E">
        <w:rPr>
          <w:lang w:val="en-US"/>
        </w:rPr>
        <w:t xml:space="preserve">Sub-Topic </w:t>
      </w:r>
      <w:r w:rsidR="002C2406" w:rsidRPr="00CB353E">
        <w:rPr>
          <w:lang w:val="en-US"/>
        </w:rPr>
        <w:t>1-</w:t>
      </w:r>
      <w:r w:rsidR="002A2A11">
        <w:rPr>
          <w:lang w:val="en-US"/>
        </w:rPr>
        <w:t>3</w:t>
      </w:r>
      <w:r w:rsidR="00FD0664" w:rsidRPr="00CB353E">
        <w:rPr>
          <w:lang w:val="en-US"/>
        </w:rPr>
        <w:t>: GNSS re-acquisition</w:t>
      </w:r>
      <w:r w:rsidR="002424B0" w:rsidRPr="00CB353E">
        <w:rPr>
          <w:lang w:val="en-US"/>
        </w:rPr>
        <w:t xml:space="preserve"> gap</w:t>
      </w:r>
      <w:r w:rsidR="00D05B54" w:rsidRPr="00CB353E">
        <w:rPr>
          <w:lang w:val="en-US"/>
        </w:rPr>
        <w:t xml:space="preserve"> </w:t>
      </w:r>
      <w:r w:rsidR="00D05B54" w:rsidRPr="00CB353E">
        <w:rPr>
          <w:rFonts w:hint="eastAsia"/>
          <w:lang w:val="en-US"/>
        </w:rPr>
        <w:t>i</w:t>
      </w:r>
      <w:r w:rsidR="00D05B54" w:rsidRPr="00CB353E">
        <w:rPr>
          <w:lang w:val="en-US"/>
        </w:rPr>
        <w:t>n connected mode</w:t>
      </w:r>
      <w:r w:rsidR="00FD0664" w:rsidRPr="00CB353E">
        <w:rPr>
          <w:lang w:val="en-US"/>
        </w:rPr>
        <w:t xml:space="preserve">  </w:t>
      </w:r>
    </w:p>
    <w:p w14:paraId="2D1E2A04" w14:textId="3C1251FA" w:rsidR="00CB6BE0" w:rsidRPr="0044710F" w:rsidRDefault="00CB6BE0" w:rsidP="00CB6BE0">
      <w:pPr>
        <w:pStyle w:val="Heading4"/>
        <w:numPr>
          <w:ilvl w:val="0"/>
          <w:numId w:val="0"/>
        </w:numPr>
        <w:rPr>
          <w:lang w:val="en-US"/>
        </w:rPr>
      </w:pPr>
      <w:r w:rsidRPr="0044710F">
        <w:rPr>
          <w:lang w:val="en-US"/>
        </w:rPr>
        <w:t xml:space="preserve">Issue </w:t>
      </w:r>
      <w:r w:rsidR="007A773E">
        <w:rPr>
          <w:lang w:val="en-US"/>
        </w:rPr>
        <w:t>1-</w:t>
      </w:r>
      <w:r w:rsidR="002A2A11">
        <w:rPr>
          <w:lang w:val="en-US"/>
        </w:rPr>
        <w:t>3</w:t>
      </w:r>
      <w:r w:rsidR="008F2412" w:rsidRPr="0044710F">
        <w:rPr>
          <w:lang w:val="en-US"/>
        </w:rPr>
        <w:t>-1</w:t>
      </w:r>
      <w:r w:rsidRPr="0044710F">
        <w:rPr>
          <w:lang w:val="en-US"/>
        </w:rPr>
        <w:t>: GNSS</w:t>
      </w:r>
      <w:r w:rsidR="007A773E">
        <w:rPr>
          <w:lang w:val="en-US"/>
        </w:rPr>
        <w:t>-MG</w:t>
      </w:r>
      <w:r w:rsidR="007E252B">
        <w:rPr>
          <w:lang w:val="en-US"/>
        </w:rPr>
        <w:t xml:space="preserve"> </w:t>
      </w:r>
      <w:r w:rsidR="002A2A11">
        <w:rPr>
          <w:lang w:val="en-US"/>
        </w:rPr>
        <w:t xml:space="preserve">with </w:t>
      </w:r>
      <w:r w:rsidR="008478FD">
        <w:rPr>
          <w:lang w:val="en-US"/>
        </w:rPr>
        <w:t>(</w:t>
      </w:r>
      <w:r w:rsidR="002A2A11">
        <w:rPr>
          <w:lang w:val="en-US"/>
        </w:rPr>
        <w:t>e</w:t>
      </w:r>
      <w:r w:rsidR="008478FD">
        <w:rPr>
          <w:lang w:val="en-US"/>
        </w:rPr>
        <w:t>)</w:t>
      </w:r>
      <w:r w:rsidR="002A2A11">
        <w:rPr>
          <w:lang w:val="en-US"/>
        </w:rPr>
        <w:t>DRX</w:t>
      </w:r>
    </w:p>
    <w:p w14:paraId="78286409" w14:textId="08B5F83A" w:rsidR="00CB6BE0" w:rsidRPr="00F7787C" w:rsidRDefault="00CB6BE0" w:rsidP="00CB6BE0">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497D9194" w14:textId="56F0F2E0" w:rsidR="00074B90" w:rsidRPr="00074B90" w:rsidRDefault="00BA4CE0">
      <w:pPr>
        <w:pStyle w:val="ListParagraph"/>
        <w:numPr>
          <w:ilvl w:val="0"/>
          <w:numId w:val="20"/>
        </w:numPr>
        <w:spacing w:after="120"/>
        <w:ind w:firstLineChars="0"/>
        <w:rPr>
          <w:szCs w:val="24"/>
          <w:lang w:eastAsia="zh-CN"/>
        </w:rPr>
      </w:pPr>
      <w:r w:rsidRPr="00074B90">
        <w:rPr>
          <w:szCs w:val="24"/>
          <w:lang w:eastAsia="zh-CN"/>
        </w:rPr>
        <w:t>Proposal 1</w:t>
      </w:r>
      <w:r w:rsidR="000373A0" w:rsidRPr="00074B90">
        <w:rPr>
          <w:szCs w:val="24"/>
          <w:lang w:eastAsia="zh-CN"/>
        </w:rPr>
        <w:t xml:space="preserve"> (Ericsson, Nokia)</w:t>
      </w:r>
      <w:r w:rsidRPr="00074B90">
        <w:rPr>
          <w:szCs w:val="24"/>
          <w:lang w:eastAsia="zh-CN"/>
        </w:rPr>
        <w:t xml:space="preserve">: </w:t>
      </w:r>
      <w:r w:rsidR="002A2A11" w:rsidRPr="00074B90">
        <w:rPr>
          <w:szCs w:val="24"/>
          <w:lang w:eastAsia="zh-CN"/>
        </w:rPr>
        <w:t xml:space="preserve">When the UE is configured with </w:t>
      </w:r>
      <w:proofErr w:type="spellStart"/>
      <w:r w:rsidR="002A2A11" w:rsidRPr="00074B90">
        <w:rPr>
          <w:szCs w:val="24"/>
          <w:lang w:eastAsia="zh-CN"/>
        </w:rPr>
        <w:t>eDRX</w:t>
      </w:r>
      <w:proofErr w:type="spellEnd"/>
      <w:r w:rsidR="002A2A11" w:rsidRPr="00074B90">
        <w:rPr>
          <w:szCs w:val="24"/>
          <w:lang w:eastAsia="zh-CN"/>
        </w:rPr>
        <w:t xml:space="preserve"> cycle, and the GNSS-MG is larger than the </w:t>
      </w:r>
      <w:proofErr w:type="spellStart"/>
      <w:r w:rsidR="002A2A11" w:rsidRPr="00074B90">
        <w:rPr>
          <w:szCs w:val="24"/>
          <w:lang w:eastAsia="zh-CN"/>
        </w:rPr>
        <w:t>eDRX</w:t>
      </w:r>
      <w:proofErr w:type="spellEnd"/>
      <w:r w:rsidR="002A2A11" w:rsidRPr="00074B90">
        <w:rPr>
          <w:szCs w:val="24"/>
          <w:lang w:eastAsia="zh-CN"/>
        </w:rPr>
        <w:t xml:space="preserve"> cycle, the requirements applicable right after the GNSS-MG shall be corresponding to a DRX cycle of [1.28] s.</w:t>
      </w:r>
    </w:p>
    <w:p w14:paraId="4E18F7DB" w14:textId="598A12A4" w:rsidR="00074B90" w:rsidRPr="00074B90" w:rsidRDefault="008478FD">
      <w:pPr>
        <w:pStyle w:val="ListParagraph"/>
        <w:numPr>
          <w:ilvl w:val="0"/>
          <w:numId w:val="20"/>
        </w:numPr>
        <w:spacing w:after="120"/>
        <w:ind w:firstLineChars="0"/>
        <w:rPr>
          <w:szCs w:val="24"/>
          <w:lang w:eastAsia="zh-CN"/>
        </w:rPr>
      </w:pPr>
      <w:bookmarkStart w:id="21" w:name="OLE_LINK28"/>
      <w:r w:rsidRPr="00074B90">
        <w:rPr>
          <w:szCs w:val="24"/>
          <w:lang w:eastAsia="zh-CN"/>
        </w:rPr>
        <w:t xml:space="preserve">Proposal 2 (Nokia): </w:t>
      </w:r>
      <w:bookmarkEnd w:id="21"/>
      <w:r w:rsidRPr="00074B90">
        <w:rPr>
          <w:szCs w:val="24"/>
          <w:lang w:eastAsia="zh-CN"/>
        </w:rPr>
        <w:t xml:space="preserve">Refine the specification text such that, for the cases where the GNSS-MG is smaller than the </w:t>
      </w:r>
      <w:proofErr w:type="spellStart"/>
      <w:r w:rsidRPr="00074B90">
        <w:rPr>
          <w:szCs w:val="24"/>
          <w:lang w:eastAsia="zh-CN"/>
        </w:rPr>
        <w:t>eDRX</w:t>
      </w:r>
      <w:proofErr w:type="spellEnd"/>
      <w:r w:rsidRPr="00074B90">
        <w:rPr>
          <w:szCs w:val="24"/>
          <w:lang w:eastAsia="zh-CN"/>
        </w:rPr>
        <w:t xml:space="preserve"> cycle, the RLM requirements are still applicable.</w:t>
      </w:r>
    </w:p>
    <w:p w14:paraId="2E53A11C" w14:textId="5437B00C" w:rsidR="008478FD" w:rsidRPr="00B7408A" w:rsidRDefault="008478FD">
      <w:pPr>
        <w:pStyle w:val="ListParagraph"/>
        <w:numPr>
          <w:ilvl w:val="0"/>
          <w:numId w:val="20"/>
        </w:numPr>
        <w:spacing w:after="120"/>
        <w:ind w:firstLineChars="0"/>
        <w:rPr>
          <w:szCs w:val="24"/>
          <w:lang w:eastAsia="zh-CN"/>
        </w:rPr>
      </w:pPr>
      <w:r w:rsidRPr="00074B90">
        <w:rPr>
          <w:szCs w:val="24"/>
          <w:lang w:eastAsia="zh-CN"/>
        </w:rPr>
        <w:t xml:space="preserve">Proposal 3 (Nokia): When the GNSS-MG is shorter than the (e)DRX cycle and it collides with the </w:t>
      </w:r>
      <w:proofErr w:type="gramStart"/>
      <w:r w:rsidRPr="00074B90">
        <w:rPr>
          <w:szCs w:val="24"/>
          <w:lang w:eastAsia="zh-CN"/>
        </w:rPr>
        <w:t>on Duration</w:t>
      </w:r>
      <w:proofErr w:type="gramEnd"/>
      <w:r w:rsidRPr="00074B90">
        <w:rPr>
          <w:szCs w:val="24"/>
          <w:lang w:eastAsia="zh-CN"/>
        </w:rPr>
        <w:t xml:space="preserve"> part of one (e)DRX cycle, the time to evaluate requirements might be extended.</w:t>
      </w:r>
    </w:p>
    <w:p w14:paraId="70ECCD66" w14:textId="77777777" w:rsidR="008478FD" w:rsidRDefault="00CB6BE0" w:rsidP="000373A0">
      <w:pPr>
        <w:spacing w:after="120"/>
        <w:rPr>
          <w:szCs w:val="24"/>
          <w:lang w:eastAsia="zh-CN"/>
        </w:rPr>
      </w:pPr>
      <w:r w:rsidRPr="00AB7A68">
        <w:rPr>
          <w:color w:val="0070C0"/>
          <w:szCs w:val="24"/>
          <w:lang w:eastAsia="zh-CN"/>
        </w:rPr>
        <w:t>Recommended WF:</w:t>
      </w:r>
      <w:r w:rsidRPr="00AB7A68">
        <w:rPr>
          <w:szCs w:val="24"/>
          <w:lang w:eastAsia="zh-CN"/>
        </w:rPr>
        <w:t xml:space="preserve"> </w:t>
      </w:r>
    </w:p>
    <w:p w14:paraId="3DDF2B11" w14:textId="13FD8FEF" w:rsidR="00B447E4" w:rsidRPr="008478FD" w:rsidRDefault="000373A0">
      <w:pPr>
        <w:pStyle w:val="ListParagraph"/>
        <w:numPr>
          <w:ilvl w:val="0"/>
          <w:numId w:val="20"/>
        </w:numPr>
        <w:spacing w:after="120"/>
        <w:ind w:firstLineChars="0"/>
        <w:rPr>
          <w:lang w:val="en-US"/>
        </w:rPr>
      </w:pPr>
      <w:r w:rsidRPr="008478FD">
        <w:rPr>
          <w:szCs w:val="24"/>
          <w:lang w:eastAsia="zh-CN"/>
        </w:rPr>
        <w:t>Discuss if P</w:t>
      </w:r>
      <w:r w:rsidRPr="008478FD">
        <w:rPr>
          <w:rFonts w:eastAsia="新細明體"/>
          <w:szCs w:val="24"/>
          <w:lang w:eastAsia="zh-TW"/>
        </w:rPr>
        <w:t xml:space="preserve">roposal 1 is agreeable? </w:t>
      </w:r>
    </w:p>
    <w:p w14:paraId="0187895D" w14:textId="02C74D5A" w:rsidR="008478FD" w:rsidRPr="008478FD" w:rsidRDefault="008478FD">
      <w:pPr>
        <w:pStyle w:val="ListParagraph"/>
        <w:numPr>
          <w:ilvl w:val="0"/>
          <w:numId w:val="20"/>
        </w:numPr>
        <w:spacing w:after="120"/>
        <w:ind w:firstLineChars="0"/>
        <w:rPr>
          <w:lang w:val="en-US"/>
        </w:rPr>
      </w:pPr>
      <w:r>
        <w:rPr>
          <w:rFonts w:eastAsia="新細明體"/>
          <w:szCs w:val="24"/>
          <w:lang w:eastAsia="zh-TW"/>
        </w:rPr>
        <w:t xml:space="preserve">Further discuss Proposal 2 and Proposal 3. </w:t>
      </w:r>
    </w:p>
    <w:p w14:paraId="3489EADD" w14:textId="77777777" w:rsidR="008478FD" w:rsidRDefault="008478FD" w:rsidP="00E135F4">
      <w:pPr>
        <w:spacing w:after="0"/>
        <w:rPr>
          <w:rFonts w:eastAsia="新細明體"/>
          <w:iCs/>
          <w:lang w:val="en-US" w:eastAsia="zh-TW"/>
        </w:rPr>
      </w:pPr>
    </w:p>
    <w:p w14:paraId="3007EA5D" w14:textId="3B0A1439" w:rsidR="0076706E" w:rsidRDefault="0076706E" w:rsidP="0076706E">
      <w:pPr>
        <w:pStyle w:val="Heading3"/>
        <w:numPr>
          <w:ilvl w:val="0"/>
          <w:numId w:val="0"/>
        </w:numPr>
        <w:rPr>
          <w:lang w:val="en-US"/>
        </w:rPr>
      </w:pPr>
      <w:r w:rsidRPr="00CB353E">
        <w:rPr>
          <w:lang w:val="en-US"/>
        </w:rPr>
        <w:t xml:space="preserve">Sub-Topic </w:t>
      </w:r>
      <w:r w:rsidR="002C2406" w:rsidRPr="00CB353E">
        <w:rPr>
          <w:lang w:val="en-US"/>
        </w:rPr>
        <w:t>1-</w:t>
      </w:r>
      <w:r w:rsidR="002A2A11">
        <w:rPr>
          <w:lang w:val="en-US"/>
        </w:rPr>
        <w:t>4</w:t>
      </w:r>
      <w:r w:rsidRPr="00CB353E">
        <w:rPr>
          <w:lang w:val="en-US"/>
        </w:rPr>
        <w:t xml:space="preserve">: Others </w:t>
      </w:r>
    </w:p>
    <w:p w14:paraId="5500BC94" w14:textId="52C0DED2" w:rsidR="0030557F" w:rsidRDefault="0030557F" w:rsidP="0030557F">
      <w:pPr>
        <w:pStyle w:val="Heading4"/>
        <w:numPr>
          <w:ilvl w:val="0"/>
          <w:numId w:val="0"/>
        </w:numPr>
        <w:rPr>
          <w:lang w:val="en-US"/>
        </w:rPr>
      </w:pPr>
      <w:r>
        <w:rPr>
          <w:lang w:val="en-US"/>
        </w:rPr>
        <w:t xml:space="preserve">Issue </w:t>
      </w:r>
      <w:r>
        <w:rPr>
          <w:rFonts w:eastAsia="新細明體"/>
          <w:lang w:val="en-US" w:eastAsia="zh-TW"/>
        </w:rPr>
        <w:t>1</w:t>
      </w:r>
      <w:r>
        <w:rPr>
          <w:lang w:val="en-US"/>
        </w:rPr>
        <w:t>-</w:t>
      </w:r>
      <w:r w:rsidR="002A2A11">
        <w:rPr>
          <w:lang w:val="en-US"/>
        </w:rPr>
        <w:t>4</w:t>
      </w:r>
      <w:r>
        <w:rPr>
          <w:lang w:val="en-US"/>
        </w:rPr>
        <w:t>-1: For NB/</w:t>
      </w:r>
      <w:proofErr w:type="spellStart"/>
      <w:r>
        <w:rPr>
          <w:lang w:val="en-US"/>
        </w:rPr>
        <w:t>eMTC</w:t>
      </w:r>
      <w:proofErr w:type="spellEnd"/>
      <w:r>
        <w:rPr>
          <w:lang w:val="en-US"/>
        </w:rPr>
        <w:t xml:space="preserve"> NGSO, </w:t>
      </w:r>
      <w:proofErr w:type="spellStart"/>
      <w:r>
        <w:rPr>
          <w:lang w:val="en-US"/>
        </w:rPr>
        <w:t>Ksatellite</w:t>
      </w:r>
      <w:proofErr w:type="spellEnd"/>
      <w:r>
        <w:rPr>
          <w:lang w:val="en-US"/>
        </w:rPr>
        <w:t xml:space="preserve"> in Re-establishment delay requirement</w:t>
      </w:r>
    </w:p>
    <w:p w14:paraId="184F4F56" w14:textId="77777777" w:rsidR="0030557F" w:rsidRDefault="0030557F" w:rsidP="0030557F">
      <w:pPr>
        <w:spacing w:after="120" w:line="252" w:lineRule="auto"/>
        <w:rPr>
          <w:rFonts w:eastAsia="Yu Mincho"/>
          <w:highlight w:val="green"/>
          <w:lang w:eastAsia="ja-JP"/>
        </w:rPr>
      </w:pPr>
      <w:r>
        <w:rPr>
          <w:color w:val="0070C0"/>
          <w:szCs w:val="24"/>
          <w:lang w:eastAsia="zh-CN"/>
        </w:rPr>
        <w:t>Proposals:</w:t>
      </w:r>
    </w:p>
    <w:p w14:paraId="7B5853B5" w14:textId="7F7019AB" w:rsidR="0030557F" w:rsidRPr="0030557F" w:rsidRDefault="0030557F">
      <w:pPr>
        <w:pStyle w:val="ListParagraph"/>
        <w:numPr>
          <w:ilvl w:val="0"/>
          <w:numId w:val="18"/>
        </w:numPr>
        <w:ind w:firstLineChars="0"/>
        <w:textAlignment w:val="auto"/>
        <w:rPr>
          <w:rFonts w:eastAsia="DengXian"/>
          <w:lang w:val="en-US" w:eastAsia="zh-CN"/>
        </w:rPr>
      </w:pPr>
      <w:bookmarkStart w:id="22" w:name="OLE_LINK20"/>
      <w:r w:rsidRPr="0030557F">
        <w:rPr>
          <w:rFonts w:eastAsia="DengXian"/>
          <w:lang w:val="en-US" w:eastAsia="zh-CN"/>
        </w:rPr>
        <w:lastRenderedPageBreak/>
        <w:t xml:space="preserve">Proposal 1 (Ericsson): </w:t>
      </w:r>
      <w:bookmarkEnd w:id="22"/>
      <w:r w:rsidRPr="0030557F">
        <w:rPr>
          <w:color w:val="000000" w:themeColor="text1"/>
        </w:rPr>
        <w:t xml:space="preserve">In RRC re-establishment requirements, if the </w:t>
      </w:r>
      <w:proofErr w:type="spellStart"/>
      <w:r w:rsidRPr="0030557F">
        <w:rPr>
          <w:i/>
          <w:iCs/>
          <w:color w:val="000000" w:themeColor="text1"/>
          <w:kern w:val="2"/>
        </w:rPr>
        <w:t>carrierFreqList</w:t>
      </w:r>
      <w:proofErr w:type="spellEnd"/>
      <w:r w:rsidRPr="0030557F">
        <w:rPr>
          <w:i/>
          <w:iCs/>
          <w:color w:val="000000" w:themeColor="text1"/>
          <w:kern w:val="2"/>
        </w:rPr>
        <w:t xml:space="preserve"> </w:t>
      </w:r>
      <w:r w:rsidRPr="0030557F">
        <w:rPr>
          <w:color w:val="000000" w:themeColor="text1"/>
          <w:kern w:val="2"/>
        </w:rPr>
        <w:t xml:space="preserve">in SIB32 indicates that current and target cells belong to the same carrier, then </w:t>
      </w:r>
      <w:proofErr w:type="spellStart"/>
      <w:proofErr w:type="gramStart"/>
      <w:r w:rsidRPr="0030557F">
        <w:rPr>
          <w:color w:val="000000" w:themeColor="text1"/>
        </w:rPr>
        <w:t>K</w:t>
      </w:r>
      <w:r w:rsidRPr="0030557F">
        <w:rPr>
          <w:color w:val="000000" w:themeColor="text1"/>
          <w:vertAlign w:val="subscript"/>
        </w:rPr>
        <w:t>satellite</w:t>
      </w:r>
      <w:r w:rsidRPr="0030557F">
        <w:rPr>
          <w:rFonts w:eastAsia="新細明體"/>
          <w:color w:val="000000" w:themeColor="text1"/>
          <w:vertAlign w:val="subscript"/>
          <w:lang w:eastAsia="zh-TW"/>
        </w:rPr>
        <w:t>,I</w:t>
      </w:r>
      <w:proofErr w:type="spellEnd"/>
      <w:proofErr w:type="gramEnd"/>
      <w:r w:rsidRPr="0030557F">
        <w:rPr>
          <w:rFonts w:eastAsia="新細明體"/>
          <w:color w:val="000000" w:themeColor="text1"/>
          <w:vertAlign w:val="subscript"/>
          <w:lang w:eastAsia="zh-TW"/>
        </w:rPr>
        <w:t xml:space="preserve"> </w:t>
      </w:r>
      <w:r w:rsidRPr="0030557F">
        <w:rPr>
          <w:color w:val="000000" w:themeColor="text1"/>
        </w:rPr>
        <w:t>is reduced by factor 1.</w:t>
      </w:r>
      <w:r w:rsidRPr="0030557F">
        <w:rPr>
          <w:color w:val="000000" w:themeColor="text1"/>
          <w:lang w:val="x-none"/>
        </w:rPr>
        <w:t xml:space="preserve"> </w:t>
      </w:r>
    </w:p>
    <w:p w14:paraId="2F956DD4" w14:textId="5CD98122" w:rsidR="0030557F" w:rsidRPr="00B7408A" w:rsidRDefault="0030557F">
      <w:pPr>
        <w:pStyle w:val="ListParagraph"/>
        <w:numPr>
          <w:ilvl w:val="0"/>
          <w:numId w:val="18"/>
        </w:numPr>
        <w:ind w:firstLineChars="0"/>
        <w:textAlignment w:val="auto"/>
        <w:rPr>
          <w:rFonts w:eastAsia="DengXian"/>
          <w:lang w:val="en-US" w:eastAsia="zh-CN"/>
        </w:rPr>
      </w:pPr>
      <w:r>
        <w:rPr>
          <w:rFonts w:eastAsia="DengXian"/>
          <w:lang w:val="en-US" w:eastAsia="zh-CN"/>
        </w:rPr>
        <w:t xml:space="preserve">Proposal 2 (Nokia): </w:t>
      </w:r>
      <w:r>
        <w:t xml:space="preserve">No modification in </w:t>
      </w:r>
      <w:proofErr w:type="spellStart"/>
      <w:r>
        <w:t>K_satellite</w:t>
      </w:r>
      <w:proofErr w:type="spellEnd"/>
      <w:r>
        <w:t xml:space="preserve"> is needed for RRC Re-establishment when </w:t>
      </w:r>
      <w:proofErr w:type="spellStart"/>
      <w:r>
        <w:t>carrierFreqList</w:t>
      </w:r>
      <w:proofErr w:type="spellEnd"/>
      <w:r>
        <w:t xml:space="preserve"> is provided in SIB.</w:t>
      </w:r>
    </w:p>
    <w:p w14:paraId="56CE0CCE" w14:textId="77777777" w:rsidR="0030557F" w:rsidRDefault="0030557F" w:rsidP="0030557F">
      <w:pPr>
        <w:spacing w:after="0"/>
        <w:rPr>
          <w:rFonts w:eastAsia="新細明體"/>
          <w:iCs/>
          <w:lang w:val="en-US" w:eastAsia="zh-TW"/>
        </w:rPr>
      </w:pPr>
      <w:r>
        <w:rPr>
          <w:color w:val="0070C0"/>
          <w:szCs w:val="24"/>
          <w:lang w:eastAsia="zh-CN"/>
        </w:rPr>
        <w:t xml:space="preserve">Recommended WF: </w:t>
      </w:r>
    </w:p>
    <w:p w14:paraId="39CE1A12" w14:textId="77777777" w:rsidR="0030557F" w:rsidRDefault="0030557F">
      <w:pPr>
        <w:pStyle w:val="ListParagraph"/>
        <w:numPr>
          <w:ilvl w:val="0"/>
          <w:numId w:val="19"/>
        </w:numPr>
        <w:spacing w:after="0"/>
        <w:ind w:firstLineChars="0"/>
        <w:textAlignment w:val="auto"/>
        <w:rPr>
          <w:rFonts w:eastAsia="新細明體"/>
          <w:iCs/>
          <w:lang w:val="en-US" w:eastAsia="zh-TW"/>
        </w:rPr>
      </w:pPr>
      <w:r>
        <w:rPr>
          <w:rFonts w:eastAsia="新細明體"/>
          <w:iCs/>
          <w:lang w:val="en-US" w:eastAsia="zh-TW"/>
        </w:rPr>
        <w:t xml:space="preserve">Discuss the proposal. </w:t>
      </w:r>
    </w:p>
    <w:p w14:paraId="74998A8C" w14:textId="77777777" w:rsidR="0030557F" w:rsidRPr="0030557F" w:rsidRDefault="0030557F" w:rsidP="0030557F">
      <w:pPr>
        <w:rPr>
          <w:lang w:val="en-US" w:eastAsia="zh-CN"/>
        </w:rPr>
      </w:pPr>
    </w:p>
    <w:p w14:paraId="35F1BCCE" w14:textId="59D7E84A" w:rsidR="00395759" w:rsidRDefault="00395759" w:rsidP="00395759">
      <w:pPr>
        <w:pStyle w:val="Heading3"/>
      </w:pPr>
      <w:r w:rsidRPr="00307AC7">
        <w:t xml:space="preserve">RRM core </w:t>
      </w:r>
      <w:r>
        <w:rPr>
          <w:rFonts w:eastAsia="新細明體" w:hint="eastAsia"/>
          <w:lang w:eastAsia="zh-TW"/>
        </w:rPr>
        <w:t>p</w:t>
      </w:r>
      <w:r>
        <w:rPr>
          <w:rFonts w:eastAsia="新細明體"/>
          <w:lang w:eastAsia="zh-TW"/>
        </w:rPr>
        <w:t>art draft CRs</w:t>
      </w:r>
      <w:r>
        <w:t xml:space="preserve"> </w:t>
      </w:r>
    </w:p>
    <w:tbl>
      <w:tblPr>
        <w:tblStyle w:val="TableGrid"/>
        <w:tblW w:w="0" w:type="auto"/>
        <w:tblLook w:val="04A0" w:firstRow="1" w:lastRow="0" w:firstColumn="1" w:lastColumn="0" w:noHBand="0" w:noVBand="1"/>
      </w:tblPr>
      <w:tblGrid>
        <w:gridCol w:w="1115"/>
        <w:gridCol w:w="5684"/>
        <w:gridCol w:w="2552"/>
      </w:tblGrid>
      <w:tr w:rsidR="00395759" w:rsidRPr="00805BE8" w14:paraId="1AA79FB4" w14:textId="33B29E3E" w:rsidTr="00395759">
        <w:trPr>
          <w:trHeight w:val="468"/>
        </w:trPr>
        <w:tc>
          <w:tcPr>
            <w:tcW w:w="1115" w:type="dxa"/>
            <w:vAlign w:val="center"/>
          </w:tcPr>
          <w:p w14:paraId="5D445F4A" w14:textId="77777777" w:rsidR="00395759" w:rsidRPr="00805BE8" w:rsidRDefault="00395759" w:rsidP="00395759">
            <w:pPr>
              <w:spacing w:before="120" w:after="120"/>
              <w:jc w:val="center"/>
              <w:rPr>
                <w:b/>
                <w:bCs/>
              </w:rPr>
            </w:pPr>
            <w:r w:rsidRPr="00805BE8">
              <w:rPr>
                <w:b/>
                <w:bCs/>
              </w:rPr>
              <w:t>T-doc number</w:t>
            </w:r>
          </w:p>
        </w:tc>
        <w:tc>
          <w:tcPr>
            <w:tcW w:w="5684" w:type="dxa"/>
            <w:vAlign w:val="center"/>
          </w:tcPr>
          <w:p w14:paraId="230890CC" w14:textId="04205328" w:rsidR="00395759" w:rsidRPr="00805BE8" w:rsidRDefault="00395759" w:rsidP="00395759">
            <w:pPr>
              <w:spacing w:before="120" w:after="120"/>
              <w:jc w:val="center"/>
              <w:rPr>
                <w:b/>
                <w:bCs/>
              </w:rPr>
            </w:pPr>
            <w:r>
              <w:rPr>
                <w:b/>
                <w:bCs/>
              </w:rPr>
              <w:t>Title</w:t>
            </w:r>
          </w:p>
        </w:tc>
        <w:tc>
          <w:tcPr>
            <w:tcW w:w="2552" w:type="dxa"/>
            <w:vAlign w:val="center"/>
          </w:tcPr>
          <w:p w14:paraId="666D7B73" w14:textId="26363891" w:rsidR="00395759" w:rsidRPr="00805BE8" w:rsidRDefault="00395759" w:rsidP="00395759">
            <w:pPr>
              <w:spacing w:before="120" w:after="120"/>
              <w:jc w:val="center"/>
              <w:rPr>
                <w:b/>
                <w:bCs/>
              </w:rPr>
            </w:pPr>
            <w:r>
              <w:rPr>
                <w:b/>
                <w:bCs/>
              </w:rPr>
              <w:t>Source</w:t>
            </w:r>
          </w:p>
        </w:tc>
      </w:tr>
      <w:tr w:rsidR="00B83778" w14:paraId="5830A2E7" w14:textId="1125DD32" w:rsidTr="00395759">
        <w:trPr>
          <w:trHeight w:val="468"/>
        </w:trPr>
        <w:tc>
          <w:tcPr>
            <w:tcW w:w="1115" w:type="dxa"/>
          </w:tcPr>
          <w:p w14:paraId="2BA67BB5" w14:textId="449573AD" w:rsidR="00B83778" w:rsidRDefault="00000000" w:rsidP="00B83778">
            <w:pPr>
              <w:spacing w:before="120" w:after="120"/>
            </w:pPr>
            <w:hyperlink r:id="rId32" w:history="1">
              <w:r w:rsidR="00B83778">
                <w:rPr>
                  <w:rStyle w:val="Hyperlink"/>
                  <w:rFonts w:ascii="Arial" w:hAnsi="Arial" w:cs="Arial"/>
                  <w:b/>
                  <w:bCs/>
                  <w:sz w:val="16"/>
                  <w:szCs w:val="16"/>
                </w:rPr>
                <w:t>R4-2400849</w:t>
              </w:r>
            </w:hyperlink>
          </w:p>
        </w:tc>
        <w:tc>
          <w:tcPr>
            <w:tcW w:w="5684" w:type="dxa"/>
          </w:tcPr>
          <w:p w14:paraId="2CE494E3" w14:textId="379456F4" w:rsidR="00B83778" w:rsidRDefault="00B83778" w:rsidP="00B83778">
            <w:pPr>
              <w:spacing w:before="120" w:after="120"/>
              <w:rPr>
                <w:rFonts w:ascii="Arial" w:hAnsi="Arial" w:cs="Arial"/>
                <w:sz w:val="16"/>
                <w:szCs w:val="16"/>
              </w:rPr>
            </w:pPr>
            <w:r>
              <w:rPr>
                <w:rFonts w:ascii="Arial" w:hAnsi="Arial" w:cs="Arial"/>
                <w:sz w:val="16"/>
                <w:szCs w:val="16"/>
              </w:rPr>
              <w:t>(</w:t>
            </w:r>
            <w:proofErr w:type="spellStart"/>
            <w:r>
              <w:rPr>
                <w:rFonts w:ascii="Arial" w:hAnsi="Arial" w:cs="Arial"/>
                <w:sz w:val="16"/>
                <w:szCs w:val="16"/>
              </w:rPr>
              <w:t>IoT_NTN_enh</w:t>
            </w:r>
            <w:proofErr w:type="spellEnd"/>
            <w:r>
              <w:rPr>
                <w:rFonts w:ascii="Arial" w:hAnsi="Arial" w:cs="Arial"/>
                <w:sz w:val="16"/>
                <w:szCs w:val="16"/>
              </w:rPr>
              <w:t>-Core) CR to TS 36.133 Correction of Cat-M1 conditional HO for IOT-NTN</w:t>
            </w:r>
          </w:p>
        </w:tc>
        <w:tc>
          <w:tcPr>
            <w:tcW w:w="2552" w:type="dxa"/>
          </w:tcPr>
          <w:p w14:paraId="74A388A6" w14:textId="20D01EDC" w:rsidR="00B83778" w:rsidRDefault="00B83778" w:rsidP="00B83778">
            <w:pPr>
              <w:spacing w:before="120" w:after="120"/>
              <w:rPr>
                <w:rFonts w:ascii="Arial" w:hAnsi="Arial" w:cs="Arial"/>
                <w:sz w:val="16"/>
                <w:szCs w:val="16"/>
              </w:rPr>
            </w:pPr>
            <w:r>
              <w:rPr>
                <w:rFonts w:ascii="Arial" w:hAnsi="Arial" w:cs="Arial"/>
                <w:sz w:val="16"/>
                <w:szCs w:val="16"/>
              </w:rPr>
              <w:t>CMCC</w:t>
            </w:r>
          </w:p>
        </w:tc>
      </w:tr>
      <w:tr w:rsidR="00B83778" w:rsidRPr="004A7544" w14:paraId="1699D8C0" w14:textId="40BE3F11" w:rsidTr="00395759">
        <w:trPr>
          <w:trHeight w:val="468"/>
        </w:trPr>
        <w:tc>
          <w:tcPr>
            <w:tcW w:w="1115" w:type="dxa"/>
          </w:tcPr>
          <w:p w14:paraId="5CE65AF9" w14:textId="118B1AB9" w:rsidR="00B83778" w:rsidRPr="004A7544" w:rsidRDefault="00000000" w:rsidP="00B83778">
            <w:pPr>
              <w:spacing w:before="120" w:after="120"/>
            </w:pPr>
            <w:hyperlink r:id="rId33" w:history="1">
              <w:r w:rsidR="00B83778">
                <w:rPr>
                  <w:rStyle w:val="Hyperlink"/>
                  <w:rFonts w:ascii="Arial" w:hAnsi="Arial" w:cs="Arial"/>
                  <w:b/>
                  <w:bCs/>
                  <w:sz w:val="16"/>
                  <w:szCs w:val="16"/>
                </w:rPr>
                <w:t>R4-2401316</w:t>
              </w:r>
            </w:hyperlink>
          </w:p>
        </w:tc>
        <w:tc>
          <w:tcPr>
            <w:tcW w:w="5684" w:type="dxa"/>
          </w:tcPr>
          <w:p w14:paraId="0C3CE13F" w14:textId="5AC888E5" w:rsidR="00B83778" w:rsidRPr="004A7544" w:rsidRDefault="00B83778" w:rsidP="00B83778">
            <w:pPr>
              <w:spacing w:before="120" w:after="120"/>
            </w:pPr>
            <w:proofErr w:type="spellStart"/>
            <w:r>
              <w:rPr>
                <w:rFonts w:ascii="Arial" w:hAnsi="Arial" w:cs="Arial"/>
                <w:sz w:val="16"/>
                <w:szCs w:val="16"/>
              </w:rPr>
              <w:t>DraftCR</w:t>
            </w:r>
            <w:proofErr w:type="spellEnd"/>
            <w:r>
              <w:rPr>
                <w:rFonts w:ascii="Arial" w:hAnsi="Arial" w:cs="Arial"/>
                <w:sz w:val="16"/>
                <w:szCs w:val="16"/>
              </w:rPr>
              <w:t xml:space="preserve"> on maintenance for R18 NB-IoT NTN</w:t>
            </w:r>
          </w:p>
        </w:tc>
        <w:tc>
          <w:tcPr>
            <w:tcW w:w="2552" w:type="dxa"/>
          </w:tcPr>
          <w:p w14:paraId="5D864544" w14:textId="4A250C48" w:rsidR="00B83778" w:rsidRDefault="00B83778" w:rsidP="00B83778">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B83778" w14:paraId="1F9E431A" w14:textId="031C3698" w:rsidTr="00395759">
        <w:trPr>
          <w:trHeight w:val="468"/>
        </w:trPr>
        <w:tc>
          <w:tcPr>
            <w:tcW w:w="1115" w:type="dxa"/>
          </w:tcPr>
          <w:p w14:paraId="271CED55" w14:textId="79E22BD3" w:rsidR="00B83778" w:rsidRDefault="00000000" w:rsidP="00B83778">
            <w:pPr>
              <w:spacing w:before="120" w:after="120"/>
            </w:pPr>
            <w:hyperlink r:id="rId34" w:history="1">
              <w:r w:rsidR="00B83778">
                <w:rPr>
                  <w:rStyle w:val="Hyperlink"/>
                  <w:rFonts w:ascii="Arial" w:hAnsi="Arial" w:cs="Arial"/>
                  <w:b/>
                  <w:bCs/>
                  <w:sz w:val="16"/>
                  <w:szCs w:val="16"/>
                </w:rPr>
                <w:t>R4-2401956</w:t>
              </w:r>
            </w:hyperlink>
          </w:p>
        </w:tc>
        <w:tc>
          <w:tcPr>
            <w:tcW w:w="5684" w:type="dxa"/>
          </w:tcPr>
          <w:p w14:paraId="1BC99678" w14:textId="57D132D8" w:rsidR="00B83778" w:rsidRDefault="00B83778" w:rsidP="00B83778">
            <w:pPr>
              <w:spacing w:before="120" w:after="120"/>
              <w:rPr>
                <w:rFonts w:ascii="Arial" w:hAnsi="Arial" w:cs="Arial"/>
                <w:sz w:val="16"/>
                <w:szCs w:val="16"/>
              </w:rPr>
            </w:pPr>
            <w:r>
              <w:rPr>
                <w:rFonts w:ascii="Arial" w:hAnsi="Arial" w:cs="Arial"/>
                <w:sz w:val="16"/>
                <w:szCs w:val="16"/>
              </w:rPr>
              <w:t>(</w:t>
            </w:r>
            <w:proofErr w:type="spellStart"/>
            <w:r>
              <w:rPr>
                <w:rFonts w:ascii="Arial" w:hAnsi="Arial" w:cs="Arial"/>
                <w:sz w:val="16"/>
                <w:szCs w:val="16"/>
              </w:rPr>
              <w:t>IoT_NTN_enh</w:t>
            </w:r>
            <w:proofErr w:type="spellEnd"/>
            <w:r>
              <w:rPr>
                <w:rFonts w:ascii="Arial" w:hAnsi="Arial" w:cs="Arial"/>
                <w:sz w:val="16"/>
                <w:szCs w:val="16"/>
              </w:rPr>
              <w:t>-Core) Draft CR to 38.133: IoT NTN RRC re-establishment requirements during discontinuous coverage</w:t>
            </w:r>
          </w:p>
        </w:tc>
        <w:tc>
          <w:tcPr>
            <w:tcW w:w="2552" w:type="dxa"/>
          </w:tcPr>
          <w:p w14:paraId="6C67267B" w14:textId="650E7636" w:rsidR="00B83778" w:rsidRDefault="00B83778" w:rsidP="00B83778">
            <w:pPr>
              <w:spacing w:before="120" w:after="120"/>
              <w:rPr>
                <w:rFonts w:ascii="Arial" w:hAnsi="Arial" w:cs="Arial"/>
                <w:sz w:val="16"/>
                <w:szCs w:val="16"/>
              </w:rPr>
            </w:pPr>
            <w:r>
              <w:rPr>
                <w:rFonts w:ascii="Arial" w:hAnsi="Arial" w:cs="Arial"/>
                <w:sz w:val="16"/>
                <w:szCs w:val="16"/>
              </w:rPr>
              <w:t>Ericsson</w:t>
            </w:r>
          </w:p>
        </w:tc>
      </w:tr>
      <w:tr w:rsidR="00B83778" w14:paraId="4EF44890" w14:textId="4C3C1E8B" w:rsidTr="00395759">
        <w:trPr>
          <w:trHeight w:val="468"/>
        </w:trPr>
        <w:tc>
          <w:tcPr>
            <w:tcW w:w="1115" w:type="dxa"/>
          </w:tcPr>
          <w:p w14:paraId="1580F731" w14:textId="22175235" w:rsidR="00B83778" w:rsidRDefault="00000000" w:rsidP="00B83778">
            <w:pPr>
              <w:spacing w:before="120" w:after="120"/>
            </w:pPr>
            <w:hyperlink r:id="rId35" w:history="1">
              <w:r w:rsidR="00B83778">
                <w:rPr>
                  <w:rStyle w:val="Hyperlink"/>
                  <w:rFonts w:ascii="Arial" w:hAnsi="Arial" w:cs="Arial"/>
                  <w:b/>
                  <w:bCs/>
                  <w:sz w:val="16"/>
                  <w:szCs w:val="16"/>
                </w:rPr>
                <w:t>R4-2402205</w:t>
              </w:r>
            </w:hyperlink>
          </w:p>
        </w:tc>
        <w:tc>
          <w:tcPr>
            <w:tcW w:w="5684" w:type="dxa"/>
          </w:tcPr>
          <w:p w14:paraId="0F97D5DD" w14:textId="2BE54D17" w:rsidR="00B83778" w:rsidRDefault="00B83778" w:rsidP="00B83778">
            <w:pPr>
              <w:spacing w:before="120" w:after="12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on IDLE mode requirements for </w:t>
            </w:r>
            <w:proofErr w:type="spellStart"/>
            <w:r>
              <w:rPr>
                <w:rFonts w:ascii="Arial" w:hAnsi="Arial" w:cs="Arial"/>
                <w:sz w:val="16"/>
                <w:szCs w:val="16"/>
              </w:rPr>
              <w:t>eMTC</w:t>
            </w:r>
            <w:proofErr w:type="spellEnd"/>
            <w:r>
              <w:rPr>
                <w:rFonts w:ascii="Arial" w:hAnsi="Arial" w:cs="Arial"/>
                <w:sz w:val="16"/>
                <w:szCs w:val="16"/>
              </w:rPr>
              <w:t xml:space="preserve"> over NTN</w:t>
            </w:r>
          </w:p>
        </w:tc>
        <w:tc>
          <w:tcPr>
            <w:tcW w:w="2552" w:type="dxa"/>
          </w:tcPr>
          <w:p w14:paraId="396C8D98" w14:textId="0CA67DCF" w:rsidR="00B83778" w:rsidRDefault="00B83778" w:rsidP="00B83778">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B83778" w14:paraId="6312BC69" w14:textId="1480C48E" w:rsidTr="00395759">
        <w:trPr>
          <w:trHeight w:val="468"/>
        </w:trPr>
        <w:tc>
          <w:tcPr>
            <w:tcW w:w="1115" w:type="dxa"/>
          </w:tcPr>
          <w:p w14:paraId="0C90AEE2" w14:textId="13A47829" w:rsidR="00B83778" w:rsidRDefault="00000000" w:rsidP="00B83778">
            <w:pPr>
              <w:spacing w:before="120" w:after="120"/>
            </w:pPr>
            <w:hyperlink r:id="rId36" w:history="1">
              <w:r w:rsidR="00B83778">
                <w:rPr>
                  <w:rStyle w:val="Hyperlink"/>
                  <w:rFonts w:ascii="Arial" w:hAnsi="Arial" w:cs="Arial"/>
                  <w:b/>
                  <w:bCs/>
                  <w:sz w:val="16"/>
                  <w:szCs w:val="16"/>
                </w:rPr>
                <w:t>R4-2402700</w:t>
              </w:r>
            </w:hyperlink>
          </w:p>
        </w:tc>
        <w:tc>
          <w:tcPr>
            <w:tcW w:w="5684" w:type="dxa"/>
          </w:tcPr>
          <w:p w14:paraId="2591BD2A" w14:textId="1EDD3141" w:rsidR="00B83778" w:rsidRDefault="00B83778" w:rsidP="00B83778">
            <w:pPr>
              <w:spacing w:before="120" w:after="120"/>
              <w:rPr>
                <w:rFonts w:ascii="Arial" w:hAnsi="Arial" w:cs="Arial"/>
                <w:sz w:val="16"/>
                <w:szCs w:val="16"/>
              </w:rPr>
            </w:pPr>
            <w:r>
              <w:rPr>
                <w:rFonts w:ascii="Arial" w:hAnsi="Arial" w:cs="Arial"/>
                <w:sz w:val="16"/>
                <w:szCs w:val="16"/>
              </w:rPr>
              <w:t xml:space="preserve">CR on 36.133 Applicability of measurement requirements for </w:t>
            </w:r>
            <w:proofErr w:type="spellStart"/>
            <w:r>
              <w:rPr>
                <w:rFonts w:ascii="Arial" w:hAnsi="Arial" w:cs="Arial"/>
                <w:sz w:val="16"/>
                <w:szCs w:val="16"/>
              </w:rPr>
              <w:t>NBIoT</w:t>
            </w:r>
            <w:proofErr w:type="spellEnd"/>
            <w:r>
              <w:rPr>
                <w:rFonts w:ascii="Arial" w:hAnsi="Arial" w:cs="Arial"/>
                <w:sz w:val="16"/>
                <w:szCs w:val="16"/>
              </w:rPr>
              <w:t xml:space="preserve"> in Connected Mode</w:t>
            </w:r>
          </w:p>
        </w:tc>
        <w:tc>
          <w:tcPr>
            <w:tcW w:w="2552" w:type="dxa"/>
          </w:tcPr>
          <w:p w14:paraId="2B01483D" w14:textId="603FF9BB" w:rsidR="00B83778" w:rsidRDefault="00B83778" w:rsidP="00B83778">
            <w:pPr>
              <w:spacing w:before="120" w:after="120"/>
              <w:rPr>
                <w:rFonts w:ascii="Arial" w:hAnsi="Arial" w:cs="Arial"/>
                <w:sz w:val="16"/>
                <w:szCs w:val="16"/>
              </w:rPr>
            </w:pPr>
            <w:r>
              <w:rPr>
                <w:rFonts w:ascii="Arial" w:hAnsi="Arial" w:cs="Arial"/>
                <w:sz w:val="16"/>
                <w:szCs w:val="16"/>
              </w:rPr>
              <w:t>Nokia, Nokia Shanghai Bell</w:t>
            </w:r>
          </w:p>
        </w:tc>
      </w:tr>
    </w:tbl>
    <w:p w14:paraId="378A2DAE" w14:textId="77777777" w:rsidR="002D797E" w:rsidRDefault="002D797E">
      <w:pPr>
        <w:spacing w:after="0"/>
        <w:rPr>
          <w:rFonts w:ascii="Arial" w:hAnsi="Arial"/>
          <w:sz w:val="36"/>
          <w:lang w:val="en-US" w:eastAsia="ja-JP"/>
        </w:rPr>
      </w:pPr>
      <w:r>
        <w:rPr>
          <w:lang w:val="en-US" w:eastAsia="ja-JP"/>
        </w:rPr>
        <w:br w:type="page"/>
      </w:r>
    </w:p>
    <w:p w14:paraId="6634452D" w14:textId="4941B768" w:rsidR="002D797E" w:rsidRPr="0044710F" w:rsidRDefault="002D797E" w:rsidP="002D797E">
      <w:pPr>
        <w:pStyle w:val="Heading1"/>
        <w:rPr>
          <w:lang w:val="en-US" w:eastAsia="ja-JP"/>
        </w:rPr>
      </w:pPr>
      <w:r w:rsidRPr="0044710F">
        <w:rPr>
          <w:lang w:val="en-US" w:eastAsia="ja-JP"/>
        </w:rPr>
        <w:lastRenderedPageBreak/>
        <w:t>Topic #</w:t>
      </w:r>
      <w:r w:rsidRPr="002D797E">
        <w:rPr>
          <w:rFonts w:hint="eastAsia"/>
          <w:lang w:val="en-US" w:eastAsia="ja-JP"/>
        </w:rPr>
        <w:t>2</w:t>
      </w:r>
      <w:r w:rsidRPr="0044710F">
        <w:rPr>
          <w:lang w:val="en-US" w:eastAsia="ja-JP"/>
        </w:rPr>
        <w:t xml:space="preserve">: RRM </w:t>
      </w:r>
      <w:r>
        <w:rPr>
          <w:lang w:val="en-US" w:eastAsia="ja-JP"/>
        </w:rPr>
        <w:t>performance</w:t>
      </w:r>
      <w:r w:rsidRPr="0044710F">
        <w:rPr>
          <w:lang w:val="en-US" w:eastAsia="ja-JP"/>
        </w:rPr>
        <w:t xml:space="preserve"> requirements (AI </w:t>
      </w:r>
      <w:r w:rsidRPr="002D797E">
        <w:rPr>
          <w:rFonts w:hint="eastAsia"/>
          <w:lang w:val="en-US" w:eastAsia="ja-JP"/>
        </w:rPr>
        <w:t>9</w:t>
      </w:r>
      <w:r w:rsidRPr="0044710F">
        <w:rPr>
          <w:lang w:val="en-US" w:eastAsia="ja-JP"/>
        </w:rPr>
        <w:t>.</w:t>
      </w:r>
      <w:r w:rsidR="00242D2C" w:rsidRPr="00242D2C">
        <w:rPr>
          <w:rFonts w:hint="eastAsia"/>
          <w:lang w:val="en-US" w:eastAsia="ja-JP"/>
        </w:rPr>
        <w:t>4</w:t>
      </w:r>
      <w:r w:rsidRPr="0044710F">
        <w:rPr>
          <w:lang w:val="en-US" w:eastAsia="ja-JP"/>
        </w:rPr>
        <w:t>.</w:t>
      </w:r>
      <w:r w:rsidR="00242D2C" w:rsidRPr="00242D2C">
        <w:rPr>
          <w:rFonts w:hint="eastAsia"/>
          <w:lang w:val="en-US" w:eastAsia="ja-JP"/>
        </w:rPr>
        <w:t>4</w:t>
      </w:r>
      <w:r w:rsidRPr="0044710F">
        <w:rPr>
          <w:lang w:val="en-US" w:eastAsia="ja-JP"/>
        </w:rPr>
        <w:t>)</w:t>
      </w:r>
    </w:p>
    <w:p w14:paraId="7E4EC38F" w14:textId="77777777" w:rsidR="002D797E" w:rsidRPr="00805BE8" w:rsidRDefault="002D797E" w:rsidP="002D797E">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EB13A97" w14:textId="77777777" w:rsidR="002D797E" w:rsidRPr="00CB0305" w:rsidRDefault="002D797E" w:rsidP="002D797E">
      <w:pPr>
        <w:pStyle w:val="Heading2"/>
      </w:pPr>
      <w:r w:rsidRPr="00B831AE">
        <w:rPr>
          <w:rFonts w:hint="eastAsia"/>
        </w:rPr>
        <w:t>Companies</w:t>
      </w:r>
      <w:r w:rsidRPr="00B831AE">
        <w:t>’</w:t>
      </w:r>
      <w:r w:rsidRPr="00CB0305">
        <w:t xml:space="preserve"> contributions summary</w:t>
      </w:r>
    </w:p>
    <w:p w14:paraId="7F7FD5A6" w14:textId="268D3523" w:rsidR="002D797E" w:rsidRDefault="002D797E" w:rsidP="00E135F4">
      <w:pPr>
        <w:spacing w:after="0"/>
        <w:rPr>
          <w:rFonts w:eastAsia="新細明體"/>
          <w:iCs/>
          <w:lang w:val="en-US" w:eastAsia="zh-TW"/>
        </w:rPr>
      </w:pPr>
    </w:p>
    <w:tbl>
      <w:tblPr>
        <w:tblStyle w:val="TableGrid"/>
        <w:tblW w:w="0" w:type="auto"/>
        <w:tblLook w:val="04A0" w:firstRow="1" w:lastRow="0" w:firstColumn="1" w:lastColumn="0" w:noHBand="0" w:noVBand="1"/>
      </w:tblPr>
      <w:tblGrid>
        <w:gridCol w:w="968"/>
        <w:gridCol w:w="1072"/>
        <w:gridCol w:w="7591"/>
      </w:tblGrid>
      <w:tr w:rsidR="00B84D22" w:rsidRPr="00805BE8" w14:paraId="4044E584" w14:textId="77777777" w:rsidTr="00921A1E">
        <w:trPr>
          <w:trHeight w:val="468"/>
        </w:trPr>
        <w:tc>
          <w:tcPr>
            <w:tcW w:w="1115" w:type="dxa"/>
            <w:vAlign w:val="center"/>
          </w:tcPr>
          <w:p w14:paraId="13C1FB33" w14:textId="77777777" w:rsidR="00B84D22" w:rsidRPr="00805BE8" w:rsidRDefault="00B84D22" w:rsidP="00921A1E">
            <w:pPr>
              <w:spacing w:before="120" w:after="120"/>
              <w:rPr>
                <w:b/>
                <w:bCs/>
              </w:rPr>
            </w:pPr>
            <w:r w:rsidRPr="00805BE8">
              <w:rPr>
                <w:b/>
                <w:bCs/>
              </w:rPr>
              <w:t>T-doc number</w:t>
            </w:r>
          </w:p>
        </w:tc>
        <w:tc>
          <w:tcPr>
            <w:tcW w:w="1115" w:type="dxa"/>
            <w:vAlign w:val="center"/>
          </w:tcPr>
          <w:p w14:paraId="13CE9D09" w14:textId="77777777" w:rsidR="00B84D22" w:rsidRPr="00805BE8" w:rsidRDefault="00B84D22" w:rsidP="00921A1E">
            <w:pPr>
              <w:spacing w:before="120" w:after="120"/>
              <w:rPr>
                <w:b/>
                <w:bCs/>
              </w:rPr>
            </w:pPr>
            <w:r w:rsidRPr="00805BE8">
              <w:rPr>
                <w:b/>
                <w:bCs/>
              </w:rPr>
              <w:t>Company</w:t>
            </w:r>
          </w:p>
        </w:tc>
        <w:tc>
          <w:tcPr>
            <w:tcW w:w="7401" w:type="dxa"/>
            <w:vAlign w:val="center"/>
          </w:tcPr>
          <w:p w14:paraId="786B1D03" w14:textId="77777777" w:rsidR="00B84D22" w:rsidRPr="00805BE8" w:rsidRDefault="00B84D22" w:rsidP="00921A1E">
            <w:pPr>
              <w:spacing w:before="120" w:after="120"/>
              <w:rPr>
                <w:b/>
                <w:bCs/>
              </w:rPr>
            </w:pPr>
            <w:r w:rsidRPr="00805BE8">
              <w:rPr>
                <w:b/>
                <w:bCs/>
              </w:rPr>
              <w:t>Proposals</w:t>
            </w:r>
            <w:r>
              <w:rPr>
                <w:b/>
                <w:bCs/>
              </w:rPr>
              <w:t xml:space="preserve"> / Observations</w:t>
            </w:r>
          </w:p>
        </w:tc>
      </w:tr>
      <w:tr w:rsidR="00242D2C" w:rsidRPr="00F20475" w14:paraId="35550508" w14:textId="77777777" w:rsidTr="00921A1E">
        <w:trPr>
          <w:trHeight w:val="468"/>
        </w:trPr>
        <w:tc>
          <w:tcPr>
            <w:tcW w:w="1115" w:type="dxa"/>
          </w:tcPr>
          <w:p w14:paraId="2E25C24F" w14:textId="337112D2" w:rsidR="00242D2C" w:rsidRDefault="00000000" w:rsidP="00242D2C">
            <w:pPr>
              <w:spacing w:before="120" w:after="120"/>
            </w:pPr>
            <w:hyperlink r:id="rId37" w:history="1">
              <w:r w:rsidR="00242D2C">
                <w:rPr>
                  <w:rStyle w:val="Hyperlink"/>
                  <w:rFonts w:ascii="Arial" w:hAnsi="Arial" w:cs="Arial"/>
                  <w:b/>
                  <w:bCs/>
                  <w:sz w:val="16"/>
                  <w:szCs w:val="16"/>
                </w:rPr>
                <w:t>R4-2400850</w:t>
              </w:r>
            </w:hyperlink>
          </w:p>
        </w:tc>
        <w:tc>
          <w:tcPr>
            <w:tcW w:w="1115" w:type="dxa"/>
          </w:tcPr>
          <w:p w14:paraId="799C23DE" w14:textId="7AF337E1" w:rsidR="00242D2C" w:rsidRDefault="00242D2C" w:rsidP="00242D2C">
            <w:pPr>
              <w:spacing w:before="120" w:after="120"/>
              <w:rPr>
                <w:rFonts w:ascii="Arial" w:hAnsi="Arial" w:cs="Arial"/>
                <w:sz w:val="16"/>
                <w:szCs w:val="16"/>
              </w:rPr>
            </w:pPr>
            <w:r>
              <w:rPr>
                <w:rFonts w:ascii="Arial" w:hAnsi="Arial" w:cs="Arial"/>
                <w:sz w:val="16"/>
                <w:szCs w:val="16"/>
              </w:rPr>
              <w:t>CMCC</w:t>
            </w:r>
          </w:p>
        </w:tc>
        <w:tc>
          <w:tcPr>
            <w:tcW w:w="7401" w:type="dxa"/>
          </w:tcPr>
          <w:p w14:paraId="349D1353" w14:textId="77777777" w:rsidR="0021119D" w:rsidRPr="0021119D" w:rsidRDefault="0021119D" w:rsidP="0021119D">
            <w:pPr>
              <w:spacing w:beforeLines="50" w:before="120"/>
              <w:jc w:val="both"/>
              <w:rPr>
                <w:i/>
                <w:iCs/>
                <w:sz w:val="18"/>
                <w:szCs w:val="18"/>
                <w:lang w:val="en-US" w:eastAsia="zh-CN"/>
              </w:rPr>
            </w:pPr>
            <w:r w:rsidRPr="0021119D">
              <w:rPr>
                <w:i/>
                <w:iCs/>
                <w:sz w:val="18"/>
                <w:szCs w:val="18"/>
              </w:rPr>
              <w:t>Proposal 1: Introduce inter-frequency test cases as follows:</w:t>
            </w:r>
          </w:p>
          <w:p w14:paraId="08FB168C" w14:textId="77777777" w:rsidR="0021119D" w:rsidRPr="0021119D" w:rsidRDefault="0021119D" w:rsidP="0021119D">
            <w:pPr>
              <w:jc w:val="both"/>
              <w:rPr>
                <w:i/>
                <w:iCs/>
                <w:sz w:val="18"/>
                <w:szCs w:val="18"/>
              </w:rPr>
            </w:pPr>
            <w:r w:rsidRPr="0021119D">
              <w:rPr>
                <w:i/>
                <w:iCs/>
                <w:sz w:val="18"/>
                <w:szCs w:val="18"/>
              </w:rPr>
              <w:t>For NB1 UE</w:t>
            </w:r>
          </w:p>
          <w:tbl>
            <w:tblPr>
              <w:tblStyle w:val="TableGrid"/>
              <w:tblW w:w="0" w:type="auto"/>
              <w:tblInd w:w="116" w:type="dxa"/>
              <w:tblLook w:val="04A0" w:firstRow="1" w:lastRow="0" w:firstColumn="1" w:lastColumn="0" w:noHBand="0" w:noVBand="1"/>
            </w:tblPr>
            <w:tblGrid>
              <w:gridCol w:w="1811"/>
              <w:gridCol w:w="5438"/>
            </w:tblGrid>
            <w:tr w:rsidR="0021119D" w:rsidRPr="0021119D" w14:paraId="7E7B08FB" w14:textId="77777777" w:rsidTr="0021119D">
              <w:tc>
                <w:tcPr>
                  <w:tcW w:w="2042" w:type="dxa"/>
                  <w:tcBorders>
                    <w:top w:val="single" w:sz="4" w:space="0" w:color="auto"/>
                    <w:left w:val="single" w:sz="4" w:space="0" w:color="auto"/>
                    <w:bottom w:val="single" w:sz="4" w:space="0" w:color="auto"/>
                    <w:right w:val="single" w:sz="4" w:space="0" w:color="auto"/>
                  </w:tcBorders>
                  <w:hideMark/>
                </w:tcPr>
                <w:p w14:paraId="239C9F99" w14:textId="77777777" w:rsidR="0021119D" w:rsidRPr="0021119D" w:rsidRDefault="0021119D" w:rsidP="0021119D">
                  <w:pPr>
                    <w:jc w:val="both"/>
                    <w:rPr>
                      <w:i/>
                      <w:iCs/>
                      <w:sz w:val="18"/>
                      <w:szCs w:val="18"/>
                    </w:rPr>
                  </w:pPr>
                  <w:r w:rsidRPr="0021119D">
                    <w:rPr>
                      <w:i/>
                      <w:iCs/>
                      <w:sz w:val="18"/>
                      <w:szCs w:val="18"/>
                    </w:rPr>
                    <w:t>Cell re-selection</w:t>
                  </w:r>
                </w:p>
              </w:tc>
              <w:tc>
                <w:tcPr>
                  <w:tcW w:w="7050" w:type="dxa"/>
                  <w:tcBorders>
                    <w:top w:val="single" w:sz="4" w:space="0" w:color="auto"/>
                    <w:left w:val="single" w:sz="4" w:space="0" w:color="auto"/>
                    <w:bottom w:val="single" w:sz="4" w:space="0" w:color="auto"/>
                    <w:right w:val="single" w:sz="4" w:space="0" w:color="auto"/>
                  </w:tcBorders>
                  <w:hideMark/>
                </w:tcPr>
                <w:p w14:paraId="4AA386E6" w14:textId="77777777" w:rsidR="0021119D" w:rsidRPr="0021119D" w:rsidRDefault="0021119D" w:rsidP="0021119D">
                  <w:pPr>
                    <w:jc w:val="both"/>
                    <w:rPr>
                      <w:i/>
                      <w:iCs/>
                      <w:sz w:val="18"/>
                      <w:szCs w:val="18"/>
                    </w:rPr>
                  </w:pPr>
                  <w:r w:rsidRPr="0021119D">
                    <w:rPr>
                      <w:i/>
                      <w:iCs/>
                      <w:sz w:val="18"/>
                      <w:szCs w:val="18"/>
                    </w:rPr>
                    <w:t>HD</w:t>
                  </w:r>
                  <w:r w:rsidRPr="0021119D">
                    <w:rPr>
                      <w:rFonts w:hint="eastAsia"/>
                      <w:i/>
                      <w:iCs/>
                      <w:sz w:val="18"/>
                      <w:szCs w:val="18"/>
                    </w:rPr>
                    <w:t>–</w:t>
                  </w:r>
                  <w:r w:rsidRPr="0021119D">
                    <w:rPr>
                      <w:i/>
                      <w:iCs/>
                      <w:sz w:val="18"/>
                      <w:szCs w:val="18"/>
                    </w:rPr>
                    <w:t>FDD Inter frequency case for UE Category NB1</w:t>
                  </w:r>
                </w:p>
              </w:tc>
            </w:tr>
            <w:tr w:rsidR="0021119D" w:rsidRPr="0021119D" w14:paraId="4887FA45" w14:textId="77777777" w:rsidTr="0021119D">
              <w:tc>
                <w:tcPr>
                  <w:tcW w:w="2042" w:type="dxa"/>
                  <w:tcBorders>
                    <w:top w:val="single" w:sz="4" w:space="0" w:color="auto"/>
                    <w:left w:val="single" w:sz="4" w:space="0" w:color="auto"/>
                    <w:bottom w:val="single" w:sz="4" w:space="0" w:color="auto"/>
                    <w:right w:val="single" w:sz="4" w:space="0" w:color="auto"/>
                  </w:tcBorders>
                  <w:hideMark/>
                </w:tcPr>
                <w:p w14:paraId="511486CF" w14:textId="77777777" w:rsidR="0021119D" w:rsidRPr="0021119D" w:rsidRDefault="0021119D" w:rsidP="0021119D">
                  <w:pPr>
                    <w:jc w:val="both"/>
                    <w:rPr>
                      <w:i/>
                      <w:iCs/>
                      <w:sz w:val="18"/>
                      <w:szCs w:val="18"/>
                    </w:rPr>
                  </w:pPr>
                  <w:r w:rsidRPr="0021119D">
                    <w:rPr>
                      <w:i/>
                      <w:iCs/>
                      <w:sz w:val="18"/>
                      <w:szCs w:val="18"/>
                    </w:rPr>
                    <w:t>RRC re-establishment</w:t>
                  </w:r>
                </w:p>
              </w:tc>
              <w:tc>
                <w:tcPr>
                  <w:tcW w:w="7050" w:type="dxa"/>
                  <w:tcBorders>
                    <w:top w:val="single" w:sz="4" w:space="0" w:color="auto"/>
                    <w:left w:val="single" w:sz="4" w:space="0" w:color="auto"/>
                    <w:bottom w:val="single" w:sz="4" w:space="0" w:color="auto"/>
                    <w:right w:val="single" w:sz="4" w:space="0" w:color="auto"/>
                  </w:tcBorders>
                  <w:hideMark/>
                </w:tcPr>
                <w:p w14:paraId="1B849655" w14:textId="77777777" w:rsidR="0021119D" w:rsidRPr="0021119D" w:rsidRDefault="0021119D" w:rsidP="0021119D">
                  <w:pPr>
                    <w:jc w:val="both"/>
                    <w:rPr>
                      <w:i/>
                      <w:iCs/>
                      <w:sz w:val="18"/>
                      <w:szCs w:val="18"/>
                    </w:rPr>
                  </w:pPr>
                  <w:r w:rsidRPr="0021119D">
                    <w:rPr>
                      <w:i/>
                      <w:iCs/>
                      <w:sz w:val="18"/>
                      <w:szCs w:val="18"/>
                    </w:rPr>
                    <w:t>HD-FDD Inter-frequency RRC Re-establishment for UE category NB1</w:t>
                  </w:r>
                </w:p>
              </w:tc>
            </w:tr>
          </w:tbl>
          <w:p w14:paraId="2398F62B" w14:textId="77777777" w:rsidR="0021119D" w:rsidRPr="0021119D" w:rsidRDefault="0021119D" w:rsidP="0021119D">
            <w:pPr>
              <w:jc w:val="both"/>
              <w:rPr>
                <w:i/>
                <w:iCs/>
                <w:sz w:val="18"/>
                <w:szCs w:val="18"/>
              </w:rPr>
            </w:pPr>
            <w:r w:rsidRPr="0021119D">
              <w:rPr>
                <w:i/>
                <w:iCs/>
                <w:sz w:val="18"/>
                <w:szCs w:val="18"/>
              </w:rPr>
              <w:t>For Cat-M1 UE</w:t>
            </w:r>
          </w:p>
          <w:tbl>
            <w:tblPr>
              <w:tblStyle w:val="TableGrid"/>
              <w:tblW w:w="0" w:type="auto"/>
              <w:tblInd w:w="125" w:type="dxa"/>
              <w:tblLook w:val="04A0" w:firstRow="1" w:lastRow="0" w:firstColumn="1" w:lastColumn="0" w:noHBand="0" w:noVBand="1"/>
            </w:tblPr>
            <w:tblGrid>
              <w:gridCol w:w="1822"/>
              <w:gridCol w:w="5418"/>
            </w:tblGrid>
            <w:tr w:rsidR="0021119D" w:rsidRPr="0021119D" w14:paraId="26FA47AA" w14:textId="77777777" w:rsidTr="0021119D">
              <w:tc>
                <w:tcPr>
                  <w:tcW w:w="2033" w:type="dxa"/>
                  <w:vMerge w:val="restart"/>
                  <w:tcBorders>
                    <w:top w:val="single" w:sz="4" w:space="0" w:color="auto"/>
                    <w:left w:val="single" w:sz="4" w:space="0" w:color="auto"/>
                    <w:bottom w:val="single" w:sz="4" w:space="0" w:color="auto"/>
                    <w:right w:val="single" w:sz="4" w:space="0" w:color="auto"/>
                  </w:tcBorders>
                  <w:hideMark/>
                </w:tcPr>
                <w:p w14:paraId="3E28A5F0" w14:textId="77777777" w:rsidR="0021119D" w:rsidRPr="0021119D" w:rsidRDefault="0021119D" w:rsidP="0021119D">
                  <w:pPr>
                    <w:jc w:val="both"/>
                    <w:rPr>
                      <w:i/>
                      <w:iCs/>
                      <w:sz w:val="18"/>
                      <w:szCs w:val="18"/>
                    </w:rPr>
                  </w:pPr>
                  <w:r w:rsidRPr="0021119D">
                    <w:rPr>
                      <w:i/>
                      <w:iCs/>
                      <w:sz w:val="18"/>
                      <w:szCs w:val="18"/>
                    </w:rPr>
                    <w:t>Cell re-selection</w:t>
                  </w:r>
                </w:p>
              </w:tc>
              <w:tc>
                <w:tcPr>
                  <w:tcW w:w="7050" w:type="dxa"/>
                  <w:tcBorders>
                    <w:top w:val="single" w:sz="4" w:space="0" w:color="auto"/>
                    <w:left w:val="single" w:sz="4" w:space="0" w:color="auto"/>
                    <w:bottom w:val="single" w:sz="4" w:space="0" w:color="auto"/>
                    <w:right w:val="single" w:sz="4" w:space="0" w:color="auto"/>
                  </w:tcBorders>
                  <w:hideMark/>
                </w:tcPr>
                <w:p w14:paraId="3872CB9E" w14:textId="77777777" w:rsidR="0021119D" w:rsidRPr="0021119D" w:rsidRDefault="0021119D" w:rsidP="0021119D">
                  <w:pPr>
                    <w:jc w:val="both"/>
                    <w:rPr>
                      <w:i/>
                      <w:iCs/>
                      <w:sz w:val="18"/>
                      <w:szCs w:val="18"/>
                    </w:rPr>
                  </w:pPr>
                  <w:r w:rsidRPr="0021119D">
                    <w:rPr>
                      <w:i/>
                      <w:iCs/>
                      <w:sz w:val="18"/>
                      <w:szCs w:val="18"/>
                    </w:rPr>
                    <w:t>FDD</w:t>
                  </w:r>
                  <w:r w:rsidRPr="0021119D">
                    <w:rPr>
                      <w:rFonts w:hint="eastAsia"/>
                      <w:i/>
                      <w:iCs/>
                      <w:sz w:val="18"/>
                      <w:szCs w:val="18"/>
                    </w:rPr>
                    <w:t>–</w:t>
                  </w:r>
                  <w:r w:rsidRPr="0021119D">
                    <w:rPr>
                      <w:i/>
                      <w:iCs/>
                      <w:sz w:val="18"/>
                      <w:szCs w:val="18"/>
                    </w:rPr>
                    <w:t>FDD Inter frequency case for Cat-M1 UE in normal coverage</w:t>
                  </w:r>
                </w:p>
              </w:tc>
            </w:tr>
            <w:tr w:rsidR="0021119D" w:rsidRPr="0021119D" w14:paraId="1EE136A5"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6A9C015F" w14:textId="77777777" w:rsidR="0021119D" w:rsidRPr="0021119D" w:rsidRDefault="0021119D" w:rsidP="0021119D">
                  <w:pPr>
                    <w:rPr>
                      <w:i/>
                      <w:iCs/>
                      <w:sz w:val="18"/>
                      <w:szCs w:val="18"/>
                    </w:rPr>
                  </w:pPr>
                </w:p>
              </w:tc>
              <w:tc>
                <w:tcPr>
                  <w:tcW w:w="7050" w:type="dxa"/>
                  <w:tcBorders>
                    <w:top w:val="single" w:sz="4" w:space="0" w:color="auto"/>
                    <w:left w:val="single" w:sz="4" w:space="0" w:color="auto"/>
                    <w:bottom w:val="single" w:sz="4" w:space="0" w:color="auto"/>
                    <w:right w:val="single" w:sz="4" w:space="0" w:color="auto"/>
                  </w:tcBorders>
                  <w:hideMark/>
                </w:tcPr>
                <w:p w14:paraId="7DED97B0" w14:textId="77777777" w:rsidR="0021119D" w:rsidRPr="0021119D" w:rsidRDefault="0021119D" w:rsidP="0021119D">
                  <w:pPr>
                    <w:jc w:val="both"/>
                    <w:rPr>
                      <w:i/>
                      <w:iCs/>
                      <w:sz w:val="18"/>
                      <w:szCs w:val="18"/>
                    </w:rPr>
                  </w:pPr>
                  <w:r w:rsidRPr="0021119D">
                    <w:rPr>
                      <w:i/>
                      <w:iCs/>
                      <w:sz w:val="18"/>
                      <w:szCs w:val="18"/>
                    </w:rPr>
                    <w:t>HD</w:t>
                  </w:r>
                  <w:r w:rsidRPr="0021119D">
                    <w:rPr>
                      <w:rFonts w:hint="eastAsia"/>
                      <w:i/>
                      <w:iCs/>
                      <w:sz w:val="18"/>
                      <w:szCs w:val="18"/>
                    </w:rPr>
                    <w:t>–</w:t>
                  </w:r>
                  <w:r w:rsidRPr="0021119D">
                    <w:rPr>
                      <w:i/>
                      <w:iCs/>
                      <w:sz w:val="18"/>
                      <w:szCs w:val="18"/>
                    </w:rPr>
                    <w:t>FDD Inter frequency case for Cat-M1 UE in normal coverage</w:t>
                  </w:r>
                </w:p>
              </w:tc>
            </w:tr>
            <w:tr w:rsidR="0021119D" w:rsidRPr="0021119D" w14:paraId="7DD72106" w14:textId="77777777" w:rsidTr="0021119D">
              <w:tc>
                <w:tcPr>
                  <w:tcW w:w="2033" w:type="dxa"/>
                  <w:vMerge w:val="restart"/>
                  <w:tcBorders>
                    <w:top w:val="single" w:sz="4" w:space="0" w:color="auto"/>
                    <w:left w:val="single" w:sz="4" w:space="0" w:color="auto"/>
                    <w:bottom w:val="single" w:sz="4" w:space="0" w:color="auto"/>
                    <w:right w:val="single" w:sz="4" w:space="0" w:color="auto"/>
                  </w:tcBorders>
                  <w:hideMark/>
                </w:tcPr>
                <w:p w14:paraId="40FA2D96" w14:textId="77777777" w:rsidR="0021119D" w:rsidRPr="0021119D" w:rsidRDefault="0021119D" w:rsidP="0021119D">
                  <w:pPr>
                    <w:jc w:val="both"/>
                    <w:rPr>
                      <w:i/>
                      <w:iCs/>
                      <w:sz w:val="18"/>
                      <w:szCs w:val="18"/>
                    </w:rPr>
                  </w:pPr>
                  <w:r w:rsidRPr="0021119D">
                    <w:rPr>
                      <w:i/>
                      <w:iCs/>
                      <w:sz w:val="18"/>
                      <w:szCs w:val="18"/>
                    </w:rPr>
                    <w:t>Handover</w:t>
                  </w:r>
                </w:p>
              </w:tc>
              <w:tc>
                <w:tcPr>
                  <w:tcW w:w="7050" w:type="dxa"/>
                  <w:tcBorders>
                    <w:top w:val="single" w:sz="4" w:space="0" w:color="auto"/>
                    <w:left w:val="single" w:sz="4" w:space="0" w:color="auto"/>
                    <w:bottom w:val="single" w:sz="4" w:space="0" w:color="auto"/>
                    <w:right w:val="single" w:sz="4" w:space="0" w:color="auto"/>
                  </w:tcBorders>
                  <w:hideMark/>
                </w:tcPr>
                <w:p w14:paraId="58B39E92" w14:textId="77777777" w:rsidR="0021119D" w:rsidRPr="0021119D" w:rsidRDefault="0021119D" w:rsidP="0021119D">
                  <w:pPr>
                    <w:jc w:val="both"/>
                    <w:rPr>
                      <w:i/>
                      <w:iCs/>
                      <w:sz w:val="18"/>
                      <w:szCs w:val="18"/>
                    </w:rPr>
                  </w:pPr>
                  <w:r w:rsidRPr="0021119D">
                    <w:rPr>
                      <w:i/>
                      <w:iCs/>
                      <w:sz w:val="18"/>
                      <w:szCs w:val="18"/>
                    </w:rPr>
                    <w:t>FDD-FDD Inter frequency handover for Cat-M1 UEs</w:t>
                  </w:r>
                </w:p>
              </w:tc>
            </w:tr>
            <w:tr w:rsidR="0021119D" w:rsidRPr="0021119D" w14:paraId="091C4867"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411AE927" w14:textId="77777777" w:rsidR="0021119D" w:rsidRPr="0021119D" w:rsidRDefault="0021119D" w:rsidP="0021119D">
                  <w:pPr>
                    <w:rPr>
                      <w:i/>
                      <w:iCs/>
                      <w:sz w:val="18"/>
                      <w:szCs w:val="18"/>
                    </w:rPr>
                  </w:pPr>
                </w:p>
              </w:tc>
              <w:tc>
                <w:tcPr>
                  <w:tcW w:w="7050" w:type="dxa"/>
                  <w:tcBorders>
                    <w:top w:val="single" w:sz="4" w:space="0" w:color="auto"/>
                    <w:left w:val="single" w:sz="4" w:space="0" w:color="auto"/>
                    <w:bottom w:val="single" w:sz="4" w:space="0" w:color="auto"/>
                    <w:right w:val="single" w:sz="4" w:space="0" w:color="auto"/>
                  </w:tcBorders>
                  <w:hideMark/>
                </w:tcPr>
                <w:p w14:paraId="406F4E51" w14:textId="77777777" w:rsidR="0021119D" w:rsidRPr="0021119D" w:rsidRDefault="0021119D" w:rsidP="0021119D">
                  <w:pPr>
                    <w:jc w:val="both"/>
                    <w:rPr>
                      <w:i/>
                      <w:iCs/>
                      <w:sz w:val="18"/>
                      <w:szCs w:val="18"/>
                    </w:rPr>
                  </w:pPr>
                  <w:r w:rsidRPr="0021119D">
                    <w:rPr>
                      <w:i/>
                      <w:iCs/>
                      <w:sz w:val="18"/>
                      <w:szCs w:val="18"/>
                    </w:rPr>
                    <w:t xml:space="preserve">HD-FDD Inter frequency handover for Cat-M1 UEs </w:t>
                  </w:r>
                </w:p>
              </w:tc>
            </w:tr>
            <w:tr w:rsidR="0021119D" w:rsidRPr="0021119D" w14:paraId="179A8E88"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1D125C21" w14:textId="77777777" w:rsidR="0021119D" w:rsidRPr="0021119D" w:rsidRDefault="0021119D" w:rsidP="0021119D">
                  <w:pPr>
                    <w:rPr>
                      <w:i/>
                      <w:iCs/>
                      <w:sz w:val="18"/>
                      <w:szCs w:val="18"/>
                    </w:rPr>
                  </w:pPr>
                </w:p>
              </w:tc>
              <w:tc>
                <w:tcPr>
                  <w:tcW w:w="7050" w:type="dxa"/>
                  <w:tcBorders>
                    <w:top w:val="single" w:sz="4" w:space="0" w:color="auto"/>
                    <w:left w:val="single" w:sz="4" w:space="0" w:color="auto"/>
                    <w:bottom w:val="single" w:sz="4" w:space="0" w:color="auto"/>
                    <w:right w:val="single" w:sz="4" w:space="0" w:color="auto"/>
                  </w:tcBorders>
                  <w:hideMark/>
                </w:tcPr>
                <w:p w14:paraId="6465271E" w14:textId="77777777" w:rsidR="0021119D" w:rsidRPr="0021119D" w:rsidRDefault="0021119D" w:rsidP="0021119D">
                  <w:pPr>
                    <w:jc w:val="both"/>
                    <w:rPr>
                      <w:i/>
                      <w:iCs/>
                      <w:sz w:val="18"/>
                      <w:szCs w:val="18"/>
                    </w:rPr>
                  </w:pPr>
                  <w:r w:rsidRPr="0021119D">
                    <w:rPr>
                      <w:i/>
                      <w:iCs/>
                      <w:sz w:val="18"/>
                      <w:szCs w:val="18"/>
                    </w:rPr>
                    <w:t>FDD-FDD Inter frequency conditional handover for Cat-M1 UEs</w:t>
                  </w:r>
                </w:p>
              </w:tc>
            </w:tr>
            <w:tr w:rsidR="0021119D" w:rsidRPr="0021119D" w14:paraId="4ED1937D"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1F5AA8B6" w14:textId="77777777" w:rsidR="0021119D" w:rsidRPr="0021119D" w:rsidRDefault="0021119D" w:rsidP="0021119D">
                  <w:pPr>
                    <w:rPr>
                      <w:i/>
                      <w:iCs/>
                      <w:sz w:val="18"/>
                      <w:szCs w:val="18"/>
                    </w:rPr>
                  </w:pPr>
                </w:p>
              </w:tc>
              <w:tc>
                <w:tcPr>
                  <w:tcW w:w="7050" w:type="dxa"/>
                  <w:tcBorders>
                    <w:top w:val="single" w:sz="4" w:space="0" w:color="auto"/>
                    <w:left w:val="single" w:sz="4" w:space="0" w:color="auto"/>
                    <w:bottom w:val="single" w:sz="4" w:space="0" w:color="auto"/>
                    <w:right w:val="single" w:sz="4" w:space="0" w:color="auto"/>
                  </w:tcBorders>
                  <w:hideMark/>
                </w:tcPr>
                <w:p w14:paraId="74071585" w14:textId="77777777" w:rsidR="0021119D" w:rsidRPr="0021119D" w:rsidRDefault="0021119D" w:rsidP="0021119D">
                  <w:pPr>
                    <w:jc w:val="both"/>
                    <w:rPr>
                      <w:i/>
                      <w:iCs/>
                      <w:sz w:val="18"/>
                      <w:szCs w:val="18"/>
                    </w:rPr>
                  </w:pPr>
                  <w:r w:rsidRPr="0021119D">
                    <w:rPr>
                      <w:i/>
                      <w:iCs/>
                      <w:sz w:val="18"/>
                      <w:szCs w:val="18"/>
                    </w:rPr>
                    <w:t>HD-FDD Inter frequency conditional handover for Cat-M1 UEs</w:t>
                  </w:r>
                </w:p>
              </w:tc>
            </w:tr>
            <w:tr w:rsidR="0021119D" w:rsidRPr="0021119D" w14:paraId="4DD08BF2" w14:textId="77777777" w:rsidTr="0021119D">
              <w:tc>
                <w:tcPr>
                  <w:tcW w:w="2033" w:type="dxa"/>
                  <w:vMerge w:val="restart"/>
                  <w:tcBorders>
                    <w:top w:val="single" w:sz="4" w:space="0" w:color="auto"/>
                    <w:left w:val="single" w:sz="4" w:space="0" w:color="auto"/>
                    <w:bottom w:val="single" w:sz="4" w:space="0" w:color="auto"/>
                    <w:right w:val="single" w:sz="4" w:space="0" w:color="auto"/>
                  </w:tcBorders>
                  <w:hideMark/>
                </w:tcPr>
                <w:p w14:paraId="59140C22" w14:textId="77777777" w:rsidR="0021119D" w:rsidRPr="0021119D" w:rsidRDefault="0021119D" w:rsidP="0021119D">
                  <w:pPr>
                    <w:jc w:val="both"/>
                    <w:rPr>
                      <w:i/>
                      <w:iCs/>
                      <w:sz w:val="18"/>
                      <w:szCs w:val="18"/>
                    </w:rPr>
                  </w:pPr>
                  <w:r w:rsidRPr="0021119D">
                    <w:rPr>
                      <w:i/>
                      <w:iCs/>
                      <w:sz w:val="18"/>
                      <w:szCs w:val="18"/>
                    </w:rPr>
                    <w:t>RRC re-establishment</w:t>
                  </w:r>
                </w:p>
              </w:tc>
              <w:tc>
                <w:tcPr>
                  <w:tcW w:w="7050" w:type="dxa"/>
                  <w:tcBorders>
                    <w:top w:val="single" w:sz="4" w:space="0" w:color="auto"/>
                    <w:left w:val="single" w:sz="4" w:space="0" w:color="auto"/>
                    <w:bottom w:val="single" w:sz="4" w:space="0" w:color="auto"/>
                    <w:right w:val="single" w:sz="4" w:space="0" w:color="auto"/>
                  </w:tcBorders>
                  <w:hideMark/>
                </w:tcPr>
                <w:p w14:paraId="71225981" w14:textId="77777777" w:rsidR="0021119D" w:rsidRPr="0021119D" w:rsidRDefault="0021119D" w:rsidP="0021119D">
                  <w:pPr>
                    <w:jc w:val="both"/>
                    <w:rPr>
                      <w:i/>
                      <w:iCs/>
                      <w:sz w:val="18"/>
                      <w:szCs w:val="18"/>
                    </w:rPr>
                  </w:pPr>
                  <w:r w:rsidRPr="0021119D">
                    <w:rPr>
                      <w:i/>
                      <w:iCs/>
                      <w:sz w:val="18"/>
                      <w:szCs w:val="18"/>
                      <w:lang w:eastAsia="ko-KR"/>
                    </w:rPr>
                    <w:t>FD</w:t>
                  </w:r>
                  <w:r w:rsidRPr="0021119D">
                    <w:rPr>
                      <w:i/>
                      <w:iCs/>
                      <w:sz w:val="18"/>
                      <w:szCs w:val="18"/>
                    </w:rPr>
                    <w:t>D</w:t>
                  </w:r>
                  <w:r w:rsidRPr="0021119D">
                    <w:rPr>
                      <w:i/>
                      <w:iCs/>
                      <w:sz w:val="18"/>
                      <w:szCs w:val="18"/>
                      <w:lang w:eastAsia="ko-KR"/>
                    </w:rPr>
                    <w:t>-FDD Int</w:t>
                  </w:r>
                  <w:r w:rsidRPr="0021119D">
                    <w:rPr>
                      <w:i/>
                      <w:iCs/>
                      <w:sz w:val="18"/>
                      <w:szCs w:val="18"/>
                    </w:rPr>
                    <w:t>er</w:t>
                  </w:r>
                  <w:r w:rsidRPr="0021119D">
                    <w:rPr>
                      <w:i/>
                      <w:iCs/>
                      <w:sz w:val="18"/>
                      <w:szCs w:val="18"/>
                      <w:lang w:eastAsia="ko-KR"/>
                    </w:rPr>
                    <w:t>-frequency RRC Re-establishment for Cat-M1 UE</w:t>
                  </w:r>
                </w:p>
              </w:tc>
            </w:tr>
            <w:tr w:rsidR="0021119D" w:rsidRPr="0021119D" w14:paraId="18914E50"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549593E9" w14:textId="77777777" w:rsidR="0021119D" w:rsidRPr="0021119D" w:rsidRDefault="0021119D" w:rsidP="0021119D">
                  <w:pPr>
                    <w:rPr>
                      <w:i/>
                      <w:iCs/>
                      <w:sz w:val="18"/>
                      <w:szCs w:val="18"/>
                    </w:rPr>
                  </w:pPr>
                </w:p>
              </w:tc>
              <w:tc>
                <w:tcPr>
                  <w:tcW w:w="7050" w:type="dxa"/>
                  <w:tcBorders>
                    <w:top w:val="single" w:sz="4" w:space="0" w:color="auto"/>
                    <w:left w:val="single" w:sz="4" w:space="0" w:color="auto"/>
                    <w:bottom w:val="single" w:sz="4" w:space="0" w:color="auto"/>
                    <w:right w:val="single" w:sz="4" w:space="0" w:color="auto"/>
                  </w:tcBorders>
                  <w:hideMark/>
                </w:tcPr>
                <w:p w14:paraId="0958390D" w14:textId="77777777" w:rsidR="0021119D" w:rsidRPr="0021119D" w:rsidRDefault="0021119D" w:rsidP="0021119D">
                  <w:pPr>
                    <w:jc w:val="both"/>
                    <w:rPr>
                      <w:i/>
                      <w:iCs/>
                      <w:sz w:val="18"/>
                      <w:szCs w:val="18"/>
                    </w:rPr>
                  </w:pPr>
                  <w:r w:rsidRPr="0021119D">
                    <w:rPr>
                      <w:i/>
                      <w:iCs/>
                      <w:sz w:val="18"/>
                      <w:szCs w:val="18"/>
                    </w:rPr>
                    <w:t>HD-FDD Inter-frequency RRC Re-establishment for Cat-M1 UE</w:t>
                  </w:r>
                </w:p>
              </w:tc>
            </w:tr>
            <w:tr w:rsidR="0021119D" w:rsidRPr="0021119D" w14:paraId="3806F8B9" w14:textId="77777777" w:rsidTr="0021119D">
              <w:tc>
                <w:tcPr>
                  <w:tcW w:w="2033" w:type="dxa"/>
                  <w:vMerge w:val="restart"/>
                  <w:tcBorders>
                    <w:top w:val="single" w:sz="4" w:space="0" w:color="auto"/>
                    <w:left w:val="single" w:sz="4" w:space="0" w:color="auto"/>
                    <w:bottom w:val="single" w:sz="4" w:space="0" w:color="auto"/>
                    <w:right w:val="single" w:sz="4" w:space="0" w:color="auto"/>
                  </w:tcBorders>
                  <w:hideMark/>
                </w:tcPr>
                <w:p w14:paraId="19761B72" w14:textId="77777777" w:rsidR="0021119D" w:rsidRPr="0021119D" w:rsidRDefault="0021119D" w:rsidP="0021119D">
                  <w:pPr>
                    <w:jc w:val="both"/>
                    <w:rPr>
                      <w:i/>
                      <w:iCs/>
                      <w:sz w:val="18"/>
                      <w:szCs w:val="18"/>
                    </w:rPr>
                  </w:pPr>
                  <w:r w:rsidRPr="0021119D">
                    <w:rPr>
                      <w:i/>
                      <w:iCs/>
                      <w:sz w:val="18"/>
                      <w:szCs w:val="18"/>
                    </w:rPr>
                    <w:t>UE measurement procedure in RRC-CONNECTED</w:t>
                  </w:r>
                </w:p>
              </w:tc>
              <w:tc>
                <w:tcPr>
                  <w:tcW w:w="7050" w:type="dxa"/>
                  <w:tcBorders>
                    <w:top w:val="single" w:sz="4" w:space="0" w:color="auto"/>
                    <w:left w:val="single" w:sz="4" w:space="0" w:color="auto"/>
                    <w:bottom w:val="single" w:sz="4" w:space="0" w:color="auto"/>
                    <w:right w:val="single" w:sz="4" w:space="0" w:color="auto"/>
                  </w:tcBorders>
                  <w:hideMark/>
                </w:tcPr>
                <w:p w14:paraId="6307A9B9" w14:textId="77777777" w:rsidR="0021119D" w:rsidRPr="0021119D" w:rsidRDefault="0021119D" w:rsidP="0021119D">
                  <w:pPr>
                    <w:jc w:val="both"/>
                    <w:rPr>
                      <w:i/>
                      <w:iCs/>
                      <w:sz w:val="18"/>
                      <w:szCs w:val="18"/>
                    </w:rPr>
                  </w:pPr>
                  <w:r w:rsidRPr="0021119D">
                    <w:rPr>
                      <w:i/>
                      <w:iCs/>
                      <w:sz w:val="18"/>
                      <w:szCs w:val="18"/>
                    </w:rPr>
                    <w:t>FDD-FDD inter-frequency event triggered reporting for Cat-M1 UE in CE-</w:t>
                  </w:r>
                  <w:proofErr w:type="spellStart"/>
                  <w:r w:rsidRPr="0021119D">
                    <w:rPr>
                      <w:i/>
                      <w:iCs/>
                      <w:sz w:val="18"/>
                      <w:szCs w:val="18"/>
                    </w:rPr>
                    <w:t>ModeA</w:t>
                  </w:r>
                  <w:proofErr w:type="spellEnd"/>
                </w:p>
              </w:tc>
            </w:tr>
            <w:tr w:rsidR="0021119D" w:rsidRPr="0021119D" w14:paraId="7FAC45CE"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7E8094DD" w14:textId="77777777" w:rsidR="0021119D" w:rsidRPr="0021119D" w:rsidRDefault="0021119D" w:rsidP="0021119D">
                  <w:pPr>
                    <w:rPr>
                      <w:i/>
                      <w:iCs/>
                      <w:sz w:val="18"/>
                      <w:szCs w:val="18"/>
                    </w:rPr>
                  </w:pPr>
                </w:p>
              </w:tc>
              <w:tc>
                <w:tcPr>
                  <w:tcW w:w="7050" w:type="dxa"/>
                  <w:tcBorders>
                    <w:top w:val="single" w:sz="4" w:space="0" w:color="auto"/>
                    <w:left w:val="single" w:sz="4" w:space="0" w:color="auto"/>
                    <w:bottom w:val="single" w:sz="4" w:space="0" w:color="auto"/>
                    <w:right w:val="single" w:sz="4" w:space="0" w:color="auto"/>
                  </w:tcBorders>
                  <w:hideMark/>
                </w:tcPr>
                <w:p w14:paraId="25DBE350" w14:textId="77777777" w:rsidR="0021119D" w:rsidRPr="0021119D" w:rsidRDefault="0021119D" w:rsidP="0021119D">
                  <w:pPr>
                    <w:jc w:val="both"/>
                    <w:rPr>
                      <w:i/>
                      <w:iCs/>
                      <w:sz w:val="18"/>
                      <w:szCs w:val="18"/>
                    </w:rPr>
                  </w:pPr>
                  <w:r w:rsidRPr="0021119D">
                    <w:rPr>
                      <w:i/>
                      <w:iCs/>
                      <w:sz w:val="18"/>
                      <w:szCs w:val="18"/>
                    </w:rPr>
                    <w:t>HD-FDD inter-frequency event triggered reporting for Cat-M1 UE in CE-</w:t>
                  </w:r>
                  <w:proofErr w:type="spellStart"/>
                  <w:r w:rsidRPr="0021119D">
                    <w:rPr>
                      <w:i/>
                      <w:iCs/>
                      <w:sz w:val="18"/>
                      <w:szCs w:val="18"/>
                    </w:rPr>
                    <w:t>ModeA</w:t>
                  </w:r>
                  <w:proofErr w:type="spellEnd"/>
                </w:p>
              </w:tc>
            </w:tr>
            <w:tr w:rsidR="0021119D" w:rsidRPr="0021119D" w14:paraId="16A022F5"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0EFEF68F" w14:textId="77777777" w:rsidR="0021119D" w:rsidRPr="0021119D" w:rsidRDefault="0021119D" w:rsidP="0021119D">
                  <w:pPr>
                    <w:rPr>
                      <w:i/>
                      <w:iCs/>
                      <w:sz w:val="18"/>
                      <w:szCs w:val="18"/>
                    </w:rPr>
                  </w:pPr>
                </w:p>
              </w:tc>
              <w:tc>
                <w:tcPr>
                  <w:tcW w:w="7050" w:type="dxa"/>
                  <w:tcBorders>
                    <w:top w:val="single" w:sz="4" w:space="0" w:color="auto"/>
                    <w:left w:val="single" w:sz="4" w:space="0" w:color="auto"/>
                    <w:bottom w:val="single" w:sz="4" w:space="0" w:color="auto"/>
                    <w:right w:val="single" w:sz="4" w:space="0" w:color="auto"/>
                  </w:tcBorders>
                  <w:hideMark/>
                </w:tcPr>
                <w:p w14:paraId="66459633" w14:textId="77777777" w:rsidR="0021119D" w:rsidRPr="0021119D" w:rsidRDefault="0021119D" w:rsidP="0021119D">
                  <w:pPr>
                    <w:jc w:val="both"/>
                    <w:rPr>
                      <w:i/>
                      <w:iCs/>
                      <w:sz w:val="18"/>
                      <w:szCs w:val="18"/>
                    </w:rPr>
                  </w:pPr>
                  <w:r w:rsidRPr="0021119D">
                    <w:rPr>
                      <w:i/>
                      <w:iCs/>
                      <w:sz w:val="18"/>
                      <w:szCs w:val="18"/>
                    </w:rPr>
                    <w:t>FDD-FDD inter-frequency event triggered reporting for Cat-M1 UE in CE-</w:t>
                  </w:r>
                  <w:proofErr w:type="spellStart"/>
                  <w:r w:rsidRPr="0021119D">
                    <w:rPr>
                      <w:i/>
                      <w:iCs/>
                      <w:sz w:val="18"/>
                      <w:szCs w:val="18"/>
                    </w:rPr>
                    <w:t>ModeA</w:t>
                  </w:r>
                  <w:proofErr w:type="spellEnd"/>
                  <w:r w:rsidRPr="0021119D">
                    <w:rPr>
                      <w:i/>
                      <w:iCs/>
                      <w:sz w:val="18"/>
                      <w:szCs w:val="18"/>
                    </w:rPr>
                    <w:t xml:space="preserve"> when DRX is used</w:t>
                  </w:r>
                </w:p>
              </w:tc>
            </w:tr>
            <w:tr w:rsidR="0021119D" w:rsidRPr="0021119D" w14:paraId="5075F1DC"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1869D138" w14:textId="77777777" w:rsidR="0021119D" w:rsidRPr="0021119D" w:rsidRDefault="0021119D" w:rsidP="0021119D">
                  <w:pPr>
                    <w:rPr>
                      <w:i/>
                      <w:iCs/>
                      <w:sz w:val="18"/>
                      <w:szCs w:val="18"/>
                    </w:rPr>
                  </w:pPr>
                </w:p>
              </w:tc>
              <w:tc>
                <w:tcPr>
                  <w:tcW w:w="7050" w:type="dxa"/>
                  <w:tcBorders>
                    <w:top w:val="single" w:sz="4" w:space="0" w:color="auto"/>
                    <w:left w:val="single" w:sz="4" w:space="0" w:color="auto"/>
                    <w:bottom w:val="single" w:sz="4" w:space="0" w:color="auto"/>
                    <w:right w:val="single" w:sz="4" w:space="0" w:color="auto"/>
                  </w:tcBorders>
                  <w:hideMark/>
                </w:tcPr>
                <w:p w14:paraId="2E8C1E5F" w14:textId="77777777" w:rsidR="0021119D" w:rsidRPr="0021119D" w:rsidRDefault="0021119D" w:rsidP="0021119D">
                  <w:pPr>
                    <w:jc w:val="both"/>
                    <w:rPr>
                      <w:i/>
                      <w:iCs/>
                      <w:sz w:val="18"/>
                      <w:szCs w:val="18"/>
                    </w:rPr>
                  </w:pPr>
                  <w:r w:rsidRPr="0021119D">
                    <w:rPr>
                      <w:i/>
                      <w:iCs/>
                      <w:sz w:val="18"/>
                      <w:szCs w:val="18"/>
                    </w:rPr>
                    <w:t>HD-FDD inter-frequency event triggered reporting for Cat-M1 UE in CE-</w:t>
                  </w:r>
                  <w:proofErr w:type="spellStart"/>
                  <w:r w:rsidRPr="0021119D">
                    <w:rPr>
                      <w:i/>
                      <w:iCs/>
                      <w:sz w:val="18"/>
                      <w:szCs w:val="18"/>
                    </w:rPr>
                    <w:t>ModeA</w:t>
                  </w:r>
                  <w:proofErr w:type="spellEnd"/>
                  <w:r w:rsidRPr="0021119D">
                    <w:rPr>
                      <w:i/>
                      <w:iCs/>
                      <w:sz w:val="18"/>
                      <w:szCs w:val="18"/>
                    </w:rPr>
                    <w:t xml:space="preserve"> when DRX is used</w:t>
                  </w:r>
                </w:p>
              </w:tc>
            </w:tr>
          </w:tbl>
          <w:p w14:paraId="57CC6C79" w14:textId="77777777" w:rsidR="0021119D" w:rsidRPr="0021119D" w:rsidRDefault="0021119D" w:rsidP="0021119D">
            <w:pPr>
              <w:spacing w:beforeLines="50" w:before="120"/>
              <w:jc w:val="both"/>
              <w:rPr>
                <w:i/>
                <w:iCs/>
                <w:sz w:val="18"/>
                <w:szCs w:val="18"/>
              </w:rPr>
            </w:pPr>
            <w:r w:rsidRPr="0021119D">
              <w:rPr>
                <w:i/>
                <w:iCs/>
                <w:sz w:val="18"/>
                <w:szCs w:val="18"/>
              </w:rPr>
              <w:t>Proposal 2: Introduce the general parameters for SIB33 setup for neighbour satellite assistance information as follows:</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851"/>
              <w:gridCol w:w="1984"/>
              <w:gridCol w:w="1701"/>
            </w:tblGrid>
            <w:tr w:rsidR="0021119D" w:rsidRPr="0021119D" w14:paraId="47281580" w14:textId="77777777" w:rsidTr="0021119D">
              <w:trPr>
                <w:trHeight w:val="23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86A38D8" w14:textId="77777777" w:rsidR="0021119D" w:rsidRPr="0021119D" w:rsidRDefault="0021119D" w:rsidP="0021119D">
                  <w:pPr>
                    <w:pStyle w:val="TAH"/>
                    <w:rPr>
                      <w:rFonts w:ascii="Times New Roman" w:hAnsi="Times New Roman"/>
                      <w:b w:val="0"/>
                      <w:i/>
                      <w:iCs/>
                      <w:szCs w:val="18"/>
                      <w:lang w:eastAsia="fr-FR"/>
                    </w:rPr>
                  </w:pPr>
                  <w:r w:rsidRPr="0021119D">
                    <w:rPr>
                      <w:rFonts w:ascii="Times New Roman" w:hAnsi="Times New Roman"/>
                      <w:b w:val="0"/>
                      <w:i/>
                      <w:iCs/>
                      <w:szCs w:val="18"/>
                      <w:lang w:eastAsia="fr-FR"/>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139CF8" w14:textId="77777777" w:rsidR="0021119D" w:rsidRPr="0021119D" w:rsidRDefault="0021119D" w:rsidP="0021119D">
                  <w:pPr>
                    <w:pStyle w:val="TAH"/>
                    <w:rPr>
                      <w:rFonts w:ascii="Times New Roman" w:hAnsi="Times New Roman"/>
                      <w:b w:val="0"/>
                      <w:i/>
                      <w:iCs/>
                      <w:szCs w:val="18"/>
                      <w:lang w:eastAsia="fr-FR"/>
                    </w:rPr>
                  </w:pPr>
                  <w:r w:rsidRPr="0021119D">
                    <w:rPr>
                      <w:rFonts w:ascii="Times New Roman" w:hAnsi="Times New Roman"/>
                      <w:b w:val="0"/>
                      <w:i/>
                      <w:iCs/>
                      <w:szCs w:val="18"/>
                      <w:lang w:eastAsia="fr-FR"/>
                    </w:rPr>
                    <w:t>Unit</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179C284" w14:textId="77777777" w:rsidR="0021119D" w:rsidRPr="0021119D" w:rsidRDefault="0021119D" w:rsidP="0021119D">
                  <w:pPr>
                    <w:pStyle w:val="TAH"/>
                    <w:rPr>
                      <w:rFonts w:ascii="Times New Roman" w:hAnsi="Times New Roman"/>
                      <w:b w:val="0"/>
                      <w:i/>
                      <w:iCs/>
                      <w:szCs w:val="18"/>
                    </w:rPr>
                  </w:pPr>
                  <w:r w:rsidRPr="0021119D">
                    <w:rPr>
                      <w:rFonts w:ascii="Times New Roman" w:hAnsi="Times New Roman"/>
                      <w:b w:val="0"/>
                      <w:i/>
                      <w:iCs/>
                      <w:szCs w:val="18"/>
                      <w:lang w:eastAsia="fr-FR"/>
                    </w:rPr>
                    <w:t>Value</w:t>
                  </w:r>
                </w:p>
              </w:tc>
            </w:tr>
            <w:tr w:rsidR="0021119D" w:rsidRPr="0021119D" w14:paraId="5F52CFCC" w14:textId="77777777" w:rsidTr="0021119D">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7CD9747" w14:textId="77777777" w:rsidR="0021119D" w:rsidRPr="0021119D" w:rsidRDefault="0021119D" w:rsidP="0021119D">
                  <w:pPr>
                    <w:pStyle w:val="TAL"/>
                    <w:rPr>
                      <w:rFonts w:ascii="Times New Roman" w:hAnsi="Times New Roman"/>
                      <w:i/>
                      <w:iCs/>
                      <w:szCs w:val="18"/>
                    </w:rPr>
                  </w:pPr>
                  <w:r w:rsidRPr="0021119D">
                    <w:rPr>
                      <w:rFonts w:ascii="Times New Roman" w:hAnsi="Times New Roman"/>
                      <w:i/>
                      <w:iCs/>
                      <w:szCs w:val="18"/>
                    </w:rPr>
                    <w:t>Reference configuration for serving satellite</w:t>
                  </w:r>
                </w:p>
              </w:tc>
              <w:tc>
                <w:tcPr>
                  <w:tcW w:w="851" w:type="dxa"/>
                  <w:tcBorders>
                    <w:top w:val="single" w:sz="4" w:space="0" w:color="auto"/>
                    <w:left w:val="single" w:sz="4" w:space="0" w:color="auto"/>
                    <w:bottom w:val="single" w:sz="4" w:space="0" w:color="auto"/>
                    <w:right w:val="single" w:sz="4" w:space="0" w:color="auto"/>
                  </w:tcBorders>
                  <w:vAlign w:val="center"/>
                </w:tcPr>
                <w:p w14:paraId="55317F72" w14:textId="77777777" w:rsidR="0021119D" w:rsidRPr="0021119D" w:rsidRDefault="0021119D" w:rsidP="0021119D">
                  <w:pPr>
                    <w:pStyle w:val="TAC"/>
                    <w:rPr>
                      <w:rFonts w:ascii="Times New Roman" w:hAnsi="Times New Roman"/>
                      <w:i/>
                      <w:iCs/>
                      <w:szCs w:val="18"/>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6F30D88" w14:textId="77777777" w:rsidR="0021119D" w:rsidRPr="0021119D" w:rsidRDefault="0021119D" w:rsidP="0021119D">
                  <w:pPr>
                    <w:pStyle w:val="TAC"/>
                    <w:rPr>
                      <w:rFonts w:ascii="Times New Roman" w:hAnsi="Times New Roman"/>
                      <w:i/>
                      <w:iCs/>
                      <w:szCs w:val="18"/>
                      <w:lang w:val="en-GB"/>
                    </w:rPr>
                  </w:pPr>
                  <w:r w:rsidRPr="0021119D">
                    <w:rPr>
                      <w:rFonts w:ascii="Times New Roman" w:hAnsi="Times New Roman"/>
                      <w:i/>
                      <w:iCs/>
                      <w:szCs w:val="18"/>
                      <w:lang w:val="en-US" w:eastAsia="zh-CN"/>
                    </w:rPr>
                    <w:t>N</w:t>
                  </w:r>
                  <w:r w:rsidRPr="0021119D">
                    <w:rPr>
                      <w:rFonts w:ascii="Times New Roman" w:hAnsi="Times New Roman"/>
                      <w:i/>
                      <w:iCs/>
                      <w:szCs w:val="18"/>
                    </w:rPr>
                    <w:t>SC.1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5B0170" w14:textId="77777777" w:rsidR="0021119D" w:rsidRPr="0021119D" w:rsidRDefault="0021119D" w:rsidP="0021119D">
                  <w:pPr>
                    <w:pStyle w:val="TAC"/>
                    <w:rPr>
                      <w:rFonts w:ascii="Times New Roman" w:hAnsi="Times New Roman"/>
                      <w:i/>
                      <w:iCs/>
                      <w:szCs w:val="18"/>
                    </w:rPr>
                  </w:pPr>
                  <w:r w:rsidRPr="0021119D">
                    <w:rPr>
                      <w:rFonts w:ascii="Times New Roman" w:hAnsi="Times New Roman"/>
                      <w:i/>
                      <w:iCs/>
                      <w:szCs w:val="18"/>
                      <w:lang w:val="en-US" w:eastAsia="zh-CN"/>
                    </w:rPr>
                    <w:t>N</w:t>
                  </w:r>
                  <w:r w:rsidRPr="0021119D">
                    <w:rPr>
                      <w:rFonts w:ascii="Times New Roman" w:hAnsi="Times New Roman"/>
                      <w:i/>
                      <w:iCs/>
                      <w:szCs w:val="18"/>
                    </w:rPr>
                    <w:t>SC.2</w:t>
                  </w:r>
                </w:p>
              </w:tc>
            </w:tr>
            <w:tr w:rsidR="0021119D" w:rsidRPr="0021119D" w14:paraId="5F272D95" w14:textId="77777777" w:rsidTr="0021119D">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6FAA219" w14:textId="77777777" w:rsidR="0021119D" w:rsidRPr="0021119D" w:rsidRDefault="0021119D" w:rsidP="0021119D">
                  <w:pPr>
                    <w:pStyle w:val="TAL"/>
                    <w:rPr>
                      <w:rFonts w:ascii="Times New Roman" w:hAnsi="Times New Roman"/>
                      <w:i/>
                      <w:iCs/>
                      <w:szCs w:val="18"/>
                    </w:rPr>
                  </w:pPr>
                  <w:r w:rsidRPr="0021119D">
                    <w:rPr>
                      <w:rFonts w:ascii="Times New Roman" w:hAnsi="Times New Roman"/>
                      <w:i/>
                      <w:iCs/>
                      <w:szCs w:val="18"/>
                    </w:rPr>
                    <w:t>Scenario</w:t>
                  </w:r>
                </w:p>
              </w:tc>
              <w:tc>
                <w:tcPr>
                  <w:tcW w:w="851" w:type="dxa"/>
                  <w:tcBorders>
                    <w:top w:val="single" w:sz="4" w:space="0" w:color="auto"/>
                    <w:left w:val="single" w:sz="4" w:space="0" w:color="auto"/>
                    <w:bottom w:val="single" w:sz="4" w:space="0" w:color="auto"/>
                    <w:right w:val="single" w:sz="4" w:space="0" w:color="auto"/>
                  </w:tcBorders>
                  <w:vAlign w:val="center"/>
                </w:tcPr>
                <w:p w14:paraId="58295C84" w14:textId="77777777" w:rsidR="0021119D" w:rsidRPr="0021119D" w:rsidRDefault="0021119D" w:rsidP="0021119D">
                  <w:pPr>
                    <w:pStyle w:val="TAC"/>
                    <w:rPr>
                      <w:rFonts w:ascii="Times New Roman" w:hAnsi="Times New Roman"/>
                      <w:i/>
                      <w:iCs/>
                      <w:szCs w:val="18"/>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5CF2013" w14:textId="77777777" w:rsidR="0021119D" w:rsidRPr="0021119D" w:rsidRDefault="0021119D" w:rsidP="0021119D">
                  <w:pPr>
                    <w:pStyle w:val="TAC"/>
                    <w:rPr>
                      <w:rFonts w:ascii="Times New Roman" w:hAnsi="Times New Roman"/>
                      <w:i/>
                      <w:iCs/>
                      <w:szCs w:val="18"/>
                      <w:lang w:val="en-GB"/>
                    </w:rPr>
                  </w:pPr>
                  <w:r w:rsidRPr="0021119D">
                    <w:rPr>
                      <w:rFonts w:ascii="Times New Roman" w:hAnsi="Times New Roman"/>
                      <w:i/>
                      <w:iCs/>
                      <w:szCs w:val="18"/>
                    </w:rPr>
                    <w:t>GSO</w:t>
                  </w:r>
                </w:p>
              </w:tc>
              <w:tc>
                <w:tcPr>
                  <w:tcW w:w="1701" w:type="dxa"/>
                  <w:tcBorders>
                    <w:top w:val="single" w:sz="4" w:space="0" w:color="auto"/>
                    <w:left w:val="single" w:sz="4" w:space="0" w:color="auto"/>
                    <w:bottom w:val="single" w:sz="4" w:space="0" w:color="auto"/>
                    <w:right w:val="single" w:sz="4" w:space="0" w:color="auto"/>
                  </w:tcBorders>
                  <w:hideMark/>
                </w:tcPr>
                <w:p w14:paraId="360E56DD" w14:textId="77777777" w:rsidR="0021119D" w:rsidRPr="0021119D" w:rsidRDefault="0021119D" w:rsidP="0021119D">
                  <w:pPr>
                    <w:pStyle w:val="TAC"/>
                    <w:rPr>
                      <w:rFonts w:ascii="Times New Roman" w:hAnsi="Times New Roman"/>
                      <w:i/>
                      <w:iCs/>
                      <w:szCs w:val="18"/>
                    </w:rPr>
                  </w:pPr>
                  <w:r w:rsidRPr="0021119D">
                    <w:rPr>
                      <w:rFonts w:ascii="Times New Roman" w:hAnsi="Times New Roman"/>
                      <w:i/>
                      <w:iCs/>
                      <w:szCs w:val="18"/>
                    </w:rPr>
                    <w:t>NGSO</w:t>
                  </w:r>
                </w:p>
              </w:tc>
            </w:tr>
            <w:tr w:rsidR="0021119D" w:rsidRPr="0021119D" w14:paraId="5AE52F56" w14:textId="77777777" w:rsidTr="0021119D">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D0C8A09" w14:textId="77777777" w:rsidR="0021119D" w:rsidRPr="0021119D" w:rsidRDefault="0021119D" w:rsidP="0021119D">
                  <w:pPr>
                    <w:pStyle w:val="TAL"/>
                    <w:rPr>
                      <w:rFonts w:ascii="Times New Roman" w:hAnsi="Times New Roman"/>
                      <w:i/>
                      <w:iCs/>
                      <w:szCs w:val="18"/>
                    </w:rPr>
                  </w:pPr>
                  <w:r w:rsidRPr="0021119D">
                    <w:rPr>
                      <w:rFonts w:ascii="Times New Roman" w:hAnsi="Times New Roman"/>
                      <w:i/>
                      <w:iCs/>
                      <w:szCs w:val="18"/>
                    </w:rPr>
                    <w:t>Interval between adjacent epoch time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188476" w14:textId="77777777" w:rsidR="0021119D" w:rsidRPr="0021119D" w:rsidRDefault="0021119D" w:rsidP="0021119D">
                  <w:pPr>
                    <w:pStyle w:val="TAC"/>
                    <w:rPr>
                      <w:rFonts w:ascii="Times New Roman" w:hAnsi="Times New Roman"/>
                      <w:i/>
                      <w:iCs/>
                      <w:szCs w:val="18"/>
                      <w:lang w:eastAsia="fr-FR"/>
                    </w:rPr>
                  </w:pPr>
                  <w:r w:rsidRPr="0021119D">
                    <w:rPr>
                      <w:rFonts w:ascii="Times New Roman" w:hAnsi="Times New Roman"/>
                      <w:i/>
                      <w:iCs/>
                      <w:szCs w:val="18"/>
                      <w:lang w:val="en-US"/>
                    </w:rPr>
                    <w:t>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9E932E" w14:textId="77777777" w:rsidR="0021119D" w:rsidRPr="0021119D" w:rsidRDefault="0021119D" w:rsidP="0021119D">
                  <w:pPr>
                    <w:pStyle w:val="TAC"/>
                    <w:rPr>
                      <w:rFonts w:ascii="Times New Roman" w:hAnsi="Times New Roman"/>
                      <w:i/>
                      <w:iCs/>
                      <w:szCs w:val="18"/>
                      <w:lang w:val="en-US" w:eastAsia="fr-FR"/>
                    </w:rPr>
                  </w:pPr>
                  <w:r w:rsidRPr="0021119D">
                    <w:rPr>
                      <w:rFonts w:ascii="Times New Roman" w:hAnsi="Times New Roman"/>
                      <w:i/>
                      <w:iCs/>
                      <w:szCs w:val="18"/>
                    </w:rPr>
                    <w:t>10.24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8156A0" w14:textId="77777777" w:rsidR="0021119D" w:rsidRPr="0021119D" w:rsidRDefault="0021119D" w:rsidP="0021119D">
                  <w:pPr>
                    <w:pStyle w:val="TAC"/>
                    <w:rPr>
                      <w:rFonts w:ascii="Times New Roman" w:hAnsi="Times New Roman"/>
                      <w:i/>
                      <w:iCs/>
                      <w:szCs w:val="18"/>
                      <w:lang w:val="en-GB"/>
                    </w:rPr>
                  </w:pPr>
                  <w:r w:rsidRPr="0021119D">
                    <w:rPr>
                      <w:rFonts w:ascii="Times New Roman" w:hAnsi="Times New Roman"/>
                      <w:i/>
                      <w:iCs/>
                      <w:szCs w:val="18"/>
                    </w:rPr>
                    <w:t>2.56</w:t>
                  </w:r>
                </w:p>
              </w:tc>
            </w:tr>
            <w:tr w:rsidR="0021119D" w:rsidRPr="0021119D" w14:paraId="0CB8455F" w14:textId="77777777" w:rsidTr="0021119D">
              <w:trPr>
                <w:trHeight w:val="402"/>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555CFC9" w14:textId="77777777" w:rsidR="0021119D" w:rsidRPr="0021119D" w:rsidRDefault="0021119D" w:rsidP="0021119D">
                  <w:pPr>
                    <w:pStyle w:val="TAL"/>
                    <w:rPr>
                      <w:rFonts w:ascii="Times New Roman" w:hAnsi="Times New Roman"/>
                      <w:i/>
                      <w:iCs/>
                      <w:szCs w:val="18"/>
                    </w:rPr>
                  </w:pPr>
                  <w:r w:rsidRPr="0021119D">
                    <w:rPr>
                      <w:rFonts w:ascii="Times New Roman" w:hAnsi="Times New Roman"/>
                      <w:i/>
                      <w:iCs/>
                      <w:szCs w:val="18"/>
                    </w:rPr>
                    <w:t>neighValidityDuration-r18</w:t>
                  </w:r>
                </w:p>
              </w:tc>
              <w:tc>
                <w:tcPr>
                  <w:tcW w:w="851" w:type="dxa"/>
                  <w:tcBorders>
                    <w:top w:val="single" w:sz="4" w:space="0" w:color="auto"/>
                    <w:left w:val="single" w:sz="4" w:space="0" w:color="auto"/>
                    <w:bottom w:val="single" w:sz="4" w:space="0" w:color="auto"/>
                    <w:right w:val="single" w:sz="4" w:space="0" w:color="auto"/>
                  </w:tcBorders>
                  <w:hideMark/>
                </w:tcPr>
                <w:p w14:paraId="681107D1" w14:textId="77777777" w:rsidR="0021119D" w:rsidRPr="0021119D" w:rsidRDefault="0021119D" w:rsidP="0021119D">
                  <w:pPr>
                    <w:pStyle w:val="TAC"/>
                    <w:rPr>
                      <w:rFonts w:ascii="Times New Roman" w:hAnsi="Times New Roman"/>
                      <w:i/>
                      <w:iCs/>
                      <w:szCs w:val="18"/>
                      <w:lang w:eastAsia="fr-FR"/>
                    </w:rPr>
                  </w:pPr>
                  <w:r w:rsidRPr="0021119D">
                    <w:rPr>
                      <w:rFonts w:ascii="Times New Roman" w:hAnsi="Times New Roman"/>
                      <w:i/>
                      <w:iCs/>
                      <w:szCs w:val="18"/>
                    </w:rPr>
                    <w:t>s</w:t>
                  </w:r>
                </w:p>
              </w:tc>
              <w:tc>
                <w:tcPr>
                  <w:tcW w:w="1984" w:type="dxa"/>
                  <w:tcBorders>
                    <w:top w:val="single" w:sz="4" w:space="0" w:color="auto"/>
                    <w:left w:val="single" w:sz="4" w:space="0" w:color="auto"/>
                    <w:bottom w:val="single" w:sz="4" w:space="0" w:color="auto"/>
                    <w:right w:val="single" w:sz="4" w:space="0" w:color="auto"/>
                  </w:tcBorders>
                  <w:hideMark/>
                </w:tcPr>
                <w:p w14:paraId="7065C6CC" w14:textId="77777777" w:rsidR="0021119D" w:rsidRPr="0021119D" w:rsidRDefault="0021119D" w:rsidP="0021119D">
                  <w:pPr>
                    <w:pStyle w:val="TAC"/>
                    <w:rPr>
                      <w:rFonts w:ascii="Times New Roman" w:hAnsi="Times New Roman"/>
                      <w:i/>
                      <w:iCs/>
                      <w:szCs w:val="18"/>
                      <w:lang w:eastAsia="fr-FR"/>
                    </w:rPr>
                  </w:pPr>
                  <w:r w:rsidRPr="0021119D">
                    <w:rPr>
                      <w:rFonts w:ascii="Times New Roman" w:hAnsi="Times New Roman"/>
                      <w:i/>
                      <w:iCs/>
                      <w:szCs w:val="18"/>
                    </w:rPr>
                    <w:t>900</w:t>
                  </w:r>
                </w:p>
              </w:tc>
              <w:tc>
                <w:tcPr>
                  <w:tcW w:w="1701" w:type="dxa"/>
                  <w:tcBorders>
                    <w:top w:val="single" w:sz="4" w:space="0" w:color="auto"/>
                    <w:left w:val="single" w:sz="4" w:space="0" w:color="auto"/>
                    <w:bottom w:val="single" w:sz="4" w:space="0" w:color="auto"/>
                    <w:right w:val="single" w:sz="4" w:space="0" w:color="auto"/>
                  </w:tcBorders>
                  <w:hideMark/>
                </w:tcPr>
                <w:p w14:paraId="0B887334" w14:textId="77777777" w:rsidR="0021119D" w:rsidRPr="0021119D" w:rsidRDefault="0021119D" w:rsidP="0021119D">
                  <w:pPr>
                    <w:pStyle w:val="TAC"/>
                    <w:rPr>
                      <w:rFonts w:ascii="Times New Roman" w:hAnsi="Times New Roman"/>
                      <w:i/>
                      <w:iCs/>
                      <w:szCs w:val="18"/>
                    </w:rPr>
                  </w:pPr>
                  <w:r w:rsidRPr="0021119D">
                    <w:rPr>
                      <w:rFonts w:ascii="Times New Roman" w:hAnsi="Times New Roman"/>
                      <w:i/>
                      <w:iCs/>
                      <w:szCs w:val="18"/>
                    </w:rPr>
                    <w:t>5</w:t>
                  </w:r>
                </w:p>
              </w:tc>
            </w:tr>
            <w:tr w:rsidR="0021119D" w:rsidRPr="0021119D" w14:paraId="7AC93506" w14:textId="77777777" w:rsidTr="0021119D">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449F8D3" w14:textId="77777777" w:rsidR="0021119D" w:rsidRPr="0021119D" w:rsidRDefault="0021119D" w:rsidP="0021119D">
                  <w:pPr>
                    <w:pStyle w:val="TAL"/>
                    <w:rPr>
                      <w:rFonts w:ascii="Times New Roman" w:hAnsi="Times New Roman"/>
                      <w:i/>
                      <w:iCs/>
                      <w:szCs w:val="18"/>
                    </w:rPr>
                  </w:pPr>
                  <w:r w:rsidRPr="0021119D">
                    <w:rPr>
                      <w:rFonts w:ascii="Times New Roman" w:hAnsi="Times New Roman"/>
                      <w:i/>
                      <w:iCs/>
                      <w:szCs w:val="18"/>
                    </w:rPr>
                    <w:t>k-Mac-r18</w:t>
                  </w:r>
                </w:p>
              </w:tc>
              <w:tc>
                <w:tcPr>
                  <w:tcW w:w="851" w:type="dxa"/>
                  <w:tcBorders>
                    <w:top w:val="single" w:sz="4" w:space="0" w:color="auto"/>
                    <w:left w:val="single" w:sz="4" w:space="0" w:color="auto"/>
                    <w:bottom w:val="single" w:sz="4" w:space="0" w:color="auto"/>
                    <w:right w:val="single" w:sz="4" w:space="0" w:color="auto"/>
                  </w:tcBorders>
                  <w:hideMark/>
                </w:tcPr>
                <w:p w14:paraId="74DB69AD" w14:textId="77777777" w:rsidR="0021119D" w:rsidRPr="0021119D" w:rsidRDefault="0021119D" w:rsidP="0021119D">
                  <w:pPr>
                    <w:pStyle w:val="TAC"/>
                    <w:rPr>
                      <w:rFonts w:ascii="Times New Roman" w:hAnsi="Times New Roman"/>
                      <w:i/>
                      <w:iCs/>
                      <w:szCs w:val="18"/>
                      <w:lang w:eastAsia="fr-FR"/>
                    </w:rPr>
                  </w:pPr>
                  <w:r w:rsidRPr="0021119D">
                    <w:rPr>
                      <w:rFonts w:ascii="Times New Roman" w:hAnsi="Times New Roman"/>
                      <w:i/>
                      <w:iCs/>
                      <w:szCs w:val="18"/>
                      <w:lang w:eastAsia="fr-FR"/>
                    </w:rPr>
                    <w:t>slot</w:t>
                  </w:r>
                </w:p>
              </w:tc>
              <w:tc>
                <w:tcPr>
                  <w:tcW w:w="1984" w:type="dxa"/>
                  <w:tcBorders>
                    <w:top w:val="single" w:sz="4" w:space="0" w:color="auto"/>
                    <w:left w:val="single" w:sz="4" w:space="0" w:color="auto"/>
                    <w:bottom w:val="single" w:sz="4" w:space="0" w:color="auto"/>
                    <w:right w:val="single" w:sz="4" w:space="0" w:color="auto"/>
                  </w:tcBorders>
                  <w:hideMark/>
                </w:tcPr>
                <w:p w14:paraId="20720670" w14:textId="77777777" w:rsidR="0021119D" w:rsidRPr="0021119D" w:rsidRDefault="0021119D" w:rsidP="0021119D">
                  <w:pPr>
                    <w:pStyle w:val="TAC"/>
                    <w:rPr>
                      <w:rFonts w:ascii="Times New Roman" w:hAnsi="Times New Roman"/>
                      <w:i/>
                      <w:iCs/>
                      <w:szCs w:val="18"/>
                    </w:rPr>
                  </w:pPr>
                  <w:r w:rsidRPr="0021119D">
                    <w:rPr>
                      <w:rFonts w:ascii="Times New Roman" w:hAnsi="Times New Roman"/>
                      <w:i/>
                      <w:iCs/>
                      <w:szCs w:val="18"/>
                    </w:rPr>
                    <w:t>Not configured</w:t>
                  </w:r>
                </w:p>
              </w:tc>
              <w:tc>
                <w:tcPr>
                  <w:tcW w:w="1701" w:type="dxa"/>
                  <w:tcBorders>
                    <w:top w:val="single" w:sz="4" w:space="0" w:color="auto"/>
                    <w:left w:val="single" w:sz="4" w:space="0" w:color="auto"/>
                    <w:bottom w:val="single" w:sz="4" w:space="0" w:color="auto"/>
                    <w:right w:val="single" w:sz="4" w:space="0" w:color="auto"/>
                  </w:tcBorders>
                  <w:hideMark/>
                </w:tcPr>
                <w:p w14:paraId="516DC270" w14:textId="77777777" w:rsidR="0021119D" w:rsidRPr="0021119D" w:rsidRDefault="0021119D" w:rsidP="0021119D">
                  <w:pPr>
                    <w:pStyle w:val="TAC"/>
                    <w:rPr>
                      <w:rFonts w:ascii="Times New Roman" w:hAnsi="Times New Roman"/>
                      <w:i/>
                      <w:iCs/>
                      <w:szCs w:val="18"/>
                    </w:rPr>
                  </w:pPr>
                  <w:r w:rsidRPr="0021119D">
                    <w:rPr>
                      <w:rFonts w:ascii="Times New Roman" w:hAnsi="Times New Roman"/>
                      <w:i/>
                      <w:iCs/>
                      <w:szCs w:val="18"/>
                    </w:rPr>
                    <w:t>Not configured</w:t>
                  </w:r>
                </w:p>
              </w:tc>
            </w:tr>
            <w:tr w:rsidR="0021119D" w:rsidRPr="0021119D" w14:paraId="632C4898" w14:textId="77777777" w:rsidTr="0021119D">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4042E6E" w14:textId="77777777" w:rsidR="0021119D" w:rsidRPr="0021119D" w:rsidRDefault="0021119D" w:rsidP="0021119D">
                  <w:pPr>
                    <w:pStyle w:val="TAL"/>
                    <w:rPr>
                      <w:rFonts w:ascii="Times New Roman" w:hAnsi="Times New Roman"/>
                      <w:i/>
                      <w:iCs/>
                      <w:szCs w:val="18"/>
                      <w:lang w:val="en-US" w:eastAsia="zh-CN"/>
                    </w:rPr>
                  </w:pPr>
                  <w:r w:rsidRPr="0021119D">
                    <w:rPr>
                      <w:rFonts w:ascii="Times New Roman" w:hAnsi="Times New Roman"/>
                      <w:i/>
                      <w:iCs/>
                      <w:szCs w:val="18"/>
                    </w:rPr>
                    <w:t>nta-Common-r1</w:t>
                  </w:r>
                  <w:r w:rsidRPr="0021119D">
                    <w:rPr>
                      <w:rFonts w:ascii="Times New Roman" w:hAnsi="Times New Roman"/>
                      <w:i/>
                      <w:iCs/>
                      <w:szCs w:val="18"/>
                      <w:lang w:val="en-US" w:eastAsia="zh-CN"/>
                    </w:rPr>
                    <w:t>8</w:t>
                  </w:r>
                </w:p>
              </w:tc>
              <w:tc>
                <w:tcPr>
                  <w:tcW w:w="851" w:type="dxa"/>
                  <w:tcBorders>
                    <w:top w:val="single" w:sz="4" w:space="0" w:color="auto"/>
                    <w:left w:val="single" w:sz="4" w:space="0" w:color="auto"/>
                    <w:bottom w:val="single" w:sz="4" w:space="0" w:color="auto"/>
                    <w:right w:val="single" w:sz="4" w:space="0" w:color="auto"/>
                  </w:tcBorders>
                </w:tcPr>
                <w:p w14:paraId="7F75E030" w14:textId="77777777" w:rsidR="0021119D" w:rsidRPr="0021119D" w:rsidRDefault="0021119D" w:rsidP="0021119D">
                  <w:pPr>
                    <w:pStyle w:val="TAC"/>
                    <w:rPr>
                      <w:rFonts w:ascii="Times New Roman" w:hAnsi="Times New Roman"/>
                      <w:i/>
                      <w:iCs/>
                      <w:szCs w:val="18"/>
                      <w:lang w:val="en-GB" w:eastAsia="fr-FR"/>
                    </w:rPr>
                  </w:pPr>
                </w:p>
              </w:tc>
              <w:tc>
                <w:tcPr>
                  <w:tcW w:w="1984" w:type="dxa"/>
                  <w:tcBorders>
                    <w:top w:val="single" w:sz="4" w:space="0" w:color="auto"/>
                    <w:left w:val="single" w:sz="4" w:space="0" w:color="auto"/>
                    <w:bottom w:val="single" w:sz="4" w:space="0" w:color="auto"/>
                    <w:right w:val="single" w:sz="4" w:space="0" w:color="auto"/>
                  </w:tcBorders>
                  <w:hideMark/>
                </w:tcPr>
                <w:p w14:paraId="68269469" w14:textId="77777777" w:rsidR="0021119D" w:rsidRPr="0021119D" w:rsidRDefault="0021119D" w:rsidP="0021119D">
                  <w:pPr>
                    <w:pStyle w:val="TAC"/>
                    <w:rPr>
                      <w:rFonts w:ascii="Times New Roman" w:eastAsia="新細明體" w:hAnsi="Times New Roman"/>
                      <w:i/>
                      <w:iCs/>
                      <w:szCs w:val="18"/>
                      <w:lang w:eastAsia="zh-TW"/>
                    </w:rPr>
                  </w:pPr>
                  <w:r w:rsidRPr="0021119D">
                    <w:rPr>
                      <w:rFonts w:ascii="Times New Roman" w:eastAsia="新細明體" w:hAnsi="Times New Roman"/>
                      <w:i/>
                      <w:iCs/>
                      <w:szCs w:val="18"/>
                      <w:lang w:eastAsia="zh-TW"/>
                    </w:rPr>
                    <w:t>0</w:t>
                  </w:r>
                </w:p>
              </w:tc>
              <w:tc>
                <w:tcPr>
                  <w:tcW w:w="1701" w:type="dxa"/>
                  <w:tcBorders>
                    <w:top w:val="single" w:sz="4" w:space="0" w:color="auto"/>
                    <w:left w:val="single" w:sz="4" w:space="0" w:color="auto"/>
                    <w:bottom w:val="single" w:sz="4" w:space="0" w:color="auto"/>
                    <w:right w:val="single" w:sz="4" w:space="0" w:color="auto"/>
                  </w:tcBorders>
                  <w:hideMark/>
                </w:tcPr>
                <w:p w14:paraId="2B186D77" w14:textId="77777777" w:rsidR="0021119D" w:rsidRPr="0021119D" w:rsidRDefault="0021119D" w:rsidP="0021119D">
                  <w:pPr>
                    <w:pStyle w:val="TAC"/>
                    <w:rPr>
                      <w:rFonts w:ascii="Times New Roman" w:eastAsiaTheme="minorEastAsia" w:hAnsi="Times New Roman"/>
                      <w:i/>
                      <w:iCs/>
                      <w:szCs w:val="18"/>
                      <w:lang w:eastAsia="fr-FR"/>
                    </w:rPr>
                  </w:pPr>
                  <w:r w:rsidRPr="0021119D">
                    <w:rPr>
                      <w:rFonts w:ascii="Times New Roman" w:eastAsia="新細明體" w:hAnsi="Times New Roman"/>
                      <w:i/>
                      <w:iCs/>
                      <w:szCs w:val="18"/>
                      <w:lang w:eastAsia="zh-TW"/>
                    </w:rPr>
                    <w:t>0</w:t>
                  </w:r>
                </w:p>
              </w:tc>
            </w:tr>
            <w:tr w:rsidR="0021119D" w:rsidRPr="0021119D" w14:paraId="3B4FBA04" w14:textId="77777777" w:rsidTr="0021119D">
              <w:trPr>
                <w:trHeight w:val="4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4E9CB4E" w14:textId="77777777" w:rsidR="0021119D" w:rsidRPr="0021119D" w:rsidRDefault="0021119D" w:rsidP="0021119D">
                  <w:pPr>
                    <w:pStyle w:val="TAL"/>
                    <w:rPr>
                      <w:rFonts w:ascii="Times New Roman" w:hAnsi="Times New Roman"/>
                      <w:i/>
                      <w:iCs/>
                      <w:szCs w:val="18"/>
                      <w:lang w:val="en-US" w:eastAsia="zh-CN"/>
                    </w:rPr>
                  </w:pPr>
                  <w:r w:rsidRPr="0021119D">
                    <w:rPr>
                      <w:rFonts w:ascii="Times New Roman" w:hAnsi="Times New Roman"/>
                      <w:i/>
                      <w:iCs/>
                      <w:szCs w:val="18"/>
                    </w:rPr>
                    <w:t>nta-CommonDrift-r1</w:t>
                  </w:r>
                  <w:r w:rsidRPr="0021119D">
                    <w:rPr>
                      <w:rFonts w:ascii="Times New Roman" w:hAnsi="Times New Roman"/>
                      <w:i/>
                      <w:iCs/>
                      <w:szCs w:val="18"/>
                      <w:lang w:val="en-US" w:eastAsia="zh-CN"/>
                    </w:rPr>
                    <w:t>8</w:t>
                  </w:r>
                </w:p>
              </w:tc>
              <w:tc>
                <w:tcPr>
                  <w:tcW w:w="851" w:type="dxa"/>
                  <w:tcBorders>
                    <w:top w:val="single" w:sz="4" w:space="0" w:color="auto"/>
                    <w:left w:val="single" w:sz="4" w:space="0" w:color="auto"/>
                    <w:bottom w:val="single" w:sz="4" w:space="0" w:color="auto"/>
                    <w:right w:val="single" w:sz="4" w:space="0" w:color="auto"/>
                  </w:tcBorders>
                </w:tcPr>
                <w:p w14:paraId="0829523F" w14:textId="77777777" w:rsidR="0021119D" w:rsidRPr="0021119D" w:rsidRDefault="0021119D" w:rsidP="0021119D">
                  <w:pPr>
                    <w:pStyle w:val="TAC"/>
                    <w:rPr>
                      <w:rFonts w:ascii="Times New Roman" w:hAnsi="Times New Roman"/>
                      <w:i/>
                      <w:iCs/>
                      <w:szCs w:val="18"/>
                      <w:lang w:val="en-GB" w:eastAsia="fr-FR"/>
                    </w:rPr>
                  </w:pPr>
                </w:p>
              </w:tc>
              <w:tc>
                <w:tcPr>
                  <w:tcW w:w="1984" w:type="dxa"/>
                  <w:tcBorders>
                    <w:top w:val="single" w:sz="4" w:space="0" w:color="auto"/>
                    <w:left w:val="single" w:sz="4" w:space="0" w:color="auto"/>
                    <w:bottom w:val="single" w:sz="4" w:space="0" w:color="auto"/>
                    <w:right w:val="single" w:sz="4" w:space="0" w:color="auto"/>
                  </w:tcBorders>
                  <w:hideMark/>
                </w:tcPr>
                <w:p w14:paraId="3444E55F" w14:textId="77777777" w:rsidR="0021119D" w:rsidRPr="0021119D" w:rsidRDefault="0021119D" w:rsidP="0021119D">
                  <w:pPr>
                    <w:pStyle w:val="TAC"/>
                    <w:rPr>
                      <w:rFonts w:ascii="Times New Roman" w:hAnsi="Times New Roman"/>
                      <w:i/>
                      <w:iCs/>
                      <w:szCs w:val="18"/>
                      <w:lang w:eastAsia="fr-FR"/>
                    </w:rPr>
                  </w:pPr>
                  <w:r w:rsidRPr="0021119D">
                    <w:rPr>
                      <w:rFonts w:ascii="Times New Roman" w:eastAsia="新細明體" w:hAnsi="Times New Roman"/>
                      <w:i/>
                      <w:iCs/>
                      <w:szCs w:val="18"/>
                      <w:lang w:eastAsia="zh-TW"/>
                    </w:rPr>
                    <w:t>0</w:t>
                  </w:r>
                </w:p>
              </w:tc>
              <w:tc>
                <w:tcPr>
                  <w:tcW w:w="1701" w:type="dxa"/>
                  <w:tcBorders>
                    <w:top w:val="single" w:sz="4" w:space="0" w:color="auto"/>
                    <w:left w:val="single" w:sz="4" w:space="0" w:color="auto"/>
                    <w:bottom w:val="single" w:sz="4" w:space="0" w:color="auto"/>
                    <w:right w:val="single" w:sz="4" w:space="0" w:color="auto"/>
                  </w:tcBorders>
                  <w:hideMark/>
                </w:tcPr>
                <w:p w14:paraId="522046FA" w14:textId="77777777" w:rsidR="0021119D" w:rsidRPr="0021119D" w:rsidRDefault="0021119D" w:rsidP="0021119D">
                  <w:pPr>
                    <w:pStyle w:val="TAC"/>
                    <w:rPr>
                      <w:rFonts w:ascii="Times New Roman" w:hAnsi="Times New Roman"/>
                      <w:i/>
                      <w:iCs/>
                      <w:szCs w:val="18"/>
                      <w:lang w:eastAsia="fr-FR"/>
                    </w:rPr>
                  </w:pPr>
                  <w:r w:rsidRPr="0021119D">
                    <w:rPr>
                      <w:rFonts w:ascii="Times New Roman" w:eastAsia="新細明體" w:hAnsi="Times New Roman"/>
                      <w:i/>
                      <w:iCs/>
                      <w:szCs w:val="18"/>
                      <w:lang w:eastAsia="zh-TW"/>
                    </w:rPr>
                    <w:t>0</w:t>
                  </w:r>
                </w:p>
              </w:tc>
            </w:tr>
            <w:tr w:rsidR="0021119D" w:rsidRPr="0021119D" w14:paraId="3B93C927" w14:textId="77777777" w:rsidTr="0021119D">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C9FF315" w14:textId="77777777" w:rsidR="0021119D" w:rsidRPr="0021119D" w:rsidRDefault="0021119D" w:rsidP="0021119D">
                  <w:pPr>
                    <w:pStyle w:val="TAL"/>
                    <w:rPr>
                      <w:rFonts w:ascii="Times New Roman" w:hAnsi="Times New Roman"/>
                      <w:i/>
                      <w:iCs/>
                      <w:szCs w:val="18"/>
                      <w:lang w:val="en-US" w:eastAsia="zh-CN"/>
                    </w:rPr>
                  </w:pPr>
                  <w:r w:rsidRPr="0021119D">
                    <w:rPr>
                      <w:rFonts w:ascii="Times New Roman" w:hAnsi="Times New Roman"/>
                      <w:i/>
                      <w:iCs/>
                      <w:szCs w:val="18"/>
                    </w:rPr>
                    <w:t>nta-CommonDriftVariation-r1</w:t>
                  </w:r>
                  <w:r w:rsidRPr="0021119D">
                    <w:rPr>
                      <w:rFonts w:ascii="Times New Roman" w:hAnsi="Times New Roman"/>
                      <w:i/>
                      <w:iCs/>
                      <w:szCs w:val="18"/>
                      <w:lang w:val="en-US" w:eastAsia="zh-CN"/>
                    </w:rPr>
                    <w:t>8</w:t>
                  </w:r>
                </w:p>
              </w:tc>
              <w:tc>
                <w:tcPr>
                  <w:tcW w:w="851" w:type="dxa"/>
                  <w:tcBorders>
                    <w:top w:val="single" w:sz="4" w:space="0" w:color="auto"/>
                    <w:left w:val="single" w:sz="4" w:space="0" w:color="auto"/>
                    <w:bottom w:val="single" w:sz="4" w:space="0" w:color="auto"/>
                    <w:right w:val="single" w:sz="4" w:space="0" w:color="auto"/>
                  </w:tcBorders>
                </w:tcPr>
                <w:p w14:paraId="1F3D5F59" w14:textId="77777777" w:rsidR="0021119D" w:rsidRPr="0021119D" w:rsidRDefault="0021119D" w:rsidP="0021119D">
                  <w:pPr>
                    <w:pStyle w:val="TAC"/>
                    <w:rPr>
                      <w:rFonts w:ascii="Times New Roman" w:hAnsi="Times New Roman"/>
                      <w:i/>
                      <w:iCs/>
                      <w:szCs w:val="18"/>
                      <w:lang w:val="en-GB" w:eastAsia="fr-FR"/>
                    </w:rPr>
                  </w:pPr>
                </w:p>
              </w:tc>
              <w:tc>
                <w:tcPr>
                  <w:tcW w:w="1984" w:type="dxa"/>
                  <w:tcBorders>
                    <w:top w:val="single" w:sz="4" w:space="0" w:color="auto"/>
                    <w:left w:val="single" w:sz="4" w:space="0" w:color="auto"/>
                    <w:bottom w:val="single" w:sz="4" w:space="0" w:color="auto"/>
                    <w:right w:val="single" w:sz="4" w:space="0" w:color="auto"/>
                  </w:tcBorders>
                  <w:hideMark/>
                </w:tcPr>
                <w:p w14:paraId="107F9068" w14:textId="77777777" w:rsidR="0021119D" w:rsidRPr="0021119D" w:rsidRDefault="0021119D" w:rsidP="0021119D">
                  <w:pPr>
                    <w:pStyle w:val="TAC"/>
                    <w:rPr>
                      <w:rFonts w:ascii="Times New Roman" w:hAnsi="Times New Roman"/>
                      <w:i/>
                      <w:iCs/>
                      <w:szCs w:val="18"/>
                      <w:lang w:eastAsia="fr-FR"/>
                    </w:rPr>
                  </w:pPr>
                  <w:r w:rsidRPr="0021119D">
                    <w:rPr>
                      <w:rFonts w:ascii="Times New Roman" w:eastAsia="新細明體" w:hAnsi="Times New Roman"/>
                      <w:i/>
                      <w:iCs/>
                      <w:szCs w:val="18"/>
                      <w:lang w:eastAsia="zh-TW"/>
                    </w:rPr>
                    <w:t>0</w:t>
                  </w:r>
                </w:p>
              </w:tc>
              <w:tc>
                <w:tcPr>
                  <w:tcW w:w="1701" w:type="dxa"/>
                  <w:tcBorders>
                    <w:top w:val="single" w:sz="4" w:space="0" w:color="auto"/>
                    <w:left w:val="single" w:sz="4" w:space="0" w:color="auto"/>
                    <w:bottom w:val="single" w:sz="4" w:space="0" w:color="auto"/>
                    <w:right w:val="single" w:sz="4" w:space="0" w:color="auto"/>
                  </w:tcBorders>
                  <w:hideMark/>
                </w:tcPr>
                <w:p w14:paraId="08D3ACAB" w14:textId="77777777" w:rsidR="0021119D" w:rsidRPr="0021119D" w:rsidRDefault="0021119D" w:rsidP="0021119D">
                  <w:pPr>
                    <w:pStyle w:val="TAC"/>
                    <w:rPr>
                      <w:rFonts w:ascii="Times New Roman" w:hAnsi="Times New Roman"/>
                      <w:i/>
                      <w:iCs/>
                      <w:szCs w:val="18"/>
                      <w:lang w:eastAsia="fr-FR"/>
                    </w:rPr>
                  </w:pPr>
                  <w:r w:rsidRPr="0021119D">
                    <w:rPr>
                      <w:rFonts w:ascii="Times New Roman" w:eastAsia="新細明體" w:hAnsi="Times New Roman"/>
                      <w:i/>
                      <w:iCs/>
                      <w:szCs w:val="18"/>
                      <w:lang w:eastAsia="zh-TW"/>
                    </w:rPr>
                    <w:t>0</w:t>
                  </w:r>
                </w:p>
              </w:tc>
            </w:tr>
            <w:tr w:rsidR="0021119D" w:rsidRPr="0021119D" w14:paraId="1A1EFFE1" w14:textId="77777777" w:rsidTr="0021119D">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F98BD61" w14:textId="77777777" w:rsidR="0021119D" w:rsidRPr="0021119D" w:rsidRDefault="0021119D" w:rsidP="0021119D">
                  <w:pPr>
                    <w:pStyle w:val="TAL"/>
                    <w:rPr>
                      <w:rFonts w:ascii="Times New Roman" w:hAnsi="Times New Roman"/>
                      <w:i/>
                      <w:iCs/>
                      <w:szCs w:val="18"/>
                    </w:rPr>
                  </w:pPr>
                  <w:proofErr w:type="spellStart"/>
                  <w:r w:rsidRPr="0021119D">
                    <w:rPr>
                      <w:rFonts w:ascii="Times New Roman" w:hAnsi="Times New Roman"/>
                      <w:i/>
                      <w:iCs/>
                      <w:szCs w:val="18"/>
                    </w:rPr>
                    <w:t>ephemerisInfo</w:t>
                  </w:r>
                  <w:proofErr w:type="spellEnd"/>
                </w:p>
              </w:tc>
              <w:tc>
                <w:tcPr>
                  <w:tcW w:w="851" w:type="dxa"/>
                  <w:tcBorders>
                    <w:top w:val="single" w:sz="4" w:space="0" w:color="auto"/>
                    <w:left w:val="single" w:sz="4" w:space="0" w:color="auto"/>
                    <w:bottom w:val="single" w:sz="4" w:space="0" w:color="auto"/>
                    <w:right w:val="single" w:sz="4" w:space="0" w:color="auto"/>
                  </w:tcBorders>
                </w:tcPr>
                <w:p w14:paraId="11A5EE69" w14:textId="77777777" w:rsidR="0021119D" w:rsidRPr="0021119D" w:rsidRDefault="0021119D" w:rsidP="0021119D">
                  <w:pPr>
                    <w:pStyle w:val="TAC"/>
                    <w:rPr>
                      <w:rFonts w:ascii="Times New Roman" w:hAnsi="Times New Roman"/>
                      <w:i/>
                      <w:iCs/>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25B7E027" w14:textId="77777777" w:rsidR="0021119D" w:rsidRPr="0021119D" w:rsidRDefault="0021119D" w:rsidP="0021119D">
                  <w:pPr>
                    <w:pStyle w:val="TAC"/>
                    <w:rPr>
                      <w:rFonts w:ascii="Times New Roman" w:hAnsi="Times New Roman"/>
                      <w:i/>
                      <w:iCs/>
                      <w:szCs w:val="18"/>
                      <w:lang w:val="en-US"/>
                    </w:rPr>
                  </w:pPr>
                  <w:r w:rsidRPr="0021119D">
                    <w:rPr>
                      <w:rFonts w:ascii="Times New Roman" w:hAnsi="Times New Roman"/>
                      <w:i/>
                      <w:iCs/>
                      <w:szCs w:val="18"/>
                      <w:lang w:val="en-US" w:eastAsia="en-GB"/>
                    </w:rPr>
                    <w:t>According to Annex B.8</w:t>
                  </w:r>
                </w:p>
              </w:tc>
            </w:tr>
          </w:tbl>
          <w:p w14:paraId="324B07B2" w14:textId="77777777" w:rsidR="0021119D" w:rsidRPr="0021119D" w:rsidRDefault="0021119D" w:rsidP="0021119D">
            <w:pPr>
              <w:spacing w:beforeLines="50" w:before="120"/>
              <w:jc w:val="both"/>
              <w:rPr>
                <w:i/>
                <w:iCs/>
                <w:sz w:val="18"/>
                <w:szCs w:val="18"/>
                <w:lang w:val="en-US"/>
              </w:rPr>
            </w:pPr>
            <w:r w:rsidRPr="0021119D">
              <w:rPr>
                <w:i/>
                <w:iCs/>
                <w:sz w:val="18"/>
                <w:szCs w:val="18"/>
              </w:rPr>
              <w:t>Proposal 3: Both GSO test configuration and NGSO test configuration should be supported for all the test cases.</w:t>
            </w:r>
          </w:p>
          <w:p w14:paraId="037310E8" w14:textId="77777777" w:rsidR="0021119D" w:rsidRPr="0021119D" w:rsidRDefault="0021119D" w:rsidP="0021119D">
            <w:pPr>
              <w:spacing w:beforeLines="50" w:before="120"/>
              <w:jc w:val="both"/>
              <w:rPr>
                <w:i/>
                <w:iCs/>
                <w:sz w:val="18"/>
                <w:szCs w:val="18"/>
              </w:rPr>
            </w:pPr>
            <w:r w:rsidRPr="0021119D">
              <w:rPr>
                <w:i/>
                <w:iCs/>
                <w:sz w:val="18"/>
                <w:szCs w:val="18"/>
              </w:rPr>
              <w:t xml:space="preserve">Proposal 4: Introduce following test cases to verify the new features, only unknown case for time/location </w:t>
            </w:r>
            <w:proofErr w:type="gramStart"/>
            <w:r w:rsidRPr="0021119D">
              <w:rPr>
                <w:i/>
                <w:iCs/>
                <w:sz w:val="18"/>
                <w:szCs w:val="18"/>
              </w:rPr>
              <w:t>only-based</w:t>
            </w:r>
            <w:proofErr w:type="gramEnd"/>
            <w:r w:rsidRPr="0021119D">
              <w:rPr>
                <w:i/>
                <w:iCs/>
                <w:sz w:val="18"/>
                <w:szCs w:val="18"/>
              </w:rPr>
              <w:t xml:space="preserve"> CHO for </w:t>
            </w:r>
            <w:proofErr w:type="spellStart"/>
            <w:r w:rsidRPr="0021119D">
              <w:rPr>
                <w:i/>
                <w:iCs/>
                <w:sz w:val="18"/>
                <w:szCs w:val="18"/>
              </w:rPr>
              <w:t>eMTC</w:t>
            </w:r>
            <w:proofErr w:type="spellEnd"/>
            <w:r w:rsidRPr="0021119D">
              <w:rPr>
                <w:i/>
                <w:iCs/>
                <w:sz w:val="18"/>
                <w:szCs w:val="18"/>
              </w:rPr>
              <w:t xml:space="preserve"> over NTN is covered in order to limit the test number.</w:t>
            </w:r>
          </w:p>
          <w:p w14:paraId="705C5491" w14:textId="77777777" w:rsidR="0021119D" w:rsidRPr="0021119D" w:rsidRDefault="0021119D" w:rsidP="0021119D">
            <w:pPr>
              <w:jc w:val="both"/>
              <w:rPr>
                <w:i/>
                <w:iCs/>
                <w:sz w:val="18"/>
                <w:szCs w:val="18"/>
              </w:rPr>
            </w:pPr>
            <w:r w:rsidRPr="0021119D">
              <w:rPr>
                <w:i/>
                <w:iCs/>
                <w:sz w:val="18"/>
                <w:szCs w:val="18"/>
              </w:rPr>
              <w:t>For NB1 UE</w:t>
            </w:r>
          </w:p>
          <w:tbl>
            <w:tblPr>
              <w:tblStyle w:val="TableGrid"/>
              <w:tblW w:w="0" w:type="auto"/>
              <w:tblInd w:w="130" w:type="dxa"/>
              <w:tblLook w:val="04A0" w:firstRow="1" w:lastRow="0" w:firstColumn="1" w:lastColumn="0" w:noHBand="0" w:noVBand="1"/>
            </w:tblPr>
            <w:tblGrid>
              <w:gridCol w:w="1552"/>
              <w:gridCol w:w="5683"/>
            </w:tblGrid>
            <w:tr w:rsidR="0021119D" w:rsidRPr="0021119D" w14:paraId="10ECA4F0" w14:textId="77777777" w:rsidTr="0021119D">
              <w:tc>
                <w:tcPr>
                  <w:tcW w:w="1694" w:type="dxa"/>
                  <w:vMerge w:val="restart"/>
                  <w:tcBorders>
                    <w:top w:val="single" w:sz="4" w:space="0" w:color="auto"/>
                    <w:left w:val="single" w:sz="4" w:space="0" w:color="auto"/>
                    <w:bottom w:val="single" w:sz="4" w:space="0" w:color="auto"/>
                    <w:right w:val="single" w:sz="4" w:space="0" w:color="auto"/>
                  </w:tcBorders>
                  <w:hideMark/>
                </w:tcPr>
                <w:p w14:paraId="21253909" w14:textId="77777777" w:rsidR="0021119D" w:rsidRPr="0021119D" w:rsidRDefault="0021119D" w:rsidP="0021119D">
                  <w:pPr>
                    <w:jc w:val="both"/>
                    <w:rPr>
                      <w:i/>
                      <w:iCs/>
                      <w:sz w:val="18"/>
                      <w:szCs w:val="18"/>
                    </w:rPr>
                  </w:pPr>
                  <w:r w:rsidRPr="0021119D">
                    <w:rPr>
                      <w:i/>
                      <w:iCs/>
                      <w:sz w:val="18"/>
                      <w:szCs w:val="18"/>
                    </w:rPr>
                    <w:t>Cell re-selection</w:t>
                  </w:r>
                </w:p>
              </w:tc>
              <w:tc>
                <w:tcPr>
                  <w:tcW w:w="7382" w:type="dxa"/>
                  <w:tcBorders>
                    <w:top w:val="single" w:sz="4" w:space="0" w:color="auto"/>
                    <w:left w:val="single" w:sz="4" w:space="0" w:color="auto"/>
                    <w:bottom w:val="single" w:sz="4" w:space="0" w:color="auto"/>
                    <w:right w:val="single" w:sz="4" w:space="0" w:color="auto"/>
                  </w:tcBorders>
                  <w:hideMark/>
                </w:tcPr>
                <w:p w14:paraId="2C09D993" w14:textId="77777777" w:rsidR="0021119D" w:rsidRPr="0021119D" w:rsidRDefault="0021119D" w:rsidP="0021119D">
                  <w:pPr>
                    <w:jc w:val="both"/>
                    <w:rPr>
                      <w:i/>
                      <w:iCs/>
                      <w:sz w:val="18"/>
                      <w:szCs w:val="18"/>
                    </w:rPr>
                  </w:pPr>
                  <w:r w:rsidRPr="0021119D">
                    <w:rPr>
                      <w:i/>
                      <w:iCs/>
                      <w:sz w:val="18"/>
                      <w:szCs w:val="18"/>
                    </w:rPr>
                    <w:t xml:space="preserve">Time-based measurement initiation to HD </w:t>
                  </w:r>
                  <w:r w:rsidRPr="0021119D">
                    <w:rPr>
                      <w:rFonts w:hint="eastAsia"/>
                      <w:i/>
                      <w:iCs/>
                      <w:sz w:val="18"/>
                      <w:szCs w:val="18"/>
                    </w:rPr>
                    <w:t>–</w:t>
                  </w:r>
                  <w:r w:rsidRPr="0021119D">
                    <w:rPr>
                      <w:i/>
                      <w:iCs/>
                      <w:sz w:val="18"/>
                      <w:szCs w:val="18"/>
                    </w:rPr>
                    <w:t xml:space="preserve"> FDD Intra frequency case for UE Category NB1 Standalone mode in normal coverage</w:t>
                  </w:r>
                </w:p>
              </w:tc>
            </w:tr>
            <w:tr w:rsidR="0021119D" w:rsidRPr="0021119D" w14:paraId="3C6ADBF9"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61803811" w14:textId="77777777" w:rsidR="0021119D" w:rsidRPr="0021119D" w:rsidRDefault="0021119D" w:rsidP="0021119D">
                  <w:pPr>
                    <w:rPr>
                      <w:i/>
                      <w:iCs/>
                      <w:sz w:val="18"/>
                      <w:szCs w:val="18"/>
                    </w:rPr>
                  </w:pPr>
                </w:p>
              </w:tc>
              <w:tc>
                <w:tcPr>
                  <w:tcW w:w="7382" w:type="dxa"/>
                  <w:tcBorders>
                    <w:top w:val="single" w:sz="4" w:space="0" w:color="auto"/>
                    <w:left w:val="single" w:sz="4" w:space="0" w:color="auto"/>
                    <w:bottom w:val="single" w:sz="4" w:space="0" w:color="auto"/>
                    <w:right w:val="single" w:sz="4" w:space="0" w:color="auto"/>
                  </w:tcBorders>
                  <w:hideMark/>
                </w:tcPr>
                <w:p w14:paraId="0EF3DCD0" w14:textId="77777777" w:rsidR="0021119D" w:rsidRPr="0021119D" w:rsidRDefault="0021119D" w:rsidP="0021119D">
                  <w:pPr>
                    <w:jc w:val="both"/>
                    <w:rPr>
                      <w:i/>
                      <w:iCs/>
                      <w:sz w:val="18"/>
                      <w:szCs w:val="18"/>
                    </w:rPr>
                  </w:pPr>
                  <w:r w:rsidRPr="0021119D">
                    <w:rPr>
                      <w:i/>
                      <w:iCs/>
                      <w:sz w:val="18"/>
                      <w:szCs w:val="18"/>
                    </w:rPr>
                    <w:t xml:space="preserve">Location-based measurement initiation to HD </w:t>
                  </w:r>
                  <w:r w:rsidRPr="0021119D">
                    <w:rPr>
                      <w:rFonts w:hint="eastAsia"/>
                      <w:i/>
                      <w:iCs/>
                      <w:sz w:val="18"/>
                      <w:szCs w:val="18"/>
                    </w:rPr>
                    <w:t>–</w:t>
                  </w:r>
                  <w:r w:rsidRPr="0021119D">
                    <w:rPr>
                      <w:i/>
                      <w:iCs/>
                      <w:sz w:val="18"/>
                      <w:szCs w:val="18"/>
                    </w:rPr>
                    <w:t xml:space="preserve"> FDD Intra frequency case for UE Category NB1 Standalone mode in normal coverage</w:t>
                  </w:r>
                </w:p>
              </w:tc>
            </w:tr>
            <w:tr w:rsidR="0021119D" w:rsidRPr="0021119D" w14:paraId="2D7FD09F"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6A85B313" w14:textId="77777777" w:rsidR="0021119D" w:rsidRPr="0021119D" w:rsidRDefault="0021119D" w:rsidP="0021119D">
                  <w:pPr>
                    <w:rPr>
                      <w:i/>
                      <w:iCs/>
                      <w:sz w:val="18"/>
                      <w:szCs w:val="18"/>
                    </w:rPr>
                  </w:pPr>
                </w:p>
              </w:tc>
              <w:tc>
                <w:tcPr>
                  <w:tcW w:w="7382" w:type="dxa"/>
                  <w:tcBorders>
                    <w:top w:val="single" w:sz="4" w:space="0" w:color="auto"/>
                    <w:left w:val="single" w:sz="4" w:space="0" w:color="auto"/>
                    <w:bottom w:val="single" w:sz="4" w:space="0" w:color="auto"/>
                    <w:right w:val="single" w:sz="4" w:space="0" w:color="auto"/>
                  </w:tcBorders>
                  <w:hideMark/>
                </w:tcPr>
                <w:p w14:paraId="2633D504" w14:textId="77777777" w:rsidR="0021119D" w:rsidRPr="0021119D" w:rsidRDefault="0021119D" w:rsidP="0021119D">
                  <w:pPr>
                    <w:jc w:val="both"/>
                    <w:rPr>
                      <w:i/>
                      <w:iCs/>
                      <w:sz w:val="18"/>
                      <w:szCs w:val="18"/>
                    </w:rPr>
                  </w:pPr>
                  <w:r w:rsidRPr="0021119D">
                    <w:rPr>
                      <w:i/>
                      <w:iCs/>
                      <w:sz w:val="18"/>
                      <w:szCs w:val="18"/>
                    </w:rPr>
                    <w:t xml:space="preserve">Time-based measurement initiation to HD </w:t>
                  </w:r>
                  <w:r w:rsidRPr="0021119D">
                    <w:rPr>
                      <w:rFonts w:hint="eastAsia"/>
                      <w:i/>
                      <w:iCs/>
                      <w:sz w:val="18"/>
                      <w:szCs w:val="18"/>
                    </w:rPr>
                    <w:t>–</w:t>
                  </w:r>
                  <w:r w:rsidRPr="0021119D">
                    <w:rPr>
                      <w:i/>
                      <w:iCs/>
                      <w:sz w:val="18"/>
                      <w:szCs w:val="18"/>
                    </w:rPr>
                    <w:t xml:space="preserve"> FDD Inter frequency case for UE Category NB1 Standalone mode in normal coverage</w:t>
                  </w:r>
                </w:p>
              </w:tc>
            </w:tr>
            <w:tr w:rsidR="0021119D" w:rsidRPr="0021119D" w14:paraId="73BC9F20"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1B733942" w14:textId="77777777" w:rsidR="0021119D" w:rsidRPr="0021119D" w:rsidRDefault="0021119D" w:rsidP="0021119D">
                  <w:pPr>
                    <w:rPr>
                      <w:i/>
                      <w:iCs/>
                      <w:sz w:val="18"/>
                      <w:szCs w:val="18"/>
                    </w:rPr>
                  </w:pPr>
                </w:p>
              </w:tc>
              <w:tc>
                <w:tcPr>
                  <w:tcW w:w="7382" w:type="dxa"/>
                  <w:tcBorders>
                    <w:top w:val="single" w:sz="4" w:space="0" w:color="auto"/>
                    <w:left w:val="single" w:sz="4" w:space="0" w:color="auto"/>
                    <w:bottom w:val="single" w:sz="4" w:space="0" w:color="auto"/>
                    <w:right w:val="single" w:sz="4" w:space="0" w:color="auto"/>
                  </w:tcBorders>
                  <w:hideMark/>
                </w:tcPr>
                <w:p w14:paraId="2E68561F" w14:textId="77777777" w:rsidR="0021119D" w:rsidRPr="0021119D" w:rsidRDefault="0021119D" w:rsidP="0021119D">
                  <w:pPr>
                    <w:jc w:val="both"/>
                    <w:rPr>
                      <w:i/>
                      <w:iCs/>
                      <w:sz w:val="18"/>
                      <w:szCs w:val="18"/>
                    </w:rPr>
                  </w:pPr>
                  <w:r w:rsidRPr="0021119D">
                    <w:rPr>
                      <w:i/>
                      <w:iCs/>
                      <w:sz w:val="18"/>
                      <w:szCs w:val="18"/>
                    </w:rPr>
                    <w:t xml:space="preserve">Location-based measurement initiation to HD </w:t>
                  </w:r>
                  <w:r w:rsidRPr="0021119D">
                    <w:rPr>
                      <w:rFonts w:hint="eastAsia"/>
                      <w:i/>
                      <w:iCs/>
                      <w:sz w:val="18"/>
                      <w:szCs w:val="18"/>
                    </w:rPr>
                    <w:t>–</w:t>
                  </w:r>
                  <w:r w:rsidRPr="0021119D">
                    <w:rPr>
                      <w:i/>
                      <w:iCs/>
                      <w:sz w:val="18"/>
                      <w:szCs w:val="18"/>
                    </w:rPr>
                    <w:t xml:space="preserve"> FDD Inter frequency case for UE Category NB1 Standalone mode in normal coverage</w:t>
                  </w:r>
                </w:p>
              </w:tc>
            </w:tr>
            <w:tr w:rsidR="0021119D" w:rsidRPr="0021119D" w14:paraId="2EFC771C" w14:textId="77777777" w:rsidTr="0021119D">
              <w:tc>
                <w:tcPr>
                  <w:tcW w:w="1694" w:type="dxa"/>
                  <w:vMerge w:val="restart"/>
                  <w:tcBorders>
                    <w:top w:val="single" w:sz="4" w:space="0" w:color="auto"/>
                    <w:left w:val="single" w:sz="4" w:space="0" w:color="auto"/>
                    <w:bottom w:val="single" w:sz="4" w:space="0" w:color="auto"/>
                    <w:right w:val="single" w:sz="4" w:space="0" w:color="auto"/>
                  </w:tcBorders>
                </w:tcPr>
                <w:p w14:paraId="263193D9" w14:textId="77777777" w:rsidR="0021119D" w:rsidRPr="0021119D" w:rsidRDefault="0021119D" w:rsidP="0021119D">
                  <w:pPr>
                    <w:jc w:val="both"/>
                    <w:rPr>
                      <w:i/>
                      <w:iCs/>
                      <w:sz w:val="18"/>
                      <w:szCs w:val="18"/>
                    </w:rPr>
                  </w:pPr>
                  <w:r w:rsidRPr="0021119D">
                    <w:rPr>
                      <w:i/>
                      <w:iCs/>
                      <w:sz w:val="18"/>
                      <w:szCs w:val="18"/>
                    </w:rPr>
                    <w:t>UE measurement procedure in RRC-Connected</w:t>
                  </w:r>
                </w:p>
                <w:p w14:paraId="5701C42C" w14:textId="77777777" w:rsidR="0021119D" w:rsidRPr="0021119D" w:rsidRDefault="0021119D" w:rsidP="0021119D">
                  <w:pPr>
                    <w:jc w:val="both"/>
                    <w:rPr>
                      <w:i/>
                      <w:iCs/>
                      <w:sz w:val="18"/>
                      <w:szCs w:val="18"/>
                    </w:rPr>
                  </w:pPr>
                </w:p>
              </w:tc>
              <w:tc>
                <w:tcPr>
                  <w:tcW w:w="7382" w:type="dxa"/>
                  <w:tcBorders>
                    <w:top w:val="single" w:sz="4" w:space="0" w:color="auto"/>
                    <w:left w:val="single" w:sz="4" w:space="0" w:color="auto"/>
                    <w:bottom w:val="single" w:sz="4" w:space="0" w:color="auto"/>
                    <w:right w:val="single" w:sz="4" w:space="0" w:color="auto"/>
                  </w:tcBorders>
                  <w:hideMark/>
                </w:tcPr>
                <w:p w14:paraId="79CFABBD" w14:textId="77777777" w:rsidR="0021119D" w:rsidRPr="0021119D" w:rsidRDefault="0021119D" w:rsidP="0021119D">
                  <w:pPr>
                    <w:jc w:val="both"/>
                    <w:rPr>
                      <w:i/>
                      <w:iCs/>
                      <w:sz w:val="18"/>
                      <w:szCs w:val="18"/>
                    </w:rPr>
                  </w:pPr>
                  <w:r w:rsidRPr="0021119D">
                    <w:rPr>
                      <w:i/>
                      <w:iCs/>
                      <w:sz w:val="18"/>
                      <w:szCs w:val="18"/>
                    </w:rPr>
                    <w:t xml:space="preserve">HD-FDD intra-frequency event triggered </w:t>
                  </w:r>
                  <w:proofErr w:type="gramStart"/>
                  <w:r w:rsidRPr="0021119D">
                    <w:rPr>
                      <w:i/>
                      <w:iCs/>
                      <w:sz w:val="18"/>
                      <w:szCs w:val="18"/>
                    </w:rPr>
                    <w:t>reporting  for</w:t>
                  </w:r>
                  <w:proofErr w:type="gramEnd"/>
                  <w:r w:rsidRPr="0021119D">
                    <w:rPr>
                      <w:i/>
                      <w:iCs/>
                      <w:sz w:val="18"/>
                      <w:szCs w:val="18"/>
                    </w:rPr>
                    <w:t xml:space="preserve"> UE Category NB1 in normal coverage</w:t>
                  </w:r>
                </w:p>
              </w:tc>
            </w:tr>
            <w:tr w:rsidR="0021119D" w:rsidRPr="0021119D" w14:paraId="045B7501"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267233FB" w14:textId="77777777" w:rsidR="0021119D" w:rsidRPr="0021119D" w:rsidRDefault="0021119D" w:rsidP="0021119D">
                  <w:pPr>
                    <w:rPr>
                      <w:i/>
                      <w:iCs/>
                      <w:sz w:val="18"/>
                      <w:szCs w:val="18"/>
                    </w:rPr>
                  </w:pPr>
                </w:p>
              </w:tc>
              <w:tc>
                <w:tcPr>
                  <w:tcW w:w="7382" w:type="dxa"/>
                  <w:tcBorders>
                    <w:top w:val="single" w:sz="4" w:space="0" w:color="auto"/>
                    <w:left w:val="single" w:sz="4" w:space="0" w:color="auto"/>
                    <w:bottom w:val="single" w:sz="4" w:space="0" w:color="auto"/>
                    <w:right w:val="single" w:sz="4" w:space="0" w:color="auto"/>
                  </w:tcBorders>
                  <w:hideMark/>
                </w:tcPr>
                <w:p w14:paraId="0640F09D" w14:textId="77777777" w:rsidR="0021119D" w:rsidRPr="0021119D" w:rsidRDefault="0021119D" w:rsidP="0021119D">
                  <w:pPr>
                    <w:jc w:val="both"/>
                    <w:rPr>
                      <w:i/>
                      <w:iCs/>
                      <w:sz w:val="18"/>
                      <w:szCs w:val="18"/>
                    </w:rPr>
                  </w:pPr>
                  <w:r w:rsidRPr="0021119D">
                    <w:rPr>
                      <w:i/>
                      <w:iCs/>
                      <w:sz w:val="18"/>
                      <w:szCs w:val="18"/>
                    </w:rPr>
                    <w:t xml:space="preserve">Time-based measurement initiation to HD </w:t>
                  </w:r>
                  <w:r w:rsidRPr="0021119D">
                    <w:rPr>
                      <w:rFonts w:hint="eastAsia"/>
                      <w:i/>
                      <w:iCs/>
                      <w:sz w:val="18"/>
                      <w:szCs w:val="18"/>
                    </w:rPr>
                    <w:t>–</w:t>
                  </w:r>
                  <w:r w:rsidRPr="0021119D">
                    <w:rPr>
                      <w:i/>
                      <w:iCs/>
                      <w:sz w:val="18"/>
                      <w:szCs w:val="18"/>
                    </w:rPr>
                    <w:t xml:space="preserve"> FDD Intra frequency case for UE Category NB1 in normal coverage</w:t>
                  </w:r>
                </w:p>
              </w:tc>
            </w:tr>
            <w:tr w:rsidR="0021119D" w:rsidRPr="0021119D" w14:paraId="12E1848D"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43A46328" w14:textId="77777777" w:rsidR="0021119D" w:rsidRPr="0021119D" w:rsidRDefault="0021119D" w:rsidP="0021119D">
                  <w:pPr>
                    <w:rPr>
                      <w:i/>
                      <w:iCs/>
                      <w:sz w:val="18"/>
                      <w:szCs w:val="18"/>
                    </w:rPr>
                  </w:pPr>
                </w:p>
              </w:tc>
              <w:tc>
                <w:tcPr>
                  <w:tcW w:w="7382" w:type="dxa"/>
                  <w:tcBorders>
                    <w:top w:val="single" w:sz="4" w:space="0" w:color="auto"/>
                    <w:left w:val="single" w:sz="4" w:space="0" w:color="auto"/>
                    <w:bottom w:val="single" w:sz="4" w:space="0" w:color="auto"/>
                    <w:right w:val="single" w:sz="4" w:space="0" w:color="auto"/>
                  </w:tcBorders>
                  <w:hideMark/>
                </w:tcPr>
                <w:p w14:paraId="147CCD6D" w14:textId="77777777" w:rsidR="0021119D" w:rsidRPr="0021119D" w:rsidRDefault="0021119D" w:rsidP="0021119D">
                  <w:pPr>
                    <w:jc w:val="both"/>
                    <w:rPr>
                      <w:i/>
                      <w:iCs/>
                      <w:sz w:val="18"/>
                      <w:szCs w:val="18"/>
                    </w:rPr>
                  </w:pPr>
                  <w:r w:rsidRPr="0021119D">
                    <w:rPr>
                      <w:i/>
                      <w:iCs/>
                      <w:sz w:val="18"/>
                      <w:szCs w:val="18"/>
                    </w:rPr>
                    <w:t xml:space="preserve">location-based measurement initiation to HD </w:t>
                  </w:r>
                  <w:r w:rsidRPr="0021119D">
                    <w:rPr>
                      <w:rFonts w:hint="eastAsia"/>
                      <w:i/>
                      <w:iCs/>
                      <w:sz w:val="18"/>
                      <w:szCs w:val="18"/>
                    </w:rPr>
                    <w:t>–</w:t>
                  </w:r>
                  <w:r w:rsidRPr="0021119D">
                    <w:rPr>
                      <w:i/>
                      <w:iCs/>
                      <w:sz w:val="18"/>
                      <w:szCs w:val="18"/>
                    </w:rPr>
                    <w:t xml:space="preserve"> FDD Intra frequency case for UE Category NB1 in normal coverage</w:t>
                  </w:r>
                </w:p>
              </w:tc>
            </w:tr>
            <w:tr w:rsidR="0021119D" w:rsidRPr="0021119D" w14:paraId="68B2F4CF"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70A6C04E" w14:textId="77777777" w:rsidR="0021119D" w:rsidRPr="0021119D" w:rsidRDefault="0021119D" w:rsidP="0021119D">
                  <w:pPr>
                    <w:rPr>
                      <w:i/>
                      <w:iCs/>
                      <w:sz w:val="18"/>
                      <w:szCs w:val="18"/>
                    </w:rPr>
                  </w:pPr>
                </w:p>
              </w:tc>
              <w:tc>
                <w:tcPr>
                  <w:tcW w:w="7382" w:type="dxa"/>
                  <w:tcBorders>
                    <w:top w:val="single" w:sz="4" w:space="0" w:color="auto"/>
                    <w:left w:val="single" w:sz="4" w:space="0" w:color="auto"/>
                    <w:bottom w:val="single" w:sz="4" w:space="0" w:color="auto"/>
                    <w:right w:val="single" w:sz="4" w:space="0" w:color="auto"/>
                  </w:tcBorders>
                  <w:hideMark/>
                </w:tcPr>
                <w:p w14:paraId="482C5B2F" w14:textId="77777777" w:rsidR="0021119D" w:rsidRPr="0021119D" w:rsidRDefault="0021119D" w:rsidP="0021119D">
                  <w:pPr>
                    <w:jc w:val="both"/>
                    <w:rPr>
                      <w:i/>
                      <w:iCs/>
                      <w:sz w:val="18"/>
                      <w:szCs w:val="18"/>
                    </w:rPr>
                  </w:pPr>
                  <w:r w:rsidRPr="0021119D">
                    <w:rPr>
                      <w:i/>
                      <w:iCs/>
                      <w:sz w:val="18"/>
                      <w:szCs w:val="18"/>
                    </w:rPr>
                    <w:t xml:space="preserve">HD-FDD inter-frequency event triggered </w:t>
                  </w:r>
                  <w:proofErr w:type="gramStart"/>
                  <w:r w:rsidRPr="0021119D">
                    <w:rPr>
                      <w:i/>
                      <w:iCs/>
                      <w:sz w:val="18"/>
                      <w:szCs w:val="18"/>
                    </w:rPr>
                    <w:t>reporting  for</w:t>
                  </w:r>
                  <w:proofErr w:type="gramEnd"/>
                  <w:r w:rsidRPr="0021119D">
                    <w:rPr>
                      <w:i/>
                      <w:iCs/>
                      <w:sz w:val="18"/>
                      <w:szCs w:val="18"/>
                    </w:rPr>
                    <w:t xml:space="preserve"> UE Category NB1 in normal coverage</w:t>
                  </w:r>
                </w:p>
              </w:tc>
            </w:tr>
            <w:tr w:rsidR="0021119D" w:rsidRPr="0021119D" w14:paraId="59AC919A"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3466A821" w14:textId="77777777" w:rsidR="0021119D" w:rsidRPr="0021119D" w:rsidRDefault="0021119D" w:rsidP="0021119D">
                  <w:pPr>
                    <w:rPr>
                      <w:i/>
                      <w:iCs/>
                      <w:sz w:val="18"/>
                      <w:szCs w:val="18"/>
                    </w:rPr>
                  </w:pPr>
                </w:p>
              </w:tc>
              <w:tc>
                <w:tcPr>
                  <w:tcW w:w="7382" w:type="dxa"/>
                  <w:tcBorders>
                    <w:top w:val="single" w:sz="4" w:space="0" w:color="auto"/>
                    <w:left w:val="single" w:sz="4" w:space="0" w:color="auto"/>
                    <w:bottom w:val="single" w:sz="4" w:space="0" w:color="auto"/>
                    <w:right w:val="single" w:sz="4" w:space="0" w:color="auto"/>
                  </w:tcBorders>
                  <w:hideMark/>
                </w:tcPr>
                <w:p w14:paraId="614CC849" w14:textId="77777777" w:rsidR="0021119D" w:rsidRPr="0021119D" w:rsidRDefault="0021119D" w:rsidP="0021119D">
                  <w:pPr>
                    <w:jc w:val="both"/>
                    <w:rPr>
                      <w:i/>
                      <w:iCs/>
                      <w:sz w:val="18"/>
                      <w:szCs w:val="18"/>
                    </w:rPr>
                  </w:pPr>
                  <w:r w:rsidRPr="0021119D">
                    <w:rPr>
                      <w:i/>
                      <w:iCs/>
                      <w:sz w:val="18"/>
                      <w:szCs w:val="18"/>
                    </w:rPr>
                    <w:t xml:space="preserve">Time-based measurement initiation to HD </w:t>
                  </w:r>
                  <w:r w:rsidRPr="0021119D">
                    <w:rPr>
                      <w:rFonts w:hint="eastAsia"/>
                      <w:i/>
                      <w:iCs/>
                      <w:sz w:val="18"/>
                      <w:szCs w:val="18"/>
                    </w:rPr>
                    <w:t>–</w:t>
                  </w:r>
                  <w:r w:rsidRPr="0021119D">
                    <w:rPr>
                      <w:i/>
                      <w:iCs/>
                      <w:sz w:val="18"/>
                      <w:szCs w:val="18"/>
                    </w:rPr>
                    <w:t xml:space="preserve"> FDD Inter frequency case for UE Category NB1 in normal coverage</w:t>
                  </w:r>
                </w:p>
              </w:tc>
            </w:tr>
            <w:tr w:rsidR="0021119D" w:rsidRPr="0021119D" w14:paraId="4105FBF3"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4C5AAF2A" w14:textId="77777777" w:rsidR="0021119D" w:rsidRPr="0021119D" w:rsidRDefault="0021119D" w:rsidP="0021119D">
                  <w:pPr>
                    <w:rPr>
                      <w:i/>
                      <w:iCs/>
                      <w:sz w:val="18"/>
                      <w:szCs w:val="18"/>
                    </w:rPr>
                  </w:pPr>
                </w:p>
              </w:tc>
              <w:tc>
                <w:tcPr>
                  <w:tcW w:w="7382" w:type="dxa"/>
                  <w:tcBorders>
                    <w:top w:val="single" w:sz="4" w:space="0" w:color="auto"/>
                    <w:left w:val="single" w:sz="4" w:space="0" w:color="auto"/>
                    <w:bottom w:val="single" w:sz="4" w:space="0" w:color="auto"/>
                    <w:right w:val="single" w:sz="4" w:space="0" w:color="auto"/>
                  </w:tcBorders>
                  <w:hideMark/>
                </w:tcPr>
                <w:p w14:paraId="4DFEBF84" w14:textId="77777777" w:rsidR="0021119D" w:rsidRPr="0021119D" w:rsidRDefault="0021119D" w:rsidP="0021119D">
                  <w:pPr>
                    <w:jc w:val="both"/>
                    <w:rPr>
                      <w:i/>
                      <w:iCs/>
                      <w:sz w:val="18"/>
                      <w:szCs w:val="18"/>
                    </w:rPr>
                  </w:pPr>
                  <w:r w:rsidRPr="0021119D">
                    <w:rPr>
                      <w:i/>
                      <w:iCs/>
                      <w:sz w:val="18"/>
                      <w:szCs w:val="18"/>
                    </w:rPr>
                    <w:t xml:space="preserve">location-based measurement initiation to HD </w:t>
                  </w:r>
                  <w:r w:rsidRPr="0021119D">
                    <w:rPr>
                      <w:rFonts w:hint="eastAsia"/>
                      <w:i/>
                      <w:iCs/>
                      <w:sz w:val="18"/>
                      <w:szCs w:val="18"/>
                    </w:rPr>
                    <w:t>–</w:t>
                  </w:r>
                  <w:r w:rsidRPr="0021119D">
                    <w:rPr>
                      <w:i/>
                      <w:iCs/>
                      <w:sz w:val="18"/>
                      <w:szCs w:val="18"/>
                    </w:rPr>
                    <w:t xml:space="preserve"> FDD Inter frequency case for UE Category NB1 in normal coverage</w:t>
                  </w:r>
                </w:p>
              </w:tc>
            </w:tr>
          </w:tbl>
          <w:p w14:paraId="1D9F80AE" w14:textId="77777777" w:rsidR="0021119D" w:rsidRPr="0021119D" w:rsidRDefault="0021119D" w:rsidP="0021119D">
            <w:pPr>
              <w:jc w:val="both"/>
              <w:rPr>
                <w:i/>
                <w:iCs/>
                <w:sz w:val="18"/>
                <w:szCs w:val="18"/>
              </w:rPr>
            </w:pPr>
          </w:p>
          <w:p w14:paraId="0B18602A" w14:textId="77777777" w:rsidR="0021119D" w:rsidRPr="0021119D" w:rsidRDefault="0021119D" w:rsidP="0021119D">
            <w:pPr>
              <w:jc w:val="both"/>
              <w:rPr>
                <w:i/>
                <w:iCs/>
                <w:sz w:val="18"/>
                <w:szCs w:val="18"/>
              </w:rPr>
            </w:pPr>
            <w:r w:rsidRPr="0021119D">
              <w:rPr>
                <w:i/>
                <w:iCs/>
                <w:sz w:val="18"/>
                <w:szCs w:val="18"/>
              </w:rPr>
              <w:t>For Cat-M1 UE</w:t>
            </w:r>
          </w:p>
          <w:tbl>
            <w:tblPr>
              <w:tblStyle w:val="TableGrid"/>
              <w:tblW w:w="0" w:type="auto"/>
              <w:tblInd w:w="135" w:type="dxa"/>
              <w:tblLook w:val="04A0" w:firstRow="1" w:lastRow="0" w:firstColumn="1" w:lastColumn="0" w:noHBand="0" w:noVBand="1"/>
            </w:tblPr>
            <w:tblGrid>
              <w:gridCol w:w="1549"/>
              <w:gridCol w:w="5681"/>
            </w:tblGrid>
            <w:tr w:rsidR="0021119D" w:rsidRPr="0021119D" w14:paraId="694AA1FA" w14:textId="77777777" w:rsidTr="0021119D">
              <w:trPr>
                <w:trHeight w:val="90"/>
              </w:trPr>
              <w:tc>
                <w:tcPr>
                  <w:tcW w:w="1683" w:type="dxa"/>
                  <w:vMerge w:val="restart"/>
                  <w:tcBorders>
                    <w:top w:val="single" w:sz="4" w:space="0" w:color="auto"/>
                    <w:left w:val="single" w:sz="4" w:space="0" w:color="auto"/>
                    <w:bottom w:val="single" w:sz="4" w:space="0" w:color="auto"/>
                    <w:right w:val="single" w:sz="4" w:space="0" w:color="auto"/>
                  </w:tcBorders>
                  <w:hideMark/>
                </w:tcPr>
                <w:p w14:paraId="412DF3A4" w14:textId="77777777" w:rsidR="0021119D" w:rsidRPr="0021119D" w:rsidRDefault="0021119D" w:rsidP="0021119D">
                  <w:pPr>
                    <w:jc w:val="both"/>
                    <w:rPr>
                      <w:i/>
                      <w:iCs/>
                      <w:sz w:val="18"/>
                      <w:szCs w:val="18"/>
                    </w:rPr>
                  </w:pPr>
                  <w:r w:rsidRPr="0021119D">
                    <w:rPr>
                      <w:i/>
                      <w:iCs/>
                      <w:sz w:val="18"/>
                      <w:szCs w:val="18"/>
                    </w:rPr>
                    <w:t>Cell re-selection</w:t>
                  </w:r>
                </w:p>
              </w:tc>
              <w:tc>
                <w:tcPr>
                  <w:tcW w:w="7387" w:type="dxa"/>
                  <w:tcBorders>
                    <w:top w:val="single" w:sz="4" w:space="0" w:color="auto"/>
                    <w:left w:val="single" w:sz="4" w:space="0" w:color="auto"/>
                    <w:bottom w:val="single" w:sz="4" w:space="0" w:color="auto"/>
                    <w:right w:val="single" w:sz="4" w:space="0" w:color="auto"/>
                  </w:tcBorders>
                  <w:hideMark/>
                </w:tcPr>
                <w:p w14:paraId="1AE89FE4" w14:textId="77777777" w:rsidR="0021119D" w:rsidRPr="0021119D" w:rsidRDefault="0021119D" w:rsidP="0021119D">
                  <w:pPr>
                    <w:jc w:val="both"/>
                    <w:rPr>
                      <w:i/>
                      <w:iCs/>
                      <w:sz w:val="18"/>
                      <w:szCs w:val="18"/>
                    </w:rPr>
                  </w:pPr>
                  <w:r w:rsidRPr="0021119D">
                    <w:rPr>
                      <w:i/>
                      <w:iCs/>
                      <w:sz w:val="18"/>
                      <w:szCs w:val="18"/>
                    </w:rPr>
                    <w:t xml:space="preserve">Time-based measurement initiation to E-UTRAN FDD </w:t>
                  </w:r>
                  <w:r w:rsidRPr="0021119D">
                    <w:rPr>
                      <w:rFonts w:hint="eastAsia"/>
                      <w:i/>
                      <w:iCs/>
                      <w:sz w:val="18"/>
                      <w:szCs w:val="18"/>
                    </w:rPr>
                    <w:t>–</w:t>
                  </w:r>
                  <w:r w:rsidRPr="0021119D">
                    <w:rPr>
                      <w:i/>
                      <w:iCs/>
                      <w:sz w:val="18"/>
                      <w:szCs w:val="18"/>
                    </w:rPr>
                    <w:t xml:space="preserve"> FDD Intra frequency case for Cat-M1 UE in normal coverage</w:t>
                  </w:r>
                </w:p>
              </w:tc>
            </w:tr>
            <w:tr w:rsidR="0021119D" w:rsidRPr="0021119D" w14:paraId="6BA02419"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6F34DDD7"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5A2F8221" w14:textId="77777777" w:rsidR="0021119D" w:rsidRPr="0021119D" w:rsidRDefault="0021119D" w:rsidP="0021119D">
                  <w:pPr>
                    <w:jc w:val="both"/>
                    <w:rPr>
                      <w:i/>
                      <w:iCs/>
                      <w:sz w:val="18"/>
                      <w:szCs w:val="18"/>
                    </w:rPr>
                  </w:pPr>
                  <w:r w:rsidRPr="0021119D">
                    <w:rPr>
                      <w:i/>
                      <w:iCs/>
                      <w:sz w:val="18"/>
                      <w:szCs w:val="18"/>
                    </w:rPr>
                    <w:t xml:space="preserve">Location-based measurement initiation to E-UTRAN FDD </w:t>
                  </w:r>
                  <w:r w:rsidRPr="0021119D">
                    <w:rPr>
                      <w:rFonts w:hint="eastAsia"/>
                      <w:i/>
                      <w:iCs/>
                      <w:sz w:val="18"/>
                      <w:szCs w:val="18"/>
                    </w:rPr>
                    <w:t>–</w:t>
                  </w:r>
                  <w:r w:rsidRPr="0021119D">
                    <w:rPr>
                      <w:i/>
                      <w:iCs/>
                      <w:sz w:val="18"/>
                      <w:szCs w:val="18"/>
                    </w:rPr>
                    <w:t xml:space="preserve"> FDD Intra frequency case for Cat-M1 UE in normal coverage</w:t>
                  </w:r>
                </w:p>
              </w:tc>
            </w:tr>
            <w:tr w:rsidR="0021119D" w:rsidRPr="0021119D" w14:paraId="670B4A79"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7995B370"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7F11C04D" w14:textId="77777777" w:rsidR="0021119D" w:rsidRPr="0021119D" w:rsidRDefault="0021119D" w:rsidP="0021119D">
                  <w:pPr>
                    <w:jc w:val="both"/>
                    <w:rPr>
                      <w:i/>
                      <w:iCs/>
                      <w:sz w:val="18"/>
                      <w:szCs w:val="18"/>
                    </w:rPr>
                  </w:pPr>
                  <w:r w:rsidRPr="0021119D">
                    <w:rPr>
                      <w:i/>
                      <w:iCs/>
                      <w:sz w:val="18"/>
                      <w:szCs w:val="18"/>
                    </w:rPr>
                    <w:t xml:space="preserve">Time-based measurement initiation to E-UTRAN HD </w:t>
                  </w:r>
                  <w:r w:rsidRPr="0021119D">
                    <w:rPr>
                      <w:rFonts w:hint="eastAsia"/>
                      <w:i/>
                      <w:iCs/>
                      <w:sz w:val="18"/>
                      <w:szCs w:val="18"/>
                    </w:rPr>
                    <w:t>–</w:t>
                  </w:r>
                  <w:r w:rsidRPr="0021119D">
                    <w:rPr>
                      <w:i/>
                      <w:iCs/>
                      <w:sz w:val="18"/>
                      <w:szCs w:val="18"/>
                    </w:rPr>
                    <w:t xml:space="preserve"> FDD Intra frequency case for Cat-M1 UE in normal coverage</w:t>
                  </w:r>
                </w:p>
              </w:tc>
            </w:tr>
            <w:tr w:rsidR="0021119D" w:rsidRPr="0021119D" w14:paraId="65E7812E"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3734F194"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05248AA5" w14:textId="77777777" w:rsidR="0021119D" w:rsidRPr="0021119D" w:rsidRDefault="0021119D" w:rsidP="0021119D">
                  <w:pPr>
                    <w:jc w:val="both"/>
                    <w:rPr>
                      <w:i/>
                      <w:iCs/>
                      <w:sz w:val="18"/>
                      <w:szCs w:val="18"/>
                    </w:rPr>
                  </w:pPr>
                  <w:r w:rsidRPr="0021119D">
                    <w:rPr>
                      <w:i/>
                      <w:iCs/>
                      <w:sz w:val="18"/>
                      <w:szCs w:val="18"/>
                    </w:rPr>
                    <w:t xml:space="preserve">Location-based measurement initiation to E-UTRAN HD </w:t>
                  </w:r>
                  <w:r w:rsidRPr="0021119D">
                    <w:rPr>
                      <w:rFonts w:hint="eastAsia"/>
                      <w:i/>
                      <w:iCs/>
                      <w:sz w:val="18"/>
                      <w:szCs w:val="18"/>
                    </w:rPr>
                    <w:t>–</w:t>
                  </w:r>
                  <w:r w:rsidRPr="0021119D">
                    <w:rPr>
                      <w:i/>
                      <w:iCs/>
                      <w:sz w:val="18"/>
                      <w:szCs w:val="18"/>
                    </w:rPr>
                    <w:t xml:space="preserve"> FDD Intra frequency case for Cat-M1 UE in normal coverage</w:t>
                  </w:r>
                </w:p>
              </w:tc>
            </w:tr>
            <w:tr w:rsidR="0021119D" w:rsidRPr="0021119D" w14:paraId="024C1A3E"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7D53A61D"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0D188FAA" w14:textId="77777777" w:rsidR="0021119D" w:rsidRPr="0021119D" w:rsidRDefault="0021119D" w:rsidP="0021119D">
                  <w:pPr>
                    <w:jc w:val="both"/>
                    <w:rPr>
                      <w:i/>
                      <w:iCs/>
                      <w:sz w:val="18"/>
                      <w:szCs w:val="18"/>
                    </w:rPr>
                  </w:pPr>
                  <w:r w:rsidRPr="0021119D">
                    <w:rPr>
                      <w:i/>
                      <w:iCs/>
                      <w:sz w:val="18"/>
                      <w:szCs w:val="18"/>
                    </w:rPr>
                    <w:t xml:space="preserve">Time-based measurement initiation to E-UTRAN FDD </w:t>
                  </w:r>
                  <w:r w:rsidRPr="0021119D">
                    <w:rPr>
                      <w:rFonts w:hint="eastAsia"/>
                      <w:i/>
                      <w:iCs/>
                      <w:sz w:val="18"/>
                      <w:szCs w:val="18"/>
                    </w:rPr>
                    <w:t>–</w:t>
                  </w:r>
                  <w:r w:rsidRPr="0021119D">
                    <w:rPr>
                      <w:i/>
                      <w:iCs/>
                      <w:sz w:val="18"/>
                      <w:szCs w:val="18"/>
                    </w:rPr>
                    <w:t xml:space="preserve"> FDD Inter frequency case for Cat-M1 UE in normal coverage</w:t>
                  </w:r>
                </w:p>
              </w:tc>
            </w:tr>
            <w:tr w:rsidR="0021119D" w:rsidRPr="0021119D" w14:paraId="3473C38E"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3C9779D1"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1A2910BC" w14:textId="77777777" w:rsidR="0021119D" w:rsidRPr="0021119D" w:rsidRDefault="0021119D" w:rsidP="0021119D">
                  <w:pPr>
                    <w:jc w:val="both"/>
                    <w:rPr>
                      <w:i/>
                      <w:iCs/>
                      <w:sz w:val="18"/>
                      <w:szCs w:val="18"/>
                    </w:rPr>
                  </w:pPr>
                  <w:r w:rsidRPr="0021119D">
                    <w:rPr>
                      <w:i/>
                      <w:iCs/>
                      <w:sz w:val="18"/>
                      <w:szCs w:val="18"/>
                    </w:rPr>
                    <w:t xml:space="preserve">Location-based measurement initiation to E-UTRAN FDD </w:t>
                  </w:r>
                  <w:r w:rsidRPr="0021119D">
                    <w:rPr>
                      <w:rFonts w:hint="eastAsia"/>
                      <w:i/>
                      <w:iCs/>
                      <w:sz w:val="18"/>
                      <w:szCs w:val="18"/>
                    </w:rPr>
                    <w:t>–</w:t>
                  </w:r>
                  <w:r w:rsidRPr="0021119D">
                    <w:rPr>
                      <w:i/>
                      <w:iCs/>
                      <w:sz w:val="18"/>
                      <w:szCs w:val="18"/>
                    </w:rPr>
                    <w:t xml:space="preserve"> FDD Inter frequency case for Cat-M1 UE in normal coverage</w:t>
                  </w:r>
                </w:p>
              </w:tc>
            </w:tr>
            <w:tr w:rsidR="0021119D" w:rsidRPr="0021119D" w14:paraId="4CA70FFF"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5821EE75"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28C5F079" w14:textId="77777777" w:rsidR="0021119D" w:rsidRPr="0021119D" w:rsidRDefault="0021119D" w:rsidP="0021119D">
                  <w:pPr>
                    <w:jc w:val="both"/>
                    <w:rPr>
                      <w:i/>
                      <w:iCs/>
                      <w:sz w:val="18"/>
                      <w:szCs w:val="18"/>
                    </w:rPr>
                  </w:pPr>
                  <w:r w:rsidRPr="0021119D">
                    <w:rPr>
                      <w:i/>
                      <w:iCs/>
                      <w:sz w:val="18"/>
                      <w:szCs w:val="18"/>
                    </w:rPr>
                    <w:t xml:space="preserve">Time-based measurement initiation to E-UTRAN HD </w:t>
                  </w:r>
                  <w:r w:rsidRPr="0021119D">
                    <w:rPr>
                      <w:rFonts w:hint="eastAsia"/>
                      <w:i/>
                      <w:iCs/>
                      <w:sz w:val="18"/>
                      <w:szCs w:val="18"/>
                    </w:rPr>
                    <w:t>–</w:t>
                  </w:r>
                  <w:r w:rsidRPr="0021119D">
                    <w:rPr>
                      <w:i/>
                      <w:iCs/>
                      <w:sz w:val="18"/>
                      <w:szCs w:val="18"/>
                    </w:rPr>
                    <w:t xml:space="preserve"> FDD Inter frequency case for Cat-M1 UE in normal coverage</w:t>
                  </w:r>
                </w:p>
              </w:tc>
            </w:tr>
            <w:tr w:rsidR="0021119D" w:rsidRPr="0021119D" w14:paraId="51343B5C"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401D92C3"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4994169C" w14:textId="77777777" w:rsidR="0021119D" w:rsidRPr="0021119D" w:rsidRDefault="0021119D" w:rsidP="0021119D">
                  <w:pPr>
                    <w:jc w:val="both"/>
                    <w:rPr>
                      <w:i/>
                      <w:iCs/>
                      <w:sz w:val="18"/>
                      <w:szCs w:val="18"/>
                    </w:rPr>
                  </w:pPr>
                  <w:r w:rsidRPr="0021119D">
                    <w:rPr>
                      <w:i/>
                      <w:iCs/>
                      <w:sz w:val="18"/>
                      <w:szCs w:val="18"/>
                    </w:rPr>
                    <w:t xml:space="preserve">Location-based measurement initiation to E-UTRAN HD </w:t>
                  </w:r>
                  <w:r w:rsidRPr="0021119D">
                    <w:rPr>
                      <w:rFonts w:hint="eastAsia"/>
                      <w:i/>
                      <w:iCs/>
                      <w:sz w:val="18"/>
                      <w:szCs w:val="18"/>
                    </w:rPr>
                    <w:t>–</w:t>
                  </w:r>
                  <w:r w:rsidRPr="0021119D">
                    <w:rPr>
                      <w:i/>
                      <w:iCs/>
                      <w:sz w:val="18"/>
                      <w:szCs w:val="18"/>
                    </w:rPr>
                    <w:t xml:space="preserve"> FDD Inter frequency case for Cat-M1 UE in normal coverage</w:t>
                  </w:r>
                </w:p>
              </w:tc>
            </w:tr>
            <w:tr w:rsidR="0021119D" w:rsidRPr="0021119D" w14:paraId="6DA595DD" w14:textId="77777777" w:rsidTr="0021119D">
              <w:tc>
                <w:tcPr>
                  <w:tcW w:w="1683" w:type="dxa"/>
                  <w:vMerge w:val="restart"/>
                  <w:tcBorders>
                    <w:top w:val="single" w:sz="4" w:space="0" w:color="auto"/>
                    <w:left w:val="single" w:sz="4" w:space="0" w:color="auto"/>
                    <w:bottom w:val="single" w:sz="4" w:space="0" w:color="auto"/>
                    <w:right w:val="single" w:sz="4" w:space="0" w:color="auto"/>
                  </w:tcBorders>
                  <w:hideMark/>
                </w:tcPr>
                <w:p w14:paraId="5BD60659" w14:textId="77777777" w:rsidR="0021119D" w:rsidRPr="0021119D" w:rsidRDefault="0021119D" w:rsidP="0021119D">
                  <w:pPr>
                    <w:jc w:val="both"/>
                    <w:rPr>
                      <w:i/>
                      <w:iCs/>
                      <w:sz w:val="18"/>
                      <w:szCs w:val="18"/>
                    </w:rPr>
                  </w:pPr>
                  <w:r w:rsidRPr="0021119D">
                    <w:rPr>
                      <w:i/>
                      <w:iCs/>
                      <w:sz w:val="18"/>
                      <w:szCs w:val="18"/>
                    </w:rPr>
                    <w:t>CHO</w:t>
                  </w:r>
                </w:p>
              </w:tc>
              <w:tc>
                <w:tcPr>
                  <w:tcW w:w="7387" w:type="dxa"/>
                  <w:tcBorders>
                    <w:top w:val="single" w:sz="4" w:space="0" w:color="auto"/>
                    <w:left w:val="single" w:sz="4" w:space="0" w:color="auto"/>
                    <w:bottom w:val="single" w:sz="4" w:space="0" w:color="auto"/>
                    <w:right w:val="single" w:sz="4" w:space="0" w:color="auto"/>
                  </w:tcBorders>
                  <w:hideMark/>
                </w:tcPr>
                <w:p w14:paraId="3CBE5A93" w14:textId="77777777" w:rsidR="0021119D" w:rsidRPr="0021119D" w:rsidRDefault="0021119D" w:rsidP="0021119D">
                  <w:pPr>
                    <w:jc w:val="both"/>
                    <w:rPr>
                      <w:i/>
                      <w:iCs/>
                      <w:sz w:val="18"/>
                      <w:szCs w:val="18"/>
                    </w:rPr>
                  </w:pPr>
                  <w:r w:rsidRPr="0021119D">
                    <w:rPr>
                      <w:i/>
                      <w:iCs/>
                      <w:sz w:val="18"/>
                      <w:szCs w:val="18"/>
                    </w:rPr>
                    <w:t>E-UTRAN FDD-FDD Intra frequency Time-</w:t>
                  </w:r>
                  <w:proofErr w:type="gramStart"/>
                  <w:r w:rsidRPr="0021119D">
                    <w:rPr>
                      <w:i/>
                      <w:iCs/>
                      <w:sz w:val="18"/>
                      <w:szCs w:val="18"/>
                    </w:rPr>
                    <w:t>based  conditional</w:t>
                  </w:r>
                  <w:proofErr w:type="gramEnd"/>
                  <w:r w:rsidRPr="0021119D">
                    <w:rPr>
                      <w:i/>
                      <w:iCs/>
                      <w:sz w:val="18"/>
                      <w:szCs w:val="18"/>
                    </w:rPr>
                    <w:t xml:space="preserve"> handover for Cat-M1 UEs in </w:t>
                  </w:r>
                  <w:proofErr w:type="spellStart"/>
                  <w:r w:rsidRPr="0021119D">
                    <w:rPr>
                      <w:i/>
                      <w:iCs/>
                      <w:sz w:val="18"/>
                      <w:szCs w:val="18"/>
                    </w:rPr>
                    <w:t>CEModeA</w:t>
                  </w:r>
                  <w:proofErr w:type="spellEnd"/>
                </w:p>
              </w:tc>
            </w:tr>
            <w:tr w:rsidR="0021119D" w:rsidRPr="0021119D" w14:paraId="0CFD62C8"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04731EAC"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4F6C68CD" w14:textId="77777777" w:rsidR="0021119D" w:rsidRPr="0021119D" w:rsidRDefault="0021119D" w:rsidP="0021119D">
                  <w:pPr>
                    <w:jc w:val="both"/>
                    <w:rPr>
                      <w:i/>
                      <w:iCs/>
                      <w:sz w:val="18"/>
                      <w:szCs w:val="18"/>
                    </w:rPr>
                  </w:pPr>
                  <w:r w:rsidRPr="0021119D">
                    <w:rPr>
                      <w:i/>
                      <w:iCs/>
                      <w:sz w:val="18"/>
                      <w:szCs w:val="18"/>
                    </w:rPr>
                    <w:t>E-UTRAN FDD-FDD Intra frequency Location-</w:t>
                  </w:r>
                  <w:proofErr w:type="gramStart"/>
                  <w:r w:rsidRPr="0021119D">
                    <w:rPr>
                      <w:i/>
                      <w:iCs/>
                      <w:sz w:val="18"/>
                      <w:szCs w:val="18"/>
                    </w:rPr>
                    <w:t>based  conditional</w:t>
                  </w:r>
                  <w:proofErr w:type="gramEnd"/>
                  <w:r w:rsidRPr="0021119D">
                    <w:rPr>
                      <w:i/>
                      <w:iCs/>
                      <w:sz w:val="18"/>
                      <w:szCs w:val="18"/>
                    </w:rPr>
                    <w:t xml:space="preserve"> handover for Cat-M1 UEs in </w:t>
                  </w:r>
                  <w:proofErr w:type="spellStart"/>
                  <w:r w:rsidRPr="0021119D">
                    <w:rPr>
                      <w:i/>
                      <w:iCs/>
                      <w:sz w:val="18"/>
                      <w:szCs w:val="18"/>
                    </w:rPr>
                    <w:t>CEModeA</w:t>
                  </w:r>
                  <w:proofErr w:type="spellEnd"/>
                </w:p>
              </w:tc>
            </w:tr>
            <w:tr w:rsidR="0021119D" w:rsidRPr="0021119D" w14:paraId="2A4DE63A"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6FC3521E"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33324355" w14:textId="77777777" w:rsidR="0021119D" w:rsidRPr="0021119D" w:rsidRDefault="0021119D" w:rsidP="0021119D">
                  <w:pPr>
                    <w:jc w:val="both"/>
                    <w:rPr>
                      <w:i/>
                      <w:iCs/>
                      <w:sz w:val="18"/>
                      <w:szCs w:val="18"/>
                    </w:rPr>
                  </w:pPr>
                  <w:r w:rsidRPr="0021119D">
                    <w:rPr>
                      <w:i/>
                      <w:iCs/>
                      <w:sz w:val="18"/>
                      <w:szCs w:val="18"/>
                    </w:rPr>
                    <w:t>E-UTRAN FDD-FDD Intra frequency Time only-</w:t>
                  </w:r>
                  <w:proofErr w:type="gramStart"/>
                  <w:r w:rsidRPr="0021119D">
                    <w:rPr>
                      <w:i/>
                      <w:iCs/>
                      <w:sz w:val="18"/>
                      <w:szCs w:val="18"/>
                    </w:rPr>
                    <w:t>based  conditional</w:t>
                  </w:r>
                  <w:proofErr w:type="gramEnd"/>
                  <w:r w:rsidRPr="0021119D">
                    <w:rPr>
                      <w:i/>
                      <w:iCs/>
                      <w:sz w:val="18"/>
                      <w:szCs w:val="18"/>
                    </w:rPr>
                    <w:t xml:space="preserve"> handover for Cat-M1 UEs in </w:t>
                  </w:r>
                  <w:proofErr w:type="spellStart"/>
                  <w:r w:rsidRPr="0021119D">
                    <w:rPr>
                      <w:i/>
                      <w:iCs/>
                      <w:sz w:val="18"/>
                      <w:szCs w:val="18"/>
                    </w:rPr>
                    <w:t>CEModeA</w:t>
                  </w:r>
                  <w:proofErr w:type="spellEnd"/>
                  <w:r w:rsidRPr="0021119D">
                    <w:rPr>
                      <w:i/>
                      <w:iCs/>
                      <w:sz w:val="18"/>
                      <w:szCs w:val="18"/>
                    </w:rPr>
                    <w:t xml:space="preserve"> (for unknown target cell)</w:t>
                  </w:r>
                </w:p>
              </w:tc>
            </w:tr>
            <w:tr w:rsidR="0021119D" w:rsidRPr="0021119D" w14:paraId="50434BEB"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09860A74"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764BAD46" w14:textId="77777777" w:rsidR="0021119D" w:rsidRPr="0021119D" w:rsidRDefault="0021119D" w:rsidP="0021119D">
                  <w:pPr>
                    <w:jc w:val="both"/>
                    <w:rPr>
                      <w:i/>
                      <w:iCs/>
                      <w:sz w:val="18"/>
                      <w:szCs w:val="18"/>
                    </w:rPr>
                  </w:pPr>
                  <w:r w:rsidRPr="0021119D">
                    <w:rPr>
                      <w:i/>
                      <w:iCs/>
                      <w:sz w:val="18"/>
                      <w:szCs w:val="18"/>
                    </w:rPr>
                    <w:t>E-UTRAN FDD-FDD Intra frequency Location only-</w:t>
                  </w:r>
                  <w:proofErr w:type="gramStart"/>
                  <w:r w:rsidRPr="0021119D">
                    <w:rPr>
                      <w:i/>
                      <w:iCs/>
                      <w:sz w:val="18"/>
                      <w:szCs w:val="18"/>
                    </w:rPr>
                    <w:t>based  conditional</w:t>
                  </w:r>
                  <w:proofErr w:type="gramEnd"/>
                  <w:r w:rsidRPr="0021119D">
                    <w:rPr>
                      <w:i/>
                      <w:iCs/>
                      <w:sz w:val="18"/>
                      <w:szCs w:val="18"/>
                    </w:rPr>
                    <w:t xml:space="preserve"> handover for Cat-M1 UEs in </w:t>
                  </w:r>
                  <w:proofErr w:type="spellStart"/>
                  <w:r w:rsidRPr="0021119D">
                    <w:rPr>
                      <w:i/>
                      <w:iCs/>
                      <w:sz w:val="18"/>
                      <w:szCs w:val="18"/>
                    </w:rPr>
                    <w:t>CEModeA</w:t>
                  </w:r>
                  <w:proofErr w:type="spellEnd"/>
                  <w:r w:rsidRPr="0021119D">
                    <w:rPr>
                      <w:i/>
                      <w:iCs/>
                      <w:sz w:val="18"/>
                      <w:szCs w:val="18"/>
                    </w:rPr>
                    <w:t xml:space="preserve"> (for unknown target cell)</w:t>
                  </w:r>
                </w:p>
              </w:tc>
            </w:tr>
            <w:tr w:rsidR="0021119D" w:rsidRPr="0021119D" w14:paraId="2B11AFC5"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40C44904"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453205B4" w14:textId="77777777" w:rsidR="0021119D" w:rsidRPr="0021119D" w:rsidRDefault="0021119D" w:rsidP="0021119D">
                  <w:pPr>
                    <w:jc w:val="both"/>
                    <w:rPr>
                      <w:i/>
                      <w:iCs/>
                      <w:sz w:val="18"/>
                      <w:szCs w:val="18"/>
                    </w:rPr>
                  </w:pPr>
                  <w:r w:rsidRPr="0021119D">
                    <w:rPr>
                      <w:i/>
                      <w:iCs/>
                      <w:sz w:val="18"/>
                      <w:szCs w:val="18"/>
                    </w:rPr>
                    <w:t xml:space="preserve">E-UTRAN HD-FDD Intra frequency Time-based conditional handover for Cat-M1 UEs in </w:t>
                  </w:r>
                  <w:proofErr w:type="spellStart"/>
                  <w:r w:rsidRPr="0021119D">
                    <w:rPr>
                      <w:i/>
                      <w:iCs/>
                      <w:sz w:val="18"/>
                      <w:szCs w:val="18"/>
                    </w:rPr>
                    <w:t>CEModeA</w:t>
                  </w:r>
                  <w:proofErr w:type="spellEnd"/>
                </w:p>
              </w:tc>
            </w:tr>
            <w:tr w:rsidR="0021119D" w:rsidRPr="0021119D" w14:paraId="125CC7FB"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6090E930"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324EC15D" w14:textId="77777777" w:rsidR="0021119D" w:rsidRPr="0021119D" w:rsidRDefault="0021119D" w:rsidP="0021119D">
                  <w:pPr>
                    <w:jc w:val="both"/>
                    <w:rPr>
                      <w:i/>
                      <w:iCs/>
                      <w:sz w:val="18"/>
                      <w:szCs w:val="18"/>
                    </w:rPr>
                  </w:pPr>
                  <w:r w:rsidRPr="0021119D">
                    <w:rPr>
                      <w:i/>
                      <w:iCs/>
                      <w:sz w:val="18"/>
                      <w:szCs w:val="18"/>
                    </w:rPr>
                    <w:t xml:space="preserve">E-UTRAN HD-FDD Intra frequency Location-based conditional handover for Cat-M1 UEs in </w:t>
                  </w:r>
                  <w:proofErr w:type="spellStart"/>
                  <w:r w:rsidRPr="0021119D">
                    <w:rPr>
                      <w:i/>
                      <w:iCs/>
                      <w:sz w:val="18"/>
                      <w:szCs w:val="18"/>
                    </w:rPr>
                    <w:t>CEModeA</w:t>
                  </w:r>
                  <w:proofErr w:type="spellEnd"/>
                </w:p>
              </w:tc>
            </w:tr>
            <w:tr w:rsidR="0021119D" w:rsidRPr="0021119D" w14:paraId="171E99CC"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0C70AEB2"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59EA9337" w14:textId="77777777" w:rsidR="0021119D" w:rsidRPr="0021119D" w:rsidRDefault="0021119D" w:rsidP="0021119D">
                  <w:pPr>
                    <w:jc w:val="both"/>
                    <w:rPr>
                      <w:i/>
                      <w:iCs/>
                      <w:sz w:val="18"/>
                      <w:szCs w:val="18"/>
                    </w:rPr>
                  </w:pPr>
                  <w:r w:rsidRPr="0021119D">
                    <w:rPr>
                      <w:i/>
                      <w:iCs/>
                      <w:sz w:val="18"/>
                      <w:szCs w:val="18"/>
                    </w:rPr>
                    <w:t xml:space="preserve">E-UTRAN HD-FDD Intra frequency Time </w:t>
                  </w:r>
                  <w:proofErr w:type="gramStart"/>
                  <w:r w:rsidRPr="0021119D">
                    <w:rPr>
                      <w:i/>
                      <w:iCs/>
                      <w:sz w:val="18"/>
                      <w:szCs w:val="18"/>
                    </w:rPr>
                    <w:t>only-based</w:t>
                  </w:r>
                  <w:proofErr w:type="gramEnd"/>
                  <w:r w:rsidRPr="0021119D">
                    <w:rPr>
                      <w:i/>
                      <w:iCs/>
                      <w:sz w:val="18"/>
                      <w:szCs w:val="18"/>
                    </w:rPr>
                    <w:t xml:space="preserve"> conditional handover for Cat-M1 UEs in </w:t>
                  </w:r>
                  <w:proofErr w:type="spellStart"/>
                  <w:r w:rsidRPr="0021119D">
                    <w:rPr>
                      <w:i/>
                      <w:iCs/>
                      <w:sz w:val="18"/>
                      <w:szCs w:val="18"/>
                    </w:rPr>
                    <w:t>CEModeA</w:t>
                  </w:r>
                  <w:proofErr w:type="spellEnd"/>
                  <w:r w:rsidRPr="0021119D">
                    <w:rPr>
                      <w:i/>
                      <w:iCs/>
                      <w:sz w:val="18"/>
                      <w:szCs w:val="18"/>
                    </w:rPr>
                    <w:t xml:space="preserve"> (for unknown target cell)</w:t>
                  </w:r>
                </w:p>
              </w:tc>
            </w:tr>
            <w:tr w:rsidR="0021119D" w:rsidRPr="0021119D" w14:paraId="1F408EB3"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0BFEE168"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4C1A1265" w14:textId="77777777" w:rsidR="0021119D" w:rsidRPr="0021119D" w:rsidRDefault="0021119D" w:rsidP="0021119D">
                  <w:pPr>
                    <w:jc w:val="both"/>
                    <w:rPr>
                      <w:i/>
                      <w:iCs/>
                      <w:sz w:val="18"/>
                      <w:szCs w:val="18"/>
                    </w:rPr>
                  </w:pPr>
                  <w:r w:rsidRPr="0021119D">
                    <w:rPr>
                      <w:i/>
                      <w:iCs/>
                      <w:sz w:val="18"/>
                      <w:szCs w:val="18"/>
                    </w:rPr>
                    <w:t xml:space="preserve">E-UTRAN HD-FDD Intra frequency Location </w:t>
                  </w:r>
                  <w:proofErr w:type="gramStart"/>
                  <w:r w:rsidRPr="0021119D">
                    <w:rPr>
                      <w:i/>
                      <w:iCs/>
                      <w:sz w:val="18"/>
                      <w:szCs w:val="18"/>
                    </w:rPr>
                    <w:t>only-based</w:t>
                  </w:r>
                  <w:proofErr w:type="gramEnd"/>
                  <w:r w:rsidRPr="0021119D">
                    <w:rPr>
                      <w:i/>
                      <w:iCs/>
                      <w:sz w:val="18"/>
                      <w:szCs w:val="18"/>
                    </w:rPr>
                    <w:t xml:space="preserve"> conditional handover for Cat-M1 UEs in </w:t>
                  </w:r>
                  <w:proofErr w:type="spellStart"/>
                  <w:r w:rsidRPr="0021119D">
                    <w:rPr>
                      <w:i/>
                      <w:iCs/>
                      <w:sz w:val="18"/>
                      <w:szCs w:val="18"/>
                    </w:rPr>
                    <w:t>CEModeA</w:t>
                  </w:r>
                  <w:proofErr w:type="spellEnd"/>
                  <w:r w:rsidRPr="0021119D">
                    <w:rPr>
                      <w:i/>
                      <w:iCs/>
                      <w:sz w:val="18"/>
                      <w:szCs w:val="18"/>
                    </w:rPr>
                    <w:t xml:space="preserve"> (for unknown target cell)</w:t>
                  </w:r>
                </w:p>
              </w:tc>
            </w:tr>
            <w:tr w:rsidR="0021119D" w:rsidRPr="0021119D" w14:paraId="0520425D"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0AAF32FC"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7E43ABBC" w14:textId="77777777" w:rsidR="0021119D" w:rsidRPr="0021119D" w:rsidRDefault="0021119D" w:rsidP="0021119D">
                  <w:pPr>
                    <w:jc w:val="both"/>
                    <w:rPr>
                      <w:i/>
                      <w:iCs/>
                      <w:sz w:val="18"/>
                      <w:szCs w:val="18"/>
                    </w:rPr>
                  </w:pPr>
                  <w:r w:rsidRPr="0021119D">
                    <w:rPr>
                      <w:i/>
                      <w:iCs/>
                      <w:sz w:val="18"/>
                      <w:szCs w:val="18"/>
                    </w:rPr>
                    <w:t xml:space="preserve">E-UTRAN FDD-FDD Inter frequency Time-based conditional handover for Cat-M1 UEs in </w:t>
                  </w:r>
                  <w:proofErr w:type="spellStart"/>
                  <w:r w:rsidRPr="0021119D">
                    <w:rPr>
                      <w:i/>
                      <w:iCs/>
                      <w:sz w:val="18"/>
                      <w:szCs w:val="18"/>
                    </w:rPr>
                    <w:t>CEModeA</w:t>
                  </w:r>
                  <w:proofErr w:type="spellEnd"/>
                </w:p>
              </w:tc>
            </w:tr>
            <w:tr w:rsidR="0021119D" w:rsidRPr="0021119D" w14:paraId="4132E641"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419E8F06"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7AE1BD95" w14:textId="77777777" w:rsidR="0021119D" w:rsidRPr="0021119D" w:rsidRDefault="0021119D" w:rsidP="0021119D">
                  <w:pPr>
                    <w:jc w:val="both"/>
                    <w:rPr>
                      <w:i/>
                      <w:iCs/>
                      <w:sz w:val="18"/>
                      <w:szCs w:val="18"/>
                    </w:rPr>
                  </w:pPr>
                  <w:r w:rsidRPr="0021119D">
                    <w:rPr>
                      <w:i/>
                      <w:iCs/>
                      <w:sz w:val="18"/>
                      <w:szCs w:val="18"/>
                    </w:rPr>
                    <w:t xml:space="preserve">E-UTRAN FDD-FDD Inter frequency Location-based conditional handover for Cat-M1 UEs in </w:t>
                  </w:r>
                  <w:proofErr w:type="spellStart"/>
                  <w:r w:rsidRPr="0021119D">
                    <w:rPr>
                      <w:i/>
                      <w:iCs/>
                      <w:sz w:val="18"/>
                      <w:szCs w:val="18"/>
                    </w:rPr>
                    <w:t>CEModeA</w:t>
                  </w:r>
                  <w:proofErr w:type="spellEnd"/>
                </w:p>
              </w:tc>
            </w:tr>
            <w:tr w:rsidR="0021119D" w:rsidRPr="0021119D" w14:paraId="319B81B3"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58B81F75"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2A9BAF29" w14:textId="77777777" w:rsidR="0021119D" w:rsidRPr="0021119D" w:rsidRDefault="0021119D" w:rsidP="0021119D">
                  <w:pPr>
                    <w:jc w:val="both"/>
                    <w:rPr>
                      <w:i/>
                      <w:iCs/>
                      <w:sz w:val="18"/>
                      <w:szCs w:val="18"/>
                    </w:rPr>
                  </w:pPr>
                  <w:r w:rsidRPr="0021119D">
                    <w:rPr>
                      <w:i/>
                      <w:iCs/>
                      <w:sz w:val="18"/>
                      <w:szCs w:val="18"/>
                    </w:rPr>
                    <w:t xml:space="preserve">E-UTRAN FDD-FDD Inter frequency Time </w:t>
                  </w:r>
                  <w:proofErr w:type="gramStart"/>
                  <w:r w:rsidRPr="0021119D">
                    <w:rPr>
                      <w:i/>
                      <w:iCs/>
                      <w:sz w:val="18"/>
                      <w:szCs w:val="18"/>
                    </w:rPr>
                    <w:t>only-based</w:t>
                  </w:r>
                  <w:proofErr w:type="gramEnd"/>
                  <w:r w:rsidRPr="0021119D">
                    <w:rPr>
                      <w:i/>
                      <w:iCs/>
                      <w:sz w:val="18"/>
                      <w:szCs w:val="18"/>
                    </w:rPr>
                    <w:t xml:space="preserve"> conditional handover for Cat-M1 UEs in </w:t>
                  </w:r>
                  <w:proofErr w:type="spellStart"/>
                  <w:r w:rsidRPr="0021119D">
                    <w:rPr>
                      <w:i/>
                      <w:iCs/>
                      <w:sz w:val="18"/>
                      <w:szCs w:val="18"/>
                    </w:rPr>
                    <w:t>CEModeA</w:t>
                  </w:r>
                  <w:proofErr w:type="spellEnd"/>
                  <w:r w:rsidRPr="0021119D">
                    <w:rPr>
                      <w:i/>
                      <w:iCs/>
                      <w:sz w:val="18"/>
                      <w:szCs w:val="18"/>
                    </w:rPr>
                    <w:t xml:space="preserve"> (for unknown target cell)</w:t>
                  </w:r>
                </w:p>
              </w:tc>
            </w:tr>
            <w:tr w:rsidR="0021119D" w:rsidRPr="0021119D" w14:paraId="043AE8E2"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35CB86A5"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5BF940E1" w14:textId="77777777" w:rsidR="0021119D" w:rsidRPr="0021119D" w:rsidRDefault="0021119D" w:rsidP="0021119D">
                  <w:pPr>
                    <w:jc w:val="both"/>
                    <w:rPr>
                      <w:i/>
                      <w:iCs/>
                      <w:sz w:val="18"/>
                      <w:szCs w:val="18"/>
                    </w:rPr>
                  </w:pPr>
                  <w:r w:rsidRPr="0021119D">
                    <w:rPr>
                      <w:i/>
                      <w:iCs/>
                      <w:sz w:val="18"/>
                      <w:szCs w:val="18"/>
                    </w:rPr>
                    <w:t xml:space="preserve">E-UTRAN FDD-FDD Inter frequency Location </w:t>
                  </w:r>
                  <w:proofErr w:type="gramStart"/>
                  <w:r w:rsidRPr="0021119D">
                    <w:rPr>
                      <w:i/>
                      <w:iCs/>
                      <w:sz w:val="18"/>
                      <w:szCs w:val="18"/>
                    </w:rPr>
                    <w:t>only-based</w:t>
                  </w:r>
                  <w:proofErr w:type="gramEnd"/>
                  <w:r w:rsidRPr="0021119D">
                    <w:rPr>
                      <w:i/>
                      <w:iCs/>
                      <w:sz w:val="18"/>
                      <w:szCs w:val="18"/>
                    </w:rPr>
                    <w:t xml:space="preserve"> conditional handover for Cat-M1 UEs in </w:t>
                  </w:r>
                  <w:proofErr w:type="spellStart"/>
                  <w:r w:rsidRPr="0021119D">
                    <w:rPr>
                      <w:i/>
                      <w:iCs/>
                      <w:sz w:val="18"/>
                      <w:szCs w:val="18"/>
                    </w:rPr>
                    <w:t>CEModeA</w:t>
                  </w:r>
                  <w:proofErr w:type="spellEnd"/>
                  <w:r w:rsidRPr="0021119D">
                    <w:rPr>
                      <w:i/>
                      <w:iCs/>
                      <w:sz w:val="18"/>
                      <w:szCs w:val="18"/>
                    </w:rPr>
                    <w:t xml:space="preserve"> (for unknown target cell)</w:t>
                  </w:r>
                </w:p>
              </w:tc>
            </w:tr>
            <w:tr w:rsidR="0021119D" w:rsidRPr="0021119D" w14:paraId="0DC0628E"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6304E437"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4DB40213" w14:textId="77777777" w:rsidR="0021119D" w:rsidRPr="0021119D" w:rsidRDefault="0021119D" w:rsidP="0021119D">
                  <w:pPr>
                    <w:jc w:val="both"/>
                    <w:rPr>
                      <w:i/>
                      <w:iCs/>
                      <w:sz w:val="18"/>
                      <w:szCs w:val="18"/>
                    </w:rPr>
                  </w:pPr>
                  <w:r w:rsidRPr="0021119D">
                    <w:rPr>
                      <w:i/>
                      <w:iCs/>
                      <w:sz w:val="18"/>
                      <w:szCs w:val="18"/>
                    </w:rPr>
                    <w:t xml:space="preserve">E-UTRAN HD-FDD Inter frequency Time-based conditional handover for Cat-M1 UEs in </w:t>
                  </w:r>
                  <w:proofErr w:type="spellStart"/>
                  <w:r w:rsidRPr="0021119D">
                    <w:rPr>
                      <w:i/>
                      <w:iCs/>
                      <w:sz w:val="18"/>
                      <w:szCs w:val="18"/>
                    </w:rPr>
                    <w:t>CEModeA</w:t>
                  </w:r>
                  <w:proofErr w:type="spellEnd"/>
                </w:p>
              </w:tc>
            </w:tr>
            <w:tr w:rsidR="0021119D" w:rsidRPr="0021119D" w14:paraId="37F32FBC"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28919849"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748BF2EC" w14:textId="77777777" w:rsidR="0021119D" w:rsidRPr="0021119D" w:rsidRDefault="0021119D" w:rsidP="0021119D">
                  <w:pPr>
                    <w:jc w:val="both"/>
                    <w:rPr>
                      <w:i/>
                      <w:iCs/>
                      <w:sz w:val="18"/>
                      <w:szCs w:val="18"/>
                    </w:rPr>
                  </w:pPr>
                  <w:r w:rsidRPr="0021119D">
                    <w:rPr>
                      <w:i/>
                      <w:iCs/>
                      <w:sz w:val="18"/>
                      <w:szCs w:val="18"/>
                    </w:rPr>
                    <w:t xml:space="preserve">E-UTRAN HD-FDD Inter frequency Location-based conditional handover for Cat-M1 UEs in </w:t>
                  </w:r>
                  <w:proofErr w:type="spellStart"/>
                  <w:r w:rsidRPr="0021119D">
                    <w:rPr>
                      <w:i/>
                      <w:iCs/>
                      <w:sz w:val="18"/>
                      <w:szCs w:val="18"/>
                    </w:rPr>
                    <w:t>CEModeA</w:t>
                  </w:r>
                  <w:proofErr w:type="spellEnd"/>
                </w:p>
              </w:tc>
            </w:tr>
            <w:tr w:rsidR="0021119D" w:rsidRPr="0021119D" w14:paraId="5FA7F1CB"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077B1DA3"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192C9DA1" w14:textId="77777777" w:rsidR="0021119D" w:rsidRPr="0021119D" w:rsidRDefault="0021119D" w:rsidP="0021119D">
                  <w:pPr>
                    <w:jc w:val="both"/>
                    <w:rPr>
                      <w:i/>
                      <w:iCs/>
                      <w:sz w:val="18"/>
                      <w:szCs w:val="18"/>
                    </w:rPr>
                  </w:pPr>
                  <w:r w:rsidRPr="0021119D">
                    <w:rPr>
                      <w:i/>
                      <w:iCs/>
                      <w:sz w:val="18"/>
                      <w:szCs w:val="18"/>
                    </w:rPr>
                    <w:t xml:space="preserve">E-UTRAN HD-FDD Inter frequency Time </w:t>
                  </w:r>
                  <w:proofErr w:type="gramStart"/>
                  <w:r w:rsidRPr="0021119D">
                    <w:rPr>
                      <w:i/>
                      <w:iCs/>
                      <w:sz w:val="18"/>
                      <w:szCs w:val="18"/>
                    </w:rPr>
                    <w:t>only-based</w:t>
                  </w:r>
                  <w:proofErr w:type="gramEnd"/>
                  <w:r w:rsidRPr="0021119D">
                    <w:rPr>
                      <w:i/>
                      <w:iCs/>
                      <w:sz w:val="18"/>
                      <w:szCs w:val="18"/>
                    </w:rPr>
                    <w:t xml:space="preserve"> conditional handover for Cat-M1 UEs in </w:t>
                  </w:r>
                  <w:proofErr w:type="spellStart"/>
                  <w:r w:rsidRPr="0021119D">
                    <w:rPr>
                      <w:i/>
                      <w:iCs/>
                      <w:sz w:val="18"/>
                      <w:szCs w:val="18"/>
                    </w:rPr>
                    <w:t>CEModeA</w:t>
                  </w:r>
                  <w:proofErr w:type="spellEnd"/>
                  <w:r w:rsidRPr="0021119D">
                    <w:rPr>
                      <w:i/>
                      <w:iCs/>
                      <w:sz w:val="18"/>
                      <w:szCs w:val="18"/>
                    </w:rPr>
                    <w:t xml:space="preserve"> (for unknown target cell)</w:t>
                  </w:r>
                </w:p>
              </w:tc>
            </w:tr>
            <w:tr w:rsidR="0021119D" w:rsidRPr="0021119D" w14:paraId="21899CCC"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48F3DD73"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4E836369" w14:textId="77777777" w:rsidR="0021119D" w:rsidRPr="0021119D" w:rsidRDefault="0021119D" w:rsidP="0021119D">
                  <w:pPr>
                    <w:jc w:val="both"/>
                    <w:rPr>
                      <w:i/>
                      <w:iCs/>
                      <w:sz w:val="18"/>
                      <w:szCs w:val="18"/>
                    </w:rPr>
                  </w:pPr>
                  <w:r w:rsidRPr="0021119D">
                    <w:rPr>
                      <w:i/>
                      <w:iCs/>
                      <w:sz w:val="18"/>
                      <w:szCs w:val="18"/>
                    </w:rPr>
                    <w:t xml:space="preserve">E-UTRAN HD-FDD Inter frequency Location </w:t>
                  </w:r>
                  <w:proofErr w:type="gramStart"/>
                  <w:r w:rsidRPr="0021119D">
                    <w:rPr>
                      <w:i/>
                      <w:iCs/>
                      <w:sz w:val="18"/>
                      <w:szCs w:val="18"/>
                    </w:rPr>
                    <w:t>only-based</w:t>
                  </w:r>
                  <w:proofErr w:type="gramEnd"/>
                  <w:r w:rsidRPr="0021119D">
                    <w:rPr>
                      <w:i/>
                      <w:iCs/>
                      <w:sz w:val="18"/>
                      <w:szCs w:val="18"/>
                    </w:rPr>
                    <w:t xml:space="preserve"> conditional handover for Cat-M1 UEs in </w:t>
                  </w:r>
                  <w:proofErr w:type="spellStart"/>
                  <w:r w:rsidRPr="0021119D">
                    <w:rPr>
                      <w:i/>
                      <w:iCs/>
                      <w:sz w:val="18"/>
                      <w:szCs w:val="18"/>
                    </w:rPr>
                    <w:t>CEModeA</w:t>
                  </w:r>
                  <w:proofErr w:type="spellEnd"/>
                  <w:r w:rsidRPr="0021119D">
                    <w:rPr>
                      <w:i/>
                      <w:iCs/>
                      <w:sz w:val="18"/>
                      <w:szCs w:val="18"/>
                    </w:rPr>
                    <w:t xml:space="preserve"> (for unknown target cell)</w:t>
                  </w:r>
                </w:p>
              </w:tc>
            </w:tr>
            <w:tr w:rsidR="0021119D" w:rsidRPr="0021119D" w14:paraId="2F9BF74F" w14:textId="77777777" w:rsidTr="0021119D">
              <w:tc>
                <w:tcPr>
                  <w:tcW w:w="1683" w:type="dxa"/>
                  <w:vMerge w:val="restart"/>
                  <w:tcBorders>
                    <w:top w:val="single" w:sz="4" w:space="0" w:color="auto"/>
                    <w:left w:val="single" w:sz="4" w:space="0" w:color="auto"/>
                    <w:bottom w:val="single" w:sz="4" w:space="0" w:color="auto"/>
                    <w:right w:val="single" w:sz="4" w:space="0" w:color="auto"/>
                  </w:tcBorders>
                  <w:hideMark/>
                </w:tcPr>
                <w:p w14:paraId="3750F5EF" w14:textId="77777777" w:rsidR="0021119D" w:rsidRPr="0021119D" w:rsidRDefault="0021119D" w:rsidP="0021119D">
                  <w:pPr>
                    <w:jc w:val="both"/>
                    <w:rPr>
                      <w:i/>
                      <w:iCs/>
                      <w:sz w:val="18"/>
                      <w:szCs w:val="18"/>
                    </w:rPr>
                  </w:pPr>
                  <w:r w:rsidRPr="0021119D">
                    <w:rPr>
                      <w:i/>
                      <w:iCs/>
                      <w:sz w:val="18"/>
                      <w:szCs w:val="18"/>
                    </w:rPr>
                    <w:lastRenderedPageBreak/>
                    <w:t>UE measurement procedure in RRC-Connected</w:t>
                  </w:r>
                </w:p>
              </w:tc>
              <w:tc>
                <w:tcPr>
                  <w:tcW w:w="7387" w:type="dxa"/>
                  <w:tcBorders>
                    <w:top w:val="single" w:sz="4" w:space="0" w:color="auto"/>
                    <w:left w:val="single" w:sz="4" w:space="0" w:color="auto"/>
                    <w:bottom w:val="single" w:sz="4" w:space="0" w:color="auto"/>
                    <w:right w:val="single" w:sz="4" w:space="0" w:color="auto"/>
                  </w:tcBorders>
                  <w:hideMark/>
                </w:tcPr>
                <w:p w14:paraId="37F791AA" w14:textId="77777777" w:rsidR="0021119D" w:rsidRPr="0021119D" w:rsidRDefault="0021119D" w:rsidP="0021119D">
                  <w:pPr>
                    <w:jc w:val="both"/>
                    <w:rPr>
                      <w:i/>
                      <w:iCs/>
                      <w:sz w:val="18"/>
                      <w:szCs w:val="18"/>
                    </w:rPr>
                  </w:pPr>
                  <w:r w:rsidRPr="0021119D">
                    <w:rPr>
                      <w:i/>
                      <w:iCs/>
                      <w:sz w:val="18"/>
                      <w:szCs w:val="18"/>
                    </w:rPr>
                    <w:t xml:space="preserve">Time-based measurement initiation to FDD </w:t>
                  </w:r>
                  <w:r w:rsidRPr="0021119D">
                    <w:rPr>
                      <w:rFonts w:hint="eastAsia"/>
                      <w:i/>
                      <w:iCs/>
                      <w:sz w:val="18"/>
                      <w:szCs w:val="18"/>
                    </w:rPr>
                    <w:t>–</w:t>
                  </w:r>
                  <w:r w:rsidRPr="0021119D">
                    <w:rPr>
                      <w:i/>
                      <w:iCs/>
                      <w:sz w:val="18"/>
                      <w:szCs w:val="18"/>
                    </w:rPr>
                    <w:t xml:space="preserve"> FDD Intra frequency case for Cat-M1 UE in normal coverage</w:t>
                  </w:r>
                </w:p>
              </w:tc>
            </w:tr>
            <w:tr w:rsidR="0021119D" w:rsidRPr="0021119D" w14:paraId="35D4ED72"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0D6B4F4B"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68CDAF8F" w14:textId="77777777" w:rsidR="0021119D" w:rsidRPr="0021119D" w:rsidRDefault="0021119D" w:rsidP="0021119D">
                  <w:pPr>
                    <w:jc w:val="both"/>
                    <w:rPr>
                      <w:i/>
                      <w:iCs/>
                      <w:sz w:val="18"/>
                      <w:szCs w:val="18"/>
                    </w:rPr>
                  </w:pPr>
                  <w:r w:rsidRPr="0021119D">
                    <w:rPr>
                      <w:i/>
                      <w:iCs/>
                      <w:sz w:val="18"/>
                      <w:szCs w:val="18"/>
                    </w:rPr>
                    <w:t xml:space="preserve">location-based measurement initiation to FDD </w:t>
                  </w:r>
                  <w:r w:rsidRPr="0021119D">
                    <w:rPr>
                      <w:rFonts w:hint="eastAsia"/>
                      <w:i/>
                      <w:iCs/>
                      <w:sz w:val="18"/>
                      <w:szCs w:val="18"/>
                    </w:rPr>
                    <w:t>–</w:t>
                  </w:r>
                  <w:r w:rsidRPr="0021119D">
                    <w:rPr>
                      <w:i/>
                      <w:iCs/>
                      <w:sz w:val="18"/>
                      <w:szCs w:val="18"/>
                    </w:rPr>
                    <w:t xml:space="preserve"> FDD Intra frequency case for Cat-M1 UE in normal coverage</w:t>
                  </w:r>
                </w:p>
              </w:tc>
            </w:tr>
            <w:tr w:rsidR="0021119D" w:rsidRPr="0021119D" w14:paraId="2FFB5409"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44A608DA"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30AE7640" w14:textId="77777777" w:rsidR="0021119D" w:rsidRPr="0021119D" w:rsidRDefault="0021119D" w:rsidP="0021119D">
                  <w:pPr>
                    <w:jc w:val="both"/>
                    <w:rPr>
                      <w:i/>
                      <w:iCs/>
                      <w:sz w:val="18"/>
                      <w:szCs w:val="18"/>
                    </w:rPr>
                  </w:pPr>
                  <w:r w:rsidRPr="0021119D">
                    <w:rPr>
                      <w:i/>
                      <w:iCs/>
                      <w:sz w:val="18"/>
                      <w:szCs w:val="18"/>
                    </w:rPr>
                    <w:t xml:space="preserve">Time-based measurement initiation to HD </w:t>
                  </w:r>
                  <w:r w:rsidRPr="0021119D">
                    <w:rPr>
                      <w:rFonts w:hint="eastAsia"/>
                      <w:i/>
                      <w:iCs/>
                      <w:sz w:val="18"/>
                      <w:szCs w:val="18"/>
                    </w:rPr>
                    <w:t>–</w:t>
                  </w:r>
                  <w:r w:rsidRPr="0021119D">
                    <w:rPr>
                      <w:i/>
                      <w:iCs/>
                      <w:sz w:val="18"/>
                      <w:szCs w:val="18"/>
                    </w:rPr>
                    <w:t xml:space="preserve"> FDD Intra frequency case for Cat-M1 UE in normal coverage</w:t>
                  </w:r>
                </w:p>
              </w:tc>
            </w:tr>
            <w:tr w:rsidR="0021119D" w:rsidRPr="0021119D" w14:paraId="39816C6F"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57D3AE7E"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6ED9EDB7" w14:textId="77777777" w:rsidR="0021119D" w:rsidRPr="0021119D" w:rsidRDefault="0021119D" w:rsidP="0021119D">
                  <w:pPr>
                    <w:jc w:val="both"/>
                    <w:rPr>
                      <w:i/>
                      <w:iCs/>
                      <w:sz w:val="18"/>
                      <w:szCs w:val="18"/>
                    </w:rPr>
                  </w:pPr>
                  <w:r w:rsidRPr="0021119D">
                    <w:rPr>
                      <w:i/>
                      <w:iCs/>
                      <w:sz w:val="18"/>
                      <w:szCs w:val="18"/>
                    </w:rPr>
                    <w:t xml:space="preserve">location-based measurement initiation to HD </w:t>
                  </w:r>
                  <w:r w:rsidRPr="0021119D">
                    <w:rPr>
                      <w:rFonts w:hint="eastAsia"/>
                      <w:i/>
                      <w:iCs/>
                      <w:sz w:val="18"/>
                      <w:szCs w:val="18"/>
                    </w:rPr>
                    <w:t>–</w:t>
                  </w:r>
                  <w:r w:rsidRPr="0021119D">
                    <w:rPr>
                      <w:i/>
                      <w:iCs/>
                      <w:sz w:val="18"/>
                      <w:szCs w:val="18"/>
                    </w:rPr>
                    <w:t xml:space="preserve"> FDD Intra frequency case for Cat-M1 UE in normal coverage</w:t>
                  </w:r>
                </w:p>
              </w:tc>
            </w:tr>
            <w:tr w:rsidR="0021119D" w:rsidRPr="0021119D" w14:paraId="0E79CF78"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3529A7FB"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1A1E10DE" w14:textId="77777777" w:rsidR="0021119D" w:rsidRPr="0021119D" w:rsidRDefault="0021119D" w:rsidP="0021119D">
                  <w:pPr>
                    <w:jc w:val="both"/>
                    <w:rPr>
                      <w:i/>
                      <w:iCs/>
                      <w:sz w:val="18"/>
                      <w:szCs w:val="18"/>
                    </w:rPr>
                  </w:pPr>
                  <w:r w:rsidRPr="0021119D">
                    <w:rPr>
                      <w:i/>
                      <w:iCs/>
                      <w:sz w:val="18"/>
                      <w:szCs w:val="18"/>
                    </w:rPr>
                    <w:t xml:space="preserve">Time-based measurement initiation to FDD </w:t>
                  </w:r>
                  <w:r w:rsidRPr="0021119D">
                    <w:rPr>
                      <w:rFonts w:hint="eastAsia"/>
                      <w:i/>
                      <w:iCs/>
                      <w:sz w:val="18"/>
                      <w:szCs w:val="18"/>
                    </w:rPr>
                    <w:t>–</w:t>
                  </w:r>
                  <w:r w:rsidRPr="0021119D">
                    <w:rPr>
                      <w:i/>
                      <w:iCs/>
                      <w:sz w:val="18"/>
                      <w:szCs w:val="18"/>
                    </w:rPr>
                    <w:t xml:space="preserve"> FDD Inter frequency case for Cat-M1 UE in normal coverage</w:t>
                  </w:r>
                </w:p>
              </w:tc>
            </w:tr>
            <w:tr w:rsidR="0021119D" w:rsidRPr="0021119D" w14:paraId="787DD82B"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7218F89F"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4306D749" w14:textId="77777777" w:rsidR="0021119D" w:rsidRPr="0021119D" w:rsidRDefault="0021119D" w:rsidP="0021119D">
                  <w:pPr>
                    <w:jc w:val="both"/>
                    <w:rPr>
                      <w:i/>
                      <w:iCs/>
                      <w:sz w:val="18"/>
                      <w:szCs w:val="18"/>
                    </w:rPr>
                  </w:pPr>
                  <w:r w:rsidRPr="0021119D">
                    <w:rPr>
                      <w:i/>
                      <w:iCs/>
                      <w:sz w:val="18"/>
                      <w:szCs w:val="18"/>
                    </w:rPr>
                    <w:t xml:space="preserve">location-based measurement initiation to FDD </w:t>
                  </w:r>
                  <w:r w:rsidRPr="0021119D">
                    <w:rPr>
                      <w:rFonts w:hint="eastAsia"/>
                      <w:i/>
                      <w:iCs/>
                      <w:sz w:val="18"/>
                      <w:szCs w:val="18"/>
                    </w:rPr>
                    <w:t>–</w:t>
                  </w:r>
                  <w:r w:rsidRPr="0021119D">
                    <w:rPr>
                      <w:i/>
                      <w:iCs/>
                      <w:sz w:val="18"/>
                      <w:szCs w:val="18"/>
                    </w:rPr>
                    <w:t xml:space="preserve"> FDD Inter frequency case for Cat-M1 UE in normal coverage</w:t>
                  </w:r>
                </w:p>
              </w:tc>
            </w:tr>
            <w:tr w:rsidR="0021119D" w:rsidRPr="0021119D" w14:paraId="22353274"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0EDAE2DC"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7E3DC17F" w14:textId="77777777" w:rsidR="0021119D" w:rsidRPr="0021119D" w:rsidRDefault="0021119D" w:rsidP="0021119D">
                  <w:pPr>
                    <w:jc w:val="both"/>
                    <w:rPr>
                      <w:i/>
                      <w:iCs/>
                      <w:sz w:val="18"/>
                      <w:szCs w:val="18"/>
                    </w:rPr>
                  </w:pPr>
                  <w:r w:rsidRPr="0021119D">
                    <w:rPr>
                      <w:i/>
                      <w:iCs/>
                      <w:sz w:val="18"/>
                      <w:szCs w:val="18"/>
                    </w:rPr>
                    <w:t xml:space="preserve">Time-based measurement initiation to HD </w:t>
                  </w:r>
                  <w:r w:rsidRPr="0021119D">
                    <w:rPr>
                      <w:rFonts w:hint="eastAsia"/>
                      <w:i/>
                      <w:iCs/>
                      <w:sz w:val="18"/>
                      <w:szCs w:val="18"/>
                    </w:rPr>
                    <w:t>–</w:t>
                  </w:r>
                  <w:r w:rsidRPr="0021119D">
                    <w:rPr>
                      <w:i/>
                      <w:iCs/>
                      <w:sz w:val="18"/>
                      <w:szCs w:val="18"/>
                    </w:rPr>
                    <w:t xml:space="preserve"> FDD Inter frequency case for Cat-M1 UE in normal coverage</w:t>
                  </w:r>
                </w:p>
              </w:tc>
            </w:tr>
            <w:tr w:rsidR="0021119D" w:rsidRPr="0021119D" w14:paraId="7ECF95B6"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6DDD55CB"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5F313BCA" w14:textId="77777777" w:rsidR="0021119D" w:rsidRPr="0021119D" w:rsidRDefault="0021119D" w:rsidP="0021119D">
                  <w:pPr>
                    <w:jc w:val="both"/>
                    <w:rPr>
                      <w:i/>
                      <w:iCs/>
                      <w:sz w:val="18"/>
                      <w:szCs w:val="18"/>
                    </w:rPr>
                  </w:pPr>
                  <w:r w:rsidRPr="0021119D">
                    <w:rPr>
                      <w:i/>
                      <w:iCs/>
                      <w:sz w:val="18"/>
                      <w:szCs w:val="18"/>
                    </w:rPr>
                    <w:t xml:space="preserve">location-based measurement initiation to HD </w:t>
                  </w:r>
                  <w:r w:rsidRPr="0021119D">
                    <w:rPr>
                      <w:rFonts w:hint="eastAsia"/>
                      <w:i/>
                      <w:iCs/>
                      <w:sz w:val="18"/>
                      <w:szCs w:val="18"/>
                    </w:rPr>
                    <w:t>–</w:t>
                  </w:r>
                  <w:r w:rsidRPr="0021119D">
                    <w:rPr>
                      <w:i/>
                      <w:iCs/>
                      <w:sz w:val="18"/>
                      <w:szCs w:val="18"/>
                    </w:rPr>
                    <w:t xml:space="preserve"> FDD Inter frequency case for Cat-M1 UE in normal coverage</w:t>
                  </w:r>
                </w:p>
              </w:tc>
            </w:tr>
            <w:tr w:rsidR="0021119D" w:rsidRPr="0021119D" w14:paraId="26279ECF" w14:textId="77777777" w:rsidTr="0021119D">
              <w:trPr>
                <w:trHeight w:val="326"/>
              </w:trPr>
              <w:tc>
                <w:tcPr>
                  <w:tcW w:w="1683" w:type="dxa"/>
                  <w:vMerge w:val="restart"/>
                  <w:tcBorders>
                    <w:top w:val="single" w:sz="4" w:space="0" w:color="auto"/>
                    <w:left w:val="single" w:sz="4" w:space="0" w:color="auto"/>
                    <w:bottom w:val="single" w:sz="4" w:space="0" w:color="auto"/>
                    <w:right w:val="single" w:sz="4" w:space="0" w:color="auto"/>
                  </w:tcBorders>
                  <w:hideMark/>
                </w:tcPr>
                <w:p w14:paraId="7CAF6571" w14:textId="77777777" w:rsidR="0021119D" w:rsidRPr="0021119D" w:rsidRDefault="0021119D" w:rsidP="0021119D">
                  <w:pPr>
                    <w:jc w:val="both"/>
                    <w:rPr>
                      <w:i/>
                      <w:iCs/>
                      <w:sz w:val="18"/>
                      <w:szCs w:val="18"/>
                    </w:rPr>
                  </w:pPr>
                  <w:r w:rsidRPr="0021119D">
                    <w:rPr>
                      <w:i/>
                      <w:iCs/>
                      <w:sz w:val="18"/>
                      <w:szCs w:val="18"/>
                    </w:rPr>
                    <w:t>Measurement performance requirements</w:t>
                  </w:r>
                </w:p>
              </w:tc>
              <w:tc>
                <w:tcPr>
                  <w:tcW w:w="7387" w:type="dxa"/>
                  <w:tcBorders>
                    <w:top w:val="single" w:sz="4" w:space="0" w:color="auto"/>
                    <w:left w:val="single" w:sz="4" w:space="0" w:color="auto"/>
                    <w:bottom w:val="single" w:sz="4" w:space="0" w:color="auto"/>
                    <w:right w:val="single" w:sz="4" w:space="0" w:color="auto"/>
                  </w:tcBorders>
                  <w:hideMark/>
                </w:tcPr>
                <w:p w14:paraId="6FD3A9D7" w14:textId="77777777" w:rsidR="0021119D" w:rsidRPr="0021119D" w:rsidRDefault="0021119D" w:rsidP="0021119D">
                  <w:pPr>
                    <w:jc w:val="both"/>
                    <w:rPr>
                      <w:i/>
                      <w:iCs/>
                      <w:sz w:val="18"/>
                      <w:szCs w:val="18"/>
                    </w:rPr>
                  </w:pPr>
                  <w:r w:rsidRPr="0021119D">
                    <w:rPr>
                      <w:i/>
                      <w:iCs/>
                      <w:sz w:val="18"/>
                      <w:szCs w:val="18"/>
                    </w:rPr>
                    <w:t xml:space="preserve">FDD-FDD RSRP Inter frequency case for Cat-M1 UE in </w:t>
                  </w:r>
                  <w:proofErr w:type="spellStart"/>
                  <w:r w:rsidRPr="0021119D">
                    <w:rPr>
                      <w:i/>
                      <w:iCs/>
                      <w:sz w:val="18"/>
                      <w:szCs w:val="18"/>
                    </w:rPr>
                    <w:t>CEModeA</w:t>
                  </w:r>
                  <w:proofErr w:type="spellEnd"/>
                </w:p>
              </w:tc>
            </w:tr>
            <w:tr w:rsidR="0021119D" w:rsidRPr="0021119D" w14:paraId="1432B418" w14:textId="77777777" w:rsidTr="0021119D">
              <w:tc>
                <w:tcPr>
                  <w:tcW w:w="0" w:type="auto"/>
                  <w:vMerge/>
                  <w:tcBorders>
                    <w:top w:val="single" w:sz="4" w:space="0" w:color="auto"/>
                    <w:left w:val="single" w:sz="4" w:space="0" w:color="auto"/>
                    <w:bottom w:val="single" w:sz="4" w:space="0" w:color="auto"/>
                    <w:right w:val="single" w:sz="4" w:space="0" w:color="auto"/>
                  </w:tcBorders>
                  <w:vAlign w:val="center"/>
                  <w:hideMark/>
                </w:tcPr>
                <w:p w14:paraId="59042EDC" w14:textId="77777777" w:rsidR="0021119D" w:rsidRPr="0021119D" w:rsidRDefault="0021119D" w:rsidP="0021119D">
                  <w:pPr>
                    <w:rPr>
                      <w:i/>
                      <w:iCs/>
                      <w:sz w:val="18"/>
                      <w:szCs w:val="18"/>
                    </w:rPr>
                  </w:pPr>
                </w:p>
              </w:tc>
              <w:tc>
                <w:tcPr>
                  <w:tcW w:w="7387" w:type="dxa"/>
                  <w:tcBorders>
                    <w:top w:val="single" w:sz="4" w:space="0" w:color="auto"/>
                    <w:left w:val="single" w:sz="4" w:space="0" w:color="auto"/>
                    <w:bottom w:val="single" w:sz="4" w:space="0" w:color="auto"/>
                    <w:right w:val="single" w:sz="4" w:space="0" w:color="auto"/>
                  </w:tcBorders>
                  <w:hideMark/>
                </w:tcPr>
                <w:p w14:paraId="10868897" w14:textId="77777777" w:rsidR="0021119D" w:rsidRPr="0021119D" w:rsidRDefault="0021119D" w:rsidP="0021119D">
                  <w:pPr>
                    <w:jc w:val="both"/>
                    <w:rPr>
                      <w:i/>
                      <w:iCs/>
                      <w:sz w:val="18"/>
                      <w:szCs w:val="18"/>
                    </w:rPr>
                  </w:pPr>
                  <w:r w:rsidRPr="0021119D">
                    <w:rPr>
                      <w:i/>
                      <w:iCs/>
                      <w:sz w:val="18"/>
                      <w:szCs w:val="18"/>
                    </w:rPr>
                    <w:t xml:space="preserve">HD-FDD RSRP Inter frequency case for Cat-M1 UE in </w:t>
                  </w:r>
                  <w:proofErr w:type="spellStart"/>
                  <w:r w:rsidRPr="0021119D">
                    <w:rPr>
                      <w:i/>
                      <w:iCs/>
                      <w:sz w:val="18"/>
                      <w:szCs w:val="18"/>
                    </w:rPr>
                    <w:t>CEModeA</w:t>
                  </w:r>
                  <w:proofErr w:type="spellEnd"/>
                </w:p>
              </w:tc>
            </w:tr>
          </w:tbl>
          <w:p w14:paraId="7833A8C6" w14:textId="77777777" w:rsidR="0021119D" w:rsidRPr="0021119D" w:rsidRDefault="0021119D" w:rsidP="0021119D">
            <w:pPr>
              <w:spacing w:beforeLines="50" w:before="120"/>
              <w:jc w:val="both"/>
              <w:rPr>
                <w:i/>
                <w:iCs/>
                <w:sz w:val="18"/>
                <w:szCs w:val="18"/>
              </w:rPr>
            </w:pPr>
            <w:r w:rsidRPr="0021119D">
              <w:rPr>
                <w:i/>
                <w:iCs/>
                <w:sz w:val="18"/>
                <w:szCs w:val="18"/>
              </w:rPr>
              <w:t>Proposal 5: Revise the propagation condition to AWGN for the existing tests of intra-frequency event triggered reporting for Cat-M1 UE (A.14.5 in TS36.133).</w:t>
            </w:r>
          </w:p>
          <w:p w14:paraId="7618ED50" w14:textId="760270CD" w:rsidR="00242D2C" w:rsidRPr="0021119D" w:rsidRDefault="0021119D" w:rsidP="0021119D">
            <w:pPr>
              <w:spacing w:beforeLines="50" w:before="120"/>
              <w:jc w:val="both"/>
              <w:rPr>
                <w:sz w:val="18"/>
                <w:szCs w:val="18"/>
              </w:rPr>
            </w:pPr>
            <w:r w:rsidRPr="0021119D">
              <w:rPr>
                <w:i/>
                <w:iCs/>
                <w:sz w:val="18"/>
                <w:szCs w:val="18"/>
              </w:rPr>
              <w:t>Proposal 6: For the new test cases which to be introduced, set AWGN as propagation condition.</w:t>
            </w:r>
          </w:p>
        </w:tc>
      </w:tr>
      <w:tr w:rsidR="00242D2C" w:rsidRPr="00B45C4C" w14:paraId="400BA98C" w14:textId="77777777" w:rsidTr="00921A1E">
        <w:trPr>
          <w:trHeight w:val="468"/>
        </w:trPr>
        <w:tc>
          <w:tcPr>
            <w:tcW w:w="1115" w:type="dxa"/>
          </w:tcPr>
          <w:p w14:paraId="19AEDE33" w14:textId="55F942BE" w:rsidR="00242D2C" w:rsidRPr="004A7544" w:rsidRDefault="00000000" w:rsidP="00242D2C">
            <w:pPr>
              <w:spacing w:before="120" w:after="120"/>
            </w:pPr>
            <w:hyperlink r:id="rId38" w:history="1">
              <w:r w:rsidR="00242D2C">
                <w:rPr>
                  <w:rStyle w:val="Hyperlink"/>
                  <w:rFonts w:ascii="Arial" w:hAnsi="Arial" w:cs="Arial"/>
                  <w:b/>
                  <w:bCs/>
                  <w:sz w:val="16"/>
                  <w:szCs w:val="16"/>
                </w:rPr>
                <w:t>R4-2401015</w:t>
              </w:r>
            </w:hyperlink>
          </w:p>
        </w:tc>
        <w:tc>
          <w:tcPr>
            <w:tcW w:w="1115" w:type="dxa"/>
          </w:tcPr>
          <w:p w14:paraId="648EF948" w14:textId="0D1B0B55" w:rsidR="00242D2C" w:rsidRPr="004A7544" w:rsidRDefault="00242D2C" w:rsidP="00242D2C">
            <w:pPr>
              <w:spacing w:before="120" w:after="120"/>
            </w:pPr>
            <w:r>
              <w:rPr>
                <w:rFonts w:ascii="Arial" w:hAnsi="Arial" w:cs="Arial"/>
                <w:sz w:val="16"/>
                <w:szCs w:val="16"/>
              </w:rPr>
              <w:t>MediaTek inc.</w:t>
            </w:r>
          </w:p>
        </w:tc>
        <w:tc>
          <w:tcPr>
            <w:tcW w:w="7401" w:type="dxa"/>
          </w:tcPr>
          <w:p w14:paraId="5DA80D0D" w14:textId="77777777" w:rsidR="0021119D" w:rsidRPr="0021119D" w:rsidRDefault="0021119D" w:rsidP="0021119D">
            <w:pPr>
              <w:rPr>
                <w:rFonts w:ascii="Arial" w:eastAsia="Batang" w:hAnsi="Arial" w:cs="Arial"/>
                <w:sz w:val="18"/>
                <w:szCs w:val="18"/>
                <w:lang w:eastAsia="ko-KR"/>
              </w:rPr>
            </w:pPr>
            <w:r w:rsidRPr="0021119D">
              <w:rPr>
                <w:rFonts w:ascii="Arial" w:eastAsia="Batang" w:hAnsi="Arial" w:cs="Arial"/>
                <w:sz w:val="18"/>
                <w:szCs w:val="18"/>
                <w:lang w:eastAsia="ko-KR"/>
              </w:rPr>
              <w:fldChar w:fldCharType="begin"/>
            </w:r>
            <w:r w:rsidRPr="0021119D">
              <w:rPr>
                <w:rFonts w:ascii="Arial" w:eastAsia="Batang" w:hAnsi="Arial" w:cs="Arial"/>
                <w:sz w:val="18"/>
                <w:szCs w:val="18"/>
                <w:lang w:eastAsia="ko-KR"/>
              </w:rPr>
              <w:instrText xml:space="preserve"> REF _Ref149829881 \h  \* MERGEFORMAT </w:instrText>
            </w:r>
            <w:r w:rsidRPr="0021119D">
              <w:rPr>
                <w:rFonts w:ascii="Arial" w:eastAsia="Batang" w:hAnsi="Arial" w:cs="Arial"/>
                <w:sz w:val="18"/>
                <w:szCs w:val="18"/>
                <w:lang w:eastAsia="ko-KR"/>
              </w:rPr>
            </w:r>
            <w:r w:rsidRPr="0021119D">
              <w:rPr>
                <w:rFonts w:ascii="Arial" w:eastAsia="Batang" w:hAnsi="Arial" w:cs="Arial"/>
                <w:sz w:val="18"/>
                <w:szCs w:val="18"/>
                <w:lang w:eastAsia="ko-KR"/>
              </w:rPr>
              <w:fldChar w:fldCharType="separate"/>
            </w:r>
            <w:r w:rsidRPr="0021119D">
              <w:rPr>
                <w:rFonts w:ascii="Arial" w:hAnsi="Arial" w:cs="Arial"/>
                <w:sz w:val="18"/>
                <w:szCs w:val="18"/>
              </w:rPr>
              <w:t xml:space="preserve">Proposal </w:t>
            </w:r>
            <w:r w:rsidRPr="0021119D">
              <w:rPr>
                <w:rFonts w:ascii="Arial" w:hAnsi="Arial" w:cs="Arial"/>
                <w:noProof/>
                <w:sz w:val="18"/>
                <w:szCs w:val="18"/>
              </w:rPr>
              <w:t>1</w:t>
            </w:r>
            <w:r w:rsidRPr="0021119D">
              <w:rPr>
                <w:rFonts w:ascii="Arial" w:hAnsi="Arial" w:cs="Arial"/>
                <w:sz w:val="18"/>
                <w:szCs w:val="18"/>
              </w:rPr>
              <w:t>: Introduce inter-frequency test cases, which were postponed by the previous WI.</w:t>
            </w:r>
            <w:r w:rsidRPr="0021119D">
              <w:rPr>
                <w:rFonts w:ascii="Arial" w:eastAsia="Batang" w:hAnsi="Arial" w:cs="Arial"/>
                <w:sz w:val="18"/>
                <w:szCs w:val="18"/>
                <w:lang w:eastAsia="ko-KR"/>
              </w:rPr>
              <w:fldChar w:fldCharType="end"/>
            </w:r>
          </w:p>
          <w:p w14:paraId="13098FC1" w14:textId="77777777" w:rsidR="0021119D" w:rsidRPr="0021119D" w:rsidRDefault="0021119D" w:rsidP="0021119D">
            <w:pPr>
              <w:rPr>
                <w:rFonts w:ascii="Arial" w:eastAsia="Batang" w:hAnsi="Arial" w:cs="Arial"/>
                <w:sz w:val="18"/>
                <w:szCs w:val="18"/>
                <w:lang w:eastAsia="ko-KR"/>
              </w:rPr>
            </w:pPr>
            <w:r w:rsidRPr="0021119D">
              <w:rPr>
                <w:rFonts w:ascii="Arial" w:eastAsia="Batang" w:hAnsi="Arial" w:cs="Arial"/>
                <w:sz w:val="18"/>
                <w:szCs w:val="18"/>
                <w:lang w:eastAsia="ko-KR"/>
              </w:rPr>
              <w:fldChar w:fldCharType="begin"/>
            </w:r>
            <w:r w:rsidRPr="0021119D">
              <w:rPr>
                <w:rFonts w:ascii="Arial" w:eastAsia="Batang" w:hAnsi="Arial" w:cs="Arial"/>
                <w:sz w:val="18"/>
                <w:szCs w:val="18"/>
                <w:lang w:eastAsia="ko-KR"/>
              </w:rPr>
              <w:instrText xml:space="preserve"> REF _Ref157613757 \h  \* MERGEFORMAT </w:instrText>
            </w:r>
            <w:r w:rsidRPr="0021119D">
              <w:rPr>
                <w:rFonts w:ascii="Arial" w:eastAsia="Batang" w:hAnsi="Arial" w:cs="Arial"/>
                <w:sz w:val="18"/>
                <w:szCs w:val="18"/>
                <w:lang w:eastAsia="ko-KR"/>
              </w:rPr>
            </w:r>
            <w:r w:rsidRPr="0021119D">
              <w:rPr>
                <w:rFonts w:ascii="Arial" w:eastAsia="Batang" w:hAnsi="Arial" w:cs="Arial"/>
                <w:sz w:val="18"/>
                <w:szCs w:val="18"/>
                <w:lang w:eastAsia="ko-KR"/>
              </w:rPr>
              <w:fldChar w:fldCharType="separate"/>
            </w:r>
            <w:r w:rsidRPr="0021119D">
              <w:rPr>
                <w:rFonts w:ascii="Arial" w:hAnsi="Arial" w:cs="Arial"/>
                <w:sz w:val="18"/>
                <w:szCs w:val="18"/>
              </w:rPr>
              <w:t xml:space="preserve">Proposal </w:t>
            </w:r>
            <w:r w:rsidRPr="0021119D">
              <w:rPr>
                <w:rFonts w:ascii="Arial" w:hAnsi="Arial" w:cs="Arial"/>
                <w:noProof/>
                <w:sz w:val="18"/>
                <w:szCs w:val="18"/>
              </w:rPr>
              <w:t>2</w:t>
            </w:r>
            <w:r w:rsidRPr="0021119D">
              <w:rPr>
                <w:rFonts w:ascii="Arial" w:hAnsi="Arial" w:cs="Arial"/>
                <w:sz w:val="18"/>
                <w:szCs w:val="18"/>
              </w:rPr>
              <w:t>: Introduce NGSO configuration for the existing intra-frequency test cases.</w:t>
            </w:r>
            <w:r w:rsidRPr="0021119D">
              <w:rPr>
                <w:rFonts w:ascii="Arial" w:eastAsia="Batang" w:hAnsi="Arial" w:cs="Arial"/>
                <w:sz w:val="18"/>
                <w:szCs w:val="18"/>
                <w:lang w:eastAsia="ko-KR"/>
              </w:rPr>
              <w:fldChar w:fldCharType="end"/>
            </w:r>
          </w:p>
          <w:p w14:paraId="70DCA565" w14:textId="77777777" w:rsidR="0021119D" w:rsidRPr="0021119D" w:rsidRDefault="0021119D" w:rsidP="0021119D">
            <w:pPr>
              <w:rPr>
                <w:rFonts w:ascii="Arial" w:eastAsia="Batang" w:hAnsi="Arial" w:cs="Arial"/>
                <w:sz w:val="18"/>
                <w:szCs w:val="18"/>
                <w:lang w:eastAsia="ko-KR"/>
              </w:rPr>
            </w:pPr>
            <w:r w:rsidRPr="0021119D">
              <w:rPr>
                <w:rFonts w:ascii="Arial" w:eastAsia="Batang" w:hAnsi="Arial" w:cs="Arial"/>
                <w:sz w:val="18"/>
                <w:szCs w:val="18"/>
                <w:lang w:eastAsia="ko-KR"/>
              </w:rPr>
              <w:fldChar w:fldCharType="begin"/>
            </w:r>
            <w:r w:rsidRPr="0021119D">
              <w:rPr>
                <w:rFonts w:ascii="Arial" w:eastAsia="Batang" w:hAnsi="Arial" w:cs="Arial"/>
                <w:sz w:val="18"/>
                <w:szCs w:val="18"/>
                <w:lang w:eastAsia="ko-KR"/>
              </w:rPr>
              <w:instrText xml:space="preserve"> REF _Ref149829887 \h  \* MERGEFORMAT </w:instrText>
            </w:r>
            <w:r w:rsidRPr="0021119D">
              <w:rPr>
                <w:rFonts w:ascii="Arial" w:eastAsia="Batang" w:hAnsi="Arial" w:cs="Arial"/>
                <w:sz w:val="18"/>
                <w:szCs w:val="18"/>
                <w:lang w:eastAsia="ko-KR"/>
              </w:rPr>
            </w:r>
            <w:r w:rsidRPr="0021119D">
              <w:rPr>
                <w:rFonts w:ascii="Arial" w:eastAsia="Batang" w:hAnsi="Arial" w:cs="Arial"/>
                <w:sz w:val="18"/>
                <w:szCs w:val="18"/>
                <w:lang w:eastAsia="ko-KR"/>
              </w:rPr>
              <w:fldChar w:fldCharType="separate"/>
            </w:r>
            <w:r w:rsidRPr="0021119D">
              <w:rPr>
                <w:rFonts w:ascii="Arial" w:hAnsi="Arial" w:cs="Arial"/>
                <w:sz w:val="18"/>
                <w:szCs w:val="18"/>
              </w:rPr>
              <w:t xml:space="preserve">Proposal </w:t>
            </w:r>
            <w:r w:rsidRPr="0021119D">
              <w:rPr>
                <w:rFonts w:ascii="Arial" w:hAnsi="Arial" w:cs="Arial"/>
                <w:noProof/>
                <w:sz w:val="18"/>
                <w:szCs w:val="18"/>
              </w:rPr>
              <w:t>3</w:t>
            </w:r>
            <w:r w:rsidRPr="0021119D">
              <w:rPr>
                <w:rFonts w:ascii="Arial" w:hAnsi="Arial" w:cs="Arial"/>
                <w:sz w:val="18"/>
                <w:szCs w:val="18"/>
              </w:rPr>
              <w:t>: For NB-IoT, introduce test cases for neighbour cell measurement in CONNNECTED mode.</w:t>
            </w:r>
            <w:r w:rsidRPr="0021119D">
              <w:rPr>
                <w:rFonts w:ascii="Arial" w:eastAsia="Batang" w:hAnsi="Arial" w:cs="Arial"/>
                <w:sz w:val="18"/>
                <w:szCs w:val="18"/>
                <w:lang w:eastAsia="ko-KR"/>
              </w:rPr>
              <w:fldChar w:fldCharType="end"/>
            </w:r>
          </w:p>
          <w:p w14:paraId="5BC1FC11" w14:textId="77777777" w:rsidR="0021119D" w:rsidRPr="0021119D" w:rsidRDefault="0021119D" w:rsidP="0021119D">
            <w:pPr>
              <w:rPr>
                <w:rFonts w:ascii="Arial" w:eastAsia="Batang" w:hAnsi="Arial" w:cs="Arial"/>
                <w:sz w:val="18"/>
                <w:szCs w:val="18"/>
                <w:lang w:eastAsia="ko-KR"/>
              </w:rPr>
            </w:pPr>
            <w:r w:rsidRPr="0021119D">
              <w:rPr>
                <w:rFonts w:ascii="Arial" w:eastAsia="Batang" w:hAnsi="Arial" w:cs="Arial"/>
                <w:sz w:val="18"/>
                <w:szCs w:val="18"/>
                <w:lang w:eastAsia="ko-KR"/>
              </w:rPr>
              <w:fldChar w:fldCharType="begin"/>
            </w:r>
            <w:r w:rsidRPr="0021119D">
              <w:rPr>
                <w:rFonts w:ascii="Arial" w:eastAsia="Batang" w:hAnsi="Arial" w:cs="Arial"/>
                <w:sz w:val="18"/>
                <w:szCs w:val="18"/>
                <w:lang w:eastAsia="ko-KR"/>
              </w:rPr>
              <w:instrText xml:space="preserve"> REF _Ref149829890 \h  \* MERGEFORMAT </w:instrText>
            </w:r>
            <w:r w:rsidRPr="0021119D">
              <w:rPr>
                <w:rFonts w:ascii="Arial" w:eastAsia="Batang" w:hAnsi="Arial" w:cs="Arial"/>
                <w:sz w:val="18"/>
                <w:szCs w:val="18"/>
                <w:lang w:eastAsia="ko-KR"/>
              </w:rPr>
            </w:r>
            <w:r w:rsidRPr="0021119D">
              <w:rPr>
                <w:rFonts w:ascii="Arial" w:eastAsia="Batang" w:hAnsi="Arial" w:cs="Arial"/>
                <w:sz w:val="18"/>
                <w:szCs w:val="18"/>
                <w:lang w:eastAsia="ko-KR"/>
              </w:rPr>
              <w:fldChar w:fldCharType="separate"/>
            </w:r>
            <w:r w:rsidRPr="0021119D">
              <w:rPr>
                <w:rFonts w:ascii="Arial" w:hAnsi="Arial" w:cs="Arial"/>
                <w:sz w:val="18"/>
                <w:szCs w:val="18"/>
              </w:rPr>
              <w:t xml:space="preserve">Proposal </w:t>
            </w:r>
            <w:r w:rsidRPr="0021119D">
              <w:rPr>
                <w:rFonts w:ascii="Arial" w:hAnsi="Arial" w:cs="Arial"/>
                <w:noProof/>
                <w:sz w:val="18"/>
                <w:szCs w:val="18"/>
              </w:rPr>
              <w:t>4</w:t>
            </w:r>
            <w:r w:rsidRPr="0021119D">
              <w:rPr>
                <w:rFonts w:ascii="Arial" w:hAnsi="Arial" w:cs="Arial"/>
                <w:sz w:val="18"/>
                <w:szCs w:val="18"/>
              </w:rPr>
              <w:t>: RAN4 to further discuss the test case list and whether and how to reduce the number of test cases for time-based / location-based triggering cell reselection, connected mode measurement.</w:t>
            </w:r>
            <w:r w:rsidRPr="0021119D">
              <w:rPr>
                <w:rFonts w:ascii="Arial" w:eastAsia="Batang" w:hAnsi="Arial" w:cs="Arial"/>
                <w:sz w:val="18"/>
                <w:szCs w:val="18"/>
                <w:lang w:eastAsia="ko-KR"/>
              </w:rPr>
              <w:fldChar w:fldCharType="end"/>
            </w:r>
          </w:p>
          <w:p w14:paraId="3BEFF310" w14:textId="77777777" w:rsidR="0021119D" w:rsidRPr="0021119D" w:rsidRDefault="0021119D" w:rsidP="0021119D">
            <w:pPr>
              <w:rPr>
                <w:rFonts w:ascii="Arial" w:eastAsia="Batang" w:hAnsi="Arial" w:cs="Arial"/>
                <w:sz w:val="18"/>
                <w:szCs w:val="18"/>
                <w:lang w:eastAsia="ko-KR"/>
              </w:rPr>
            </w:pPr>
            <w:r w:rsidRPr="0021119D">
              <w:rPr>
                <w:rFonts w:ascii="Arial" w:eastAsia="Batang" w:hAnsi="Arial" w:cs="Arial"/>
                <w:sz w:val="18"/>
                <w:szCs w:val="18"/>
                <w:lang w:eastAsia="ko-KR"/>
              </w:rPr>
              <w:fldChar w:fldCharType="begin"/>
            </w:r>
            <w:r w:rsidRPr="0021119D">
              <w:rPr>
                <w:rFonts w:ascii="Arial" w:eastAsia="Batang" w:hAnsi="Arial" w:cs="Arial"/>
                <w:sz w:val="18"/>
                <w:szCs w:val="18"/>
                <w:lang w:eastAsia="ko-KR"/>
              </w:rPr>
              <w:instrText xml:space="preserve"> REF _Ref159256854 \h  \* MERGEFORMAT </w:instrText>
            </w:r>
            <w:r w:rsidRPr="0021119D">
              <w:rPr>
                <w:rFonts w:ascii="Arial" w:eastAsia="Batang" w:hAnsi="Arial" w:cs="Arial"/>
                <w:sz w:val="18"/>
                <w:szCs w:val="18"/>
                <w:lang w:eastAsia="ko-KR"/>
              </w:rPr>
            </w:r>
            <w:r w:rsidRPr="0021119D">
              <w:rPr>
                <w:rFonts w:ascii="Arial" w:eastAsia="Batang" w:hAnsi="Arial" w:cs="Arial"/>
                <w:sz w:val="18"/>
                <w:szCs w:val="18"/>
                <w:lang w:eastAsia="ko-KR"/>
              </w:rPr>
              <w:fldChar w:fldCharType="separate"/>
            </w:r>
            <w:r w:rsidRPr="0021119D">
              <w:rPr>
                <w:rFonts w:ascii="Arial" w:hAnsi="Arial" w:cs="Arial"/>
                <w:sz w:val="18"/>
                <w:szCs w:val="18"/>
              </w:rPr>
              <w:t xml:space="preserve">Observation </w:t>
            </w:r>
            <w:r w:rsidRPr="0021119D">
              <w:rPr>
                <w:rFonts w:ascii="Arial" w:hAnsi="Arial" w:cs="Arial"/>
                <w:noProof/>
                <w:sz w:val="18"/>
                <w:szCs w:val="18"/>
              </w:rPr>
              <w:t>1</w:t>
            </w:r>
            <w:r w:rsidRPr="0021119D">
              <w:rPr>
                <w:rFonts w:ascii="Arial" w:hAnsi="Arial" w:cs="Arial"/>
                <w:sz w:val="18"/>
                <w:szCs w:val="18"/>
              </w:rPr>
              <w:t>: R5 RRM test cases in R18 IoT NTN will mainly focus on NB-IoT NTN.</w:t>
            </w:r>
            <w:r w:rsidRPr="0021119D">
              <w:rPr>
                <w:rFonts w:ascii="Arial" w:eastAsia="Batang" w:hAnsi="Arial" w:cs="Arial"/>
                <w:sz w:val="18"/>
                <w:szCs w:val="18"/>
                <w:lang w:eastAsia="ko-KR"/>
              </w:rPr>
              <w:fldChar w:fldCharType="end"/>
            </w:r>
          </w:p>
          <w:p w14:paraId="7F4C9350" w14:textId="77777777" w:rsidR="0021119D" w:rsidRPr="0021119D" w:rsidRDefault="0021119D" w:rsidP="0021119D">
            <w:pPr>
              <w:rPr>
                <w:rFonts w:ascii="Arial" w:eastAsia="Batang" w:hAnsi="Arial" w:cs="Arial"/>
                <w:sz w:val="18"/>
                <w:szCs w:val="18"/>
                <w:lang w:eastAsia="ko-KR"/>
              </w:rPr>
            </w:pPr>
            <w:r w:rsidRPr="0021119D">
              <w:rPr>
                <w:rFonts w:ascii="Arial" w:eastAsia="Batang" w:hAnsi="Arial" w:cs="Arial"/>
                <w:sz w:val="18"/>
                <w:szCs w:val="18"/>
                <w:lang w:eastAsia="ko-KR"/>
              </w:rPr>
              <w:fldChar w:fldCharType="begin"/>
            </w:r>
            <w:r w:rsidRPr="0021119D">
              <w:rPr>
                <w:rFonts w:ascii="Arial" w:eastAsia="Batang" w:hAnsi="Arial" w:cs="Arial"/>
                <w:sz w:val="18"/>
                <w:szCs w:val="18"/>
                <w:lang w:eastAsia="ko-KR"/>
              </w:rPr>
              <w:instrText xml:space="preserve"> REF _Ref159256773 \h  \* MERGEFORMAT </w:instrText>
            </w:r>
            <w:r w:rsidRPr="0021119D">
              <w:rPr>
                <w:rFonts w:ascii="Arial" w:eastAsia="Batang" w:hAnsi="Arial" w:cs="Arial"/>
                <w:sz w:val="18"/>
                <w:szCs w:val="18"/>
                <w:lang w:eastAsia="ko-KR"/>
              </w:rPr>
            </w:r>
            <w:r w:rsidRPr="0021119D">
              <w:rPr>
                <w:rFonts w:ascii="Arial" w:eastAsia="Batang" w:hAnsi="Arial" w:cs="Arial"/>
                <w:sz w:val="18"/>
                <w:szCs w:val="18"/>
                <w:lang w:eastAsia="ko-KR"/>
              </w:rPr>
              <w:fldChar w:fldCharType="separate"/>
            </w:r>
            <w:r w:rsidRPr="0021119D">
              <w:rPr>
                <w:rFonts w:ascii="Arial" w:hAnsi="Arial" w:cs="Arial"/>
                <w:sz w:val="18"/>
                <w:szCs w:val="18"/>
              </w:rPr>
              <w:t xml:space="preserve">Proposal </w:t>
            </w:r>
            <w:r w:rsidRPr="0021119D">
              <w:rPr>
                <w:rFonts w:ascii="Arial" w:hAnsi="Arial" w:cs="Arial"/>
                <w:noProof/>
                <w:sz w:val="18"/>
                <w:szCs w:val="18"/>
              </w:rPr>
              <w:t>5</w:t>
            </w:r>
            <w:r w:rsidRPr="0021119D">
              <w:rPr>
                <w:rFonts w:ascii="Arial" w:hAnsi="Arial" w:cs="Arial"/>
                <w:sz w:val="18"/>
                <w:szCs w:val="18"/>
              </w:rPr>
              <w:t xml:space="preserve">: The R4 RRM test cases for R18 IoT NTN </w:t>
            </w:r>
            <w:proofErr w:type="spellStart"/>
            <w:r w:rsidRPr="0021119D">
              <w:rPr>
                <w:rFonts w:ascii="Arial" w:hAnsi="Arial" w:cs="Arial"/>
                <w:sz w:val="18"/>
                <w:szCs w:val="18"/>
              </w:rPr>
              <w:t>enh</w:t>
            </w:r>
            <w:proofErr w:type="spellEnd"/>
            <w:r w:rsidRPr="0021119D">
              <w:rPr>
                <w:rFonts w:ascii="Arial" w:hAnsi="Arial" w:cs="Arial"/>
                <w:sz w:val="18"/>
                <w:szCs w:val="18"/>
              </w:rPr>
              <w:t xml:space="preserve"> WI in TS 36.133 will mainly focus on NB-IoT NTN, and once there is clear industry commercialization deployment plan for </w:t>
            </w:r>
            <w:proofErr w:type="spellStart"/>
            <w:r w:rsidRPr="0021119D">
              <w:rPr>
                <w:rFonts w:ascii="Arial" w:hAnsi="Arial" w:cs="Arial"/>
                <w:sz w:val="18"/>
                <w:szCs w:val="18"/>
              </w:rPr>
              <w:t>eMTC</w:t>
            </w:r>
            <w:proofErr w:type="spellEnd"/>
            <w:r w:rsidRPr="0021119D">
              <w:rPr>
                <w:rFonts w:ascii="Arial" w:hAnsi="Arial" w:cs="Arial"/>
                <w:sz w:val="18"/>
                <w:szCs w:val="18"/>
              </w:rPr>
              <w:t xml:space="preserve"> NTN in the future, </w:t>
            </w:r>
            <w:proofErr w:type="spellStart"/>
            <w:r w:rsidRPr="0021119D">
              <w:rPr>
                <w:rFonts w:ascii="Arial" w:hAnsi="Arial" w:cs="Arial"/>
                <w:sz w:val="18"/>
                <w:szCs w:val="18"/>
              </w:rPr>
              <w:t>eMTC</w:t>
            </w:r>
            <w:proofErr w:type="spellEnd"/>
            <w:r w:rsidRPr="0021119D">
              <w:rPr>
                <w:rFonts w:ascii="Arial" w:hAnsi="Arial" w:cs="Arial"/>
                <w:sz w:val="18"/>
                <w:szCs w:val="18"/>
              </w:rPr>
              <w:t xml:space="preserve"> NTN could be well covered and polished in the future released versions for TS 36.133.</w:t>
            </w:r>
            <w:r w:rsidRPr="0021119D">
              <w:rPr>
                <w:rFonts w:ascii="Arial" w:eastAsia="Batang" w:hAnsi="Arial" w:cs="Arial"/>
                <w:sz w:val="18"/>
                <w:szCs w:val="18"/>
                <w:lang w:eastAsia="ko-KR"/>
              </w:rPr>
              <w:fldChar w:fldCharType="end"/>
            </w:r>
          </w:p>
          <w:p w14:paraId="5BFE262E" w14:textId="3B448EFA" w:rsidR="00242D2C" w:rsidRPr="0021119D" w:rsidRDefault="0021119D" w:rsidP="0021119D">
            <w:pPr>
              <w:rPr>
                <w:rFonts w:ascii="Arial" w:eastAsia="Batang" w:hAnsi="Arial" w:cs="Arial"/>
                <w:sz w:val="18"/>
                <w:szCs w:val="18"/>
                <w:lang w:eastAsia="ko-KR"/>
              </w:rPr>
            </w:pPr>
            <w:r w:rsidRPr="0021119D">
              <w:rPr>
                <w:rFonts w:ascii="Arial" w:eastAsia="Batang" w:hAnsi="Arial" w:cs="Arial"/>
                <w:sz w:val="18"/>
                <w:szCs w:val="18"/>
                <w:lang w:eastAsia="ko-KR"/>
              </w:rPr>
              <w:fldChar w:fldCharType="begin"/>
            </w:r>
            <w:r w:rsidRPr="0021119D">
              <w:rPr>
                <w:rFonts w:ascii="Arial" w:eastAsia="Batang" w:hAnsi="Arial" w:cs="Arial"/>
                <w:sz w:val="18"/>
                <w:szCs w:val="18"/>
                <w:lang w:eastAsia="ko-KR"/>
              </w:rPr>
              <w:instrText xml:space="preserve"> REF _Ref157613761 \h  \* MERGEFORMAT </w:instrText>
            </w:r>
            <w:r w:rsidRPr="0021119D">
              <w:rPr>
                <w:rFonts w:ascii="Arial" w:eastAsia="Batang" w:hAnsi="Arial" w:cs="Arial"/>
                <w:sz w:val="18"/>
                <w:szCs w:val="18"/>
                <w:lang w:eastAsia="ko-KR"/>
              </w:rPr>
            </w:r>
            <w:r w:rsidRPr="0021119D">
              <w:rPr>
                <w:rFonts w:ascii="Arial" w:eastAsia="Batang" w:hAnsi="Arial" w:cs="Arial"/>
                <w:sz w:val="18"/>
                <w:szCs w:val="18"/>
                <w:lang w:eastAsia="ko-KR"/>
              </w:rPr>
              <w:fldChar w:fldCharType="separate"/>
            </w:r>
            <w:r w:rsidRPr="0021119D">
              <w:rPr>
                <w:rFonts w:ascii="Arial" w:hAnsi="Arial" w:cs="Arial"/>
                <w:sz w:val="18"/>
                <w:szCs w:val="18"/>
              </w:rPr>
              <w:t xml:space="preserve">Proposal </w:t>
            </w:r>
            <w:r w:rsidRPr="0021119D">
              <w:rPr>
                <w:rFonts w:ascii="Arial" w:hAnsi="Arial" w:cs="Arial"/>
                <w:noProof/>
                <w:sz w:val="18"/>
                <w:szCs w:val="18"/>
              </w:rPr>
              <w:t>6</w:t>
            </w:r>
            <w:r w:rsidRPr="0021119D">
              <w:rPr>
                <w:rFonts w:ascii="Arial" w:hAnsi="Arial" w:cs="Arial"/>
                <w:sz w:val="18"/>
                <w:szCs w:val="18"/>
              </w:rPr>
              <w:t xml:space="preserve">: RAN4 to discuss the test case work split for IoT NTN </w:t>
            </w:r>
            <w:proofErr w:type="spellStart"/>
            <w:r w:rsidRPr="0021119D">
              <w:rPr>
                <w:rFonts w:ascii="Arial" w:hAnsi="Arial" w:cs="Arial"/>
                <w:sz w:val="18"/>
                <w:szCs w:val="18"/>
              </w:rPr>
              <w:t>enh</w:t>
            </w:r>
            <w:proofErr w:type="spellEnd"/>
            <w:r w:rsidRPr="0021119D">
              <w:rPr>
                <w:rFonts w:ascii="Arial" w:hAnsi="Arial" w:cs="Arial"/>
                <w:sz w:val="18"/>
                <w:szCs w:val="18"/>
              </w:rPr>
              <w:t>.</w:t>
            </w:r>
            <w:r w:rsidRPr="0021119D">
              <w:rPr>
                <w:rFonts w:ascii="Arial" w:eastAsia="Batang" w:hAnsi="Arial" w:cs="Arial"/>
                <w:sz w:val="18"/>
                <w:szCs w:val="18"/>
                <w:lang w:eastAsia="ko-KR"/>
              </w:rPr>
              <w:fldChar w:fldCharType="end"/>
            </w:r>
          </w:p>
        </w:tc>
      </w:tr>
      <w:tr w:rsidR="00242D2C" w:rsidRPr="0046582D" w14:paraId="24945CB0" w14:textId="77777777" w:rsidTr="00921A1E">
        <w:trPr>
          <w:trHeight w:val="468"/>
        </w:trPr>
        <w:tc>
          <w:tcPr>
            <w:tcW w:w="1115" w:type="dxa"/>
          </w:tcPr>
          <w:p w14:paraId="1A743CD9" w14:textId="62359026" w:rsidR="00242D2C" w:rsidRDefault="00000000" w:rsidP="00242D2C">
            <w:pPr>
              <w:spacing w:before="120" w:after="120"/>
            </w:pPr>
            <w:hyperlink r:id="rId39" w:history="1">
              <w:r w:rsidR="00242D2C">
                <w:rPr>
                  <w:rStyle w:val="Hyperlink"/>
                  <w:rFonts w:ascii="Arial" w:hAnsi="Arial" w:cs="Arial"/>
                  <w:b/>
                  <w:bCs/>
                  <w:sz w:val="16"/>
                  <w:szCs w:val="16"/>
                </w:rPr>
                <w:t>R4-2401317</w:t>
              </w:r>
            </w:hyperlink>
          </w:p>
        </w:tc>
        <w:tc>
          <w:tcPr>
            <w:tcW w:w="1115" w:type="dxa"/>
          </w:tcPr>
          <w:p w14:paraId="784F1444" w14:textId="33974219" w:rsidR="00242D2C" w:rsidRDefault="00242D2C" w:rsidP="00242D2C">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01" w:type="dxa"/>
          </w:tcPr>
          <w:p w14:paraId="78F05F45" w14:textId="77777777" w:rsidR="0021119D" w:rsidRPr="0021119D" w:rsidRDefault="0021119D" w:rsidP="0021119D">
            <w:pPr>
              <w:jc w:val="both"/>
              <w:rPr>
                <w:sz w:val="18"/>
                <w:szCs w:val="18"/>
                <w:lang w:eastAsia="zh-CN"/>
              </w:rPr>
            </w:pPr>
            <w:r w:rsidRPr="0021119D">
              <w:rPr>
                <w:sz w:val="18"/>
                <w:szCs w:val="18"/>
                <w:lang w:eastAsia="zh-CN"/>
              </w:rPr>
              <w:t>Proposal 1: Define test cases which are suspended in Rel-17 [2][3] due to lack of neighbour cell assistant information.</w:t>
            </w:r>
          </w:p>
          <w:p w14:paraId="3883CFC8" w14:textId="77777777" w:rsidR="0021119D" w:rsidRPr="0021119D" w:rsidRDefault="0021119D" w:rsidP="0021119D">
            <w:pPr>
              <w:jc w:val="both"/>
              <w:rPr>
                <w:sz w:val="18"/>
                <w:szCs w:val="18"/>
                <w:lang w:eastAsia="zh-CN"/>
              </w:rPr>
            </w:pPr>
            <w:r w:rsidRPr="0021119D">
              <w:rPr>
                <w:sz w:val="18"/>
                <w:szCs w:val="18"/>
                <w:lang w:eastAsia="zh-CN"/>
              </w:rPr>
              <w:t>Proposal 2: Define test cases to verify the performance of enhancement introduced in Rel-18 IoT NTN based on following table I.</w:t>
            </w:r>
          </w:p>
          <w:p w14:paraId="33C6ECEB" w14:textId="77777777" w:rsidR="0021119D" w:rsidRPr="0021119D" w:rsidRDefault="0021119D" w:rsidP="0021119D">
            <w:pPr>
              <w:jc w:val="both"/>
              <w:rPr>
                <w:sz w:val="18"/>
                <w:szCs w:val="18"/>
                <w:lang w:eastAsia="zh-CN"/>
              </w:rPr>
            </w:pPr>
            <w:r w:rsidRPr="0021119D">
              <w:rPr>
                <w:sz w:val="18"/>
                <w:szCs w:val="18"/>
                <w:lang w:eastAsia="zh-CN"/>
              </w:rPr>
              <w:t>Table I. Test case for Rel-18 IoT NTN</w:t>
            </w:r>
          </w:p>
          <w:tbl>
            <w:tblPr>
              <w:tblStyle w:val="TableGrid"/>
              <w:tblW w:w="0" w:type="auto"/>
              <w:tblLook w:val="04A0" w:firstRow="1" w:lastRow="0" w:firstColumn="1" w:lastColumn="0" w:noHBand="0" w:noVBand="1"/>
            </w:tblPr>
            <w:tblGrid>
              <w:gridCol w:w="3955"/>
              <w:gridCol w:w="1105"/>
            </w:tblGrid>
            <w:tr w:rsidR="0021119D" w:rsidRPr="0021119D" w14:paraId="1741CCA7" w14:textId="77777777" w:rsidTr="0021119D">
              <w:tc>
                <w:tcPr>
                  <w:tcW w:w="3955" w:type="dxa"/>
                  <w:tcBorders>
                    <w:top w:val="single" w:sz="4" w:space="0" w:color="auto"/>
                    <w:left w:val="single" w:sz="4" w:space="0" w:color="auto"/>
                    <w:bottom w:val="single" w:sz="4" w:space="0" w:color="auto"/>
                    <w:right w:val="single" w:sz="4" w:space="0" w:color="auto"/>
                  </w:tcBorders>
                  <w:hideMark/>
                </w:tcPr>
                <w:p w14:paraId="717BD53A" w14:textId="77777777" w:rsidR="0021119D" w:rsidRPr="0021119D" w:rsidRDefault="0021119D" w:rsidP="0021119D">
                  <w:pPr>
                    <w:jc w:val="both"/>
                    <w:rPr>
                      <w:kern w:val="2"/>
                      <w:sz w:val="18"/>
                      <w:szCs w:val="18"/>
                      <w:lang w:eastAsia="zh-CN"/>
                    </w:rPr>
                  </w:pPr>
                  <w:r w:rsidRPr="0021119D">
                    <w:rPr>
                      <w:kern w:val="2"/>
                      <w:sz w:val="18"/>
                      <w:szCs w:val="18"/>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14:paraId="36AFF474" w14:textId="77777777" w:rsidR="0021119D" w:rsidRPr="0021119D" w:rsidRDefault="0021119D" w:rsidP="0021119D">
                  <w:pPr>
                    <w:jc w:val="both"/>
                    <w:rPr>
                      <w:kern w:val="2"/>
                      <w:sz w:val="18"/>
                      <w:szCs w:val="18"/>
                      <w:lang w:eastAsia="zh-CN"/>
                    </w:rPr>
                  </w:pPr>
                  <w:r w:rsidRPr="0021119D">
                    <w:rPr>
                      <w:kern w:val="2"/>
                      <w:sz w:val="18"/>
                      <w:szCs w:val="18"/>
                      <w:lang w:eastAsia="zh-CN"/>
                    </w:rPr>
                    <w:t>NB/</w:t>
                  </w:r>
                  <w:proofErr w:type="spellStart"/>
                  <w:r w:rsidRPr="0021119D">
                    <w:rPr>
                      <w:kern w:val="2"/>
                      <w:sz w:val="18"/>
                      <w:szCs w:val="18"/>
                      <w:lang w:eastAsia="zh-CN"/>
                    </w:rPr>
                    <w:t>eMTC</w:t>
                  </w:r>
                  <w:proofErr w:type="spellEnd"/>
                </w:p>
              </w:tc>
            </w:tr>
            <w:tr w:rsidR="0021119D" w:rsidRPr="0021119D" w14:paraId="4E6ADF30" w14:textId="77777777" w:rsidTr="0021119D">
              <w:tc>
                <w:tcPr>
                  <w:tcW w:w="3955" w:type="dxa"/>
                  <w:tcBorders>
                    <w:top w:val="single" w:sz="4" w:space="0" w:color="auto"/>
                    <w:left w:val="single" w:sz="4" w:space="0" w:color="auto"/>
                    <w:bottom w:val="single" w:sz="4" w:space="0" w:color="auto"/>
                    <w:right w:val="single" w:sz="4" w:space="0" w:color="auto"/>
                  </w:tcBorders>
                  <w:hideMark/>
                </w:tcPr>
                <w:p w14:paraId="5254D339" w14:textId="77777777" w:rsidR="0021119D" w:rsidRPr="0021119D" w:rsidRDefault="0021119D" w:rsidP="0021119D">
                  <w:pPr>
                    <w:jc w:val="both"/>
                    <w:rPr>
                      <w:kern w:val="2"/>
                      <w:sz w:val="18"/>
                      <w:szCs w:val="18"/>
                      <w:lang w:eastAsia="zh-CN"/>
                    </w:rPr>
                  </w:pPr>
                  <w:r w:rsidRPr="0021119D">
                    <w:rPr>
                      <w:kern w:val="2"/>
                      <w:sz w:val="18"/>
                      <w:szCs w:val="18"/>
                      <w:lang w:eastAsia="zh-CN"/>
                    </w:rPr>
                    <w:t>IDLE: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14:paraId="1B380029" w14:textId="77777777" w:rsidR="0021119D" w:rsidRPr="0021119D" w:rsidRDefault="0021119D" w:rsidP="0021119D">
                  <w:pPr>
                    <w:jc w:val="both"/>
                    <w:rPr>
                      <w:kern w:val="2"/>
                      <w:sz w:val="18"/>
                      <w:szCs w:val="18"/>
                      <w:lang w:eastAsia="zh-CN"/>
                    </w:rPr>
                  </w:pPr>
                  <w:r w:rsidRPr="0021119D">
                    <w:rPr>
                      <w:kern w:val="2"/>
                      <w:sz w:val="18"/>
                      <w:szCs w:val="18"/>
                      <w:lang w:eastAsia="zh-CN"/>
                    </w:rPr>
                    <w:t>NB/</w:t>
                  </w:r>
                  <w:proofErr w:type="spellStart"/>
                  <w:r w:rsidRPr="0021119D">
                    <w:rPr>
                      <w:kern w:val="2"/>
                      <w:sz w:val="18"/>
                      <w:szCs w:val="18"/>
                      <w:lang w:eastAsia="zh-CN"/>
                    </w:rPr>
                    <w:t>eMTC</w:t>
                  </w:r>
                  <w:proofErr w:type="spellEnd"/>
                </w:p>
              </w:tc>
            </w:tr>
            <w:tr w:rsidR="0021119D" w:rsidRPr="0021119D" w14:paraId="4DBB2FE8" w14:textId="77777777" w:rsidTr="0021119D">
              <w:tc>
                <w:tcPr>
                  <w:tcW w:w="3955" w:type="dxa"/>
                  <w:tcBorders>
                    <w:top w:val="single" w:sz="4" w:space="0" w:color="auto"/>
                    <w:left w:val="single" w:sz="4" w:space="0" w:color="auto"/>
                    <w:bottom w:val="single" w:sz="4" w:space="0" w:color="auto"/>
                    <w:right w:val="single" w:sz="4" w:space="0" w:color="auto"/>
                  </w:tcBorders>
                  <w:hideMark/>
                </w:tcPr>
                <w:p w14:paraId="75011A69" w14:textId="77777777" w:rsidR="0021119D" w:rsidRPr="0021119D" w:rsidRDefault="0021119D" w:rsidP="0021119D">
                  <w:pPr>
                    <w:jc w:val="both"/>
                    <w:rPr>
                      <w:kern w:val="2"/>
                      <w:sz w:val="18"/>
                      <w:szCs w:val="18"/>
                      <w:lang w:eastAsia="zh-CN"/>
                    </w:rPr>
                  </w:pPr>
                  <w:r w:rsidRPr="0021119D">
                    <w:rPr>
                      <w:kern w:val="2"/>
                      <w:sz w:val="18"/>
                      <w:szCs w:val="18"/>
                      <w:lang w:eastAsia="zh-CN"/>
                    </w:rPr>
                    <w:lastRenderedPageBreak/>
                    <w:t>IDLE: Location-based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14:paraId="465F3684" w14:textId="77777777" w:rsidR="0021119D" w:rsidRPr="0021119D" w:rsidRDefault="0021119D" w:rsidP="0021119D">
                  <w:pPr>
                    <w:jc w:val="both"/>
                    <w:rPr>
                      <w:kern w:val="2"/>
                      <w:sz w:val="18"/>
                      <w:szCs w:val="18"/>
                      <w:lang w:eastAsia="zh-CN"/>
                    </w:rPr>
                  </w:pPr>
                  <w:r w:rsidRPr="0021119D">
                    <w:rPr>
                      <w:kern w:val="2"/>
                      <w:sz w:val="18"/>
                      <w:szCs w:val="18"/>
                      <w:lang w:eastAsia="zh-CN"/>
                    </w:rPr>
                    <w:t>NB/</w:t>
                  </w:r>
                  <w:proofErr w:type="spellStart"/>
                  <w:r w:rsidRPr="0021119D">
                    <w:rPr>
                      <w:kern w:val="2"/>
                      <w:sz w:val="18"/>
                      <w:szCs w:val="18"/>
                      <w:lang w:eastAsia="zh-CN"/>
                    </w:rPr>
                    <w:t>eMTC</w:t>
                  </w:r>
                  <w:proofErr w:type="spellEnd"/>
                </w:p>
              </w:tc>
            </w:tr>
            <w:tr w:rsidR="0021119D" w:rsidRPr="0021119D" w14:paraId="568BB633" w14:textId="77777777" w:rsidTr="0021119D">
              <w:tc>
                <w:tcPr>
                  <w:tcW w:w="3955" w:type="dxa"/>
                  <w:tcBorders>
                    <w:top w:val="single" w:sz="4" w:space="0" w:color="auto"/>
                    <w:left w:val="single" w:sz="4" w:space="0" w:color="auto"/>
                    <w:bottom w:val="single" w:sz="4" w:space="0" w:color="auto"/>
                    <w:right w:val="single" w:sz="4" w:space="0" w:color="auto"/>
                  </w:tcBorders>
                </w:tcPr>
                <w:p w14:paraId="2129BBD6" w14:textId="77777777" w:rsidR="0021119D" w:rsidRPr="0021119D" w:rsidRDefault="0021119D" w:rsidP="0021119D">
                  <w:pPr>
                    <w:jc w:val="both"/>
                    <w:rPr>
                      <w:kern w:val="2"/>
                      <w:sz w:val="18"/>
                      <w:szCs w:val="18"/>
                      <w:lang w:eastAsia="zh-CN"/>
                    </w:rPr>
                  </w:pPr>
                  <w:r w:rsidRPr="0021119D">
                    <w:rPr>
                      <w:kern w:val="2"/>
                      <w:sz w:val="18"/>
                      <w:szCs w:val="18"/>
                      <w:lang w:eastAsia="zh-CN"/>
                    </w:rPr>
                    <w:t>CONN: Location-based measurement triggering [NB/</w:t>
                  </w:r>
                  <w:proofErr w:type="spellStart"/>
                  <w:r w:rsidRPr="0021119D">
                    <w:rPr>
                      <w:kern w:val="2"/>
                      <w:sz w:val="18"/>
                      <w:szCs w:val="18"/>
                      <w:lang w:eastAsia="zh-CN"/>
                    </w:rPr>
                    <w:t>eMTC</w:t>
                  </w:r>
                  <w:proofErr w:type="spellEnd"/>
                  <w:r w:rsidRPr="0021119D">
                    <w:rPr>
                      <w:kern w:val="2"/>
                      <w:sz w:val="18"/>
                      <w:szCs w:val="18"/>
                      <w:lang w:eastAsia="zh-CN"/>
                    </w:rPr>
                    <w:t>]</w:t>
                  </w:r>
                </w:p>
                <w:p w14:paraId="5917D170" w14:textId="77777777" w:rsidR="0021119D" w:rsidRPr="0021119D" w:rsidRDefault="0021119D" w:rsidP="0021119D">
                  <w:pPr>
                    <w:jc w:val="both"/>
                    <w:rPr>
                      <w:kern w:val="2"/>
                      <w:sz w:val="18"/>
                      <w:szCs w:val="18"/>
                      <w:lang w:eastAsia="zh-CN"/>
                    </w:rPr>
                  </w:pPr>
                </w:p>
              </w:tc>
              <w:tc>
                <w:tcPr>
                  <w:tcW w:w="1105" w:type="dxa"/>
                  <w:tcBorders>
                    <w:top w:val="single" w:sz="4" w:space="0" w:color="auto"/>
                    <w:left w:val="single" w:sz="4" w:space="0" w:color="auto"/>
                    <w:bottom w:val="single" w:sz="4" w:space="0" w:color="auto"/>
                    <w:right w:val="single" w:sz="4" w:space="0" w:color="auto"/>
                  </w:tcBorders>
                  <w:hideMark/>
                </w:tcPr>
                <w:p w14:paraId="01CAA795" w14:textId="77777777" w:rsidR="0021119D" w:rsidRPr="0021119D" w:rsidRDefault="0021119D" w:rsidP="0021119D">
                  <w:pPr>
                    <w:jc w:val="both"/>
                    <w:rPr>
                      <w:kern w:val="2"/>
                      <w:sz w:val="18"/>
                      <w:szCs w:val="18"/>
                      <w:lang w:eastAsia="zh-CN"/>
                    </w:rPr>
                  </w:pPr>
                  <w:r w:rsidRPr="0021119D">
                    <w:rPr>
                      <w:kern w:val="2"/>
                      <w:sz w:val="18"/>
                      <w:szCs w:val="18"/>
                      <w:lang w:eastAsia="zh-CN"/>
                    </w:rPr>
                    <w:t>NB/</w:t>
                  </w:r>
                  <w:proofErr w:type="spellStart"/>
                  <w:r w:rsidRPr="0021119D">
                    <w:rPr>
                      <w:kern w:val="2"/>
                      <w:sz w:val="18"/>
                      <w:szCs w:val="18"/>
                      <w:lang w:eastAsia="zh-CN"/>
                    </w:rPr>
                    <w:t>eMTC</w:t>
                  </w:r>
                  <w:proofErr w:type="spellEnd"/>
                </w:p>
              </w:tc>
            </w:tr>
            <w:tr w:rsidR="0021119D" w:rsidRPr="0021119D" w14:paraId="45F352A8" w14:textId="77777777" w:rsidTr="0021119D">
              <w:tc>
                <w:tcPr>
                  <w:tcW w:w="3955" w:type="dxa"/>
                  <w:tcBorders>
                    <w:top w:val="single" w:sz="4" w:space="0" w:color="auto"/>
                    <w:left w:val="single" w:sz="4" w:space="0" w:color="auto"/>
                    <w:bottom w:val="single" w:sz="4" w:space="0" w:color="auto"/>
                    <w:right w:val="single" w:sz="4" w:space="0" w:color="auto"/>
                  </w:tcBorders>
                  <w:hideMark/>
                </w:tcPr>
                <w:p w14:paraId="48D9AFC6" w14:textId="77777777" w:rsidR="0021119D" w:rsidRPr="0021119D" w:rsidRDefault="0021119D" w:rsidP="0021119D">
                  <w:pPr>
                    <w:jc w:val="both"/>
                    <w:rPr>
                      <w:kern w:val="2"/>
                      <w:sz w:val="18"/>
                      <w:szCs w:val="18"/>
                      <w:lang w:eastAsia="zh-CN"/>
                    </w:rPr>
                  </w:pPr>
                  <w:r w:rsidRPr="0021119D">
                    <w:rPr>
                      <w:kern w:val="2"/>
                      <w:sz w:val="18"/>
                      <w:szCs w:val="18"/>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14:paraId="62392953" w14:textId="77777777" w:rsidR="0021119D" w:rsidRPr="0021119D" w:rsidRDefault="0021119D" w:rsidP="0021119D">
                  <w:pPr>
                    <w:jc w:val="both"/>
                    <w:rPr>
                      <w:kern w:val="2"/>
                      <w:sz w:val="18"/>
                      <w:szCs w:val="18"/>
                      <w:lang w:eastAsia="zh-CN"/>
                    </w:rPr>
                  </w:pPr>
                  <w:proofErr w:type="spellStart"/>
                  <w:r w:rsidRPr="0021119D">
                    <w:rPr>
                      <w:kern w:val="2"/>
                      <w:sz w:val="18"/>
                      <w:szCs w:val="18"/>
                      <w:lang w:eastAsia="zh-CN"/>
                    </w:rPr>
                    <w:t>eMTC</w:t>
                  </w:r>
                  <w:proofErr w:type="spellEnd"/>
                </w:p>
              </w:tc>
            </w:tr>
            <w:tr w:rsidR="0021119D" w:rsidRPr="0021119D" w14:paraId="75E2B713" w14:textId="77777777" w:rsidTr="0021119D">
              <w:tc>
                <w:tcPr>
                  <w:tcW w:w="3955" w:type="dxa"/>
                  <w:tcBorders>
                    <w:top w:val="single" w:sz="4" w:space="0" w:color="auto"/>
                    <w:left w:val="single" w:sz="4" w:space="0" w:color="auto"/>
                    <w:bottom w:val="single" w:sz="4" w:space="0" w:color="auto"/>
                    <w:right w:val="single" w:sz="4" w:space="0" w:color="auto"/>
                  </w:tcBorders>
                  <w:hideMark/>
                </w:tcPr>
                <w:p w14:paraId="22B6DA63" w14:textId="77777777" w:rsidR="0021119D" w:rsidRPr="0021119D" w:rsidRDefault="0021119D" w:rsidP="0021119D">
                  <w:pPr>
                    <w:jc w:val="both"/>
                    <w:rPr>
                      <w:kern w:val="2"/>
                      <w:sz w:val="18"/>
                      <w:szCs w:val="18"/>
                      <w:lang w:eastAsia="zh-CN"/>
                    </w:rPr>
                  </w:pPr>
                  <w:r w:rsidRPr="0021119D">
                    <w:rPr>
                      <w:kern w:val="2"/>
                      <w:sz w:val="18"/>
                      <w:szCs w:val="18"/>
                      <w:lang w:eastAsia="zh-CN"/>
                    </w:rPr>
                    <w:t>CHO configured with condEventD1</w:t>
                  </w:r>
                </w:p>
              </w:tc>
              <w:tc>
                <w:tcPr>
                  <w:tcW w:w="1105" w:type="dxa"/>
                  <w:tcBorders>
                    <w:top w:val="single" w:sz="4" w:space="0" w:color="auto"/>
                    <w:left w:val="single" w:sz="4" w:space="0" w:color="auto"/>
                    <w:bottom w:val="single" w:sz="4" w:space="0" w:color="auto"/>
                    <w:right w:val="single" w:sz="4" w:space="0" w:color="auto"/>
                  </w:tcBorders>
                  <w:hideMark/>
                </w:tcPr>
                <w:p w14:paraId="5BE4DC42" w14:textId="77777777" w:rsidR="0021119D" w:rsidRPr="0021119D" w:rsidRDefault="0021119D" w:rsidP="0021119D">
                  <w:pPr>
                    <w:jc w:val="both"/>
                    <w:rPr>
                      <w:kern w:val="2"/>
                      <w:sz w:val="18"/>
                      <w:szCs w:val="18"/>
                      <w:lang w:eastAsia="zh-CN"/>
                    </w:rPr>
                  </w:pPr>
                  <w:proofErr w:type="spellStart"/>
                  <w:r w:rsidRPr="0021119D">
                    <w:rPr>
                      <w:kern w:val="2"/>
                      <w:sz w:val="18"/>
                      <w:szCs w:val="18"/>
                      <w:lang w:eastAsia="zh-CN"/>
                    </w:rPr>
                    <w:t>eMTC</w:t>
                  </w:r>
                  <w:proofErr w:type="spellEnd"/>
                </w:p>
              </w:tc>
            </w:tr>
            <w:tr w:rsidR="0021119D" w:rsidRPr="0021119D" w14:paraId="434F2871" w14:textId="77777777" w:rsidTr="0021119D">
              <w:tc>
                <w:tcPr>
                  <w:tcW w:w="3955" w:type="dxa"/>
                  <w:tcBorders>
                    <w:top w:val="single" w:sz="4" w:space="0" w:color="auto"/>
                    <w:left w:val="single" w:sz="4" w:space="0" w:color="auto"/>
                    <w:bottom w:val="single" w:sz="4" w:space="0" w:color="auto"/>
                    <w:right w:val="single" w:sz="4" w:space="0" w:color="auto"/>
                  </w:tcBorders>
                  <w:hideMark/>
                </w:tcPr>
                <w:p w14:paraId="159651B6" w14:textId="77777777" w:rsidR="0021119D" w:rsidRPr="0021119D" w:rsidRDefault="0021119D" w:rsidP="0021119D">
                  <w:pPr>
                    <w:jc w:val="both"/>
                    <w:rPr>
                      <w:kern w:val="2"/>
                      <w:sz w:val="18"/>
                      <w:szCs w:val="18"/>
                      <w:lang w:eastAsia="zh-CN"/>
                    </w:rPr>
                  </w:pPr>
                  <w:r w:rsidRPr="0021119D">
                    <w:rPr>
                      <w:kern w:val="2"/>
                      <w:sz w:val="18"/>
                      <w:szCs w:val="18"/>
                      <w:lang w:eastAsia="zh-CN"/>
                    </w:rPr>
                    <w:t>CHO configured with condEventT1</w:t>
                  </w:r>
                </w:p>
              </w:tc>
              <w:tc>
                <w:tcPr>
                  <w:tcW w:w="1105" w:type="dxa"/>
                  <w:tcBorders>
                    <w:top w:val="single" w:sz="4" w:space="0" w:color="auto"/>
                    <w:left w:val="single" w:sz="4" w:space="0" w:color="auto"/>
                    <w:bottom w:val="single" w:sz="4" w:space="0" w:color="auto"/>
                    <w:right w:val="single" w:sz="4" w:space="0" w:color="auto"/>
                  </w:tcBorders>
                  <w:hideMark/>
                </w:tcPr>
                <w:p w14:paraId="42C965B2" w14:textId="77777777" w:rsidR="0021119D" w:rsidRPr="0021119D" w:rsidRDefault="0021119D" w:rsidP="0021119D">
                  <w:pPr>
                    <w:jc w:val="both"/>
                    <w:rPr>
                      <w:kern w:val="2"/>
                      <w:sz w:val="18"/>
                      <w:szCs w:val="18"/>
                      <w:lang w:eastAsia="zh-CN"/>
                    </w:rPr>
                  </w:pPr>
                  <w:proofErr w:type="spellStart"/>
                  <w:r w:rsidRPr="0021119D">
                    <w:rPr>
                      <w:kern w:val="2"/>
                      <w:sz w:val="18"/>
                      <w:szCs w:val="18"/>
                      <w:lang w:eastAsia="zh-CN"/>
                    </w:rPr>
                    <w:t>eMTC</w:t>
                  </w:r>
                  <w:proofErr w:type="spellEnd"/>
                </w:p>
              </w:tc>
            </w:tr>
          </w:tbl>
          <w:p w14:paraId="4ECF5B87" w14:textId="77777777" w:rsidR="0021119D" w:rsidRPr="0021119D" w:rsidRDefault="0021119D" w:rsidP="0021119D">
            <w:pPr>
              <w:jc w:val="both"/>
              <w:rPr>
                <w:rFonts w:ascii="Times" w:eastAsia="Batang" w:hAnsi="Times"/>
                <w:iCs/>
                <w:sz w:val="18"/>
                <w:szCs w:val="18"/>
              </w:rPr>
            </w:pPr>
          </w:p>
          <w:p w14:paraId="03F73A24" w14:textId="77777777" w:rsidR="0021119D" w:rsidRPr="0021119D" w:rsidRDefault="0021119D" w:rsidP="0021119D">
            <w:pPr>
              <w:jc w:val="both"/>
              <w:rPr>
                <w:rFonts w:eastAsia="MS Mincho"/>
                <w:sz w:val="18"/>
                <w:szCs w:val="18"/>
                <w:lang w:eastAsia="zh-CN"/>
              </w:rPr>
            </w:pPr>
            <w:r w:rsidRPr="0021119D">
              <w:rPr>
                <w:sz w:val="18"/>
                <w:szCs w:val="18"/>
                <w:lang w:eastAsia="zh-CN"/>
              </w:rPr>
              <w:t xml:space="preserve">Observation 1: For NB-IoT neighbour cell measurement in connected mode, it is reasonable that UE choose the frequency indicated in the SIB with ephemeris information provided in SIB xx. </w:t>
            </w:r>
          </w:p>
          <w:p w14:paraId="3E7E205D" w14:textId="77777777" w:rsidR="0021119D" w:rsidRPr="0021119D" w:rsidRDefault="0021119D" w:rsidP="0021119D">
            <w:pPr>
              <w:jc w:val="both"/>
              <w:rPr>
                <w:sz w:val="18"/>
                <w:szCs w:val="18"/>
                <w:lang w:eastAsia="zh-CN"/>
              </w:rPr>
            </w:pPr>
            <w:r w:rsidRPr="0021119D">
              <w:rPr>
                <w:sz w:val="18"/>
                <w:szCs w:val="18"/>
                <w:lang w:eastAsia="zh-CN"/>
              </w:rPr>
              <w:t>Proposal 3: For NB-IoT NTN, define test cases for inter-frequency neighbour cell measurement when the target frequency information is indicated in the SIB with ephemeris information provided in SIB xx.</w:t>
            </w:r>
          </w:p>
          <w:p w14:paraId="0CC960D4" w14:textId="1CCAA5C6" w:rsidR="00242D2C" w:rsidRPr="0021119D" w:rsidRDefault="0021119D" w:rsidP="0021119D">
            <w:pPr>
              <w:jc w:val="both"/>
              <w:rPr>
                <w:sz w:val="18"/>
                <w:szCs w:val="18"/>
                <w:lang w:eastAsia="zh-CN"/>
              </w:rPr>
            </w:pPr>
            <w:r w:rsidRPr="0021119D">
              <w:rPr>
                <w:sz w:val="18"/>
                <w:szCs w:val="18"/>
                <w:lang w:eastAsia="zh-CN"/>
              </w:rPr>
              <w:t>Proposal 4: Regarding whether to consider additional margin for location related test cases for earth moving cell, conclusion in NR NTN can be reused.</w:t>
            </w:r>
          </w:p>
        </w:tc>
      </w:tr>
      <w:tr w:rsidR="00242D2C" w:rsidRPr="00F66C5F" w14:paraId="3EFA5C3B" w14:textId="77777777" w:rsidTr="00921A1E">
        <w:trPr>
          <w:trHeight w:val="468"/>
        </w:trPr>
        <w:tc>
          <w:tcPr>
            <w:tcW w:w="1115" w:type="dxa"/>
          </w:tcPr>
          <w:p w14:paraId="6AB4A433" w14:textId="4E03BF83" w:rsidR="00242D2C" w:rsidRDefault="00000000" w:rsidP="00242D2C">
            <w:pPr>
              <w:spacing w:before="120" w:after="120"/>
            </w:pPr>
            <w:hyperlink r:id="rId40" w:history="1">
              <w:r w:rsidR="00242D2C">
                <w:rPr>
                  <w:rStyle w:val="Hyperlink"/>
                  <w:rFonts w:ascii="Arial" w:hAnsi="Arial" w:cs="Arial"/>
                  <w:b/>
                  <w:bCs/>
                  <w:sz w:val="16"/>
                  <w:szCs w:val="16"/>
                </w:rPr>
                <w:t>R4-2401957</w:t>
              </w:r>
            </w:hyperlink>
          </w:p>
        </w:tc>
        <w:tc>
          <w:tcPr>
            <w:tcW w:w="1115" w:type="dxa"/>
          </w:tcPr>
          <w:p w14:paraId="2F0C37AF" w14:textId="50B4AB62" w:rsidR="00242D2C" w:rsidRDefault="00242D2C" w:rsidP="00242D2C">
            <w:pPr>
              <w:spacing w:before="120" w:after="120"/>
              <w:rPr>
                <w:rFonts w:ascii="Arial" w:hAnsi="Arial" w:cs="Arial"/>
                <w:sz w:val="16"/>
                <w:szCs w:val="16"/>
              </w:rPr>
            </w:pPr>
            <w:r>
              <w:rPr>
                <w:rFonts w:ascii="Arial" w:hAnsi="Arial" w:cs="Arial"/>
                <w:sz w:val="16"/>
                <w:szCs w:val="16"/>
              </w:rPr>
              <w:t>Ericsson</w:t>
            </w:r>
          </w:p>
        </w:tc>
        <w:tc>
          <w:tcPr>
            <w:tcW w:w="7401" w:type="dxa"/>
          </w:tcPr>
          <w:p w14:paraId="1979B41E" w14:textId="77777777" w:rsidR="0021119D" w:rsidRPr="00C33171" w:rsidRDefault="0021119D" w:rsidP="0021119D">
            <w:pPr>
              <w:pStyle w:val="BodyText"/>
              <w:rPr>
                <w:rFonts w:cs="Arial"/>
                <w:sz w:val="18"/>
                <w:szCs w:val="18"/>
                <w:lang w:val="en-US" w:eastAsia="zh-CN"/>
              </w:rPr>
            </w:pPr>
          </w:p>
          <w:p w14:paraId="26693955" w14:textId="5E591E54" w:rsidR="0021119D" w:rsidRPr="00C33171" w:rsidRDefault="0021119D">
            <w:pPr>
              <w:pStyle w:val="Proposal"/>
              <w:numPr>
                <w:ilvl w:val="0"/>
                <w:numId w:val="15"/>
              </w:numPr>
              <w:spacing w:line="256" w:lineRule="auto"/>
              <w:rPr>
                <w:b w:val="0"/>
                <w:bCs w:val="0"/>
                <w:sz w:val="18"/>
                <w:szCs w:val="18"/>
                <w:lang w:val="en-GB"/>
              </w:rPr>
            </w:pPr>
            <w:r w:rsidRPr="00C33171">
              <w:rPr>
                <w:b w:val="0"/>
                <w:bCs w:val="0"/>
                <w:sz w:val="18"/>
                <w:szCs w:val="18"/>
                <w:lang w:val="en-GB"/>
              </w:rPr>
              <w:t xml:space="preserve">RAN4 to define the missing inter-frequency tests for NB-IoT and </w:t>
            </w:r>
            <w:proofErr w:type="spellStart"/>
            <w:r w:rsidRPr="00C33171">
              <w:rPr>
                <w:b w:val="0"/>
                <w:bCs w:val="0"/>
                <w:sz w:val="18"/>
                <w:szCs w:val="18"/>
                <w:lang w:val="en-GB"/>
              </w:rPr>
              <w:t>eMTC</w:t>
            </w:r>
            <w:proofErr w:type="spellEnd"/>
            <w:r w:rsidRPr="00C33171">
              <w:rPr>
                <w:b w:val="0"/>
                <w:bCs w:val="0"/>
                <w:sz w:val="18"/>
                <w:szCs w:val="18"/>
                <w:lang w:val="en-GB"/>
              </w:rPr>
              <w:t xml:space="preserve"> as shown in Table 1 and 2. </w:t>
            </w:r>
          </w:p>
          <w:p w14:paraId="0F5B66B3" w14:textId="77777777" w:rsidR="00C33171" w:rsidRPr="00C33171" w:rsidRDefault="00C33171" w:rsidP="00C33171">
            <w:pPr>
              <w:pStyle w:val="Caption"/>
              <w:keepNext/>
              <w:rPr>
                <w:sz w:val="18"/>
                <w:szCs w:val="18"/>
                <w:lang w:val="en-US" w:eastAsia="en-GB"/>
              </w:rPr>
            </w:pPr>
            <w:bookmarkStart w:id="23" w:name="OLE_LINK2"/>
            <w:r w:rsidRPr="00C33171">
              <w:rPr>
                <w:sz w:val="18"/>
                <w:szCs w:val="18"/>
              </w:rPr>
              <w:t xml:space="preserve">Table </w:t>
            </w:r>
            <w:r w:rsidRPr="00C33171">
              <w:rPr>
                <w:sz w:val="18"/>
                <w:szCs w:val="18"/>
              </w:rPr>
              <w:fldChar w:fldCharType="begin"/>
            </w:r>
            <w:r w:rsidRPr="00C33171">
              <w:rPr>
                <w:sz w:val="18"/>
                <w:szCs w:val="18"/>
              </w:rPr>
              <w:instrText xml:space="preserve"> SEQ Table \* ARABIC </w:instrText>
            </w:r>
            <w:r w:rsidRPr="00C33171">
              <w:rPr>
                <w:sz w:val="18"/>
                <w:szCs w:val="18"/>
              </w:rPr>
              <w:fldChar w:fldCharType="separate"/>
            </w:r>
            <w:r w:rsidRPr="00C33171">
              <w:rPr>
                <w:noProof/>
                <w:sz w:val="18"/>
                <w:szCs w:val="18"/>
              </w:rPr>
              <w:t>1</w:t>
            </w:r>
            <w:r w:rsidRPr="00C33171">
              <w:rPr>
                <w:sz w:val="18"/>
                <w:szCs w:val="18"/>
              </w:rPr>
              <w:fldChar w:fldCharType="end"/>
            </w:r>
            <w:r w:rsidRPr="00C33171">
              <w:rPr>
                <w:sz w:val="18"/>
                <w:szCs w:val="18"/>
              </w:rPr>
              <w:t xml:space="preserve"> Missing tests for NB-IoT NTN</w:t>
            </w:r>
          </w:p>
          <w:tbl>
            <w:tblPr>
              <w:tblStyle w:val="TableGrid"/>
              <w:tblW w:w="0" w:type="auto"/>
              <w:tblLook w:val="04A0" w:firstRow="1" w:lastRow="0" w:firstColumn="1" w:lastColumn="0" w:noHBand="0" w:noVBand="1"/>
            </w:tblPr>
            <w:tblGrid>
              <w:gridCol w:w="7365"/>
            </w:tblGrid>
            <w:tr w:rsidR="00C33171" w:rsidRPr="00C33171" w14:paraId="54E297E1" w14:textId="77777777" w:rsidTr="00C33171">
              <w:trPr>
                <w:trHeight w:val="3595"/>
              </w:trPr>
              <w:tc>
                <w:tcPr>
                  <w:tcW w:w="0" w:type="auto"/>
                  <w:tcBorders>
                    <w:top w:val="single" w:sz="4" w:space="0" w:color="auto"/>
                    <w:left w:val="single" w:sz="4" w:space="0" w:color="auto"/>
                    <w:bottom w:val="single" w:sz="4" w:space="0" w:color="auto"/>
                    <w:right w:val="single" w:sz="4" w:space="0" w:color="auto"/>
                  </w:tcBorders>
                </w:tcPr>
                <w:p w14:paraId="407F8F7C" w14:textId="77777777" w:rsidR="00C33171" w:rsidRPr="00C33171" w:rsidRDefault="00C33171" w:rsidP="00C33171">
                  <w:pPr>
                    <w:pStyle w:val="Heading4"/>
                    <w:outlineLvl w:val="3"/>
                    <w:rPr>
                      <w:rFonts w:eastAsia="Calibri"/>
                      <w:b/>
                      <w:bCs/>
                      <w:sz w:val="18"/>
                      <w:u w:val="single"/>
                    </w:rPr>
                  </w:pPr>
                  <w:r w:rsidRPr="00C33171">
                    <w:rPr>
                      <w:rFonts w:eastAsia="Calibri"/>
                      <w:b/>
                      <w:bCs/>
                      <w:sz w:val="18"/>
                      <w:u w:val="single"/>
                    </w:rPr>
                    <w:t>IDLE mode test for NB1</w:t>
                  </w:r>
                </w:p>
                <w:p w14:paraId="78B05332" w14:textId="77777777" w:rsidR="00C33171" w:rsidRPr="00C33171" w:rsidRDefault="00C33171" w:rsidP="008A7C9E">
                  <w:pPr>
                    <w:pStyle w:val="Heading4"/>
                    <w:numPr>
                      <w:ilvl w:val="0"/>
                      <w:numId w:val="0"/>
                    </w:numPr>
                    <w:outlineLvl w:val="3"/>
                    <w:rPr>
                      <w:rFonts w:eastAsia="Calibri"/>
                      <w:sz w:val="18"/>
                    </w:rPr>
                  </w:pPr>
                  <w:r w:rsidRPr="00C33171">
                    <w:rPr>
                      <w:rFonts w:eastAsia="Calibri"/>
                      <w:sz w:val="18"/>
                    </w:rPr>
                    <w:t>A.13.1.1.1x</w:t>
                  </w:r>
                  <w:r w:rsidRPr="00C33171">
                    <w:rPr>
                      <w:rFonts w:eastAsia="Calibri"/>
                      <w:sz w:val="18"/>
                    </w:rPr>
                    <w:tab/>
                    <w:t>HD – FDD Inter frequency case for UE Category NB1 Standalone mode in normal coverage</w:t>
                  </w:r>
                </w:p>
                <w:p w14:paraId="1F74AC7D" w14:textId="77777777" w:rsidR="00C33171" w:rsidRPr="00C33171" w:rsidRDefault="00C33171" w:rsidP="008A7C9E">
                  <w:pPr>
                    <w:pStyle w:val="Heading4"/>
                    <w:numPr>
                      <w:ilvl w:val="0"/>
                      <w:numId w:val="0"/>
                    </w:numPr>
                    <w:ind w:left="864" w:hanging="864"/>
                    <w:outlineLvl w:val="3"/>
                    <w:rPr>
                      <w:rFonts w:eastAsia="Calibri"/>
                      <w:sz w:val="18"/>
                    </w:rPr>
                  </w:pPr>
                  <w:r w:rsidRPr="00C33171">
                    <w:rPr>
                      <w:rFonts w:eastAsia="Calibri"/>
                      <w:sz w:val="18"/>
                    </w:rPr>
                    <w:t>A.13.1.1.3x</w:t>
                  </w:r>
                  <w:r w:rsidRPr="00C33171">
                    <w:rPr>
                      <w:rFonts w:eastAsia="Calibri"/>
                      <w:sz w:val="18"/>
                    </w:rPr>
                    <w:tab/>
                    <w:t>HD – FDD Inter frequency case for UE Category NB1 Standalone mode in normal coverage with UE specific DRX</w:t>
                  </w:r>
                </w:p>
                <w:p w14:paraId="5A09ECAF" w14:textId="77777777" w:rsidR="00C33171" w:rsidRPr="00C33171" w:rsidRDefault="00C33171" w:rsidP="00C33171">
                  <w:pPr>
                    <w:rPr>
                      <w:rFonts w:eastAsiaTheme="minorHAnsi"/>
                      <w:b/>
                      <w:bCs/>
                      <w:sz w:val="18"/>
                      <w:szCs w:val="18"/>
                      <w:u w:val="single"/>
                      <w:lang w:val="de-DE" w:eastAsia="ja-JP"/>
                    </w:rPr>
                  </w:pPr>
                  <w:r w:rsidRPr="00C33171">
                    <w:rPr>
                      <w:b/>
                      <w:bCs/>
                      <w:sz w:val="18"/>
                      <w:szCs w:val="18"/>
                      <w:u w:val="single"/>
                      <w:lang w:val="de-DE" w:eastAsia="ja-JP"/>
                    </w:rPr>
                    <w:t>RRC re-establishment tests for NB1</w:t>
                  </w:r>
                </w:p>
                <w:p w14:paraId="49C9D508" w14:textId="77777777" w:rsidR="00C33171" w:rsidRPr="00C33171" w:rsidRDefault="00C33171" w:rsidP="00C33171">
                  <w:pPr>
                    <w:pStyle w:val="Heading4"/>
                    <w:numPr>
                      <w:ilvl w:val="0"/>
                      <w:numId w:val="0"/>
                    </w:numPr>
                    <w:ind w:left="864" w:hanging="864"/>
                    <w:outlineLvl w:val="3"/>
                    <w:rPr>
                      <w:rFonts w:eastAsia="Calibri"/>
                      <w:sz w:val="18"/>
                      <w:lang w:val="en-GB" w:eastAsia="ja-JP"/>
                    </w:rPr>
                  </w:pPr>
                  <w:r w:rsidRPr="00C33171">
                    <w:rPr>
                      <w:rFonts w:eastAsia="Calibri"/>
                      <w:sz w:val="18"/>
                    </w:rPr>
                    <w:t>A.13.3.1.1x</w:t>
                  </w:r>
                  <w:r w:rsidRPr="00C33171">
                    <w:rPr>
                      <w:rFonts w:eastAsia="Calibri"/>
                      <w:sz w:val="18"/>
                    </w:rPr>
                    <w:tab/>
                    <w:t>HD-FDD Inter-frequency RRC Re-establishment for UE category NB1 in Standalone mode under normal coverage</w:t>
                  </w:r>
                </w:p>
                <w:p w14:paraId="6420AEE6" w14:textId="62511ABE" w:rsidR="00C33171" w:rsidRPr="00C33171" w:rsidRDefault="00C33171" w:rsidP="00C33171">
                  <w:pPr>
                    <w:pStyle w:val="Heading4"/>
                    <w:numPr>
                      <w:ilvl w:val="0"/>
                      <w:numId w:val="0"/>
                    </w:numPr>
                    <w:outlineLvl w:val="3"/>
                    <w:rPr>
                      <w:rFonts w:eastAsia="Calibri"/>
                      <w:sz w:val="18"/>
                    </w:rPr>
                  </w:pPr>
                  <w:r w:rsidRPr="00C33171">
                    <w:rPr>
                      <w:rFonts w:eastAsia="Calibri"/>
                      <w:sz w:val="18"/>
                    </w:rPr>
                    <w:t>A.13.3.1.2x</w:t>
                  </w:r>
                  <w:r w:rsidRPr="00C33171">
                    <w:rPr>
                      <w:rFonts w:eastAsia="Calibri"/>
                      <w:sz w:val="18"/>
                    </w:rPr>
                    <w:tab/>
                    <w:t>HD-FDD Inter-frequency RRC Re-establishment for UE category NB1 in Standalone mode under enhanced coverage</w:t>
                  </w:r>
                </w:p>
              </w:tc>
            </w:tr>
          </w:tbl>
          <w:p w14:paraId="13E962EA" w14:textId="77777777" w:rsidR="00C33171" w:rsidRPr="00C33171" w:rsidRDefault="00C33171" w:rsidP="00C33171">
            <w:pPr>
              <w:rPr>
                <w:rFonts w:ascii="Arial" w:eastAsiaTheme="minorHAnsi" w:hAnsi="Arial" w:cstheme="minorBidi"/>
                <w:sz w:val="18"/>
                <w:szCs w:val="18"/>
                <w:lang w:eastAsia="ja-JP"/>
              </w:rPr>
            </w:pPr>
          </w:p>
          <w:p w14:paraId="7B846C1E" w14:textId="77777777" w:rsidR="00C33171" w:rsidRPr="00C33171" w:rsidRDefault="00C33171" w:rsidP="00C33171">
            <w:pPr>
              <w:pStyle w:val="Caption"/>
              <w:keepNext/>
              <w:rPr>
                <w:sz w:val="18"/>
                <w:szCs w:val="18"/>
                <w:lang w:val="en-US" w:eastAsia="en-GB"/>
              </w:rPr>
            </w:pPr>
            <w:r w:rsidRPr="00C33171">
              <w:rPr>
                <w:sz w:val="18"/>
                <w:szCs w:val="18"/>
              </w:rPr>
              <w:t xml:space="preserve">Table </w:t>
            </w:r>
            <w:r w:rsidRPr="00C33171">
              <w:rPr>
                <w:sz w:val="18"/>
                <w:szCs w:val="18"/>
              </w:rPr>
              <w:fldChar w:fldCharType="begin"/>
            </w:r>
            <w:r w:rsidRPr="00C33171">
              <w:rPr>
                <w:sz w:val="18"/>
                <w:szCs w:val="18"/>
              </w:rPr>
              <w:instrText xml:space="preserve"> SEQ Table \* ARABIC </w:instrText>
            </w:r>
            <w:r w:rsidRPr="00C33171">
              <w:rPr>
                <w:sz w:val="18"/>
                <w:szCs w:val="18"/>
              </w:rPr>
              <w:fldChar w:fldCharType="separate"/>
            </w:r>
            <w:r w:rsidRPr="00C33171">
              <w:rPr>
                <w:noProof/>
                <w:sz w:val="18"/>
                <w:szCs w:val="18"/>
              </w:rPr>
              <w:t>2</w:t>
            </w:r>
            <w:r w:rsidRPr="00C33171">
              <w:rPr>
                <w:sz w:val="18"/>
                <w:szCs w:val="18"/>
              </w:rPr>
              <w:fldChar w:fldCharType="end"/>
            </w:r>
            <w:r w:rsidRPr="00C33171">
              <w:rPr>
                <w:sz w:val="18"/>
                <w:szCs w:val="18"/>
              </w:rPr>
              <w:t xml:space="preserve"> Missing tests for </w:t>
            </w:r>
            <w:proofErr w:type="spellStart"/>
            <w:r w:rsidRPr="00C33171">
              <w:rPr>
                <w:sz w:val="18"/>
                <w:szCs w:val="18"/>
              </w:rPr>
              <w:t>eMTC</w:t>
            </w:r>
            <w:proofErr w:type="spellEnd"/>
            <w:r w:rsidRPr="00C33171">
              <w:rPr>
                <w:sz w:val="18"/>
                <w:szCs w:val="18"/>
              </w:rPr>
              <w:t xml:space="preserve"> NTN</w:t>
            </w:r>
          </w:p>
          <w:tbl>
            <w:tblPr>
              <w:tblStyle w:val="TableGrid"/>
              <w:tblW w:w="0" w:type="auto"/>
              <w:tblLook w:val="04A0" w:firstRow="1" w:lastRow="0" w:firstColumn="1" w:lastColumn="0" w:noHBand="0" w:noVBand="1"/>
            </w:tblPr>
            <w:tblGrid>
              <w:gridCol w:w="7365"/>
            </w:tblGrid>
            <w:tr w:rsidR="00C33171" w:rsidRPr="00C33171" w14:paraId="6FA22429" w14:textId="77777777" w:rsidTr="00C33171">
              <w:tc>
                <w:tcPr>
                  <w:tcW w:w="9629" w:type="dxa"/>
                  <w:tcBorders>
                    <w:top w:val="single" w:sz="4" w:space="0" w:color="auto"/>
                    <w:left w:val="single" w:sz="4" w:space="0" w:color="auto"/>
                    <w:bottom w:val="single" w:sz="4" w:space="0" w:color="auto"/>
                    <w:right w:val="single" w:sz="4" w:space="0" w:color="auto"/>
                  </w:tcBorders>
                </w:tcPr>
                <w:p w14:paraId="2234B52F" w14:textId="77777777" w:rsidR="00C33171" w:rsidRPr="00C33171" w:rsidRDefault="00C33171" w:rsidP="00C33171">
                  <w:pPr>
                    <w:pStyle w:val="Heading4"/>
                    <w:numPr>
                      <w:ilvl w:val="0"/>
                      <w:numId w:val="0"/>
                    </w:numPr>
                    <w:ind w:left="864" w:hanging="864"/>
                    <w:outlineLvl w:val="3"/>
                    <w:rPr>
                      <w:rFonts w:eastAsia="Calibri"/>
                      <w:sz w:val="18"/>
                    </w:rPr>
                  </w:pPr>
                  <w:r w:rsidRPr="00C33171">
                    <w:rPr>
                      <w:rFonts w:eastAsia="Calibri"/>
                      <w:sz w:val="18"/>
                    </w:rPr>
                    <w:t>A.14.1.1.1x</w:t>
                  </w:r>
                  <w:r w:rsidRPr="00C33171">
                    <w:rPr>
                      <w:rFonts w:eastAsia="Calibri"/>
                      <w:sz w:val="18"/>
                    </w:rPr>
                    <w:tab/>
                    <w:t>E-UTRAN FDD – FDD Inter frequency case for Cat-M1 UE in normal coverage</w:t>
                  </w:r>
                </w:p>
                <w:p w14:paraId="3208F8ED" w14:textId="38B0664B" w:rsidR="00C33171" w:rsidRPr="00C33171" w:rsidRDefault="00C33171" w:rsidP="00C33171">
                  <w:pPr>
                    <w:pStyle w:val="Heading4"/>
                    <w:numPr>
                      <w:ilvl w:val="0"/>
                      <w:numId w:val="0"/>
                    </w:numPr>
                    <w:outlineLvl w:val="3"/>
                    <w:rPr>
                      <w:rFonts w:eastAsia="Calibri"/>
                      <w:sz w:val="18"/>
                    </w:rPr>
                  </w:pPr>
                  <w:r w:rsidRPr="00C33171">
                    <w:rPr>
                      <w:rFonts w:eastAsia="Calibri"/>
                      <w:sz w:val="18"/>
                    </w:rPr>
                    <w:t>A.14.1.1.2x</w:t>
                  </w:r>
                  <w:r w:rsidRPr="00C33171">
                    <w:rPr>
                      <w:rFonts w:eastAsia="Calibri"/>
                      <w:sz w:val="18"/>
                    </w:rPr>
                    <w:tab/>
                    <w:t>E-UTRAN HD – FDD Inter frequency case for Cat-M1 UE in normal coverage</w:t>
                  </w:r>
                </w:p>
                <w:p w14:paraId="1D427318" w14:textId="77777777" w:rsidR="00C33171" w:rsidRPr="00C33171" w:rsidRDefault="00C33171" w:rsidP="00C33171">
                  <w:pPr>
                    <w:rPr>
                      <w:b/>
                      <w:bCs/>
                      <w:sz w:val="18"/>
                      <w:szCs w:val="18"/>
                      <w:u w:val="single"/>
                      <w:lang w:val="de-DE" w:eastAsia="ja-JP"/>
                    </w:rPr>
                  </w:pPr>
                  <w:r w:rsidRPr="00C33171">
                    <w:rPr>
                      <w:b/>
                      <w:bCs/>
                      <w:sz w:val="18"/>
                      <w:szCs w:val="18"/>
                      <w:u w:val="single"/>
                      <w:lang w:val="de-DE" w:eastAsia="ja-JP"/>
                    </w:rPr>
                    <w:t>CONNECTED state mobility for M1: handover</w:t>
                  </w:r>
                </w:p>
                <w:p w14:paraId="19460EC7" w14:textId="77777777" w:rsidR="00C33171" w:rsidRPr="00C33171" w:rsidRDefault="00C33171" w:rsidP="00C33171">
                  <w:pPr>
                    <w:pStyle w:val="Heading3"/>
                    <w:numPr>
                      <w:ilvl w:val="0"/>
                      <w:numId w:val="0"/>
                    </w:numPr>
                    <w:ind w:left="720" w:hanging="720"/>
                    <w:outlineLvl w:val="2"/>
                    <w:rPr>
                      <w:rFonts w:eastAsia="Calibri"/>
                      <w:snapToGrid w:val="0"/>
                      <w:sz w:val="18"/>
                      <w:lang w:val="en-GB" w:eastAsia="ja-JP"/>
                    </w:rPr>
                  </w:pPr>
                  <w:r w:rsidRPr="00C33171">
                    <w:rPr>
                      <w:rFonts w:eastAsia="Calibri"/>
                      <w:snapToGrid w:val="0"/>
                      <w:sz w:val="18"/>
                    </w:rPr>
                    <w:lastRenderedPageBreak/>
                    <w:t>A.5.1.27x</w:t>
                  </w:r>
                  <w:r w:rsidRPr="00C33171">
                    <w:rPr>
                      <w:rFonts w:eastAsia="Calibri"/>
                      <w:snapToGrid w:val="0"/>
                      <w:sz w:val="18"/>
                    </w:rPr>
                    <w:tab/>
                  </w:r>
                  <w:r w:rsidRPr="00C33171">
                    <w:rPr>
                      <w:rFonts w:eastAsia="Calibri"/>
                      <w:sz w:val="18"/>
                    </w:rPr>
                    <w:t>E-UTRAN FDD inter frequency handover for Cat-M1 UEs in CEModeA</w:t>
                  </w:r>
                </w:p>
                <w:p w14:paraId="2FB19E78" w14:textId="77777777" w:rsidR="00C33171" w:rsidRPr="00C33171" w:rsidRDefault="00C33171" w:rsidP="00C33171">
                  <w:pPr>
                    <w:pStyle w:val="Heading3"/>
                    <w:numPr>
                      <w:ilvl w:val="0"/>
                      <w:numId w:val="0"/>
                    </w:numPr>
                    <w:outlineLvl w:val="2"/>
                    <w:rPr>
                      <w:rFonts w:eastAsia="Calibri"/>
                      <w:snapToGrid w:val="0"/>
                      <w:sz w:val="18"/>
                    </w:rPr>
                  </w:pPr>
                  <w:r w:rsidRPr="00C33171">
                    <w:rPr>
                      <w:rFonts w:eastAsia="Calibri"/>
                      <w:snapToGrid w:val="0"/>
                      <w:sz w:val="18"/>
                    </w:rPr>
                    <w:t>A.5.1.28x</w:t>
                  </w:r>
                  <w:r w:rsidRPr="00C33171">
                    <w:rPr>
                      <w:rFonts w:eastAsia="Calibri"/>
                      <w:snapToGrid w:val="0"/>
                      <w:sz w:val="18"/>
                    </w:rPr>
                    <w:tab/>
                  </w:r>
                  <w:r w:rsidRPr="00C33171">
                    <w:rPr>
                      <w:rFonts w:eastAsia="Calibri"/>
                      <w:sz w:val="18"/>
                    </w:rPr>
                    <w:t>E-UTRAN HD-FDD inter frequency handover for Cat-M1 UEs in CEModeA</w:t>
                  </w:r>
                </w:p>
                <w:p w14:paraId="4C192195" w14:textId="77777777" w:rsidR="00C33171" w:rsidRPr="00C33171" w:rsidRDefault="00C33171" w:rsidP="00C33171">
                  <w:pPr>
                    <w:pStyle w:val="Heading3"/>
                    <w:numPr>
                      <w:ilvl w:val="0"/>
                      <w:numId w:val="0"/>
                    </w:numPr>
                    <w:outlineLvl w:val="2"/>
                    <w:rPr>
                      <w:rFonts w:eastAsia="Calibri"/>
                      <w:snapToGrid w:val="0"/>
                      <w:sz w:val="18"/>
                    </w:rPr>
                  </w:pPr>
                  <w:r w:rsidRPr="00C33171">
                    <w:rPr>
                      <w:rFonts w:eastAsia="Calibri"/>
                      <w:snapToGrid w:val="0"/>
                      <w:sz w:val="18"/>
                    </w:rPr>
                    <w:t>A.5.1.30</w:t>
                  </w:r>
                  <w:r w:rsidRPr="00C33171">
                    <w:rPr>
                      <w:rFonts w:eastAsia="Calibri"/>
                      <w:snapToGrid w:val="0"/>
                      <w:sz w:val="18"/>
                    </w:rPr>
                    <w:tab/>
                  </w:r>
                  <w:r w:rsidRPr="00C33171">
                    <w:rPr>
                      <w:rFonts w:eastAsia="Calibri"/>
                      <w:sz w:val="18"/>
                    </w:rPr>
                    <w:t>E-UTRAN FDD inter frequency handover for Cat-M1 UEs in CEModeB</w:t>
                  </w:r>
                </w:p>
                <w:p w14:paraId="47BF06D0" w14:textId="1760D43D" w:rsidR="00C33171" w:rsidRPr="00C33171" w:rsidRDefault="00C33171" w:rsidP="00C33171">
                  <w:pPr>
                    <w:pStyle w:val="Heading3"/>
                    <w:numPr>
                      <w:ilvl w:val="0"/>
                      <w:numId w:val="0"/>
                    </w:numPr>
                    <w:outlineLvl w:val="2"/>
                    <w:rPr>
                      <w:rFonts w:eastAsia="Calibri"/>
                      <w:snapToGrid w:val="0"/>
                      <w:sz w:val="18"/>
                    </w:rPr>
                  </w:pPr>
                  <w:r w:rsidRPr="00C33171">
                    <w:rPr>
                      <w:rFonts w:eastAsia="Calibri"/>
                      <w:snapToGrid w:val="0"/>
                      <w:sz w:val="18"/>
                    </w:rPr>
                    <w:t>A.5.1.31</w:t>
                  </w:r>
                  <w:r w:rsidRPr="00C33171">
                    <w:rPr>
                      <w:rFonts w:eastAsia="Calibri"/>
                      <w:snapToGrid w:val="0"/>
                      <w:sz w:val="18"/>
                    </w:rPr>
                    <w:tab/>
                  </w:r>
                  <w:r w:rsidRPr="00C33171">
                    <w:rPr>
                      <w:rFonts w:eastAsia="Calibri"/>
                      <w:sz w:val="18"/>
                    </w:rPr>
                    <w:t>E-UTRAN HD-FDD inter frequency handover for Cat-M1 UEs in CEModeB</w:t>
                  </w:r>
                </w:p>
                <w:p w14:paraId="06753F05" w14:textId="77777777" w:rsidR="00C33171" w:rsidRPr="00C33171" w:rsidRDefault="00C33171" w:rsidP="00C33171">
                  <w:pPr>
                    <w:rPr>
                      <w:b/>
                      <w:bCs/>
                      <w:sz w:val="18"/>
                      <w:szCs w:val="18"/>
                      <w:u w:val="single"/>
                      <w:lang w:val="de-DE" w:eastAsia="ja-JP"/>
                    </w:rPr>
                  </w:pPr>
                  <w:r w:rsidRPr="00C33171">
                    <w:rPr>
                      <w:b/>
                      <w:bCs/>
                      <w:sz w:val="18"/>
                      <w:szCs w:val="18"/>
                      <w:u w:val="single"/>
                      <w:lang w:val="de-DE" w:eastAsia="ja-JP"/>
                    </w:rPr>
                    <w:t>CONNECTED state mobility for M1: RRC re-establishment</w:t>
                  </w:r>
                </w:p>
                <w:p w14:paraId="5AFF540B" w14:textId="77777777" w:rsidR="00C33171" w:rsidRPr="00C33171" w:rsidRDefault="00C33171" w:rsidP="00C33171">
                  <w:pPr>
                    <w:pStyle w:val="Heading3"/>
                    <w:numPr>
                      <w:ilvl w:val="0"/>
                      <w:numId w:val="0"/>
                    </w:numPr>
                    <w:ind w:left="720" w:hanging="720"/>
                    <w:outlineLvl w:val="2"/>
                    <w:rPr>
                      <w:rFonts w:eastAsia="Calibri"/>
                      <w:snapToGrid w:val="0"/>
                      <w:sz w:val="18"/>
                      <w:lang w:val="en-GB" w:eastAsia="ja-JP"/>
                    </w:rPr>
                  </w:pPr>
                  <w:r w:rsidRPr="00C33171">
                    <w:rPr>
                      <w:rFonts w:eastAsia="Calibri"/>
                      <w:snapToGrid w:val="0"/>
                      <w:sz w:val="18"/>
                    </w:rPr>
                    <w:t>A.6.1.17x</w:t>
                  </w:r>
                  <w:r w:rsidRPr="00C33171">
                    <w:rPr>
                      <w:rFonts w:eastAsia="Calibri"/>
                      <w:snapToGrid w:val="0"/>
                      <w:sz w:val="18"/>
                    </w:rPr>
                    <w:tab/>
                    <w:t>E-UTRAN FD-FDD Inter-frequency RRC Re-establishment for Cat-M1 UE in CEModeA</w:t>
                  </w:r>
                </w:p>
                <w:p w14:paraId="37B9440B" w14:textId="5C7BE082" w:rsidR="00C33171" w:rsidRPr="00C33171" w:rsidRDefault="00C33171" w:rsidP="00C33171">
                  <w:pPr>
                    <w:pStyle w:val="Heading3"/>
                    <w:numPr>
                      <w:ilvl w:val="0"/>
                      <w:numId w:val="0"/>
                    </w:numPr>
                    <w:outlineLvl w:val="2"/>
                    <w:rPr>
                      <w:rFonts w:eastAsia="Calibri"/>
                      <w:snapToGrid w:val="0"/>
                      <w:sz w:val="18"/>
                    </w:rPr>
                  </w:pPr>
                  <w:r w:rsidRPr="00C33171">
                    <w:rPr>
                      <w:rFonts w:eastAsia="Calibri"/>
                      <w:snapToGrid w:val="0"/>
                      <w:sz w:val="18"/>
                    </w:rPr>
                    <w:t>A.6.1.18x</w:t>
                  </w:r>
                  <w:r w:rsidRPr="00C33171">
                    <w:rPr>
                      <w:rFonts w:eastAsia="Calibri"/>
                      <w:snapToGrid w:val="0"/>
                      <w:sz w:val="18"/>
                    </w:rPr>
                    <w:tab/>
                    <w:t>E-UTRAN HD-FDD Inter-frequency RRC Re-establishment for Cat-M1 UE in CEModeA</w:t>
                  </w:r>
                </w:p>
                <w:p w14:paraId="59741CFB" w14:textId="77777777" w:rsidR="00C33171" w:rsidRPr="00C33171" w:rsidRDefault="00C33171" w:rsidP="00C33171">
                  <w:pPr>
                    <w:rPr>
                      <w:b/>
                      <w:bCs/>
                      <w:sz w:val="18"/>
                      <w:szCs w:val="18"/>
                      <w:u w:val="single"/>
                      <w:lang w:val="de-DE" w:eastAsia="ko-KR"/>
                    </w:rPr>
                  </w:pPr>
                  <w:r w:rsidRPr="00C33171">
                    <w:rPr>
                      <w:b/>
                      <w:bCs/>
                      <w:sz w:val="18"/>
                      <w:szCs w:val="18"/>
                      <w:u w:val="single"/>
                      <w:lang w:val="de-DE" w:eastAsia="ko-KR"/>
                    </w:rPr>
                    <w:t>CONNECTED state measurement procuedure tests for M1</w:t>
                  </w:r>
                </w:p>
                <w:p w14:paraId="5688B1DB" w14:textId="77777777" w:rsidR="00C33171" w:rsidRPr="00C33171" w:rsidRDefault="00C33171" w:rsidP="00C33171">
                  <w:pPr>
                    <w:pStyle w:val="Heading3"/>
                    <w:numPr>
                      <w:ilvl w:val="0"/>
                      <w:numId w:val="0"/>
                    </w:numPr>
                    <w:ind w:left="720" w:hanging="720"/>
                    <w:outlineLvl w:val="2"/>
                    <w:rPr>
                      <w:sz w:val="18"/>
                      <w:lang w:val="en-GB" w:eastAsia="en-US"/>
                    </w:rPr>
                  </w:pPr>
                  <w:r w:rsidRPr="00C33171">
                    <w:rPr>
                      <w:rFonts w:eastAsia="Calibri"/>
                      <w:sz w:val="18"/>
                    </w:rPr>
                    <w:t>A.8.3.11x</w:t>
                  </w:r>
                  <w:r w:rsidRPr="00C33171">
                    <w:rPr>
                      <w:rFonts w:eastAsia="Calibri"/>
                      <w:sz w:val="18"/>
                    </w:rPr>
                    <w:tab/>
                    <w:t>E-UTRAN FDD-FDD Inter-frequency event triggered reporting under fading propagation conditions in asynchronous cells with burst gap</w:t>
                  </w:r>
                </w:p>
                <w:p w14:paraId="551C153E" w14:textId="77777777" w:rsidR="00C33171" w:rsidRPr="00C33171" w:rsidRDefault="00C33171" w:rsidP="00C33171">
                  <w:pPr>
                    <w:pStyle w:val="Heading3"/>
                    <w:numPr>
                      <w:ilvl w:val="0"/>
                      <w:numId w:val="0"/>
                    </w:numPr>
                    <w:outlineLvl w:val="2"/>
                    <w:rPr>
                      <w:sz w:val="18"/>
                      <w:lang w:eastAsia="en-US"/>
                    </w:rPr>
                  </w:pPr>
                  <w:r w:rsidRPr="00C33171">
                    <w:rPr>
                      <w:rFonts w:eastAsia="Calibri"/>
                      <w:sz w:val="18"/>
                    </w:rPr>
                    <w:t>A.8.3.12x</w:t>
                  </w:r>
                  <w:r w:rsidRPr="00C33171">
                    <w:rPr>
                      <w:rFonts w:eastAsia="Calibri"/>
                      <w:sz w:val="18"/>
                    </w:rPr>
                    <w:tab/>
                    <w:t>E-UTRAN FDD-FDD Inter-frequency event triggered reporting under fading propagation conditions in asynchronous cells for UE category M1 with discontinuous MPDCCH monitoring in CEModeA</w:t>
                  </w:r>
                </w:p>
                <w:p w14:paraId="3167E0F0" w14:textId="77777777" w:rsidR="00C33171" w:rsidRPr="00C33171" w:rsidRDefault="00C33171" w:rsidP="00C33171">
                  <w:pPr>
                    <w:pStyle w:val="Heading3"/>
                    <w:numPr>
                      <w:ilvl w:val="0"/>
                      <w:numId w:val="0"/>
                    </w:numPr>
                    <w:outlineLvl w:val="2"/>
                    <w:rPr>
                      <w:sz w:val="18"/>
                      <w:lang w:eastAsia="en-US"/>
                    </w:rPr>
                  </w:pPr>
                  <w:r w:rsidRPr="00C33171">
                    <w:rPr>
                      <w:rFonts w:eastAsia="Calibri"/>
                      <w:sz w:val="18"/>
                    </w:rPr>
                    <w:t>A.8.3.13x</w:t>
                  </w:r>
                  <w:r w:rsidRPr="00C33171">
                    <w:rPr>
                      <w:rFonts w:eastAsia="Calibri"/>
                      <w:sz w:val="18"/>
                    </w:rPr>
                    <w:tab/>
                    <w:t>E-UTRAN HD-FDD Inter-frequency event triggered reporting under fading propagation conditions in asynchronous cells for UE category M1 with discontinuous MPDCCH monitoring in CEModeA</w:t>
                  </w:r>
                </w:p>
                <w:p w14:paraId="792D22DD" w14:textId="77777777" w:rsidR="00C33171" w:rsidRPr="00C33171" w:rsidRDefault="00C33171" w:rsidP="00C33171">
                  <w:pPr>
                    <w:pStyle w:val="Heading3"/>
                    <w:numPr>
                      <w:ilvl w:val="0"/>
                      <w:numId w:val="0"/>
                    </w:numPr>
                    <w:outlineLvl w:val="2"/>
                    <w:rPr>
                      <w:sz w:val="18"/>
                      <w:lang w:eastAsia="en-US"/>
                    </w:rPr>
                  </w:pPr>
                  <w:r w:rsidRPr="00C33171">
                    <w:rPr>
                      <w:rFonts w:eastAsia="Calibri"/>
                      <w:sz w:val="18"/>
                    </w:rPr>
                    <w:t>A.8.3.14x</w:t>
                  </w:r>
                  <w:r w:rsidRPr="00C33171">
                    <w:rPr>
                      <w:rFonts w:eastAsia="Calibri"/>
                      <w:sz w:val="18"/>
                    </w:rPr>
                    <w:tab/>
                    <w:t>E-UTRAN FDD-FDD inter-frequency event triggered reporting under fading propagation conditions in asynchronous cells for UE category M1 with discontinuous MPDCCH monitoring in CEModeB</w:t>
                  </w:r>
                </w:p>
                <w:p w14:paraId="539F63A8" w14:textId="77777777" w:rsidR="00C33171" w:rsidRPr="00C33171" w:rsidRDefault="00C33171" w:rsidP="00C33171">
                  <w:pPr>
                    <w:pStyle w:val="Heading3"/>
                    <w:numPr>
                      <w:ilvl w:val="0"/>
                      <w:numId w:val="0"/>
                    </w:numPr>
                    <w:outlineLvl w:val="2"/>
                    <w:rPr>
                      <w:sz w:val="18"/>
                      <w:lang w:eastAsia="en-US"/>
                    </w:rPr>
                  </w:pPr>
                  <w:r w:rsidRPr="00C33171">
                    <w:rPr>
                      <w:rFonts w:eastAsia="Calibri"/>
                      <w:sz w:val="18"/>
                    </w:rPr>
                    <w:t>A.8.3.15x</w:t>
                  </w:r>
                  <w:r w:rsidRPr="00C33171">
                    <w:rPr>
                      <w:rFonts w:eastAsia="Calibri"/>
                      <w:sz w:val="18"/>
                    </w:rPr>
                    <w:tab/>
                    <w:t>E-UTRAN HD-FDD inter-frequency event triggered reporting under fading propagation conditions in asynchronous cells for UE category M1 with discontinuous MPDCCH monitoring in CEModeB</w:t>
                  </w:r>
                </w:p>
                <w:p w14:paraId="24BF091D" w14:textId="77777777" w:rsidR="00C33171" w:rsidRPr="00C33171" w:rsidRDefault="00C33171" w:rsidP="00C33171">
                  <w:pPr>
                    <w:rPr>
                      <w:sz w:val="18"/>
                      <w:szCs w:val="18"/>
                      <w:lang w:eastAsia="zh-CN"/>
                    </w:rPr>
                  </w:pPr>
                </w:p>
                <w:p w14:paraId="4FCD5249" w14:textId="77777777" w:rsidR="00C33171" w:rsidRPr="00C33171" w:rsidRDefault="00C33171" w:rsidP="00C33171">
                  <w:pPr>
                    <w:rPr>
                      <w:b/>
                      <w:bCs/>
                      <w:sz w:val="18"/>
                      <w:szCs w:val="18"/>
                      <w:u w:val="single"/>
                      <w:lang w:val="de-DE" w:eastAsia="ja-JP"/>
                    </w:rPr>
                  </w:pPr>
                  <w:r w:rsidRPr="00C33171">
                    <w:rPr>
                      <w:b/>
                      <w:bCs/>
                      <w:sz w:val="18"/>
                      <w:szCs w:val="18"/>
                      <w:u w:val="single"/>
                      <w:lang w:val="de-DE" w:eastAsia="ja-JP"/>
                    </w:rPr>
                    <w:t>CONNECTED state measurement performance tests for M1</w:t>
                  </w:r>
                </w:p>
                <w:p w14:paraId="65C2675E" w14:textId="78BAE90C" w:rsidR="00C33171" w:rsidRPr="00C33171" w:rsidRDefault="00C33171" w:rsidP="00C33171">
                  <w:pPr>
                    <w:pStyle w:val="Heading3"/>
                    <w:numPr>
                      <w:ilvl w:val="0"/>
                      <w:numId w:val="0"/>
                    </w:numPr>
                    <w:ind w:left="720" w:hanging="720"/>
                    <w:outlineLvl w:val="2"/>
                    <w:rPr>
                      <w:rFonts w:eastAsia="Calibri"/>
                      <w:sz w:val="18"/>
                      <w:lang w:val="en-GB"/>
                    </w:rPr>
                  </w:pPr>
                  <w:r w:rsidRPr="00C33171">
                    <w:rPr>
                      <w:rFonts w:eastAsia="Calibri"/>
                      <w:sz w:val="18"/>
                    </w:rPr>
                    <w:t>A.9.1.62x</w:t>
                  </w:r>
                  <w:r w:rsidRPr="00C33171">
                    <w:rPr>
                      <w:rFonts w:eastAsia="Calibri"/>
                      <w:sz w:val="18"/>
                    </w:rPr>
                    <w:tab/>
                    <w:t>FD-FDD</w:t>
                  </w:r>
                  <w:r w:rsidRPr="00C33171">
                    <w:rPr>
                      <w:rFonts w:eastAsia="Calibri"/>
                      <w:noProof/>
                      <w:sz w:val="18"/>
                    </w:rPr>
                    <w:t xml:space="preserve"> </w:t>
                  </w:r>
                  <w:r w:rsidRPr="00C33171">
                    <w:rPr>
                      <w:rFonts w:eastAsia="Calibri"/>
                      <w:sz w:val="18"/>
                    </w:rPr>
                    <w:t>RSRP Inter frequency case for Cat-M1 UE in CEModeA</w:t>
                  </w:r>
                </w:p>
                <w:p w14:paraId="3D19F46C" w14:textId="1FF943F2" w:rsidR="00C33171" w:rsidRPr="00C33171" w:rsidRDefault="00C33171" w:rsidP="00C33171">
                  <w:pPr>
                    <w:pStyle w:val="Heading3"/>
                    <w:numPr>
                      <w:ilvl w:val="0"/>
                      <w:numId w:val="0"/>
                    </w:numPr>
                    <w:ind w:left="720" w:hanging="720"/>
                    <w:outlineLvl w:val="2"/>
                    <w:rPr>
                      <w:rFonts w:eastAsia="Calibri"/>
                      <w:sz w:val="18"/>
                      <w:lang w:val="en-GB"/>
                    </w:rPr>
                  </w:pPr>
                  <w:r w:rsidRPr="00C33171">
                    <w:rPr>
                      <w:rFonts w:eastAsia="Calibri"/>
                      <w:sz w:val="18"/>
                    </w:rPr>
                    <w:t>A.9.1.63x</w:t>
                  </w:r>
                  <w:r w:rsidRPr="00C33171">
                    <w:rPr>
                      <w:rFonts w:eastAsia="Calibri"/>
                      <w:sz w:val="18"/>
                    </w:rPr>
                    <w:tab/>
                    <w:t>HD-FDD RSRP Inter frequency case for Cat-M1 UE in CEModeAA.9.1.65x</w:t>
                  </w:r>
                  <w:r w:rsidRPr="00C33171">
                    <w:rPr>
                      <w:rFonts w:eastAsia="Calibri"/>
                      <w:sz w:val="18"/>
                    </w:rPr>
                    <w:tab/>
                    <w:t>FD-FDD</w:t>
                  </w:r>
                  <w:r w:rsidRPr="00C33171">
                    <w:rPr>
                      <w:rFonts w:eastAsia="Calibri"/>
                      <w:noProof/>
                      <w:sz w:val="18"/>
                    </w:rPr>
                    <w:t xml:space="preserve"> </w:t>
                  </w:r>
                  <w:r w:rsidRPr="00C33171">
                    <w:rPr>
                      <w:rFonts w:eastAsia="Calibri"/>
                      <w:sz w:val="18"/>
                    </w:rPr>
                    <w:t>RSRP Inter frequency case for Cat-M1 UE in CEModeB</w:t>
                  </w:r>
                </w:p>
                <w:p w14:paraId="27C29A31" w14:textId="77777777" w:rsidR="00C33171" w:rsidRPr="00C33171" w:rsidRDefault="00C33171" w:rsidP="00C33171">
                  <w:pPr>
                    <w:pStyle w:val="Heading3"/>
                    <w:numPr>
                      <w:ilvl w:val="0"/>
                      <w:numId w:val="0"/>
                    </w:numPr>
                    <w:outlineLvl w:val="2"/>
                    <w:rPr>
                      <w:rFonts w:eastAsia="Calibri"/>
                      <w:b/>
                      <w:bCs/>
                      <w:sz w:val="18"/>
                      <w:u w:val="single"/>
                      <w:lang w:eastAsia="ja-JP"/>
                    </w:rPr>
                  </w:pPr>
                  <w:r w:rsidRPr="00C33171">
                    <w:rPr>
                      <w:rFonts w:eastAsia="Calibri"/>
                      <w:sz w:val="18"/>
                    </w:rPr>
                    <w:t>A.9.1.66x</w:t>
                  </w:r>
                  <w:r w:rsidRPr="00C33171">
                    <w:rPr>
                      <w:rFonts w:eastAsia="Calibri"/>
                      <w:sz w:val="18"/>
                    </w:rPr>
                    <w:tab/>
                    <w:t>HD-FDD RSRP Inter frequency case for Cat-M1 UE in CEModeB</w:t>
                  </w:r>
                </w:p>
              </w:tc>
            </w:tr>
          </w:tbl>
          <w:p w14:paraId="54481B5C" w14:textId="77777777" w:rsidR="00C33171" w:rsidRPr="00C33171" w:rsidRDefault="00C33171" w:rsidP="0021119D">
            <w:pPr>
              <w:rPr>
                <w:sz w:val="18"/>
                <w:szCs w:val="18"/>
                <w:lang w:eastAsia="ja-JP"/>
              </w:rPr>
            </w:pPr>
          </w:p>
          <w:bookmarkEnd w:id="23"/>
          <w:p w14:paraId="2DC92701" w14:textId="77777777" w:rsidR="0021119D" w:rsidRPr="00C33171" w:rsidRDefault="0021119D">
            <w:pPr>
              <w:pStyle w:val="Proposal"/>
              <w:numPr>
                <w:ilvl w:val="0"/>
                <w:numId w:val="15"/>
              </w:numPr>
              <w:spacing w:line="256" w:lineRule="auto"/>
              <w:ind w:left="1701" w:hanging="1701"/>
              <w:rPr>
                <w:b w:val="0"/>
                <w:bCs w:val="0"/>
                <w:sz w:val="18"/>
                <w:szCs w:val="18"/>
                <w:lang w:val="en-GB"/>
              </w:rPr>
            </w:pPr>
            <w:r w:rsidRPr="00C33171">
              <w:rPr>
                <w:b w:val="0"/>
                <w:bCs w:val="0"/>
                <w:sz w:val="18"/>
                <w:szCs w:val="18"/>
                <w:lang w:val="en-GB"/>
              </w:rPr>
              <w:t xml:space="preserve">RAN4 to define the missing intra-frequency handover tests for </w:t>
            </w:r>
            <w:proofErr w:type="spellStart"/>
            <w:r w:rsidRPr="00C33171">
              <w:rPr>
                <w:b w:val="0"/>
                <w:bCs w:val="0"/>
                <w:sz w:val="18"/>
                <w:szCs w:val="18"/>
                <w:lang w:val="en-GB"/>
              </w:rPr>
              <w:t>eMTC</w:t>
            </w:r>
            <w:proofErr w:type="spellEnd"/>
            <w:r w:rsidRPr="00C33171">
              <w:rPr>
                <w:b w:val="0"/>
                <w:bCs w:val="0"/>
                <w:sz w:val="18"/>
                <w:szCs w:val="18"/>
                <w:lang w:val="en-GB"/>
              </w:rPr>
              <w:t xml:space="preserve"> as follows: </w:t>
            </w:r>
          </w:p>
          <w:p w14:paraId="18EA22E3" w14:textId="77777777" w:rsidR="0021119D" w:rsidRPr="00C33171" w:rsidRDefault="0021119D" w:rsidP="0021119D">
            <w:pPr>
              <w:rPr>
                <w:sz w:val="18"/>
                <w:szCs w:val="18"/>
                <w:lang w:eastAsia="ja-JP"/>
              </w:rPr>
            </w:pPr>
          </w:p>
          <w:tbl>
            <w:tblPr>
              <w:tblStyle w:val="TableGrid"/>
              <w:tblW w:w="0" w:type="auto"/>
              <w:tblLook w:val="04A0" w:firstRow="1" w:lastRow="0" w:firstColumn="1" w:lastColumn="0" w:noHBand="0" w:noVBand="1"/>
            </w:tblPr>
            <w:tblGrid>
              <w:gridCol w:w="7365"/>
            </w:tblGrid>
            <w:tr w:rsidR="0021119D" w:rsidRPr="00C33171" w14:paraId="6245ED1B" w14:textId="77777777" w:rsidTr="0021119D">
              <w:tc>
                <w:tcPr>
                  <w:tcW w:w="9629" w:type="dxa"/>
                  <w:tcBorders>
                    <w:top w:val="single" w:sz="4" w:space="0" w:color="auto"/>
                    <w:left w:val="single" w:sz="4" w:space="0" w:color="auto"/>
                    <w:bottom w:val="single" w:sz="4" w:space="0" w:color="auto"/>
                    <w:right w:val="single" w:sz="4" w:space="0" w:color="auto"/>
                  </w:tcBorders>
                  <w:hideMark/>
                </w:tcPr>
                <w:p w14:paraId="694929EA" w14:textId="77777777" w:rsidR="0021119D" w:rsidRPr="00C33171" w:rsidRDefault="0021119D" w:rsidP="00C33171">
                  <w:pPr>
                    <w:pStyle w:val="Heading3"/>
                    <w:numPr>
                      <w:ilvl w:val="0"/>
                      <w:numId w:val="0"/>
                    </w:numPr>
                    <w:ind w:left="720" w:hanging="720"/>
                    <w:outlineLvl w:val="2"/>
                    <w:rPr>
                      <w:rFonts w:eastAsia="Calibri"/>
                      <w:sz w:val="18"/>
                      <w:lang w:val="en-GB" w:eastAsia="ja-JP"/>
                    </w:rPr>
                  </w:pPr>
                  <w:r w:rsidRPr="00C33171">
                    <w:rPr>
                      <w:rFonts w:eastAsia="Calibri"/>
                      <w:snapToGrid w:val="0"/>
                      <w:sz w:val="18"/>
                    </w:rPr>
                    <w:t>A.5.1.13x</w:t>
                  </w:r>
                  <w:r w:rsidRPr="00C33171">
                    <w:rPr>
                      <w:rFonts w:eastAsia="Calibri"/>
                      <w:snapToGrid w:val="0"/>
                      <w:sz w:val="18"/>
                    </w:rPr>
                    <w:tab/>
                  </w:r>
                  <w:r w:rsidRPr="00C33171">
                    <w:rPr>
                      <w:rFonts w:eastAsia="Calibri"/>
                      <w:sz w:val="18"/>
                    </w:rPr>
                    <w:t>E-UTRAN FDD-FDD Intra frequency handover for Cat-M1 UEs in CEModeA</w:t>
                  </w:r>
                </w:p>
                <w:p w14:paraId="36D9F2D7" w14:textId="77777777" w:rsidR="0021119D" w:rsidRPr="00C33171" w:rsidRDefault="0021119D" w:rsidP="00C33171">
                  <w:pPr>
                    <w:pStyle w:val="Heading3"/>
                    <w:numPr>
                      <w:ilvl w:val="0"/>
                      <w:numId w:val="0"/>
                    </w:numPr>
                    <w:outlineLvl w:val="2"/>
                    <w:rPr>
                      <w:rFonts w:eastAsia="Calibri"/>
                      <w:sz w:val="18"/>
                    </w:rPr>
                  </w:pPr>
                  <w:r w:rsidRPr="00C33171">
                    <w:rPr>
                      <w:rFonts w:eastAsia="Calibri"/>
                      <w:snapToGrid w:val="0"/>
                      <w:sz w:val="18"/>
                    </w:rPr>
                    <w:t>A.5.1.14x</w:t>
                  </w:r>
                  <w:r w:rsidRPr="00C33171">
                    <w:rPr>
                      <w:rFonts w:eastAsia="Calibri"/>
                      <w:snapToGrid w:val="0"/>
                      <w:sz w:val="18"/>
                    </w:rPr>
                    <w:tab/>
                  </w:r>
                  <w:r w:rsidRPr="00C33171">
                    <w:rPr>
                      <w:rFonts w:eastAsia="Calibri"/>
                      <w:sz w:val="18"/>
                    </w:rPr>
                    <w:t>E-UTRAN HD-FDD Intra frequency handover for Cat-M1 UEs in CEModeA</w:t>
                  </w:r>
                </w:p>
              </w:tc>
            </w:tr>
          </w:tbl>
          <w:p w14:paraId="2FA61E32" w14:textId="77777777" w:rsidR="0021119D" w:rsidRPr="00C33171" w:rsidRDefault="0021119D" w:rsidP="0021119D">
            <w:pPr>
              <w:pStyle w:val="BodyText"/>
              <w:rPr>
                <w:rFonts w:ascii="Arial" w:eastAsiaTheme="minorHAnsi" w:hAnsi="Arial" w:cs="Arial"/>
                <w:sz w:val="18"/>
                <w:szCs w:val="18"/>
                <w:lang w:eastAsia="zh-CN"/>
              </w:rPr>
            </w:pPr>
          </w:p>
          <w:p w14:paraId="12E12189" w14:textId="77777777" w:rsidR="0021119D" w:rsidRPr="00C33171" w:rsidRDefault="0021119D">
            <w:pPr>
              <w:pStyle w:val="Proposal"/>
              <w:numPr>
                <w:ilvl w:val="0"/>
                <w:numId w:val="15"/>
              </w:numPr>
              <w:spacing w:line="256" w:lineRule="auto"/>
              <w:ind w:left="1701" w:hanging="1701"/>
              <w:rPr>
                <w:b w:val="0"/>
                <w:bCs w:val="0"/>
                <w:sz w:val="18"/>
                <w:szCs w:val="18"/>
                <w:lang w:val="en-GB"/>
              </w:rPr>
            </w:pPr>
            <w:r w:rsidRPr="00C33171">
              <w:rPr>
                <w:b w:val="0"/>
                <w:bCs w:val="0"/>
                <w:sz w:val="18"/>
                <w:szCs w:val="18"/>
                <w:lang w:val="en-GB"/>
              </w:rPr>
              <w:lastRenderedPageBreak/>
              <w:t xml:space="preserve">RAN4 to introduce NGSO configuration in existing intra-frequency tests for NB-IoT and </w:t>
            </w:r>
            <w:proofErr w:type="spellStart"/>
            <w:r w:rsidRPr="00C33171">
              <w:rPr>
                <w:b w:val="0"/>
                <w:bCs w:val="0"/>
                <w:sz w:val="18"/>
                <w:szCs w:val="18"/>
                <w:lang w:val="en-GB"/>
              </w:rPr>
              <w:t>eMTC</w:t>
            </w:r>
            <w:proofErr w:type="spellEnd"/>
            <w:r w:rsidRPr="00C33171">
              <w:rPr>
                <w:b w:val="0"/>
                <w:bCs w:val="0"/>
                <w:sz w:val="18"/>
                <w:szCs w:val="18"/>
                <w:lang w:val="en-GB"/>
              </w:rPr>
              <w:t xml:space="preserve"> NTN. </w:t>
            </w:r>
          </w:p>
          <w:p w14:paraId="61D02F2D" w14:textId="77777777" w:rsidR="0021119D" w:rsidRPr="00C33171" w:rsidRDefault="0021119D" w:rsidP="0021119D">
            <w:pPr>
              <w:rPr>
                <w:sz w:val="18"/>
                <w:szCs w:val="18"/>
                <w:lang w:val="en-US"/>
              </w:rPr>
            </w:pPr>
          </w:p>
          <w:p w14:paraId="0AAECA36" w14:textId="77777777" w:rsidR="0021119D" w:rsidRPr="00C33171" w:rsidRDefault="0021119D">
            <w:pPr>
              <w:pStyle w:val="Proposal"/>
              <w:numPr>
                <w:ilvl w:val="0"/>
                <w:numId w:val="15"/>
              </w:numPr>
              <w:spacing w:line="256" w:lineRule="auto"/>
              <w:ind w:left="1701" w:hanging="1701"/>
              <w:rPr>
                <w:b w:val="0"/>
                <w:bCs w:val="0"/>
                <w:sz w:val="18"/>
                <w:szCs w:val="18"/>
                <w:lang w:val="en-GB"/>
              </w:rPr>
            </w:pPr>
            <w:r w:rsidRPr="00C33171">
              <w:rPr>
                <w:b w:val="0"/>
                <w:bCs w:val="0"/>
                <w:sz w:val="18"/>
                <w:szCs w:val="18"/>
                <w:lang w:val="en-GB"/>
              </w:rPr>
              <w:t xml:space="preserve">RAN4 to introduce tests to verify location-based triggering of neighbour cell measurements to verify following core requirements: </w:t>
            </w:r>
          </w:p>
          <w:p w14:paraId="6E902C91" w14:textId="77777777" w:rsidR="0021119D" w:rsidRPr="00C33171" w:rsidRDefault="0021119D">
            <w:pPr>
              <w:pStyle w:val="Proposal"/>
              <w:numPr>
                <w:ilvl w:val="0"/>
                <w:numId w:val="16"/>
              </w:numPr>
              <w:spacing w:line="256" w:lineRule="auto"/>
              <w:rPr>
                <w:rFonts w:cs="Arial"/>
                <w:b w:val="0"/>
                <w:bCs w:val="0"/>
                <w:sz w:val="18"/>
                <w:szCs w:val="18"/>
                <w:lang w:val="en-GB" w:eastAsia="ja-JP"/>
              </w:rPr>
            </w:pPr>
            <w:r w:rsidRPr="00C33171">
              <w:rPr>
                <w:rFonts w:cs="Arial"/>
                <w:b w:val="0"/>
                <w:bCs w:val="0"/>
                <w:sz w:val="18"/>
                <w:szCs w:val="18"/>
                <w:lang w:val="en-GB" w:eastAsia="ja-JP"/>
              </w:rPr>
              <w:t xml:space="preserve">4.6A.2.2, intra-frequency measurements in normal coverage for NB1, </w:t>
            </w:r>
          </w:p>
          <w:p w14:paraId="2C0AA44C"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lang w:eastAsia="ja-JP"/>
              </w:rPr>
            </w:pPr>
            <w:r w:rsidRPr="00C33171">
              <w:rPr>
                <w:rFonts w:ascii="Arial" w:hAnsi="Arial" w:cs="Arial"/>
                <w:sz w:val="18"/>
                <w:szCs w:val="18"/>
                <w:lang w:eastAsia="ja-JP"/>
              </w:rPr>
              <w:t>4.6A.2.4</w:t>
            </w:r>
            <w:r w:rsidRPr="00C33171">
              <w:rPr>
                <w:rFonts w:cs="Arial"/>
                <w:sz w:val="18"/>
                <w:szCs w:val="18"/>
                <w:lang w:eastAsia="ja-JP"/>
              </w:rPr>
              <w:t>, intra-frequency measurements in enhanced coverage for NB1,</w:t>
            </w:r>
          </w:p>
          <w:p w14:paraId="2F4DC78F"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lang w:eastAsia="ja-JP"/>
              </w:rPr>
            </w:pPr>
            <w:r w:rsidRPr="00C33171">
              <w:rPr>
                <w:rFonts w:ascii="Arial" w:hAnsi="Arial" w:cs="Arial"/>
                <w:sz w:val="18"/>
                <w:szCs w:val="18"/>
                <w:lang w:eastAsia="ja-JP"/>
              </w:rPr>
              <w:t>4.6A.2.5</w:t>
            </w:r>
            <w:r w:rsidRPr="00C33171">
              <w:rPr>
                <w:rFonts w:cs="Arial"/>
                <w:sz w:val="18"/>
                <w:szCs w:val="18"/>
                <w:lang w:eastAsia="ja-JP"/>
              </w:rPr>
              <w:t>, inter-frequency measurements in normal coverage for NB1,</w:t>
            </w:r>
          </w:p>
          <w:p w14:paraId="55ED8B85"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lang w:eastAsia="ja-JP"/>
              </w:rPr>
            </w:pPr>
            <w:r w:rsidRPr="00C33171">
              <w:rPr>
                <w:rFonts w:ascii="Arial" w:hAnsi="Arial" w:cs="Arial"/>
                <w:sz w:val="18"/>
                <w:szCs w:val="18"/>
                <w:lang w:eastAsia="ja-JP"/>
              </w:rPr>
              <w:t>4.6A.2.6</w:t>
            </w:r>
            <w:r w:rsidRPr="00C33171">
              <w:rPr>
                <w:rFonts w:cs="Arial"/>
                <w:sz w:val="18"/>
                <w:szCs w:val="18"/>
                <w:lang w:eastAsia="ja-JP"/>
              </w:rPr>
              <w:t>, inter-frequency measurements in enhanced coverage for NB1</w:t>
            </w:r>
          </w:p>
          <w:p w14:paraId="150E4D9A"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lang w:eastAsia="ja-JP"/>
              </w:rPr>
            </w:pPr>
            <w:r w:rsidRPr="00C33171">
              <w:rPr>
                <w:rFonts w:cs="Arial"/>
                <w:sz w:val="18"/>
                <w:szCs w:val="18"/>
              </w:rPr>
              <w:t>4.7A.2.1.2</w:t>
            </w:r>
            <w:r w:rsidRPr="00C33171">
              <w:rPr>
                <w:rFonts w:cs="Arial"/>
                <w:sz w:val="18"/>
                <w:szCs w:val="18"/>
                <w:lang w:val="en-US"/>
              </w:rPr>
              <w:t>, intra-frequency measurements in normal coverage for M1</w:t>
            </w:r>
          </w:p>
          <w:p w14:paraId="60C3D014"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lang w:eastAsia="ja-JP"/>
              </w:rPr>
            </w:pPr>
            <w:r w:rsidRPr="00C33171">
              <w:rPr>
                <w:rFonts w:cs="Arial"/>
                <w:sz w:val="18"/>
                <w:szCs w:val="18"/>
              </w:rPr>
              <w:t>4.7A.2.1.3</w:t>
            </w:r>
            <w:r w:rsidRPr="00C33171">
              <w:rPr>
                <w:rFonts w:cs="Arial"/>
                <w:sz w:val="18"/>
                <w:szCs w:val="18"/>
                <w:lang w:val="en-US"/>
              </w:rPr>
              <w:t>, inter-frequency measurements in normal coverage for M1,</w:t>
            </w:r>
          </w:p>
          <w:p w14:paraId="531285E0"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lang w:eastAsia="ja-JP"/>
              </w:rPr>
            </w:pPr>
            <w:r w:rsidRPr="00C33171">
              <w:rPr>
                <w:rFonts w:cs="Arial"/>
                <w:sz w:val="18"/>
                <w:szCs w:val="18"/>
              </w:rPr>
              <w:t>4.7A.2.2.2</w:t>
            </w:r>
            <w:r w:rsidRPr="00C33171">
              <w:rPr>
                <w:rFonts w:cs="Arial"/>
                <w:sz w:val="18"/>
                <w:szCs w:val="18"/>
                <w:lang w:val="en-US"/>
              </w:rPr>
              <w:t>, intra-frequency measurements in enhanced coverage for M1</w:t>
            </w:r>
          </w:p>
          <w:p w14:paraId="08A6D0D3"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lang w:eastAsia="ja-JP"/>
              </w:rPr>
            </w:pPr>
            <w:r w:rsidRPr="00C33171">
              <w:rPr>
                <w:rFonts w:cs="Arial"/>
                <w:sz w:val="18"/>
                <w:szCs w:val="18"/>
              </w:rPr>
              <w:t>4.7A.2.2.3</w:t>
            </w:r>
            <w:r w:rsidRPr="00C33171">
              <w:rPr>
                <w:rFonts w:cs="Arial"/>
                <w:sz w:val="18"/>
                <w:szCs w:val="18"/>
                <w:lang w:val="en-US"/>
              </w:rPr>
              <w:t>, inter-frequency measurements in enhanced coverage for M1</w:t>
            </w:r>
          </w:p>
          <w:p w14:paraId="02A5D817" w14:textId="77777777" w:rsidR="0021119D" w:rsidRPr="00C33171" w:rsidRDefault="0021119D" w:rsidP="0021119D">
            <w:pPr>
              <w:pStyle w:val="BodyText"/>
              <w:rPr>
                <w:rFonts w:cs="Arial"/>
                <w:sz w:val="18"/>
                <w:szCs w:val="18"/>
                <w:lang w:eastAsia="zh-CN"/>
              </w:rPr>
            </w:pPr>
          </w:p>
          <w:p w14:paraId="2F5FAEFE" w14:textId="77777777" w:rsidR="0021119D" w:rsidRPr="00C33171" w:rsidRDefault="0021119D">
            <w:pPr>
              <w:pStyle w:val="Proposal"/>
              <w:numPr>
                <w:ilvl w:val="0"/>
                <w:numId w:val="15"/>
              </w:numPr>
              <w:spacing w:line="256" w:lineRule="auto"/>
              <w:ind w:left="1701" w:hanging="1701"/>
              <w:rPr>
                <w:b w:val="0"/>
                <w:bCs w:val="0"/>
                <w:sz w:val="18"/>
                <w:szCs w:val="18"/>
                <w:lang w:val="en-GB"/>
              </w:rPr>
            </w:pPr>
            <w:r w:rsidRPr="00C33171">
              <w:rPr>
                <w:b w:val="0"/>
                <w:bCs w:val="0"/>
                <w:sz w:val="18"/>
                <w:szCs w:val="18"/>
                <w:lang w:val="en-GB"/>
              </w:rPr>
              <w:t xml:space="preserve">RAN4 to introduce following tests to verify both location- and time-based conditional handover for </w:t>
            </w:r>
            <w:proofErr w:type="spellStart"/>
            <w:r w:rsidRPr="00C33171">
              <w:rPr>
                <w:b w:val="0"/>
                <w:bCs w:val="0"/>
                <w:sz w:val="18"/>
                <w:szCs w:val="18"/>
                <w:lang w:val="en-GB"/>
              </w:rPr>
              <w:t>eMTC</w:t>
            </w:r>
            <w:proofErr w:type="spellEnd"/>
            <w:r w:rsidRPr="00C33171">
              <w:rPr>
                <w:b w:val="0"/>
                <w:bCs w:val="0"/>
                <w:sz w:val="18"/>
                <w:szCs w:val="18"/>
                <w:lang w:val="en-GB"/>
              </w:rPr>
              <w:t>:</w:t>
            </w:r>
          </w:p>
          <w:p w14:paraId="04C90871"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lang w:val="x-none"/>
              </w:rPr>
            </w:pPr>
            <w:r w:rsidRPr="00C33171">
              <w:rPr>
                <w:rFonts w:cs="Arial"/>
                <w:sz w:val="18"/>
                <w:szCs w:val="18"/>
              </w:rPr>
              <w:t xml:space="preserve">Intra-frequency time-based conditional Handover </w:t>
            </w:r>
          </w:p>
          <w:p w14:paraId="2F558A14"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rPr>
            </w:pPr>
            <w:r w:rsidRPr="00C33171">
              <w:rPr>
                <w:rFonts w:cs="Arial"/>
                <w:sz w:val="18"/>
                <w:szCs w:val="18"/>
              </w:rPr>
              <w:t xml:space="preserve">Inter-frequency time-based conditional Handover </w:t>
            </w:r>
          </w:p>
          <w:p w14:paraId="7F9EEF7D"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rPr>
            </w:pPr>
            <w:r w:rsidRPr="00C33171">
              <w:rPr>
                <w:rFonts w:cs="Arial"/>
                <w:sz w:val="18"/>
                <w:szCs w:val="18"/>
              </w:rPr>
              <w:t xml:space="preserve">Intra-frequency location-based conditional Handover </w:t>
            </w:r>
          </w:p>
          <w:p w14:paraId="0F568087"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rPr>
            </w:pPr>
            <w:r w:rsidRPr="00C33171">
              <w:rPr>
                <w:rFonts w:cs="Arial"/>
                <w:sz w:val="18"/>
                <w:szCs w:val="18"/>
              </w:rPr>
              <w:t xml:space="preserve">Inter-frequency location-based conditional Handover </w:t>
            </w:r>
          </w:p>
          <w:p w14:paraId="048D8719" w14:textId="77777777" w:rsidR="0021119D" w:rsidRPr="00C33171" w:rsidRDefault="0021119D" w:rsidP="0021119D">
            <w:pPr>
              <w:pStyle w:val="BodyText"/>
              <w:rPr>
                <w:rFonts w:cs="Arial"/>
                <w:sz w:val="18"/>
                <w:szCs w:val="18"/>
                <w:lang w:val="x-none"/>
              </w:rPr>
            </w:pPr>
          </w:p>
          <w:p w14:paraId="44848B92" w14:textId="77777777" w:rsidR="0021119D" w:rsidRPr="00C33171" w:rsidRDefault="0021119D" w:rsidP="0021119D">
            <w:pPr>
              <w:rPr>
                <w:rFonts w:cstheme="minorBidi"/>
                <w:sz w:val="18"/>
                <w:szCs w:val="18"/>
                <w:lang w:eastAsia="ja-JP"/>
              </w:rPr>
            </w:pPr>
          </w:p>
          <w:p w14:paraId="2BEB3070" w14:textId="77777777" w:rsidR="0021119D" w:rsidRPr="00C33171" w:rsidRDefault="0021119D">
            <w:pPr>
              <w:pStyle w:val="Proposal"/>
              <w:numPr>
                <w:ilvl w:val="0"/>
                <w:numId w:val="15"/>
              </w:numPr>
              <w:spacing w:line="256" w:lineRule="auto"/>
              <w:ind w:left="1701" w:hanging="1701"/>
              <w:rPr>
                <w:b w:val="0"/>
                <w:bCs w:val="0"/>
                <w:sz w:val="18"/>
                <w:szCs w:val="18"/>
                <w:lang w:val="en-GB"/>
              </w:rPr>
            </w:pPr>
            <w:r w:rsidRPr="00C33171">
              <w:rPr>
                <w:b w:val="0"/>
                <w:bCs w:val="0"/>
                <w:sz w:val="18"/>
                <w:szCs w:val="18"/>
                <w:lang w:val="en-GB"/>
              </w:rPr>
              <w:t xml:space="preserve">RAN4 to introduce tests for both time-based and location-based triggering of neighbour cell measurements in CONNECTED mode for NB-IoT. </w:t>
            </w:r>
          </w:p>
          <w:p w14:paraId="78AE0EB4" w14:textId="77777777" w:rsidR="0021119D" w:rsidRPr="00C33171" w:rsidRDefault="0021119D" w:rsidP="0021119D">
            <w:pPr>
              <w:pStyle w:val="Proposal"/>
              <w:rPr>
                <w:b w:val="0"/>
                <w:bCs w:val="0"/>
                <w:sz w:val="18"/>
                <w:szCs w:val="18"/>
                <w:lang w:eastAsia="en-GB"/>
              </w:rPr>
            </w:pPr>
          </w:p>
          <w:p w14:paraId="4876FD4F" w14:textId="77777777" w:rsidR="0021119D" w:rsidRPr="00C33171" w:rsidRDefault="0021119D">
            <w:pPr>
              <w:pStyle w:val="Proposal"/>
              <w:numPr>
                <w:ilvl w:val="0"/>
                <w:numId w:val="15"/>
              </w:numPr>
              <w:spacing w:line="256" w:lineRule="auto"/>
              <w:ind w:left="1701" w:hanging="1701"/>
              <w:rPr>
                <w:b w:val="0"/>
                <w:bCs w:val="0"/>
                <w:sz w:val="18"/>
                <w:szCs w:val="18"/>
                <w:lang w:val="en-GB"/>
              </w:rPr>
            </w:pPr>
            <w:r w:rsidRPr="00C33171">
              <w:rPr>
                <w:b w:val="0"/>
                <w:bCs w:val="0"/>
                <w:sz w:val="18"/>
                <w:szCs w:val="18"/>
                <w:lang w:val="en-GB"/>
              </w:rPr>
              <w:t xml:space="preserve">RAN4 to introduce tests for time-based triggering of neighbour cell measurements in CONNECTED mode for </w:t>
            </w:r>
            <w:proofErr w:type="spellStart"/>
            <w:r w:rsidRPr="00C33171">
              <w:rPr>
                <w:b w:val="0"/>
                <w:bCs w:val="0"/>
                <w:sz w:val="18"/>
                <w:szCs w:val="18"/>
                <w:lang w:val="en-GB"/>
              </w:rPr>
              <w:t>eMTC</w:t>
            </w:r>
            <w:proofErr w:type="spellEnd"/>
            <w:r w:rsidRPr="00C33171">
              <w:rPr>
                <w:b w:val="0"/>
                <w:bCs w:val="0"/>
                <w:sz w:val="18"/>
                <w:szCs w:val="18"/>
                <w:lang w:val="en-GB"/>
              </w:rPr>
              <w:t xml:space="preserve">. </w:t>
            </w:r>
          </w:p>
          <w:p w14:paraId="17E0AB86" w14:textId="77777777" w:rsidR="0021119D" w:rsidRPr="00C33171" w:rsidRDefault="0021119D" w:rsidP="0021119D">
            <w:pPr>
              <w:pStyle w:val="Proposal"/>
              <w:ind w:left="1701"/>
              <w:rPr>
                <w:b w:val="0"/>
                <w:bCs w:val="0"/>
                <w:sz w:val="18"/>
                <w:szCs w:val="18"/>
                <w:lang w:val="en-GB"/>
              </w:rPr>
            </w:pPr>
          </w:p>
          <w:p w14:paraId="2120F5C5" w14:textId="77777777" w:rsidR="0021119D" w:rsidRPr="00C33171" w:rsidRDefault="0021119D" w:rsidP="0021119D">
            <w:pPr>
              <w:rPr>
                <w:rFonts w:eastAsia="新細明體"/>
                <w:iCs/>
                <w:sz w:val="18"/>
                <w:szCs w:val="18"/>
                <w:lang w:val="en-US" w:eastAsia="zh-TW"/>
              </w:rPr>
            </w:pPr>
          </w:p>
          <w:p w14:paraId="088141FD" w14:textId="77777777" w:rsidR="0021119D" w:rsidRPr="00C33171" w:rsidRDefault="0021119D">
            <w:pPr>
              <w:pStyle w:val="Proposal"/>
              <w:numPr>
                <w:ilvl w:val="0"/>
                <w:numId w:val="15"/>
              </w:numPr>
              <w:spacing w:line="256" w:lineRule="auto"/>
              <w:ind w:left="1701" w:hanging="1701"/>
              <w:rPr>
                <w:b w:val="0"/>
                <w:bCs w:val="0"/>
                <w:sz w:val="18"/>
                <w:szCs w:val="18"/>
                <w:lang w:val="en-GB"/>
              </w:rPr>
            </w:pPr>
            <w:r w:rsidRPr="00C33171">
              <w:rPr>
                <w:b w:val="0"/>
                <w:bCs w:val="0"/>
                <w:sz w:val="18"/>
                <w:szCs w:val="18"/>
                <w:lang w:val="en-GB"/>
              </w:rPr>
              <w:t xml:space="preserve">RAN4 to introduce tests as follows for verify the GNSS measurement when the GNSS gaps overlaps with the mobility measurement gaps for </w:t>
            </w:r>
            <w:proofErr w:type="spellStart"/>
            <w:r w:rsidRPr="00C33171">
              <w:rPr>
                <w:b w:val="0"/>
                <w:bCs w:val="0"/>
                <w:sz w:val="18"/>
                <w:szCs w:val="18"/>
                <w:lang w:val="en-GB"/>
              </w:rPr>
              <w:t>eMTC</w:t>
            </w:r>
            <w:proofErr w:type="spellEnd"/>
            <w:r w:rsidRPr="00C33171">
              <w:rPr>
                <w:b w:val="0"/>
                <w:bCs w:val="0"/>
                <w:sz w:val="18"/>
                <w:szCs w:val="18"/>
                <w:lang w:val="en-GB"/>
              </w:rPr>
              <w:t xml:space="preserve">, considering selecting a short GNSS gap length to make test practical: </w:t>
            </w:r>
          </w:p>
          <w:p w14:paraId="61CD3BF5"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lang w:val="x-none"/>
              </w:rPr>
            </w:pPr>
            <w:r w:rsidRPr="00C33171">
              <w:rPr>
                <w:rFonts w:cs="Arial"/>
                <w:sz w:val="18"/>
                <w:szCs w:val="18"/>
              </w:rPr>
              <w:t xml:space="preserve">Subtest 1: gaps are colliding and GNSS measurements are </w:t>
            </w:r>
            <w:proofErr w:type="gramStart"/>
            <w:r w:rsidRPr="00C33171">
              <w:rPr>
                <w:rFonts w:cs="Arial"/>
                <w:sz w:val="18"/>
                <w:szCs w:val="18"/>
              </w:rPr>
              <w:t>performed</w:t>
            </w:r>
            <w:proofErr w:type="gramEnd"/>
            <w:r w:rsidRPr="00C33171">
              <w:rPr>
                <w:rFonts w:cs="Arial"/>
                <w:sz w:val="18"/>
                <w:szCs w:val="18"/>
                <w:lang w:val="en-US"/>
              </w:rPr>
              <w:t xml:space="preserve"> and </w:t>
            </w:r>
            <w:proofErr w:type="spellStart"/>
            <w:r w:rsidRPr="00C33171">
              <w:rPr>
                <w:rFonts w:cs="Arial"/>
                <w:sz w:val="18"/>
                <w:szCs w:val="18"/>
                <w:lang w:val="en-US"/>
              </w:rPr>
              <w:t>neighbour</w:t>
            </w:r>
            <w:proofErr w:type="spellEnd"/>
            <w:r w:rsidRPr="00C33171">
              <w:rPr>
                <w:rFonts w:cs="Arial"/>
                <w:sz w:val="18"/>
                <w:szCs w:val="18"/>
                <w:lang w:val="en-US"/>
              </w:rPr>
              <w:t xml:space="preserve"> cell measurements are not performed. </w:t>
            </w:r>
          </w:p>
          <w:p w14:paraId="198216EC"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rPr>
            </w:pPr>
            <w:r w:rsidRPr="00C33171">
              <w:rPr>
                <w:rFonts w:cs="Arial"/>
                <w:sz w:val="18"/>
                <w:szCs w:val="18"/>
              </w:rPr>
              <w:t xml:space="preserve">Subtest 2: GNSS measurement is </w:t>
            </w:r>
            <w:proofErr w:type="gramStart"/>
            <w:r w:rsidRPr="00C33171">
              <w:rPr>
                <w:rFonts w:cs="Arial"/>
                <w:sz w:val="18"/>
                <w:szCs w:val="18"/>
              </w:rPr>
              <w:t>completed</w:t>
            </w:r>
            <w:proofErr w:type="gramEnd"/>
            <w:r w:rsidRPr="00C33171">
              <w:rPr>
                <w:rFonts w:cs="Arial"/>
                <w:sz w:val="18"/>
                <w:szCs w:val="18"/>
              </w:rPr>
              <w:t xml:space="preserve"> and UE </w:t>
            </w:r>
            <w:r w:rsidRPr="00C33171">
              <w:rPr>
                <w:rFonts w:cs="Arial"/>
                <w:sz w:val="18"/>
                <w:szCs w:val="18"/>
                <w:lang w:val="en-US"/>
              </w:rPr>
              <w:t xml:space="preserve">performs </w:t>
            </w:r>
            <w:proofErr w:type="spellStart"/>
            <w:r w:rsidRPr="00C33171">
              <w:rPr>
                <w:rFonts w:cs="Arial"/>
                <w:sz w:val="18"/>
                <w:szCs w:val="18"/>
                <w:lang w:val="en-US"/>
              </w:rPr>
              <w:t>neighbour</w:t>
            </w:r>
            <w:proofErr w:type="spellEnd"/>
            <w:r w:rsidRPr="00C33171">
              <w:rPr>
                <w:rFonts w:cs="Arial"/>
                <w:sz w:val="18"/>
                <w:szCs w:val="18"/>
                <w:lang w:val="en-US"/>
              </w:rPr>
              <w:t xml:space="preserve"> cell measurements.</w:t>
            </w:r>
            <w:r w:rsidRPr="00C33171">
              <w:rPr>
                <w:rFonts w:cs="Arial"/>
                <w:sz w:val="18"/>
                <w:szCs w:val="18"/>
              </w:rPr>
              <w:t xml:space="preserve"> </w:t>
            </w:r>
          </w:p>
          <w:p w14:paraId="2EB62B4F" w14:textId="77777777" w:rsidR="0021119D" w:rsidRPr="00C33171" w:rsidRDefault="0021119D" w:rsidP="0021119D">
            <w:pPr>
              <w:pStyle w:val="Proposal"/>
              <w:ind w:left="1701"/>
              <w:rPr>
                <w:b w:val="0"/>
                <w:bCs w:val="0"/>
                <w:sz w:val="18"/>
                <w:szCs w:val="18"/>
                <w:lang w:val="en-GB"/>
              </w:rPr>
            </w:pPr>
          </w:p>
          <w:p w14:paraId="1DA84BCB" w14:textId="77777777" w:rsidR="0021119D" w:rsidRPr="00C33171" w:rsidRDefault="0021119D" w:rsidP="0021119D">
            <w:pPr>
              <w:rPr>
                <w:rFonts w:eastAsia="新細明體"/>
                <w:iCs/>
                <w:sz w:val="18"/>
                <w:szCs w:val="18"/>
                <w:lang w:val="en-US" w:eastAsia="zh-TW"/>
              </w:rPr>
            </w:pPr>
          </w:p>
          <w:p w14:paraId="5C707945" w14:textId="77777777" w:rsidR="0021119D" w:rsidRPr="00C33171" w:rsidRDefault="0021119D">
            <w:pPr>
              <w:pStyle w:val="Proposal"/>
              <w:numPr>
                <w:ilvl w:val="0"/>
                <w:numId w:val="15"/>
              </w:numPr>
              <w:spacing w:line="256" w:lineRule="auto"/>
              <w:ind w:left="1701" w:hanging="1701"/>
              <w:rPr>
                <w:b w:val="0"/>
                <w:bCs w:val="0"/>
                <w:sz w:val="18"/>
                <w:szCs w:val="18"/>
                <w:lang w:val="en-GB"/>
              </w:rPr>
            </w:pPr>
            <w:r w:rsidRPr="00C33171">
              <w:rPr>
                <w:b w:val="0"/>
                <w:bCs w:val="0"/>
                <w:sz w:val="18"/>
                <w:szCs w:val="18"/>
                <w:lang w:val="en-GB"/>
              </w:rPr>
              <w:t>RAN4 to introduce tests as follows for verify the UE can be scheduled on the serving cell depending on whether t-</w:t>
            </w:r>
            <w:proofErr w:type="spellStart"/>
            <w:r w:rsidRPr="00C33171">
              <w:rPr>
                <w:b w:val="0"/>
                <w:bCs w:val="0"/>
                <w:sz w:val="18"/>
                <w:szCs w:val="18"/>
                <w:lang w:val="en-GB"/>
              </w:rPr>
              <w:t>ServiceStart</w:t>
            </w:r>
            <w:proofErr w:type="spellEnd"/>
            <w:r w:rsidRPr="00C33171">
              <w:rPr>
                <w:b w:val="0"/>
                <w:bCs w:val="0"/>
                <w:sz w:val="18"/>
                <w:szCs w:val="18"/>
                <w:lang w:val="en-GB"/>
              </w:rPr>
              <w:t xml:space="preserve"> is reached or not: </w:t>
            </w:r>
          </w:p>
          <w:p w14:paraId="61E933B1"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lang w:val="x-none"/>
              </w:rPr>
            </w:pPr>
            <w:r w:rsidRPr="00C33171">
              <w:rPr>
                <w:rFonts w:cs="Arial"/>
                <w:sz w:val="18"/>
                <w:szCs w:val="18"/>
              </w:rPr>
              <w:t xml:space="preserve">Subtest 1: </w:t>
            </w:r>
            <w:r w:rsidRPr="00C33171">
              <w:rPr>
                <w:rFonts w:cs="Arial"/>
                <w:sz w:val="18"/>
                <w:szCs w:val="18"/>
                <w:lang w:val="en-US"/>
              </w:rPr>
              <w:t xml:space="preserve">UE is scheduled on the serving cell and </w:t>
            </w:r>
            <w:r w:rsidRPr="00C33171">
              <w:rPr>
                <w:rFonts w:cs="Arial"/>
                <w:i/>
                <w:iCs/>
                <w:sz w:val="18"/>
                <w:szCs w:val="18"/>
                <w:lang w:val="en-US"/>
              </w:rPr>
              <w:t>t-</w:t>
            </w:r>
            <w:proofErr w:type="spellStart"/>
            <w:r w:rsidRPr="00C33171">
              <w:rPr>
                <w:rFonts w:cs="Arial"/>
                <w:i/>
                <w:iCs/>
                <w:sz w:val="18"/>
                <w:szCs w:val="18"/>
                <w:lang w:val="en-US"/>
              </w:rPr>
              <w:t>ServiceStart</w:t>
            </w:r>
            <w:proofErr w:type="spellEnd"/>
            <w:r w:rsidRPr="00C33171">
              <w:rPr>
                <w:rFonts w:cs="Arial"/>
                <w:sz w:val="18"/>
                <w:szCs w:val="18"/>
                <w:lang w:val="en-US"/>
              </w:rPr>
              <w:t xml:space="preserve"> is not </w:t>
            </w:r>
            <w:proofErr w:type="gramStart"/>
            <w:r w:rsidRPr="00C33171">
              <w:rPr>
                <w:rFonts w:cs="Arial"/>
                <w:sz w:val="18"/>
                <w:szCs w:val="18"/>
                <w:lang w:val="en-US"/>
              </w:rPr>
              <w:t>reached .</w:t>
            </w:r>
            <w:proofErr w:type="gramEnd"/>
          </w:p>
          <w:p w14:paraId="4A70EF28" w14:textId="77777777" w:rsidR="0021119D" w:rsidRPr="00C33171" w:rsidRDefault="0021119D">
            <w:pPr>
              <w:pStyle w:val="ListParagraph"/>
              <w:numPr>
                <w:ilvl w:val="0"/>
                <w:numId w:val="16"/>
              </w:numPr>
              <w:overflowPunct/>
              <w:autoSpaceDE/>
              <w:autoSpaceDN/>
              <w:adjustRightInd/>
              <w:spacing w:after="0" w:line="256" w:lineRule="auto"/>
              <w:ind w:firstLineChars="0"/>
              <w:textAlignment w:val="auto"/>
              <w:rPr>
                <w:rFonts w:cs="Arial"/>
                <w:sz w:val="18"/>
                <w:szCs w:val="18"/>
              </w:rPr>
            </w:pPr>
            <w:r w:rsidRPr="00C33171">
              <w:rPr>
                <w:rFonts w:cs="Arial"/>
                <w:sz w:val="18"/>
                <w:szCs w:val="18"/>
              </w:rPr>
              <w:t xml:space="preserve">Subtest 2: </w:t>
            </w:r>
            <w:r w:rsidRPr="00C33171">
              <w:rPr>
                <w:rFonts w:cs="Arial"/>
                <w:i/>
                <w:iCs/>
                <w:sz w:val="18"/>
                <w:szCs w:val="18"/>
                <w:lang w:val="en-US"/>
              </w:rPr>
              <w:t>t-</w:t>
            </w:r>
            <w:proofErr w:type="spellStart"/>
            <w:r w:rsidRPr="00C33171">
              <w:rPr>
                <w:rFonts w:cs="Arial"/>
                <w:i/>
                <w:iCs/>
                <w:sz w:val="18"/>
                <w:szCs w:val="18"/>
                <w:lang w:val="en-US"/>
              </w:rPr>
              <w:t>ServiceStart</w:t>
            </w:r>
            <w:proofErr w:type="spellEnd"/>
            <w:r w:rsidRPr="00C33171">
              <w:rPr>
                <w:rFonts w:cs="Arial"/>
                <w:sz w:val="18"/>
                <w:szCs w:val="18"/>
                <w:lang w:val="en-US"/>
              </w:rPr>
              <w:t xml:space="preserve"> is </w:t>
            </w:r>
            <w:proofErr w:type="gramStart"/>
            <w:r w:rsidRPr="00C33171">
              <w:rPr>
                <w:rFonts w:cs="Arial"/>
                <w:sz w:val="18"/>
                <w:szCs w:val="18"/>
                <w:lang w:val="en-US"/>
              </w:rPr>
              <w:t>reached</w:t>
            </w:r>
            <w:proofErr w:type="gramEnd"/>
            <w:r w:rsidRPr="00C33171">
              <w:rPr>
                <w:rFonts w:cs="Arial"/>
                <w:sz w:val="18"/>
                <w:szCs w:val="18"/>
                <w:lang w:val="en-US"/>
              </w:rPr>
              <w:t xml:space="preserve"> and UE performs </w:t>
            </w:r>
            <w:proofErr w:type="spellStart"/>
            <w:r w:rsidRPr="00C33171">
              <w:rPr>
                <w:rFonts w:cs="Arial"/>
                <w:sz w:val="18"/>
                <w:szCs w:val="18"/>
                <w:lang w:val="en-US"/>
              </w:rPr>
              <w:t>negibhour</w:t>
            </w:r>
            <w:proofErr w:type="spellEnd"/>
            <w:r w:rsidRPr="00C33171">
              <w:rPr>
                <w:rFonts w:cs="Arial"/>
                <w:sz w:val="18"/>
                <w:szCs w:val="18"/>
                <w:lang w:val="en-US"/>
              </w:rPr>
              <w:t xml:space="preserve"> cell measurements. </w:t>
            </w:r>
          </w:p>
          <w:p w14:paraId="02C0F16C" w14:textId="13DBAED6" w:rsidR="00242D2C" w:rsidRPr="00C33171" w:rsidRDefault="00242D2C" w:rsidP="00242D2C">
            <w:pPr>
              <w:rPr>
                <w:rFonts w:ascii="Arial" w:hAnsi="Arial" w:cs="Arial"/>
                <w:sz w:val="18"/>
                <w:szCs w:val="18"/>
                <w:lang w:val="x-none"/>
              </w:rPr>
            </w:pPr>
          </w:p>
        </w:tc>
      </w:tr>
      <w:tr w:rsidR="00242D2C" w:rsidRPr="00F66C5F" w14:paraId="4CEE66A8" w14:textId="77777777" w:rsidTr="00921A1E">
        <w:trPr>
          <w:trHeight w:val="468"/>
        </w:trPr>
        <w:tc>
          <w:tcPr>
            <w:tcW w:w="1115" w:type="dxa"/>
          </w:tcPr>
          <w:p w14:paraId="0CD04689" w14:textId="00D6DA76" w:rsidR="00242D2C" w:rsidRDefault="00000000" w:rsidP="00242D2C">
            <w:pPr>
              <w:spacing w:before="120" w:after="120"/>
            </w:pPr>
            <w:hyperlink r:id="rId41" w:history="1">
              <w:r w:rsidR="00242D2C">
                <w:rPr>
                  <w:rStyle w:val="Hyperlink"/>
                  <w:rFonts w:ascii="Arial" w:hAnsi="Arial" w:cs="Arial"/>
                  <w:b/>
                  <w:bCs/>
                  <w:sz w:val="16"/>
                  <w:szCs w:val="16"/>
                </w:rPr>
                <w:t>R4-2402701</w:t>
              </w:r>
            </w:hyperlink>
          </w:p>
        </w:tc>
        <w:tc>
          <w:tcPr>
            <w:tcW w:w="1115" w:type="dxa"/>
          </w:tcPr>
          <w:p w14:paraId="2D2EB6BC" w14:textId="3E1FA55E" w:rsidR="00242D2C" w:rsidRDefault="00242D2C" w:rsidP="00242D2C">
            <w:pPr>
              <w:spacing w:before="120" w:after="120"/>
              <w:rPr>
                <w:rFonts w:ascii="Arial" w:hAnsi="Arial" w:cs="Arial"/>
                <w:sz w:val="16"/>
                <w:szCs w:val="16"/>
              </w:rPr>
            </w:pPr>
            <w:r>
              <w:rPr>
                <w:rFonts w:ascii="Arial" w:hAnsi="Arial" w:cs="Arial"/>
                <w:sz w:val="16"/>
                <w:szCs w:val="16"/>
              </w:rPr>
              <w:t>Nokia, Nokia Shanghai Bell</w:t>
            </w:r>
          </w:p>
        </w:tc>
        <w:tc>
          <w:tcPr>
            <w:tcW w:w="7401" w:type="dxa"/>
          </w:tcPr>
          <w:p w14:paraId="1EF810C8" w14:textId="77777777" w:rsidR="0021119D" w:rsidRPr="0021119D" w:rsidRDefault="00000000" w:rsidP="0021119D">
            <w:pPr>
              <w:pStyle w:val="TOC1"/>
              <w:rPr>
                <w:rFonts w:asciiTheme="minorHAnsi" w:eastAsiaTheme="minorEastAsia" w:hAnsiTheme="minorHAnsi"/>
                <w:kern w:val="2"/>
                <w:sz w:val="18"/>
                <w:szCs w:val="18"/>
                <w:lang w:eastAsia="en-GB"/>
                <w14:ligatures w14:val="standardContextual"/>
              </w:rPr>
            </w:pPr>
            <w:hyperlink r:id="rId42" w:anchor="_Toc159271416" w:history="1">
              <w:r w:rsidR="0021119D" w:rsidRPr="0021119D">
                <w:rPr>
                  <w:rStyle w:val="Hyperlink"/>
                  <w:color w:val="auto"/>
                  <w:sz w:val="18"/>
                  <w:szCs w:val="18"/>
                  <w:u w:val="none"/>
                </w:rPr>
                <w:t>Proposal 1: Introduce missing test cases from previous WI that were removed due to lack of neighbour cell assistance information</w:t>
              </w:r>
            </w:hyperlink>
          </w:p>
          <w:p w14:paraId="2DA88E6A" w14:textId="77777777" w:rsidR="0021119D" w:rsidRPr="0021119D" w:rsidRDefault="00000000" w:rsidP="0021119D">
            <w:pPr>
              <w:pStyle w:val="TOC1"/>
              <w:tabs>
                <w:tab w:val="left" w:pos="400"/>
              </w:tabs>
              <w:rPr>
                <w:rFonts w:asciiTheme="minorHAnsi" w:eastAsiaTheme="minorEastAsia" w:hAnsiTheme="minorHAnsi"/>
                <w:iCs/>
                <w:kern w:val="2"/>
                <w:sz w:val="18"/>
                <w:szCs w:val="18"/>
                <w:lang w:eastAsia="en-GB"/>
                <w14:ligatures w14:val="standardContextual"/>
              </w:rPr>
            </w:pPr>
            <w:hyperlink r:id="rId43" w:anchor="_Toc159271417" w:history="1">
              <w:r w:rsidR="0021119D" w:rsidRPr="0021119D">
                <w:rPr>
                  <w:rStyle w:val="Hyperlink"/>
                  <w:color w:val="auto"/>
                  <w:sz w:val="18"/>
                  <w:szCs w:val="18"/>
                  <w:u w:val="none"/>
                </w:rPr>
                <w:t>a.</w:t>
              </w:r>
              <w:r w:rsidR="0021119D" w:rsidRPr="0021119D">
                <w:rPr>
                  <w:rStyle w:val="Hyperlink"/>
                  <w:rFonts w:asciiTheme="minorHAnsi" w:eastAsiaTheme="minorEastAsia" w:hAnsiTheme="minorHAnsi"/>
                  <w:iCs/>
                  <w:color w:val="auto"/>
                  <w:kern w:val="2"/>
                  <w:sz w:val="18"/>
                  <w:szCs w:val="18"/>
                  <w:u w:val="none"/>
                  <w:lang w:eastAsia="en-GB"/>
                  <w14:ligatures w14:val="standardContextual"/>
                </w:rPr>
                <w:tab/>
              </w:r>
              <w:r w:rsidR="0021119D" w:rsidRPr="0021119D">
                <w:rPr>
                  <w:rStyle w:val="Hyperlink"/>
                  <w:color w:val="auto"/>
                  <w:sz w:val="18"/>
                  <w:szCs w:val="18"/>
                  <w:u w:val="none"/>
                </w:rPr>
                <w:t>Introduce inter-frequency test cases for GSO</w:t>
              </w:r>
            </w:hyperlink>
          </w:p>
          <w:p w14:paraId="366C5678" w14:textId="77777777" w:rsidR="0021119D" w:rsidRPr="0021119D" w:rsidRDefault="00000000" w:rsidP="0021119D">
            <w:pPr>
              <w:pStyle w:val="TOC1"/>
              <w:tabs>
                <w:tab w:val="left" w:pos="400"/>
              </w:tabs>
              <w:rPr>
                <w:rFonts w:asciiTheme="minorHAnsi" w:eastAsiaTheme="minorEastAsia" w:hAnsiTheme="minorHAnsi"/>
                <w:iCs/>
                <w:kern w:val="2"/>
                <w:sz w:val="18"/>
                <w:szCs w:val="18"/>
                <w:lang w:eastAsia="en-GB"/>
                <w14:ligatures w14:val="standardContextual"/>
              </w:rPr>
            </w:pPr>
            <w:hyperlink r:id="rId44" w:anchor="_Toc159271418" w:history="1">
              <w:r w:rsidR="0021119D" w:rsidRPr="0021119D">
                <w:rPr>
                  <w:rStyle w:val="Hyperlink"/>
                  <w:color w:val="auto"/>
                  <w:sz w:val="18"/>
                  <w:szCs w:val="18"/>
                  <w:u w:val="none"/>
                </w:rPr>
                <w:t>b.</w:t>
              </w:r>
              <w:r w:rsidR="0021119D" w:rsidRPr="0021119D">
                <w:rPr>
                  <w:rStyle w:val="Hyperlink"/>
                  <w:rFonts w:asciiTheme="minorHAnsi" w:eastAsiaTheme="minorEastAsia" w:hAnsiTheme="minorHAnsi"/>
                  <w:iCs/>
                  <w:color w:val="auto"/>
                  <w:kern w:val="2"/>
                  <w:sz w:val="18"/>
                  <w:szCs w:val="18"/>
                  <w:u w:val="none"/>
                  <w:lang w:eastAsia="en-GB"/>
                  <w14:ligatures w14:val="standardContextual"/>
                </w:rPr>
                <w:tab/>
              </w:r>
              <w:r w:rsidR="0021119D" w:rsidRPr="0021119D">
                <w:rPr>
                  <w:rStyle w:val="Hyperlink"/>
                  <w:color w:val="auto"/>
                  <w:sz w:val="18"/>
                  <w:szCs w:val="18"/>
                  <w:u w:val="none"/>
                </w:rPr>
                <w:t>Introduce NGSO configuration for the existing intr-frequency test cases</w:t>
              </w:r>
            </w:hyperlink>
          </w:p>
          <w:p w14:paraId="753E0AE3" w14:textId="77777777" w:rsidR="0021119D" w:rsidRPr="0021119D" w:rsidRDefault="00000000" w:rsidP="0021119D">
            <w:pPr>
              <w:pStyle w:val="TOC1"/>
              <w:rPr>
                <w:rFonts w:asciiTheme="minorHAnsi" w:eastAsiaTheme="minorEastAsia" w:hAnsiTheme="minorHAnsi"/>
                <w:iCs/>
                <w:kern w:val="2"/>
                <w:sz w:val="18"/>
                <w:szCs w:val="18"/>
                <w:lang w:eastAsia="en-GB"/>
                <w14:ligatures w14:val="standardContextual"/>
              </w:rPr>
            </w:pPr>
            <w:hyperlink r:id="rId45" w:anchor="_Toc159271419" w:history="1">
              <w:r w:rsidR="0021119D" w:rsidRPr="0021119D">
                <w:rPr>
                  <w:rStyle w:val="Hyperlink"/>
                  <w:color w:val="auto"/>
                  <w:sz w:val="18"/>
                  <w:szCs w:val="18"/>
                  <w:u w:val="none"/>
                </w:rPr>
                <w:t>Proposal 2: Do not introduce test cases for NB-IoT measurement procedures in RRC_Connected</w:t>
              </w:r>
            </w:hyperlink>
          </w:p>
          <w:p w14:paraId="6834A9BD" w14:textId="77777777" w:rsidR="0021119D" w:rsidRPr="0021119D" w:rsidRDefault="00000000" w:rsidP="0021119D">
            <w:pPr>
              <w:pStyle w:val="TOC1"/>
              <w:rPr>
                <w:rFonts w:asciiTheme="minorHAnsi" w:eastAsiaTheme="minorEastAsia" w:hAnsiTheme="minorHAnsi"/>
                <w:iCs/>
                <w:kern w:val="2"/>
                <w:sz w:val="18"/>
                <w:szCs w:val="18"/>
                <w:lang w:eastAsia="en-GB"/>
                <w14:ligatures w14:val="standardContextual"/>
              </w:rPr>
            </w:pPr>
            <w:hyperlink r:id="rId46" w:anchor="_Toc159271420" w:history="1">
              <w:r w:rsidR="0021119D" w:rsidRPr="0021119D">
                <w:rPr>
                  <w:rStyle w:val="Hyperlink"/>
                  <w:color w:val="auto"/>
                  <w:sz w:val="18"/>
                  <w:szCs w:val="18"/>
                  <w:u w:val="none"/>
                </w:rPr>
                <w:t>Proposal 3: For NB-IoT/eMTC introduce distance-based measurement triggering test cases for RRC Idle and RRC connected modes in Earth moving cell scenarios.</w:t>
              </w:r>
            </w:hyperlink>
          </w:p>
          <w:p w14:paraId="47609A7E" w14:textId="77777777" w:rsidR="0021119D" w:rsidRPr="0021119D" w:rsidRDefault="00000000" w:rsidP="0021119D">
            <w:pPr>
              <w:pStyle w:val="TOC1"/>
              <w:rPr>
                <w:rFonts w:asciiTheme="minorHAnsi" w:eastAsiaTheme="minorEastAsia" w:hAnsiTheme="minorHAnsi"/>
                <w:iCs/>
                <w:kern w:val="2"/>
                <w:sz w:val="18"/>
                <w:szCs w:val="18"/>
                <w:lang w:eastAsia="en-GB"/>
                <w14:ligatures w14:val="standardContextual"/>
              </w:rPr>
            </w:pPr>
            <w:hyperlink r:id="rId47" w:anchor="_Toc159271421" w:history="1">
              <w:r w:rsidR="0021119D" w:rsidRPr="0021119D">
                <w:rPr>
                  <w:rStyle w:val="Hyperlink"/>
                  <w:color w:val="auto"/>
                  <w:sz w:val="18"/>
                  <w:szCs w:val="18"/>
                  <w:u w:val="none"/>
                </w:rPr>
                <w:t>Proposal 4: For NB-IoT/eMTC introduce time-based measurement triggering test cases for RRC Idle and RRC connected modes in Earth Fixed cell scenarios.</w:t>
              </w:r>
            </w:hyperlink>
          </w:p>
          <w:p w14:paraId="74251047" w14:textId="48688291" w:rsidR="00242D2C" w:rsidRPr="0021119D" w:rsidRDefault="00000000" w:rsidP="0021119D">
            <w:pPr>
              <w:pStyle w:val="TOC1"/>
              <w:rPr>
                <w:rFonts w:asciiTheme="minorHAnsi" w:eastAsiaTheme="minorEastAsia" w:hAnsiTheme="minorHAnsi"/>
                <w:iCs/>
                <w:kern w:val="2"/>
                <w:sz w:val="18"/>
                <w:szCs w:val="18"/>
                <w:lang w:eastAsia="en-GB"/>
                <w14:ligatures w14:val="standardContextual"/>
              </w:rPr>
            </w:pPr>
            <w:hyperlink r:id="rId48" w:anchor="_Toc159271422" w:history="1">
              <w:r w:rsidR="0021119D" w:rsidRPr="0021119D">
                <w:rPr>
                  <w:rStyle w:val="Hyperlink"/>
                  <w:color w:val="auto"/>
                  <w:sz w:val="18"/>
                  <w:szCs w:val="18"/>
                  <w:u w:val="none"/>
                </w:rPr>
                <w:t>Proposal 5: For eMTC, introduce test cases for CHO with conditional D1 and T1.</w:t>
              </w:r>
            </w:hyperlink>
          </w:p>
        </w:tc>
      </w:tr>
    </w:tbl>
    <w:p w14:paraId="123C3657" w14:textId="2AFD6B0B" w:rsidR="002D797E" w:rsidRDefault="002D797E" w:rsidP="00E135F4">
      <w:pPr>
        <w:spacing w:after="0"/>
        <w:rPr>
          <w:rFonts w:eastAsia="新細明體"/>
          <w:iCs/>
          <w:lang w:val="en-US" w:eastAsia="zh-TW"/>
        </w:rPr>
      </w:pPr>
    </w:p>
    <w:p w14:paraId="6B5F01BF" w14:textId="36D2F792" w:rsidR="002D797E" w:rsidRDefault="002D797E" w:rsidP="00E135F4">
      <w:pPr>
        <w:spacing w:after="0"/>
        <w:rPr>
          <w:rFonts w:eastAsia="新細明體"/>
          <w:iCs/>
          <w:lang w:val="en-US" w:eastAsia="zh-TW"/>
        </w:rPr>
      </w:pPr>
    </w:p>
    <w:p w14:paraId="3133A3C2" w14:textId="77777777" w:rsidR="002D797E" w:rsidRPr="004A7544" w:rsidRDefault="002D797E" w:rsidP="002D797E">
      <w:pPr>
        <w:pStyle w:val="Heading2"/>
      </w:pPr>
      <w:r w:rsidRPr="004A7544">
        <w:rPr>
          <w:rFonts w:hint="eastAsia"/>
        </w:rPr>
        <w:t>Open issues</w:t>
      </w:r>
      <w:r>
        <w:t xml:space="preserve"> summary</w:t>
      </w:r>
    </w:p>
    <w:p w14:paraId="251E24F7" w14:textId="5267B7BB" w:rsidR="002D797E" w:rsidRDefault="002D797E" w:rsidP="002D797E">
      <w:pPr>
        <w:rPr>
          <w:i/>
          <w:color w:val="0070C0"/>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0006D0D" w14:textId="20DC962B" w:rsidR="0092666B" w:rsidRDefault="0092666B" w:rsidP="002D797E">
      <w:pPr>
        <w:rPr>
          <w:i/>
          <w:color w:val="0070C0"/>
        </w:rPr>
      </w:pPr>
    </w:p>
    <w:p w14:paraId="4979ABCA" w14:textId="04F59303" w:rsidR="008803D5" w:rsidRPr="008803D5" w:rsidRDefault="008803D5" w:rsidP="008803D5">
      <w:pPr>
        <w:pStyle w:val="Heading3"/>
        <w:numPr>
          <w:ilvl w:val="0"/>
          <w:numId w:val="0"/>
        </w:numPr>
      </w:pPr>
      <w:bookmarkStart w:id="24" w:name="OLE_LINK78"/>
      <w:r>
        <w:t xml:space="preserve">Sub-Topic </w:t>
      </w:r>
      <w:r>
        <w:rPr>
          <w:rFonts w:eastAsia="新細明體"/>
          <w:lang w:eastAsia="zh-TW"/>
        </w:rPr>
        <w:t>2-</w:t>
      </w:r>
      <w:r>
        <w:t>1: General</w:t>
      </w:r>
    </w:p>
    <w:p w14:paraId="3CC390C4" w14:textId="5D93F7A1" w:rsidR="0092666B" w:rsidRDefault="0092666B" w:rsidP="0092666B">
      <w:pPr>
        <w:pStyle w:val="Heading4"/>
        <w:numPr>
          <w:ilvl w:val="0"/>
          <w:numId w:val="0"/>
        </w:numPr>
        <w:rPr>
          <w:rFonts w:eastAsia="新細明體"/>
          <w:lang w:val="en-US" w:eastAsia="zh-TW"/>
        </w:rPr>
      </w:pPr>
      <w:bookmarkStart w:id="25" w:name="OLE_LINK82"/>
      <w:bookmarkEnd w:id="24"/>
      <w:r>
        <w:rPr>
          <w:lang w:val="en-US"/>
        </w:rPr>
        <w:t xml:space="preserve">Issue 2-1-1: </w:t>
      </w:r>
      <w:r w:rsidR="00874AE6">
        <w:rPr>
          <w:lang w:val="en-US"/>
        </w:rPr>
        <w:t xml:space="preserve">Test case principle </w:t>
      </w:r>
    </w:p>
    <w:bookmarkEnd w:id="25"/>
    <w:p w14:paraId="35959388" w14:textId="77777777" w:rsidR="0092666B" w:rsidRDefault="0092666B" w:rsidP="0092666B">
      <w:pPr>
        <w:spacing w:after="120" w:line="252" w:lineRule="auto"/>
        <w:rPr>
          <w:rFonts w:eastAsia="MS Mincho"/>
          <w:bCs/>
        </w:rPr>
      </w:pPr>
      <w:r>
        <w:rPr>
          <w:color w:val="0070C0"/>
          <w:szCs w:val="24"/>
          <w:lang w:eastAsia="zh-CN"/>
        </w:rPr>
        <w:t xml:space="preserve">Background: </w:t>
      </w:r>
    </w:p>
    <w:p w14:paraId="13212E35" w14:textId="67C52388" w:rsidR="0092666B" w:rsidRDefault="0092666B" w:rsidP="0092666B">
      <w:pPr>
        <w:pStyle w:val="ListParagraph"/>
        <w:numPr>
          <w:ilvl w:val="0"/>
          <w:numId w:val="21"/>
        </w:numPr>
        <w:spacing w:after="120" w:line="252" w:lineRule="auto"/>
        <w:ind w:firstLineChars="0"/>
        <w:textAlignment w:val="auto"/>
        <w:rPr>
          <w:bCs/>
        </w:rPr>
      </w:pPr>
      <w:r w:rsidRPr="0092666B">
        <w:rPr>
          <w:bCs/>
        </w:rPr>
        <w:t xml:space="preserve">R5 RRM test cases </w:t>
      </w:r>
      <w:r>
        <w:rPr>
          <w:bCs/>
        </w:rPr>
        <w:t xml:space="preserve">for baseline requirement </w:t>
      </w:r>
      <w:r w:rsidRPr="0092666B">
        <w:rPr>
          <w:bCs/>
        </w:rPr>
        <w:t>in R18 IoT NTN will mainly focus on NB-IoT NTN.</w:t>
      </w:r>
      <w:r>
        <w:rPr>
          <w:bCs/>
        </w:rPr>
        <w:t xml:space="preserve"> (</w:t>
      </w:r>
      <w:r w:rsidRPr="0092666B">
        <w:rPr>
          <w:bCs/>
        </w:rPr>
        <w:t>R5-237674</w:t>
      </w:r>
      <w:r>
        <w:rPr>
          <w:bCs/>
        </w:rPr>
        <w:t>)</w:t>
      </w:r>
    </w:p>
    <w:p w14:paraId="64C59BB8" w14:textId="77599D6A" w:rsidR="0092666B" w:rsidRPr="0092666B" w:rsidRDefault="0092666B" w:rsidP="0092666B">
      <w:pPr>
        <w:pStyle w:val="ListParagraph"/>
        <w:spacing w:after="120" w:line="252" w:lineRule="auto"/>
        <w:ind w:left="762" w:firstLineChars="0" w:firstLine="0"/>
        <w:textAlignment w:val="auto"/>
        <w:rPr>
          <w:bCs/>
          <w:i/>
          <w:iCs/>
          <w:lang w:val="en-US"/>
        </w:rPr>
      </w:pPr>
      <w:r w:rsidRPr="0092666B">
        <w:rPr>
          <w:b/>
          <w:bCs/>
          <w:i/>
          <w:iCs/>
          <w:lang w:val="en-US"/>
        </w:rPr>
        <w:t>WF 1</w:t>
      </w:r>
      <w:r w:rsidRPr="0092666B">
        <w:rPr>
          <w:bCs/>
          <w:i/>
          <w:iCs/>
          <w:lang w:val="en-US"/>
        </w:rPr>
        <w:t xml:space="preserve">: TS 36.521-4 (v18.0.0) will mainly focus on NB-IoT NTN. Once there is clear industry commercialization deployment plan for </w:t>
      </w:r>
      <w:proofErr w:type="spellStart"/>
      <w:r w:rsidRPr="0092666B">
        <w:rPr>
          <w:bCs/>
          <w:i/>
          <w:iCs/>
          <w:lang w:val="en-US"/>
        </w:rPr>
        <w:t>eMTC</w:t>
      </w:r>
      <w:proofErr w:type="spellEnd"/>
      <w:r w:rsidRPr="0092666B">
        <w:rPr>
          <w:bCs/>
          <w:i/>
          <w:iCs/>
          <w:lang w:val="en-US"/>
        </w:rPr>
        <w:t xml:space="preserve"> NTN in the future, </w:t>
      </w:r>
      <w:proofErr w:type="spellStart"/>
      <w:r w:rsidRPr="0092666B">
        <w:rPr>
          <w:bCs/>
          <w:i/>
          <w:iCs/>
          <w:lang w:val="en-US"/>
        </w:rPr>
        <w:t>eMTC</w:t>
      </w:r>
      <w:proofErr w:type="spellEnd"/>
      <w:r w:rsidRPr="0092666B">
        <w:rPr>
          <w:bCs/>
          <w:i/>
          <w:iCs/>
          <w:lang w:val="en-US"/>
        </w:rPr>
        <w:t xml:space="preserve"> NTN could be well covered and polished in the future released versions for TS 36.521-</w:t>
      </w:r>
      <w:proofErr w:type="gramStart"/>
      <w:r w:rsidRPr="0092666B">
        <w:rPr>
          <w:bCs/>
          <w:i/>
          <w:iCs/>
          <w:lang w:val="en-US"/>
        </w:rPr>
        <w:t>4 .</w:t>
      </w:r>
      <w:proofErr w:type="gramEnd"/>
    </w:p>
    <w:p w14:paraId="7AF65D33" w14:textId="77777777" w:rsidR="0092666B" w:rsidRDefault="0092666B" w:rsidP="0092666B">
      <w:pPr>
        <w:spacing w:after="120" w:line="252" w:lineRule="auto"/>
        <w:rPr>
          <w:rFonts w:eastAsia="Yu Mincho"/>
          <w:highlight w:val="green"/>
          <w:lang w:eastAsia="ja-JP"/>
        </w:rPr>
      </w:pPr>
      <w:r>
        <w:rPr>
          <w:color w:val="0070C0"/>
          <w:szCs w:val="24"/>
          <w:lang w:eastAsia="zh-CN"/>
        </w:rPr>
        <w:t>Proposals:</w:t>
      </w:r>
    </w:p>
    <w:p w14:paraId="58626556" w14:textId="174A39E6" w:rsidR="0092666B" w:rsidRDefault="0092666B" w:rsidP="0092666B">
      <w:pPr>
        <w:pStyle w:val="ListParagraph"/>
        <w:numPr>
          <w:ilvl w:val="0"/>
          <w:numId w:val="21"/>
        </w:numPr>
        <w:overflowPunct/>
        <w:autoSpaceDE/>
        <w:adjustRightInd/>
        <w:ind w:firstLineChars="0"/>
        <w:jc w:val="both"/>
        <w:textAlignment w:val="auto"/>
        <w:rPr>
          <w:bCs/>
        </w:rPr>
      </w:pPr>
      <w:r>
        <w:rPr>
          <w:bCs/>
        </w:rPr>
        <w:t xml:space="preserve">Proposal 1 (MTK): </w:t>
      </w:r>
      <w:r w:rsidRPr="0092666B">
        <w:rPr>
          <w:bCs/>
        </w:rPr>
        <w:t xml:space="preserve">The R4 RRM test cases for R18 IoT NTN </w:t>
      </w:r>
      <w:proofErr w:type="spellStart"/>
      <w:r w:rsidRPr="0092666B">
        <w:rPr>
          <w:bCs/>
        </w:rPr>
        <w:t>enh</w:t>
      </w:r>
      <w:proofErr w:type="spellEnd"/>
      <w:r w:rsidRPr="0092666B">
        <w:rPr>
          <w:bCs/>
        </w:rPr>
        <w:t xml:space="preserve"> WI in TS 36.133 will mainly focus on NB-IoT NTN, and once there is clear industry commercialization deployment plan for </w:t>
      </w:r>
      <w:proofErr w:type="spellStart"/>
      <w:r w:rsidRPr="0092666B">
        <w:rPr>
          <w:bCs/>
        </w:rPr>
        <w:t>eMTC</w:t>
      </w:r>
      <w:proofErr w:type="spellEnd"/>
      <w:r w:rsidRPr="0092666B">
        <w:rPr>
          <w:bCs/>
        </w:rPr>
        <w:t xml:space="preserve"> NTN in the future, </w:t>
      </w:r>
      <w:proofErr w:type="spellStart"/>
      <w:r w:rsidRPr="0092666B">
        <w:rPr>
          <w:bCs/>
        </w:rPr>
        <w:t>eMTC</w:t>
      </w:r>
      <w:proofErr w:type="spellEnd"/>
      <w:r w:rsidRPr="0092666B">
        <w:rPr>
          <w:bCs/>
        </w:rPr>
        <w:t xml:space="preserve"> NTN could be well covered and polished in the future released versions for TS 36.133.</w:t>
      </w:r>
    </w:p>
    <w:p w14:paraId="51D67F2A" w14:textId="77777777" w:rsidR="0092666B" w:rsidRDefault="0092666B" w:rsidP="0092666B">
      <w:pPr>
        <w:spacing w:after="0"/>
        <w:rPr>
          <w:rFonts w:eastAsia="新細明體" w:cstheme="minorBidi"/>
          <w:bCs/>
          <w:iCs/>
          <w:szCs w:val="18"/>
          <w:lang w:val="en-US"/>
        </w:rPr>
      </w:pPr>
      <w:r>
        <w:rPr>
          <w:color w:val="0070C0"/>
          <w:szCs w:val="24"/>
          <w:lang w:eastAsia="zh-CN"/>
        </w:rPr>
        <w:t xml:space="preserve">Recommended WF: </w:t>
      </w:r>
    </w:p>
    <w:p w14:paraId="2CD94FD1" w14:textId="48816743" w:rsidR="0092666B" w:rsidRDefault="0092666B" w:rsidP="0092666B">
      <w:pPr>
        <w:pStyle w:val="ListParagraph"/>
        <w:numPr>
          <w:ilvl w:val="0"/>
          <w:numId w:val="22"/>
        </w:numPr>
        <w:spacing w:after="0"/>
        <w:ind w:firstLineChars="0"/>
        <w:textAlignment w:val="auto"/>
        <w:rPr>
          <w:rFonts w:eastAsia="新細明體" w:cstheme="minorBidi"/>
          <w:bCs/>
          <w:iCs/>
          <w:szCs w:val="18"/>
          <w:lang w:val="en-US"/>
        </w:rPr>
      </w:pPr>
      <w:r>
        <w:rPr>
          <w:rFonts w:eastAsia="新細明體" w:cstheme="minorBidi"/>
          <w:bCs/>
          <w:iCs/>
          <w:szCs w:val="18"/>
          <w:lang w:val="en-US"/>
        </w:rPr>
        <w:t>Discuss proposal</w:t>
      </w:r>
    </w:p>
    <w:p w14:paraId="3BF6EDCF" w14:textId="26458024" w:rsidR="0092666B" w:rsidRDefault="0092666B" w:rsidP="002D797E">
      <w:pPr>
        <w:rPr>
          <w:i/>
          <w:color w:val="0070C0"/>
          <w:lang w:eastAsia="zh-CN"/>
        </w:rPr>
      </w:pPr>
    </w:p>
    <w:p w14:paraId="0E151E32" w14:textId="5740FE8E" w:rsidR="00874AE6" w:rsidRDefault="00874AE6" w:rsidP="00874AE6">
      <w:pPr>
        <w:pStyle w:val="Heading4"/>
        <w:numPr>
          <w:ilvl w:val="0"/>
          <w:numId w:val="0"/>
        </w:numPr>
        <w:rPr>
          <w:lang w:val="en-US"/>
        </w:rPr>
      </w:pPr>
      <w:bookmarkStart w:id="26" w:name="OLE_LINK74"/>
      <w:r>
        <w:rPr>
          <w:lang w:val="en-US"/>
        </w:rPr>
        <w:t xml:space="preserve">Issue 2-1-2: SIB33 </w:t>
      </w:r>
    </w:p>
    <w:p w14:paraId="5B341012" w14:textId="77777777" w:rsidR="00874AE6" w:rsidRDefault="00874AE6" w:rsidP="00874AE6">
      <w:pPr>
        <w:spacing w:after="120" w:line="252" w:lineRule="auto"/>
        <w:rPr>
          <w:rFonts w:eastAsia="Yu Mincho"/>
          <w:highlight w:val="green"/>
          <w:lang w:eastAsia="ja-JP"/>
        </w:rPr>
      </w:pPr>
      <w:r>
        <w:rPr>
          <w:color w:val="0070C0"/>
          <w:szCs w:val="24"/>
          <w:lang w:eastAsia="zh-CN"/>
        </w:rPr>
        <w:t>Proposals:</w:t>
      </w:r>
    </w:p>
    <w:p w14:paraId="77596D4F" w14:textId="77777777" w:rsidR="00874AE6" w:rsidRDefault="00874AE6" w:rsidP="00874AE6">
      <w:pPr>
        <w:pStyle w:val="ListParagraph"/>
        <w:numPr>
          <w:ilvl w:val="0"/>
          <w:numId w:val="21"/>
        </w:numPr>
        <w:overflowPunct/>
        <w:autoSpaceDE/>
        <w:adjustRightInd/>
        <w:ind w:firstLineChars="0"/>
        <w:jc w:val="both"/>
        <w:textAlignment w:val="auto"/>
        <w:rPr>
          <w:bCs/>
        </w:rPr>
      </w:pPr>
      <w:r>
        <w:rPr>
          <w:bCs/>
        </w:rPr>
        <w:t xml:space="preserve">Proposal 1 (CMCC): </w:t>
      </w:r>
      <w:r>
        <w:t>Introduce the general parameters for SIB33 setup for neighbour satellite assistance information as follows:</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851"/>
        <w:gridCol w:w="1984"/>
        <w:gridCol w:w="1701"/>
      </w:tblGrid>
      <w:tr w:rsidR="00874AE6" w14:paraId="3311E249" w14:textId="77777777" w:rsidTr="00874AE6">
        <w:trPr>
          <w:trHeight w:val="237"/>
          <w:jc w:val="center"/>
        </w:trPr>
        <w:tc>
          <w:tcPr>
            <w:tcW w:w="2830" w:type="dxa"/>
            <w:tcBorders>
              <w:top w:val="single" w:sz="4" w:space="0" w:color="auto"/>
              <w:left w:val="single" w:sz="4" w:space="0" w:color="auto"/>
              <w:bottom w:val="single" w:sz="4" w:space="0" w:color="auto"/>
              <w:right w:val="single" w:sz="4" w:space="0" w:color="auto"/>
            </w:tcBorders>
            <w:vAlign w:val="center"/>
            <w:hideMark/>
          </w:tcPr>
          <w:bookmarkEnd w:id="26"/>
          <w:p w14:paraId="3CC369AF" w14:textId="77777777" w:rsidR="00874AE6" w:rsidRDefault="00874AE6">
            <w:pPr>
              <w:pStyle w:val="TAH"/>
              <w:rPr>
                <w:rFonts w:ascii="Times New Roman" w:hAnsi="Times New Roman"/>
                <w:b w:val="0"/>
                <w:sz w:val="20"/>
                <w:lang w:eastAsia="fr-FR"/>
              </w:rPr>
            </w:pPr>
            <w:r>
              <w:rPr>
                <w:rFonts w:ascii="Times New Roman" w:hAnsi="Times New Roman"/>
                <w:b w:val="0"/>
                <w:sz w:val="20"/>
                <w:lang w:eastAsia="fr-FR"/>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BA2D53" w14:textId="77777777" w:rsidR="00874AE6" w:rsidRDefault="00874AE6">
            <w:pPr>
              <w:pStyle w:val="TAH"/>
              <w:rPr>
                <w:rFonts w:ascii="Times New Roman" w:hAnsi="Times New Roman"/>
                <w:b w:val="0"/>
                <w:sz w:val="20"/>
                <w:lang w:eastAsia="fr-FR"/>
              </w:rPr>
            </w:pPr>
            <w:r>
              <w:rPr>
                <w:rFonts w:ascii="Times New Roman" w:hAnsi="Times New Roman"/>
                <w:b w:val="0"/>
                <w:sz w:val="20"/>
                <w:lang w:eastAsia="fr-FR"/>
              </w:rPr>
              <w:t>Unit</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4699F53" w14:textId="77777777" w:rsidR="00874AE6" w:rsidRDefault="00874AE6">
            <w:pPr>
              <w:pStyle w:val="TAH"/>
              <w:rPr>
                <w:rFonts w:ascii="Times New Roman" w:hAnsi="Times New Roman"/>
                <w:b w:val="0"/>
                <w:sz w:val="20"/>
              </w:rPr>
            </w:pPr>
            <w:r>
              <w:rPr>
                <w:rFonts w:ascii="Times New Roman" w:hAnsi="Times New Roman"/>
                <w:b w:val="0"/>
                <w:sz w:val="20"/>
                <w:lang w:eastAsia="fr-FR"/>
              </w:rPr>
              <w:t>Value</w:t>
            </w:r>
          </w:p>
        </w:tc>
      </w:tr>
      <w:tr w:rsidR="00874AE6" w14:paraId="058F8B7C" w14:textId="77777777" w:rsidTr="00874AE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022C7A9" w14:textId="77777777" w:rsidR="00874AE6" w:rsidRDefault="00874AE6">
            <w:pPr>
              <w:pStyle w:val="TAL"/>
              <w:rPr>
                <w:rFonts w:ascii="Times New Roman" w:hAnsi="Times New Roman"/>
                <w:sz w:val="20"/>
              </w:rPr>
            </w:pPr>
            <w:r>
              <w:rPr>
                <w:rFonts w:ascii="Times New Roman" w:hAnsi="Times New Roman"/>
                <w:sz w:val="20"/>
              </w:rPr>
              <w:t>Reference configuration for serving satellite</w:t>
            </w:r>
          </w:p>
        </w:tc>
        <w:tc>
          <w:tcPr>
            <w:tcW w:w="851" w:type="dxa"/>
            <w:tcBorders>
              <w:top w:val="single" w:sz="4" w:space="0" w:color="auto"/>
              <w:left w:val="single" w:sz="4" w:space="0" w:color="auto"/>
              <w:bottom w:val="single" w:sz="4" w:space="0" w:color="auto"/>
              <w:right w:val="single" w:sz="4" w:space="0" w:color="auto"/>
            </w:tcBorders>
            <w:vAlign w:val="center"/>
          </w:tcPr>
          <w:p w14:paraId="615280A0" w14:textId="77777777" w:rsidR="00874AE6" w:rsidRDefault="00874AE6">
            <w:pPr>
              <w:pStyle w:val="TAC"/>
              <w:rPr>
                <w:rFonts w:ascii="Times New Roman" w:hAnsi="Times New Roman"/>
                <w:sz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51D58FC" w14:textId="77777777" w:rsidR="00874AE6" w:rsidRDefault="00874AE6">
            <w:pPr>
              <w:pStyle w:val="TAC"/>
              <w:rPr>
                <w:rFonts w:ascii="Times New Roman" w:hAnsi="Times New Roman"/>
                <w:sz w:val="20"/>
                <w:lang w:val="en-GB"/>
              </w:rPr>
            </w:pPr>
            <w:r>
              <w:rPr>
                <w:rFonts w:ascii="Times New Roman" w:hAnsi="Times New Roman"/>
                <w:sz w:val="20"/>
                <w:lang w:val="en-US" w:eastAsia="zh-CN"/>
              </w:rPr>
              <w:t>N</w:t>
            </w:r>
            <w:r>
              <w:rPr>
                <w:rFonts w:ascii="Times New Roman" w:hAnsi="Times New Roman"/>
                <w:sz w:val="20"/>
              </w:rPr>
              <w:t>SC.1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EB93BD" w14:textId="77777777" w:rsidR="00874AE6" w:rsidRDefault="00874AE6">
            <w:pPr>
              <w:pStyle w:val="TAC"/>
              <w:rPr>
                <w:rFonts w:ascii="Times New Roman" w:hAnsi="Times New Roman"/>
                <w:sz w:val="20"/>
              </w:rPr>
            </w:pPr>
            <w:r>
              <w:rPr>
                <w:rFonts w:ascii="Times New Roman" w:hAnsi="Times New Roman"/>
                <w:sz w:val="20"/>
                <w:lang w:val="en-US" w:eastAsia="zh-CN"/>
              </w:rPr>
              <w:t>N</w:t>
            </w:r>
            <w:r>
              <w:rPr>
                <w:rFonts w:ascii="Times New Roman" w:hAnsi="Times New Roman"/>
                <w:sz w:val="20"/>
              </w:rPr>
              <w:t>SC.2</w:t>
            </w:r>
          </w:p>
        </w:tc>
      </w:tr>
      <w:tr w:rsidR="00874AE6" w14:paraId="4E685F4C" w14:textId="77777777" w:rsidTr="00874AE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EE6D502" w14:textId="77777777" w:rsidR="00874AE6" w:rsidRDefault="00874AE6">
            <w:pPr>
              <w:pStyle w:val="TAL"/>
              <w:rPr>
                <w:rFonts w:ascii="Times New Roman" w:hAnsi="Times New Roman"/>
                <w:sz w:val="20"/>
              </w:rPr>
            </w:pPr>
            <w:r>
              <w:rPr>
                <w:rFonts w:ascii="Times New Roman" w:hAnsi="Times New Roman"/>
                <w:sz w:val="20"/>
              </w:rPr>
              <w:t>Scenario</w:t>
            </w:r>
          </w:p>
        </w:tc>
        <w:tc>
          <w:tcPr>
            <w:tcW w:w="851" w:type="dxa"/>
            <w:tcBorders>
              <w:top w:val="single" w:sz="4" w:space="0" w:color="auto"/>
              <w:left w:val="single" w:sz="4" w:space="0" w:color="auto"/>
              <w:bottom w:val="single" w:sz="4" w:space="0" w:color="auto"/>
              <w:right w:val="single" w:sz="4" w:space="0" w:color="auto"/>
            </w:tcBorders>
            <w:vAlign w:val="center"/>
          </w:tcPr>
          <w:p w14:paraId="28869A13" w14:textId="77777777" w:rsidR="00874AE6" w:rsidRDefault="00874AE6">
            <w:pPr>
              <w:pStyle w:val="TAC"/>
              <w:rPr>
                <w:rFonts w:ascii="Times New Roman" w:hAnsi="Times New Roman"/>
                <w:sz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ED1978E" w14:textId="77777777" w:rsidR="00874AE6" w:rsidRDefault="00874AE6">
            <w:pPr>
              <w:pStyle w:val="TAC"/>
              <w:rPr>
                <w:rFonts w:ascii="Times New Roman" w:hAnsi="Times New Roman"/>
                <w:sz w:val="20"/>
                <w:lang w:val="en-GB"/>
              </w:rPr>
            </w:pPr>
            <w:r>
              <w:rPr>
                <w:rFonts w:ascii="Times New Roman" w:hAnsi="Times New Roman"/>
                <w:sz w:val="20"/>
              </w:rPr>
              <w:t>GSO</w:t>
            </w:r>
          </w:p>
        </w:tc>
        <w:tc>
          <w:tcPr>
            <w:tcW w:w="1701" w:type="dxa"/>
            <w:tcBorders>
              <w:top w:val="single" w:sz="4" w:space="0" w:color="auto"/>
              <w:left w:val="single" w:sz="4" w:space="0" w:color="auto"/>
              <w:bottom w:val="single" w:sz="4" w:space="0" w:color="auto"/>
              <w:right w:val="single" w:sz="4" w:space="0" w:color="auto"/>
            </w:tcBorders>
            <w:hideMark/>
          </w:tcPr>
          <w:p w14:paraId="59AFF575" w14:textId="77777777" w:rsidR="00874AE6" w:rsidRDefault="00874AE6">
            <w:pPr>
              <w:pStyle w:val="TAC"/>
              <w:rPr>
                <w:rFonts w:ascii="Times New Roman" w:hAnsi="Times New Roman"/>
                <w:sz w:val="20"/>
              </w:rPr>
            </w:pPr>
            <w:r>
              <w:rPr>
                <w:rFonts w:ascii="Times New Roman" w:hAnsi="Times New Roman"/>
                <w:sz w:val="20"/>
              </w:rPr>
              <w:t>NGSO</w:t>
            </w:r>
          </w:p>
        </w:tc>
      </w:tr>
      <w:tr w:rsidR="00874AE6" w14:paraId="35327087" w14:textId="77777777" w:rsidTr="00874AE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51CBFA1" w14:textId="77777777" w:rsidR="00874AE6" w:rsidRDefault="00874AE6">
            <w:pPr>
              <w:pStyle w:val="TAL"/>
              <w:rPr>
                <w:rFonts w:ascii="Times New Roman" w:hAnsi="Times New Roman"/>
                <w:sz w:val="20"/>
              </w:rPr>
            </w:pPr>
            <w:r>
              <w:rPr>
                <w:rFonts w:ascii="Times New Roman" w:hAnsi="Times New Roman"/>
                <w:sz w:val="20"/>
              </w:rPr>
              <w:t>Interval between adjacent epoch time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F02EE0" w14:textId="77777777" w:rsidR="00874AE6" w:rsidRDefault="00874AE6">
            <w:pPr>
              <w:pStyle w:val="TAC"/>
              <w:rPr>
                <w:rFonts w:ascii="Times New Roman" w:hAnsi="Times New Roman"/>
                <w:sz w:val="20"/>
                <w:lang w:eastAsia="fr-FR"/>
              </w:rPr>
            </w:pPr>
            <w:r>
              <w:rPr>
                <w:rFonts w:ascii="Times New Roman" w:hAnsi="Times New Roman"/>
                <w:sz w:val="20"/>
                <w:lang w:val="en-US"/>
              </w:rPr>
              <w:t>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43015F" w14:textId="77777777" w:rsidR="00874AE6" w:rsidRDefault="00874AE6">
            <w:pPr>
              <w:pStyle w:val="TAC"/>
              <w:rPr>
                <w:rFonts w:ascii="Times New Roman" w:hAnsi="Times New Roman"/>
                <w:sz w:val="20"/>
                <w:lang w:val="en-US" w:eastAsia="fr-FR"/>
              </w:rPr>
            </w:pPr>
            <w:r>
              <w:rPr>
                <w:rFonts w:ascii="Times New Roman" w:hAnsi="Times New Roman"/>
                <w:sz w:val="20"/>
              </w:rPr>
              <w:t>10.24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98639E" w14:textId="77777777" w:rsidR="00874AE6" w:rsidRDefault="00874AE6">
            <w:pPr>
              <w:pStyle w:val="TAC"/>
              <w:rPr>
                <w:rFonts w:ascii="Times New Roman" w:hAnsi="Times New Roman"/>
                <w:sz w:val="20"/>
                <w:lang w:val="en-GB"/>
              </w:rPr>
            </w:pPr>
            <w:r>
              <w:rPr>
                <w:rFonts w:ascii="Times New Roman" w:hAnsi="Times New Roman"/>
                <w:sz w:val="20"/>
              </w:rPr>
              <w:t>2.56</w:t>
            </w:r>
          </w:p>
        </w:tc>
      </w:tr>
      <w:tr w:rsidR="00874AE6" w14:paraId="17BB7F41" w14:textId="77777777" w:rsidTr="00874AE6">
        <w:trPr>
          <w:trHeight w:val="402"/>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B13B37F" w14:textId="77777777" w:rsidR="00874AE6" w:rsidRDefault="00874AE6">
            <w:pPr>
              <w:pStyle w:val="TAL"/>
              <w:rPr>
                <w:rFonts w:ascii="Times New Roman" w:hAnsi="Times New Roman"/>
                <w:sz w:val="20"/>
              </w:rPr>
            </w:pPr>
            <w:r>
              <w:rPr>
                <w:rFonts w:ascii="Times New Roman" w:hAnsi="Times New Roman"/>
                <w:sz w:val="20"/>
              </w:rPr>
              <w:t>neighValidityDuration-r18</w:t>
            </w:r>
          </w:p>
        </w:tc>
        <w:tc>
          <w:tcPr>
            <w:tcW w:w="851" w:type="dxa"/>
            <w:tcBorders>
              <w:top w:val="single" w:sz="4" w:space="0" w:color="auto"/>
              <w:left w:val="single" w:sz="4" w:space="0" w:color="auto"/>
              <w:bottom w:val="single" w:sz="4" w:space="0" w:color="auto"/>
              <w:right w:val="single" w:sz="4" w:space="0" w:color="auto"/>
            </w:tcBorders>
            <w:hideMark/>
          </w:tcPr>
          <w:p w14:paraId="6DDA01C6" w14:textId="77777777" w:rsidR="00874AE6" w:rsidRDefault="00874AE6">
            <w:pPr>
              <w:pStyle w:val="TAC"/>
              <w:rPr>
                <w:rFonts w:ascii="Times New Roman" w:hAnsi="Times New Roman"/>
                <w:sz w:val="20"/>
                <w:lang w:eastAsia="fr-FR"/>
              </w:rPr>
            </w:pPr>
            <w:r>
              <w:rPr>
                <w:rFonts w:ascii="Times New Roman" w:hAnsi="Times New Roman"/>
                <w:sz w:val="20"/>
              </w:rPr>
              <w:t>s</w:t>
            </w:r>
          </w:p>
        </w:tc>
        <w:tc>
          <w:tcPr>
            <w:tcW w:w="1984" w:type="dxa"/>
            <w:tcBorders>
              <w:top w:val="single" w:sz="4" w:space="0" w:color="auto"/>
              <w:left w:val="single" w:sz="4" w:space="0" w:color="auto"/>
              <w:bottom w:val="single" w:sz="4" w:space="0" w:color="auto"/>
              <w:right w:val="single" w:sz="4" w:space="0" w:color="auto"/>
            </w:tcBorders>
            <w:hideMark/>
          </w:tcPr>
          <w:p w14:paraId="5F8305D5" w14:textId="77777777" w:rsidR="00874AE6" w:rsidRDefault="00874AE6">
            <w:pPr>
              <w:pStyle w:val="TAC"/>
              <w:rPr>
                <w:rFonts w:ascii="Times New Roman" w:hAnsi="Times New Roman"/>
                <w:sz w:val="20"/>
                <w:lang w:eastAsia="fr-FR"/>
              </w:rPr>
            </w:pPr>
            <w:r>
              <w:rPr>
                <w:rFonts w:ascii="Times New Roman" w:hAnsi="Times New Roman"/>
                <w:sz w:val="20"/>
              </w:rPr>
              <w:t>900</w:t>
            </w:r>
          </w:p>
        </w:tc>
        <w:tc>
          <w:tcPr>
            <w:tcW w:w="1701" w:type="dxa"/>
            <w:tcBorders>
              <w:top w:val="single" w:sz="4" w:space="0" w:color="auto"/>
              <w:left w:val="single" w:sz="4" w:space="0" w:color="auto"/>
              <w:bottom w:val="single" w:sz="4" w:space="0" w:color="auto"/>
              <w:right w:val="single" w:sz="4" w:space="0" w:color="auto"/>
            </w:tcBorders>
            <w:hideMark/>
          </w:tcPr>
          <w:p w14:paraId="4083B4CA" w14:textId="77777777" w:rsidR="00874AE6" w:rsidRDefault="00874AE6">
            <w:pPr>
              <w:pStyle w:val="TAC"/>
              <w:rPr>
                <w:rFonts w:ascii="Times New Roman" w:hAnsi="Times New Roman"/>
                <w:sz w:val="20"/>
              </w:rPr>
            </w:pPr>
            <w:r>
              <w:rPr>
                <w:rFonts w:ascii="Times New Roman" w:hAnsi="Times New Roman"/>
                <w:sz w:val="20"/>
              </w:rPr>
              <w:t>5</w:t>
            </w:r>
          </w:p>
        </w:tc>
      </w:tr>
      <w:tr w:rsidR="00874AE6" w14:paraId="36E472E2" w14:textId="77777777" w:rsidTr="00874AE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F0D9A3D" w14:textId="77777777" w:rsidR="00874AE6" w:rsidRDefault="00874AE6">
            <w:pPr>
              <w:pStyle w:val="TAL"/>
              <w:rPr>
                <w:rFonts w:ascii="Times New Roman" w:hAnsi="Times New Roman"/>
                <w:sz w:val="20"/>
              </w:rPr>
            </w:pPr>
            <w:r>
              <w:rPr>
                <w:rFonts w:ascii="Times New Roman" w:hAnsi="Times New Roman"/>
                <w:sz w:val="20"/>
              </w:rPr>
              <w:t>k-Mac-r18</w:t>
            </w:r>
          </w:p>
        </w:tc>
        <w:tc>
          <w:tcPr>
            <w:tcW w:w="851" w:type="dxa"/>
            <w:tcBorders>
              <w:top w:val="single" w:sz="4" w:space="0" w:color="auto"/>
              <w:left w:val="single" w:sz="4" w:space="0" w:color="auto"/>
              <w:bottom w:val="single" w:sz="4" w:space="0" w:color="auto"/>
              <w:right w:val="single" w:sz="4" w:space="0" w:color="auto"/>
            </w:tcBorders>
            <w:hideMark/>
          </w:tcPr>
          <w:p w14:paraId="17E2BD6D" w14:textId="77777777" w:rsidR="00874AE6" w:rsidRDefault="00874AE6">
            <w:pPr>
              <w:pStyle w:val="TAC"/>
              <w:rPr>
                <w:rFonts w:ascii="Times New Roman" w:hAnsi="Times New Roman"/>
                <w:sz w:val="20"/>
                <w:lang w:eastAsia="fr-FR"/>
              </w:rPr>
            </w:pPr>
            <w:r>
              <w:rPr>
                <w:rFonts w:ascii="Times New Roman" w:hAnsi="Times New Roman"/>
                <w:sz w:val="20"/>
                <w:lang w:eastAsia="fr-FR"/>
              </w:rPr>
              <w:t>slot</w:t>
            </w:r>
          </w:p>
        </w:tc>
        <w:tc>
          <w:tcPr>
            <w:tcW w:w="1984" w:type="dxa"/>
            <w:tcBorders>
              <w:top w:val="single" w:sz="4" w:space="0" w:color="auto"/>
              <w:left w:val="single" w:sz="4" w:space="0" w:color="auto"/>
              <w:bottom w:val="single" w:sz="4" w:space="0" w:color="auto"/>
              <w:right w:val="single" w:sz="4" w:space="0" w:color="auto"/>
            </w:tcBorders>
            <w:hideMark/>
          </w:tcPr>
          <w:p w14:paraId="7089B8F7" w14:textId="77777777" w:rsidR="00874AE6" w:rsidRDefault="00874AE6">
            <w:pPr>
              <w:pStyle w:val="TAC"/>
              <w:rPr>
                <w:rFonts w:ascii="Times New Roman" w:hAnsi="Times New Roman"/>
                <w:sz w:val="20"/>
              </w:rPr>
            </w:pPr>
            <w:r>
              <w:rPr>
                <w:rFonts w:ascii="Times New Roman" w:hAnsi="Times New Roman"/>
                <w:sz w:val="20"/>
              </w:rPr>
              <w:t>Not configured</w:t>
            </w:r>
          </w:p>
        </w:tc>
        <w:tc>
          <w:tcPr>
            <w:tcW w:w="1701" w:type="dxa"/>
            <w:tcBorders>
              <w:top w:val="single" w:sz="4" w:space="0" w:color="auto"/>
              <w:left w:val="single" w:sz="4" w:space="0" w:color="auto"/>
              <w:bottom w:val="single" w:sz="4" w:space="0" w:color="auto"/>
              <w:right w:val="single" w:sz="4" w:space="0" w:color="auto"/>
            </w:tcBorders>
            <w:hideMark/>
          </w:tcPr>
          <w:p w14:paraId="6E89C8AC" w14:textId="77777777" w:rsidR="00874AE6" w:rsidRDefault="00874AE6">
            <w:pPr>
              <w:pStyle w:val="TAC"/>
              <w:rPr>
                <w:rFonts w:ascii="Times New Roman" w:hAnsi="Times New Roman"/>
                <w:sz w:val="20"/>
              </w:rPr>
            </w:pPr>
            <w:r>
              <w:rPr>
                <w:rFonts w:ascii="Times New Roman" w:hAnsi="Times New Roman"/>
                <w:sz w:val="20"/>
              </w:rPr>
              <w:t>Not configured</w:t>
            </w:r>
          </w:p>
        </w:tc>
      </w:tr>
      <w:tr w:rsidR="00874AE6" w14:paraId="154BFBDB" w14:textId="77777777" w:rsidTr="00874AE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5182070" w14:textId="77777777" w:rsidR="00874AE6" w:rsidRDefault="00874AE6">
            <w:pPr>
              <w:pStyle w:val="TAL"/>
              <w:rPr>
                <w:rFonts w:ascii="Times New Roman" w:hAnsi="Times New Roman"/>
                <w:sz w:val="20"/>
                <w:lang w:val="en-US" w:eastAsia="zh-CN"/>
              </w:rPr>
            </w:pPr>
            <w:r>
              <w:rPr>
                <w:rFonts w:ascii="Times New Roman" w:hAnsi="Times New Roman"/>
                <w:sz w:val="20"/>
              </w:rPr>
              <w:t>nta-Common-r1</w:t>
            </w:r>
            <w:r>
              <w:rPr>
                <w:rFonts w:ascii="Times New Roman" w:hAnsi="Times New Roman"/>
                <w:sz w:val="20"/>
                <w:lang w:val="en-US" w:eastAsia="zh-CN"/>
              </w:rPr>
              <w:t>8</w:t>
            </w:r>
          </w:p>
        </w:tc>
        <w:tc>
          <w:tcPr>
            <w:tcW w:w="851" w:type="dxa"/>
            <w:tcBorders>
              <w:top w:val="single" w:sz="4" w:space="0" w:color="auto"/>
              <w:left w:val="single" w:sz="4" w:space="0" w:color="auto"/>
              <w:bottom w:val="single" w:sz="4" w:space="0" w:color="auto"/>
              <w:right w:val="single" w:sz="4" w:space="0" w:color="auto"/>
            </w:tcBorders>
          </w:tcPr>
          <w:p w14:paraId="39A16ECF" w14:textId="77777777" w:rsidR="00874AE6" w:rsidRDefault="00874AE6">
            <w:pPr>
              <w:pStyle w:val="TAC"/>
              <w:rPr>
                <w:rFonts w:ascii="Times New Roman" w:hAnsi="Times New Roman"/>
                <w:sz w:val="20"/>
                <w:lang w:val="en-GB" w:eastAsia="fr-FR"/>
              </w:rPr>
            </w:pPr>
          </w:p>
        </w:tc>
        <w:tc>
          <w:tcPr>
            <w:tcW w:w="1984" w:type="dxa"/>
            <w:tcBorders>
              <w:top w:val="single" w:sz="4" w:space="0" w:color="auto"/>
              <w:left w:val="single" w:sz="4" w:space="0" w:color="auto"/>
              <w:bottom w:val="single" w:sz="4" w:space="0" w:color="auto"/>
              <w:right w:val="single" w:sz="4" w:space="0" w:color="auto"/>
            </w:tcBorders>
            <w:hideMark/>
          </w:tcPr>
          <w:p w14:paraId="0124DA70" w14:textId="77777777" w:rsidR="00874AE6" w:rsidRDefault="00874AE6">
            <w:pPr>
              <w:pStyle w:val="TAC"/>
              <w:rPr>
                <w:rFonts w:ascii="Times New Roman" w:eastAsia="新細明體" w:hAnsi="Times New Roman"/>
                <w:sz w:val="20"/>
                <w:lang w:eastAsia="zh-TW"/>
              </w:rPr>
            </w:pPr>
            <w:r>
              <w:rPr>
                <w:rFonts w:ascii="Times New Roman" w:eastAsia="新細明體" w:hAnsi="Times New Roman"/>
                <w:sz w:val="20"/>
                <w:lang w:eastAsia="zh-TW"/>
              </w:rPr>
              <w:t>0</w:t>
            </w:r>
          </w:p>
        </w:tc>
        <w:tc>
          <w:tcPr>
            <w:tcW w:w="1701" w:type="dxa"/>
            <w:tcBorders>
              <w:top w:val="single" w:sz="4" w:space="0" w:color="auto"/>
              <w:left w:val="single" w:sz="4" w:space="0" w:color="auto"/>
              <w:bottom w:val="single" w:sz="4" w:space="0" w:color="auto"/>
              <w:right w:val="single" w:sz="4" w:space="0" w:color="auto"/>
            </w:tcBorders>
            <w:hideMark/>
          </w:tcPr>
          <w:p w14:paraId="7DDCA8FD" w14:textId="77777777" w:rsidR="00874AE6" w:rsidRDefault="00874AE6">
            <w:pPr>
              <w:pStyle w:val="TAC"/>
              <w:rPr>
                <w:rFonts w:ascii="Times New Roman" w:eastAsiaTheme="minorEastAsia" w:hAnsi="Times New Roman"/>
                <w:sz w:val="20"/>
                <w:lang w:eastAsia="fr-FR"/>
              </w:rPr>
            </w:pPr>
            <w:r>
              <w:rPr>
                <w:rFonts w:ascii="Times New Roman" w:eastAsia="新細明體" w:hAnsi="Times New Roman"/>
                <w:sz w:val="20"/>
                <w:lang w:eastAsia="zh-TW"/>
              </w:rPr>
              <w:t>0</w:t>
            </w:r>
          </w:p>
        </w:tc>
      </w:tr>
      <w:tr w:rsidR="00874AE6" w14:paraId="0E7EC5E3" w14:textId="77777777" w:rsidTr="00874AE6">
        <w:trPr>
          <w:trHeight w:val="4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F09CF03" w14:textId="77777777" w:rsidR="00874AE6" w:rsidRDefault="00874AE6">
            <w:pPr>
              <w:pStyle w:val="TAL"/>
              <w:rPr>
                <w:rFonts w:ascii="Times New Roman" w:hAnsi="Times New Roman"/>
                <w:sz w:val="20"/>
                <w:lang w:val="en-US" w:eastAsia="zh-CN"/>
              </w:rPr>
            </w:pPr>
            <w:r>
              <w:rPr>
                <w:rFonts w:ascii="Times New Roman" w:hAnsi="Times New Roman"/>
                <w:sz w:val="20"/>
              </w:rPr>
              <w:t>nta-CommonDrift-r1</w:t>
            </w:r>
            <w:r>
              <w:rPr>
                <w:rFonts w:ascii="Times New Roman" w:hAnsi="Times New Roman"/>
                <w:sz w:val="20"/>
                <w:lang w:val="en-US" w:eastAsia="zh-CN"/>
              </w:rPr>
              <w:t>8</w:t>
            </w:r>
          </w:p>
        </w:tc>
        <w:tc>
          <w:tcPr>
            <w:tcW w:w="851" w:type="dxa"/>
            <w:tcBorders>
              <w:top w:val="single" w:sz="4" w:space="0" w:color="auto"/>
              <w:left w:val="single" w:sz="4" w:space="0" w:color="auto"/>
              <w:bottom w:val="single" w:sz="4" w:space="0" w:color="auto"/>
              <w:right w:val="single" w:sz="4" w:space="0" w:color="auto"/>
            </w:tcBorders>
          </w:tcPr>
          <w:p w14:paraId="56576062" w14:textId="77777777" w:rsidR="00874AE6" w:rsidRDefault="00874AE6">
            <w:pPr>
              <w:pStyle w:val="TAC"/>
              <w:rPr>
                <w:rFonts w:ascii="Times New Roman" w:hAnsi="Times New Roman"/>
                <w:sz w:val="20"/>
                <w:lang w:val="en-GB" w:eastAsia="fr-FR"/>
              </w:rPr>
            </w:pPr>
          </w:p>
        </w:tc>
        <w:tc>
          <w:tcPr>
            <w:tcW w:w="1984" w:type="dxa"/>
            <w:tcBorders>
              <w:top w:val="single" w:sz="4" w:space="0" w:color="auto"/>
              <w:left w:val="single" w:sz="4" w:space="0" w:color="auto"/>
              <w:bottom w:val="single" w:sz="4" w:space="0" w:color="auto"/>
              <w:right w:val="single" w:sz="4" w:space="0" w:color="auto"/>
            </w:tcBorders>
            <w:hideMark/>
          </w:tcPr>
          <w:p w14:paraId="71197594" w14:textId="77777777" w:rsidR="00874AE6" w:rsidRDefault="00874AE6">
            <w:pPr>
              <w:pStyle w:val="TAC"/>
              <w:rPr>
                <w:rFonts w:ascii="Times New Roman" w:hAnsi="Times New Roman"/>
                <w:sz w:val="20"/>
                <w:lang w:eastAsia="fr-FR"/>
              </w:rPr>
            </w:pPr>
            <w:r>
              <w:rPr>
                <w:rFonts w:ascii="Times New Roman" w:eastAsia="新細明體" w:hAnsi="Times New Roman"/>
                <w:sz w:val="20"/>
                <w:lang w:eastAsia="zh-TW"/>
              </w:rPr>
              <w:t>0</w:t>
            </w:r>
          </w:p>
        </w:tc>
        <w:tc>
          <w:tcPr>
            <w:tcW w:w="1701" w:type="dxa"/>
            <w:tcBorders>
              <w:top w:val="single" w:sz="4" w:space="0" w:color="auto"/>
              <w:left w:val="single" w:sz="4" w:space="0" w:color="auto"/>
              <w:bottom w:val="single" w:sz="4" w:space="0" w:color="auto"/>
              <w:right w:val="single" w:sz="4" w:space="0" w:color="auto"/>
            </w:tcBorders>
            <w:hideMark/>
          </w:tcPr>
          <w:p w14:paraId="78C090C5" w14:textId="77777777" w:rsidR="00874AE6" w:rsidRDefault="00874AE6">
            <w:pPr>
              <w:pStyle w:val="TAC"/>
              <w:rPr>
                <w:rFonts w:ascii="Times New Roman" w:hAnsi="Times New Roman"/>
                <w:sz w:val="20"/>
                <w:lang w:eastAsia="fr-FR"/>
              </w:rPr>
            </w:pPr>
            <w:r>
              <w:rPr>
                <w:rFonts w:ascii="Times New Roman" w:eastAsia="新細明體" w:hAnsi="Times New Roman"/>
                <w:sz w:val="20"/>
                <w:lang w:eastAsia="zh-TW"/>
              </w:rPr>
              <w:t>0</w:t>
            </w:r>
          </w:p>
        </w:tc>
      </w:tr>
      <w:tr w:rsidR="00874AE6" w14:paraId="509BF796" w14:textId="77777777" w:rsidTr="00874AE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07A53BB" w14:textId="77777777" w:rsidR="00874AE6" w:rsidRDefault="00874AE6">
            <w:pPr>
              <w:pStyle w:val="TAL"/>
              <w:rPr>
                <w:rFonts w:ascii="Times New Roman" w:hAnsi="Times New Roman"/>
                <w:sz w:val="20"/>
                <w:lang w:val="en-US" w:eastAsia="zh-CN"/>
              </w:rPr>
            </w:pPr>
            <w:r>
              <w:rPr>
                <w:rFonts w:ascii="Times New Roman" w:hAnsi="Times New Roman"/>
                <w:sz w:val="20"/>
              </w:rPr>
              <w:t>nta-CommonDriftVariation-r1</w:t>
            </w:r>
            <w:r>
              <w:rPr>
                <w:rFonts w:ascii="Times New Roman" w:hAnsi="Times New Roman"/>
                <w:sz w:val="20"/>
                <w:lang w:val="en-US" w:eastAsia="zh-CN"/>
              </w:rPr>
              <w:t>8</w:t>
            </w:r>
          </w:p>
        </w:tc>
        <w:tc>
          <w:tcPr>
            <w:tcW w:w="851" w:type="dxa"/>
            <w:tcBorders>
              <w:top w:val="single" w:sz="4" w:space="0" w:color="auto"/>
              <w:left w:val="single" w:sz="4" w:space="0" w:color="auto"/>
              <w:bottom w:val="single" w:sz="4" w:space="0" w:color="auto"/>
              <w:right w:val="single" w:sz="4" w:space="0" w:color="auto"/>
            </w:tcBorders>
          </w:tcPr>
          <w:p w14:paraId="5FEB0499" w14:textId="77777777" w:rsidR="00874AE6" w:rsidRDefault="00874AE6">
            <w:pPr>
              <w:pStyle w:val="TAC"/>
              <w:rPr>
                <w:rFonts w:ascii="Times New Roman" w:hAnsi="Times New Roman"/>
                <w:sz w:val="20"/>
                <w:lang w:val="en-GB" w:eastAsia="fr-FR"/>
              </w:rPr>
            </w:pPr>
          </w:p>
        </w:tc>
        <w:tc>
          <w:tcPr>
            <w:tcW w:w="1984" w:type="dxa"/>
            <w:tcBorders>
              <w:top w:val="single" w:sz="4" w:space="0" w:color="auto"/>
              <w:left w:val="single" w:sz="4" w:space="0" w:color="auto"/>
              <w:bottom w:val="single" w:sz="4" w:space="0" w:color="auto"/>
              <w:right w:val="single" w:sz="4" w:space="0" w:color="auto"/>
            </w:tcBorders>
            <w:hideMark/>
          </w:tcPr>
          <w:p w14:paraId="561C4F5A" w14:textId="77777777" w:rsidR="00874AE6" w:rsidRDefault="00874AE6">
            <w:pPr>
              <w:pStyle w:val="TAC"/>
              <w:rPr>
                <w:rFonts w:ascii="Times New Roman" w:hAnsi="Times New Roman"/>
                <w:sz w:val="20"/>
                <w:lang w:eastAsia="fr-FR"/>
              </w:rPr>
            </w:pPr>
            <w:r>
              <w:rPr>
                <w:rFonts w:ascii="Times New Roman" w:eastAsia="新細明體" w:hAnsi="Times New Roman"/>
                <w:sz w:val="20"/>
                <w:lang w:eastAsia="zh-TW"/>
              </w:rPr>
              <w:t>0</w:t>
            </w:r>
          </w:p>
        </w:tc>
        <w:tc>
          <w:tcPr>
            <w:tcW w:w="1701" w:type="dxa"/>
            <w:tcBorders>
              <w:top w:val="single" w:sz="4" w:space="0" w:color="auto"/>
              <w:left w:val="single" w:sz="4" w:space="0" w:color="auto"/>
              <w:bottom w:val="single" w:sz="4" w:space="0" w:color="auto"/>
              <w:right w:val="single" w:sz="4" w:space="0" w:color="auto"/>
            </w:tcBorders>
            <w:hideMark/>
          </w:tcPr>
          <w:p w14:paraId="171D0D82" w14:textId="77777777" w:rsidR="00874AE6" w:rsidRDefault="00874AE6">
            <w:pPr>
              <w:pStyle w:val="TAC"/>
              <w:rPr>
                <w:rFonts w:ascii="Times New Roman" w:hAnsi="Times New Roman"/>
                <w:sz w:val="20"/>
                <w:lang w:eastAsia="fr-FR"/>
              </w:rPr>
            </w:pPr>
            <w:r>
              <w:rPr>
                <w:rFonts w:ascii="Times New Roman" w:eastAsia="新細明體" w:hAnsi="Times New Roman"/>
                <w:sz w:val="20"/>
                <w:lang w:eastAsia="zh-TW"/>
              </w:rPr>
              <w:t>0</w:t>
            </w:r>
          </w:p>
        </w:tc>
      </w:tr>
      <w:tr w:rsidR="00874AE6" w14:paraId="57883EE0" w14:textId="77777777" w:rsidTr="00874AE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A761AA6" w14:textId="77777777" w:rsidR="00874AE6" w:rsidRDefault="00874AE6">
            <w:pPr>
              <w:pStyle w:val="TAL"/>
              <w:rPr>
                <w:rFonts w:ascii="Times New Roman" w:hAnsi="Times New Roman"/>
                <w:sz w:val="20"/>
              </w:rPr>
            </w:pPr>
            <w:proofErr w:type="spellStart"/>
            <w:r>
              <w:rPr>
                <w:rFonts w:ascii="Times New Roman" w:hAnsi="Times New Roman"/>
                <w:sz w:val="20"/>
              </w:rPr>
              <w:t>ephemerisInfo</w:t>
            </w:r>
            <w:proofErr w:type="spellEnd"/>
          </w:p>
        </w:tc>
        <w:tc>
          <w:tcPr>
            <w:tcW w:w="851" w:type="dxa"/>
            <w:tcBorders>
              <w:top w:val="single" w:sz="4" w:space="0" w:color="auto"/>
              <w:left w:val="single" w:sz="4" w:space="0" w:color="auto"/>
              <w:bottom w:val="single" w:sz="4" w:space="0" w:color="auto"/>
              <w:right w:val="single" w:sz="4" w:space="0" w:color="auto"/>
            </w:tcBorders>
          </w:tcPr>
          <w:p w14:paraId="6FE90E05" w14:textId="77777777" w:rsidR="00874AE6" w:rsidRDefault="00874AE6">
            <w:pPr>
              <w:pStyle w:val="TAC"/>
              <w:rPr>
                <w:rFonts w:ascii="Times New Roman" w:hAnsi="Times New Roman"/>
                <w:sz w:val="20"/>
                <w:lang w:eastAsia="fr-FR"/>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5ACBCD1A" w14:textId="77777777" w:rsidR="00874AE6" w:rsidRDefault="00874AE6">
            <w:pPr>
              <w:pStyle w:val="TAC"/>
              <w:rPr>
                <w:rFonts w:ascii="Times New Roman" w:hAnsi="Times New Roman"/>
                <w:sz w:val="20"/>
                <w:lang w:val="en-US"/>
              </w:rPr>
            </w:pPr>
            <w:r>
              <w:rPr>
                <w:rFonts w:ascii="Times New Roman" w:hAnsi="Times New Roman"/>
                <w:sz w:val="20"/>
                <w:lang w:val="en-US" w:eastAsia="en-GB"/>
              </w:rPr>
              <w:t>According to Annex B.8</w:t>
            </w:r>
          </w:p>
        </w:tc>
      </w:tr>
    </w:tbl>
    <w:p w14:paraId="20E10ED0" w14:textId="77777777" w:rsidR="00874AE6" w:rsidRDefault="00874AE6" w:rsidP="00874AE6">
      <w:pPr>
        <w:spacing w:after="0"/>
        <w:rPr>
          <w:color w:val="0070C0"/>
          <w:szCs w:val="24"/>
          <w:lang w:eastAsia="zh-CN"/>
        </w:rPr>
      </w:pPr>
    </w:p>
    <w:p w14:paraId="75020991" w14:textId="77777777" w:rsidR="00874AE6" w:rsidRDefault="00874AE6" w:rsidP="00874AE6">
      <w:pPr>
        <w:spacing w:after="0"/>
        <w:rPr>
          <w:rFonts w:eastAsia="新細明體" w:cstheme="minorBidi"/>
          <w:bCs/>
          <w:iCs/>
          <w:szCs w:val="18"/>
          <w:lang w:val="en-US"/>
        </w:rPr>
      </w:pPr>
      <w:bookmarkStart w:id="27" w:name="OLE_LINK76"/>
      <w:r>
        <w:rPr>
          <w:color w:val="0070C0"/>
          <w:szCs w:val="24"/>
          <w:lang w:eastAsia="zh-CN"/>
        </w:rPr>
        <w:t xml:space="preserve">Recommended WF: </w:t>
      </w:r>
      <w:r>
        <w:rPr>
          <w:rFonts w:eastAsia="新細明體" w:cstheme="minorBidi"/>
          <w:bCs/>
          <w:iCs/>
          <w:szCs w:val="18"/>
          <w:lang w:val="en-US"/>
        </w:rPr>
        <w:t>Discuss proposal 1.</w:t>
      </w:r>
    </w:p>
    <w:bookmarkEnd w:id="27"/>
    <w:p w14:paraId="2D89E577" w14:textId="108FC42B" w:rsidR="00874AE6" w:rsidRDefault="00874AE6" w:rsidP="002D797E">
      <w:pPr>
        <w:rPr>
          <w:i/>
          <w:color w:val="0070C0"/>
          <w:lang w:eastAsia="zh-CN"/>
        </w:rPr>
      </w:pPr>
    </w:p>
    <w:p w14:paraId="685B50AC" w14:textId="3F885BB9" w:rsidR="00874AE6" w:rsidRDefault="00874AE6" w:rsidP="00874AE6">
      <w:pPr>
        <w:pStyle w:val="Heading4"/>
        <w:numPr>
          <w:ilvl w:val="0"/>
          <w:numId w:val="0"/>
        </w:numPr>
        <w:rPr>
          <w:lang w:val="en-US"/>
        </w:rPr>
      </w:pPr>
      <w:r>
        <w:rPr>
          <w:lang w:val="en-US"/>
        </w:rPr>
        <w:t xml:space="preserve">Issue 2-1-3: propagation channel for </w:t>
      </w:r>
      <w:proofErr w:type="spellStart"/>
      <w:r>
        <w:rPr>
          <w:lang w:val="en-US"/>
        </w:rPr>
        <w:t>eMTC</w:t>
      </w:r>
      <w:proofErr w:type="spellEnd"/>
      <w:r>
        <w:rPr>
          <w:lang w:val="en-US"/>
        </w:rPr>
        <w:t xml:space="preserve"> </w:t>
      </w:r>
    </w:p>
    <w:p w14:paraId="1232CE86" w14:textId="77777777" w:rsidR="00874AE6" w:rsidRDefault="00874AE6" w:rsidP="00874AE6">
      <w:pPr>
        <w:spacing w:after="120" w:line="252" w:lineRule="auto"/>
        <w:rPr>
          <w:rFonts w:eastAsia="Yu Mincho"/>
          <w:highlight w:val="green"/>
          <w:lang w:eastAsia="ja-JP"/>
        </w:rPr>
      </w:pPr>
      <w:r>
        <w:rPr>
          <w:color w:val="0070C0"/>
          <w:szCs w:val="24"/>
          <w:lang w:eastAsia="zh-CN"/>
        </w:rPr>
        <w:t>Proposals:</w:t>
      </w:r>
    </w:p>
    <w:p w14:paraId="62CF4D6D" w14:textId="628C85F6" w:rsidR="00874AE6" w:rsidRDefault="00874AE6" w:rsidP="00874AE6">
      <w:pPr>
        <w:pStyle w:val="ListParagraph"/>
        <w:numPr>
          <w:ilvl w:val="0"/>
          <w:numId w:val="21"/>
        </w:numPr>
        <w:ind w:firstLineChars="0"/>
        <w:jc w:val="both"/>
      </w:pPr>
      <w:r>
        <w:rPr>
          <w:bCs/>
        </w:rPr>
        <w:t xml:space="preserve">Proposal 1 (CMCC): </w:t>
      </w:r>
      <w:r>
        <w:t>Revise the propagation condition to AWGN for the existing tests of intra-frequency event triggered reporting for Cat-M1 UE (A.14.5 in TS36.133).</w:t>
      </w:r>
    </w:p>
    <w:p w14:paraId="42299DB5" w14:textId="2CB14E76" w:rsidR="00874AE6" w:rsidRDefault="00874AE6" w:rsidP="00874AE6">
      <w:pPr>
        <w:pStyle w:val="ListParagraph"/>
        <w:numPr>
          <w:ilvl w:val="0"/>
          <w:numId w:val="21"/>
        </w:numPr>
        <w:overflowPunct/>
        <w:autoSpaceDE/>
        <w:adjustRightInd/>
        <w:ind w:firstLineChars="0"/>
        <w:jc w:val="both"/>
        <w:textAlignment w:val="auto"/>
        <w:rPr>
          <w:bCs/>
        </w:rPr>
      </w:pPr>
      <w:r>
        <w:t>Proposal 2 (CMCC): For the new test cases which to be introduced, set AWGN as propagation condition.</w:t>
      </w:r>
    </w:p>
    <w:p w14:paraId="3DC97A0B" w14:textId="4D524D2B" w:rsidR="00874AE6" w:rsidRPr="00874AE6" w:rsidRDefault="00874AE6" w:rsidP="00874AE6">
      <w:pPr>
        <w:spacing w:after="0"/>
        <w:rPr>
          <w:rFonts w:eastAsia="新細明體" w:cstheme="minorBidi"/>
          <w:bCs/>
          <w:iCs/>
          <w:szCs w:val="18"/>
          <w:lang w:val="en-US"/>
        </w:rPr>
      </w:pPr>
      <w:r w:rsidRPr="00874AE6">
        <w:rPr>
          <w:color w:val="0070C0"/>
          <w:szCs w:val="24"/>
          <w:lang w:eastAsia="zh-CN"/>
        </w:rPr>
        <w:t xml:space="preserve">Recommended WF: </w:t>
      </w:r>
      <w:r w:rsidRPr="00874AE6">
        <w:rPr>
          <w:rFonts w:eastAsia="新細明體" w:cstheme="minorBidi"/>
          <w:bCs/>
          <w:iCs/>
          <w:szCs w:val="18"/>
          <w:lang w:val="en-US"/>
        </w:rPr>
        <w:t>Discuss proposal</w:t>
      </w:r>
      <w:r>
        <w:rPr>
          <w:rFonts w:eastAsia="新細明體" w:cstheme="minorBidi"/>
          <w:bCs/>
          <w:iCs/>
          <w:szCs w:val="18"/>
          <w:lang w:val="en-US"/>
        </w:rPr>
        <w:t>s</w:t>
      </w:r>
      <w:r w:rsidRPr="00874AE6">
        <w:rPr>
          <w:rFonts w:eastAsia="新細明體" w:cstheme="minorBidi"/>
          <w:bCs/>
          <w:iCs/>
          <w:szCs w:val="18"/>
          <w:lang w:val="en-US"/>
        </w:rPr>
        <w:t>.</w:t>
      </w:r>
    </w:p>
    <w:p w14:paraId="76654F94" w14:textId="27AAD62E" w:rsidR="00874AE6" w:rsidRDefault="00874AE6" w:rsidP="002D797E">
      <w:pPr>
        <w:rPr>
          <w:i/>
          <w:color w:val="0070C0"/>
          <w:lang w:eastAsia="zh-CN"/>
        </w:rPr>
      </w:pPr>
    </w:p>
    <w:p w14:paraId="5FE76E76" w14:textId="0D48E285" w:rsidR="00874AE6" w:rsidRPr="008803D5" w:rsidRDefault="008803D5" w:rsidP="008803D5">
      <w:pPr>
        <w:pStyle w:val="Heading3"/>
        <w:numPr>
          <w:ilvl w:val="0"/>
          <w:numId w:val="0"/>
        </w:numPr>
      </w:pPr>
      <w:bookmarkStart w:id="28" w:name="OLE_LINK80"/>
      <w:r>
        <w:t xml:space="preserve">Sub-Topic </w:t>
      </w:r>
      <w:r>
        <w:rPr>
          <w:rFonts w:eastAsia="新細明體"/>
          <w:lang w:eastAsia="zh-TW"/>
        </w:rPr>
        <w:t>2-</w:t>
      </w:r>
      <w:r>
        <w:t xml:space="preserve">1: Test cases with </w:t>
      </w:r>
      <w:proofErr w:type="spellStart"/>
      <w:r>
        <w:rPr>
          <w:lang w:val="en-US"/>
        </w:rPr>
        <w:t>neighbour</w:t>
      </w:r>
      <w:proofErr w:type="spellEnd"/>
      <w:r>
        <w:rPr>
          <w:lang w:val="en-US"/>
        </w:rPr>
        <w:t xml:space="preserve"> ephemeris</w:t>
      </w:r>
    </w:p>
    <w:p w14:paraId="3C2587B1" w14:textId="77777777" w:rsidR="00342435" w:rsidRDefault="00342435" w:rsidP="00342435">
      <w:pPr>
        <w:spacing w:after="120" w:line="252" w:lineRule="auto"/>
        <w:rPr>
          <w:rFonts w:eastAsia="MS Mincho"/>
          <w:bCs/>
        </w:rPr>
      </w:pPr>
      <w:bookmarkStart w:id="29" w:name="OLE_LINK62"/>
      <w:bookmarkStart w:id="30" w:name="OLE_LINK56"/>
      <w:bookmarkStart w:id="31" w:name="OLE_LINK4"/>
      <w:bookmarkEnd w:id="28"/>
      <w:r>
        <w:rPr>
          <w:color w:val="0070C0"/>
          <w:szCs w:val="24"/>
          <w:lang w:eastAsia="zh-CN"/>
        </w:rPr>
        <w:t xml:space="preserve">Background: </w:t>
      </w:r>
    </w:p>
    <w:p w14:paraId="03517DD6" w14:textId="3FA428DC" w:rsidR="00342435" w:rsidRPr="00342435" w:rsidRDefault="00342435" w:rsidP="00342435">
      <w:pPr>
        <w:pStyle w:val="ListParagraph"/>
        <w:numPr>
          <w:ilvl w:val="0"/>
          <w:numId w:val="21"/>
        </w:numPr>
        <w:spacing w:after="120" w:line="252" w:lineRule="auto"/>
        <w:ind w:firstLineChars="0"/>
        <w:textAlignment w:val="auto"/>
        <w:rPr>
          <w:bCs/>
        </w:rPr>
      </w:pPr>
      <w:r>
        <w:rPr>
          <w:bCs/>
        </w:rPr>
        <w:t>Some test cases were suspended in IoT NTN WI due to lack of neighbour cell assistant information.</w:t>
      </w:r>
    </w:p>
    <w:p w14:paraId="0826AD7C" w14:textId="2BEECD94" w:rsidR="00470A9B" w:rsidRPr="0092608A" w:rsidRDefault="00470A9B" w:rsidP="00470A9B">
      <w:pPr>
        <w:pStyle w:val="Heading4"/>
        <w:numPr>
          <w:ilvl w:val="0"/>
          <w:numId w:val="0"/>
        </w:numPr>
        <w:rPr>
          <w:rFonts w:eastAsia="新細明體"/>
          <w:lang w:val="en-US" w:eastAsia="zh-TW"/>
        </w:rPr>
      </w:pPr>
      <w:bookmarkStart w:id="32" w:name="OLE_LINK84"/>
      <w:r w:rsidRPr="0044710F">
        <w:rPr>
          <w:lang w:val="en-US"/>
        </w:rPr>
        <w:t xml:space="preserve">Issue </w:t>
      </w:r>
      <w:r>
        <w:rPr>
          <w:lang w:val="en-US"/>
        </w:rPr>
        <w:t>2</w:t>
      </w:r>
      <w:r w:rsidRPr="0044710F">
        <w:rPr>
          <w:lang w:val="en-US"/>
        </w:rPr>
        <w:t>-</w:t>
      </w:r>
      <w:r>
        <w:rPr>
          <w:lang w:val="en-US"/>
        </w:rPr>
        <w:t>2</w:t>
      </w:r>
      <w:r w:rsidR="00B316E7">
        <w:rPr>
          <w:lang w:val="en-US"/>
        </w:rPr>
        <w:t>-</w:t>
      </w:r>
      <w:r w:rsidR="0092666B">
        <w:rPr>
          <w:lang w:val="en-US"/>
        </w:rPr>
        <w:t>1</w:t>
      </w:r>
      <w:r w:rsidRPr="0044710F">
        <w:rPr>
          <w:lang w:val="en-US"/>
        </w:rPr>
        <w:t xml:space="preserve">: </w:t>
      </w:r>
      <w:r w:rsidR="00FA0C0E">
        <w:rPr>
          <w:lang w:val="en-US"/>
        </w:rPr>
        <w:t>For NB/</w:t>
      </w:r>
      <w:proofErr w:type="spellStart"/>
      <w:r w:rsidR="00FA0C0E">
        <w:rPr>
          <w:lang w:val="en-US"/>
        </w:rPr>
        <w:t>eMTC</w:t>
      </w:r>
      <w:proofErr w:type="spellEnd"/>
      <w:r w:rsidR="00FA0C0E">
        <w:rPr>
          <w:lang w:val="en-US"/>
        </w:rPr>
        <w:t xml:space="preserve">, </w:t>
      </w:r>
      <w:bookmarkStart w:id="33" w:name="OLE_LINK7"/>
      <w:r w:rsidR="0092608A" w:rsidRPr="0092608A">
        <w:rPr>
          <w:lang w:val="en-US"/>
        </w:rPr>
        <w:t>inter-frequency tests</w:t>
      </w:r>
      <w:r w:rsidR="0092608A">
        <w:rPr>
          <w:lang w:val="en-US"/>
        </w:rPr>
        <w:t xml:space="preserve"> with</w:t>
      </w:r>
      <w:r w:rsidR="00771966" w:rsidRPr="00771966">
        <w:rPr>
          <w:lang w:val="en-US"/>
        </w:rPr>
        <w:t xml:space="preserve"> </w:t>
      </w:r>
      <w:bookmarkStart w:id="34" w:name="OLE_LINK79"/>
      <w:proofErr w:type="spellStart"/>
      <w:r w:rsidR="00771966" w:rsidRPr="00771966">
        <w:rPr>
          <w:lang w:val="en-US"/>
        </w:rPr>
        <w:t>neighbour</w:t>
      </w:r>
      <w:bookmarkEnd w:id="34"/>
      <w:proofErr w:type="spellEnd"/>
      <w:r w:rsidR="00771966" w:rsidRPr="00771966">
        <w:rPr>
          <w:lang w:val="en-US"/>
        </w:rPr>
        <w:t xml:space="preserve"> cell</w:t>
      </w:r>
      <w:r w:rsidR="0092608A">
        <w:rPr>
          <w:rFonts w:eastAsia="新細明體" w:hint="eastAsia"/>
          <w:lang w:val="en-US" w:eastAsia="zh-TW"/>
        </w:rPr>
        <w:t>s</w:t>
      </w:r>
      <w:bookmarkEnd w:id="33"/>
    </w:p>
    <w:bookmarkEnd w:id="29"/>
    <w:bookmarkEnd w:id="32"/>
    <w:p w14:paraId="643BE0AD" w14:textId="38A0084D" w:rsidR="00B4197B" w:rsidRPr="00B4197B" w:rsidRDefault="00470A9B" w:rsidP="00B4197B">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67C6923B" w14:textId="17C05F29" w:rsidR="00437E17" w:rsidRDefault="00B4197B" w:rsidP="00E31B7C">
      <w:pPr>
        <w:pStyle w:val="ListParagraph"/>
        <w:numPr>
          <w:ilvl w:val="0"/>
          <w:numId w:val="6"/>
        </w:numPr>
        <w:overflowPunct/>
        <w:autoSpaceDE/>
        <w:autoSpaceDN/>
        <w:adjustRightInd/>
        <w:ind w:firstLineChars="0"/>
        <w:jc w:val="both"/>
        <w:textAlignment w:val="auto"/>
        <w:rPr>
          <w:bCs/>
        </w:rPr>
      </w:pPr>
      <w:r w:rsidRPr="00437E17">
        <w:rPr>
          <w:bCs/>
        </w:rPr>
        <w:t xml:space="preserve">Proposal 1: </w:t>
      </w:r>
      <w:bookmarkStart w:id="35" w:name="OLE_LINK37"/>
      <w:r w:rsidR="00437E17" w:rsidRPr="00437E17">
        <w:rPr>
          <w:bCs/>
        </w:rPr>
        <w:t>Define test cases which are suspended in Rel-17 due to lack of neighbour cell assistant information.</w:t>
      </w:r>
      <w:r w:rsidR="00437E17">
        <w:rPr>
          <w:bCs/>
        </w:rPr>
        <w:t xml:space="preserve"> </w:t>
      </w:r>
      <w:bookmarkEnd w:id="35"/>
      <w:r w:rsidR="00437E17">
        <w:rPr>
          <w:bCs/>
        </w:rPr>
        <w:t>(CMCC, Huawei, MTK, Ericsson, Nokia)</w:t>
      </w:r>
    </w:p>
    <w:p w14:paraId="4A0F5633" w14:textId="77777777" w:rsidR="00342435" w:rsidRDefault="00342435" w:rsidP="00342435">
      <w:pPr>
        <w:pStyle w:val="ListParagraph"/>
        <w:overflowPunct/>
        <w:autoSpaceDE/>
        <w:autoSpaceDN/>
        <w:adjustRightInd/>
        <w:ind w:left="360" w:firstLineChars="0" w:firstLine="0"/>
        <w:jc w:val="both"/>
        <w:textAlignment w:val="auto"/>
        <w:rPr>
          <w:bCs/>
        </w:rPr>
      </w:pPr>
    </w:p>
    <w:p w14:paraId="62F367E9" w14:textId="6843E707" w:rsidR="00771966" w:rsidRDefault="00470A9B" w:rsidP="00470A9B">
      <w:pPr>
        <w:spacing w:after="0"/>
        <w:rPr>
          <w:rFonts w:eastAsia="新細明體" w:cstheme="minorBidi"/>
          <w:bCs/>
          <w:iCs/>
          <w:szCs w:val="18"/>
          <w:lang w:val="en-US"/>
        </w:rPr>
      </w:pPr>
      <w:bookmarkStart w:id="36" w:name="OLE_LINK59"/>
      <w:bookmarkEnd w:id="30"/>
      <w:r w:rsidRPr="00AB7A68">
        <w:rPr>
          <w:color w:val="0070C0"/>
          <w:szCs w:val="24"/>
          <w:lang w:eastAsia="zh-CN"/>
        </w:rPr>
        <w:t>Recommended WF:</w:t>
      </w:r>
      <w:r>
        <w:rPr>
          <w:color w:val="0070C0"/>
          <w:szCs w:val="24"/>
          <w:lang w:eastAsia="zh-CN"/>
        </w:rPr>
        <w:t xml:space="preserve"> </w:t>
      </w:r>
    </w:p>
    <w:p w14:paraId="2DF61D18" w14:textId="12E954AB" w:rsidR="00750AA6" w:rsidRDefault="00750AA6" w:rsidP="00437E17">
      <w:pPr>
        <w:pStyle w:val="ListParagraph"/>
        <w:numPr>
          <w:ilvl w:val="0"/>
          <w:numId w:val="9"/>
        </w:numPr>
        <w:spacing w:after="0"/>
        <w:ind w:firstLineChars="0"/>
        <w:rPr>
          <w:rFonts w:eastAsia="新細明體" w:cstheme="minorBidi"/>
          <w:bCs/>
          <w:iCs/>
          <w:szCs w:val="18"/>
          <w:lang w:val="en-US"/>
        </w:rPr>
      </w:pPr>
      <w:bookmarkStart w:id="37" w:name="OLE_LINK26"/>
      <w:r>
        <w:rPr>
          <w:bCs/>
        </w:rPr>
        <w:t>Define test cases which are suspended in Rel-17 due to lack of neighbour cell assistant information.</w:t>
      </w:r>
    </w:p>
    <w:p w14:paraId="09FDEE83" w14:textId="6A418D76" w:rsidR="009153E1" w:rsidRPr="00342435" w:rsidRDefault="0092666B" w:rsidP="009153E1">
      <w:pPr>
        <w:pStyle w:val="ListParagraph"/>
        <w:numPr>
          <w:ilvl w:val="0"/>
          <w:numId w:val="9"/>
        </w:numPr>
        <w:spacing w:after="0"/>
        <w:ind w:firstLineChars="0"/>
        <w:rPr>
          <w:rFonts w:eastAsia="新細明體" w:cstheme="minorBidi"/>
          <w:bCs/>
          <w:iCs/>
          <w:szCs w:val="18"/>
          <w:lang w:val="en-US"/>
        </w:rPr>
      </w:pPr>
      <w:bookmarkStart w:id="38" w:name="OLE_LINK112"/>
      <w:r>
        <w:rPr>
          <w:rFonts w:eastAsia="新細明體" w:cstheme="minorBidi"/>
          <w:bCs/>
          <w:iCs/>
          <w:szCs w:val="18"/>
          <w:lang w:val="en-US"/>
        </w:rPr>
        <w:t>Define the follow</w:t>
      </w:r>
      <w:r w:rsidR="008A7C9E">
        <w:rPr>
          <w:rFonts w:eastAsia="新細明體" w:cstheme="minorBidi"/>
          <w:bCs/>
          <w:iCs/>
          <w:szCs w:val="18"/>
          <w:lang w:val="en-US"/>
        </w:rPr>
        <w:t>ing</w:t>
      </w:r>
      <w:r>
        <w:rPr>
          <w:rFonts w:eastAsia="新細明體" w:cstheme="minorBidi"/>
          <w:bCs/>
          <w:iCs/>
          <w:szCs w:val="18"/>
          <w:lang w:val="en-US"/>
        </w:rPr>
        <w:t xml:space="preserve"> TCs for NB-IoT </w:t>
      </w:r>
      <w:r w:rsidRPr="0092666B">
        <w:rPr>
          <w:rFonts w:eastAsia="新細明體" w:cstheme="minorBidi"/>
          <w:bCs/>
          <w:iCs/>
          <w:szCs w:val="18"/>
          <w:lang w:val="en-US"/>
        </w:rPr>
        <w:t xml:space="preserve">inter-frequency tests with </w:t>
      </w:r>
      <w:proofErr w:type="spellStart"/>
      <w:r w:rsidRPr="0092666B">
        <w:rPr>
          <w:rFonts w:eastAsia="新細明體" w:cstheme="minorBidi"/>
          <w:bCs/>
          <w:iCs/>
          <w:szCs w:val="18"/>
          <w:lang w:val="en-US"/>
        </w:rPr>
        <w:t>neighbour</w:t>
      </w:r>
      <w:proofErr w:type="spellEnd"/>
      <w:r w:rsidRPr="0092666B">
        <w:rPr>
          <w:rFonts w:eastAsia="新細明體" w:cstheme="minorBidi"/>
          <w:bCs/>
          <w:iCs/>
          <w:szCs w:val="18"/>
          <w:lang w:val="en-US"/>
        </w:rPr>
        <w:t xml:space="preserve"> cells</w:t>
      </w:r>
      <w:bookmarkEnd w:id="36"/>
      <w:bookmarkEnd w:id="37"/>
    </w:p>
    <w:bookmarkEnd w:id="31"/>
    <w:bookmarkEnd w:id="38"/>
    <w:p w14:paraId="57708D20" w14:textId="25EBF2BF" w:rsidR="00470A9B" w:rsidRDefault="00470A9B" w:rsidP="00470A9B">
      <w:pPr>
        <w:spacing w:after="0"/>
        <w:rPr>
          <w:rFonts w:eastAsia="新細明體"/>
          <w:iCs/>
          <w:lang w:eastAsia="zh-TW"/>
        </w:rPr>
      </w:pPr>
    </w:p>
    <w:tbl>
      <w:tblPr>
        <w:tblStyle w:val="TableGrid"/>
        <w:tblW w:w="0" w:type="auto"/>
        <w:jc w:val="center"/>
        <w:tblLook w:val="04A0" w:firstRow="1" w:lastRow="0" w:firstColumn="1" w:lastColumn="0" w:noHBand="0" w:noVBand="1"/>
      </w:tblPr>
      <w:tblGrid>
        <w:gridCol w:w="1555"/>
        <w:gridCol w:w="5391"/>
        <w:gridCol w:w="827"/>
      </w:tblGrid>
      <w:tr w:rsidR="008A7C9E" w14:paraId="5E94A0A5" w14:textId="63716B6C" w:rsidTr="009153E1">
        <w:trPr>
          <w:trHeight w:val="46"/>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E8C5B6" w14:textId="77777777" w:rsidR="008A7C9E" w:rsidRDefault="008A7C9E" w:rsidP="009153E1">
            <w:pPr>
              <w:spacing w:after="0"/>
              <w:rPr>
                <w:rFonts w:ascii="Arial" w:hAnsi="Arial" w:cs="Arial"/>
                <w:sz w:val="16"/>
                <w:szCs w:val="16"/>
              </w:rPr>
            </w:pPr>
            <w:bookmarkStart w:id="39" w:name="_Hlk159518864"/>
            <w:bookmarkStart w:id="40" w:name="_Hlk159518965"/>
            <w:r>
              <w:rPr>
                <w:rFonts w:ascii="Arial" w:hAnsi="Arial" w:cs="Arial"/>
                <w:sz w:val="16"/>
                <w:szCs w:val="16"/>
              </w:rPr>
              <w:t>Cell Re-Selection</w:t>
            </w:r>
          </w:p>
          <w:p w14:paraId="56F59801" w14:textId="77777777" w:rsidR="008A7C9E" w:rsidRDefault="008A7C9E" w:rsidP="009153E1">
            <w:pPr>
              <w:spacing w:after="0"/>
              <w:rPr>
                <w:rFonts w:ascii="Arial" w:eastAsiaTheme="minorEastAsia" w:hAnsi="Arial" w:cs="Arial"/>
                <w:sz w:val="16"/>
                <w:szCs w:val="16"/>
                <w:lang w:val="en-US" w:eastAsia="zh-CN"/>
              </w:rPr>
            </w:pPr>
            <w:r>
              <w:rPr>
                <w:rFonts w:ascii="Arial" w:hAnsi="Arial" w:cs="Arial"/>
                <w:sz w:val="16"/>
                <w:szCs w:val="16"/>
              </w:rPr>
              <w:t>(A.13.1.1)</w:t>
            </w:r>
          </w:p>
        </w:tc>
        <w:tc>
          <w:tcPr>
            <w:tcW w:w="5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543BE" w14:textId="77777777" w:rsidR="008A7C9E" w:rsidRDefault="008A7C9E" w:rsidP="008A7C9E">
            <w:pPr>
              <w:rPr>
                <w:rFonts w:ascii="Arial" w:eastAsiaTheme="minorEastAsia" w:hAnsi="Arial" w:cs="Arial"/>
                <w:sz w:val="16"/>
                <w:szCs w:val="16"/>
                <w:lang w:eastAsia="zh-CN"/>
              </w:rPr>
            </w:pPr>
            <w:r>
              <w:rPr>
                <w:rFonts w:ascii="Arial" w:hAnsi="Arial" w:cs="Arial"/>
                <w:sz w:val="16"/>
                <w:szCs w:val="16"/>
              </w:rPr>
              <w:t xml:space="preserve">HD – FDD </w:t>
            </w:r>
            <w:r>
              <w:rPr>
                <w:rFonts w:ascii="Arial" w:hAnsi="Arial" w:cs="Arial"/>
                <w:b/>
                <w:bCs/>
                <w:sz w:val="16"/>
                <w:szCs w:val="16"/>
              </w:rPr>
              <w:t>Inter frequency</w:t>
            </w:r>
            <w:r>
              <w:rPr>
                <w:rFonts w:ascii="Arial" w:hAnsi="Arial" w:cs="Arial"/>
                <w:sz w:val="16"/>
                <w:szCs w:val="16"/>
              </w:rPr>
              <w:t xml:space="preserve"> case for UE Category NB1 in normal coverage</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tcPr>
          <w:p w14:paraId="1132F81C" w14:textId="010892D3" w:rsidR="008A7C9E" w:rsidRDefault="008A7C9E" w:rsidP="008A7C9E">
            <w:pPr>
              <w:rPr>
                <w:rFonts w:ascii="Arial" w:hAnsi="Arial" w:cs="Arial"/>
                <w:sz w:val="16"/>
                <w:szCs w:val="16"/>
              </w:rPr>
            </w:pPr>
            <w:r>
              <w:rPr>
                <w:rFonts w:ascii="Arial" w:eastAsiaTheme="minorEastAsia" w:hAnsi="Arial" w:cs="Arial"/>
                <w:sz w:val="16"/>
                <w:szCs w:val="16"/>
                <w:lang w:val="en-US" w:eastAsia="zh-CN"/>
              </w:rPr>
              <w:t>NB-1-1</w:t>
            </w:r>
          </w:p>
        </w:tc>
      </w:tr>
      <w:bookmarkEnd w:id="39"/>
      <w:tr w:rsidR="008A7C9E" w14:paraId="61D23CFB" w14:textId="6B6516E5" w:rsidTr="009153E1">
        <w:trPr>
          <w:jc w:val="center"/>
        </w:trPr>
        <w:tc>
          <w:tcPr>
            <w:tcW w:w="1555" w:type="dxa"/>
            <w:tcBorders>
              <w:top w:val="single" w:sz="4" w:space="0" w:color="auto"/>
              <w:left w:val="single" w:sz="4" w:space="0" w:color="auto"/>
              <w:bottom w:val="single" w:sz="4" w:space="0" w:color="auto"/>
              <w:right w:val="single" w:sz="4" w:space="0" w:color="auto"/>
            </w:tcBorders>
            <w:hideMark/>
          </w:tcPr>
          <w:p w14:paraId="6B0433D7" w14:textId="77777777" w:rsidR="008A7C9E" w:rsidRPr="009153E1" w:rsidRDefault="008A7C9E" w:rsidP="009153E1">
            <w:pPr>
              <w:spacing w:after="0"/>
              <w:rPr>
                <w:rFonts w:ascii="Arial" w:hAnsi="Arial" w:cs="Arial"/>
                <w:sz w:val="16"/>
                <w:szCs w:val="16"/>
              </w:rPr>
            </w:pPr>
            <w:r w:rsidRPr="009153E1">
              <w:rPr>
                <w:rFonts w:ascii="Arial" w:hAnsi="Arial" w:cs="Arial"/>
                <w:sz w:val="16"/>
                <w:szCs w:val="16"/>
              </w:rPr>
              <w:t>RRC Re-establishment</w:t>
            </w:r>
          </w:p>
          <w:p w14:paraId="1B45ABFB" w14:textId="77777777" w:rsidR="008A7C9E" w:rsidRDefault="008A7C9E" w:rsidP="009153E1">
            <w:pPr>
              <w:spacing w:after="0"/>
              <w:rPr>
                <w:rFonts w:ascii="Arial" w:eastAsiaTheme="minorEastAsia" w:hAnsi="Arial" w:cs="Arial"/>
                <w:sz w:val="16"/>
                <w:szCs w:val="16"/>
                <w:lang w:val="en-US" w:eastAsia="zh-CN"/>
              </w:rPr>
            </w:pPr>
            <w:r>
              <w:rPr>
                <w:rFonts w:ascii="Arial" w:hAnsi="Arial" w:cs="Arial"/>
                <w:sz w:val="16"/>
                <w:szCs w:val="16"/>
              </w:rPr>
              <w:t>(A.13.3.1)</w:t>
            </w:r>
          </w:p>
        </w:tc>
        <w:tc>
          <w:tcPr>
            <w:tcW w:w="5391" w:type="dxa"/>
            <w:tcBorders>
              <w:top w:val="single" w:sz="4" w:space="0" w:color="auto"/>
              <w:left w:val="single" w:sz="4" w:space="0" w:color="auto"/>
              <w:bottom w:val="single" w:sz="4" w:space="0" w:color="auto"/>
              <w:right w:val="single" w:sz="4" w:space="0" w:color="auto"/>
            </w:tcBorders>
            <w:hideMark/>
          </w:tcPr>
          <w:p w14:paraId="5AE36CD0" w14:textId="77777777" w:rsidR="008A7C9E" w:rsidRDefault="008A7C9E" w:rsidP="008A7C9E">
            <w:pPr>
              <w:rPr>
                <w:rFonts w:ascii="Arial" w:eastAsiaTheme="minorEastAsia" w:hAnsi="Arial" w:cs="Arial"/>
                <w:sz w:val="16"/>
                <w:szCs w:val="16"/>
                <w:lang w:eastAsia="zh-CN"/>
              </w:rPr>
            </w:pPr>
            <w:r>
              <w:rPr>
                <w:rFonts w:ascii="Arial" w:hAnsi="Arial" w:cs="Arial"/>
                <w:snapToGrid w:val="0"/>
                <w:sz w:val="16"/>
                <w:szCs w:val="16"/>
              </w:rPr>
              <w:t xml:space="preserve">HD-FDD </w:t>
            </w:r>
            <w:r>
              <w:rPr>
                <w:rFonts w:ascii="Arial" w:hAnsi="Arial" w:cs="Arial"/>
                <w:b/>
                <w:bCs/>
                <w:snapToGrid w:val="0"/>
                <w:sz w:val="16"/>
                <w:szCs w:val="16"/>
              </w:rPr>
              <w:t>Int</w:t>
            </w:r>
            <w:r>
              <w:rPr>
                <w:rFonts w:ascii="Arial" w:hAnsi="Arial" w:cs="Arial"/>
                <w:b/>
                <w:bCs/>
                <w:snapToGrid w:val="0"/>
                <w:sz w:val="16"/>
                <w:szCs w:val="16"/>
                <w:lang w:eastAsia="zh-CN"/>
              </w:rPr>
              <w:t>er</w:t>
            </w:r>
            <w:r>
              <w:rPr>
                <w:rFonts w:ascii="Arial" w:hAnsi="Arial" w:cs="Arial"/>
                <w:b/>
                <w:bCs/>
                <w:snapToGrid w:val="0"/>
                <w:sz w:val="16"/>
                <w:szCs w:val="16"/>
              </w:rPr>
              <w:t>-frequency</w:t>
            </w:r>
            <w:r>
              <w:rPr>
                <w:rFonts w:ascii="Arial" w:hAnsi="Arial" w:cs="Arial"/>
                <w:snapToGrid w:val="0"/>
                <w:sz w:val="16"/>
                <w:szCs w:val="16"/>
              </w:rPr>
              <w:t xml:space="preserve"> RRC Re-establishment for UE</w:t>
            </w:r>
            <w:r>
              <w:rPr>
                <w:rFonts w:ascii="Arial" w:hAnsi="Arial" w:cs="Arial"/>
                <w:snapToGrid w:val="0"/>
                <w:sz w:val="16"/>
                <w:szCs w:val="16"/>
                <w:lang w:eastAsia="zh-CN"/>
              </w:rPr>
              <w:t xml:space="preserve"> category NB1 in Standalone mode under </w:t>
            </w:r>
            <w:r>
              <w:rPr>
                <w:rFonts w:ascii="Arial" w:hAnsi="Arial" w:cs="Arial"/>
                <w:noProof/>
                <w:sz w:val="16"/>
                <w:szCs w:val="16"/>
                <w:lang w:eastAsia="zh-CN"/>
              </w:rPr>
              <w:t xml:space="preserve">normal </w:t>
            </w:r>
            <w:r>
              <w:rPr>
                <w:rFonts w:ascii="Arial" w:hAnsi="Arial" w:cs="Arial"/>
                <w:snapToGrid w:val="0"/>
                <w:sz w:val="16"/>
                <w:szCs w:val="16"/>
                <w:lang w:eastAsia="zh-CN"/>
              </w:rPr>
              <w:t>coverage</w:t>
            </w:r>
          </w:p>
        </w:tc>
        <w:tc>
          <w:tcPr>
            <w:tcW w:w="827" w:type="dxa"/>
            <w:tcBorders>
              <w:top w:val="single" w:sz="4" w:space="0" w:color="auto"/>
              <w:left w:val="single" w:sz="4" w:space="0" w:color="auto"/>
              <w:bottom w:val="single" w:sz="4" w:space="0" w:color="auto"/>
              <w:right w:val="single" w:sz="4" w:space="0" w:color="auto"/>
            </w:tcBorders>
          </w:tcPr>
          <w:p w14:paraId="03E6AA0A" w14:textId="4A03D5AA" w:rsidR="008A7C9E" w:rsidRDefault="008A7C9E" w:rsidP="008A7C9E">
            <w:pPr>
              <w:rPr>
                <w:rFonts w:eastAsiaTheme="minorEastAsia" w:cs="Arial"/>
                <w:sz w:val="16"/>
                <w:szCs w:val="16"/>
                <w:lang w:val="en-US" w:eastAsia="zh-CN"/>
              </w:rPr>
            </w:pPr>
            <w:r>
              <w:rPr>
                <w:rFonts w:ascii="Arial" w:eastAsiaTheme="minorEastAsia" w:hAnsi="Arial" w:cs="Arial"/>
                <w:sz w:val="16"/>
                <w:szCs w:val="16"/>
                <w:lang w:val="en-US" w:eastAsia="zh-CN"/>
              </w:rPr>
              <w:t>NB-</w:t>
            </w:r>
            <w:r w:rsidR="003262E2">
              <w:rPr>
                <w:rFonts w:ascii="Arial" w:eastAsiaTheme="minorEastAsia" w:hAnsi="Arial" w:cs="Arial"/>
                <w:sz w:val="16"/>
                <w:szCs w:val="16"/>
                <w:lang w:val="en-US" w:eastAsia="zh-CN"/>
              </w:rPr>
              <w:t>3</w:t>
            </w:r>
            <w:r>
              <w:rPr>
                <w:rFonts w:ascii="Arial" w:eastAsiaTheme="minorEastAsia" w:hAnsi="Arial" w:cs="Arial"/>
                <w:sz w:val="16"/>
                <w:szCs w:val="16"/>
                <w:lang w:val="en-US" w:eastAsia="zh-CN"/>
              </w:rPr>
              <w:t>-</w:t>
            </w:r>
            <w:r w:rsidR="003262E2">
              <w:rPr>
                <w:rFonts w:ascii="Arial" w:eastAsiaTheme="minorEastAsia" w:hAnsi="Arial" w:cs="Arial"/>
                <w:sz w:val="16"/>
                <w:szCs w:val="16"/>
                <w:lang w:val="en-US" w:eastAsia="zh-CN"/>
              </w:rPr>
              <w:t>1</w:t>
            </w:r>
          </w:p>
          <w:p w14:paraId="202C4F65" w14:textId="77777777" w:rsidR="008A7C9E" w:rsidRDefault="008A7C9E" w:rsidP="008A7C9E">
            <w:pPr>
              <w:rPr>
                <w:rFonts w:ascii="Arial" w:hAnsi="Arial" w:cs="Arial"/>
                <w:snapToGrid w:val="0"/>
                <w:sz w:val="16"/>
                <w:szCs w:val="16"/>
              </w:rPr>
            </w:pPr>
          </w:p>
        </w:tc>
      </w:tr>
      <w:bookmarkEnd w:id="40"/>
    </w:tbl>
    <w:p w14:paraId="67CC5DAE" w14:textId="27DB1A0C" w:rsidR="008A7C9E" w:rsidRDefault="008A7C9E" w:rsidP="00470A9B">
      <w:pPr>
        <w:spacing w:after="0"/>
        <w:rPr>
          <w:rFonts w:eastAsia="新細明體"/>
          <w:iCs/>
          <w:lang w:val="en-US" w:eastAsia="zh-TW"/>
        </w:rPr>
      </w:pPr>
    </w:p>
    <w:p w14:paraId="0E66A8F6" w14:textId="09BD6F37" w:rsidR="000A156A" w:rsidRPr="009153E1" w:rsidRDefault="000A156A" w:rsidP="000A156A">
      <w:pPr>
        <w:pStyle w:val="ListParagraph"/>
        <w:numPr>
          <w:ilvl w:val="0"/>
          <w:numId w:val="9"/>
        </w:numPr>
        <w:spacing w:after="0"/>
        <w:ind w:firstLineChars="0"/>
        <w:textAlignment w:val="auto"/>
        <w:rPr>
          <w:rFonts w:eastAsia="新細明體"/>
          <w:iCs/>
          <w:lang w:val="en-US" w:eastAsia="zh-TW"/>
        </w:rPr>
      </w:pPr>
      <w:bookmarkStart w:id="41" w:name="OLE_LINK36"/>
      <w:r>
        <w:rPr>
          <w:rFonts w:eastAsia="新細明體" w:cstheme="minorBidi"/>
          <w:bCs/>
          <w:iCs/>
          <w:szCs w:val="18"/>
          <w:lang w:val="en-US"/>
        </w:rPr>
        <w:t xml:space="preserve">Discuss the following TCs for NB inter-frequency tests with </w:t>
      </w:r>
      <w:proofErr w:type="spellStart"/>
      <w:r>
        <w:rPr>
          <w:rFonts w:eastAsia="新細明體" w:cstheme="minorBidi"/>
          <w:bCs/>
          <w:iCs/>
          <w:szCs w:val="18"/>
          <w:lang w:val="en-US"/>
        </w:rPr>
        <w:t>neighbour</w:t>
      </w:r>
      <w:proofErr w:type="spellEnd"/>
      <w:r>
        <w:rPr>
          <w:rFonts w:eastAsia="新細明體" w:cstheme="minorBidi"/>
          <w:bCs/>
          <w:iCs/>
          <w:szCs w:val="18"/>
          <w:lang w:val="en-US"/>
        </w:rPr>
        <w:t xml:space="preserve"> cells</w:t>
      </w:r>
    </w:p>
    <w:p w14:paraId="43604B5A" w14:textId="77777777" w:rsidR="009153E1" w:rsidRPr="000A156A" w:rsidRDefault="009153E1" w:rsidP="009153E1">
      <w:pPr>
        <w:pStyle w:val="ListParagraph"/>
        <w:spacing w:after="0"/>
        <w:ind w:left="360" w:firstLineChars="0" w:firstLine="0"/>
        <w:textAlignment w:val="auto"/>
        <w:rPr>
          <w:rFonts w:eastAsia="新細明體"/>
          <w:iCs/>
          <w:lang w:val="en-US" w:eastAsia="zh-TW"/>
        </w:rPr>
      </w:pPr>
    </w:p>
    <w:tbl>
      <w:tblPr>
        <w:tblStyle w:val="TableGrid"/>
        <w:tblW w:w="0" w:type="auto"/>
        <w:jc w:val="center"/>
        <w:tblLook w:val="04A0" w:firstRow="1" w:lastRow="0" w:firstColumn="1" w:lastColumn="0" w:noHBand="0" w:noVBand="1"/>
      </w:tblPr>
      <w:tblGrid>
        <w:gridCol w:w="1555"/>
        <w:gridCol w:w="5256"/>
        <w:gridCol w:w="850"/>
      </w:tblGrid>
      <w:tr w:rsidR="009153E1" w14:paraId="616260C7" w14:textId="07EECC96" w:rsidTr="009153E1">
        <w:trPr>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5CD4B" w14:textId="77777777" w:rsidR="009153E1" w:rsidRDefault="009153E1" w:rsidP="009153E1">
            <w:pPr>
              <w:spacing w:after="0"/>
              <w:rPr>
                <w:rFonts w:ascii="Arial" w:hAnsi="Arial" w:cs="Arial"/>
                <w:sz w:val="16"/>
                <w:szCs w:val="16"/>
              </w:rPr>
            </w:pPr>
            <w:r>
              <w:rPr>
                <w:rFonts w:ascii="Arial" w:hAnsi="Arial" w:cs="Arial"/>
                <w:sz w:val="16"/>
                <w:szCs w:val="16"/>
              </w:rPr>
              <w:t>Cell Re-Selection</w:t>
            </w:r>
          </w:p>
          <w:p w14:paraId="7C116C1E" w14:textId="77777777" w:rsidR="009153E1" w:rsidRPr="009153E1" w:rsidRDefault="009153E1" w:rsidP="009153E1">
            <w:pPr>
              <w:spacing w:after="0"/>
              <w:rPr>
                <w:rFonts w:ascii="Arial" w:hAnsi="Arial" w:cs="Arial"/>
                <w:sz w:val="16"/>
                <w:szCs w:val="16"/>
              </w:rPr>
            </w:pPr>
            <w:r>
              <w:rPr>
                <w:rFonts w:ascii="Arial" w:hAnsi="Arial" w:cs="Arial"/>
                <w:sz w:val="16"/>
                <w:szCs w:val="16"/>
              </w:rPr>
              <w:t>(A.13.1.1)</w:t>
            </w:r>
          </w:p>
        </w:tc>
        <w:tc>
          <w:tcPr>
            <w:tcW w:w="52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FA4BDA" w14:textId="7DD5313A" w:rsidR="009153E1" w:rsidRPr="009153E1" w:rsidRDefault="009153E1" w:rsidP="009153E1">
            <w:pPr>
              <w:pStyle w:val="Heading4"/>
              <w:numPr>
                <w:ilvl w:val="0"/>
                <w:numId w:val="0"/>
              </w:numPr>
              <w:outlineLvl w:val="3"/>
              <w:rPr>
                <w:rFonts w:ascii="Times New Roman" w:eastAsia="Calibri" w:hAnsi="Times New Roman"/>
                <w:sz w:val="18"/>
                <w:szCs w:val="20"/>
                <w:lang w:val="en-GB" w:eastAsia="sv-SE"/>
              </w:rPr>
            </w:pPr>
            <w:r w:rsidRPr="009153E1">
              <w:rPr>
                <w:rFonts w:ascii="Times New Roman" w:eastAsia="Calibri" w:hAnsi="Times New Roman"/>
                <w:sz w:val="18"/>
                <w:szCs w:val="20"/>
                <w:lang w:val="en-GB" w:eastAsia="sv-SE"/>
              </w:rPr>
              <w:t>A.13.1.1.3x</w:t>
            </w:r>
            <w:r>
              <w:rPr>
                <w:rFonts w:ascii="Times New Roman" w:eastAsia="Calibri" w:hAnsi="Times New Roman"/>
                <w:sz w:val="18"/>
                <w:szCs w:val="20"/>
                <w:lang w:val="en-GB" w:eastAsia="sv-SE"/>
              </w:rPr>
              <w:t xml:space="preserve"> </w:t>
            </w:r>
            <w:r w:rsidRPr="009153E1">
              <w:rPr>
                <w:rFonts w:ascii="Times New Roman" w:eastAsia="Calibri" w:hAnsi="Times New Roman"/>
                <w:sz w:val="18"/>
                <w:szCs w:val="20"/>
                <w:lang w:val="en-GB" w:eastAsia="sv-SE"/>
              </w:rPr>
              <w:t xml:space="preserve">HD – FDD Inter frequency case for UE Category NB1 Standalone mode in normal coverage </w:t>
            </w:r>
            <w:r w:rsidRPr="009153E1">
              <w:rPr>
                <w:rFonts w:ascii="Times New Roman" w:eastAsia="Calibri" w:hAnsi="Times New Roman"/>
                <w:sz w:val="18"/>
                <w:szCs w:val="20"/>
                <w:u w:val="single"/>
                <w:lang w:val="en-GB" w:eastAsia="sv-SE"/>
              </w:rPr>
              <w:t>with UE specific DRX</w:t>
            </w:r>
          </w:p>
          <w:p w14:paraId="436DABBE" w14:textId="1637DBDC" w:rsidR="009153E1" w:rsidRPr="009153E1" w:rsidRDefault="009153E1" w:rsidP="009153E1">
            <w:pPr>
              <w:rPr>
                <w:rFonts w:ascii="Arial" w:eastAsiaTheme="minorEastAsia" w:hAnsi="Arial" w:cs="Arial"/>
                <w:sz w:val="16"/>
                <w:szCs w:val="16"/>
                <w:lang w:val="sv-SE"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2B55A7" w14:textId="068AED67" w:rsidR="009153E1" w:rsidRPr="009153E1" w:rsidRDefault="009153E1" w:rsidP="009153E1">
            <w:pPr>
              <w:pStyle w:val="Heading4"/>
              <w:numPr>
                <w:ilvl w:val="0"/>
                <w:numId w:val="0"/>
              </w:numPr>
              <w:outlineLvl w:val="3"/>
              <w:rPr>
                <w:rFonts w:ascii="Times New Roman" w:eastAsia="Calibri" w:hAnsi="Times New Roman"/>
                <w:sz w:val="18"/>
                <w:szCs w:val="20"/>
                <w:lang w:val="en-GB" w:eastAsia="sv-SE"/>
              </w:rPr>
            </w:pPr>
            <w:r>
              <w:rPr>
                <w:rFonts w:eastAsiaTheme="minorEastAsia" w:cs="Arial"/>
                <w:sz w:val="16"/>
                <w:szCs w:val="16"/>
                <w:lang w:val="en-US"/>
              </w:rPr>
              <w:t>NB-1-</w:t>
            </w:r>
            <w:r w:rsidR="003262E2">
              <w:rPr>
                <w:rFonts w:eastAsiaTheme="minorEastAsia" w:cs="Arial"/>
                <w:sz w:val="16"/>
                <w:szCs w:val="16"/>
                <w:lang w:val="en-US"/>
              </w:rPr>
              <w:t>2</w:t>
            </w:r>
          </w:p>
        </w:tc>
      </w:tr>
      <w:tr w:rsidR="009153E1" w14:paraId="38635EFE" w14:textId="6C81EC97" w:rsidTr="009153E1">
        <w:trPr>
          <w:jc w:val="center"/>
        </w:trPr>
        <w:tc>
          <w:tcPr>
            <w:tcW w:w="1555" w:type="dxa"/>
            <w:tcBorders>
              <w:top w:val="single" w:sz="4" w:space="0" w:color="auto"/>
              <w:left w:val="single" w:sz="4" w:space="0" w:color="auto"/>
              <w:bottom w:val="single" w:sz="4" w:space="0" w:color="auto"/>
              <w:right w:val="single" w:sz="4" w:space="0" w:color="auto"/>
            </w:tcBorders>
            <w:hideMark/>
          </w:tcPr>
          <w:p w14:paraId="16279A72" w14:textId="77777777" w:rsidR="009153E1" w:rsidRPr="009153E1" w:rsidRDefault="009153E1" w:rsidP="009153E1">
            <w:pPr>
              <w:spacing w:after="0"/>
              <w:rPr>
                <w:rFonts w:ascii="Arial" w:hAnsi="Arial" w:cs="Arial"/>
                <w:sz w:val="16"/>
                <w:szCs w:val="16"/>
              </w:rPr>
            </w:pPr>
            <w:r w:rsidRPr="009153E1">
              <w:rPr>
                <w:rFonts w:ascii="Arial" w:hAnsi="Arial" w:cs="Arial"/>
                <w:sz w:val="16"/>
                <w:szCs w:val="16"/>
              </w:rPr>
              <w:t>RRC Re-establishment</w:t>
            </w:r>
          </w:p>
          <w:p w14:paraId="085CCD53" w14:textId="77777777" w:rsidR="009153E1" w:rsidRPr="009153E1" w:rsidRDefault="009153E1" w:rsidP="009153E1">
            <w:pPr>
              <w:spacing w:after="0"/>
              <w:rPr>
                <w:rFonts w:ascii="Arial" w:hAnsi="Arial" w:cs="Arial"/>
                <w:sz w:val="16"/>
                <w:szCs w:val="16"/>
              </w:rPr>
            </w:pPr>
            <w:r>
              <w:rPr>
                <w:rFonts w:ascii="Arial" w:hAnsi="Arial" w:cs="Arial"/>
                <w:sz w:val="16"/>
                <w:szCs w:val="16"/>
              </w:rPr>
              <w:t>(A.13.3.1)</w:t>
            </w:r>
          </w:p>
        </w:tc>
        <w:tc>
          <w:tcPr>
            <w:tcW w:w="5256" w:type="dxa"/>
            <w:tcBorders>
              <w:top w:val="single" w:sz="4" w:space="0" w:color="auto"/>
              <w:left w:val="single" w:sz="4" w:space="0" w:color="auto"/>
              <w:bottom w:val="single" w:sz="4" w:space="0" w:color="auto"/>
              <w:right w:val="single" w:sz="4" w:space="0" w:color="auto"/>
            </w:tcBorders>
            <w:hideMark/>
          </w:tcPr>
          <w:p w14:paraId="6B3DAEAF" w14:textId="6A2B3C9F" w:rsidR="009153E1" w:rsidRDefault="009153E1" w:rsidP="009153E1">
            <w:pPr>
              <w:rPr>
                <w:rFonts w:ascii="Arial" w:eastAsiaTheme="minorEastAsia" w:hAnsi="Arial" w:cs="Arial"/>
                <w:sz w:val="16"/>
                <w:szCs w:val="16"/>
                <w:lang w:eastAsia="zh-CN"/>
              </w:rPr>
            </w:pPr>
            <w:r>
              <w:rPr>
                <w:rFonts w:eastAsia="Calibri"/>
                <w:sz w:val="18"/>
                <w:lang w:eastAsia="sv-SE"/>
              </w:rPr>
              <w:t xml:space="preserve">A.13.3.1.2x HD-FDD Inter-frequency RRC Re-establishment for UE category NB1 in Standalone mode under </w:t>
            </w:r>
            <w:r w:rsidRPr="009153E1">
              <w:rPr>
                <w:rFonts w:eastAsia="Calibri"/>
                <w:sz w:val="18"/>
                <w:u w:val="single"/>
                <w:lang w:eastAsia="sv-SE"/>
              </w:rPr>
              <w:t>enhanced</w:t>
            </w:r>
            <w:r>
              <w:rPr>
                <w:rFonts w:eastAsia="Calibri"/>
                <w:sz w:val="18"/>
                <w:lang w:eastAsia="sv-SE"/>
              </w:rPr>
              <w:t xml:space="preserve"> coverage</w:t>
            </w:r>
          </w:p>
        </w:tc>
        <w:tc>
          <w:tcPr>
            <w:tcW w:w="850" w:type="dxa"/>
            <w:tcBorders>
              <w:top w:val="single" w:sz="4" w:space="0" w:color="auto"/>
              <w:left w:val="single" w:sz="4" w:space="0" w:color="auto"/>
              <w:bottom w:val="single" w:sz="4" w:space="0" w:color="auto"/>
              <w:right w:val="single" w:sz="4" w:space="0" w:color="auto"/>
            </w:tcBorders>
          </w:tcPr>
          <w:p w14:paraId="09596353" w14:textId="1C2BADD7" w:rsidR="009153E1" w:rsidRDefault="009153E1" w:rsidP="009153E1">
            <w:pPr>
              <w:rPr>
                <w:rFonts w:eastAsiaTheme="minorEastAsia" w:cs="Arial"/>
                <w:sz w:val="16"/>
                <w:szCs w:val="16"/>
                <w:lang w:val="en-US" w:eastAsia="zh-CN"/>
              </w:rPr>
            </w:pPr>
            <w:r>
              <w:rPr>
                <w:rFonts w:ascii="Arial" w:eastAsiaTheme="minorEastAsia" w:hAnsi="Arial" w:cs="Arial"/>
                <w:sz w:val="16"/>
                <w:szCs w:val="16"/>
                <w:lang w:val="en-US" w:eastAsia="zh-CN"/>
              </w:rPr>
              <w:t>NB-</w:t>
            </w:r>
            <w:r w:rsidR="003262E2">
              <w:rPr>
                <w:rFonts w:ascii="Arial" w:eastAsiaTheme="minorEastAsia" w:hAnsi="Arial" w:cs="Arial"/>
                <w:sz w:val="16"/>
                <w:szCs w:val="16"/>
                <w:lang w:val="en-US" w:eastAsia="zh-CN"/>
              </w:rPr>
              <w:t>3</w:t>
            </w:r>
            <w:r>
              <w:rPr>
                <w:rFonts w:ascii="Arial" w:eastAsiaTheme="minorEastAsia" w:hAnsi="Arial" w:cs="Arial"/>
                <w:sz w:val="16"/>
                <w:szCs w:val="16"/>
                <w:lang w:val="en-US" w:eastAsia="zh-CN"/>
              </w:rPr>
              <w:t>-</w:t>
            </w:r>
            <w:r w:rsidR="003262E2">
              <w:rPr>
                <w:rFonts w:ascii="Arial" w:eastAsiaTheme="minorEastAsia" w:hAnsi="Arial" w:cs="Arial"/>
                <w:sz w:val="16"/>
                <w:szCs w:val="16"/>
                <w:lang w:val="en-US" w:eastAsia="zh-CN"/>
              </w:rPr>
              <w:t>2</w:t>
            </w:r>
          </w:p>
          <w:p w14:paraId="4F5E3FAF" w14:textId="77777777" w:rsidR="009153E1" w:rsidRDefault="009153E1" w:rsidP="009153E1">
            <w:pPr>
              <w:rPr>
                <w:rFonts w:eastAsia="Calibri"/>
                <w:sz w:val="18"/>
                <w:lang w:eastAsia="sv-SE"/>
              </w:rPr>
            </w:pPr>
          </w:p>
        </w:tc>
      </w:tr>
    </w:tbl>
    <w:p w14:paraId="5680A63D" w14:textId="77777777" w:rsidR="000A156A" w:rsidRPr="00342435" w:rsidRDefault="000A156A" w:rsidP="00342435">
      <w:pPr>
        <w:spacing w:after="0"/>
        <w:rPr>
          <w:rFonts w:eastAsia="新細明體"/>
          <w:iCs/>
          <w:lang w:val="en-US" w:eastAsia="zh-TW"/>
        </w:rPr>
      </w:pPr>
    </w:p>
    <w:p w14:paraId="3656F64D" w14:textId="26E912BD" w:rsidR="008A7C9E" w:rsidRPr="008A7C9E" w:rsidRDefault="008A7C9E" w:rsidP="008A7C9E">
      <w:pPr>
        <w:pStyle w:val="ListParagraph"/>
        <w:numPr>
          <w:ilvl w:val="0"/>
          <w:numId w:val="9"/>
        </w:numPr>
        <w:spacing w:after="0"/>
        <w:ind w:firstLineChars="0"/>
        <w:rPr>
          <w:rFonts w:eastAsia="新細明體"/>
          <w:iCs/>
          <w:lang w:val="en-US" w:eastAsia="zh-TW"/>
        </w:rPr>
      </w:pPr>
      <w:r>
        <w:rPr>
          <w:rFonts w:eastAsia="新細明體" w:cstheme="minorBidi"/>
          <w:bCs/>
          <w:iCs/>
          <w:szCs w:val="18"/>
          <w:lang w:val="en-US"/>
        </w:rPr>
        <w:t>Discuss</w:t>
      </w:r>
      <w:r w:rsidRPr="008A7C9E">
        <w:rPr>
          <w:rFonts w:eastAsia="新細明體" w:cstheme="minorBidi"/>
          <w:bCs/>
          <w:iCs/>
          <w:szCs w:val="18"/>
          <w:lang w:val="en-US"/>
        </w:rPr>
        <w:t xml:space="preserve"> the following TCs for </w:t>
      </w:r>
      <w:proofErr w:type="spellStart"/>
      <w:r>
        <w:rPr>
          <w:rFonts w:eastAsia="新細明體" w:cstheme="minorBidi"/>
          <w:bCs/>
          <w:iCs/>
          <w:szCs w:val="18"/>
          <w:lang w:val="en-US"/>
        </w:rPr>
        <w:t>eMTC</w:t>
      </w:r>
      <w:proofErr w:type="spellEnd"/>
      <w:r w:rsidRPr="008A7C9E">
        <w:rPr>
          <w:rFonts w:eastAsia="新細明體" w:cstheme="minorBidi"/>
          <w:bCs/>
          <w:iCs/>
          <w:szCs w:val="18"/>
          <w:lang w:val="en-US"/>
        </w:rPr>
        <w:t xml:space="preserve"> inter-frequency tests with </w:t>
      </w:r>
      <w:proofErr w:type="spellStart"/>
      <w:r w:rsidRPr="008A7C9E">
        <w:rPr>
          <w:rFonts w:eastAsia="新細明體" w:cstheme="minorBidi"/>
          <w:bCs/>
          <w:iCs/>
          <w:szCs w:val="18"/>
          <w:lang w:val="en-US"/>
        </w:rPr>
        <w:t>neighbour</w:t>
      </w:r>
      <w:proofErr w:type="spellEnd"/>
      <w:r w:rsidRPr="008A7C9E">
        <w:rPr>
          <w:rFonts w:eastAsia="新細明體" w:cstheme="minorBidi"/>
          <w:bCs/>
          <w:iCs/>
          <w:szCs w:val="18"/>
          <w:lang w:val="en-US"/>
        </w:rPr>
        <w:t xml:space="preserve"> cells</w:t>
      </w:r>
    </w:p>
    <w:bookmarkEnd w:id="41"/>
    <w:p w14:paraId="54E0DF54" w14:textId="0B6F2598" w:rsidR="008A7C9E" w:rsidRDefault="008A7C9E" w:rsidP="008A7C9E">
      <w:pPr>
        <w:spacing w:after="0"/>
        <w:rPr>
          <w:rFonts w:eastAsia="新細明體"/>
          <w:iCs/>
          <w:lang w:val="en-US" w:eastAsia="zh-TW"/>
        </w:rPr>
      </w:pPr>
    </w:p>
    <w:tbl>
      <w:tblPr>
        <w:tblStyle w:val="TableGrid"/>
        <w:tblW w:w="0" w:type="auto"/>
        <w:jc w:val="center"/>
        <w:tblLook w:val="04A0" w:firstRow="1" w:lastRow="0" w:firstColumn="1" w:lastColumn="0" w:noHBand="0" w:noVBand="1"/>
      </w:tblPr>
      <w:tblGrid>
        <w:gridCol w:w="1555"/>
        <w:gridCol w:w="5255"/>
        <w:gridCol w:w="868"/>
      </w:tblGrid>
      <w:tr w:rsidR="00F52BED" w14:paraId="090567BF" w14:textId="24FACF27" w:rsidTr="009153E1">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5D89DABE" w14:textId="77777777" w:rsidR="00F52BED" w:rsidRPr="009153E1" w:rsidRDefault="00F52BED" w:rsidP="009153E1">
            <w:pPr>
              <w:spacing w:after="0"/>
              <w:rPr>
                <w:rFonts w:ascii="Arial" w:hAnsi="Arial" w:cs="Arial"/>
                <w:sz w:val="16"/>
                <w:szCs w:val="16"/>
              </w:rPr>
            </w:pPr>
            <w:bookmarkStart w:id="42" w:name="_Hlk159519162"/>
            <w:r w:rsidRPr="009153E1">
              <w:rPr>
                <w:rFonts w:ascii="Arial" w:hAnsi="Arial" w:cs="Arial"/>
                <w:sz w:val="16"/>
                <w:szCs w:val="16"/>
              </w:rPr>
              <w:t>Cell re-selection</w:t>
            </w:r>
          </w:p>
          <w:p w14:paraId="282EBAAD" w14:textId="5268021A" w:rsidR="00F52BED" w:rsidRPr="009153E1" w:rsidRDefault="00F52BED" w:rsidP="009153E1">
            <w:pPr>
              <w:spacing w:after="0"/>
              <w:rPr>
                <w:rFonts w:ascii="Arial" w:hAnsi="Arial" w:cs="Arial"/>
                <w:sz w:val="16"/>
                <w:szCs w:val="16"/>
              </w:rPr>
            </w:pPr>
            <w:r>
              <w:rPr>
                <w:rFonts w:ascii="Arial" w:hAnsi="Arial" w:cs="Arial"/>
                <w:sz w:val="16"/>
                <w:szCs w:val="16"/>
              </w:rPr>
              <w:t>(A.14.1.1)</w:t>
            </w:r>
          </w:p>
        </w:tc>
        <w:tc>
          <w:tcPr>
            <w:tcW w:w="5255" w:type="dxa"/>
            <w:tcBorders>
              <w:top w:val="single" w:sz="4" w:space="0" w:color="auto"/>
              <w:left w:val="single" w:sz="4" w:space="0" w:color="auto"/>
              <w:bottom w:val="single" w:sz="4" w:space="0" w:color="auto"/>
              <w:right w:val="single" w:sz="4" w:space="0" w:color="auto"/>
            </w:tcBorders>
            <w:hideMark/>
          </w:tcPr>
          <w:p w14:paraId="23BC473B" w14:textId="42958D39" w:rsidR="00F52BED" w:rsidRPr="008A7C9E" w:rsidRDefault="00F52BED" w:rsidP="00F52BED">
            <w:pPr>
              <w:jc w:val="both"/>
              <w:rPr>
                <w:sz w:val="18"/>
                <w:szCs w:val="18"/>
              </w:rPr>
            </w:pPr>
            <w:r>
              <w:rPr>
                <w:rFonts w:ascii="Arial" w:hAnsi="Arial" w:cs="Arial"/>
                <w:sz w:val="16"/>
                <w:szCs w:val="16"/>
              </w:rPr>
              <w:t>E-UTRAN FDD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14:paraId="44E9D7E5" w14:textId="110B8944" w:rsidR="00F52BED" w:rsidRPr="00FB196E" w:rsidRDefault="00FB196E" w:rsidP="00F52BED">
            <w:pPr>
              <w:jc w:val="both"/>
              <w:rPr>
                <w:sz w:val="18"/>
                <w:szCs w:val="18"/>
              </w:rPr>
            </w:pPr>
            <w:r>
              <w:rPr>
                <w:sz w:val="18"/>
                <w:szCs w:val="18"/>
              </w:rPr>
              <w:t>M-1-1</w:t>
            </w:r>
          </w:p>
        </w:tc>
      </w:tr>
      <w:bookmarkEnd w:id="42"/>
      <w:tr w:rsidR="00FB196E" w14:paraId="7A638168" w14:textId="5A0C4607" w:rsidTr="009153E1">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F69BE8A" w14:textId="77777777" w:rsidR="00FB196E" w:rsidRPr="009153E1" w:rsidRDefault="00FB196E" w:rsidP="00FB196E">
            <w:pPr>
              <w:spacing w:after="0"/>
              <w:rPr>
                <w:rFonts w:ascii="Arial" w:hAnsi="Arial" w:cs="Arial"/>
                <w:sz w:val="16"/>
                <w:szCs w:val="16"/>
              </w:rPr>
            </w:pPr>
          </w:p>
        </w:tc>
        <w:tc>
          <w:tcPr>
            <w:tcW w:w="5255" w:type="dxa"/>
            <w:tcBorders>
              <w:top w:val="single" w:sz="4" w:space="0" w:color="auto"/>
              <w:left w:val="single" w:sz="4" w:space="0" w:color="auto"/>
              <w:bottom w:val="single" w:sz="4" w:space="0" w:color="auto"/>
              <w:right w:val="single" w:sz="4" w:space="0" w:color="auto"/>
            </w:tcBorders>
            <w:hideMark/>
          </w:tcPr>
          <w:p w14:paraId="06BF77CC" w14:textId="7F24B97B" w:rsidR="00FB196E" w:rsidRPr="008A7C9E" w:rsidRDefault="00FB196E" w:rsidP="00FB196E">
            <w:pPr>
              <w:jc w:val="both"/>
              <w:rPr>
                <w:sz w:val="18"/>
                <w:szCs w:val="18"/>
              </w:rPr>
            </w:pPr>
            <w:r>
              <w:rPr>
                <w:rFonts w:ascii="Arial" w:hAnsi="Arial" w:cs="Arial"/>
                <w:sz w:val="16"/>
                <w:szCs w:val="16"/>
              </w:rPr>
              <w:t>E-UTRAN HD – FDD Inter frequency case for Cat-M1 UE in normal coverage</w:t>
            </w:r>
          </w:p>
        </w:tc>
        <w:tc>
          <w:tcPr>
            <w:tcW w:w="868" w:type="dxa"/>
            <w:tcBorders>
              <w:top w:val="single" w:sz="4" w:space="0" w:color="auto"/>
              <w:left w:val="single" w:sz="4" w:space="0" w:color="auto"/>
              <w:bottom w:val="single" w:sz="4" w:space="0" w:color="auto"/>
              <w:right w:val="single" w:sz="4" w:space="0" w:color="auto"/>
            </w:tcBorders>
          </w:tcPr>
          <w:p w14:paraId="23E77295" w14:textId="029DA80F" w:rsidR="00FB196E" w:rsidRDefault="00FB196E" w:rsidP="00FB196E">
            <w:pPr>
              <w:jc w:val="both"/>
              <w:rPr>
                <w:i/>
                <w:iCs/>
                <w:sz w:val="18"/>
                <w:szCs w:val="18"/>
              </w:rPr>
            </w:pPr>
            <w:bookmarkStart w:id="43" w:name="OLE_LINK116"/>
            <w:r>
              <w:rPr>
                <w:sz w:val="18"/>
                <w:szCs w:val="18"/>
              </w:rPr>
              <w:t>M-1-2</w:t>
            </w:r>
            <w:bookmarkEnd w:id="43"/>
          </w:p>
        </w:tc>
      </w:tr>
      <w:tr w:rsidR="00FB196E" w14:paraId="1E8040A2" w14:textId="01237129" w:rsidTr="009153E1">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293A1703" w14:textId="77777777" w:rsidR="00FB196E" w:rsidRPr="009153E1" w:rsidRDefault="00FB196E" w:rsidP="009153E1">
            <w:pPr>
              <w:spacing w:after="0"/>
              <w:rPr>
                <w:rFonts w:ascii="Arial" w:hAnsi="Arial" w:cs="Arial"/>
                <w:sz w:val="16"/>
                <w:szCs w:val="16"/>
              </w:rPr>
            </w:pPr>
            <w:bookmarkStart w:id="44" w:name="_Hlk159530696"/>
            <w:bookmarkStart w:id="45" w:name="_Hlk159537773"/>
            <w:r w:rsidRPr="009153E1">
              <w:rPr>
                <w:rFonts w:ascii="Arial" w:hAnsi="Arial" w:cs="Arial"/>
                <w:sz w:val="16"/>
                <w:szCs w:val="16"/>
              </w:rPr>
              <w:t>Handover</w:t>
            </w:r>
          </w:p>
          <w:p w14:paraId="56686ABE" w14:textId="0F379152" w:rsidR="00FB196E" w:rsidRPr="009153E1" w:rsidRDefault="00FB196E" w:rsidP="009153E1">
            <w:pPr>
              <w:spacing w:after="0"/>
              <w:rPr>
                <w:rFonts w:ascii="Arial" w:hAnsi="Arial" w:cs="Arial"/>
                <w:sz w:val="16"/>
                <w:szCs w:val="16"/>
              </w:rPr>
            </w:pPr>
            <w:r>
              <w:rPr>
                <w:rFonts w:ascii="Arial" w:hAnsi="Arial" w:cs="Arial"/>
                <w:sz w:val="16"/>
                <w:szCs w:val="16"/>
              </w:rPr>
              <w:t>(A.14.2.1)</w:t>
            </w:r>
          </w:p>
        </w:tc>
        <w:tc>
          <w:tcPr>
            <w:tcW w:w="5255" w:type="dxa"/>
            <w:tcBorders>
              <w:top w:val="single" w:sz="4" w:space="0" w:color="auto"/>
              <w:left w:val="single" w:sz="4" w:space="0" w:color="auto"/>
              <w:bottom w:val="single" w:sz="4" w:space="0" w:color="auto"/>
              <w:right w:val="single" w:sz="4" w:space="0" w:color="auto"/>
            </w:tcBorders>
            <w:hideMark/>
          </w:tcPr>
          <w:p w14:paraId="7ED3CD84" w14:textId="167D970B" w:rsidR="00FB196E" w:rsidRPr="008A7C9E" w:rsidRDefault="00FB196E" w:rsidP="00FB196E">
            <w:pPr>
              <w:jc w:val="both"/>
              <w:rPr>
                <w:sz w:val="18"/>
                <w:szCs w:val="18"/>
              </w:rPr>
            </w:pPr>
            <w:r>
              <w:rPr>
                <w:rFonts w:ascii="Arial" w:eastAsiaTheme="minorEastAsia" w:hAnsi="Arial" w:cs="Arial"/>
                <w:sz w:val="16"/>
                <w:szCs w:val="16"/>
                <w:lang w:eastAsia="zh-CN"/>
              </w:rPr>
              <w:t xml:space="preserve">E-UTRAN FDD inter frequency handover for Cat-M1 UEs in </w:t>
            </w:r>
            <w:proofErr w:type="spellStart"/>
            <w:r>
              <w:rPr>
                <w:rFonts w:ascii="Arial" w:eastAsiaTheme="minorEastAsia" w:hAnsi="Arial" w:cs="Arial"/>
                <w:sz w:val="16"/>
                <w:szCs w:val="16"/>
                <w:lang w:eastAsia="zh-CN"/>
              </w:rPr>
              <w:t>CEModeA</w:t>
            </w:r>
            <w:proofErr w:type="spellEnd"/>
          </w:p>
        </w:tc>
        <w:tc>
          <w:tcPr>
            <w:tcW w:w="868" w:type="dxa"/>
            <w:tcBorders>
              <w:top w:val="single" w:sz="4" w:space="0" w:color="auto"/>
              <w:left w:val="single" w:sz="4" w:space="0" w:color="auto"/>
              <w:bottom w:val="single" w:sz="4" w:space="0" w:color="auto"/>
              <w:right w:val="single" w:sz="4" w:space="0" w:color="auto"/>
            </w:tcBorders>
          </w:tcPr>
          <w:p w14:paraId="47B8D9C2" w14:textId="7544FD52" w:rsidR="00FB196E" w:rsidRDefault="00FB196E" w:rsidP="00FB196E">
            <w:pPr>
              <w:jc w:val="both"/>
              <w:rPr>
                <w:i/>
                <w:iCs/>
                <w:sz w:val="18"/>
                <w:szCs w:val="18"/>
              </w:rPr>
            </w:pPr>
            <w:r>
              <w:rPr>
                <w:sz w:val="18"/>
                <w:szCs w:val="18"/>
              </w:rPr>
              <w:t>M-</w:t>
            </w:r>
            <w:r w:rsidR="009153E1">
              <w:rPr>
                <w:sz w:val="18"/>
                <w:szCs w:val="18"/>
              </w:rPr>
              <w:t>2</w:t>
            </w:r>
            <w:r>
              <w:rPr>
                <w:sz w:val="18"/>
                <w:szCs w:val="18"/>
              </w:rPr>
              <w:t>-</w:t>
            </w:r>
            <w:r w:rsidR="009153E1">
              <w:rPr>
                <w:sz w:val="18"/>
                <w:szCs w:val="18"/>
              </w:rPr>
              <w:t>1</w:t>
            </w:r>
          </w:p>
        </w:tc>
      </w:tr>
      <w:tr w:rsidR="00FB196E" w14:paraId="1E778FF7" w14:textId="1986B33C" w:rsidTr="009153E1">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93C4E1C" w14:textId="77777777" w:rsidR="00FB196E" w:rsidRPr="009153E1" w:rsidRDefault="00FB196E" w:rsidP="00FB196E">
            <w:pPr>
              <w:spacing w:after="0"/>
              <w:rPr>
                <w:rFonts w:ascii="Arial" w:hAnsi="Arial" w:cs="Arial"/>
                <w:sz w:val="16"/>
                <w:szCs w:val="16"/>
              </w:rPr>
            </w:pPr>
          </w:p>
        </w:tc>
        <w:tc>
          <w:tcPr>
            <w:tcW w:w="5255" w:type="dxa"/>
            <w:tcBorders>
              <w:top w:val="single" w:sz="4" w:space="0" w:color="auto"/>
              <w:left w:val="single" w:sz="4" w:space="0" w:color="auto"/>
              <w:bottom w:val="single" w:sz="4" w:space="0" w:color="auto"/>
              <w:right w:val="single" w:sz="4" w:space="0" w:color="auto"/>
            </w:tcBorders>
            <w:hideMark/>
          </w:tcPr>
          <w:p w14:paraId="598D580B" w14:textId="1C8D6184" w:rsidR="00FB196E" w:rsidRPr="008A7C9E" w:rsidRDefault="00FB196E" w:rsidP="00FB196E">
            <w:pPr>
              <w:jc w:val="both"/>
              <w:rPr>
                <w:sz w:val="18"/>
                <w:szCs w:val="18"/>
              </w:rPr>
            </w:pPr>
            <w:r>
              <w:rPr>
                <w:rFonts w:ascii="Arial" w:eastAsiaTheme="minorEastAsia" w:hAnsi="Arial" w:cs="Arial"/>
                <w:sz w:val="16"/>
                <w:szCs w:val="16"/>
                <w:lang w:eastAsia="zh-CN"/>
              </w:rPr>
              <w:t xml:space="preserve">E-UTRAN HD-FDD inter frequency handover for Cat-M1 UEs in </w:t>
            </w:r>
            <w:proofErr w:type="spellStart"/>
            <w:r>
              <w:rPr>
                <w:rFonts w:ascii="Arial" w:eastAsiaTheme="minorEastAsia" w:hAnsi="Arial" w:cs="Arial"/>
                <w:sz w:val="16"/>
                <w:szCs w:val="16"/>
                <w:lang w:eastAsia="zh-CN"/>
              </w:rPr>
              <w:t>CEModeA</w:t>
            </w:r>
            <w:proofErr w:type="spellEnd"/>
          </w:p>
        </w:tc>
        <w:tc>
          <w:tcPr>
            <w:tcW w:w="868" w:type="dxa"/>
            <w:tcBorders>
              <w:top w:val="single" w:sz="4" w:space="0" w:color="auto"/>
              <w:left w:val="single" w:sz="4" w:space="0" w:color="auto"/>
              <w:bottom w:val="single" w:sz="4" w:space="0" w:color="auto"/>
              <w:right w:val="single" w:sz="4" w:space="0" w:color="auto"/>
            </w:tcBorders>
          </w:tcPr>
          <w:p w14:paraId="5F96B5E0" w14:textId="72B723A1" w:rsidR="00FB196E" w:rsidRDefault="00FB196E" w:rsidP="00FB196E">
            <w:pPr>
              <w:jc w:val="both"/>
              <w:rPr>
                <w:i/>
                <w:iCs/>
                <w:sz w:val="18"/>
                <w:szCs w:val="18"/>
              </w:rPr>
            </w:pPr>
            <w:r>
              <w:rPr>
                <w:sz w:val="18"/>
                <w:szCs w:val="18"/>
              </w:rPr>
              <w:t>M-</w:t>
            </w:r>
            <w:r w:rsidR="009153E1">
              <w:rPr>
                <w:sz w:val="18"/>
                <w:szCs w:val="18"/>
              </w:rPr>
              <w:t>2</w:t>
            </w:r>
            <w:r>
              <w:rPr>
                <w:sz w:val="18"/>
                <w:szCs w:val="18"/>
              </w:rPr>
              <w:t>-</w:t>
            </w:r>
            <w:r w:rsidR="009153E1">
              <w:rPr>
                <w:sz w:val="18"/>
                <w:szCs w:val="18"/>
              </w:rPr>
              <w:t>2</w:t>
            </w:r>
          </w:p>
        </w:tc>
      </w:tr>
      <w:bookmarkEnd w:id="44"/>
      <w:tr w:rsidR="009153E1" w14:paraId="613A28A3" w14:textId="77777777" w:rsidTr="009153E1">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52870703" w14:textId="77777777" w:rsidR="009153E1" w:rsidRPr="009153E1" w:rsidRDefault="009153E1" w:rsidP="009153E1">
            <w:pPr>
              <w:spacing w:after="0"/>
              <w:rPr>
                <w:rFonts w:ascii="Arial" w:hAnsi="Arial" w:cs="Arial"/>
                <w:sz w:val="16"/>
                <w:szCs w:val="16"/>
              </w:rPr>
            </w:pPr>
          </w:p>
        </w:tc>
        <w:tc>
          <w:tcPr>
            <w:tcW w:w="5255" w:type="dxa"/>
            <w:tcBorders>
              <w:top w:val="single" w:sz="4" w:space="0" w:color="auto"/>
              <w:left w:val="single" w:sz="4" w:space="0" w:color="auto"/>
              <w:bottom w:val="single" w:sz="4" w:space="0" w:color="auto"/>
              <w:right w:val="single" w:sz="4" w:space="0" w:color="auto"/>
            </w:tcBorders>
          </w:tcPr>
          <w:p w14:paraId="2124E199" w14:textId="585F7FA1" w:rsidR="009153E1" w:rsidRDefault="009153E1" w:rsidP="009153E1">
            <w:pPr>
              <w:jc w:val="both"/>
              <w:rPr>
                <w:rFonts w:ascii="Arial" w:eastAsiaTheme="minorEastAsia" w:hAnsi="Arial" w:cs="Arial"/>
                <w:sz w:val="16"/>
                <w:szCs w:val="16"/>
                <w:lang w:eastAsia="zh-CN"/>
              </w:rPr>
            </w:pPr>
            <w:r>
              <w:rPr>
                <w:rFonts w:ascii="Arial" w:eastAsiaTheme="minorEastAsia" w:hAnsi="Arial" w:cs="Arial"/>
                <w:sz w:val="16"/>
                <w:szCs w:val="16"/>
                <w:lang w:eastAsia="zh-CN"/>
              </w:rPr>
              <w:t xml:space="preserve">E-UTRAN FDD inter frequency handover for Cat-M1 UEs in </w:t>
            </w:r>
            <w:proofErr w:type="spellStart"/>
            <w:r>
              <w:rPr>
                <w:rFonts w:ascii="Arial" w:eastAsiaTheme="minorEastAsia" w:hAnsi="Arial" w:cs="Arial"/>
                <w:sz w:val="16"/>
                <w:szCs w:val="16"/>
                <w:lang w:eastAsia="zh-CN"/>
              </w:rPr>
              <w:t>CEModeB</w:t>
            </w:r>
            <w:proofErr w:type="spellEnd"/>
          </w:p>
        </w:tc>
        <w:tc>
          <w:tcPr>
            <w:tcW w:w="868" w:type="dxa"/>
            <w:tcBorders>
              <w:top w:val="single" w:sz="4" w:space="0" w:color="auto"/>
              <w:left w:val="single" w:sz="4" w:space="0" w:color="auto"/>
              <w:bottom w:val="single" w:sz="4" w:space="0" w:color="auto"/>
              <w:right w:val="single" w:sz="4" w:space="0" w:color="auto"/>
            </w:tcBorders>
          </w:tcPr>
          <w:p w14:paraId="1EEF6674" w14:textId="76DEDD88" w:rsidR="009153E1" w:rsidRDefault="009153E1" w:rsidP="009153E1">
            <w:pPr>
              <w:jc w:val="both"/>
              <w:rPr>
                <w:sz w:val="18"/>
                <w:szCs w:val="18"/>
              </w:rPr>
            </w:pPr>
            <w:r>
              <w:rPr>
                <w:sz w:val="18"/>
                <w:szCs w:val="18"/>
              </w:rPr>
              <w:t>M-2-3</w:t>
            </w:r>
          </w:p>
        </w:tc>
      </w:tr>
      <w:tr w:rsidR="009153E1" w14:paraId="33F8526A" w14:textId="77777777" w:rsidTr="009153E1">
        <w:trPr>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0F35CD69" w14:textId="77777777" w:rsidR="009153E1" w:rsidRPr="009153E1" w:rsidRDefault="009153E1" w:rsidP="009153E1">
            <w:pPr>
              <w:spacing w:after="0"/>
              <w:rPr>
                <w:rFonts w:ascii="Arial" w:hAnsi="Arial" w:cs="Arial"/>
                <w:sz w:val="16"/>
                <w:szCs w:val="16"/>
              </w:rPr>
            </w:pPr>
          </w:p>
        </w:tc>
        <w:tc>
          <w:tcPr>
            <w:tcW w:w="5255" w:type="dxa"/>
            <w:tcBorders>
              <w:top w:val="single" w:sz="4" w:space="0" w:color="auto"/>
              <w:left w:val="single" w:sz="4" w:space="0" w:color="auto"/>
              <w:bottom w:val="single" w:sz="4" w:space="0" w:color="auto"/>
              <w:right w:val="single" w:sz="4" w:space="0" w:color="auto"/>
            </w:tcBorders>
          </w:tcPr>
          <w:p w14:paraId="1E15E09B" w14:textId="1BC91584" w:rsidR="009153E1" w:rsidRDefault="009153E1" w:rsidP="009153E1">
            <w:pPr>
              <w:jc w:val="both"/>
              <w:rPr>
                <w:rFonts w:ascii="Arial" w:eastAsiaTheme="minorEastAsia" w:hAnsi="Arial" w:cs="Arial"/>
                <w:sz w:val="16"/>
                <w:szCs w:val="16"/>
                <w:lang w:eastAsia="zh-CN"/>
              </w:rPr>
            </w:pPr>
            <w:r>
              <w:rPr>
                <w:rFonts w:ascii="Arial" w:eastAsiaTheme="minorEastAsia" w:hAnsi="Arial" w:cs="Arial"/>
                <w:sz w:val="16"/>
                <w:szCs w:val="16"/>
                <w:lang w:eastAsia="zh-CN"/>
              </w:rPr>
              <w:t xml:space="preserve">E-UTRAN HD-FDD inter frequency handover for Cat-M1 UEs in </w:t>
            </w:r>
            <w:proofErr w:type="spellStart"/>
            <w:r>
              <w:rPr>
                <w:rFonts w:ascii="Arial" w:eastAsiaTheme="minorEastAsia" w:hAnsi="Arial" w:cs="Arial"/>
                <w:sz w:val="16"/>
                <w:szCs w:val="16"/>
                <w:lang w:eastAsia="zh-CN"/>
              </w:rPr>
              <w:t>CEModeB</w:t>
            </w:r>
            <w:proofErr w:type="spellEnd"/>
          </w:p>
        </w:tc>
        <w:tc>
          <w:tcPr>
            <w:tcW w:w="868" w:type="dxa"/>
            <w:tcBorders>
              <w:top w:val="single" w:sz="4" w:space="0" w:color="auto"/>
              <w:left w:val="single" w:sz="4" w:space="0" w:color="auto"/>
              <w:bottom w:val="single" w:sz="4" w:space="0" w:color="auto"/>
              <w:right w:val="single" w:sz="4" w:space="0" w:color="auto"/>
            </w:tcBorders>
          </w:tcPr>
          <w:p w14:paraId="48565B45" w14:textId="5EE5A8F5" w:rsidR="009153E1" w:rsidRDefault="009153E1" w:rsidP="009153E1">
            <w:pPr>
              <w:jc w:val="both"/>
              <w:rPr>
                <w:sz w:val="18"/>
                <w:szCs w:val="18"/>
              </w:rPr>
            </w:pPr>
            <w:r>
              <w:rPr>
                <w:sz w:val="18"/>
                <w:szCs w:val="18"/>
              </w:rPr>
              <w:t>M-2-4</w:t>
            </w:r>
          </w:p>
        </w:tc>
      </w:tr>
      <w:tr w:rsidR="00FB196E" w14:paraId="3780A425" w14:textId="33CC2B3E" w:rsidTr="009153E1">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BDAB4C5" w14:textId="77777777" w:rsidR="00FB196E" w:rsidRPr="009153E1" w:rsidRDefault="00FB196E" w:rsidP="00FB196E">
            <w:pPr>
              <w:spacing w:after="0"/>
              <w:rPr>
                <w:rFonts w:ascii="Arial" w:hAnsi="Arial" w:cs="Arial"/>
                <w:sz w:val="16"/>
                <w:szCs w:val="16"/>
              </w:rPr>
            </w:pPr>
          </w:p>
        </w:tc>
        <w:tc>
          <w:tcPr>
            <w:tcW w:w="5255" w:type="dxa"/>
            <w:tcBorders>
              <w:top w:val="single" w:sz="4" w:space="0" w:color="auto"/>
              <w:left w:val="single" w:sz="4" w:space="0" w:color="auto"/>
              <w:bottom w:val="single" w:sz="4" w:space="0" w:color="auto"/>
              <w:right w:val="single" w:sz="4" w:space="0" w:color="auto"/>
            </w:tcBorders>
            <w:hideMark/>
          </w:tcPr>
          <w:p w14:paraId="4055D2B1" w14:textId="765C3C81" w:rsidR="00FB196E" w:rsidRPr="008A7C9E" w:rsidRDefault="00FB196E" w:rsidP="00FB196E">
            <w:pPr>
              <w:jc w:val="both"/>
              <w:rPr>
                <w:sz w:val="18"/>
                <w:szCs w:val="18"/>
              </w:rPr>
            </w:pPr>
            <w:r>
              <w:rPr>
                <w:rFonts w:ascii="Arial" w:eastAsiaTheme="minorEastAsia" w:hAnsi="Arial" w:cs="Arial"/>
                <w:sz w:val="16"/>
                <w:szCs w:val="16"/>
                <w:lang w:eastAsia="zh-CN"/>
              </w:rPr>
              <w:t xml:space="preserve">E-UTRAN FDD inter frequency </w:t>
            </w:r>
            <w:r>
              <w:rPr>
                <w:rFonts w:ascii="Arial" w:eastAsiaTheme="minorEastAsia" w:hAnsi="Arial" w:cs="Arial"/>
                <w:b/>
                <w:bCs/>
                <w:sz w:val="16"/>
                <w:szCs w:val="16"/>
                <w:lang w:eastAsia="zh-CN"/>
              </w:rPr>
              <w:t>conditional</w:t>
            </w:r>
            <w:r>
              <w:rPr>
                <w:rFonts w:ascii="Arial" w:eastAsiaTheme="minorEastAsia" w:hAnsi="Arial" w:cs="Arial"/>
                <w:sz w:val="16"/>
                <w:szCs w:val="16"/>
                <w:lang w:eastAsia="zh-CN"/>
              </w:rPr>
              <w:t xml:space="preserve"> handover for Cat-M1 UEs in </w:t>
            </w:r>
            <w:proofErr w:type="spellStart"/>
            <w:r>
              <w:rPr>
                <w:rFonts w:ascii="Arial" w:eastAsiaTheme="minorEastAsia" w:hAnsi="Arial" w:cs="Arial"/>
                <w:sz w:val="16"/>
                <w:szCs w:val="16"/>
                <w:lang w:eastAsia="zh-CN"/>
              </w:rPr>
              <w:t>CEModeA</w:t>
            </w:r>
            <w:proofErr w:type="spellEnd"/>
          </w:p>
        </w:tc>
        <w:tc>
          <w:tcPr>
            <w:tcW w:w="868" w:type="dxa"/>
            <w:tcBorders>
              <w:top w:val="single" w:sz="4" w:space="0" w:color="auto"/>
              <w:left w:val="single" w:sz="4" w:space="0" w:color="auto"/>
              <w:bottom w:val="single" w:sz="4" w:space="0" w:color="auto"/>
              <w:right w:val="single" w:sz="4" w:space="0" w:color="auto"/>
            </w:tcBorders>
          </w:tcPr>
          <w:p w14:paraId="3AA3AD56" w14:textId="2B8FB744" w:rsidR="00FB196E" w:rsidRDefault="00FB196E" w:rsidP="00FB196E">
            <w:pPr>
              <w:jc w:val="both"/>
              <w:rPr>
                <w:i/>
                <w:iCs/>
                <w:sz w:val="18"/>
                <w:szCs w:val="18"/>
              </w:rPr>
            </w:pPr>
            <w:r>
              <w:rPr>
                <w:sz w:val="18"/>
                <w:szCs w:val="18"/>
              </w:rPr>
              <w:t>M-</w:t>
            </w:r>
            <w:r w:rsidR="009153E1">
              <w:rPr>
                <w:sz w:val="18"/>
                <w:szCs w:val="18"/>
              </w:rPr>
              <w:t>2</w:t>
            </w:r>
            <w:r>
              <w:rPr>
                <w:sz w:val="18"/>
                <w:szCs w:val="18"/>
              </w:rPr>
              <w:t>-5</w:t>
            </w:r>
          </w:p>
        </w:tc>
      </w:tr>
      <w:tr w:rsidR="00FB196E" w14:paraId="546F9E15" w14:textId="343D7E7B" w:rsidTr="009153E1">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D260318" w14:textId="77777777" w:rsidR="00FB196E" w:rsidRPr="009153E1" w:rsidRDefault="00FB196E" w:rsidP="00FB196E">
            <w:pPr>
              <w:spacing w:after="0"/>
              <w:rPr>
                <w:rFonts w:ascii="Arial" w:hAnsi="Arial" w:cs="Arial"/>
                <w:sz w:val="16"/>
                <w:szCs w:val="16"/>
              </w:rPr>
            </w:pPr>
          </w:p>
        </w:tc>
        <w:tc>
          <w:tcPr>
            <w:tcW w:w="5255" w:type="dxa"/>
            <w:tcBorders>
              <w:top w:val="single" w:sz="4" w:space="0" w:color="auto"/>
              <w:left w:val="single" w:sz="4" w:space="0" w:color="auto"/>
              <w:bottom w:val="single" w:sz="4" w:space="0" w:color="auto"/>
              <w:right w:val="single" w:sz="4" w:space="0" w:color="auto"/>
            </w:tcBorders>
            <w:hideMark/>
          </w:tcPr>
          <w:p w14:paraId="16519FE4" w14:textId="0C26664F" w:rsidR="00FB196E" w:rsidRPr="008A7C9E" w:rsidRDefault="00FB196E" w:rsidP="00FB196E">
            <w:pPr>
              <w:jc w:val="both"/>
              <w:rPr>
                <w:sz w:val="18"/>
                <w:szCs w:val="18"/>
              </w:rPr>
            </w:pPr>
            <w:r>
              <w:rPr>
                <w:rFonts w:ascii="Arial" w:eastAsiaTheme="minorEastAsia" w:hAnsi="Arial" w:cs="Arial"/>
                <w:sz w:val="16"/>
                <w:szCs w:val="16"/>
                <w:lang w:eastAsia="zh-CN"/>
              </w:rPr>
              <w:t xml:space="preserve">E-UTRAN HD-FDD inter frequency </w:t>
            </w:r>
            <w:r>
              <w:rPr>
                <w:rFonts w:ascii="Arial" w:eastAsiaTheme="minorEastAsia" w:hAnsi="Arial" w:cs="Arial"/>
                <w:b/>
                <w:bCs/>
                <w:sz w:val="16"/>
                <w:szCs w:val="16"/>
                <w:lang w:eastAsia="zh-CN"/>
              </w:rPr>
              <w:t>conditional</w:t>
            </w:r>
            <w:r>
              <w:rPr>
                <w:rFonts w:ascii="Arial" w:eastAsiaTheme="minorEastAsia" w:hAnsi="Arial" w:cs="Arial"/>
                <w:sz w:val="16"/>
                <w:szCs w:val="16"/>
                <w:lang w:eastAsia="zh-CN"/>
              </w:rPr>
              <w:t xml:space="preserve"> handover for Cat-M1 UEs in </w:t>
            </w:r>
            <w:proofErr w:type="spellStart"/>
            <w:r>
              <w:rPr>
                <w:rFonts w:ascii="Arial" w:eastAsiaTheme="minorEastAsia" w:hAnsi="Arial" w:cs="Arial"/>
                <w:sz w:val="16"/>
                <w:szCs w:val="16"/>
                <w:lang w:eastAsia="zh-CN"/>
              </w:rPr>
              <w:t>CEModeA</w:t>
            </w:r>
            <w:proofErr w:type="spellEnd"/>
          </w:p>
        </w:tc>
        <w:tc>
          <w:tcPr>
            <w:tcW w:w="868" w:type="dxa"/>
            <w:tcBorders>
              <w:top w:val="single" w:sz="4" w:space="0" w:color="auto"/>
              <w:left w:val="single" w:sz="4" w:space="0" w:color="auto"/>
              <w:bottom w:val="single" w:sz="4" w:space="0" w:color="auto"/>
              <w:right w:val="single" w:sz="4" w:space="0" w:color="auto"/>
            </w:tcBorders>
          </w:tcPr>
          <w:p w14:paraId="3629FE0A" w14:textId="18ABA774" w:rsidR="00FB196E" w:rsidRDefault="00FB196E" w:rsidP="00FB196E">
            <w:pPr>
              <w:jc w:val="both"/>
              <w:rPr>
                <w:i/>
                <w:iCs/>
                <w:sz w:val="18"/>
                <w:szCs w:val="18"/>
              </w:rPr>
            </w:pPr>
            <w:r>
              <w:rPr>
                <w:sz w:val="18"/>
                <w:szCs w:val="18"/>
              </w:rPr>
              <w:t>M-</w:t>
            </w:r>
            <w:r w:rsidR="009153E1">
              <w:rPr>
                <w:sz w:val="18"/>
                <w:szCs w:val="18"/>
              </w:rPr>
              <w:t>2</w:t>
            </w:r>
            <w:r>
              <w:rPr>
                <w:sz w:val="18"/>
                <w:szCs w:val="18"/>
              </w:rPr>
              <w:t>-6</w:t>
            </w:r>
          </w:p>
        </w:tc>
      </w:tr>
      <w:bookmarkEnd w:id="45"/>
      <w:tr w:rsidR="00FB196E" w14:paraId="3FD8D968" w14:textId="040398CF" w:rsidTr="009153E1">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50558526" w14:textId="77777777" w:rsidR="00FB196E" w:rsidRPr="009153E1" w:rsidRDefault="00FB196E" w:rsidP="009153E1">
            <w:pPr>
              <w:spacing w:after="0"/>
              <w:rPr>
                <w:rFonts w:ascii="Arial" w:hAnsi="Arial" w:cs="Arial"/>
                <w:sz w:val="16"/>
                <w:szCs w:val="16"/>
              </w:rPr>
            </w:pPr>
            <w:r w:rsidRPr="009153E1">
              <w:rPr>
                <w:rFonts w:ascii="Arial" w:hAnsi="Arial" w:cs="Arial"/>
                <w:sz w:val="16"/>
                <w:szCs w:val="16"/>
              </w:rPr>
              <w:t>RRC re-establishment</w:t>
            </w:r>
          </w:p>
          <w:p w14:paraId="59106491" w14:textId="145D0CA3" w:rsidR="00FB196E" w:rsidRPr="009153E1" w:rsidRDefault="00FB196E" w:rsidP="009153E1">
            <w:pPr>
              <w:spacing w:after="0"/>
              <w:rPr>
                <w:rFonts w:ascii="Arial" w:hAnsi="Arial" w:cs="Arial"/>
                <w:sz w:val="16"/>
                <w:szCs w:val="16"/>
              </w:rPr>
            </w:pPr>
            <w:r>
              <w:rPr>
                <w:rFonts w:ascii="Arial" w:hAnsi="Arial" w:cs="Arial"/>
                <w:sz w:val="16"/>
                <w:szCs w:val="16"/>
              </w:rPr>
              <w:t>(A.14.3.1)</w:t>
            </w:r>
          </w:p>
        </w:tc>
        <w:tc>
          <w:tcPr>
            <w:tcW w:w="5255" w:type="dxa"/>
            <w:tcBorders>
              <w:top w:val="single" w:sz="4" w:space="0" w:color="auto"/>
              <w:left w:val="single" w:sz="4" w:space="0" w:color="auto"/>
              <w:bottom w:val="single" w:sz="4" w:space="0" w:color="auto"/>
              <w:right w:val="single" w:sz="4" w:space="0" w:color="auto"/>
            </w:tcBorders>
            <w:hideMark/>
          </w:tcPr>
          <w:p w14:paraId="64EEFFD1" w14:textId="12C300FC" w:rsidR="00FB196E" w:rsidRPr="008A7C9E" w:rsidRDefault="00FB196E" w:rsidP="00FB196E">
            <w:pPr>
              <w:jc w:val="both"/>
              <w:rPr>
                <w:sz w:val="18"/>
                <w:szCs w:val="18"/>
              </w:rPr>
            </w:pPr>
            <w:r>
              <w:rPr>
                <w:rFonts w:ascii="Arial" w:eastAsiaTheme="minorEastAsia" w:hAnsi="Arial" w:cs="Arial"/>
                <w:sz w:val="16"/>
                <w:szCs w:val="16"/>
                <w:lang w:val="en-US" w:eastAsia="zh-CN"/>
              </w:rPr>
              <w:t xml:space="preserve">E-UTRAN FD-FDD Inter-frequency RRC Re-establishment for Cat-M1 UE in </w:t>
            </w:r>
            <w:proofErr w:type="spellStart"/>
            <w:r>
              <w:rPr>
                <w:rFonts w:ascii="Arial" w:eastAsiaTheme="minorEastAsia" w:hAnsi="Arial" w:cs="Arial"/>
                <w:sz w:val="16"/>
                <w:szCs w:val="16"/>
                <w:lang w:val="en-US" w:eastAsia="zh-CN"/>
              </w:rPr>
              <w:t>CEModeA</w:t>
            </w:r>
            <w:proofErr w:type="spellEnd"/>
          </w:p>
        </w:tc>
        <w:tc>
          <w:tcPr>
            <w:tcW w:w="868" w:type="dxa"/>
            <w:tcBorders>
              <w:top w:val="single" w:sz="4" w:space="0" w:color="auto"/>
              <w:left w:val="single" w:sz="4" w:space="0" w:color="auto"/>
              <w:bottom w:val="single" w:sz="4" w:space="0" w:color="auto"/>
              <w:right w:val="single" w:sz="4" w:space="0" w:color="auto"/>
            </w:tcBorders>
          </w:tcPr>
          <w:p w14:paraId="1909E224" w14:textId="323EF614" w:rsidR="00FB196E" w:rsidRDefault="00FB196E" w:rsidP="00FB196E">
            <w:pPr>
              <w:jc w:val="both"/>
              <w:rPr>
                <w:i/>
                <w:iCs/>
                <w:sz w:val="18"/>
                <w:szCs w:val="18"/>
                <w:lang w:eastAsia="ko-KR"/>
              </w:rPr>
            </w:pPr>
            <w:r>
              <w:rPr>
                <w:sz w:val="18"/>
                <w:szCs w:val="18"/>
              </w:rPr>
              <w:t>M-</w:t>
            </w:r>
            <w:r w:rsidR="009153E1">
              <w:rPr>
                <w:sz w:val="18"/>
                <w:szCs w:val="18"/>
              </w:rPr>
              <w:t>3</w:t>
            </w:r>
            <w:r>
              <w:rPr>
                <w:sz w:val="18"/>
                <w:szCs w:val="18"/>
              </w:rPr>
              <w:t>-</w:t>
            </w:r>
            <w:r w:rsidR="009153E1">
              <w:rPr>
                <w:sz w:val="18"/>
                <w:szCs w:val="18"/>
              </w:rPr>
              <w:t>1</w:t>
            </w:r>
          </w:p>
        </w:tc>
      </w:tr>
      <w:tr w:rsidR="00FB196E" w14:paraId="66D2E24B" w14:textId="2B35479C" w:rsidTr="009153E1">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D193482" w14:textId="77777777" w:rsidR="00FB196E" w:rsidRPr="009153E1" w:rsidRDefault="00FB196E" w:rsidP="00FB196E">
            <w:pPr>
              <w:spacing w:after="0"/>
              <w:rPr>
                <w:rFonts w:ascii="Arial" w:hAnsi="Arial" w:cs="Arial"/>
                <w:sz w:val="16"/>
                <w:szCs w:val="16"/>
              </w:rPr>
            </w:pPr>
          </w:p>
        </w:tc>
        <w:tc>
          <w:tcPr>
            <w:tcW w:w="5255" w:type="dxa"/>
            <w:tcBorders>
              <w:top w:val="single" w:sz="4" w:space="0" w:color="auto"/>
              <w:left w:val="single" w:sz="4" w:space="0" w:color="auto"/>
              <w:bottom w:val="single" w:sz="4" w:space="0" w:color="auto"/>
              <w:right w:val="single" w:sz="4" w:space="0" w:color="auto"/>
            </w:tcBorders>
            <w:hideMark/>
          </w:tcPr>
          <w:p w14:paraId="4B00553D" w14:textId="2A8CE559" w:rsidR="00FB196E" w:rsidRPr="008A7C9E" w:rsidRDefault="00FB196E" w:rsidP="00FB196E">
            <w:pPr>
              <w:jc w:val="both"/>
              <w:rPr>
                <w:sz w:val="18"/>
                <w:szCs w:val="18"/>
              </w:rPr>
            </w:pPr>
            <w:r>
              <w:rPr>
                <w:rFonts w:ascii="Arial" w:eastAsiaTheme="minorEastAsia" w:hAnsi="Arial" w:cs="Arial"/>
                <w:sz w:val="16"/>
                <w:szCs w:val="16"/>
                <w:lang w:eastAsia="zh-CN"/>
              </w:rPr>
              <w:t xml:space="preserve">E-UTRAN HD-FDD Inter-frequency RRC Re-establishment for Cat-M1 UE in </w:t>
            </w:r>
            <w:proofErr w:type="spellStart"/>
            <w:r>
              <w:rPr>
                <w:rFonts w:ascii="Arial" w:eastAsiaTheme="minorEastAsia" w:hAnsi="Arial" w:cs="Arial"/>
                <w:sz w:val="16"/>
                <w:szCs w:val="16"/>
                <w:lang w:eastAsia="zh-CN"/>
              </w:rPr>
              <w:t>CEModeA</w:t>
            </w:r>
            <w:proofErr w:type="spellEnd"/>
          </w:p>
        </w:tc>
        <w:tc>
          <w:tcPr>
            <w:tcW w:w="868" w:type="dxa"/>
            <w:tcBorders>
              <w:top w:val="single" w:sz="4" w:space="0" w:color="auto"/>
              <w:left w:val="single" w:sz="4" w:space="0" w:color="auto"/>
              <w:bottom w:val="single" w:sz="4" w:space="0" w:color="auto"/>
              <w:right w:val="single" w:sz="4" w:space="0" w:color="auto"/>
            </w:tcBorders>
          </w:tcPr>
          <w:p w14:paraId="3608FEEB" w14:textId="34732A25" w:rsidR="00FB196E" w:rsidRDefault="00FB196E" w:rsidP="00FB196E">
            <w:pPr>
              <w:jc w:val="both"/>
              <w:rPr>
                <w:i/>
                <w:iCs/>
                <w:sz w:val="18"/>
                <w:szCs w:val="18"/>
              </w:rPr>
            </w:pPr>
            <w:r>
              <w:rPr>
                <w:sz w:val="18"/>
                <w:szCs w:val="18"/>
              </w:rPr>
              <w:t>M-</w:t>
            </w:r>
            <w:r w:rsidR="009153E1">
              <w:rPr>
                <w:sz w:val="18"/>
                <w:szCs w:val="18"/>
              </w:rPr>
              <w:t>3</w:t>
            </w:r>
            <w:r>
              <w:rPr>
                <w:sz w:val="18"/>
                <w:szCs w:val="18"/>
              </w:rPr>
              <w:t>-</w:t>
            </w:r>
            <w:r w:rsidR="009153E1">
              <w:rPr>
                <w:sz w:val="18"/>
                <w:szCs w:val="18"/>
              </w:rPr>
              <w:t>2</w:t>
            </w:r>
          </w:p>
        </w:tc>
      </w:tr>
      <w:tr w:rsidR="009153E1" w14:paraId="74A15F85" w14:textId="12284FA5" w:rsidTr="009153E1">
        <w:trPr>
          <w:jc w:val="center"/>
        </w:trPr>
        <w:tc>
          <w:tcPr>
            <w:tcW w:w="1555" w:type="dxa"/>
            <w:vMerge w:val="restart"/>
            <w:tcBorders>
              <w:top w:val="single" w:sz="4" w:space="0" w:color="auto"/>
              <w:left w:val="single" w:sz="4" w:space="0" w:color="auto"/>
              <w:right w:val="single" w:sz="4" w:space="0" w:color="auto"/>
            </w:tcBorders>
            <w:hideMark/>
          </w:tcPr>
          <w:p w14:paraId="34CCCA9E" w14:textId="10791055" w:rsidR="009153E1" w:rsidRPr="009153E1" w:rsidRDefault="009153E1" w:rsidP="009153E1">
            <w:pPr>
              <w:spacing w:after="0"/>
              <w:rPr>
                <w:rFonts w:ascii="Arial" w:hAnsi="Arial" w:cs="Arial"/>
                <w:sz w:val="16"/>
                <w:szCs w:val="16"/>
              </w:rPr>
            </w:pPr>
            <w:r w:rsidRPr="009153E1">
              <w:rPr>
                <w:rFonts w:ascii="Arial" w:hAnsi="Arial" w:cs="Arial"/>
                <w:sz w:val="16"/>
                <w:szCs w:val="16"/>
              </w:rPr>
              <w:t>UE measurement procedure in RRC-CONNECTED</w:t>
            </w:r>
          </w:p>
          <w:p w14:paraId="43404EFB" w14:textId="63509928" w:rsidR="009153E1" w:rsidRPr="009153E1" w:rsidRDefault="009153E1" w:rsidP="009153E1">
            <w:pPr>
              <w:spacing w:after="0"/>
              <w:rPr>
                <w:rFonts w:ascii="Arial" w:hAnsi="Arial" w:cs="Arial"/>
                <w:sz w:val="16"/>
                <w:szCs w:val="16"/>
              </w:rPr>
            </w:pPr>
            <w:r>
              <w:rPr>
                <w:rFonts w:ascii="Arial" w:hAnsi="Arial" w:cs="Arial"/>
                <w:sz w:val="16"/>
                <w:szCs w:val="16"/>
              </w:rPr>
              <w:t>(A.14.5.2)</w:t>
            </w:r>
          </w:p>
        </w:tc>
        <w:tc>
          <w:tcPr>
            <w:tcW w:w="5255" w:type="dxa"/>
            <w:tcBorders>
              <w:top w:val="single" w:sz="4" w:space="0" w:color="auto"/>
              <w:left w:val="single" w:sz="4" w:space="0" w:color="auto"/>
              <w:bottom w:val="single" w:sz="4" w:space="0" w:color="auto"/>
              <w:right w:val="single" w:sz="4" w:space="0" w:color="auto"/>
            </w:tcBorders>
            <w:hideMark/>
          </w:tcPr>
          <w:p w14:paraId="1522D711" w14:textId="1BAA71B9" w:rsidR="009153E1" w:rsidRPr="008A7C9E" w:rsidRDefault="009153E1" w:rsidP="00FB196E">
            <w:pPr>
              <w:jc w:val="both"/>
              <w:rPr>
                <w:sz w:val="18"/>
                <w:szCs w:val="18"/>
              </w:rPr>
            </w:pPr>
            <w:r>
              <w:rPr>
                <w:rFonts w:ascii="Arial" w:hAnsi="Arial" w:cs="Arial"/>
                <w:sz w:val="16"/>
                <w:szCs w:val="16"/>
              </w:rPr>
              <w:t xml:space="preserve">E-UTRAN FDD-FDD Inter-frequency event triggered reporting under fading propagation conditions in asynchronous cells for UE category M1 with discontinuous MPDCCH monitoring in </w:t>
            </w:r>
            <w:proofErr w:type="spellStart"/>
            <w:r>
              <w:rPr>
                <w:rFonts w:ascii="Arial" w:hAnsi="Arial" w:cs="Arial"/>
                <w:sz w:val="16"/>
                <w:szCs w:val="16"/>
              </w:rPr>
              <w:t>CEModeA</w:t>
            </w:r>
            <w:proofErr w:type="spellEnd"/>
          </w:p>
        </w:tc>
        <w:tc>
          <w:tcPr>
            <w:tcW w:w="868" w:type="dxa"/>
            <w:tcBorders>
              <w:top w:val="single" w:sz="4" w:space="0" w:color="auto"/>
              <w:left w:val="single" w:sz="4" w:space="0" w:color="auto"/>
              <w:bottom w:val="single" w:sz="4" w:space="0" w:color="auto"/>
              <w:right w:val="single" w:sz="4" w:space="0" w:color="auto"/>
            </w:tcBorders>
          </w:tcPr>
          <w:p w14:paraId="2F84315A" w14:textId="17DB5CF7" w:rsidR="009153E1" w:rsidRDefault="009153E1" w:rsidP="00FB196E">
            <w:pPr>
              <w:jc w:val="both"/>
              <w:rPr>
                <w:i/>
                <w:iCs/>
                <w:sz w:val="18"/>
                <w:szCs w:val="18"/>
              </w:rPr>
            </w:pPr>
            <w:r>
              <w:rPr>
                <w:sz w:val="18"/>
                <w:szCs w:val="18"/>
              </w:rPr>
              <w:t>M-</w:t>
            </w:r>
            <w:r w:rsidR="003262E2">
              <w:rPr>
                <w:sz w:val="18"/>
                <w:szCs w:val="18"/>
              </w:rPr>
              <w:t>5</w:t>
            </w:r>
            <w:r>
              <w:rPr>
                <w:sz w:val="18"/>
                <w:szCs w:val="18"/>
              </w:rPr>
              <w:t>-1</w:t>
            </w:r>
          </w:p>
        </w:tc>
      </w:tr>
      <w:tr w:rsidR="009153E1" w14:paraId="0E2EB5FE" w14:textId="7D661D50" w:rsidTr="009153E1">
        <w:trPr>
          <w:jc w:val="center"/>
        </w:trPr>
        <w:tc>
          <w:tcPr>
            <w:tcW w:w="1555" w:type="dxa"/>
            <w:vMerge/>
            <w:tcBorders>
              <w:left w:val="single" w:sz="4" w:space="0" w:color="auto"/>
              <w:right w:val="single" w:sz="4" w:space="0" w:color="auto"/>
            </w:tcBorders>
            <w:vAlign w:val="center"/>
            <w:hideMark/>
          </w:tcPr>
          <w:p w14:paraId="6DDA61EE" w14:textId="77777777" w:rsidR="009153E1" w:rsidRPr="008A7C9E" w:rsidRDefault="009153E1" w:rsidP="00FB196E">
            <w:pPr>
              <w:spacing w:after="0"/>
              <w:rPr>
                <w:sz w:val="18"/>
                <w:szCs w:val="18"/>
              </w:rPr>
            </w:pPr>
          </w:p>
        </w:tc>
        <w:tc>
          <w:tcPr>
            <w:tcW w:w="5255" w:type="dxa"/>
            <w:tcBorders>
              <w:top w:val="single" w:sz="4" w:space="0" w:color="auto"/>
              <w:left w:val="single" w:sz="4" w:space="0" w:color="auto"/>
              <w:bottom w:val="single" w:sz="4" w:space="0" w:color="auto"/>
              <w:right w:val="single" w:sz="4" w:space="0" w:color="auto"/>
            </w:tcBorders>
            <w:hideMark/>
          </w:tcPr>
          <w:p w14:paraId="6DEBE7F6" w14:textId="5A7F0DCF" w:rsidR="009153E1" w:rsidRPr="008A7C9E" w:rsidRDefault="009153E1" w:rsidP="00FB196E">
            <w:pPr>
              <w:jc w:val="both"/>
              <w:rPr>
                <w:sz w:val="18"/>
                <w:szCs w:val="18"/>
              </w:rPr>
            </w:pPr>
            <w:r>
              <w:rPr>
                <w:rFonts w:ascii="Arial" w:hAnsi="Arial" w:cs="Arial"/>
                <w:sz w:val="16"/>
                <w:szCs w:val="16"/>
              </w:rPr>
              <w:t xml:space="preserve">E-UTRAN FDD-FDD Inter-frequency event triggered reporting under fading propagation conditions in asynchronous cells for UE category M1 in </w:t>
            </w:r>
            <w:proofErr w:type="spellStart"/>
            <w:r>
              <w:rPr>
                <w:rFonts w:ascii="Arial" w:hAnsi="Arial" w:cs="Arial"/>
                <w:sz w:val="16"/>
                <w:szCs w:val="16"/>
              </w:rPr>
              <w:t>CEModeA</w:t>
            </w:r>
            <w:proofErr w:type="spellEnd"/>
            <w:r>
              <w:rPr>
                <w:rFonts w:ascii="Arial" w:hAnsi="Arial" w:cs="Arial"/>
                <w:sz w:val="16"/>
                <w:szCs w:val="16"/>
              </w:rPr>
              <w:t xml:space="preserve"> when </w:t>
            </w:r>
            <w:r>
              <w:rPr>
                <w:rFonts w:ascii="Arial" w:hAnsi="Arial" w:cs="Arial"/>
                <w:b/>
                <w:bCs/>
                <w:sz w:val="16"/>
                <w:szCs w:val="16"/>
              </w:rPr>
              <w:t>DRX is used</w:t>
            </w:r>
          </w:p>
        </w:tc>
        <w:tc>
          <w:tcPr>
            <w:tcW w:w="868" w:type="dxa"/>
            <w:tcBorders>
              <w:top w:val="single" w:sz="4" w:space="0" w:color="auto"/>
              <w:left w:val="single" w:sz="4" w:space="0" w:color="auto"/>
              <w:bottom w:val="single" w:sz="4" w:space="0" w:color="auto"/>
              <w:right w:val="single" w:sz="4" w:space="0" w:color="auto"/>
            </w:tcBorders>
          </w:tcPr>
          <w:p w14:paraId="517F7B2D" w14:textId="2FA657BB" w:rsidR="009153E1" w:rsidRDefault="009153E1" w:rsidP="00FB196E">
            <w:pPr>
              <w:jc w:val="both"/>
              <w:rPr>
                <w:i/>
                <w:iCs/>
                <w:sz w:val="18"/>
                <w:szCs w:val="18"/>
              </w:rPr>
            </w:pPr>
            <w:r>
              <w:rPr>
                <w:sz w:val="18"/>
                <w:szCs w:val="18"/>
              </w:rPr>
              <w:t>M-</w:t>
            </w:r>
            <w:r w:rsidR="003262E2">
              <w:rPr>
                <w:sz w:val="18"/>
                <w:szCs w:val="18"/>
              </w:rPr>
              <w:t>5</w:t>
            </w:r>
            <w:r>
              <w:rPr>
                <w:sz w:val="18"/>
                <w:szCs w:val="18"/>
              </w:rPr>
              <w:t>-2</w:t>
            </w:r>
          </w:p>
        </w:tc>
      </w:tr>
      <w:tr w:rsidR="009153E1" w14:paraId="0E77EE0F" w14:textId="22A54398" w:rsidTr="009153E1">
        <w:trPr>
          <w:jc w:val="center"/>
        </w:trPr>
        <w:tc>
          <w:tcPr>
            <w:tcW w:w="1555" w:type="dxa"/>
            <w:vMerge/>
            <w:tcBorders>
              <w:left w:val="single" w:sz="4" w:space="0" w:color="auto"/>
              <w:right w:val="single" w:sz="4" w:space="0" w:color="auto"/>
            </w:tcBorders>
            <w:vAlign w:val="center"/>
            <w:hideMark/>
          </w:tcPr>
          <w:p w14:paraId="31087ADC" w14:textId="77777777" w:rsidR="009153E1" w:rsidRPr="008A7C9E" w:rsidRDefault="009153E1" w:rsidP="00FB196E">
            <w:pPr>
              <w:spacing w:after="0"/>
              <w:rPr>
                <w:sz w:val="18"/>
                <w:szCs w:val="18"/>
              </w:rPr>
            </w:pPr>
          </w:p>
        </w:tc>
        <w:tc>
          <w:tcPr>
            <w:tcW w:w="5255" w:type="dxa"/>
            <w:tcBorders>
              <w:top w:val="single" w:sz="4" w:space="0" w:color="auto"/>
              <w:left w:val="single" w:sz="4" w:space="0" w:color="auto"/>
              <w:bottom w:val="single" w:sz="4" w:space="0" w:color="auto"/>
              <w:right w:val="single" w:sz="4" w:space="0" w:color="auto"/>
            </w:tcBorders>
            <w:hideMark/>
          </w:tcPr>
          <w:p w14:paraId="2D5E1C7F" w14:textId="0AFC831A" w:rsidR="009153E1" w:rsidRPr="008A7C9E" w:rsidRDefault="009153E1" w:rsidP="00FB196E">
            <w:pPr>
              <w:jc w:val="both"/>
              <w:rPr>
                <w:sz w:val="18"/>
                <w:szCs w:val="18"/>
              </w:rPr>
            </w:pPr>
            <w:r>
              <w:rPr>
                <w:rFonts w:ascii="Arial" w:hAnsi="Arial" w:cs="Arial"/>
                <w:sz w:val="16"/>
                <w:szCs w:val="16"/>
              </w:rPr>
              <w:t xml:space="preserve">E-UTRAN </w:t>
            </w:r>
            <w:r>
              <w:rPr>
                <w:rFonts w:ascii="Arial" w:hAnsi="Arial" w:cs="Arial"/>
                <w:b/>
                <w:bCs/>
                <w:sz w:val="16"/>
                <w:szCs w:val="16"/>
              </w:rPr>
              <w:t>HD</w:t>
            </w:r>
            <w:r>
              <w:rPr>
                <w:rFonts w:ascii="Arial" w:hAnsi="Arial" w:cs="Arial"/>
                <w:sz w:val="16"/>
                <w:szCs w:val="16"/>
              </w:rPr>
              <w:t xml:space="preserve">-FDD Inter-frequency event triggered reporting under fading propagation conditions in asynchronous cells for UE category M1 with discontinuous MPDCCH monitoring in </w:t>
            </w:r>
            <w:proofErr w:type="spellStart"/>
            <w:r>
              <w:rPr>
                <w:rFonts w:ascii="Arial" w:hAnsi="Arial" w:cs="Arial"/>
                <w:sz w:val="16"/>
                <w:szCs w:val="16"/>
              </w:rPr>
              <w:t>CEModeA</w:t>
            </w:r>
            <w:proofErr w:type="spellEnd"/>
          </w:p>
        </w:tc>
        <w:tc>
          <w:tcPr>
            <w:tcW w:w="868" w:type="dxa"/>
            <w:tcBorders>
              <w:top w:val="single" w:sz="4" w:space="0" w:color="auto"/>
              <w:left w:val="single" w:sz="4" w:space="0" w:color="auto"/>
              <w:bottom w:val="single" w:sz="4" w:space="0" w:color="auto"/>
              <w:right w:val="single" w:sz="4" w:space="0" w:color="auto"/>
            </w:tcBorders>
          </w:tcPr>
          <w:p w14:paraId="391ED451" w14:textId="2621A716" w:rsidR="009153E1" w:rsidRDefault="009153E1" w:rsidP="00FB196E">
            <w:pPr>
              <w:jc w:val="both"/>
              <w:rPr>
                <w:i/>
                <w:iCs/>
                <w:sz w:val="18"/>
                <w:szCs w:val="18"/>
              </w:rPr>
            </w:pPr>
            <w:r>
              <w:rPr>
                <w:sz w:val="18"/>
                <w:szCs w:val="18"/>
              </w:rPr>
              <w:t>M-</w:t>
            </w:r>
            <w:r w:rsidR="003262E2">
              <w:rPr>
                <w:sz w:val="18"/>
                <w:szCs w:val="18"/>
              </w:rPr>
              <w:t>5</w:t>
            </w:r>
            <w:r>
              <w:rPr>
                <w:sz w:val="18"/>
                <w:szCs w:val="18"/>
              </w:rPr>
              <w:t>-3</w:t>
            </w:r>
          </w:p>
        </w:tc>
      </w:tr>
      <w:tr w:rsidR="009153E1" w14:paraId="29815B1B" w14:textId="6EC406CF" w:rsidTr="009153E1">
        <w:trPr>
          <w:jc w:val="center"/>
        </w:trPr>
        <w:tc>
          <w:tcPr>
            <w:tcW w:w="1555" w:type="dxa"/>
            <w:vMerge/>
            <w:tcBorders>
              <w:left w:val="single" w:sz="4" w:space="0" w:color="auto"/>
              <w:right w:val="single" w:sz="4" w:space="0" w:color="auto"/>
            </w:tcBorders>
            <w:vAlign w:val="center"/>
            <w:hideMark/>
          </w:tcPr>
          <w:p w14:paraId="29F47896" w14:textId="77777777" w:rsidR="009153E1" w:rsidRPr="008A7C9E" w:rsidRDefault="009153E1" w:rsidP="00FB196E">
            <w:pPr>
              <w:spacing w:after="0"/>
              <w:rPr>
                <w:sz w:val="18"/>
                <w:szCs w:val="18"/>
              </w:rPr>
            </w:pPr>
            <w:bookmarkStart w:id="46" w:name="_Hlk159531363"/>
          </w:p>
        </w:tc>
        <w:tc>
          <w:tcPr>
            <w:tcW w:w="5255" w:type="dxa"/>
            <w:tcBorders>
              <w:top w:val="single" w:sz="4" w:space="0" w:color="auto"/>
              <w:left w:val="single" w:sz="4" w:space="0" w:color="auto"/>
              <w:bottom w:val="single" w:sz="4" w:space="0" w:color="auto"/>
              <w:right w:val="single" w:sz="4" w:space="0" w:color="auto"/>
            </w:tcBorders>
            <w:hideMark/>
          </w:tcPr>
          <w:p w14:paraId="22C2E2BE" w14:textId="2FCA0D88" w:rsidR="009153E1" w:rsidRPr="008A7C9E" w:rsidRDefault="009153E1" w:rsidP="00FB196E">
            <w:pPr>
              <w:jc w:val="both"/>
              <w:rPr>
                <w:sz w:val="18"/>
                <w:szCs w:val="18"/>
              </w:rPr>
            </w:pPr>
            <w:r>
              <w:rPr>
                <w:rFonts w:ascii="Arial" w:hAnsi="Arial" w:cs="Arial"/>
                <w:sz w:val="16"/>
                <w:szCs w:val="16"/>
              </w:rPr>
              <w:t xml:space="preserve">E-UTRAN </w:t>
            </w:r>
            <w:r>
              <w:rPr>
                <w:rFonts w:ascii="Arial" w:hAnsi="Arial" w:cs="Arial"/>
                <w:b/>
                <w:bCs/>
                <w:sz w:val="16"/>
                <w:szCs w:val="16"/>
              </w:rPr>
              <w:t>HD</w:t>
            </w:r>
            <w:r>
              <w:rPr>
                <w:rFonts w:ascii="Arial" w:hAnsi="Arial" w:cs="Arial"/>
                <w:sz w:val="16"/>
                <w:szCs w:val="16"/>
              </w:rPr>
              <w:t xml:space="preserve">-FDD Inter-frequency event triggered reporting under fading propagation conditions in asynchronous cells for UE category M1 in </w:t>
            </w:r>
            <w:proofErr w:type="spellStart"/>
            <w:r>
              <w:rPr>
                <w:rFonts w:ascii="Arial" w:hAnsi="Arial" w:cs="Arial"/>
                <w:sz w:val="16"/>
                <w:szCs w:val="16"/>
              </w:rPr>
              <w:t>CEModeA</w:t>
            </w:r>
            <w:proofErr w:type="spellEnd"/>
            <w:r>
              <w:rPr>
                <w:rFonts w:ascii="Arial" w:hAnsi="Arial" w:cs="Arial"/>
                <w:sz w:val="16"/>
                <w:szCs w:val="16"/>
              </w:rPr>
              <w:t xml:space="preserve"> when </w:t>
            </w:r>
            <w:r>
              <w:rPr>
                <w:rFonts w:ascii="Arial" w:hAnsi="Arial" w:cs="Arial"/>
                <w:b/>
                <w:bCs/>
                <w:sz w:val="16"/>
                <w:szCs w:val="16"/>
              </w:rPr>
              <w:t>DRX is used</w:t>
            </w:r>
          </w:p>
        </w:tc>
        <w:tc>
          <w:tcPr>
            <w:tcW w:w="868" w:type="dxa"/>
            <w:tcBorders>
              <w:top w:val="single" w:sz="4" w:space="0" w:color="auto"/>
              <w:left w:val="single" w:sz="4" w:space="0" w:color="auto"/>
              <w:bottom w:val="single" w:sz="4" w:space="0" w:color="auto"/>
              <w:right w:val="single" w:sz="4" w:space="0" w:color="auto"/>
            </w:tcBorders>
          </w:tcPr>
          <w:p w14:paraId="714615CD" w14:textId="31E9EA7B" w:rsidR="009153E1" w:rsidRDefault="009153E1" w:rsidP="00FB196E">
            <w:pPr>
              <w:jc w:val="both"/>
              <w:rPr>
                <w:i/>
                <w:iCs/>
                <w:sz w:val="18"/>
                <w:szCs w:val="18"/>
              </w:rPr>
            </w:pPr>
            <w:bookmarkStart w:id="47" w:name="OLE_LINK49"/>
            <w:r>
              <w:rPr>
                <w:sz w:val="18"/>
                <w:szCs w:val="18"/>
              </w:rPr>
              <w:t>M-</w:t>
            </w:r>
            <w:r w:rsidR="003262E2">
              <w:rPr>
                <w:sz w:val="18"/>
                <w:szCs w:val="18"/>
              </w:rPr>
              <w:t>5</w:t>
            </w:r>
            <w:r>
              <w:rPr>
                <w:sz w:val="18"/>
                <w:szCs w:val="18"/>
              </w:rPr>
              <w:t>-4</w:t>
            </w:r>
            <w:bookmarkEnd w:id="47"/>
          </w:p>
        </w:tc>
      </w:tr>
      <w:bookmarkEnd w:id="46"/>
      <w:tr w:rsidR="00202CD9" w14:paraId="08F61D5B" w14:textId="77777777" w:rsidTr="009153E1">
        <w:trPr>
          <w:jc w:val="center"/>
        </w:trPr>
        <w:tc>
          <w:tcPr>
            <w:tcW w:w="1555" w:type="dxa"/>
            <w:vMerge/>
            <w:tcBorders>
              <w:left w:val="single" w:sz="4" w:space="0" w:color="auto"/>
              <w:right w:val="single" w:sz="4" w:space="0" w:color="auto"/>
            </w:tcBorders>
            <w:vAlign w:val="center"/>
          </w:tcPr>
          <w:p w14:paraId="67D7C725" w14:textId="77777777" w:rsidR="00202CD9" w:rsidRPr="008A7C9E" w:rsidRDefault="00202CD9" w:rsidP="00202CD9">
            <w:pPr>
              <w:spacing w:after="0"/>
              <w:rPr>
                <w:sz w:val="18"/>
                <w:szCs w:val="18"/>
              </w:rPr>
            </w:pPr>
          </w:p>
        </w:tc>
        <w:tc>
          <w:tcPr>
            <w:tcW w:w="5255" w:type="dxa"/>
            <w:tcBorders>
              <w:top w:val="single" w:sz="4" w:space="0" w:color="auto"/>
              <w:left w:val="single" w:sz="4" w:space="0" w:color="auto"/>
              <w:bottom w:val="single" w:sz="4" w:space="0" w:color="auto"/>
              <w:right w:val="single" w:sz="4" w:space="0" w:color="auto"/>
            </w:tcBorders>
          </w:tcPr>
          <w:p w14:paraId="5BFFC0C3" w14:textId="3A86AFCD" w:rsidR="00202CD9" w:rsidRPr="009153E1" w:rsidRDefault="00202CD9" w:rsidP="00202CD9">
            <w:pPr>
              <w:jc w:val="both"/>
              <w:rPr>
                <w:rFonts w:ascii="Arial" w:hAnsi="Arial"/>
                <w:sz w:val="18"/>
                <w:szCs w:val="18"/>
              </w:rPr>
            </w:pPr>
            <w:r>
              <w:rPr>
                <w:rFonts w:eastAsia="Calibri"/>
                <w:sz w:val="18"/>
                <w:lang w:eastAsia="sv-SE"/>
              </w:rPr>
              <w:t xml:space="preserve">E-UTRAN FDD-FDD inter-frequency event triggered reporting under fading propagation conditions in asynchronous cells for UE category M1 with discontinuous MPDCCH monitoring in </w:t>
            </w:r>
            <w:proofErr w:type="spellStart"/>
            <w:r>
              <w:rPr>
                <w:rFonts w:eastAsia="Calibri"/>
                <w:sz w:val="18"/>
                <w:lang w:eastAsia="sv-SE"/>
              </w:rPr>
              <w:t>CEModeB</w:t>
            </w:r>
            <w:proofErr w:type="spellEnd"/>
          </w:p>
        </w:tc>
        <w:tc>
          <w:tcPr>
            <w:tcW w:w="868" w:type="dxa"/>
            <w:tcBorders>
              <w:top w:val="single" w:sz="4" w:space="0" w:color="auto"/>
              <w:left w:val="single" w:sz="4" w:space="0" w:color="auto"/>
              <w:bottom w:val="single" w:sz="4" w:space="0" w:color="auto"/>
              <w:right w:val="single" w:sz="4" w:space="0" w:color="auto"/>
            </w:tcBorders>
          </w:tcPr>
          <w:p w14:paraId="7D92EF5F" w14:textId="12AFC752" w:rsidR="00202CD9" w:rsidRDefault="00202CD9" w:rsidP="00202CD9">
            <w:pPr>
              <w:jc w:val="both"/>
              <w:rPr>
                <w:sz w:val="18"/>
                <w:szCs w:val="18"/>
              </w:rPr>
            </w:pPr>
            <w:r>
              <w:rPr>
                <w:sz w:val="18"/>
                <w:szCs w:val="18"/>
              </w:rPr>
              <w:t>M-5-5</w:t>
            </w:r>
          </w:p>
        </w:tc>
      </w:tr>
      <w:tr w:rsidR="00202CD9" w14:paraId="258F3176" w14:textId="77777777" w:rsidTr="009153E1">
        <w:trPr>
          <w:jc w:val="center"/>
        </w:trPr>
        <w:tc>
          <w:tcPr>
            <w:tcW w:w="1555" w:type="dxa"/>
            <w:vMerge/>
            <w:tcBorders>
              <w:left w:val="single" w:sz="4" w:space="0" w:color="auto"/>
              <w:right w:val="single" w:sz="4" w:space="0" w:color="auto"/>
            </w:tcBorders>
            <w:vAlign w:val="center"/>
          </w:tcPr>
          <w:p w14:paraId="64D0D9B0" w14:textId="77777777" w:rsidR="00202CD9" w:rsidRPr="008A7C9E" w:rsidRDefault="00202CD9" w:rsidP="00202CD9">
            <w:pPr>
              <w:spacing w:after="0"/>
              <w:rPr>
                <w:sz w:val="18"/>
                <w:szCs w:val="18"/>
              </w:rPr>
            </w:pPr>
          </w:p>
        </w:tc>
        <w:tc>
          <w:tcPr>
            <w:tcW w:w="5255" w:type="dxa"/>
            <w:tcBorders>
              <w:top w:val="single" w:sz="4" w:space="0" w:color="auto"/>
              <w:left w:val="single" w:sz="4" w:space="0" w:color="auto"/>
              <w:bottom w:val="single" w:sz="4" w:space="0" w:color="auto"/>
              <w:right w:val="single" w:sz="4" w:space="0" w:color="auto"/>
            </w:tcBorders>
          </w:tcPr>
          <w:p w14:paraId="3B3C2688" w14:textId="6DAABFAB" w:rsidR="00202CD9" w:rsidRPr="00202CD9" w:rsidRDefault="00202CD9" w:rsidP="00202CD9">
            <w:pPr>
              <w:jc w:val="both"/>
              <w:rPr>
                <w:rFonts w:eastAsia="Calibri"/>
                <w:sz w:val="18"/>
                <w:lang w:eastAsia="sv-SE"/>
              </w:rPr>
            </w:pPr>
            <w:r>
              <w:rPr>
                <w:rFonts w:eastAsia="Calibri"/>
                <w:sz w:val="18"/>
                <w:lang w:eastAsia="sv-SE"/>
              </w:rPr>
              <w:t xml:space="preserve">E-UTRAN HD-FDD inter-frequency event triggered reporting under fading propagation conditions in asynchronous cells for UE category M1 with discontinuous MPDCCH monitoring in </w:t>
            </w:r>
            <w:proofErr w:type="spellStart"/>
            <w:r>
              <w:rPr>
                <w:rFonts w:eastAsia="Calibri"/>
                <w:sz w:val="18"/>
                <w:lang w:eastAsia="sv-SE"/>
              </w:rPr>
              <w:t>CEModeB</w:t>
            </w:r>
            <w:proofErr w:type="spellEnd"/>
          </w:p>
        </w:tc>
        <w:tc>
          <w:tcPr>
            <w:tcW w:w="868" w:type="dxa"/>
            <w:tcBorders>
              <w:top w:val="single" w:sz="4" w:space="0" w:color="auto"/>
              <w:left w:val="single" w:sz="4" w:space="0" w:color="auto"/>
              <w:bottom w:val="single" w:sz="4" w:space="0" w:color="auto"/>
              <w:right w:val="single" w:sz="4" w:space="0" w:color="auto"/>
            </w:tcBorders>
          </w:tcPr>
          <w:p w14:paraId="0D9EF0F9" w14:textId="146AA195" w:rsidR="00202CD9" w:rsidRDefault="00202CD9" w:rsidP="00202CD9">
            <w:pPr>
              <w:jc w:val="both"/>
              <w:rPr>
                <w:sz w:val="18"/>
                <w:szCs w:val="18"/>
              </w:rPr>
            </w:pPr>
            <w:r>
              <w:rPr>
                <w:sz w:val="18"/>
                <w:szCs w:val="18"/>
              </w:rPr>
              <w:t>M-5-6</w:t>
            </w:r>
          </w:p>
        </w:tc>
      </w:tr>
      <w:tr w:rsidR="009153E1" w14:paraId="29D29564" w14:textId="77777777" w:rsidTr="009153E1">
        <w:trPr>
          <w:jc w:val="center"/>
        </w:trPr>
        <w:tc>
          <w:tcPr>
            <w:tcW w:w="1555" w:type="dxa"/>
            <w:vMerge/>
            <w:tcBorders>
              <w:left w:val="single" w:sz="4" w:space="0" w:color="auto"/>
              <w:bottom w:val="single" w:sz="4" w:space="0" w:color="auto"/>
              <w:right w:val="single" w:sz="4" w:space="0" w:color="auto"/>
            </w:tcBorders>
            <w:vAlign w:val="center"/>
          </w:tcPr>
          <w:p w14:paraId="6AC7261B" w14:textId="77777777" w:rsidR="009153E1" w:rsidRPr="008A7C9E" w:rsidRDefault="009153E1" w:rsidP="00FB196E">
            <w:pPr>
              <w:spacing w:after="0"/>
              <w:rPr>
                <w:sz w:val="18"/>
                <w:szCs w:val="18"/>
              </w:rPr>
            </w:pPr>
            <w:bookmarkStart w:id="48" w:name="_Hlk159543577"/>
          </w:p>
        </w:tc>
        <w:tc>
          <w:tcPr>
            <w:tcW w:w="5255" w:type="dxa"/>
            <w:tcBorders>
              <w:top w:val="single" w:sz="4" w:space="0" w:color="auto"/>
              <w:left w:val="single" w:sz="4" w:space="0" w:color="auto"/>
              <w:bottom w:val="single" w:sz="4" w:space="0" w:color="auto"/>
              <w:right w:val="single" w:sz="4" w:space="0" w:color="auto"/>
            </w:tcBorders>
          </w:tcPr>
          <w:p w14:paraId="750DB990" w14:textId="38751AEB" w:rsidR="00202CD9" w:rsidRDefault="00202CD9" w:rsidP="00FB196E">
            <w:pPr>
              <w:jc w:val="both"/>
              <w:rPr>
                <w:rFonts w:ascii="Arial" w:hAnsi="Arial" w:cs="Arial"/>
                <w:sz w:val="16"/>
                <w:szCs w:val="16"/>
              </w:rPr>
            </w:pPr>
            <w:r>
              <w:rPr>
                <w:rFonts w:ascii="Arial" w:hAnsi="Arial" w:cs="Arial"/>
                <w:sz w:val="16"/>
                <w:szCs w:val="16"/>
              </w:rPr>
              <w:t xml:space="preserve">E-UTRAN FDD-FDD Inter-frequency event triggered reporting under fading propagation conditions in asynchronous cells with </w:t>
            </w:r>
            <w:r>
              <w:rPr>
                <w:rFonts w:ascii="Arial" w:hAnsi="Arial" w:cs="Arial"/>
                <w:b/>
                <w:bCs/>
                <w:sz w:val="16"/>
                <w:szCs w:val="16"/>
              </w:rPr>
              <w:t>burst gap</w:t>
            </w:r>
          </w:p>
        </w:tc>
        <w:tc>
          <w:tcPr>
            <w:tcW w:w="868" w:type="dxa"/>
            <w:tcBorders>
              <w:top w:val="single" w:sz="4" w:space="0" w:color="auto"/>
              <w:left w:val="single" w:sz="4" w:space="0" w:color="auto"/>
              <w:bottom w:val="single" w:sz="4" w:space="0" w:color="auto"/>
              <w:right w:val="single" w:sz="4" w:space="0" w:color="auto"/>
            </w:tcBorders>
          </w:tcPr>
          <w:p w14:paraId="2A94CEE9" w14:textId="0D70D276" w:rsidR="009153E1" w:rsidRDefault="009153E1" w:rsidP="00FB196E">
            <w:pPr>
              <w:jc w:val="both"/>
              <w:rPr>
                <w:sz w:val="18"/>
                <w:szCs w:val="18"/>
              </w:rPr>
            </w:pPr>
            <w:bookmarkStart w:id="49" w:name="OLE_LINK55"/>
            <w:r>
              <w:rPr>
                <w:sz w:val="18"/>
                <w:szCs w:val="18"/>
              </w:rPr>
              <w:t>M-</w:t>
            </w:r>
            <w:r w:rsidR="003262E2">
              <w:rPr>
                <w:sz w:val="18"/>
                <w:szCs w:val="18"/>
              </w:rPr>
              <w:t>5</w:t>
            </w:r>
            <w:r>
              <w:rPr>
                <w:sz w:val="18"/>
                <w:szCs w:val="18"/>
              </w:rPr>
              <w:t>-7</w:t>
            </w:r>
            <w:bookmarkEnd w:id="49"/>
          </w:p>
        </w:tc>
      </w:tr>
      <w:bookmarkEnd w:id="48"/>
    </w:tbl>
    <w:p w14:paraId="4201E540" w14:textId="24B12C3E" w:rsidR="008A7C9E" w:rsidRDefault="008A7C9E" w:rsidP="008A7C9E">
      <w:pPr>
        <w:spacing w:after="0"/>
        <w:rPr>
          <w:rFonts w:eastAsia="新細明體"/>
          <w:iCs/>
          <w:lang w:val="en-US" w:eastAsia="zh-TW"/>
        </w:rPr>
      </w:pPr>
    </w:p>
    <w:tbl>
      <w:tblPr>
        <w:tblStyle w:val="TableGrid"/>
        <w:tblW w:w="0" w:type="auto"/>
        <w:jc w:val="center"/>
        <w:tblLook w:val="04A0" w:firstRow="1" w:lastRow="0" w:firstColumn="1" w:lastColumn="0" w:noHBand="0" w:noVBand="1"/>
      </w:tblPr>
      <w:tblGrid>
        <w:gridCol w:w="1555"/>
        <w:gridCol w:w="5244"/>
        <w:gridCol w:w="851"/>
      </w:tblGrid>
      <w:tr w:rsidR="00606E14" w14:paraId="268EAA75" w14:textId="23B1E4EF" w:rsidTr="00606E14">
        <w:trPr>
          <w:jc w:val="center"/>
        </w:trPr>
        <w:tc>
          <w:tcPr>
            <w:tcW w:w="1555" w:type="dxa"/>
            <w:vMerge w:val="restart"/>
            <w:tcBorders>
              <w:top w:val="single" w:sz="4" w:space="0" w:color="auto"/>
              <w:left w:val="single" w:sz="4" w:space="0" w:color="auto"/>
              <w:right w:val="single" w:sz="4" w:space="0" w:color="auto"/>
            </w:tcBorders>
            <w:hideMark/>
          </w:tcPr>
          <w:p w14:paraId="0C0F2F2E" w14:textId="77777777" w:rsidR="00606E14" w:rsidRPr="00606E14" w:rsidRDefault="00606E14" w:rsidP="00606E14">
            <w:pPr>
              <w:spacing w:after="0"/>
              <w:rPr>
                <w:rFonts w:ascii="Arial" w:hAnsi="Arial" w:cs="Arial"/>
                <w:sz w:val="16"/>
                <w:szCs w:val="16"/>
              </w:rPr>
            </w:pPr>
            <w:bookmarkStart w:id="50" w:name="_Hlk159531585"/>
            <w:r w:rsidRPr="00606E14">
              <w:rPr>
                <w:rFonts w:ascii="Arial" w:hAnsi="Arial" w:cs="Arial"/>
                <w:sz w:val="16"/>
                <w:szCs w:val="16"/>
              </w:rPr>
              <w:t>Measurement Performance Requirements</w:t>
            </w:r>
          </w:p>
          <w:p w14:paraId="3572F664" w14:textId="3423AD85" w:rsidR="00606E14" w:rsidRPr="00606E14" w:rsidRDefault="00606E14" w:rsidP="00606E14">
            <w:pPr>
              <w:spacing w:after="0"/>
              <w:rPr>
                <w:rFonts w:ascii="Arial" w:hAnsi="Arial" w:cs="Arial"/>
                <w:sz w:val="16"/>
                <w:szCs w:val="16"/>
              </w:rPr>
            </w:pPr>
            <w:r>
              <w:rPr>
                <w:rFonts w:ascii="Arial" w:hAnsi="Arial" w:cs="Arial"/>
                <w:sz w:val="16"/>
                <w:szCs w:val="16"/>
              </w:rPr>
              <w:t>(A.14.6.1)</w:t>
            </w:r>
          </w:p>
        </w:tc>
        <w:tc>
          <w:tcPr>
            <w:tcW w:w="5244" w:type="dxa"/>
            <w:tcBorders>
              <w:top w:val="single" w:sz="4" w:space="0" w:color="auto"/>
              <w:left w:val="single" w:sz="4" w:space="0" w:color="auto"/>
              <w:bottom w:val="single" w:sz="4" w:space="0" w:color="auto"/>
              <w:right w:val="single" w:sz="4" w:space="0" w:color="auto"/>
            </w:tcBorders>
            <w:hideMark/>
          </w:tcPr>
          <w:p w14:paraId="593377FA" w14:textId="77777777" w:rsidR="00606E14" w:rsidRDefault="00606E14">
            <w:pPr>
              <w:rPr>
                <w:rFonts w:ascii="Arial" w:eastAsiaTheme="minorEastAsia" w:hAnsi="Arial" w:cs="Arial"/>
                <w:sz w:val="16"/>
                <w:szCs w:val="16"/>
                <w:lang w:eastAsia="zh-CN"/>
              </w:rPr>
            </w:pPr>
            <w:r>
              <w:rPr>
                <w:rFonts w:ascii="Arial" w:hAnsi="Arial" w:cs="Arial"/>
                <w:sz w:val="16"/>
                <w:szCs w:val="16"/>
                <w:lang w:eastAsia="zh-CN"/>
              </w:rPr>
              <w:t xml:space="preserve">FD-FDD RSRP Inter frequency case for Cat-M1 UE in </w:t>
            </w:r>
            <w:proofErr w:type="spellStart"/>
            <w:r>
              <w:rPr>
                <w:rFonts w:ascii="Arial" w:hAnsi="Arial" w:cs="Arial"/>
                <w:sz w:val="16"/>
                <w:szCs w:val="16"/>
                <w:lang w:eastAsia="zh-CN"/>
              </w:rPr>
              <w:t>CEModeA</w:t>
            </w:r>
            <w:proofErr w:type="spellEnd"/>
          </w:p>
        </w:tc>
        <w:tc>
          <w:tcPr>
            <w:tcW w:w="851" w:type="dxa"/>
            <w:tcBorders>
              <w:top w:val="single" w:sz="4" w:space="0" w:color="auto"/>
              <w:left w:val="single" w:sz="4" w:space="0" w:color="auto"/>
              <w:bottom w:val="single" w:sz="4" w:space="0" w:color="auto"/>
              <w:right w:val="single" w:sz="4" w:space="0" w:color="auto"/>
            </w:tcBorders>
          </w:tcPr>
          <w:p w14:paraId="7AA87512" w14:textId="7F5131FF" w:rsidR="00606E14" w:rsidRDefault="00606E14">
            <w:pPr>
              <w:rPr>
                <w:rFonts w:ascii="Arial" w:hAnsi="Arial" w:cs="Arial"/>
                <w:sz w:val="16"/>
                <w:szCs w:val="16"/>
                <w:lang w:eastAsia="zh-CN"/>
              </w:rPr>
            </w:pPr>
            <w:r>
              <w:rPr>
                <w:sz w:val="18"/>
                <w:szCs w:val="18"/>
              </w:rPr>
              <w:t>M-</w:t>
            </w:r>
            <w:r w:rsidR="003262E2">
              <w:rPr>
                <w:sz w:val="18"/>
                <w:szCs w:val="18"/>
              </w:rPr>
              <w:t>6</w:t>
            </w:r>
            <w:r>
              <w:rPr>
                <w:sz w:val="18"/>
                <w:szCs w:val="18"/>
              </w:rPr>
              <w:t>-1</w:t>
            </w:r>
          </w:p>
        </w:tc>
      </w:tr>
      <w:tr w:rsidR="00606E14" w14:paraId="3ABF1754" w14:textId="2BA021FC" w:rsidTr="00606E14">
        <w:trPr>
          <w:trHeight w:val="356"/>
          <w:jc w:val="center"/>
        </w:trPr>
        <w:tc>
          <w:tcPr>
            <w:tcW w:w="1555" w:type="dxa"/>
            <w:vMerge/>
            <w:tcBorders>
              <w:left w:val="single" w:sz="4" w:space="0" w:color="auto"/>
              <w:right w:val="single" w:sz="4" w:space="0" w:color="auto"/>
            </w:tcBorders>
            <w:vAlign w:val="center"/>
            <w:hideMark/>
          </w:tcPr>
          <w:p w14:paraId="4A2E0EEA" w14:textId="77777777" w:rsidR="00606E14" w:rsidRDefault="00606E14">
            <w:pPr>
              <w:spacing w:after="0"/>
              <w:rPr>
                <w:rFonts w:ascii="Arial" w:eastAsiaTheme="minorEastAsia" w:hAnsi="Arial" w:cs="Arial"/>
                <w:sz w:val="16"/>
                <w:szCs w:val="16"/>
                <w:lang w:val="en-US" w:eastAsia="zh-CN"/>
              </w:rPr>
            </w:pPr>
          </w:p>
        </w:tc>
        <w:tc>
          <w:tcPr>
            <w:tcW w:w="5244" w:type="dxa"/>
            <w:tcBorders>
              <w:top w:val="single" w:sz="4" w:space="0" w:color="auto"/>
              <w:left w:val="single" w:sz="4" w:space="0" w:color="auto"/>
              <w:bottom w:val="single" w:sz="4" w:space="0" w:color="auto"/>
              <w:right w:val="single" w:sz="4" w:space="0" w:color="auto"/>
            </w:tcBorders>
            <w:hideMark/>
          </w:tcPr>
          <w:p w14:paraId="47E1C13D" w14:textId="77777777" w:rsidR="00606E14" w:rsidRDefault="00606E14">
            <w:pPr>
              <w:rPr>
                <w:rFonts w:ascii="Arial" w:hAnsi="Arial" w:cs="Arial"/>
                <w:sz w:val="16"/>
                <w:szCs w:val="16"/>
              </w:rPr>
            </w:pPr>
            <w:r>
              <w:rPr>
                <w:rFonts w:ascii="Arial" w:hAnsi="Arial" w:cs="Arial"/>
                <w:sz w:val="16"/>
                <w:szCs w:val="16"/>
                <w:lang w:eastAsia="zh-CN"/>
              </w:rPr>
              <w:t xml:space="preserve">HD-FDD RSRP Inter frequency case for Cat-M1 UE in </w:t>
            </w:r>
            <w:proofErr w:type="spellStart"/>
            <w:r>
              <w:rPr>
                <w:rFonts w:ascii="Arial" w:hAnsi="Arial" w:cs="Arial"/>
                <w:sz w:val="16"/>
                <w:szCs w:val="16"/>
                <w:lang w:eastAsia="zh-CN"/>
              </w:rPr>
              <w:t>CEModeA</w:t>
            </w:r>
            <w:proofErr w:type="spellEnd"/>
          </w:p>
        </w:tc>
        <w:tc>
          <w:tcPr>
            <w:tcW w:w="851" w:type="dxa"/>
            <w:tcBorders>
              <w:top w:val="single" w:sz="4" w:space="0" w:color="auto"/>
              <w:left w:val="single" w:sz="4" w:space="0" w:color="auto"/>
              <w:bottom w:val="single" w:sz="4" w:space="0" w:color="auto"/>
              <w:right w:val="single" w:sz="4" w:space="0" w:color="auto"/>
            </w:tcBorders>
          </w:tcPr>
          <w:p w14:paraId="3944907F" w14:textId="0F8F8BA5" w:rsidR="00606E14" w:rsidRDefault="00606E14">
            <w:pPr>
              <w:rPr>
                <w:rFonts w:ascii="Arial" w:hAnsi="Arial" w:cs="Arial"/>
                <w:sz w:val="16"/>
                <w:szCs w:val="16"/>
                <w:lang w:eastAsia="zh-CN"/>
              </w:rPr>
            </w:pPr>
            <w:r>
              <w:rPr>
                <w:sz w:val="18"/>
                <w:szCs w:val="18"/>
              </w:rPr>
              <w:t>M-</w:t>
            </w:r>
            <w:r w:rsidR="003262E2">
              <w:rPr>
                <w:sz w:val="18"/>
                <w:szCs w:val="18"/>
              </w:rPr>
              <w:t>6</w:t>
            </w:r>
            <w:r>
              <w:rPr>
                <w:sz w:val="18"/>
                <w:szCs w:val="18"/>
              </w:rPr>
              <w:t>-2</w:t>
            </w:r>
          </w:p>
        </w:tc>
      </w:tr>
      <w:bookmarkEnd w:id="50"/>
      <w:tr w:rsidR="00606E14" w14:paraId="5A51491A" w14:textId="77777777" w:rsidTr="00606E14">
        <w:trPr>
          <w:trHeight w:val="356"/>
          <w:jc w:val="center"/>
        </w:trPr>
        <w:tc>
          <w:tcPr>
            <w:tcW w:w="1555" w:type="dxa"/>
            <w:vMerge/>
            <w:tcBorders>
              <w:left w:val="single" w:sz="4" w:space="0" w:color="auto"/>
              <w:right w:val="single" w:sz="4" w:space="0" w:color="auto"/>
            </w:tcBorders>
            <w:vAlign w:val="center"/>
          </w:tcPr>
          <w:p w14:paraId="2F33DEE1" w14:textId="77777777" w:rsidR="00606E14" w:rsidRDefault="00606E14" w:rsidP="00606E14">
            <w:pPr>
              <w:spacing w:after="0"/>
              <w:rPr>
                <w:rFonts w:ascii="Arial" w:eastAsiaTheme="minorEastAsia" w:hAnsi="Arial" w:cs="Arial"/>
                <w:sz w:val="16"/>
                <w:szCs w:val="16"/>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73FA358D" w14:textId="2D6248CD" w:rsidR="00606E14" w:rsidRDefault="00606E14" w:rsidP="00606E14">
            <w:pPr>
              <w:rPr>
                <w:rFonts w:ascii="Arial" w:hAnsi="Arial" w:cs="Arial"/>
                <w:sz w:val="16"/>
                <w:szCs w:val="16"/>
                <w:lang w:eastAsia="zh-CN"/>
              </w:rPr>
            </w:pPr>
            <w:r>
              <w:rPr>
                <w:rFonts w:ascii="Arial" w:hAnsi="Arial" w:cs="Arial"/>
                <w:sz w:val="16"/>
                <w:szCs w:val="16"/>
                <w:lang w:eastAsia="zh-CN"/>
              </w:rPr>
              <w:t xml:space="preserve">FD-FDD RSRP Inter frequency case for Cat-M1 UE in </w:t>
            </w:r>
            <w:proofErr w:type="spellStart"/>
            <w:r>
              <w:rPr>
                <w:rFonts w:ascii="Arial" w:hAnsi="Arial" w:cs="Arial"/>
                <w:sz w:val="16"/>
                <w:szCs w:val="16"/>
                <w:lang w:eastAsia="zh-CN"/>
              </w:rPr>
              <w:t>CEModeB</w:t>
            </w:r>
            <w:proofErr w:type="spellEnd"/>
          </w:p>
        </w:tc>
        <w:tc>
          <w:tcPr>
            <w:tcW w:w="851" w:type="dxa"/>
            <w:tcBorders>
              <w:top w:val="single" w:sz="4" w:space="0" w:color="auto"/>
              <w:left w:val="single" w:sz="4" w:space="0" w:color="auto"/>
              <w:bottom w:val="single" w:sz="4" w:space="0" w:color="auto"/>
              <w:right w:val="single" w:sz="4" w:space="0" w:color="auto"/>
            </w:tcBorders>
          </w:tcPr>
          <w:p w14:paraId="60E55DED" w14:textId="6F6411F1" w:rsidR="00606E14" w:rsidRDefault="00606E14" w:rsidP="00606E14">
            <w:pPr>
              <w:rPr>
                <w:rFonts w:ascii="Arial" w:hAnsi="Arial" w:cs="Arial"/>
                <w:sz w:val="16"/>
                <w:szCs w:val="16"/>
                <w:lang w:eastAsia="zh-CN"/>
              </w:rPr>
            </w:pPr>
            <w:r>
              <w:rPr>
                <w:sz w:val="18"/>
                <w:szCs w:val="18"/>
              </w:rPr>
              <w:t>M-</w:t>
            </w:r>
            <w:r w:rsidR="003262E2">
              <w:rPr>
                <w:sz w:val="18"/>
                <w:szCs w:val="18"/>
              </w:rPr>
              <w:t>6</w:t>
            </w:r>
            <w:r>
              <w:rPr>
                <w:sz w:val="18"/>
                <w:szCs w:val="18"/>
              </w:rPr>
              <w:t>-3</w:t>
            </w:r>
          </w:p>
        </w:tc>
      </w:tr>
      <w:tr w:rsidR="00606E14" w14:paraId="27C228C5" w14:textId="77777777" w:rsidTr="00606E14">
        <w:trPr>
          <w:trHeight w:val="356"/>
          <w:jc w:val="center"/>
        </w:trPr>
        <w:tc>
          <w:tcPr>
            <w:tcW w:w="1555" w:type="dxa"/>
            <w:vMerge/>
            <w:tcBorders>
              <w:left w:val="single" w:sz="4" w:space="0" w:color="auto"/>
              <w:bottom w:val="single" w:sz="4" w:space="0" w:color="auto"/>
              <w:right w:val="single" w:sz="4" w:space="0" w:color="auto"/>
            </w:tcBorders>
            <w:vAlign w:val="center"/>
          </w:tcPr>
          <w:p w14:paraId="7B6E5BE2" w14:textId="77777777" w:rsidR="00606E14" w:rsidRDefault="00606E14" w:rsidP="00606E14">
            <w:pPr>
              <w:spacing w:after="0"/>
              <w:rPr>
                <w:rFonts w:ascii="Arial" w:eastAsiaTheme="minorEastAsia" w:hAnsi="Arial" w:cs="Arial"/>
                <w:sz w:val="16"/>
                <w:szCs w:val="16"/>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3C7ED74" w14:textId="5ACEA207" w:rsidR="00606E14" w:rsidRDefault="00606E14" w:rsidP="00606E14">
            <w:pPr>
              <w:rPr>
                <w:rFonts w:ascii="Arial" w:hAnsi="Arial" w:cs="Arial"/>
                <w:sz w:val="16"/>
                <w:szCs w:val="16"/>
                <w:lang w:eastAsia="zh-CN"/>
              </w:rPr>
            </w:pPr>
            <w:r>
              <w:rPr>
                <w:rFonts w:ascii="Arial" w:hAnsi="Arial" w:cs="Arial"/>
                <w:sz w:val="16"/>
                <w:szCs w:val="16"/>
                <w:lang w:eastAsia="zh-CN"/>
              </w:rPr>
              <w:t xml:space="preserve">HD-FDD RSRP Inter frequency case for Cat-M1 UE in </w:t>
            </w:r>
            <w:proofErr w:type="spellStart"/>
            <w:r>
              <w:rPr>
                <w:rFonts w:ascii="Arial" w:hAnsi="Arial" w:cs="Arial"/>
                <w:sz w:val="16"/>
                <w:szCs w:val="16"/>
                <w:lang w:eastAsia="zh-CN"/>
              </w:rPr>
              <w:t>CEModeB</w:t>
            </w:r>
            <w:proofErr w:type="spellEnd"/>
          </w:p>
        </w:tc>
        <w:tc>
          <w:tcPr>
            <w:tcW w:w="851" w:type="dxa"/>
            <w:tcBorders>
              <w:top w:val="single" w:sz="4" w:space="0" w:color="auto"/>
              <w:left w:val="single" w:sz="4" w:space="0" w:color="auto"/>
              <w:bottom w:val="single" w:sz="4" w:space="0" w:color="auto"/>
              <w:right w:val="single" w:sz="4" w:space="0" w:color="auto"/>
            </w:tcBorders>
          </w:tcPr>
          <w:p w14:paraId="37ED5AD3" w14:textId="490F1B13" w:rsidR="00606E14" w:rsidRDefault="00606E14" w:rsidP="00606E14">
            <w:pPr>
              <w:rPr>
                <w:rFonts w:ascii="Arial" w:hAnsi="Arial" w:cs="Arial"/>
                <w:sz w:val="16"/>
                <w:szCs w:val="16"/>
                <w:lang w:eastAsia="zh-CN"/>
              </w:rPr>
            </w:pPr>
            <w:r>
              <w:rPr>
                <w:sz w:val="18"/>
                <w:szCs w:val="18"/>
              </w:rPr>
              <w:t>M-</w:t>
            </w:r>
            <w:r w:rsidR="003262E2">
              <w:rPr>
                <w:sz w:val="18"/>
                <w:szCs w:val="18"/>
              </w:rPr>
              <w:t>6</w:t>
            </w:r>
            <w:r>
              <w:rPr>
                <w:sz w:val="18"/>
                <w:szCs w:val="18"/>
              </w:rPr>
              <w:t>-4</w:t>
            </w:r>
          </w:p>
        </w:tc>
      </w:tr>
    </w:tbl>
    <w:p w14:paraId="3BFAFC9F" w14:textId="1A618AF7" w:rsidR="00606E14" w:rsidRDefault="00606E14" w:rsidP="008A7C9E">
      <w:pPr>
        <w:spacing w:after="0"/>
        <w:rPr>
          <w:rFonts w:eastAsia="新細明體"/>
          <w:iCs/>
          <w:lang w:val="en-US" w:eastAsia="zh-TW"/>
        </w:rPr>
      </w:pPr>
    </w:p>
    <w:p w14:paraId="2721CFC5" w14:textId="572C7B8D" w:rsidR="005A0EE6" w:rsidRDefault="005A0EE6" w:rsidP="008A7C9E">
      <w:pPr>
        <w:spacing w:after="0"/>
        <w:rPr>
          <w:rFonts w:eastAsia="新細明體"/>
          <w:iCs/>
          <w:lang w:val="en-US" w:eastAsia="zh-TW"/>
        </w:rPr>
      </w:pPr>
    </w:p>
    <w:p w14:paraId="065A40D3" w14:textId="39FF605E" w:rsidR="005A0EE6" w:rsidRDefault="005A0EE6" w:rsidP="005A0EE6">
      <w:pPr>
        <w:pStyle w:val="Heading4"/>
        <w:numPr>
          <w:ilvl w:val="0"/>
          <w:numId w:val="0"/>
        </w:numPr>
        <w:rPr>
          <w:rFonts w:eastAsia="新細明體"/>
          <w:lang w:val="en-US" w:eastAsia="zh-TW"/>
        </w:rPr>
      </w:pPr>
      <w:r>
        <w:rPr>
          <w:lang w:val="en-US"/>
        </w:rPr>
        <w:t xml:space="preserve">Issue 2-2-2: For </w:t>
      </w:r>
      <w:proofErr w:type="spellStart"/>
      <w:r>
        <w:rPr>
          <w:lang w:val="en-US"/>
        </w:rPr>
        <w:t>eMTC</w:t>
      </w:r>
      <w:proofErr w:type="spellEnd"/>
      <w:r>
        <w:rPr>
          <w:lang w:val="en-US"/>
        </w:rPr>
        <w:t xml:space="preserve">, </w:t>
      </w:r>
      <w:r w:rsidRPr="005A0EE6">
        <w:rPr>
          <w:lang w:val="en-US"/>
        </w:rPr>
        <w:t>intra-frequency handover tests</w:t>
      </w:r>
    </w:p>
    <w:p w14:paraId="4F7586F7" w14:textId="77777777" w:rsidR="005A0EE6" w:rsidRDefault="005A0EE6" w:rsidP="005A0EE6">
      <w:pPr>
        <w:spacing w:after="120" w:line="252" w:lineRule="auto"/>
        <w:rPr>
          <w:rFonts w:eastAsia="MS Mincho"/>
          <w:bCs/>
        </w:rPr>
      </w:pPr>
      <w:bookmarkStart w:id="51" w:name="OLE_LINK64"/>
      <w:r>
        <w:rPr>
          <w:color w:val="0070C0"/>
          <w:szCs w:val="24"/>
          <w:lang w:eastAsia="zh-CN"/>
        </w:rPr>
        <w:t xml:space="preserve">Background: </w:t>
      </w:r>
    </w:p>
    <w:p w14:paraId="6AC780ED" w14:textId="77777777" w:rsidR="005A0EE6" w:rsidRDefault="005A0EE6" w:rsidP="005A0EE6">
      <w:pPr>
        <w:pStyle w:val="ListParagraph"/>
        <w:numPr>
          <w:ilvl w:val="0"/>
          <w:numId w:val="21"/>
        </w:numPr>
        <w:spacing w:after="120" w:line="252" w:lineRule="auto"/>
        <w:ind w:firstLineChars="0"/>
        <w:textAlignment w:val="auto"/>
        <w:rPr>
          <w:bCs/>
        </w:rPr>
      </w:pPr>
      <w:r>
        <w:rPr>
          <w:bCs/>
        </w:rPr>
        <w:t>Some test cases were suspended in IoT NTN WI due to lack of neighbour cell assistant information.</w:t>
      </w:r>
    </w:p>
    <w:p w14:paraId="02AA0414" w14:textId="77777777" w:rsidR="005A0EE6" w:rsidRDefault="005A0EE6" w:rsidP="005A0EE6">
      <w:pPr>
        <w:spacing w:after="120" w:line="252" w:lineRule="auto"/>
        <w:rPr>
          <w:rFonts w:eastAsia="Yu Mincho"/>
          <w:highlight w:val="green"/>
          <w:lang w:eastAsia="ja-JP"/>
        </w:rPr>
      </w:pPr>
      <w:r>
        <w:rPr>
          <w:color w:val="0070C0"/>
          <w:szCs w:val="24"/>
          <w:lang w:eastAsia="zh-CN"/>
        </w:rPr>
        <w:lastRenderedPageBreak/>
        <w:t>Proposals:</w:t>
      </w:r>
    </w:p>
    <w:p w14:paraId="4F6B3008" w14:textId="72469CB3" w:rsidR="005A0EE6" w:rsidRDefault="005A0EE6" w:rsidP="005A0EE6">
      <w:pPr>
        <w:pStyle w:val="ListParagraph"/>
        <w:numPr>
          <w:ilvl w:val="0"/>
          <w:numId w:val="21"/>
        </w:numPr>
        <w:overflowPunct/>
        <w:autoSpaceDE/>
        <w:adjustRightInd/>
        <w:ind w:firstLineChars="0"/>
        <w:jc w:val="both"/>
        <w:textAlignment w:val="auto"/>
        <w:rPr>
          <w:bCs/>
        </w:rPr>
      </w:pPr>
      <w:r>
        <w:rPr>
          <w:bCs/>
        </w:rPr>
        <w:t xml:space="preserve">Proposal 1 (Ericsson): </w:t>
      </w:r>
      <w:r w:rsidRPr="005A0EE6">
        <w:rPr>
          <w:bCs/>
        </w:rPr>
        <w:t xml:space="preserve">RAN4 to define the missing intra-frequency handover tests for </w:t>
      </w:r>
      <w:proofErr w:type="spellStart"/>
      <w:r w:rsidRPr="005A0EE6">
        <w:rPr>
          <w:bCs/>
        </w:rPr>
        <w:t>eMTC</w:t>
      </w:r>
      <w:proofErr w:type="spellEnd"/>
      <w:r w:rsidRPr="005A0EE6">
        <w:rPr>
          <w:bCs/>
        </w:rPr>
        <w:t xml:space="preserve"> </w:t>
      </w:r>
    </w:p>
    <w:bookmarkEnd w:id="51"/>
    <w:p w14:paraId="608CB8E5" w14:textId="6307A5BD" w:rsidR="005A0EE6" w:rsidRDefault="005A0EE6" w:rsidP="008A7C9E">
      <w:pPr>
        <w:spacing w:after="0"/>
        <w:rPr>
          <w:rFonts w:eastAsia="新細明體"/>
          <w:iCs/>
          <w:lang w:val="en-US" w:eastAsia="zh-TW"/>
        </w:rPr>
      </w:pPr>
    </w:p>
    <w:p w14:paraId="06F6BEFC" w14:textId="77777777" w:rsidR="005A0EE6" w:rsidRDefault="005A0EE6" w:rsidP="005A0EE6">
      <w:pPr>
        <w:spacing w:after="0"/>
        <w:rPr>
          <w:rFonts w:eastAsia="新細明體" w:cstheme="minorBidi"/>
          <w:bCs/>
          <w:iCs/>
          <w:szCs w:val="18"/>
          <w:lang w:val="en-US"/>
        </w:rPr>
      </w:pPr>
      <w:bookmarkStart w:id="52" w:name="OLE_LINK67"/>
      <w:r>
        <w:rPr>
          <w:color w:val="0070C0"/>
          <w:szCs w:val="24"/>
          <w:lang w:eastAsia="zh-CN"/>
        </w:rPr>
        <w:t xml:space="preserve">Recommended WF: </w:t>
      </w:r>
    </w:p>
    <w:bookmarkEnd w:id="52"/>
    <w:p w14:paraId="661F7307" w14:textId="6D49B761" w:rsidR="005A0EE6" w:rsidRPr="003262E2" w:rsidRDefault="005A0EE6" w:rsidP="005A0EE6">
      <w:pPr>
        <w:pStyle w:val="ListParagraph"/>
        <w:numPr>
          <w:ilvl w:val="0"/>
          <w:numId w:val="22"/>
        </w:numPr>
        <w:spacing w:after="0"/>
        <w:ind w:firstLineChars="0"/>
        <w:textAlignment w:val="auto"/>
        <w:rPr>
          <w:rFonts w:eastAsia="新細明體" w:cstheme="minorBidi"/>
          <w:bCs/>
          <w:iCs/>
          <w:szCs w:val="18"/>
          <w:lang w:val="en-US"/>
        </w:rPr>
      </w:pPr>
      <w:r>
        <w:rPr>
          <w:rFonts w:eastAsia="新細明體" w:cstheme="minorBidi"/>
          <w:bCs/>
          <w:iCs/>
          <w:szCs w:val="18"/>
          <w:lang w:val="en-US"/>
        </w:rPr>
        <w:t>D</w:t>
      </w:r>
      <w:r w:rsidR="003262E2">
        <w:rPr>
          <w:rFonts w:eastAsia="新細明體" w:cstheme="minorBidi"/>
          <w:bCs/>
          <w:iCs/>
          <w:szCs w:val="18"/>
          <w:lang w:val="en-US"/>
        </w:rPr>
        <w:t>iscuss</w:t>
      </w:r>
      <w:r>
        <w:rPr>
          <w:rFonts w:eastAsia="新細明體" w:cstheme="minorBidi"/>
          <w:bCs/>
          <w:iCs/>
          <w:szCs w:val="18"/>
          <w:lang w:val="en-US"/>
        </w:rPr>
        <w:t xml:space="preserve"> the following TCs for </w:t>
      </w:r>
      <w:proofErr w:type="spellStart"/>
      <w:r>
        <w:rPr>
          <w:rFonts w:eastAsia="新細明體" w:cstheme="minorBidi"/>
          <w:bCs/>
          <w:iCs/>
          <w:szCs w:val="18"/>
          <w:lang w:val="en-US"/>
        </w:rPr>
        <w:t>eMTC</w:t>
      </w:r>
      <w:proofErr w:type="spellEnd"/>
      <w:r>
        <w:rPr>
          <w:rFonts w:eastAsia="新細明體" w:cstheme="minorBidi"/>
          <w:bCs/>
          <w:iCs/>
          <w:szCs w:val="18"/>
          <w:lang w:val="en-US"/>
        </w:rPr>
        <w:t xml:space="preserve"> intra-frequency handover tests</w:t>
      </w:r>
    </w:p>
    <w:p w14:paraId="32ADA60B" w14:textId="77777777" w:rsidR="003262E2" w:rsidRPr="005A0EE6" w:rsidRDefault="005A0EE6" w:rsidP="005A0EE6">
      <w:pPr>
        <w:spacing w:after="0"/>
        <w:rPr>
          <w:rFonts w:eastAsia="新細明體" w:cstheme="minorBidi"/>
          <w:bCs/>
          <w:iCs/>
          <w:szCs w:val="18"/>
          <w:lang w:val="en-US"/>
        </w:rPr>
      </w:pPr>
      <w:r w:rsidRPr="005A0EE6">
        <w:rPr>
          <w:rFonts w:eastAsia="新細明體" w:cstheme="minorBidi"/>
          <w:bCs/>
          <w:iCs/>
          <w:szCs w:val="18"/>
          <w:lang w:val="en-US"/>
        </w:rPr>
        <w:t xml:space="preserve"> </w:t>
      </w:r>
    </w:p>
    <w:tbl>
      <w:tblPr>
        <w:tblStyle w:val="TableGrid"/>
        <w:tblW w:w="0" w:type="auto"/>
        <w:jc w:val="center"/>
        <w:tblLook w:val="04A0" w:firstRow="1" w:lastRow="0" w:firstColumn="1" w:lastColumn="0" w:noHBand="0" w:noVBand="1"/>
      </w:tblPr>
      <w:tblGrid>
        <w:gridCol w:w="1555"/>
        <w:gridCol w:w="5255"/>
        <w:gridCol w:w="868"/>
      </w:tblGrid>
      <w:tr w:rsidR="003262E2" w14:paraId="41241EB2" w14:textId="77777777" w:rsidTr="003262E2">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4AC7BF4C" w14:textId="77777777" w:rsidR="003262E2" w:rsidRDefault="003262E2" w:rsidP="003262E2">
            <w:pPr>
              <w:spacing w:after="0"/>
              <w:rPr>
                <w:rFonts w:ascii="Arial" w:hAnsi="Arial" w:cs="Arial"/>
                <w:sz w:val="16"/>
                <w:szCs w:val="16"/>
              </w:rPr>
            </w:pPr>
            <w:r>
              <w:rPr>
                <w:rFonts w:ascii="Arial" w:hAnsi="Arial" w:cs="Arial"/>
                <w:sz w:val="16"/>
                <w:szCs w:val="16"/>
              </w:rPr>
              <w:t>Handover</w:t>
            </w:r>
          </w:p>
          <w:p w14:paraId="6C02B580" w14:textId="77777777" w:rsidR="003262E2" w:rsidRDefault="003262E2" w:rsidP="003262E2">
            <w:pPr>
              <w:spacing w:after="0"/>
              <w:rPr>
                <w:rFonts w:ascii="Arial" w:hAnsi="Arial" w:cs="Arial"/>
                <w:sz w:val="16"/>
                <w:szCs w:val="16"/>
              </w:rPr>
            </w:pPr>
            <w:r>
              <w:rPr>
                <w:rFonts w:ascii="Arial" w:hAnsi="Arial" w:cs="Arial"/>
                <w:sz w:val="16"/>
                <w:szCs w:val="16"/>
              </w:rPr>
              <w:t>(A.14.2.1)</w:t>
            </w:r>
          </w:p>
        </w:tc>
        <w:tc>
          <w:tcPr>
            <w:tcW w:w="5255" w:type="dxa"/>
            <w:tcBorders>
              <w:top w:val="single" w:sz="4" w:space="0" w:color="auto"/>
              <w:left w:val="single" w:sz="4" w:space="0" w:color="auto"/>
              <w:bottom w:val="single" w:sz="4" w:space="0" w:color="auto"/>
              <w:right w:val="single" w:sz="4" w:space="0" w:color="auto"/>
            </w:tcBorders>
            <w:hideMark/>
          </w:tcPr>
          <w:p w14:paraId="3EF9E91C" w14:textId="6E7B7526" w:rsidR="003262E2" w:rsidRDefault="003262E2" w:rsidP="003262E2">
            <w:pPr>
              <w:rPr>
                <w:sz w:val="18"/>
                <w:szCs w:val="18"/>
              </w:rPr>
            </w:pPr>
            <w:r w:rsidRPr="003262E2">
              <w:rPr>
                <w:rFonts w:ascii="Arial" w:eastAsiaTheme="minorEastAsia" w:hAnsi="Arial" w:cs="Arial"/>
                <w:sz w:val="16"/>
                <w:szCs w:val="16"/>
                <w:lang w:eastAsia="zh-CN"/>
              </w:rPr>
              <w:t xml:space="preserve">E-UTRAN FDD-FDD Intra frequency handover for Cat-M1 UEs in </w:t>
            </w:r>
            <w:proofErr w:type="spellStart"/>
            <w:r w:rsidRPr="003262E2">
              <w:rPr>
                <w:rFonts w:ascii="Arial" w:eastAsiaTheme="minorEastAsia" w:hAnsi="Arial" w:cs="Arial"/>
                <w:sz w:val="16"/>
                <w:szCs w:val="16"/>
                <w:lang w:eastAsia="zh-CN"/>
              </w:rPr>
              <w:t>CEModeA</w:t>
            </w:r>
            <w:proofErr w:type="spellEnd"/>
          </w:p>
        </w:tc>
        <w:tc>
          <w:tcPr>
            <w:tcW w:w="868" w:type="dxa"/>
            <w:tcBorders>
              <w:top w:val="single" w:sz="4" w:space="0" w:color="auto"/>
              <w:left w:val="single" w:sz="4" w:space="0" w:color="auto"/>
              <w:bottom w:val="single" w:sz="4" w:space="0" w:color="auto"/>
              <w:right w:val="single" w:sz="4" w:space="0" w:color="auto"/>
            </w:tcBorders>
            <w:hideMark/>
          </w:tcPr>
          <w:p w14:paraId="1470A985" w14:textId="09BB0C0A" w:rsidR="003262E2" w:rsidRDefault="003262E2" w:rsidP="003262E2">
            <w:pPr>
              <w:rPr>
                <w:i/>
                <w:iCs/>
                <w:sz w:val="18"/>
                <w:szCs w:val="18"/>
              </w:rPr>
            </w:pPr>
            <w:r>
              <w:rPr>
                <w:sz w:val="18"/>
                <w:szCs w:val="18"/>
              </w:rPr>
              <w:t>M-2-7</w:t>
            </w:r>
          </w:p>
        </w:tc>
      </w:tr>
      <w:tr w:rsidR="003262E2" w14:paraId="56C5E623" w14:textId="77777777" w:rsidTr="003262E2">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A622A" w14:textId="77777777" w:rsidR="003262E2" w:rsidRDefault="003262E2" w:rsidP="003262E2">
            <w:pPr>
              <w:spacing w:after="0"/>
              <w:rPr>
                <w:rFonts w:ascii="Arial" w:hAnsi="Arial" w:cs="Arial"/>
                <w:sz w:val="16"/>
                <w:szCs w:val="16"/>
              </w:rPr>
            </w:pPr>
          </w:p>
        </w:tc>
        <w:tc>
          <w:tcPr>
            <w:tcW w:w="5255" w:type="dxa"/>
            <w:tcBorders>
              <w:top w:val="single" w:sz="4" w:space="0" w:color="auto"/>
              <w:left w:val="single" w:sz="4" w:space="0" w:color="auto"/>
              <w:right w:val="single" w:sz="4" w:space="0" w:color="auto"/>
            </w:tcBorders>
            <w:hideMark/>
          </w:tcPr>
          <w:p w14:paraId="0654B463" w14:textId="3771C935" w:rsidR="003262E2" w:rsidRDefault="003262E2" w:rsidP="003262E2">
            <w:pPr>
              <w:rPr>
                <w:sz w:val="18"/>
                <w:szCs w:val="18"/>
              </w:rPr>
            </w:pPr>
            <w:r w:rsidRPr="003262E2">
              <w:rPr>
                <w:rFonts w:ascii="Arial" w:eastAsiaTheme="minorEastAsia" w:hAnsi="Arial" w:cs="Arial"/>
                <w:sz w:val="16"/>
                <w:szCs w:val="16"/>
                <w:lang w:eastAsia="zh-CN"/>
              </w:rPr>
              <w:t xml:space="preserve">E-UTRAN HD-FDD Intra frequency handover for Cat-M1 UEs in </w:t>
            </w:r>
            <w:proofErr w:type="spellStart"/>
            <w:r w:rsidRPr="003262E2">
              <w:rPr>
                <w:rFonts w:ascii="Arial" w:eastAsiaTheme="minorEastAsia" w:hAnsi="Arial" w:cs="Arial"/>
                <w:sz w:val="16"/>
                <w:szCs w:val="16"/>
                <w:lang w:eastAsia="zh-CN"/>
              </w:rPr>
              <w:t>CEModeA</w:t>
            </w:r>
            <w:proofErr w:type="spellEnd"/>
          </w:p>
        </w:tc>
        <w:tc>
          <w:tcPr>
            <w:tcW w:w="868" w:type="dxa"/>
            <w:tcBorders>
              <w:top w:val="single" w:sz="4" w:space="0" w:color="auto"/>
              <w:left w:val="single" w:sz="4" w:space="0" w:color="auto"/>
              <w:right w:val="single" w:sz="4" w:space="0" w:color="auto"/>
            </w:tcBorders>
            <w:hideMark/>
          </w:tcPr>
          <w:p w14:paraId="7A98E63F" w14:textId="3AE2D294" w:rsidR="003262E2" w:rsidRDefault="003262E2" w:rsidP="003262E2">
            <w:pPr>
              <w:rPr>
                <w:i/>
                <w:iCs/>
                <w:sz w:val="18"/>
                <w:szCs w:val="18"/>
              </w:rPr>
            </w:pPr>
            <w:r>
              <w:rPr>
                <w:sz w:val="18"/>
                <w:szCs w:val="18"/>
              </w:rPr>
              <w:t>M-2-8</w:t>
            </w:r>
          </w:p>
        </w:tc>
      </w:tr>
    </w:tbl>
    <w:p w14:paraId="5DD4A370" w14:textId="15F3526C" w:rsidR="005A0EE6" w:rsidRPr="005A0EE6" w:rsidRDefault="005A0EE6" w:rsidP="005A0EE6">
      <w:pPr>
        <w:spacing w:after="0"/>
        <w:rPr>
          <w:rFonts w:eastAsia="新細明體" w:cstheme="minorBidi"/>
          <w:bCs/>
          <w:iCs/>
          <w:szCs w:val="18"/>
          <w:lang w:val="en-US"/>
        </w:rPr>
      </w:pPr>
    </w:p>
    <w:p w14:paraId="4627B205" w14:textId="63B3F448" w:rsidR="00B1498F" w:rsidRDefault="00B1498F" w:rsidP="00B1498F">
      <w:pPr>
        <w:pStyle w:val="Heading4"/>
        <w:numPr>
          <w:ilvl w:val="0"/>
          <w:numId w:val="0"/>
        </w:numPr>
        <w:rPr>
          <w:rFonts w:eastAsia="新細明體"/>
          <w:lang w:val="en-US" w:eastAsia="zh-TW"/>
        </w:rPr>
      </w:pPr>
      <w:bookmarkStart w:id="53" w:name="OLE_LINK85"/>
      <w:r>
        <w:rPr>
          <w:lang w:val="en-US"/>
        </w:rPr>
        <w:t>Issue 2-2-3: For NB/</w:t>
      </w:r>
      <w:proofErr w:type="spellStart"/>
      <w:r>
        <w:rPr>
          <w:lang w:val="en-US"/>
        </w:rPr>
        <w:t>eMTC</w:t>
      </w:r>
      <w:proofErr w:type="spellEnd"/>
      <w:r>
        <w:rPr>
          <w:lang w:val="en-US"/>
        </w:rPr>
        <w:t xml:space="preserve">, </w:t>
      </w:r>
      <w:r w:rsidR="00177794" w:rsidRPr="00177794">
        <w:rPr>
          <w:lang w:val="en-US"/>
        </w:rPr>
        <w:t>NGSO test configuration</w:t>
      </w:r>
    </w:p>
    <w:bookmarkEnd w:id="53"/>
    <w:p w14:paraId="0FE89504" w14:textId="77777777" w:rsidR="00A675F8" w:rsidRDefault="00A675F8" w:rsidP="00A675F8">
      <w:pPr>
        <w:spacing w:after="120" w:line="252" w:lineRule="auto"/>
        <w:rPr>
          <w:rFonts w:eastAsia="Yu Mincho"/>
          <w:highlight w:val="green"/>
          <w:lang w:eastAsia="ja-JP"/>
        </w:rPr>
      </w:pPr>
      <w:r>
        <w:rPr>
          <w:color w:val="0070C0"/>
          <w:szCs w:val="24"/>
          <w:lang w:eastAsia="zh-CN"/>
        </w:rPr>
        <w:t>Proposals:</w:t>
      </w:r>
    </w:p>
    <w:p w14:paraId="68A968C2" w14:textId="0E63C07F" w:rsidR="00A675F8" w:rsidRDefault="00A675F8" w:rsidP="00A675F8">
      <w:pPr>
        <w:pStyle w:val="ListParagraph"/>
        <w:numPr>
          <w:ilvl w:val="0"/>
          <w:numId w:val="21"/>
        </w:numPr>
        <w:overflowPunct/>
        <w:autoSpaceDE/>
        <w:adjustRightInd/>
        <w:ind w:firstLineChars="0"/>
        <w:jc w:val="both"/>
        <w:textAlignment w:val="auto"/>
        <w:rPr>
          <w:bCs/>
        </w:rPr>
      </w:pPr>
      <w:r>
        <w:rPr>
          <w:bCs/>
        </w:rPr>
        <w:t xml:space="preserve">Proposal 1 (MTK, Ericsson, Nokia): RAN4 to introduce </w:t>
      </w:r>
      <w:r w:rsidRPr="00A675F8">
        <w:rPr>
          <w:bCs/>
        </w:rPr>
        <w:t>NGSO configuration for the existing intra-frequency test cases.</w:t>
      </w:r>
    </w:p>
    <w:p w14:paraId="23DC885A" w14:textId="2632357E" w:rsidR="00A675F8" w:rsidRDefault="00A675F8" w:rsidP="00A675F8">
      <w:pPr>
        <w:pStyle w:val="ListParagraph"/>
        <w:numPr>
          <w:ilvl w:val="0"/>
          <w:numId w:val="21"/>
        </w:numPr>
        <w:overflowPunct/>
        <w:autoSpaceDE/>
        <w:adjustRightInd/>
        <w:ind w:firstLineChars="0"/>
        <w:jc w:val="both"/>
        <w:textAlignment w:val="auto"/>
        <w:rPr>
          <w:bCs/>
        </w:rPr>
      </w:pPr>
      <w:bookmarkStart w:id="54" w:name="OLE_LINK68"/>
      <w:r>
        <w:rPr>
          <w:bCs/>
        </w:rPr>
        <w:t xml:space="preserve">Proposal 1a </w:t>
      </w:r>
      <w:bookmarkEnd w:id="54"/>
      <w:r>
        <w:rPr>
          <w:bCs/>
        </w:rPr>
        <w:t xml:space="preserve">(CMCC): </w:t>
      </w:r>
      <w:r w:rsidRPr="00A675F8">
        <w:rPr>
          <w:bCs/>
        </w:rPr>
        <w:t xml:space="preserve">Both GSO test configuration and </w:t>
      </w:r>
      <w:bookmarkStart w:id="55" w:name="OLE_LINK185"/>
      <w:r w:rsidRPr="00A675F8">
        <w:rPr>
          <w:bCs/>
        </w:rPr>
        <w:t xml:space="preserve">NGSO test configuration </w:t>
      </w:r>
      <w:bookmarkEnd w:id="55"/>
      <w:r w:rsidRPr="00A675F8">
        <w:rPr>
          <w:bCs/>
        </w:rPr>
        <w:t>should be supported for all the test cases.</w:t>
      </w:r>
    </w:p>
    <w:p w14:paraId="02B145B5" w14:textId="3DDAA744" w:rsidR="00A675F8" w:rsidRPr="00A675F8" w:rsidRDefault="00A675F8" w:rsidP="00A675F8">
      <w:pPr>
        <w:spacing w:after="0"/>
        <w:rPr>
          <w:rFonts w:eastAsia="新細明體" w:cstheme="minorBidi"/>
          <w:bCs/>
          <w:iCs/>
          <w:szCs w:val="18"/>
          <w:lang w:val="en-US"/>
        </w:rPr>
      </w:pPr>
      <w:r w:rsidRPr="00A675F8">
        <w:rPr>
          <w:color w:val="0070C0"/>
          <w:szCs w:val="24"/>
          <w:lang w:eastAsia="zh-CN"/>
        </w:rPr>
        <w:t xml:space="preserve">Recommended WF: </w:t>
      </w:r>
      <w:r w:rsidRPr="00A675F8">
        <w:rPr>
          <w:rFonts w:eastAsia="MS Mincho"/>
          <w:bCs/>
        </w:rPr>
        <w:t>Proposal 1a</w:t>
      </w:r>
      <w:r>
        <w:rPr>
          <w:rFonts w:eastAsia="MS Mincho"/>
          <w:bCs/>
        </w:rPr>
        <w:t>.</w:t>
      </w:r>
    </w:p>
    <w:p w14:paraId="7217E0A0" w14:textId="77777777" w:rsidR="00A675F8" w:rsidRPr="00A675F8" w:rsidRDefault="00A675F8" w:rsidP="00A675F8">
      <w:pPr>
        <w:jc w:val="both"/>
        <w:rPr>
          <w:bCs/>
        </w:rPr>
      </w:pPr>
    </w:p>
    <w:p w14:paraId="57F1468C" w14:textId="77777777" w:rsidR="005A0EE6" w:rsidRPr="00BE75D4" w:rsidRDefault="005A0EE6" w:rsidP="008A7C9E">
      <w:pPr>
        <w:spacing w:after="0"/>
        <w:rPr>
          <w:rFonts w:eastAsia="新細明體"/>
          <w:iCs/>
          <w:lang w:eastAsia="zh-TW"/>
        </w:rPr>
      </w:pPr>
    </w:p>
    <w:p w14:paraId="5CD948B0" w14:textId="59C371F9" w:rsidR="006C3D0E" w:rsidRPr="0044710F" w:rsidRDefault="006C3D0E" w:rsidP="006C3D0E">
      <w:pPr>
        <w:pStyle w:val="Heading4"/>
        <w:numPr>
          <w:ilvl w:val="0"/>
          <w:numId w:val="0"/>
        </w:numPr>
        <w:rPr>
          <w:lang w:val="en-US"/>
        </w:rPr>
      </w:pPr>
      <w:bookmarkStart w:id="56" w:name="OLE_LINK86"/>
      <w:bookmarkStart w:id="57" w:name="OLE_LINK88"/>
      <w:bookmarkStart w:id="58" w:name="OLE_LINK71"/>
      <w:r w:rsidRPr="0044710F">
        <w:rPr>
          <w:lang w:val="en-US"/>
        </w:rPr>
        <w:t xml:space="preserve">Issue </w:t>
      </w:r>
      <w:r>
        <w:rPr>
          <w:lang w:val="en-US"/>
        </w:rPr>
        <w:t>2</w:t>
      </w:r>
      <w:r w:rsidRPr="0044710F">
        <w:rPr>
          <w:lang w:val="en-US"/>
        </w:rPr>
        <w:t>-</w:t>
      </w:r>
      <w:r w:rsidR="00133121">
        <w:rPr>
          <w:lang w:val="en-US"/>
        </w:rPr>
        <w:t>2</w:t>
      </w:r>
      <w:r>
        <w:rPr>
          <w:lang w:val="en-US"/>
        </w:rPr>
        <w:t>-</w:t>
      </w:r>
      <w:r w:rsidR="00133121">
        <w:rPr>
          <w:lang w:val="en-US"/>
        </w:rPr>
        <w:t>4</w:t>
      </w:r>
      <w:r w:rsidRPr="0044710F">
        <w:rPr>
          <w:lang w:val="en-US"/>
        </w:rPr>
        <w:t xml:space="preserve">: </w:t>
      </w:r>
      <w:r w:rsidR="00FA0C0E">
        <w:rPr>
          <w:lang w:val="en-US"/>
        </w:rPr>
        <w:t xml:space="preserve">For </w:t>
      </w:r>
      <w:r w:rsidRPr="006C3D0E">
        <w:rPr>
          <w:lang w:val="en-US"/>
        </w:rPr>
        <w:t xml:space="preserve">NB-IoT, </w:t>
      </w:r>
      <w:proofErr w:type="spellStart"/>
      <w:r w:rsidRPr="006C3D0E">
        <w:rPr>
          <w:lang w:val="en-US"/>
        </w:rPr>
        <w:t>neighbour</w:t>
      </w:r>
      <w:proofErr w:type="spellEnd"/>
      <w:r w:rsidRPr="006C3D0E">
        <w:rPr>
          <w:lang w:val="en-US"/>
        </w:rPr>
        <w:t xml:space="preserve"> cell measurement in CONNNECTED mode</w:t>
      </w:r>
    </w:p>
    <w:bookmarkEnd w:id="56"/>
    <w:p w14:paraId="542C9573" w14:textId="77777777" w:rsidR="006C3D0E" w:rsidRPr="00F7787C" w:rsidRDefault="006C3D0E" w:rsidP="006C3D0E">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4D6E34E4" w14:textId="2666C5FE" w:rsidR="006C3D0E" w:rsidRDefault="007322A7">
      <w:pPr>
        <w:pStyle w:val="ListParagraph"/>
        <w:numPr>
          <w:ilvl w:val="0"/>
          <w:numId w:val="6"/>
        </w:numPr>
        <w:overflowPunct/>
        <w:autoSpaceDE/>
        <w:autoSpaceDN/>
        <w:adjustRightInd/>
        <w:ind w:firstLineChars="0"/>
        <w:jc w:val="both"/>
        <w:textAlignment w:val="auto"/>
        <w:rPr>
          <w:bCs/>
        </w:rPr>
      </w:pPr>
      <w:bookmarkStart w:id="59" w:name="OLE_LINK89"/>
      <w:bookmarkEnd w:id="57"/>
      <w:r w:rsidRPr="00771966">
        <w:rPr>
          <w:bCs/>
        </w:rPr>
        <w:t>Proposal 1</w:t>
      </w:r>
      <w:r w:rsidR="00FF221F">
        <w:rPr>
          <w:bCs/>
        </w:rPr>
        <w:t xml:space="preserve"> (MTK)</w:t>
      </w:r>
      <w:r w:rsidRPr="00771966">
        <w:rPr>
          <w:bCs/>
        </w:rPr>
        <w:t xml:space="preserve">: </w:t>
      </w:r>
      <w:r w:rsidRPr="007322A7">
        <w:rPr>
          <w:bCs/>
        </w:rPr>
        <w:t>For NB-IoT, introduce test cases for neighbour cell measurement in CONNNECTED mode.</w:t>
      </w:r>
      <w:r w:rsidR="006C3D0E" w:rsidRPr="00771966">
        <w:rPr>
          <w:bCs/>
        </w:rPr>
        <w:t xml:space="preserve"> </w:t>
      </w:r>
    </w:p>
    <w:bookmarkEnd w:id="59"/>
    <w:p w14:paraId="4607DD2E" w14:textId="0E8EFAC7" w:rsidR="008053C5" w:rsidRDefault="008053C5">
      <w:pPr>
        <w:pStyle w:val="ListParagraph"/>
        <w:numPr>
          <w:ilvl w:val="0"/>
          <w:numId w:val="6"/>
        </w:numPr>
        <w:overflowPunct/>
        <w:autoSpaceDE/>
        <w:autoSpaceDN/>
        <w:adjustRightInd/>
        <w:ind w:firstLineChars="0"/>
        <w:jc w:val="both"/>
        <w:textAlignment w:val="auto"/>
        <w:rPr>
          <w:bCs/>
        </w:rPr>
      </w:pPr>
      <w:r>
        <w:rPr>
          <w:bCs/>
        </w:rPr>
        <w:t>Proposal 2</w:t>
      </w:r>
      <w:r w:rsidR="00FF221F">
        <w:rPr>
          <w:bCs/>
        </w:rPr>
        <w:t xml:space="preserve"> </w:t>
      </w:r>
      <w:r w:rsidR="00FF221F" w:rsidRPr="00FF221F">
        <w:rPr>
          <w:rFonts w:hint="eastAsia"/>
          <w:bCs/>
        </w:rPr>
        <w:t>(No</w:t>
      </w:r>
      <w:r w:rsidR="00FF221F" w:rsidRPr="00FF221F">
        <w:rPr>
          <w:bCs/>
        </w:rPr>
        <w:t>kia</w:t>
      </w:r>
      <w:r w:rsidR="00FF221F" w:rsidRPr="00FF221F">
        <w:rPr>
          <w:rFonts w:hint="eastAsia"/>
          <w:bCs/>
        </w:rPr>
        <w:t>)</w:t>
      </w:r>
      <w:r>
        <w:rPr>
          <w:bCs/>
        </w:rPr>
        <w:t xml:space="preserve">: </w:t>
      </w:r>
      <w:r w:rsidRPr="008053C5">
        <w:rPr>
          <w:bCs/>
        </w:rPr>
        <w:t xml:space="preserve">Do not introduce </w:t>
      </w:r>
      <w:bookmarkStart w:id="60" w:name="OLE_LINK70"/>
      <w:r w:rsidRPr="008053C5">
        <w:rPr>
          <w:bCs/>
        </w:rPr>
        <w:t xml:space="preserve">test cases for NB-IoT measurement procedures in </w:t>
      </w:r>
      <w:proofErr w:type="spellStart"/>
      <w:r w:rsidRPr="008053C5">
        <w:rPr>
          <w:bCs/>
        </w:rPr>
        <w:t>RRC_Connected</w:t>
      </w:r>
      <w:bookmarkEnd w:id="60"/>
      <w:proofErr w:type="spellEnd"/>
    </w:p>
    <w:p w14:paraId="1E376B67" w14:textId="77777777" w:rsidR="00342435" w:rsidRPr="00342435" w:rsidRDefault="00342435" w:rsidP="00342435">
      <w:pPr>
        <w:jc w:val="both"/>
        <w:rPr>
          <w:bCs/>
        </w:rPr>
      </w:pPr>
    </w:p>
    <w:p w14:paraId="758750A9" w14:textId="3F41E933" w:rsidR="007322A7" w:rsidRDefault="006C3D0E" w:rsidP="006C3D0E">
      <w:pPr>
        <w:spacing w:after="0"/>
        <w:rPr>
          <w:rFonts w:eastAsia="新細明體" w:cstheme="minorBidi"/>
          <w:bCs/>
          <w:iCs/>
          <w:szCs w:val="18"/>
          <w:lang w:val="en-US"/>
        </w:rPr>
      </w:pPr>
      <w:bookmarkStart w:id="61" w:name="OLE_LINK92"/>
      <w:r w:rsidRPr="00AB7A68">
        <w:rPr>
          <w:color w:val="0070C0"/>
          <w:szCs w:val="24"/>
          <w:lang w:eastAsia="zh-CN"/>
        </w:rPr>
        <w:t>Recommended WF:</w:t>
      </w:r>
      <w:r>
        <w:rPr>
          <w:color w:val="0070C0"/>
          <w:szCs w:val="24"/>
          <w:lang w:eastAsia="zh-CN"/>
        </w:rPr>
        <w:t xml:space="preserve"> </w:t>
      </w:r>
      <w:r w:rsidR="008053C5">
        <w:rPr>
          <w:rFonts w:eastAsia="新細明體" w:cstheme="minorBidi"/>
          <w:bCs/>
          <w:iCs/>
          <w:szCs w:val="18"/>
          <w:lang w:val="en-US"/>
        </w:rPr>
        <w:t>Discuss proposals</w:t>
      </w:r>
    </w:p>
    <w:bookmarkEnd w:id="61"/>
    <w:p w14:paraId="5E9C30B4" w14:textId="369DC01F" w:rsidR="00FF221F" w:rsidRDefault="00FF221F" w:rsidP="006C3D0E">
      <w:pPr>
        <w:spacing w:after="0"/>
        <w:rPr>
          <w:rFonts w:eastAsia="新細明體" w:cstheme="minorBidi"/>
          <w:bCs/>
          <w:iCs/>
          <w:szCs w:val="18"/>
          <w:lang w:val="en-US"/>
        </w:rPr>
      </w:pPr>
    </w:p>
    <w:p w14:paraId="5CE04060" w14:textId="77777777" w:rsidR="00FF221F" w:rsidRDefault="00FF221F" w:rsidP="006C3D0E">
      <w:pPr>
        <w:spacing w:after="0"/>
        <w:rPr>
          <w:rFonts w:eastAsia="新細明體" w:cstheme="minorBidi"/>
          <w:bCs/>
          <w:iCs/>
          <w:szCs w:val="18"/>
          <w:lang w:val="en-US"/>
        </w:rPr>
      </w:pPr>
    </w:p>
    <w:bookmarkEnd w:id="58"/>
    <w:p w14:paraId="7921FC22" w14:textId="22B9244F" w:rsidR="00F501EB" w:rsidRDefault="00F501EB" w:rsidP="00F501EB">
      <w:pPr>
        <w:pStyle w:val="Heading4"/>
        <w:numPr>
          <w:ilvl w:val="0"/>
          <w:numId w:val="0"/>
        </w:numPr>
        <w:rPr>
          <w:lang w:val="en-US"/>
        </w:rPr>
      </w:pPr>
      <w:r>
        <w:rPr>
          <w:lang w:val="en-US"/>
        </w:rPr>
        <w:t xml:space="preserve">Issue 2-2-5: For NB-IoT, condition of </w:t>
      </w:r>
      <w:r w:rsidRPr="00F501EB">
        <w:rPr>
          <w:lang w:val="en-US"/>
        </w:rPr>
        <w:t xml:space="preserve">test cases for inter-frequency </w:t>
      </w:r>
      <w:proofErr w:type="spellStart"/>
      <w:r w:rsidRPr="00F501EB">
        <w:rPr>
          <w:lang w:val="en-US"/>
        </w:rPr>
        <w:t>neighbour</w:t>
      </w:r>
      <w:proofErr w:type="spellEnd"/>
      <w:r w:rsidRPr="00F501EB">
        <w:rPr>
          <w:lang w:val="en-US"/>
        </w:rPr>
        <w:t xml:space="preserve"> cell measurement</w:t>
      </w:r>
    </w:p>
    <w:p w14:paraId="27D2AFB9" w14:textId="5EDC6B59" w:rsidR="00F501EB" w:rsidRDefault="00F501EB" w:rsidP="00F501EB">
      <w:pPr>
        <w:spacing w:after="120" w:line="252" w:lineRule="auto"/>
        <w:rPr>
          <w:color w:val="0070C0"/>
          <w:szCs w:val="24"/>
          <w:lang w:eastAsia="zh-CN"/>
        </w:rPr>
      </w:pPr>
      <w:r>
        <w:rPr>
          <w:color w:val="0070C0"/>
          <w:szCs w:val="24"/>
          <w:lang w:eastAsia="zh-CN"/>
        </w:rPr>
        <w:t>Proposals:</w:t>
      </w:r>
    </w:p>
    <w:p w14:paraId="06C0D554" w14:textId="7704A3D1" w:rsidR="00115DDE" w:rsidRPr="00F501EB" w:rsidRDefault="00F501EB" w:rsidP="009D1B8B">
      <w:pPr>
        <w:pStyle w:val="ListParagraph"/>
        <w:numPr>
          <w:ilvl w:val="0"/>
          <w:numId w:val="21"/>
        </w:numPr>
        <w:overflowPunct/>
        <w:autoSpaceDE/>
        <w:adjustRightInd/>
        <w:ind w:firstLineChars="0"/>
        <w:jc w:val="both"/>
        <w:textAlignment w:val="auto"/>
        <w:rPr>
          <w:rFonts w:eastAsia="新細明體" w:cstheme="minorBidi"/>
          <w:bCs/>
          <w:iCs/>
          <w:szCs w:val="18"/>
          <w:lang w:val="en-US"/>
        </w:rPr>
      </w:pPr>
      <w:r w:rsidRPr="00F501EB">
        <w:rPr>
          <w:bCs/>
        </w:rPr>
        <w:t xml:space="preserve">Proposal 1 (Huawei): For NB-IoT NTN, define </w:t>
      </w:r>
      <w:bookmarkStart w:id="62" w:name="OLE_LINK91"/>
      <w:r w:rsidRPr="00F501EB">
        <w:rPr>
          <w:bCs/>
        </w:rPr>
        <w:t xml:space="preserve">test cases for inter-frequency neighbour cell measurement </w:t>
      </w:r>
      <w:bookmarkEnd w:id="62"/>
      <w:r w:rsidRPr="00F501EB">
        <w:rPr>
          <w:bCs/>
        </w:rPr>
        <w:t>when the target frequency information is indicated in the SIB with ephemeris information provided in SIB xx.</w:t>
      </w:r>
    </w:p>
    <w:p w14:paraId="080D7CD8" w14:textId="77777777" w:rsidR="00F501EB" w:rsidRDefault="00F501EB" w:rsidP="00F501EB">
      <w:pPr>
        <w:pStyle w:val="ListParagraph"/>
        <w:overflowPunct/>
        <w:autoSpaceDE/>
        <w:adjustRightInd/>
        <w:ind w:left="360" w:firstLineChars="0" w:firstLine="0"/>
        <w:jc w:val="both"/>
        <w:textAlignment w:val="auto"/>
        <w:rPr>
          <w:rFonts w:eastAsia="新細明體" w:cstheme="minorBidi"/>
          <w:bCs/>
          <w:iCs/>
          <w:szCs w:val="18"/>
          <w:lang w:val="en-US"/>
        </w:rPr>
      </w:pPr>
    </w:p>
    <w:p w14:paraId="63928121" w14:textId="77777777" w:rsidR="00F501EB" w:rsidRPr="00F501EB" w:rsidRDefault="00F501EB" w:rsidP="00F501EB">
      <w:pPr>
        <w:spacing w:after="0"/>
        <w:rPr>
          <w:rFonts w:eastAsia="新細明體" w:cstheme="minorBidi"/>
          <w:bCs/>
          <w:iCs/>
          <w:szCs w:val="18"/>
          <w:lang w:val="en-US"/>
        </w:rPr>
      </w:pPr>
      <w:r w:rsidRPr="00F501EB">
        <w:rPr>
          <w:color w:val="0070C0"/>
          <w:szCs w:val="24"/>
          <w:lang w:eastAsia="zh-CN"/>
        </w:rPr>
        <w:t xml:space="preserve">Recommended WF: </w:t>
      </w:r>
      <w:r w:rsidRPr="00F501EB">
        <w:rPr>
          <w:rFonts w:eastAsia="新細明體" w:cstheme="minorBidi"/>
          <w:bCs/>
          <w:iCs/>
          <w:szCs w:val="18"/>
          <w:lang w:val="en-US"/>
        </w:rPr>
        <w:t>Discuss proposals</w:t>
      </w:r>
    </w:p>
    <w:p w14:paraId="5986FDE8" w14:textId="77777777" w:rsidR="00F501EB" w:rsidRPr="00F501EB" w:rsidRDefault="00F501EB" w:rsidP="006C3D0E">
      <w:pPr>
        <w:spacing w:after="0"/>
        <w:rPr>
          <w:rFonts w:eastAsia="新細明體" w:cstheme="minorBidi"/>
          <w:bCs/>
          <w:iCs/>
          <w:szCs w:val="18"/>
        </w:rPr>
      </w:pPr>
    </w:p>
    <w:p w14:paraId="48373716" w14:textId="77777777" w:rsidR="00115DDE" w:rsidRDefault="00115DDE" w:rsidP="006C3D0E">
      <w:pPr>
        <w:spacing w:after="0"/>
        <w:rPr>
          <w:rFonts w:eastAsia="新細明體" w:cstheme="minorBidi"/>
          <w:bCs/>
          <w:iCs/>
          <w:szCs w:val="18"/>
          <w:lang w:val="en-US"/>
        </w:rPr>
      </w:pPr>
    </w:p>
    <w:p w14:paraId="52E1360B" w14:textId="078036CD" w:rsidR="00BE75D4" w:rsidRPr="008803D5" w:rsidRDefault="008803D5" w:rsidP="008803D5">
      <w:pPr>
        <w:pStyle w:val="Heading3"/>
        <w:numPr>
          <w:ilvl w:val="0"/>
          <w:numId w:val="0"/>
        </w:numPr>
      </w:pPr>
      <w:bookmarkStart w:id="63" w:name="OLE_LINK101"/>
      <w:r>
        <w:t xml:space="preserve">Sub-Topic </w:t>
      </w:r>
      <w:r>
        <w:rPr>
          <w:rFonts w:eastAsia="新細明體"/>
          <w:lang w:eastAsia="zh-TW"/>
        </w:rPr>
        <w:t>2-</w:t>
      </w:r>
      <w:r>
        <w:t>3: Test cases with</w:t>
      </w:r>
      <w:r>
        <w:rPr>
          <w:lang w:val="en-US"/>
        </w:rPr>
        <w:t xml:space="preserve"> time/location</w:t>
      </w:r>
      <w:r w:rsidR="005C6E5C">
        <w:rPr>
          <w:lang w:val="en-US"/>
        </w:rPr>
        <w:t>-</w:t>
      </w:r>
      <w:r>
        <w:rPr>
          <w:lang w:val="en-US"/>
        </w:rPr>
        <w:t>based measurement initiation</w:t>
      </w:r>
    </w:p>
    <w:p w14:paraId="576BDDEF" w14:textId="42E58F7E" w:rsidR="00F1104A" w:rsidRPr="00B4197B" w:rsidRDefault="00F1104A" w:rsidP="00B4197B">
      <w:pPr>
        <w:pStyle w:val="Heading4"/>
        <w:numPr>
          <w:ilvl w:val="0"/>
          <w:numId w:val="0"/>
        </w:numPr>
        <w:rPr>
          <w:lang w:val="en-US"/>
        </w:rPr>
      </w:pPr>
      <w:bookmarkStart w:id="64" w:name="OLE_LINK183"/>
      <w:bookmarkEnd w:id="63"/>
      <w:r w:rsidRPr="0044710F">
        <w:rPr>
          <w:lang w:val="en-US"/>
        </w:rPr>
        <w:t xml:space="preserve">Issue </w:t>
      </w:r>
      <w:r>
        <w:rPr>
          <w:lang w:val="en-US"/>
        </w:rPr>
        <w:t>2</w:t>
      </w:r>
      <w:r w:rsidRPr="0044710F">
        <w:rPr>
          <w:lang w:val="en-US"/>
        </w:rPr>
        <w:t>-</w:t>
      </w:r>
      <w:r w:rsidR="009D730A">
        <w:rPr>
          <w:lang w:val="en-US"/>
        </w:rPr>
        <w:t>3</w:t>
      </w:r>
      <w:r>
        <w:rPr>
          <w:lang w:val="en-US"/>
        </w:rPr>
        <w:t>-</w:t>
      </w:r>
      <w:r w:rsidR="009D730A">
        <w:rPr>
          <w:lang w:val="en-US"/>
        </w:rPr>
        <w:t>1</w:t>
      </w:r>
      <w:r w:rsidRPr="0044710F">
        <w:rPr>
          <w:lang w:val="en-US"/>
        </w:rPr>
        <w:t xml:space="preserve">: </w:t>
      </w:r>
      <w:r w:rsidR="00FA0C0E">
        <w:rPr>
          <w:lang w:val="en-US"/>
        </w:rPr>
        <w:t xml:space="preserve">For </w:t>
      </w:r>
      <w:r w:rsidR="00FA0C0E" w:rsidRPr="006C3D0E">
        <w:rPr>
          <w:lang w:val="en-US"/>
        </w:rPr>
        <w:t>NB</w:t>
      </w:r>
      <w:r w:rsidR="00FA0C0E">
        <w:rPr>
          <w:lang w:val="en-US"/>
        </w:rPr>
        <w:t>/</w:t>
      </w:r>
      <w:proofErr w:type="spellStart"/>
      <w:r w:rsidR="00FA0C0E">
        <w:rPr>
          <w:lang w:val="en-US"/>
        </w:rPr>
        <w:t>eMTC</w:t>
      </w:r>
      <w:proofErr w:type="spellEnd"/>
      <w:r w:rsidR="00FA0C0E" w:rsidRPr="006C3D0E">
        <w:rPr>
          <w:lang w:val="en-US"/>
        </w:rPr>
        <w:t xml:space="preserve">, </w:t>
      </w:r>
      <w:r w:rsidR="00FA0C0E">
        <w:rPr>
          <w:lang w:val="en-US"/>
        </w:rPr>
        <w:t>t</w:t>
      </w:r>
      <w:r>
        <w:rPr>
          <w:lang w:val="en-US"/>
        </w:rPr>
        <w:t xml:space="preserve">est cases for </w:t>
      </w:r>
      <w:r w:rsidR="00B4197B" w:rsidRPr="00B4197B">
        <w:rPr>
          <w:lang w:val="en-US"/>
        </w:rPr>
        <w:t>time/location</w:t>
      </w:r>
      <w:r w:rsidR="005C6E5C">
        <w:rPr>
          <w:lang w:val="en-US"/>
        </w:rPr>
        <w:t>-</w:t>
      </w:r>
      <w:r w:rsidR="00B4197B" w:rsidRPr="00B4197B">
        <w:rPr>
          <w:lang w:val="en-US"/>
        </w:rPr>
        <w:t xml:space="preserve">based triggering of cell </w:t>
      </w:r>
      <w:r w:rsidR="00B4197B">
        <w:rPr>
          <w:lang w:val="en-US"/>
        </w:rPr>
        <w:t>reselection</w:t>
      </w:r>
      <w:r w:rsidR="00B4197B" w:rsidRPr="00B4197B">
        <w:rPr>
          <w:lang w:val="en-US"/>
        </w:rPr>
        <w:t xml:space="preserve"> in </w:t>
      </w:r>
      <w:r w:rsidR="00B4197B">
        <w:rPr>
          <w:lang w:val="en-US"/>
        </w:rPr>
        <w:t>IDLE</w:t>
      </w:r>
      <w:r w:rsidR="00B4197B" w:rsidRPr="00B4197B">
        <w:rPr>
          <w:lang w:val="en-US"/>
        </w:rPr>
        <w:t xml:space="preserve"> mode</w:t>
      </w:r>
    </w:p>
    <w:bookmarkEnd w:id="64"/>
    <w:p w14:paraId="5B718960" w14:textId="56E70494" w:rsidR="00D22F76" w:rsidRPr="009A6CDA" w:rsidRDefault="00F1104A" w:rsidP="009A6CD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247EEBE9" w14:textId="57734953" w:rsidR="00B4197B" w:rsidRDefault="00B4197B">
      <w:pPr>
        <w:pStyle w:val="ListParagraph"/>
        <w:numPr>
          <w:ilvl w:val="0"/>
          <w:numId w:val="6"/>
        </w:numPr>
        <w:ind w:firstLineChars="0"/>
        <w:rPr>
          <w:bCs/>
        </w:rPr>
      </w:pPr>
      <w:bookmarkStart w:id="65" w:name="OLE_LINK150"/>
      <w:r>
        <w:rPr>
          <w:bCs/>
        </w:rPr>
        <w:t xml:space="preserve">Proposal </w:t>
      </w:r>
      <w:r w:rsidR="00D22F76">
        <w:rPr>
          <w:bCs/>
        </w:rPr>
        <w:t>1</w:t>
      </w:r>
      <w:r>
        <w:rPr>
          <w:bCs/>
        </w:rPr>
        <w:t>: (</w:t>
      </w:r>
      <w:r w:rsidR="00D22F76">
        <w:rPr>
          <w:bCs/>
        </w:rPr>
        <w:t>CMCC</w:t>
      </w:r>
      <w:r>
        <w:rPr>
          <w:bCs/>
        </w:rPr>
        <w:t>)</w:t>
      </w:r>
    </w:p>
    <w:bookmarkEnd w:id="65"/>
    <w:p w14:paraId="10B0388A" w14:textId="77777777" w:rsidR="00D22F76" w:rsidRPr="00D22F76" w:rsidRDefault="00D22F76" w:rsidP="00D22F76">
      <w:pPr>
        <w:pStyle w:val="ListParagraph"/>
        <w:ind w:left="360" w:firstLineChars="0" w:firstLine="0"/>
        <w:jc w:val="both"/>
        <w:rPr>
          <w:i/>
          <w:iCs/>
          <w:sz w:val="18"/>
          <w:szCs w:val="18"/>
        </w:rPr>
      </w:pPr>
      <w:r w:rsidRPr="00D22F76">
        <w:rPr>
          <w:i/>
          <w:iCs/>
          <w:sz w:val="18"/>
          <w:szCs w:val="18"/>
        </w:rPr>
        <w:t>For NB1 UE</w:t>
      </w:r>
    </w:p>
    <w:tbl>
      <w:tblPr>
        <w:tblStyle w:val="TableGrid"/>
        <w:tblW w:w="0" w:type="auto"/>
        <w:tblInd w:w="988" w:type="dxa"/>
        <w:tblLook w:val="04A0" w:firstRow="1" w:lastRow="0" w:firstColumn="1" w:lastColumn="0" w:noHBand="0" w:noVBand="1"/>
      </w:tblPr>
      <w:tblGrid>
        <w:gridCol w:w="856"/>
        <w:gridCol w:w="5381"/>
      </w:tblGrid>
      <w:tr w:rsidR="00D22F76" w14:paraId="250D2F03" w14:textId="77777777" w:rsidTr="00D22F76">
        <w:tc>
          <w:tcPr>
            <w:tcW w:w="856" w:type="dxa"/>
            <w:vMerge w:val="restart"/>
            <w:tcBorders>
              <w:top w:val="single" w:sz="4" w:space="0" w:color="auto"/>
              <w:left w:val="single" w:sz="4" w:space="0" w:color="auto"/>
              <w:bottom w:val="single" w:sz="4" w:space="0" w:color="auto"/>
              <w:right w:val="single" w:sz="4" w:space="0" w:color="auto"/>
            </w:tcBorders>
            <w:hideMark/>
          </w:tcPr>
          <w:p w14:paraId="5375B125" w14:textId="77777777" w:rsidR="00D22F76" w:rsidRDefault="00D22F76">
            <w:pPr>
              <w:jc w:val="both"/>
              <w:rPr>
                <w:i/>
                <w:iCs/>
                <w:sz w:val="18"/>
                <w:szCs w:val="18"/>
              </w:rPr>
            </w:pPr>
            <w:r>
              <w:rPr>
                <w:i/>
                <w:iCs/>
                <w:sz w:val="18"/>
                <w:szCs w:val="18"/>
              </w:rPr>
              <w:lastRenderedPageBreak/>
              <w:t>Cell re-selection</w:t>
            </w:r>
          </w:p>
        </w:tc>
        <w:tc>
          <w:tcPr>
            <w:tcW w:w="5381" w:type="dxa"/>
            <w:tcBorders>
              <w:top w:val="single" w:sz="4" w:space="0" w:color="auto"/>
              <w:left w:val="single" w:sz="4" w:space="0" w:color="auto"/>
              <w:bottom w:val="single" w:sz="4" w:space="0" w:color="auto"/>
              <w:right w:val="single" w:sz="4" w:space="0" w:color="auto"/>
            </w:tcBorders>
            <w:hideMark/>
          </w:tcPr>
          <w:p w14:paraId="6519ACF5" w14:textId="77777777" w:rsidR="00D22F76" w:rsidRDefault="00D22F76">
            <w:pPr>
              <w:jc w:val="both"/>
              <w:rPr>
                <w:i/>
                <w:iCs/>
                <w:sz w:val="18"/>
                <w:szCs w:val="18"/>
              </w:rPr>
            </w:pPr>
            <w:r>
              <w:rPr>
                <w:i/>
                <w:iCs/>
                <w:sz w:val="18"/>
                <w:szCs w:val="18"/>
              </w:rPr>
              <w:t xml:space="preserve">Time-based measurement initiation to HD </w:t>
            </w:r>
            <w:r>
              <w:rPr>
                <w:rFonts w:hint="eastAsia"/>
                <w:i/>
                <w:iCs/>
                <w:sz w:val="18"/>
                <w:szCs w:val="18"/>
              </w:rPr>
              <w:t>–</w:t>
            </w:r>
            <w:r>
              <w:rPr>
                <w:i/>
                <w:iCs/>
                <w:sz w:val="18"/>
                <w:szCs w:val="18"/>
              </w:rPr>
              <w:t xml:space="preserve"> FDD Intra frequency case for UE Category NB1 Standalone mode in normal coverage</w:t>
            </w:r>
          </w:p>
        </w:tc>
      </w:tr>
      <w:tr w:rsidR="00D22F76" w14:paraId="576E1847" w14:textId="77777777" w:rsidTr="00D22F76">
        <w:tc>
          <w:tcPr>
            <w:tcW w:w="856" w:type="dxa"/>
            <w:vMerge/>
            <w:tcBorders>
              <w:top w:val="single" w:sz="4" w:space="0" w:color="auto"/>
              <w:left w:val="single" w:sz="4" w:space="0" w:color="auto"/>
              <w:bottom w:val="single" w:sz="4" w:space="0" w:color="auto"/>
              <w:right w:val="single" w:sz="4" w:space="0" w:color="auto"/>
            </w:tcBorders>
            <w:vAlign w:val="center"/>
            <w:hideMark/>
          </w:tcPr>
          <w:p w14:paraId="05D1512C" w14:textId="77777777" w:rsidR="00D22F76" w:rsidRDefault="00D22F76">
            <w:pPr>
              <w:spacing w:after="0"/>
              <w:rPr>
                <w:i/>
                <w:iCs/>
                <w:sz w:val="18"/>
                <w:szCs w:val="18"/>
              </w:rPr>
            </w:pPr>
          </w:p>
        </w:tc>
        <w:tc>
          <w:tcPr>
            <w:tcW w:w="5381" w:type="dxa"/>
            <w:tcBorders>
              <w:top w:val="single" w:sz="4" w:space="0" w:color="auto"/>
              <w:left w:val="single" w:sz="4" w:space="0" w:color="auto"/>
              <w:bottom w:val="single" w:sz="4" w:space="0" w:color="auto"/>
              <w:right w:val="single" w:sz="4" w:space="0" w:color="auto"/>
            </w:tcBorders>
            <w:hideMark/>
          </w:tcPr>
          <w:p w14:paraId="4A23B89C" w14:textId="77777777" w:rsidR="00D22F76" w:rsidRDefault="00D22F76">
            <w:pPr>
              <w:jc w:val="both"/>
              <w:rPr>
                <w:i/>
                <w:iCs/>
                <w:sz w:val="18"/>
                <w:szCs w:val="18"/>
              </w:rPr>
            </w:pPr>
            <w:r>
              <w:rPr>
                <w:i/>
                <w:iCs/>
                <w:sz w:val="18"/>
                <w:szCs w:val="18"/>
              </w:rPr>
              <w:t xml:space="preserve">Location-based measurement initiation to HD </w:t>
            </w:r>
            <w:r>
              <w:rPr>
                <w:rFonts w:hint="eastAsia"/>
                <w:i/>
                <w:iCs/>
                <w:sz w:val="18"/>
                <w:szCs w:val="18"/>
              </w:rPr>
              <w:t>–</w:t>
            </w:r>
            <w:r>
              <w:rPr>
                <w:i/>
                <w:iCs/>
                <w:sz w:val="18"/>
                <w:szCs w:val="18"/>
              </w:rPr>
              <w:t xml:space="preserve"> FDD Intra frequency case for UE Category NB1 Standalone mode in normal coverage</w:t>
            </w:r>
          </w:p>
        </w:tc>
      </w:tr>
      <w:tr w:rsidR="00D22F76" w14:paraId="6DB70FC5" w14:textId="77777777" w:rsidTr="00D22F76">
        <w:tc>
          <w:tcPr>
            <w:tcW w:w="856" w:type="dxa"/>
            <w:vMerge/>
            <w:tcBorders>
              <w:top w:val="single" w:sz="4" w:space="0" w:color="auto"/>
              <w:left w:val="single" w:sz="4" w:space="0" w:color="auto"/>
              <w:bottom w:val="single" w:sz="4" w:space="0" w:color="auto"/>
              <w:right w:val="single" w:sz="4" w:space="0" w:color="auto"/>
            </w:tcBorders>
            <w:vAlign w:val="center"/>
            <w:hideMark/>
          </w:tcPr>
          <w:p w14:paraId="35A6534E" w14:textId="77777777" w:rsidR="00D22F76" w:rsidRDefault="00D22F76">
            <w:pPr>
              <w:spacing w:after="0"/>
              <w:rPr>
                <w:i/>
                <w:iCs/>
                <w:sz w:val="18"/>
                <w:szCs w:val="18"/>
              </w:rPr>
            </w:pPr>
          </w:p>
        </w:tc>
        <w:tc>
          <w:tcPr>
            <w:tcW w:w="5381" w:type="dxa"/>
            <w:tcBorders>
              <w:top w:val="single" w:sz="4" w:space="0" w:color="auto"/>
              <w:left w:val="single" w:sz="4" w:space="0" w:color="auto"/>
              <w:bottom w:val="single" w:sz="4" w:space="0" w:color="auto"/>
              <w:right w:val="single" w:sz="4" w:space="0" w:color="auto"/>
            </w:tcBorders>
            <w:hideMark/>
          </w:tcPr>
          <w:p w14:paraId="48D6A64F" w14:textId="77777777" w:rsidR="00D22F76" w:rsidRDefault="00D22F76">
            <w:pPr>
              <w:jc w:val="both"/>
              <w:rPr>
                <w:i/>
                <w:iCs/>
                <w:sz w:val="18"/>
                <w:szCs w:val="18"/>
              </w:rPr>
            </w:pPr>
            <w:r>
              <w:rPr>
                <w:i/>
                <w:iCs/>
                <w:sz w:val="18"/>
                <w:szCs w:val="18"/>
              </w:rPr>
              <w:t xml:space="preserve">Time-based measurement initiation to HD </w:t>
            </w:r>
            <w:r>
              <w:rPr>
                <w:rFonts w:hint="eastAsia"/>
                <w:i/>
                <w:iCs/>
                <w:sz w:val="18"/>
                <w:szCs w:val="18"/>
              </w:rPr>
              <w:t>–</w:t>
            </w:r>
            <w:r>
              <w:rPr>
                <w:i/>
                <w:iCs/>
                <w:sz w:val="18"/>
                <w:szCs w:val="18"/>
              </w:rPr>
              <w:t xml:space="preserve"> FDD Inter frequency case for UE Category NB1 Standalone mode in normal coverage</w:t>
            </w:r>
          </w:p>
        </w:tc>
      </w:tr>
      <w:tr w:rsidR="00D22F76" w14:paraId="2BEA12EF" w14:textId="77777777" w:rsidTr="00D22F76">
        <w:tc>
          <w:tcPr>
            <w:tcW w:w="856" w:type="dxa"/>
            <w:vMerge/>
            <w:tcBorders>
              <w:top w:val="single" w:sz="4" w:space="0" w:color="auto"/>
              <w:left w:val="single" w:sz="4" w:space="0" w:color="auto"/>
              <w:bottom w:val="single" w:sz="4" w:space="0" w:color="auto"/>
              <w:right w:val="single" w:sz="4" w:space="0" w:color="auto"/>
            </w:tcBorders>
            <w:vAlign w:val="center"/>
            <w:hideMark/>
          </w:tcPr>
          <w:p w14:paraId="22E4E810" w14:textId="77777777" w:rsidR="00D22F76" w:rsidRDefault="00D22F76">
            <w:pPr>
              <w:spacing w:after="0"/>
              <w:rPr>
                <w:i/>
                <w:iCs/>
                <w:sz w:val="18"/>
                <w:szCs w:val="18"/>
              </w:rPr>
            </w:pPr>
          </w:p>
        </w:tc>
        <w:tc>
          <w:tcPr>
            <w:tcW w:w="5381" w:type="dxa"/>
            <w:tcBorders>
              <w:top w:val="single" w:sz="4" w:space="0" w:color="auto"/>
              <w:left w:val="single" w:sz="4" w:space="0" w:color="auto"/>
              <w:bottom w:val="single" w:sz="4" w:space="0" w:color="auto"/>
              <w:right w:val="single" w:sz="4" w:space="0" w:color="auto"/>
            </w:tcBorders>
            <w:hideMark/>
          </w:tcPr>
          <w:p w14:paraId="42A76C14" w14:textId="77777777" w:rsidR="00D22F76" w:rsidRDefault="00D22F76">
            <w:pPr>
              <w:jc w:val="both"/>
              <w:rPr>
                <w:i/>
                <w:iCs/>
                <w:sz w:val="18"/>
                <w:szCs w:val="18"/>
              </w:rPr>
            </w:pPr>
            <w:r>
              <w:rPr>
                <w:i/>
                <w:iCs/>
                <w:sz w:val="18"/>
                <w:szCs w:val="18"/>
              </w:rPr>
              <w:t xml:space="preserve">Location-based measurement initiation to HD </w:t>
            </w:r>
            <w:r>
              <w:rPr>
                <w:rFonts w:hint="eastAsia"/>
                <w:i/>
                <w:iCs/>
                <w:sz w:val="18"/>
                <w:szCs w:val="18"/>
              </w:rPr>
              <w:t>–</w:t>
            </w:r>
            <w:r>
              <w:rPr>
                <w:i/>
                <w:iCs/>
                <w:sz w:val="18"/>
                <w:szCs w:val="18"/>
              </w:rPr>
              <w:t xml:space="preserve"> FDD Inter frequency case for UE Category NB1 Standalone mode in normal coverage</w:t>
            </w:r>
          </w:p>
        </w:tc>
      </w:tr>
    </w:tbl>
    <w:p w14:paraId="185536B2" w14:textId="1A46CAE6" w:rsidR="00D22F76" w:rsidRDefault="00D22F76" w:rsidP="00D22F76">
      <w:pPr>
        <w:rPr>
          <w:bCs/>
          <w:lang w:val="en-US"/>
        </w:rPr>
      </w:pPr>
    </w:p>
    <w:p w14:paraId="4FDBC27F" w14:textId="77777777" w:rsidR="00D22F76" w:rsidRDefault="00D22F76" w:rsidP="00D22F76">
      <w:pPr>
        <w:jc w:val="both"/>
        <w:rPr>
          <w:i/>
          <w:iCs/>
          <w:sz w:val="18"/>
          <w:szCs w:val="18"/>
        </w:rPr>
      </w:pPr>
      <w:r>
        <w:rPr>
          <w:i/>
          <w:iCs/>
          <w:sz w:val="18"/>
          <w:szCs w:val="18"/>
        </w:rPr>
        <w:t>For Cat-M1 UE</w:t>
      </w:r>
    </w:p>
    <w:tbl>
      <w:tblPr>
        <w:tblStyle w:val="TableGrid"/>
        <w:tblW w:w="0" w:type="auto"/>
        <w:tblInd w:w="988" w:type="dxa"/>
        <w:tblLook w:val="04A0" w:firstRow="1" w:lastRow="0" w:firstColumn="1" w:lastColumn="0" w:noHBand="0" w:noVBand="1"/>
      </w:tblPr>
      <w:tblGrid>
        <w:gridCol w:w="856"/>
        <w:gridCol w:w="5381"/>
      </w:tblGrid>
      <w:tr w:rsidR="00D22F76" w14:paraId="7316104B" w14:textId="77777777" w:rsidTr="00D22F76">
        <w:trPr>
          <w:trHeight w:val="90"/>
        </w:trPr>
        <w:tc>
          <w:tcPr>
            <w:tcW w:w="856" w:type="dxa"/>
            <w:vMerge w:val="restart"/>
            <w:tcBorders>
              <w:top w:val="single" w:sz="4" w:space="0" w:color="auto"/>
              <w:left w:val="single" w:sz="4" w:space="0" w:color="auto"/>
              <w:bottom w:val="single" w:sz="4" w:space="0" w:color="auto"/>
              <w:right w:val="single" w:sz="4" w:space="0" w:color="auto"/>
            </w:tcBorders>
            <w:hideMark/>
          </w:tcPr>
          <w:p w14:paraId="3CC16AF6" w14:textId="77777777" w:rsidR="00D22F76" w:rsidRDefault="00D22F76">
            <w:pPr>
              <w:jc w:val="both"/>
              <w:rPr>
                <w:i/>
                <w:iCs/>
                <w:sz w:val="18"/>
                <w:szCs w:val="18"/>
              </w:rPr>
            </w:pPr>
            <w:r>
              <w:rPr>
                <w:i/>
                <w:iCs/>
                <w:sz w:val="18"/>
                <w:szCs w:val="18"/>
              </w:rPr>
              <w:t>Cell re-selection</w:t>
            </w:r>
          </w:p>
        </w:tc>
        <w:tc>
          <w:tcPr>
            <w:tcW w:w="5381" w:type="dxa"/>
            <w:tcBorders>
              <w:top w:val="single" w:sz="4" w:space="0" w:color="auto"/>
              <w:left w:val="single" w:sz="4" w:space="0" w:color="auto"/>
              <w:bottom w:val="single" w:sz="4" w:space="0" w:color="auto"/>
              <w:right w:val="single" w:sz="4" w:space="0" w:color="auto"/>
            </w:tcBorders>
            <w:hideMark/>
          </w:tcPr>
          <w:p w14:paraId="63313DA0" w14:textId="77777777" w:rsidR="00D22F76" w:rsidRDefault="00D22F76">
            <w:pPr>
              <w:jc w:val="both"/>
              <w:rPr>
                <w:i/>
                <w:iCs/>
                <w:sz w:val="18"/>
                <w:szCs w:val="18"/>
              </w:rPr>
            </w:pPr>
            <w:r>
              <w:rPr>
                <w:i/>
                <w:iCs/>
                <w:sz w:val="18"/>
                <w:szCs w:val="18"/>
              </w:rPr>
              <w:t xml:space="preserve">Time-based measurement initiation to E-UTRAN FDD </w:t>
            </w:r>
            <w:r>
              <w:rPr>
                <w:rFonts w:hint="eastAsia"/>
                <w:i/>
                <w:iCs/>
                <w:sz w:val="18"/>
                <w:szCs w:val="18"/>
              </w:rPr>
              <w:t>–</w:t>
            </w:r>
            <w:r>
              <w:rPr>
                <w:i/>
                <w:iCs/>
                <w:sz w:val="18"/>
                <w:szCs w:val="18"/>
              </w:rPr>
              <w:t xml:space="preserve"> FDD Intra frequency case for Cat-M1 UE in normal coverage</w:t>
            </w:r>
          </w:p>
        </w:tc>
      </w:tr>
      <w:tr w:rsidR="00D22F76" w14:paraId="29B9F8BD" w14:textId="77777777" w:rsidTr="00D22F76">
        <w:tc>
          <w:tcPr>
            <w:tcW w:w="856" w:type="dxa"/>
            <w:vMerge/>
            <w:tcBorders>
              <w:top w:val="single" w:sz="4" w:space="0" w:color="auto"/>
              <w:left w:val="single" w:sz="4" w:space="0" w:color="auto"/>
              <w:bottom w:val="single" w:sz="4" w:space="0" w:color="auto"/>
              <w:right w:val="single" w:sz="4" w:space="0" w:color="auto"/>
            </w:tcBorders>
            <w:vAlign w:val="center"/>
            <w:hideMark/>
          </w:tcPr>
          <w:p w14:paraId="307C000A" w14:textId="77777777" w:rsidR="00D22F76" w:rsidRDefault="00D22F76">
            <w:pPr>
              <w:spacing w:after="0"/>
              <w:rPr>
                <w:i/>
                <w:iCs/>
                <w:sz w:val="18"/>
                <w:szCs w:val="18"/>
              </w:rPr>
            </w:pPr>
          </w:p>
        </w:tc>
        <w:tc>
          <w:tcPr>
            <w:tcW w:w="5381" w:type="dxa"/>
            <w:tcBorders>
              <w:top w:val="single" w:sz="4" w:space="0" w:color="auto"/>
              <w:left w:val="single" w:sz="4" w:space="0" w:color="auto"/>
              <w:bottom w:val="single" w:sz="4" w:space="0" w:color="auto"/>
              <w:right w:val="single" w:sz="4" w:space="0" w:color="auto"/>
            </w:tcBorders>
            <w:hideMark/>
          </w:tcPr>
          <w:p w14:paraId="201A3D9A" w14:textId="77777777" w:rsidR="00D22F76" w:rsidRDefault="00D22F76">
            <w:pPr>
              <w:jc w:val="both"/>
              <w:rPr>
                <w:i/>
                <w:iCs/>
                <w:sz w:val="18"/>
                <w:szCs w:val="18"/>
              </w:rPr>
            </w:pPr>
            <w:r>
              <w:rPr>
                <w:i/>
                <w:iCs/>
                <w:sz w:val="18"/>
                <w:szCs w:val="18"/>
              </w:rPr>
              <w:t xml:space="preserve">Location-based measurement initiation to E-UTRAN FDD </w:t>
            </w:r>
            <w:r>
              <w:rPr>
                <w:rFonts w:hint="eastAsia"/>
                <w:i/>
                <w:iCs/>
                <w:sz w:val="18"/>
                <w:szCs w:val="18"/>
              </w:rPr>
              <w:t>–</w:t>
            </w:r>
            <w:r>
              <w:rPr>
                <w:i/>
                <w:iCs/>
                <w:sz w:val="18"/>
                <w:szCs w:val="18"/>
              </w:rPr>
              <w:t xml:space="preserve"> FDD Intra frequency case for Cat-M1 UE in normal coverage</w:t>
            </w:r>
          </w:p>
        </w:tc>
      </w:tr>
      <w:tr w:rsidR="00D22F76" w14:paraId="11BE1438" w14:textId="77777777" w:rsidTr="00D22F76">
        <w:tc>
          <w:tcPr>
            <w:tcW w:w="856" w:type="dxa"/>
            <w:vMerge/>
            <w:tcBorders>
              <w:top w:val="single" w:sz="4" w:space="0" w:color="auto"/>
              <w:left w:val="single" w:sz="4" w:space="0" w:color="auto"/>
              <w:bottom w:val="single" w:sz="4" w:space="0" w:color="auto"/>
              <w:right w:val="single" w:sz="4" w:space="0" w:color="auto"/>
            </w:tcBorders>
            <w:vAlign w:val="center"/>
            <w:hideMark/>
          </w:tcPr>
          <w:p w14:paraId="5E88428D" w14:textId="77777777" w:rsidR="00D22F76" w:rsidRDefault="00D22F76">
            <w:pPr>
              <w:spacing w:after="0"/>
              <w:rPr>
                <w:i/>
                <w:iCs/>
                <w:sz w:val="18"/>
                <w:szCs w:val="18"/>
              </w:rPr>
            </w:pPr>
          </w:p>
        </w:tc>
        <w:tc>
          <w:tcPr>
            <w:tcW w:w="5381" w:type="dxa"/>
            <w:tcBorders>
              <w:top w:val="single" w:sz="4" w:space="0" w:color="auto"/>
              <w:left w:val="single" w:sz="4" w:space="0" w:color="auto"/>
              <w:bottom w:val="single" w:sz="4" w:space="0" w:color="auto"/>
              <w:right w:val="single" w:sz="4" w:space="0" w:color="auto"/>
            </w:tcBorders>
            <w:hideMark/>
          </w:tcPr>
          <w:p w14:paraId="2C6DF789" w14:textId="77777777" w:rsidR="00D22F76" w:rsidRDefault="00D22F76">
            <w:pPr>
              <w:jc w:val="both"/>
              <w:rPr>
                <w:i/>
                <w:iCs/>
                <w:sz w:val="18"/>
                <w:szCs w:val="18"/>
              </w:rPr>
            </w:pPr>
            <w:r>
              <w:rPr>
                <w:i/>
                <w:iCs/>
                <w:sz w:val="18"/>
                <w:szCs w:val="18"/>
              </w:rPr>
              <w:t xml:space="preserve">Time-based measurement initiation to E-UTRAN HD </w:t>
            </w:r>
            <w:r>
              <w:rPr>
                <w:rFonts w:hint="eastAsia"/>
                <w:i/>
                <w:iCs/>
                <w:sz w:val="18"/>
                <w:szCs w:val="18"/>
              </w:rPr>
              <w:t>–</w:t>
            </w:r>
            <w:r>
              <w:rPr>
                <w:i/>
                <w:iCs/>
                <w:sz w:val="18"/>
                <w:szCs w:val="18"/>
              </w:rPr>
              <w:t xml:space="preserve"> FDD Intra frequency case for Cat-M1 UE in normal coverage</w:t>
            </w:r>
          </w:p>
        </w:tc>
      </w:tr>
      <w:tr w:rsidR="00D22F76" w14:paraId="286E93F0" w14:textId="77777777" w:rsidTr="00D22F76">
        <w:tc>
          <w:tcPr>
            <w:tcW w:w="856" w:type="dxa"/>
            <w:vMerge/>
            <w:tcBorders>
              <w:top w:val="single" w:sz="4" w:space="0" w:color="auto"/>
              <w:left w:val="single" w:sz="4" w:space="0" w:color="auto"/>
              <w:bottom w:val="single" w:sz="4" w:space="0" w:color="auto"/>
              <w:right w:val="single" w:sz="4" w:space="0" w:color="auto"/>
            </w:tcBorders>
            <w:vAlign w:val="center"/>
            <w:hideMark/>
          </w:tcPr>
          <w:p w14:paraId="441A6CD4" w14:textId="77777777" w:rsidR="00D22F76" w:rsidRDefault="00D22F76">
            <w:pPr>
              <w:spacing w:after="0"/>
              <w:rPr>
                <w:i/>
                <w:iCs/>
                <w:sz w:val="18"/>
                <w:szCs w:val="18"/>
              </w:rPr>
            </w:pPr>
          </w:p>
        </w:tc>
        <w:tc>
          <w:tcPr>
            <w:tcW w:w="5381" w:type="dxa"/>
            <w:tcBorders>
              <w:top w:val="single" w:sz="4" w:space="0" w:color="auto"/>
              <w:left w:val="single" w:sz="4" w:space="0" w:color="auto"/>
              <w:bottom w:val="single" w:sz="4" w:space="0" w:color="auto"/>
              <w:right w:val="single" w:sz="4" w:space="0" w:color="auto"/>
            </w:tcBorders>
            <w:hideMark/>
          </w:tcPr>
          <w:p w14:paraId="44CDDB9B" w14:textId="77777777" w:rsidR="00D22F76" w:rsidRDefault="00D22F76">
            <w:pPr>
              <w:jc w:val="both"/>
              <w:rPr>
                <w:i/>
                <w:iCs/>
                <w:sz w:val="18"/>
                <w:szCs w:val="18"/>
              </w:rPr>
            </w:pPr>
            <w:r>
              <w:rPr>
                <w:i/>
                <w:iCs/>
                <w:sz w:val="18"/>
                <w:szCs w:val="18"/>
              </w:rPr>
              <w:t xml:space="preserve">Location-based measurement initiation to E-UTRAN HD </w:t>
            </w:r>
            <w:r>
              <w:rPr>
                <w:rFonts w:hint="eastAsia"/>
                <w:i/>
                <w:iCs/>
                <w:sz w:val="18"/>
                <w:szCs w:val="18"/>
              </w:rPr>
              <w:t>–</w:t>
            </w:r>
            <w:r>
              <w:rPr>
                <w:i/>
                <w:iCs/>
                <w:sz w:val="18"/>
                <w:szCs w:val="18"/>
              </w:rPr>
              <w:t xml:space="preserve"> FDD Intra frequency case for Cat-M1 UE in normal coverage</w:t>
            </w:r>
          </w:p>
        </w:tc>
      </w:tr>
      <w:tr w:rsidR="00D22F76" w14:paraId="329A822F" w14:textId="77777777" w:rsidTr="00D22F76">
        <w:tc>
          <w:tcPr>
            <w:tcW w:w="856" w:type="dxa"/>
            <w:vMerge/>
            <w:tcBorders>
              <w:top w:val="single" w:sz="4" w:space="0" w:color="auto"/>
              <w:left w:val="single" w:sz="4" w:space="0" w:color="auto"/>
              <w:bottom w:val="single" w:sz="4" w:space="0" w:color="auto"/>
              <w:right w:val="single" w:sz="4" w:space="0" w:color="auto"/>
            </w:tcBorders>
            <w:vAlign w:val="center"/>
            <w:hideMark/>
          </w:tcPr>
          <w:p w14:paraId="352E34BB" w14:textId="77777777" w:rsidR="00D22F76" w:rsidRDefault="00D22F76">
            <w:pPr>
              <w:spacing w:after="0"/>
              <w:rPr>
                <w:i/>
                <w:iCs/>
                <w:sz w:val="18"/>
                <w:szCs w:val="18"/>
              </w:rPr>
            </w:pPr>
          </w:p>
        </w:tc>
        <w:tc>
          <w:tcPr>
            <w:tcW w:w="5381" w:type="dxa"/>
            <w:tcBorders>
              <w:top w:val="single" w:sz="4" w:space="0" w:color="auto"/>
              <w:left w:val="single" w:sz="4" w:space="0" w:color="auto"/>
              <w:bottom w:val="single" w:sz="4" w:space="0" w:color="auto"/>
              <w:right w:val="single" w:sz="4" w:space="0" w:color="auto"/>
            </w:tcBorders>
            <w:hideMark/>
          </w:tcPr>
          <w:p w14:paraId="48A9BBE8" w14:textId="77777777" w:rsidR="00D22F76" w:rsidRDefault="00D22F76">
            <w:pPr>
              <w:jc w:val="both"/>
              <w:rPr>
                <w:i/>
                <w:iCs/>
                <w:sz w:val="18"/>
                <w:szCs w:val="18"/>
              </w:rPr>
            </w:pPr>
            <w:r>
              <w:rPr>
                <w:i/>
                <w:iCs/>
                <w:sz w:val="18"/>
                <w:szCs w:val="18"/>
              </w:rPr>
              <w:t xml:space="preserve">Time-based measurement initiation to E-UTRAN FDD </w:t>
            </w:r>
            <w:r>
              <w:rPr>
                <w:rFonts w:hint="eastAsia"/>
                <w:i/>
                <w:iCs/>
                <w:sz w:val="18"/>
                <w:szCs w:val="18"/>
              </w:rPr>
              <w:t>–</w:t>
            </w:r>
            <w:r>
              <w:rPr>
                <w:i/>
                <w:iCs/>
                <w:sz w:val="18"/>
                <w:szCs w:val="18"/>
              </w:rPr>
              <w:t xml:space="preserve"> FDD Inter frequency case for Cat-M1 UE in normal coverage</w:t>
            </w:r>
          </w:p>
        </w:tc>
      </w:tr>
      <w:tr w:rsidR="00D22F76" w14:paraId="747977AC" w14:textId="77777777" w:rsidTr="00D22F76">
        <w:tc>
          <w:tcPr>
            <w:tcW w:w="856" w:type="dxa"/>
            <w:vMerge/>
            <w:tcBorders>
              <w:top w:val="single" w:sz="4" w:space="0" w:color="auto"/>
              <w:left w:val="single" w:sz="4" w:space="0" w:color="auto"/>
              <w:bottom w:val="single" w:sz="4" w:space="0" w:color="auto"/>
              <w:right w:val="single" w:sz="4" w:space="0" w:color="auto"/>
            </w:tcBorders>
            <w:vAlign w:val="center"/>
            <w:hideMark/>
          </w:tcPr>
          <w:p w14:paraId="6C8102D0" w14:textId="77777777" w:rsidR="00D22F76" w:rsidRDefault="00D22F76">
            <w:pPr>
              <w:spacing w:after="0"/>
              <w:rPr>
                <w:i/>
                <w:iCs/>
                <w:sz w:val="18"/>
                <w:szCs w:val="18"/>
              </w:rPr>
            </w:pPr>
          </w:p>
        </w:tc>
        <w:tc>
          <w:tcPr>
            <w:tcW w:w="5381" w:type="dxa"/>
            <w:tcBorders>
              <w:top w:val="single" w:sz="4" w:space="0" w:color="auto"/>
              <w:left w:val="single" w:sz="4" w:space="0" w:color="auto"/>
              <w:bottom w:val="single" w:sz="4" w:space="0" w:color="auto"/>
              <w:right w:val="single" w:sz="4" w:space="0" w:color="auto"/>
            </w:tcBorders>
            <w:hideMark/>
          </w:tcPr>
          <w:p w14:paraId="2C55D92E" w14:textId="77777777" w:rsidR="00D22F76" w:rsidRDefault="00D22F76">
            <w:pPr>
              <w:jc w:val="both"/>
              <w:rPr>
                <w:i/>
                <w:iCs/>
                <w:sz w:val="18"/>
                <w:szCs w:val="18"/>
              </w:rPr>
            </w:pPr>
            <w:r>
              <w:rPr>
                <w:i/>
                <w:iCs/>
                <w:sz w:val="18"/>
                <w:szCs w:val="18"/>
              </w:rPr>
              <w:t xml:space="preserve">Location-based measurement initiation to E-UTRAN FDD </w:t>
            </w:r>
            <w:r>
              <w:rPr>
                <w:rFonts w:hint="eastAsia"/>
                <w:i/>
                <w:iCs/>
                <w:sz w:val="18"/>
                <w:szCs w:val="18"/>
              </w:rPr>
              <w:t>–</w:t>
            </w:r>
            <w:r>
              <w:rPr>
                <w:i/>
                <w:iCs/>
                <w:sz w:val="18"/>
                <w:szCs w:val="18"/>
              </w:rPr>
              <w:t xml:space="preserve"> FDD Inter frequency case for Cat-M1 UE in normal coverage</w:t>
            </w:r>
          </w:p>
        </w:tc>
      </w:tr>
      <w:tr w:rsidR="00D22F76" w14:paraId="062B79BF" w14:textId="77777777" w:rsidTr="00D22F76">
        <w:tc>
          <w:tcPr>
            <w:tcW w:w="856" w:type="dxa"/>
            <w:vMerge/>
            <w:tcBorders>
              <w:top w:val="single" w:sz="4" w:space="0" w:color="auto"/>
              <w:left w:val="single" w:sz="4" w:space="0" w:color="auto"/>
              <w:bottom w:val="single" w:sz="4" w:space="0" w:color="auto"/>
              <w:right w:val="single" w:sz="4" w:space="0" w:color="auto"/>
            </w:tcBorders>
            <w:vAlign w:val="center"/>
            <w:hideMark/>
          </w:tcPr>
          <w:p w14:paraId="72F10A00" w14:textId="77777777" w:rsidR="00D22F76" w:rsidRDefault="00D22F76">
            <w:pPr>
              <w:spacing w:after="0"/>
              <w:rPr>
                <w:i/>
                <w:iCs/>
                <w:sz w:val="18"/>
                <w:szCs w:val="18"/>
              </w:rPr>
            </w:pPr>
          </w:p>
        </w:tc>
        <w:tc>
          <w:tcPr>
            <w:tcW w:w="5381" w:type="dxa"/>
            <w:tcBorders>
              <w:top w:val="single" w:sz="4" w:space="0" w:color="auto"/>
              <w:left w:val="single" w:sz="4" w:space="0" w:color="auto"/>
              <w:bottom w:val="single" w:sz="4" w:space="0" w:color="auto"/>
              <w:right w:val="single" w:sz="4" w:space="0" w:color="auto"/>
            </w:tcBorders>
            <w:hideMark/>
          </w:tcPr>
          <w:p w14:paraId="2419A068" w14:textId="77777777" w:rsidR="00D22F76" w:rsidRDefault="00D22F76">
            <w:pPr>
              <w:jc w:val="both"/>
              <w:rPr>
                <w:i/>
                <w:iCs/>
                <w:sz w:val="18"/>
                <w:szCs w:val="18"/>
              </w:rPr>
            </w:pPr>
            <w:r>
              <w:rPr>
                <w:i/>
                <w:iCs/>
                <w:sz w:val="18"/>
                <w:szCs w:val="18"/>
              </w:rPr>
              <w:t xml:space="preserve">Time-based measurement initiation to E-UTRAN HD </w:t>
            </w:r>
            <w:r>
              <w:rPr>
                <w:rFonts w:hint="eastAsia"/>
                <w:i/>
                <w:iCs/>
                <w:sz w:val="18"/>
                <w:szCs w:val="18"/>
              </w:rPr>
              <w:t>–</w:t>
            </w:r>
            <w:r>
              <w:rPr>
                <w:i/>
                <w:iCs/>
                <w:sz w:val="18"/>
                <w:szCs w:val="18"/>
              </w:rPr>
              <w:t xml:space="preserve"> FDD Inter frequency case for Cat-M1 UE in normal coverage</w:t>
            </w:r>
          </w:p>
        </w:tc>
      </w:tr>
      <w:tr w:rsidR="00D22F76" w14:paraId="0E3CC680" w14:textId="77777777" w:rsidTr="00D22F76">
        <w:tc>
          <w:tcPr>
            <w:tcW w:w="856" w:type="dxa"/>
            <w:vMerge/>
            <w:tcBorders>
              <w:top w:val="single" w:sz="4" w:space="0" w:color="auto"/>
              <w:left w:val="single" w:sz="4" w:space="0" w:color="auto"/>
              <w:bottom w:val="single" w:sz="4" w:space="0" w:color="auto"/>
              <w:right w:val="single" w:sz="4" w:space="0" w:color="auto"/>
            </w:tcBorders>
            <w:vAlign w:val="center"/>
            <w:hideMark/>
          </w:tcPr>
          <w:p w14:paraId="4CEA3E32" w14:textId="77777777" w:rsidR="00D22F76" w:rsidRDefault="00D22F76">
            <w:pPr>
              <w:spacing w:after="0"/>
              <w:rPr>
                <w:i/>
                <w:iCs/>
                <w:sz w:val="18"/>
                <w:szCs w:val="18"/>
              </w:rPr>
            </w:pPr>
          </w:p>
        </w:tc>
        <w:tc>
          <w:tcPr>
            <w:tcW w:w="5381" w:type="dxa"/>
            <w:tcBorders>
              <w:top w:val="single" w:sz="4" w:space="0" w:color="auto"/>
              <w:left w:val="single" w:sz="4" w:space="0" w:color="auto"/>
              <w:bottom w:val="single" w:sz="4" w:space="0" w:color="auto"/>
              <w:right w:val="single" w:sz="4" w:space="0" w:color="auto"/>
            </w:tcBorders>
            <w:hideMark/>
          </w:tcPr>
          <w:p w14:paraId="5160EBA4" w14:textId="77777777" w:rsidR="00D22F76" w:rsidRDefault="00D22F76">
            <w:pPr>
              <w:jc w:val="both"/>
              <w:rPr>
                <w:i/>
                <w:iCs/>
                <w:sz w:val="18"/>
                <w:szCs w:val="18"/>
              </w:rPr>
            </w:pPr>
            <w:r>
              <w:rPr>
                <w:i/>
                <w:iCs/>
                <w:sz w:val="18"/>
                <w:szCs w:val="18"/>
              </w:rPr>
              <w:t xml:space="preserve">Location-based measurement initiation to E-UTRAN HD </w:t>
            </w:r>
            <w:r>
              <w:rPr>
                <w:rFonts w:hint="eastAsia"/>
                <w:i/>
                <w:iCs/>
                <w:sz w:val="18"/>
                <w:szCs w:val="18"/>
              </w:rPr>
              <w:t>–</w:t>
            </w:r>
            <w:r>
              <w:rPr>
                <w:i/>
                <w:iCs/>
                <w:sz w:val="18"/>
                <w:szCs w:val="18"/>
              </w:rPr>
              <w:t xml:space="preserve"> FDD Inter frequency case for Cat-M1 UE in normal coverage</w:t>
            </w:r>
          </w:p>
        </w:tc>
      </w:tr>
    </w:tbl>
    <w:p w14:paraId="28E2AC5A" w14:textId="77777777" w:rsidR="00D22F76" w:rsidRDefault="00D22F76" w:rsidP="00D22F76">
      <w:pPr>
        <w:rPr>
          <w:bCs/>
          <w:lang w:val="en-US"/>
        </w:rPr>
      </w:pPr>
    </w:p>
    <w:p w14:paraId="66421FE3" w14:textId="3FC66581" w:rsidR="00D22F76" w:rsidRPr="00D22F76" w:rsidRDefault="00D22F76" w:rsidP="00D22F76">
      <w:pPr>
        <w:pStyle w:val="ListParagraph"/>
        <w:numPr>
          <w:ilvl w:val="0"/>
          <w:numId w:val="21"/>
        </w:numPr>
        <w:ind w:firstLineChars="0"/>
        <w:textAlignment w:val="auto"/>
        <w:rPr>
          <w:bCs/>
        </w:rPr>
      </w:pPr>
      <w:r>
        <w:rPr>
          <w:bCs/>
        </w:rPr>
        <w:t>Proposal 2: (Huawei)</w:t>
      </w:r>
    </w:p>
    <w:tbl>
      <w:tblPr>
        <w:tblStyle w:val="TableGrid"/>
        <w:tblW w:w="0" w:type="auto"/>
        <w:tblInd w:w="455" w:type="dxa"/>
        <w:tblLook w:val="04A0" w:firstRow="1" w:lastRow="0" w:firstColumn="1" w:lastColumn="0" w:noHBand="0" w:noVBand="1"/>
      </w:tblPr>
      <w:tblGrid>
        <w:gridCol w:w="3955"/>
        <w:gridCol w:w="1105"/>
      </w:tblGrid>
      <w:tr w:rsidR="00FB0443" w:rsidRPr="00F54402" w14:paraId="3DC543FC" w14:textId="77777777" w:rsidTr="00B4197B">
        <w:tc>
          <w:tcPr>
            <w:tcW w:w="3955" w:type="dxa"/>
          </w:tcPr>
          <w:p w14:paraId="5F9CB402" w14:textId="77777777" w:rsidR="00FB0443" w:rsidRPr="00F54402" w:rsidRDefault="00FB0443" w:rsidP="006B6BB8">
            <w:pPr>
              <w:jc w:val="both"/>
              <w:rPr>
                <w:rFonts w:eastAsia="MS Mincho"/>
                <w:b/>
                <w:sz w:val="16"/>
                <w:szCs w:val="16"/>
                <w:lang w:eastAsia="zh-CN"/>
              </w:rPr>
            </w:pPr>
            <w:bookmarkStart w:id="66" w:name="_Hlk159542066"/>
            <w:r w:rsidRPr="00F54402">
              <w:rPr>
                <w:rFonts w:eastAsia="MS Mincho"/>
                <w:b/>
                <w:sz w:val="16"/>
                <w:szCs w:val="16"/>
                <w:lang w:eastAsia="zh-CN"/>
              </w:rPr>
              <w:t xml:space="preserve">Requirements </w:t>
            </w:r>
          </w:p>
        </w:tc>
        <w:tc>
          <w:tcPr>
            <w:tcW w:w="1105" w:type="dxa"/>
          </w:tcPr>
          <w:p w14:paraId="19B287A5" w14:textId="77777777" w:rsidR="00FB0443" w:rsidRPr="00F54402" w:rsidRDefault="00FB0443" w:rsidP="006B6BB8">
            <w:pPr>
              <w:jc w:val="both"/>
              <w:rPr>
                <w:rFonts w:eastAsia="MS Mincho"/>
                <w:b/>
                <w:sz w:val="16"/>
                <w:szCs w:val="16"/>
                <w:lang w:eastAsia="zh-CN"/>
              </w:rPr>
            </w:pPr>
            <w:r w:rsidRPr="00F54402">
              <w:rPr>
                <w:rFonts w:eastAsia="MS Mincho"/>
                <w:b/>
                <w:sz w:val="16"/>
                <w:szCs w:val="16"/>
                <w:lang w:eastAsia="zh-CN"/>
              </w:rPr>
              <w:t>NB/</w:t>
            </w:r>
            <w:proofErr w:type="spellStart"/>
            <w:r w:rsidRPr="00F54402">
              <w:rPr>
                <w:rFonts w:eastAsia="MS Mincho"/>
                <w:b/>
                <w:sz w:val="16"/>
                <w:szCs w:val="16"/>
                <w:lang w:eastAsia="zh-CN"/>
              </w:rPr>
              <w:t>eMTC</w:t>
            </w:r>
            <w:proofErr w:type="spellEnd"/>
          </w:p>
        </w:tc>
      </w:tr>
      <w:tr w:rsidR="00FB0443" w:rsidRPr="00F54402" w14:paraId="0E9CBACA" w14:textId="77777777" w:rsidTr="00B4197B">
        <w:tc>
          <w:tcPr>
            <w:tcW w:w="3955" w:type="dxa"/>
          </w:tcPr>
          <w:p w14:paraId="53CE00AC" w14:textId="77777777" w:rsidR="00FB0443" w:rsidRPr="00F54402" w:rsidRDefault="00FB0443" w:rsidP="006B6BB8">
            <w:pPr>
              <w:jc w:val="both"/>
              <w:rPr>
                <w:rFonts w:eastAsia="MS Mincho"/>
                <w:b/>
                <w:sz w:val="16"/>
                <w:szCs w:val="16"/>
                <w:lang w:eastAsia="zh-CN"/>
              </w:rPr>
            </w:pPr>
            <w:r w:rsidRPr="00F54402">
              <w:rPr>
                <w:rFonts w:eastAsia="MS Mincho"/>
                <w:sz w:val="16"/>
                <w:szCs w:val="16"/>
                <w:lang w:eastAsia="zh-CN"/>
              </w:rPr>
              <w:t>IDLE: Time-based measurement triggering</w:t>
            </w:r>
          </w:p>
        </w:tc>
        <w:tc>
          <w:tcPr>
            <w:tcW w:w="1105" w:type="dxa"/>
          </w:tcPr>
          <w:p w14:paraId="20FCB66E" w14:textId="77777777" w:rsidR="00FB0443" w:rsidRPr="00F54402" w:rsidRDefault="00FB0443" w:rsidP="006B6BB8">
            <w:pPr>
              <w:jc w:val="both"/>
              <w:rPr>
                <w:rFonts w:eastAsia="MS Mincho"/>
                <w:b/>
                <w:sz w:val="16"/>
                <w:szCs w:val="16"/>
                <w:lang w:eastAsia="zh-CN"/>
              </w:rPr>
            </w:pPr>
            <w:r w:rsidRPr="00F54402">
              <w:rPr>
                <w:rFonts w:eastAsia="MS Mincho"/>
                <w:sz w:val="16"/>
                <w:szCs w:val="16"/>
                <w:lang w:eastAsia="zh-CN"/>
              </w:rPr>
              <w:t>NB/</w:t>
            </w:r>
            <w:proofErr w:type="spellStart"/>
            <w:r w:rsidRPr="00F54402">
              <w:rPr>
                <w:rFonts w:eastAsia="MS Mincho"/>
                <w:sz w:val="16"/>
                <w:szCs w:val="16"/>
                <w:lang w:eastAsia="zh-CN"/>
              </w:rPr>
              <w:t>eMTC</w:t>
            </w:r>
            <w:proofErr w:type="spellEnd"/>
          </w:p>
        </w:tc>
      </w:tr>
      <w:tr w:rsidR="00FB0443" w:rsidRPr="00F54402" w14:paraId="6ACA8DEA" w14:textId="77777777" w:rsidTr="00B4197B">
        <w:tc>
          <w:tcPr>
            <w:tcW w:w="3955" w:type="dxa"/>
          </w:tcPr>
          <w:p w14:paraId="2DB6A10A" w14:textId="77777777" w:rsidR="00FB0443" w:rsidRPr="00F54402" w:rsidRDefault="00FB0443" w:rsidP="006B6BB8">
            <w:pPr>
              <w:jc w:val="both"/>
              <w:rPr>
                <w:rFonts w:eastAsia="MS Mincho"/>
                <w:b/>
                <w:sz w:val="16"/>
                <w:szCs w:val="16"/>
                <w:lang w:eastAsia="zh-CN"/>
              </w:rPr>
            </w:pPr>
            <w:r w:rsidRPr="00F54402">
              <w:rPr>
                <w:rFonts w:eastAsia="MS Mincho"/>
                <w:sz w:val="16"/>
                <w:szCs w:val="16"/>
                <w:lang w:eastAsia="zh-CN"/>
              </w:rPr>
              <w:t>IDLE: Location-based measurement triggering</w:t>
            </w:r>
          </w:p>
        </w:tc>
        <w:tc>
          <w:tcPr>
            <w:tcW w:w="1105" w:type="dxa"/>
          </w:tcPr>
          <w:p w14:paraId="524CC550" w14:textId="77777777" w:rsidR="00FB0443" w:rsidRPr="00F54402" w:rsidRDefault="00FB0443" w:rsidP="006B6BB8">
            <w:pPr>
              <w:jc w:val="both"/>
              <w:rPr>
                <w:rFonts w:eastAsia="MS Mincho"/>
                <w:b/>
                <w:sz w:val="16"/>
                <w:szCs w:val="16"/>
                <w:lang w:eastAsia="zh-CN"/>
              </w:rPr>
            </w:pPr>
            <w:r w:rsidRPr="00F54402">
              <w:rPr>
                <w:rFonts w:eastAsia="MS Mincho"/>
                <w:sz w:val="16"/>
                <w:szCs w:val="16"/>
                <w:lang w:eastAsia="zh-CN"/>
              </w:rPr>
              <w:t>NB/</w:t>
            </w:r>
            <w:proofErr w:type="spellStart"/>
            <w:r w:rsidRPr="00F54402">
              <w:rPr>
                <w:rFonts w:eastAsia="MS Mincho"/>
                <w:sz w:val="16"/>
                <w:szCs w:val="16"/>
                <w:lang w:eastAsia="zh-CN"/>
              </w:rPr>
              <w:t>eMTC</w:t>
            </w:r>
            <w:proofErr w:type="spellEnd"/>
          </w:p>
        </w:tc>
      </w:tr>
      <w:bookmarkEnd w:id="66"/>
    </w:tbl>
    <w:p w14:paraId="73BA2B63" w14:textId="3EBC437F" w:rsidR="00B4197B" w:rsidRDefault="00B4197B" w:rsidP="00B4197B">
      <w:pPr>
        <w:pStyle w:val="ListParagraph"/>
        <w:ind w:left="360" w:firstLineChars="0" w:firstLine="0"/>
        <w:rPr>
          <w:bCs/>
        </w:rPr>
      </w:pPr>
    </w:p>
    <w:p w14:paraId="72A51548" w14:textId="0E6AE38E" w:rsidR="00D22F76" w:rsidRPr="00D22F76" w:rsidRDefault="00D22F76" w:rsidP="00D22F76">
      <w:pPr>
        <w:pStyle w:val="ListParagraph"/>
        <w:numPr>
          <w:ilvl w:val="0"/>
          <w:numId w:val="21"/>
        </w:numPr>
        <w:ind w:firstLineChars="0"/>
        <w:rPr>
          <w:bCs/>
        </w:rPr>
      </w:pPr>
      <w:r>
        <w:rPr>
          <w:bCs/>
        </w:rPr>
        <w:t xml:space="preserve">Proposal 3 (Ericsson): </w:t>
      </w:r>
      <w:r w:rsidRPr="00D22F76">
        <w:rPr>
          <w:bCs/>
        </w:rPr>
        <w:t xml:space="preserve">to introduce tests to verify </w:t>
      </w:r>
      <w:r w:rsidRPr="00D22F76">
        <w:rPr>
          <w:b/>
        </w:rPr>
        <w:t>location</w:t>
      </w:r>
      <w:r w:rsidRPr="00D22F76">
        <w:rPr>
          <w:bCs/>
        </w:rPr>
        <w:t xml:space="preserve">-based triggering of neighbour cell measurements to verify following core requirements: </w:t>
      </w:r>
    </w:p>
    <w:p w14:paraId="422E58B4" w14:textId="3AFBADFE" w:rsidR="00D22F76" w:rsidRPr="00D22F76" w:rsidRDefault="00D22F76" w:rsidP="00D22F76">
      <w:pPr>
        <w:pStyle w:val="ListParagraph"/>
        <w:numPr>
          <w:ilvl w:val="1"/>
          <w:numId w:val="21"/>
        </w:numPr>
        <w:ind w:firstLineChars="0"/>
        <w:rPr>
          <w:bCs/>
        </w:rPr>
      </w:pPr>
      <w:r w:rsidRPr="00D22F76">
        <w:rPr>
          <w:bCs/>
        </w:rPr>
        <w:t xml:space="preserve">4.6A.2.2, intra-frequency measurements in normal coverage for NB1, </w:t>
      </w:r>
    </w:p>
    <w:p w14:paraId="070DBA73" w14:textId="3D077C8D" w:rsidR="00D22F76" w:rsidRPr="00D22F76" w:rsidRDefault="00D22F76" w:rsidP="00D22F76">
      <w:pPr>
        <w:pStyle w:val="ListParagraph"/>
        <w:numPr>
          <w:ilvl w:val="1"/>
          <w:numId w:val="21"/>
        </w:numPr>
        <w:ind w:firstLineChars="0"/>
        <w:rPr>
          <w:bCs/>
        </w:rPr>
      </w:pPr>
      <w:r w:rsidRPr="00D22F76">
        <w:rPr>
          <w:bCs/>
        </w:rPr>
        <w:t>4.6A.2.4, intra-frequency measurements in enhanced coverage for NB1,</w:t>
      </w:r>
    </w:p>
    <w:p w14:paraId="34B68513" w14:textId="77C7FA77" w:rsidR="00D22F76" w:rsidRPr="00D22F76" w:rsidRDefault="00D22F76" w:rsidP="00D22F76">
      <w:pPr>
        <w:pStyle w:val="ListParagraph"/>
        <w:numPr>
          <w:ilvl w:val="1"/>
          <w:numId w:val="21"/>
        </w:numPr>
        <w:ind w:firstLineChars="0"/>
        <w:rPr>
          <w:bCs/>
        </w:rPr>
      </w:pPr>
      <w:r w:rsidRPr="00D22F76">
        <w:rPr>
          <w:bCs/>
        </w:rPr>
        <w:t>4.6A.2.5, inter-frequency measurements in normal coverage for NB1,</w:t>
      </w:r>
    </w:p>
    <w:p w14:paraId="23131E56" w14:textId="788F8850" w:rsidR="00D22F76" w:rsidRPr="00D22F76" w:rsidRDefault="00D22F76" w:rsidP="00D22F76">
      <w:pPr>
        <w:pStyle w:val="ListParagraph"/>
        <w:numPr>
          <w:ilvl w:val="1"/>
          <w:numId w:val="21"/>
        </w:numPr>
        <w:ind w:firstLineChars="0"/>
        <w:rPr>
          <w:bCs/>
        </w:rPr>
      </w:pPr>
      <w:r w:rsidRPr="00D22F76">
        <w:rPr>
          <w:bCs/>
        </w:rPr>
        <w:t>4.6A.2.6, inter-frequency measurements in enhanced coverage for NB1</w:t>
      </w:r>
    </w:p>
    <w:p w14:paraId="2F7F8436" w14:textId="1296DCE9" w:rsidR="00D22F76" w:rsidRPr="00D22F76" w:rsidRDefault="00D22F76" w:rsidP="00D22F76">
      <w:pPr>
        <w:pStyle w:val="ListParagraph"/>
        <w:numPr>
          <w:ilvl w:val="1"/>
          <w:numId w:val="21"/>
        </w:numPr>
        <w:ind w:firstLineChars="0"/>
        <w:rPr>
          <w:bCs/>
        </w:rPr>
      </w:pPr>
      <w:r w:rsidRPr="00D22F76">
        <w:rPr>
          <w:bCs/>
        </w:rPr>
        <w:t>4.7A.2.1.2, intra-frequency measurements in normal coverage for M1</w:t>
      </w:r>
    </w:p>
    <w:p w14:paraId="49FFE395" w14:textId="2AF56A52" w:rsidR="00D22F76" w:rsidRPr="00D22F76" w:rsidRDefault="00D22F76" w:rsidP="00D22F76">
      <w:pPr>
        <w:pStyle w:val="ListParagraph"/>
        <w:numPr>
          <w:ilvl w:val="1"/>
          <w:numId w:val="21"/>
        </w:numPr>
        <w:ind w:firstLineChars="0"/>
        <w:rPr>
          <w:bCs/>
        </w:rPr>
      </w:pPr>
      <w:r w:rsidRPr="00D22F76">
        <w:rPr>
          <w:bCs/>
        </w:rPr>
        <w:t>4.7A.2.1.3, inter-frequency measurements in normal coverage for M1,</w:t>
      </w:r>
    </w:p>
    <w:p w14:paraId="14DDCA9A" w14:textId="1FA64084" w:rsidR="00D22F76" w:rsidRPr="00D22F76" w:rsidRDefault="00D22F76" w:rsidP="00D22F76">
      <w:pPr>
        <w:pStyle w:val="ListParagraph"/>
        <w:numPr>
          <w:ilvl w:val="1"/>
          <w:numId w:val="21"/>
        </w:numPr>
        <w:ind w:firstLineChars="0"/>
        <w:textAlignment w:val="auto"/>
        <w:rPr>
          <w:bCs/>
        </w:rPr>
      </w:pPr>
      <w:r w:rsidRPr="00D22F76">
        <w:rPr>
          <w:bCs/>
        </w:rPr>
        <w:t xml:space="preserve">4.7A.2.2.2, intra-frequency measurements in </w:t>
      </w:r>
      <w:bookmarkStart w:id="67" w:name="OLE_LINK154"/>
      <w:r w:rsidRPr="00D22F76">
        <w:rPr>
          <w:bCs/>
        </w:rPr>
        <w:t xml:space="preserve">enhanced coverage </w:t>
      </w:r>
      <w:bookmarkEnd w:id="67"/>
      <w:r w:rsidRPr="00D22F76">
        <w:rPr>
          <w:bCs/>
        </w:rPr>
        <w:t>for M1</w:t>
      </w:r>
    </w:p>
    <w:p w14:paraId="4805C984" w14:textId="32461776" w:rsidR="00D22F76" w:rsidRPr="00D22F76" w:rsidRDefault="00D22F76" w:rsidP="00D22F76">
      <w:pPr>
        <w:pStyle w:val="ListParagraph"/>
        <w:numPr>
          <w:ilvl w:val="1"/>
          <w:numId w:val="21"/>
        </w:numPr>
        <w:overflowPunct/>
        <w:autoSpaceDE/>
        <w:adjustRightInd/>
        <w:spacing w:after="0" w:line="254" w:lineRule="auto"/>
        <w:ind w:firstLineChars="0"/>
        <w:textAlignment w:val="auto"/>
        <w:rPr>
          <w:rFonts w:cs="Arial"/>
          <w:sz w:val="18"/>
          <w:szCs w:val="18"/>
          <w:lang w:eastAsia="ja-JP"/>
        </w:rPr>
      </w:pPr>
      <w:r w:rsidRPr="00D22F76">
        <w:rPr>
          <w:rFonts w:cs="Arial"/>
        </w:rPr>
        <w:t>4.7A.2.2.3</w:t>
      </w:r>
      <w:r w:rsidRPr="00D22F76">
        <w:rPr>
          <w:rFonts w:cs="Arial"/>
          <w:lang w:val="en-US"/>
        </w:rPr>
        <w:t>, inter-frequen</w:t>
      </w:r>
      <w:bookmarkStart w:id="68" w:name="OLE_LINK153"/>
      <w:r w:rsidRPr="00D22F76">
        <w:rPr>
          <w:rFonts w:cs="Arial"/>
          <w:lang w:val="en-US"/>
        </w:rPr>
        <w:t>cy</w:t>
      </w:r>
      <w:bookmarkEnd w:id="68"/>
      <w:r w:rsidRPr="00D22F76">
        <w:rPr>
          <w:rFonts w:cs="Arial"/>
          <w:lang w:val="en-US"/>
        </w:rPr>
        <w:t xml:space="preserve"> measurements in enhanced coverage for M1</w:t>
      </w:r>
    </w:p>
    <w:p w14:paraId="57762AE3" w14:textId="77777777" w:rsidR="00D22F76" w:rsidRDefault="00D22F76" w:rsidP="00B4197B">
      <w:pPr>
        <w:pStyle w:val="ListParagraph"/>
        <w:ind w:left="360" w:firstLineChars="0" w:firstLine="0"/>
        <w:rPr>
          <w:bCs/>
        </w:rPr>
      </w:pPr>
    </w:p>
    <w:p w14:paraId="3D86369D" w14:textId="45FEC8CF" w:rsidR="00177D85" w:rsidRDefault="00B4197B" w:rsidP="00E135F4">
      <w:pPr>
        <w:spacing w:after="0"/>
        <w:rPr>
          <w:color w:val="0070C0"/>
          <w:szCs w:val="24"/>
          <w:lang w:eastAsia="zh-CN"/>
        </w:rPr>
      </w:pPr>
      <w:r w:rsidRPr="00AB7A68">
        <w:rPr>
          <w:color w:val="0070C0"/>
          <w:szCs w:val="24"/>
          <w:lang w:eastAsia="zh-CN"/>
        </w:rPr>
        <w:lastRenderedPageBreak/>
        <w:t>Recommended WF:</w:t>
      </w:r>
      <w:r>
        <w:rPr>
          <w:color w:val="0070C0"/>
          <w:szCs w:val="24"/>
          <w:lang w:eastAsia="zh-CN"/>
        </w:rPr>
        <w:t xml:space="preserve"> </w:t>
      </w:r>
    </w:p>
    <w:p w14:paraId="5A6A8DDB" w14:textId="7F0E2270" w:rsidR="00D22F76" w:rsidRDefault="00D22F76" w:rsidP="00E135F4">
      <w:pPr>
        <w:spacing w:after="0"/>
        <w:rPr>
          <w:color w:val="0070C0"/>
          <w:szCs w:val="24"/>
          <w:lang w:eastAsia="zh-CN"/>
        </w:rPr>
      </w:pPr>
    </w:p>
    <w:p w14:paraId="53EDFE17" w14:textId="77777777" w:rsidR="00A91BDD" w:rsidRDefault="00D22F76" w:rsidP="00B508C0">
      <w:pPr>
        <w:pStyle w:val="ListParagraph"/>
        <w:numPr>
          <w:ilvl w:val="0"/>
          <w:numId w:val="21"/>
        </w:numPr>
        <w:spacing w:after="0"/>
        <w:ind w:firstLineChars="0"/>
        <w:rPr>
          <w:rFonts w:cs="Arial"/>
          <w:lang w:val="en-US"/>
        </w:rPr>
      </w:pPr>
      <w:r w:rsidRPr="00B508C0">
        <w:rPr>
          <w:rFonts w:cs="Arial"/>
          <w:lang w:val="en-US"/>
        </w:rPr>
        <w:t xml:space="preserve">Based on Proposal 1, half of tests are interleaved with enhanced coverage. </w:t>
      </w:r>
    </w:p>
    <w:p w14:paraId="26F5C507" w14:textId="7CB55796" w:rsidR="00F1104A" w:rsidRDefault="00D22F76" w:rsidP="00B508C0">
      <w:pPr>
        <w:pStyle w:val="ListParagraph"/>
        <w:numPr>
          <w:ilvl w:val="0"/>
          <w:numId w:val="21"/>
        </w:numPr>
        <w:spacing w:after="0"/>
        <w:ind w:firstLineChars="0"/>
        <w:rPr>
          <w:rFonts w:cs="Arial"/>
          <w:lang w:val="en-US"/>
        </w:rPr>
      </w:pPr>
      <w:r w:rsidRPr="00B508C0">
        <w:rPr>
          <w:rFonts w:cs="Arial"/>
          <w:lang w:val="en-US"/>
        </w:rPr>
        <w:t>Further discuss the following tests.</w:t>
      </w:r>
    </w:p>
    <w:p w14:paraId="3B8520A5" w14:textId="065B97DE" w:rsidR="00B508C0" w:rsidRPr="00B508C0" w:rsidRDefault="00B508C0" w:rsidP="00A91BDD">
      <w:pPr>
        <w:pStyle w:val="ListParagraph"/>
        <w:spacing w:after="0"/>
        <w:ind w:left="360" w:firstLineChars="0" w:firstLine="0"/>
        <w:rPr>
          <w:rFonts w:cs="Arial"/>
          <w:lang w:val="en-US"/>
        </w:rPr>
      </w:pPr>
      <w:bookmarkStart w:id="69" w:name="OLE_LINK155"/>
      <w:r>
        <w:rPr>
          <w:rFonts w:cs="Arial"/>
          <w:lang w:val="en-US"/>
        </w:rPr>
        <w:t xml:space="preserve">For NB-IoT, </w:t>
      </w:r>
    </w:p>
    <w:bookmarkEnd w:id="69"/>
    <w:p w14:paraId="3C517A98" w14:textId="77777777" w:rsidR="00D22F76" w:rsidRDefault="00D22F76" w:rsidP="00E135F4">
      <w:pPr>
        <w:spacing w:after="0"/>
        <w:rPr>
          <w:rFonts w:eastAsia="新細明體"/>
          <w:iCs/>
          <w:lang w:val="en-US" w:eastAsia="zh-TW"/>
        </w:rPr>
      </w:pPr>
    </w:p>
    <w:tbl>
      <w:tblPr>
        <w:tblStyle w:val="TableGrid"/>
        <w:tblW w:w="0" w:type="auto"/>
        <w:jc w:val="center"/>
        <w:tblLook w:val="04A0" w:firstRow="1" w:lastRow="0" w:firstColumn="1" w:lastColumn="0" w:noHBand="0" w:noVBand="1"/>
      </w:tblPr>
      <w:tblGrid>
        <w:gridCol w:w="1130"/>
        <w:gridCol w:w="4387"/>
        <w:gridCol w:w="1141"/>
      </w:tblGrid>
      <w:tr w:rsidR="00202CD9" w14:paraId="11D4B870" w14:textId="2D85EEC9" w:rsidTr="00CC48E8">
        <w:trPr>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43B59" w14:textId="77777777" w:rsidR="00202CD9" w:rsidRDefault="00202CD9">
            <w:pPr>
              <w:jc w:val="center"/>
              <w:rPr>
                <w:rFonts w:ascii="Arial" w:hAnsi="Arial" w:cs="Arial"/>
                <w:sz w:val="16"/>
                <w:szCs w:val="16"/>
              </w:rPr>
            </w:pPr>
            <w:bookmarkStart w:id="70" w:name="_Hlk159543354"/>
            <w:bookmarkStart w:id="71" w:name="_Hlk159544029"/>
            <w:bookmarkStart w:id="72" w:name="_Hlk159543381"/>
            <w:r>
              <w:rPr>
                <w:rFonts w:ascii="Arial" w:hAnsi="Arial" w:cs="Arial"/>
                <w:sz w:val="16"/>
                <w:szCs w:val="16"/>
              </w:rPr>
              <w:t>Cell Re-Selection</w:t>
            </w:r>
          </w:p>
          <w:p w14:paraId="6D25AB75" w14:textId="77777777" w:rsidR="00202CD9" w:rsidRDefault="00202CD9">
            <w:pPr>
              <w:jc w:val="center"/>
              <w:rPr>
                <w:rFonts w:ascii="Arial" w:hAnsi="Arial" w:cs="Arial"/>
                <w:sz w:val="16"/>
                <w:szCs w:val="16"/>
              </w:rPr>
            </w:pPr>
            <w:r>
              <w:rPr>
                <w:rFonts w:ascii="Arial" w:hAnsi="Arial" w:cs="Arial"/>
                <w:sz w:val="16"/>
                <w:szCs w:val="16"/>
              </w:rPr>
              <w:t>(A.13.1.1)</w:t>
            </w: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F9785" w14:textId="77777777" w:rsidR="00202CD9" w:rsidRDefault="00202CD9">
            <w:pPr>
              <w:rPr>
                <w:rFonts w:ascii="Arial" w:eastAsiaTheme="minorEastAsia" w:hAnsi="Arial" w:cs="Arial"/>
                <w:sz w:val="16"/>
                <w:szCs w:val="16"/>
                <w:lang w:eastAsia="zh-CN"/>
              </w:rPr>
            </w:pPr>
            <w:r>
              <w:rPr>
                <w:rFonts w:ascii="Arial" w:hAnsi="Arial" w:cs="Arial"/>
                <w:sz w:val="16"/>
                <w:szCs w:val="16"/>
              </w:rPr>
              <w:t xml:space="preserve">HD – FDD </w:t>
            </w:r>
            <w:r>
              <w:rPr>
                <w:rFonts w:ascii="Arial" w:hAnsi="Arial" w:cs="Arial"/>
                <w:b/>
                <w:bCs/>
                <w:sz w:val="16"/>
                <w:szCs w:val="16"/>
              </w:rPr>
              <w:t xml:space="preserve">Intra </w:t>
            </w:r>
            <w:r>
              <w:rPr>
                <w:rFonts w:ascii="Arial" w:hAnsi="Arial" w:cs="Arial"/>
                <w:sz w:val="16"/>
                <w:szCs w:val="16"/>
              </w:rPr>
              <w:t xml:space="preserve">frequency case for UE Category NB1 in normal coverage, </w:t>
            </w:r>
            <w:r>
              <w:rPr>
                <w:rFonts w:ascii="Arial" w:hAnsi="Arial" w:cs="Arial"/>
                <w:b/>
                <w:bCs/>
                <w:sz w:val="16"/>
                <w:szCs w:val="16"/>
              </w:rPr>
              <w:t>time</w:t>
            </w:r>
            <w:r>
              <w:rPr>
                <w:rFonts w:ascii="Arial" w:hAnsi="Arial" w:cs="Arial"/>
                <w:sz w:val="16"/>
                <w:szCs w:val="16"/>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2661E6" w14:textId="03DF73A2" w:rsidR="00202CD9" w:rsidRDefault="00202CD9">
            <w:pPr>
              <w:rPr>
                <w:rFonts w:ascii="Arial" w:hAnsi="Arial" w:cs="Arial"/>
                <w:sz w:val="16"/>
                <w:szCs w:val="16"/>
              </w:rPr>
            </w:pPr>
            <w:bookmarkStart w:id="73" w:name="OLE_LINK172"/>
            <w:r>
              <w:rPr>
                <w:rFonts w:ascii="Arial" w:hAnsi="Arial" w:cs="Arial"/>
                <w:sz w:val="16"/>
                <w:szCs w:val="16"/>
              </w:rPr>
              <w:t>NB-</w:t>
            </w:r>
            <w:r w:rsidRPr="00202CD9">
              <w:rPr>
                <w:rFonts w:ascii="Arial" w:hAnsi="Arial" w:cs="Arial" w:hint="eastAsia"/>
                <w:sz w:val="16"/>
                <w:szCs w:val="16"/>
              </w:rPr>
              <w:t>IDLE</w:t>
            </w:r>
            <w:r>
              <w:rPr>
                <w:rFonts w:ascii="Arial" w:hAnsi="Arial" w:cs="Arial"/>
                <w:sz w:val="16"/>
                <w:szCs w:val="16"/>
              </w:rPr>
              <w:t>-1T</w:t>
            </w:r>
            <w:bookmarkEnd w:id="73"/>
          </w:p>
        </w:tc>
      </w:tr>
      <w:bookmarkEnd w:id="70"/>
      <w:tr w:rsidR="00202CD9" w14:paraId="50018726" w14:textId="098675F9" w:rsidTr="00CC48E8">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B32A83B" w14:textId="77777777" w:rsidR="00202CD9" w:rsidRDefault="00202CD9" w:rsidP="00202CD9">
            <w:pPr>
              <w:spacing w:after="0"/>
              <w:rPr>
                <w:rFonts w:ascii="Arial" w:hAnsi="Arial" w:cs="Arial"/>
                <w:sz w:val="16"/>
                <w:szCs w:val="16"/>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CA4F7" w14:textId="7A3453AD" w:rsidR="00202CD9" w:rsidRDefault="00202CD9" w:rsidP="00202CD9">
            <w:pPr>
              <w:rPr>
                <w:rFonts w:ascii="Arial" w:hAnsi="Arial" w:cs="Arial"/>
                <w:sz w:val="16"/>
                <w:szCs w:val="16"/>
              </w:rPr>
            </w:pPr>
            <w:r>
              <w:rPr>
                <w:rFonts w:ascii="Arial" w:hAnsi="Arial" w:cs="Arial"/>
                <w:sz w:val="16"/>
                <w:szCs w:val="16"/>
              </w:rPr>
              <w:t xml:space="preserve">HD – FDD </w:t>
            </w:r>
            <w:r>
              <w:rPr>
                <w:rFonts w:ascii="Arial" w:hAnsi="Arial" w:cs="Arial"/>
                <w:b/>
                <w:bCs/>
                <w:sz w:val="16"/>
                <w:szCs w:val="16"/>
              </w:rPr>
              <w:t>Intra</w:t>
            </w:r>
            <w:r>
              <w:rPr>
                <w:rFonts w:ascii="Arial" w:hAnsi="Arial" w:cs="Arial"/>
                <w:sz w:val="16"/>
                <w:szCs w:val="16"/>
              </w:rPr>
              <w:t xml:space="preserve"> frequency case for UE Category NB1 in </w:t>
            </w:r>
            <w:bookmarkStart w:id="74" w:name="OLE_LINK146"/>
            <w:r w:rsidRPr="00D22F76">
              <w:rPr>
                <w:rFonts w:ascii="Arial" w:hAnsi="Arial" w:cs="Arial"/>
                <w:b/>
                <w:bCs/>
                <w:sz w:val="16"/>
                <w:szCs w:val="16"/>
              </w:rPr>
              <w:t>[enhance</w:t>
            </w:r>
            <w:bookmarkEnd w:id="74"/>
            <w:r w:rsidRPr="00D22F76">
              <w:rPr>
                <w:rFonts w:ascii="Arial" w:hAnsi="Arial" w:cs="Arial"/>
                <w:b/>
                <w:bCs/>
                <w:sz w:val="16"/>
                <w:szCs w:val="16"/>
              </w:rPr>
              <w:t>d]</w:t>
            </w:r>
            <w:r>
              <w:rPr>
                <w:rFonts w:ascii="Arial" w:hAnsi="Arial" w:cs="Arial"/>
                <w:sz w:val="16"/>
                <w:szCs w:val="16"/>
              </w:rPr>
              <w:t xml:space="preserve"> coverage, </w:t>
            </w:r>
            <w:r>
              <w:rPr>
                <w:rFonts w:ascii="Arial" w:hAnsi="Arial" w:cs="Arial"/>
                <w:b/>
                <w:bCs/>
                <w:sz w:val="16"/>
                <w:szCs w:val="16"/>
              </w:rPr>
              <w:t>location</w:t>
            </w:r>
            <w:r>
              <w:rPr>
                <w:rFonts w:ascii="Arial" w:hAnsi="Arial" w:cs="Arial"/>
                <w:sz w:val="16"/>
                <w:szCs w:val="16"/>
              </w:rPr>
              <w:t>-based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687487" w14:textId="35F645EC" w:rsidR="00202CD9" w:rsidRDefault="00202CD9" w:rsidP="00202CD9">
            <w:pPr>
              <w:rPr>
                <w:rFonts w:ascii="Arial" w:hAnsi="Arial" w:cs="Arial"/>
                <w:sz w:val="16"/>
                <w:szCs w:val="16"/>
              </w:rPr>
            </w:pPr>
            <w:r>
              <w:rPr>
                <w:rFonts w:ascii="Arial" w:hAnsi="Arial" w:cs="Arial"/>
                <w:sz w:val="16"/>
                <w:szCs w:val="16"/>
              </w:rPr>
              <w:t>NB-IDLE-1</w:t>
            </w:r>
            <w:r w:rsidRPr="00202CD9">
              <w:rPr>
                <w:rFonts w:ascii="Arial" w:hAnsi="Arial" w:cs="Arial" w:hint="eastAsia"/>
                <w:sz w:val="16"/>
                <w:szCs w:val="16"/>
              </w:rPr>
              <w:t>D</w:t>
            </w:r>
          </w:p>
        </w:tc>
      </w:tr>
      <w:bookmarkEnd w:id="71"/>
      <w:tr w:rsidR="00202CD9" w14:paraId="26660F2A" w14:textId="704B12D1" w:rsidTr="00CC48E8">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5CF4A304" w14:textId="77777777" w:rsidR="00202CD9" w:rsidRDefault="00202CD9" w:rsidP="00202CD9">
            <w:pPr>
              <w:spacing w:after="0"/>
              <w:rPr>
                <w:rFonts w:ascii="Arial" w:hAnsi="Arial" w:cs="Arial"/>
                <w:sz w:val="16"/>
                <w:szCs w:val="16"/>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EBDDA" w14:textId="75A23184" w:rsidR="00202CD9" w:rsidRDefault="00202CD9" w:rsidP="00202CD9">
            <w:pPr>
              <w:rPr>
                <w:rFonts w:ascii="Arial" w:hAnsi="Arial" w:cs="Arial"/>
                <w:sz w:val="16"/>
                <w:szCs w:val="16"/>
              </w:rPr>
            </w:pPr>
            <w:r>
              <w:rPr>
                <w:rFonts w:ascii="Arial" w:hAnsi="Arial" w:cs="Arial"/>
                <w:sz w:val="16"/>
                <w:szCs w:val="16"/>
              </w:rPr>
              <w:t xml:space="preserve">HD – FDD Inter frequency case for UE Category NB1 in </w:t>
            </w:r>
            <w:bookmarkStart w:id="75" w:name="OLE_LINK152"/>
            <w:r w:rsidRPr="00D22F76">
              <w:rPr>
                <w:rFonts w:ascii="Arial" w:hAnsi="Arial" w:cs="Arial"/>
                <w:b/>
                <w:bCs/>
                <w:sz w:val="16"/>
                <w:szCs w:val="16"/>
              </w:rPr>
              <w:t xml:space="preserve">[enhanced] </w:t>
            </w:r>
            <w:bookmarkEnd w:id="75"/>
            <w:r>
              <w:rPr>
                <w:rFonts w:ascii="Arial" w:hAnsi="Arial" w:cs="Arial"/>
                <w:sz w:val="16"/>
                <w:szCs w:val="16"/>
              </w:rPr>
              <w:t>coverage, time-based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0B1DC979" w14:textId="35F606D1" w:rsidR="00202CD9" w:rsidRDefault="00202CD9" w:rsidP="00202CD9">
            <w:pPr>
              <w:rPr>
                <w:rFonts w:ascii="Arial" w:hAnsi="Arial" w:cs="Arial"/>
                <w:sz w:val="16"/>
                <w:szCs w:val="16"/>
              </w:rPr>
            </w:pPr>
            <w:r>
              <w:rPr>
                <w:rFonts w:ascii="Arial" w:hAnsi="Arial" w:cs="Arial"/>
                <w:sz w:val="16"/>
                <w:szCs w:val="16"/>
              </w:rPr>
              <w:t>NB-IDLE-</w:t>
            </w:r>
            <w:r w:rsidRPr="00202CD9">
              <w:rPr>
                <w:rFonts w:ascii="Arial" w:hAnsi="Arial" w:cs="Arial" w:hint="eastAsia"/>
                <w:sz w:val="16"/>
                <w:szCs w:val="16"/>
              </w:rPr>
              <w:t>2</w:t>
            </w:r>
            <w:r>
              <w:rPr>
                <w:rFonts w:ascii="Arial" w:hAnsi="Arial" w:cs="Arial"/>
                <w:sz w:val="16"/>
                <w:szCs w:val="16"/>
              </w:rPr>
              <w:t>T</w:t>
            </w:r>
          </w:p>
        </w:tc>
      </w:tr>
      <w:tr w:rsidR="00202CD9" w14:paraId="090AE706" w14:textId="10C6F004" w:rsidTr="00CC48E8">
        <w:trPr>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86FEBFC" w14:textId="77777777" w:rsidR="00202CD9" w:rsidRDefault="00202CD9" w:rsidP="00202CD9">
            <w:pPr>
              <w:spacing w:after="0"/>
              <w:rPr>
                <w:rFonts w:ascii="Arial" w:hAnsi="Arial" w:cs="Arial"/>
                <w:sz w:val="16"/>
                <w:szCs w:val="16"/>
              </w:rPr>
            </w:pPr>
          </w:p>
        </w:tc>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D163C" w14:textId="77777777" w:rsidR="00202CD9" w:rsidRDefault="00202CD9" w:rsidP="00202CD9">
            <w:pPr>
              <w:rPr>
                <w:rFonts w:ascii="Arial" w:hAnsi="Arial" w:cs="Arial"/>
                <w:sz w:val="16"/>
                <w:szCs w:val="16"/>
              </w:rPr>
            </w:pPr>
            <w:r>
              <w:rPr>
                <w:rFonts w:ascii="Arial" w:hAnsi="Arial" w:cs="Arial"/>
                <w:sz w:val="16"/>
                <w:szCs w:val="16"/>
              </w:rPr>
              <w:t>HD – FDD Inter frequency case for UE Category NB1 in normal coverage, location-based triggering</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tcPr>
          <w:p w14:paraId="3AF280C0" w14:textId="017B9989" w:rsidR="00202CD9" w:rsidRDefault="00202CD9" w:rsidP="00202CD9">
            <w:pPr>
              <w:rPr>
                <w:rFonts w:ascii="Arial" w:hAnsi="Arial" w:cs="Arial"/>
                <w:sz w:val="16"/>
                <w:szCs w:val="16"/>
              </w:rPr>
            </w:pPr>
            <w:r>
              <w:rPr>
                <w:rFonts w:ascii="Arial" w:hAnsi="Arial" w:cs="Arial"/>
                <w:sz w:val="16"/>
                <w:szCs w:val="16"/>
              </w:rPr>
              <w:t>NB-IDLE-2D</w:t>
            </w:r>
          </w:p>
        </w:tc>
      </w:tr>
      <w:bookmarkEnd w:id="72"/>
    </w:tbl>
    <w:p w14:paraId="6EDCECB8" w14:textId="77777777" w:rsidR="00D22F76" w:rsidRDefault="00D22F76" w:rsidP="00E135F4">
      <w:pPr>
        <w:spacing w:after="0"/>
        <w:rPr>
          <w:rFonts w:eastAsia="新細明體"/>
          <w:iCs/>
          <w:lang w:val="en-US" w:eastAsia="zh-TW"/>
        </w:rPr>
      </w:pPr>
    </w:p>
    <w:p w14:paraId="30C68B03" w14:textId="5B9603CD" w:rsidR="00F1104A" w:rsidRPr="00B508C0" w:rsidRDefault="00B508C0" w:rsidP="00A91BDD">
      <w:pPr>
        <w:pStyle w:val="ListParagraph"/>
        <w:spacing w:after="0"/>
        <w:ind w:left="360" w:firstLineChars="0" w:firstLine="0"/>
        <w:textAlignment w:val="auto"/>
        <w:rPr>
          <w:rFonts w:cs="Arial"/>
          <w:lang w:val="en-US"/>
        </w:rPr>
      </w:pPr>
      <w:r>
        <w:rPr>
          <w:rFonts w:cs="Arial"/>
          <w:lang w:val="en-US"/>
        </w:rPr>
        <w:t xml:space="preserve">For </w:t>
      </w:r>
      <w:proofErr w:type="spellStart"/>
      <w:r>
        <w:rPr>
          <w:rFonts w:cs="Arial"/>
          <w:lang w:val="en-US"/>
        </w:rPr>
        <w:t>eMTC</w:t>
      </w:r>
      <w:proofErr w:type="spellEnd"/>
      <w:r>
        <w:rPr>
          <w:rFonts w:cs="Arial"/>
          <w:lang w:val="en-US"/>
        </w:rPr>
        <w:t xml:space="preserve">, </w:t>
      </w:r>
    </w:p>
    <w:tbl>
      <w:tblPr>
        <w:tblStyle w:val="TableGrid"/>
        <w:tblW w:w="0" w:type="auto"/>
        <w:jc w:val="center"/>
        <w:tblLook w:val="04A0" w:firstRow="1" w:lastRow="0" w:firstColumn="1" w:lastColumn="0" w:noHBand="0" w:noVBand="1"/>
      </w:tblPr>
      <w:tblGrid>
        <w:gridCol w:w="1100"/>
        <w:gridCol w:w="4401"/>
        <w:gridCol w:w="1157"/>
      </w:tblGrid>
      <w:tr w:rsidR="00202CD9" w14:paraId="45F4BD5B" w14:textId="17F517A5" w:rsidTr="00CC48E8">
        <w:trPr>
          <w:jc w:val="center"/>
        </w:trPr>
        <w:tc>
          <w:tcPr>
            <w:tcW w:w="1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F3C56" w14:textId="77777777" w:rsidR="00202CD9" w:rsidRDefault="00202CD9" w:rsidP="00202CD9">
            <w:pPr>
              <w:jc w:val="center"/>
              <w:rPr>
                <w:rFonts w:ascii="Arial" w:hAnsi="Arial" w:cs="Arial"/>
                <w:sz w:val="16"/>
                <w:szCs w:val="16"/>
              </w:rPr>
            </w:pPr>
            <w:bookmarkStart w:id="76" w:name="_Hlk159543795"/>
            <w:bookmarkStart w:id="77" w:name="_Hlk159543855"/>
            <w:r>
              <w:rPr>
                <w:rFonts w:ascii="Arial" w:hAnsi="Arial" w:cs="Arial"/>
                <w:sz w:val="16"/>
                <w:szCs w:val="16"/>
              </w:rPr>
              <w:t>Cell Re-Selection</w:t>
            </w:r>
          </w:p>
          <w:p w14:paraId="4ABA7F7D" w14:textId="77777777" w:rsidR="00202CD9" w:rsidRDefault="00202CD9" w:rsidP="00202CD9">
            <w:pPr>
              <w:jc w:val="center"/>
              <w:rPr>
                <w:rFonts w:ascii="Arial" w:hAnsi="Arial" w:cs="Arial"/>
                <w:sz w:val="16"/>
                <w:szCs w:val="16"/>
              </w:rPr>
            </w:pPr>
            <w:bookmarkStart w:id="78" w:name="OLE_LINK144"/>
            <w:r>
              <w:rPr>
                <w:rFonts w:ascii="Arial" w:hAnsi="Arial" w:cs="Arial"/>
                <w:sz w:val="16"/>
                <w:szCs w:val="16"/>
              </w:rPr>
              <w:t>(A.14.1.1)</w:t>
            </w:r>
            <w:bookmarkEnd w:id="78"/>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B9CCDA" w14:textId="77777777" w:rsidR="00202CD9" w:rsidRDefault="00202CD9" w:rsidP="00202CD9">
            <w:pPr>
              <w:rPr>
                <w:rFonts w:ascii="Arial" w:eastAsiaTheme="minorEastAsia" w:hAnsi="Arial" w:cs="Arial"/>
                <w:sz w:val="16"/>
                <w:szCs w:val="16"/>
                <w:lang w:eastAsia="zh-CN"/>
              </w:rPr>
            </w:pPr>
            <w:r>
              <w:rPr>
                <w:rFonts w:ascii="Arial" w:hAnsi="Arial" w:cs="Arial"/>
                <w:sz w:val="16"/>
                <w:szCs w:val="16"/>
              </w:rPr>
              <w:t xml:space="preserve">E-UTRAN FDD – FDD Intra frequency case for Cat-M1 UE in normal coverage, time-based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14:paraId="3098C964" w14:textId="543E3628" w:rsidR="00202CD9" w:rsidRDefault="00202CD9" w:rsidP="00202CD9">
            <w:pPr>
              <w:rPr>
                <w:rFonts w:ascii="Arial" w:hAnsi="Arial" w:cs="Arial"/>
                <w:sz w:val="16"/>
                <w:szCs w:val="16"/>
              </w:rPr>
            </w:pPr>
            <w:r>
              <w:rPr>
                <w:rFonts w:ascii="Arial" w:hAnsi="Arial" w:cs="Arial"/>
                <w:sz w:val="16"/>
                <w:szCs w:val="16"/>
              </w:rPr>
              <w:t>M-</w:t>
            </w:r>
            <w:r w:rsidRPr="00202CD9">
              <w:rPr>
                <w:rFonts w:ascii="Arial" w:hAnsi="Arial" w:cs="Arial" w:hint="eastAsia"/>
                <w:sz w:val="16"/>
                <w:szCs w:val="16"/>
              </w:rPr>
              <w:t>IDLE</w:t>
            </w:r>
            <w:r>
              <w:rPr>
                <w:rFonts w:ascii="Arial" w:hAnsi="Arial" w:cs="Arial"/>
                <w:sz w:val="16"/>
                <w:szCs w:val="16"/>
              </w:rPr>
              <w:t>-1T</w:t>
            </w:r>
          </w:p>
        </w:tc>
      </w:tr>
      <w:tr w:rsidR="00202CD9" w14:paraId="7440B7BA" w14:textId="7072E0DC" w:rsidTr="00CC48E8">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047CDC7C" w14:textId="77777777" w:rsidR="00202CD9" w:rsidRDefault="00202CD9" w:rsidP="00202CD9">
            <w:pPr>
              <w:spacing w:after="0"/>
              <w:rPr>
                <w:rFonts w:ascii="Arial" w:hAnsi="Arial" w:cs="Arial"/>
                <w:sz w:val="16"/>
                <w:szCs w:val="16"/>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33F50" w14:textId="3C552036" w:rsidR="00202CD9" w:rsidRDefault="00202CD9" w:rsidP="00202CD9">
            <w:pPr>
              <w:rPr>
                <w:rFonts w:ascii="Arial" w:hAnsi="Arial" w:cs="Arial"/>
                <w:sz w:val="16"/>
                <w:szCs w:val="16"/>
              </w:rPr>
            </w:pPr>
            <w:r>
              <w:rPr>
                <w:rFonts w:ascii="Arial" w:hAnsi="Arial" w:cs="Arial"/>
                <w:sz w:val="16"/>
                <w:szCs w:val="16"/>
              </w:rPr>
              <w:t xml:space="preserve">E-UTRAN FDD – FDD Intra frequency case for Cat-M1 UE in </w:t>
            </w:r>
            <w:r>
              <w:rPr>
                <w:rFonts w:ascii="Arial" w:hAnsi="Arial" w:cs="Arial"/>
                <w:b/>
                <w:bCs/>
                <w:sz w:val="16"/>
                <w:szCs w:val="16"/>
              </w:rPr>
              <w:t>[</w:t>
            </w:r>
            <w:proofErr w:type="gramStart"/>
            <w:r>
              <w:rPr>
                <w:rFonts w:ascii="Arial" w:hAnsi="Arial" w:cs="Arial"/>
                <w:b/>
                <w:bCs/>
                <w:sz w:val="16"/>
                <w:szCs w:val="16"/>
              </w:rPr>
              <w:t xml:space="preserve">enhanced] </w:t>
            </w:r>
            <w:r>
              <w:rPr>
                <w:rFonts w:ascii="Arial" w:hAnsi="Arial" w:cs="Arial"/>
                <w:sz w:val="16"/>
                <w:szCs w:val="16"/>
              </w:rPr>
              <w:t xml:space="preserve"> coverage</w:t>
            </w:r>
            <w:proofErr w:type="gramEnd"/>
            <w:r>
              <w:rPr>
                <w:rFonts w:ascii="Arial" w:hAnsi="Arial" w:cs="Arial"/>
                <w:sz w:val="16"/>
                <w:szCs w:val="16"/>
              </w:rPr>
              <w:t xml:space="preserve">, location-based triggering </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294878" w14:textId="54D84B81" w:rsidR="00202CD9" w:rsidRDefault="00202CD9" w:rsidP="00202CD9">
            <w:pPr>
              <w:rPr>
                <w:rFonts w:ascii="Arial" w:hAnsi="Arial" w:cs="Arial"/>
                <w:sz w:val="16"/>
                <w:szCs w:val="16"/>
              </w:rPr>
            </w:pPr>
            <w:r>
              <w:rPr>
                <w:rFonts w:ascii="Arial" w:hAnsi="Arial" w:cs="Arial"/>
                <w:sz w:val="16"/>
                <w:szCs w:val="16"/>
              </w:rPr>
              <w:t>M-IDLE-1</w:t>
            </w:r>
            <w:r w:rsidRPr="00202CD9">
              <w:rPr>
                <w:rFonts w:ascii="Arial" w:hAnsi="Arial" w:cs="Arial" w:hint="eastAsia"/>
                <w:sz w:val="16"/>
                <w:szCs w:val="16"/>
              </w:rPr>
              <w:t>D</w:t>
            </w:r>
          </w:p>
        </w:tc>
      </w:tr>
      <w:tr w:rsidR="00202CD9" w14:paraId="1A68E95A" w14:textId="04CDD07B" w:rsidTr="00CC48E8">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1E450F7E" w14:textId="77777777" w:rsidR="00202CD9" w:rsidRDefault="00202CD9" w:rsidP="00202CD9">
            <w:pPr>
              <w:spacing w:after="0"/>
              <w:rPr>
                <w:rFonts w:ascii="Arial" w:hAnsi="Arial" w:cs="Arial"/>
                <w:sz w:val="16"/>
                <w:szCs w:val="16"/>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01F2D" w14:textId="78134F68" w:rsidR="00202CD9" w:rsidRDefault="00202CD9" w:rsidP="00202CD9">
            <w:pPr>
              <w:rPr>
                <w:rFonts w:ascii="Arial" w:hAnsi="Arial" w:cs="Arial"/>
                <w:sz w:val="16"/>
                <w:szCs w:val="16"/>
              </w:rPr>
            </w:pPr>
            <w:r>
              <w:rPr>
                <w:rFonts w:ascii="Arial" w:hAnsi="Arial" w:cs="Arial"/>
                <w:sz w:val="16"/>
                <w:szCs w:val="16"/>
              </w:rPr>
              <w:t xml:space="preserve">E-UTRAN HD – FDD Intra frequency case for Cat-M1 UE in </w:t>
            </w:r>
            <w:r>
              <w:rPr>
                <w:rFonts w:ascii="Arial" w:hAnsi="Arial" w:cs="Arial"/>
                <w:b/>
                <w:bCs/>
                <w:sz w:val="16"/>
                <w:szCs w:val="16"/>
              </w:rPr>
              <w:t>[</w:t>
            </w:r>
            <w:proofErr w:type="gramStart"/>
            <w:r>
              <w:rPr>
                <w:rFonts w:ascii="Arial" w:hAnsi="Arial" w:cs="Arial"/>
                <w:b/>
                <w:bCs/>
                <w:sz w:val="16"/>
                <w:szCs w:val="16"/>
              </w:rPr>
              <w:t xml:space="preserve">enhanced] </w:t>
            </w:r>
            <w:r>
              <w:rPr>
                <w:rFonts w:ascii="Arial" w:hAnsi="Arial" w:cs="Arial"/>
                <w:sz w:val="16"/>
                <w:szCs w:val="16"/>
              </w:rPr>
              <w:t xml:space="preserve"> coverage</w:t>
            </w:r>
            <w:proofErr w:type="gramEnd"/>
            <w:r>
              <w:rPr>
                <w:rFonts w:ascii="Arial" w:hAnsi="Arial" w:cs="Arial"/>
                <w:sz w:val="16"/>
                <w:szCs w:val="16"/>
              </w:rPr>
              <w:t>, time-based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14:paraId="66C3AA98" w14:textId="4220ECC2" w:rsidR="00202CD9" w:rsidRDefault="00202CD9" w:rsidP="00202CD9">
            <w:pPr>
              <w:rPr>
                <w:rFonts w:ascii="Arial" w:hAnsi="Arial" w:cs="Arial"/>
                <w:sz w:val="16"/>
                <w:szCs w:val="16"/>
              </w:rPr>
            </w:pPr>
            <w:r>
              <w:rPr>
                <w:rFonts w:ascii="Arial" w:hAnsi="Arial" w:cs="Arial"/>
                <w:sz w:val="16"/>
                <w:szCs w:val="16"/>
              </w:rPr>
              <w:t>M-IDLE-</w:t>
            </w:r>
            <w:r w:rsidRPr="00202CD9">
              <w:rPr>
                <w:rFonts w:ascii="Arial" w:hAnsi="Arial" w:cs="Arial" w:hint="eastAsia"/>
                <w:sz w:val="16"/>
                <w:szCs w:val="16"/>
              </w:rPr>
              <w:t>2</w:t>
            </w:r>
            <w:r>
              <w:rPr>
                <w:rFonts w:ascii="Arial" w:hAnsi="Arial" w:cs="Arial"/>
                <w:sz w:val="16"/>
                <w:szCs w:val="16"/>
              </w:rPr>
              <w:t>T</w:t>
            </w:r>
          </w:p>
        </w:tc>
      </w:tr>
      <w:tr w:rsidR="00202CD9" w14:paraId="42DE91A0" w14:textId="7B74649E" w:rsidTr="00CC48E8">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5EC742E5" w14:textId="77777777" w:rsidR="00202CD9" w:rsidRDefault="00202CD9" w:rsidP="00202CD9">
            <w:pPr>
              <w:spacing w:after="0"/>
              <w:rPr>
                <w:rFonts w:ascii="Arial" w:hAnsi="Arial" w:cs="Arial"/>
                <w:sz w:val="16"/>
                <w:szCs w:val="16"/>
              </w:rPr>
            </w:pPr>
          </w:p>
        </w:tc>
        <w:tc>
          <w:tcPr>
            <w:tcW w:w="4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E39DD" w14:textId="77777777" w:rsidR="00202CD9" w:rsidRDefault="00202CD9" w:rsidP="00202CD9">
            <w:pPr>
              <w:rPr>
                <w:rFonts w:ascii="Arial" w:hAnsi="Arial" w:cs="Arial"/>
                <w:sz w:val="16"/>
                <w:szCs w:val="16"/>
              </w:rPr>
            </w:pPr>
            <w:r>
              <w:rPr>
                <w:rFonts w:ascii="Arial" w:hAnsi="Arial" w:cs="Arial"/>
                <w:sz w:val="16"/>
                <w:szCs w:val="16"/>
              </w:rPr>
              <w:t>E-UTRAN HD – FDD Intra frequency case for Cat-M1 UE in normal coverage, location-based triggering</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tcPr>
          <w:p w14:paraId="3B450965" w14:textId="7045605C" w:rsidR="00202CD9" w:rsidRDefault="00202CD9" w:rsidP="00202CD9">
            <w:pPr>
              <w:rPr>
                <w:rFonts w:ascii="Arial" w:hAnsi="Arial" w:cs="Arial"/>
                <w:sz w:val="16"/>
                <w:szCs w:val="16"/>
              </w:rPr>
            </w:pPr>
            <w:r>
              <w:rPr>
                <w:rFonts w:ascii="Arial" w:hAnsi="Arial" w:cs="Arial"/>
                <w:sz w:val="16"/>
                <w:szCs w:val="16"/>
              </w:rPr>
              <w:t>M-IDLE-2D</w:t>
            </w:r>
          </w:p>
        </w:tc>
      </w:tr>
      <w:bookmarkEnd w:id="76"/>
      <w:tr w:rsidR="00202CD9" w14:paraId="03388539" w14:textId="6286353E" w:rsidTr="00CC48E8">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70694D1F" w14:textId="77777777" w:rsidR="00202CD9" w:rsidRDefault="00202CD9" w:rsidP="00202CD9">
            <w:pPr>
              <w:spacing w:after="0"/>
              <w:rPr>
                <w:rFonts w:ascii="Arial" w:hAnsi="Arial" w:cs="Arial"/>
                <w:sz w:val="16"/>
                <w:szCs w:val="16"/>
              </w:rPr>
            </w:pPr>
          </w:p>
        </w:tc>
        <w:tc>
          <w:tcPr>
            <w:tcW w:w="4401" w:type="dxa"/>
            <w:tcBorders>
              <w:top w:val="single" w:sz="4" w:space="0" w:color="auto"/>
              <w:left w:val="single" w:sz="4" w:space="0" w:color="auto"/>
              <w:bottom w:val="single" w:sz="4" w:space="0" w:color="auto"/>
              <w:right w:val="single" w:sz="4" w:space="0" w:color="auto"/>
            </w:tcBorders>
            <w:hideMark/>
          </w:tcPr>
          <w:p w14:paraId="12C0A2F6" w14:textId="15E410F7" w:rsidR="00202CD9" w:rsidRDefault="00202CD9" w:rsidP="00202CD9">
            <w:pPr>
              <w:rPr>
                <w:rFonts w:ascii="Arial" w:eastAsiaTheme="minorEastAsia" w:hAnsi="Arial" w:cs="Arial"/>
                <w:sz w:val="16"/>
                <w:szCs w:val="16"/>
                <w:lang w:eastAsia="zh-CN"/>
              </w:rPr>
            </w:pPr>
            <w:r>
              <w:rPr>
                <w:rFonts w:ascii="Arial" w:hAnsi="Arial" w:cs="Arial"/>
                <w:sz w:val="16"/>
                <w:szCs w:val="16"/>
              </w:rPr>
              <w:t xml:space="preserve">E-UTRAN FDD – FDD Inter frequency case for Cat-M1 UE in </w:t>
            </w:r>
            <w:r>
              <w:rPr>
                <w:rFonts w:ascii="Arial" w:hAnsi="Arial" w:cs="Arial"/>
                <w:b/>
                <w:bCs/>
                <w:sz w:val="16"/>
                <w:szCs w:val="16"/>
              </w:rPr>
              <w:t xml:space="preserve">[enhanced] </w:t>
            </w:r>
            <w:r>
              <w:rPr>
                <w:rFonts w:ascii="Arial" w:hAnsi="Arial" w:cs="Arial"/>
                <w:sz w:val="16"/>
                <w:szCs w:val="16"/>
              </w:rPr>
              <w:t xml:space="preserve">coverage, time-based triggering </w:t>
            </w:r>
          </w:p>
        </w:tc>
        <w:tc>
          <w:tcPr>
            <w:tcW w:w="1157" w:type="dxa"/>
            <w:tcBorders>
              <w:top w:val="single" w:sz="4" w:space="0" w:color="auto"/>
              <w:left w:val="single" w:sz="4" w:space="0" w:color="auto"/>
              <w:bottom w:val="single" w:sz="4" w:space="0" w:color="auto"/>
              <w:right w:val="single" w:sz="4" w:space="0" w:color="auto"/>
            </w:tcBorders>
          </w:tcPr>
          <w:p w14:paraId="51B56549" w14:textId="13AFE684" w:rsidR="00202CD9" w:rsidRDefault="00202CD9" w:rsidP="00202CD9">
            <w:pPr>
              <w:rPr>
                <w:rFonts w:ascii="Arial" w:hAnsi="Arial" w:cs="Arial"/>
                <w:sz w:val="16"/>
                <w:szCs w:val="16"/>
              </w:rPr>
            </w:pPr>
            <w:r>
              <w:rPr>
                <w:rFonts w:ascii="Arial" w:hAnsi="Arial" w:cs="Arial"/>
                <w:sz w:val="16"/>
                <w:szCs w:val="16"/>
              </w:rPr>
              <w:t>M-IDLE-3T</w:t>
            </w:r>
          </w:p>
        </w:tc>
      </w:tr>
      <w:tr w:rsidR="00202CD9" w14:paraId="1BFB0B3A" w14:textId="36FB9296" w:rsidTr="00CC48E8">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13FB81FD" w14:textId="77777777" w:rsidR="00202CD9" w:rsidRDefault="00202CD9" w:rsidP="00202CD9">
            <w:pPr>
              <w:spacing w:after="0"/>
              <w:rPr>
                <w:rFonts w:ascii="Arial" w:hAnsi="Arial" w:cs="Arial"/>
                <w:sz w:val="16"/>
                <w:szCs w:val="16"/>
              </w:rPr>
            </w:pPr>
          </w:p>
        </w:tc>
        <w:tc>
          <w:tcPr>
            <w:tcW w:w="4401" w:type="dxa"/>
            <w:tcBorders>
              <w:top w:val="single" w:sz="4" w:space="0" w:color="auto"/>
              <w:left w:val="single" w:sz="4" w:space="0" w:color="auto"/>
              <w:bottom w:val="single" w:sz="4" w:space="0" w:color="auto"/>
              <w:right w:val="single" w:sz="4" w:space="0" w:color="auto"/>
            </w:tcBorders>
            <w:hideMark/>
          </w:tcPr>
          <w:p w14:paraId="32B67032" w14:textId="77777777" w:rsidR="00202CD9" w:rsidRDefault="00202CD9" w:rsidP="00202CD9">
            <w:pPr>
              <w:rPr>
                <w:rFonts w:ascii="Arial" w:hAnsi="Arial" w:cs="Arial"/>
                <w:sz w:val="16"/>
                <w:szCs w:val="16"/>
              </w:rPr>
            </w:pPr>
            <w:r>
              <w:rPr>
                <w:rFonts w:ascii="Arial" w:hAnsi="Arial" w:cs="Arial"/>
                <w:sz w:val="16"/>
                <w:szCs w:val="16"/>
              </w:rPr>
              <w:t xml:space="preserve">E-UTRAN FDD – FDD Inter frequency case for Cat-M1 UE in normal coverage, location-based triggering </w:t>
            </w:r>
          </w:p>
        </w:tc>
        <w:tc>
          <w:tcPr>
            <w:tcW w:w="1157" w:type="dxa"/>
            <w:tcBorders>
              <w:top w:val="single" w:sz="4" w:space="0" w:color="auto"/>
              <w:left w:val="single" w:sz="4" w:space="0" w:color="auto"/>
              <w:bottom w:val="single" w:sz="4" w:space="0" w:color="auto"/>
              <w:right w:val="single" w:sz="4" w:space="0" w:color="auto"/>
            </w:tcBorders>
          </w:tcPr>
          <w:p w14:paraId="6C336200" w14:textId="37FB05C2" w:rsidR="00202CD9" w:rsidRDefault="00202CD9" w:rsidP="00202CD9">
            <w:pPr>
              <w:rPr>
                <w:rFonts w:ascii="Arial" w:hAnsi="Arial" w:cs="Arial"/>
                <w:sz w:val="16"/>
                <w:szCs w:val="16"/>
              </w:rPr>
            </w:pPr>
            <w:r>
              <w:rPr>
                <w:rFonts w:ascii="Arial" w:hAnsi="Arial" w:cs="Arial"/>
                <w:sz w:val="16"/>
                <w:szCs w:val="16"/>
              </w:rPr>
              <w:t>M-IDLE-3D</w:t>
            </w:r>
          </w:p>
        </w:tc>
      </w:tr>
      <w:tr w:rsidR="00202CD9" w14:paraId="2E226B62" w14:textId="0A438E38" w:rsidTr="00CC48E8">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26695BF6" w14:textId="77777777" w:rsidR="00202CD9" w:rsidRDefault="00202CD9" w:rsidP="00202CD9">
            <w:pPr>
              <w:spacing w:after="0"/>
              <w:rPr>
                <w:rFonts w:ascii="Arial" w:hAnsi="Arial" w:cs="Arial"/>
                <w:sz w:val="16"/>
                <w:szCs w:val="16"/>
              </w:rPr>
            </w:pPr>
          </w:p>
        </w:tc>
        <w:tc>
          <w:tcPr>
            <w:tcW w:w="4401" w:type="dxa"/>
            <w:tcBorders>
              <w:top w:val="single" w:sz="4" w:space="0" w:color="auto"/>
              <w:left w:val="single" w:sz="4" w:space="0" w:color="auto"/>
              <w:bottom w:val="single" w:sz="4" w:space="0" w:color="auto"/>
              <w:right w:val="single" w:sz="4" w:space="0" w:color="auto"/>
            </w:tcBorders>
            <w:hideMark/>
          </w:tcPr>
          <w:p w14:paraId="32F9A457" w14:textId="77777777" w:rsidR="00202CD9" w:rsidRDefault="00202CD9" w:rsidP="00202CD9">
            <w:pPr>
              <w:rPr>
                <w:rFonts w:ascii="Arial" w:hAnsi="Arial" w:cs="Arial"/>
                <w:sz w:val="16"/>
                <w:szCs w:val="16"/>
              </w:rPr>
            </w:pPr>
            <w:r>
              <w:rPr>
                <w:rFonts w:ascii="Arial" w:hAnsi="Arial" w:cs="Arial"/>
                <w:sz w:val="16"/>
                <w:szCs w:val="16"/>
              </w:rPr>
              <w:t>E-UTRAN HD – FDD Inter frequency case for Cat-M1 UE in normal coverage, time-based triggering</w:t>
            </w:r>
          </w:p>
        </w:tc>
        <w:tc>
          <w:tcPr>
            <w:tcW w:w="1157" w:type="dxa"/>
            <w:tcBorders>
              <w:top w:val="single" w:sz="4" w:space="0" w:color="auto"/>
              <w:left w:val="single" w:sz="4" w:space="0" w:color="auto"/>
              <w:bottom w:val="single" w:sz="4" w:space="0" w:color="auto"/>
              <w:right w:val="single" w:sz="4" w:space="0" w:color="auto"/>
            </w:tcBorders>
          </w:tcPr>
          <w:p w14:paraId="5CB3A354" w14:textId="327D111C" w:rsidR="00202CD9" w:rsidRDefault="00202CD9" w:rsidP="00202CD9">
            <w:pPr>
              <w:rPr>
                <w:rFonts w:ascii="Arial" w:hAnsi="Arial" w:cs="Arial"/>
                <w:sz w:val="16"/>
                <w:szCs w:val="16"/>
              </w:rPr>
            </w:pPr>
            <w:r>
              <w:rPr>
                <w:rFonts w:ascii="Arial" w:hAnsi="Arial" w:cs="Arial"/>
                <w:sz w:val="16"/>
                <w:szCs w:val="16"/>
              </w:rPr>
              <w:t>M-IDLE-3T</w:t>
            </w:r>
          </w:p>
        </w:tc>
      </w:tr>
      <w:tr w:rsidR="00202CD9" w14:paraId="549F3E6F" w14:textId="728DB510" w:rsidTr="00CC48E8">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7ED8E6FB" w14:textId="77777777" w:rsidR="00202CD9" w:rsidRDefault="00202CD9" w:rsidP="00202CD9">
            <w:pPr>
              <w:spacing w:after="0"/>
              <w:rPr>
                <w:rFonts w:ascii="Arial" w:hAnsi="Arial" w:cs="Arial"/>
                <w:sz w:val="16"/>
                <w:szCs w:val="16"/>
              </w:rPr>
            </w:pPr>
          </w:p>
        </w:tc>
        <w:tc>
          <w:tcPr>
            <w:tcW w:w="4401" w:type="dxa"/>
            <w:tcBorders>
              <w:top w:val="single" w:sz="4" w:space="0" w:color="auto"/>
              <w:left w:val="single" w:sz="4" w:space="0" w:color="auto"/>
              <w:bottom w:val="single" w:sz="4" w:space="0" w:color="auto"/>
              <w:right w:val="single" w:sz="4" w:space="0" w:color="auto"/>
            </w:tcBorders>
            <w:hideMark/>
          </w:tcPr>
          <w:p w14:paraId="6222302E" w14:textId="43EB6E10" w:rsidR="00202CD9" w:rsidRDefault="00202CD9" w:rsidP="00202CD9">
            <w:pPr>
              <w:rPr>
                <w:rFonts w:ascii="Arial" w:hAnsi="Arial" w:cs="Arial"/>
                <w:sz w:val="16"/>
                <w:szCs w:val="16"/>
              </w:rPr>
            </w:pPr>
            <w:r>
              <w:rPr>
                <w:rFonts w:ascii="Arial" w:hAnsi="Arial" w:cs="Arial"/>
                <w:sz w:val="16"/>
                <w:szCs w:val="16"/>
              </w:rPr>
              <w:t xml:space="preserve">E-UTRAN HD – FDD Inter frequency case for Cat-M1 UE in </w:t>
            </w:r>
            <w:r>
              <w:rPr>
                <w:rFonts w:ascii="Arial" w:hAnsi="Arial" w:cs="Arial"/>
                <w:b/>
                <w:bCs/>
                <w:sz w:val="16"/>
                <w:szCs w:val="16"/>
              </w:rPr>
              <w:t>[</w:t>
            </w:r>
            <w:proofErr w:type="gramStart"/>
            <w:r>
              <w:rPr>
                <w:rFonts w:ascii="Arial" w:hAnsi="Arial" w:cs="Arial"/>
                <w:b/>
                <w:bCs/>
                <w:sz w:val="16"/>
                <w:szCs w:val="16"/>
              </w:rPr>
              <w:t xml:space="preserve">enhanced] </w:t>
            </w:r>
            <w:r>
              <w:rPr>
                <w:rFonts w:ascii="Arial" w:hAnsi="Arial" w:cs="Arial"/>
                <w:sz w:val="16"/>
                <w:szCs w:val="16"/>
              </w:rPr>
              <w:t xml:space="preserve"> coverage</w:t>
            </w:r>
            <w:proofErr w:type="gramEnd"/>
            <w:r>
              <w:rPr>
                <w:rFonts w:ascii="Arial" w:hAnsi="Arial" w:cs="Arial"/>
                <w:sz w:val="16"/>
                <w:szCs w:val="16"/>
              </w:rPr>
              <w:t>, location-based triggering</w:t>
            </w:r>
          </w:p>
        </w:tc>
        <w:tc>
          <w:tcPr>
            <w:tcW w:w="1157" w:type="dxa"/>
            <w:tcBorders>
              <w:top w:val="single" w:sz="4" w:space="0" w:color="auto"/>
              <w:left w:val="single" w:sz="4" w:space="0" w:color="auto"/>
              <w:bottom w:val="single" w:sz="4" w:space="0" w:color="auto"/>
              <w:right w:val="single" w:sz="4" w:space="0" w:color="auto"/>
            </w:tcBorders>
          </w:tcPr>
          <w:p w14:paraId="41682810" w14:textId="1F812861" w:rsidR="00202CD9" w:rsidRDefault="00202CD9" w:rsidP="00202CD9">
            <w:pPr>
              <w:rPr>
                <w:rFonts w:ascii="Arial" w:hAnsi="Arial" w:cs="Arial"/>
                <w:sz w:val="16"/>
                <w:szCs w:val="16"/>
              </w:rPr>
            </w:pPr>
            <w:r>
              <w:rPr>
                <w:rFonts w:ascii="Arial" w:hAnsi="Arial" w:cs="Arial"/>
                <w:sz w:val="16"/>
                <w:szCs w:val="16"/>
              </w:rPr>
              <w:t>M-IDLE-3D</w:t>
            </w:r>
          </w:p>
        </w:tc>
      </w:tr>
      <w:bookmarkEnd w:id="77"/>
    </w:tbl>
    <w:p w14:paraId="1855F51F" w14:textId="5FA09900" w:rsidR="00D22F76" w:rsidRDefault="00D22F76" w:rsidP="00D22F76">
      <w:pPr>
        <w:pStyle w:val="ListParagraph"/>
        <w:spacing w:after="0"/>
        <w:ind w:left="360" w:firstLineChars="0" w:firstLine="0"/>
        <w:rPr>
          <w:rFonts w:eastAsia="新細明體" w:cstheme="minorBidi"/>
          <w:bCs/>
          <w:iCs/>
          <w:szCs w:val="18"/>
          <w:lang w:val="en-US"/>
        </w:rPr>
      </w:pPr>
    </w:p>
    <w:p w14:paraId="1EDE24AA" w14:textId="1C5C5D73" w:rsidR="00177D85" w:rsidRDefault="00177D85" w:rsidP="00E135F4">
      <w:pPr>
        <w:spacing w:after="0"/>
        <w:rPr>
          <w:rFonts w:ascii="Arial" w:hAnsi="Arial" w:cs="Arial"/>
          <w:sz w:val="18"/>
          <w:szCs w:val="18"/>
          <w:lang w:eastAsia="ja-JP"/>
        </w:rPr>
      </w:pPr>
    </w:p>
    <w:p w14:paraId="1E79D5DA" w14:textId="77777777" w:rsidR="00D22F76" w:rsidRDefault="00D22F76" w:rsidP="00E135F4">
      <w:pPr>
        <w:spacing w:after="0"/>
        <w:rPr>
          <w:rFonts w:eastAsia="新細明體"/>
          <w:iCs/>
          <w:lang w:val="en-US" w:eastAsia="zh-TW"/>
        </w:rPr>
      </w:pPr>
    </w:p>
    <w:p w14:paraId="0F2FB217" w14:textId="5A4990B8" w:rsidR="00F1104A" w:rsidRPr="00FA0C0E" w:rsidRDefault="00F1104A" w:rsidP="00F1104A">
      <w:pPr>
        <w:pStyle w:val="Heading4"/>
        <w:numPr>
          <w:ilvl w:val="0"/>
          <w:numId w:val="0"/>
        </w:numPr>
        <w:rPr>
          <w:rFonts w:eastAsia="新細明體"/>
          <w:lang w:val="en-US" w:eastAsia="zh-TW"/>
        </w:rPr>
      </w:pPr>
      <w:bookmarkStart w:id="79" w:name="OLE_LINK93"/>
      <w:r w:rsidRPr="0044710F">
        <w:rPr>
          <w:lang w:val="en-US"/>
        </w:rPr>
        <w:t xml:space="preserve">Issue </w:t>
      </w:r>
      <w:r>
        <w:rPr>
          <w:lang w:val="en-US"/>
        </w:rPr>
        <w:t>2</w:t>
      </w:r>
      <w:r w:rsidRPr="0044710F">
        <w:rPr>
          <w:lang w:val="en-US"/>
        </w:rPr>
        <w:t>-</w:t>
      </w:r>
      <w:r w:rsidR="009D730A">
        <w:rPr>
          <w:lang w:val="en-US"/>
        </w:rPr>
        <w:t>3</w:t>
      </w:r>
      <w:r>
        <w:rPr>
          <w:lang w:val="en-US"/>
        </w:rPr>
        <w:t>-</w:t>
      </w:r>
      <w:r w:rsidR="009D730A">
        <w:rPr>
          <w:lang w:val="en-US"/>
        </w:rPr>
        <w:t>2</w:t>
      </w:r>
      <w:r w:rsidRPr="0044710F">
        <w:rPr>
          <w:lang w:val="en-US"/>
        </w:rPr>
        <w:t xml:space="preserve">: </w:t>
      </w:r>
      <w:r w:rsidR="00FA0C0E">
        <w:rPr>
          <w:lang w:val="en-US"/>
        </w:rPr>
        <w:t xml:space="preserve">For </w:t>
      </w:r>
      <w:r w:rsidR="00FA0C0E" w:rsidRPr="006C3D0E">
        <w:rPr>
          <w:lang w:val="en-US"/>
        </w:rPr>
        <w:t>NB</w:t>
      </w:r>
      <w:r w:rsidR="00FA0C0E">
        <w:rPr>
          <w:lang w:val="en-US"/>
        </w:rPr>
        <w:t>/</w:t>
      </w:r>
      <w:proofErr w:type="spellStart"/>
      <w:r w:rsidR="00FA0C0E">
        <w:rPr>
          <w:lang w:val="en-US"/>
        </w:rPr>
        <w:t>eMTC</w:t>
      </w:r>
      <w:proofErr w:type="spellEnd"/>
      <w:r w:rsidR="00FA0C0E" w:rsidRPr="006C3D0E">
        <w:rPr>
          <w:lang w:val="en-US"/>
        </w:rPr>
        <w:t xml:space="preserve">, </w:t>
      </w:r>
      <w:r w:rsidR="00FA0C0E">
        <w:rPr>
          <w:lang w:val="en-US"/>
        </w:rPr>
        <w:t>t</w:t>
      </w:r>
      <w:r>
        <w:rPr>
          <w:lang w:val="en-US"/>
        </w:rPr>
        <w:t xml:space="preserve">est cases for </w:t>
      </w:r>
      <w:r w:rsidRPr="00F1104A">
        <w:rPr>
          <w:lang w:val="en-US"/>
        </w:rPr>
        <w:t>time</w:t>
      </w:r>
      <w:r w:rsidR="00B4197B">
        <w:rPr>
          <w:lang w:val="en-US"/>
        </w:rPr>
        <w:t>/</w:t>
      </w:r>
      <w:r w:rsidRPr="00F1104A">
        <w:rPr>
          <w:lang w:val="en-US"/>
        </w:rPr>
        <w:t>location</w:t>
      </w:r>
      <w:r w:rsidR="005C6E5C">
        <w:rPr>
          <w:lang w:val="en-US"/>
        </w:rPr>
        <w:t>-</w:t>
      </w:r>
      <w:r w:rsidRPr="00F1104A">
        <w:rPr>
          <w:lang w:val="en-US"/>
        </w:rPr>
        <w:t xml:space="preserve">based triggering of </w:t>
      </w:r>
      <w:proofErr w:type="spellStart"/>
      <w:r w:rsidRPr="00F1104A">
        <w:rPr>
          <w:lang w:val="en-US"/>
        </w:rPr>
        <w:t>neighbour</w:t>
      </w:r>
      <w:proofErr w:type="spellEnd"/>
      <w:r w:rsidRPr="00F1104A">
        <w:rPr>
          <w:lang w:val="en-US"/>
        </w:rPr>
        <w:t xml:space="preserve"> cell measurements</w:t>
      </w:r>
      <w:r w:rsidR="00B4197B">
        <w:rPr>
          <w:lang w:val="en-US"/>
        </w:rPr>
        <w:t xml:space="preserve"> in CONNECTED mode</w:t>
      </w:r>
    </w:p>
    <w:bookmarkEnd w:id="79"/>
    <w:p w14:paraId="33CFD66D" w14:textId="77777777" w:rsidR="00F1104A" w:rsidRPr="00F7787C" w:rsidRDefault="00F1104A" w:rsidP="00F1104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09D5846A" w14:textId="37B96B63" w:rsidR="00D22F76" w:rsidRDefault="00D22F76" w:rsidP="00D22F76">
      <w:pPr>
        <w:pStyle w:val="ListParagraph"/>
        <w:numPr>
          <w:ilvl w:val="0"/>
          <w:numId w:val="21"/>
        </w:numPr>
        <w:ind w:firstLineChars="0"/>
        <w:textAlignment w:val="auto"/>
        <w:rPr>
          <w:bCs/>
        </w:rPr>
      </w:pPr>
      <w:bookmarkStart w:id="80" w:name="OLE_LINK129"/>
      <w:r>
        <w:rPr>
          <w:bCs/>
        </w:rPr>
        <w:t>Proposal 1: (CMCC)</w:t>
      </w:r>
    </w:p>
    <w:tbl>
      <w:tblPr>
        <w:tblStyle w:val="TableGrid"/>
        <w:tblW w:w="0" w:type="auto"/>
        <w:tblInd w:w="455" w:type="dxa"/>
        <w:tblLook w:val="04A0" w:firstRow="1" w:lastRow="0" w:firstColumn="1" w:lastColumn="0" w:noHBand="0" w:noVBand="1"/>
      </w:tblPr>
      <w:tblGrid>
        <w:gridCol w:w="3955"/>
        <w:gridCol w:w="1105"/>
      </w:tblGrid>
      <w:tr w:rsidR="00D22F76" w14:paraId="1DD3EFAE" w14:textId="77777777" w:rsidTr="00D22F76">
        <w:tc>
          <w:tcPr>
            <w:tcW w:w="3955" w:type="dxa"/>
            <w:tcBorders>
              <w:top w:val="single" w:sz="4" w:space="0" w:color="auto"/>
              <w:left w:val="single" w:sz="4" w:space="0" w:color="auto"/>
              <w:bottom w:val="single" w:sz="4" w:space="0" w:color="auto"/>
              <w:right w:val="single" w:sz="4" w:space="0" w:color="auto"/>
            </w:tcBorders>
            <w:hideMark/>
          </w:tcPr>
          <w:p w14:paraId="5F459A77" w14:textId="77777777" w:rsidR="00D22F76" w:rsidRDefault="00D22F76">
            <w:pPr>
              <w:jc w:val="both"/>
              <w:rPr>
                <w:rFonts w:eastAsia="MS Mincho"/>
                <w:b/>
                <w:sz w:val="16"/>
                <w:szCs w:val="16"/>
                <w:lang w:eastAsia="zh-CN"/>
              </w:rPr>
            </w:pPr>
            <w:r>
              <w:rPr>
                <w:rFonts w:eastAsia="MS Mincho"/>
                <w:b/>
                <w:sz w:val="16"/>
                <w:szCs w:val="16"/>
                <w:lang w:eastAsia="zh-CN"/>
              </w:rPr>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14:paraId="0C43BDC5" w14:textId="77777777" w:rsidR="00D22F76" w:rsidRDefault="00D22F76">
            <w:pPr>
              <w:jc w:val="both"/>
              <w:rPr>
                <w:rFonts w:eastAsia="MS Mincho"/>
                <w:b/>
                <w:sz w:val="16"/>
                <w:szCs w:val="16"/>
                <w:lang w:eastAsia="zh-CN"/>
              </w:rPr>
            </w:pPr>
            <w:r>
              <w:rPr>
                <w:rFonts w:eastAsia="MS Mincho"/>
                <w:b/>
                <w:sz w:val="16"/>
                <w:szCs w:val="16"/>
                <w:lang w:eastAsia="zh-CN"/>
              </w:rPr>
              <w:t>NB/</w:t>
            </w:r>
            <w:proofErr w:type="spellStart"/>
            <w:r>
              <w:rPr>
                <w:rFonts w:eastAsia="MS Mincho"/>
                <w:b/>
                <w:sz w:val="16"/>
                <w:szCs w:val="16"/>
                <w:lang w:eastAsia="zh-CN"/>
              </w:rPr>
              <w:t>eMTC</w:t>
            </w:r>
            <w:proofErr w:type="spellEnd"/>
          </w:p>
        </w:tc>
      </w:tr>
      <w:tr w:rsidR="00D22F76" w14:paraId="1F3B42B9" w14:textId="77777777" w:rsidTr="00D22F76">
        <w:tc>
          <w:tcPr>
            <w:tcW w:w="3955" w:type="dxa"/>
            <w:tcBorders>
              <w:top w:val="single" w:sz="4" w:space="0" w:color="auto"/>
              <w:left w:val="single" w:sz="4" w:space="0" w:color="auto"/>
              <w:bottom w:val="single" w:sz="4" w:space="0" w:color="auto"/>
              <w:right w:val="single" w:sz="4" w:space="0" w:color="auto"/>
            </w:tcBorders>
            <w:hideMark/>
          </w:tcPr>
          <w:p w14:paraId="669EBA21" w14:textId="77777777" w:rsidR="00D22F76" w:rsidRDefault="00D22F76">
            <w:pPr>
              <w:jc w:val="both"/>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14:paraId="72576E9C" w14:textId="390B15E5" w:rsidR="00D22F76" w:rsidRDefault="00D22F76">
            <w:pPr>
              <w:jc w:val="both"/>
              <w:rPr>
                <w:rFonts w:eastAsia="MS Mincho"/>
                <w:sz w:val="16"/>
                <w:szCs w:val="16"/>
                <w:lang w:eastAsia="zh-CN"/>
              </w:rPr>
            </w:pPr>
            <w:r>
              <w:rPr>
                <w:rFonts w:eastAsia="MS Mincho"/>
                <w:sz w:val="16"/>
                <w:szCs w:val="16"/>
                <w:lang w:eastAsia="zh-CN"/>
              </w:rPr>
              <w:t>NB/</w:t>
            </w:r>
            <w:proofErr w:type="spellStart"/>
            <w:r>
              <w:rPr>
                <w:rFonts w:eastAsia="MS Mincho"/>
                <w:sz w:val="16"/>
                <w:szCs w:val="16"/>
                <w:lang w:eastAsia="zh-CN"/>
              </w:rPr>
              <w:t>eMTC</w:t>
            </w:r>
            <w:proofErr w:type="spellEnd"/>
          </w:p>
        </w:tc>
      </w:tr>
      <w:tr w:rsidR="00D22F76" w14:paraId="4E317B36" w14:textId="77777777" w:rsidTr="00D22F76">
        <w:tc>
          <w:tcPr>
            <w:tcW w:w="3955" w:type="dxa"/>
            <w:tcBorders>
              <w:top w:val="single" w:sz="4" w:space="0" w:color="auto"/>
              <w:left w:val="single" w:sz="4" w:space="0" w:color="auto"/>
              <w:bottom w:val="single" w:sz="4" w:space="0" w:color="auto"/>
              <w:right w:val="single" w:sz="4" w:space="0" w:color="auto"/>
            </w:tcBorders>
            <w:hideMark/>
          </w:tcPr>
          <w:p w14:paraId="3F7B63FC" w14:textId="77777777" w:rsidR="00D22F76" w:rsidRDefault="00D22F76">
            <w:pPr>
              <w:jc w:val="both"/>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14:paraId="7BB79DE6" w14:textId="77777777" w:rsidR="00D22F76" w:rsidRDefault="00D22F76">
            <w:pPr>
              <w:jc w:val="both"/>
              <w:rPr>
                <w:rFonts w:eastAsia="MS Mincho"/>
                <w:sz w:val="16"/>
                <w:szCs w:val="16"/>
                <w:lang w:eastAsia="zh-CN"/>
              </w:rPr>
            </w:pPr>
            <w:r>
              <w:rPr>
                <w:rFonts w:eastAsia="MS Mincho"/>
                <w:sz w:val="16"/>
                <w:szCs w:val="16"/>
                <w:lang w:eastAsia="zh-CN"/>
              </w:rPr>
              <w:t>NB/</w:t>
            </w:r>
            <w:proofErr w:type="spellStart"/>
            <w:r>
              <w:rPr>
                <w:rFonts w:eastAsia="MS Mincho"/>
                <w:sz w:val="16"/>
                <w:szCs w:val="16"/>
                <w:lang w:eastAsia="zh-CN"/>
              </w:rPr>
              <w:t>eMTC</w:t>
            </w:r>
            <w:proofErr w:type="spellEnd"/>
          </w:p>
        </w:tc>
      </w:tr>
      <w:bookmarkEnd w:id="80"/>
    </w:tbl>
    <w:p w14:paraId="0B39498B" w14:textId="77777777" w:rsidR="00D22F76" w:rsidRPr="00D22F76" w:rsidRDefault="00D22F76" w:rsidP="00D22F76">
      <w:pPr>
        <w:rPr>
          <w:bCs/>
        </w:rPr>
      </w:pPr>
    </w:p>
    <w:p w14:paraId="3CD1171D" w14:textId="68821882" w:rsidR="00F1104A" w:rsidRDefault="00F1104A">
      <w:pPr>
        <w:pStyle w:val="ListParagraph"/>
        <w:numPr>
          <w:ilvl w:val="0"/>
          <w:numId w:val="6"/>
        </w:numPr>
        <w:ind w:firstLineChars="0"/>
        <w:rPr>
          <w:bCs/>
        </w:rPr>
      </w:pPr>
      <w:r>
        <w:rPr>
          <w:bCs/>
        </w:rPr>
        <w:t>Proposal 2: (Huawei)</w:t>
      </w:r>
    </w:p>
    <w:tbl>
      <w:tblPr>
        <w:tblStyle w:val="TableGrid"/>
        <w:tblW w:w="0" w:type="auto"/>
        <w:tblInd w:w="455" w:type="dxa"/>
        <w:tblLook w:val="04A0" w:firstRow="1" w:lastRow="0" w:firstColumn="1" w:lastColumn="0" w:noHBand="0" w:noVBand="1"/>
      </w:tblPr>
      <w:tblGrid>
        <w:gridCol w:w="3955"/>
        <w:gridCol w:w="1105"/>
      </w:tblGrid>
      <w:tr w:rsidR="00FB0443" w:rsidRPr="00F54402" w14:paraId="152E30B0" w14:textId="77777777" w:rsidTr="00F1104A">
        <w:tc>
          <w:tcPr>
            <w:tcW w:w="3955" w:type="dxa"/>
          </w:tcPr>
          <w:p w14:paraId="72B53B39" w14:textId="77777777" w:rsidR="00FB0443" w:rsidRPr="00F54402" w:rsidRDefault="00FB0443" w:rsidP="006B6BB8">
            <w:pPr>
              <w:jc w:val="both"/>
              <w:rPr>
                <w:rFonts w:eastAsia="MS Mincho"/>
                <w:b/>
                <w:sz w:val="16"/>
                <w:szCs w:val="16"/>
                <w:lang w:eastAsia="zh-CN"/>
              </w:rPr>
            </w:pPr>
            <w:bookmarkStart w:id="81" w:name="_Hlk159541690"/>
            <w:r w:rsidRPr="00F54402">
              <w:rPr>
                <w:rFonts w:eastAsia="MS Mincho"/>
                <w:b/>
                <w:sz w:val="16"/>
                <w:szCs w:val="16"/>
                <w:lang w:eastAsia="zh-CN"/>
              </w:rPr>
              <w:t xml:space="preserve">Requirements </w:t>
            </w:r>
          </w:p>
        </w:tc>
        <w:tc>
          <w:tcPr>
            <w:tcW w:w="1105" w:type="dxa"/>
          </w:tcPr>
          <w:p w14:paraId="2DADF51E" w14:textId="77777777" w:rsidR="00FB0443" w:rsidRPr="00F54402" w:rsidRDefault="00FB0443" w:rsidP="006B6BB8">
            <w:pPr>
              <w:jc w:val="both"/>
              <w:rPr>
                <w:rFonts w:eastAsia="MS Mincho"/>
                <w:b/>
                <w:sz w:val="16"/>
                <w:szCs w:val="16"/>
                <w:lang w:eastAsia="zh-CN"/>
              </w:rPr>
            </w:pPr>
            <w:r w:rsidRPr="00F54402">
              <w:rPr>
                <w:rFonts w:eastAsia="MS Mincho"/>
                <w:b/>
                <w:sz w:val="16"/>
                <w:szCs w:val="16"/>
                <w:lang w:eastAsia="zh-CN"/>
              </w:rPr>
              <w:t>NB/</w:t>
            </w:r>
            <w:proofErr w:type="spellStart"/>
            <w:r w:rsidRPr="00F54402">
              <w:rPr>
                <w:rFonts w:eastAsia="MS Mincho"/>
                <w:b/>
                <w:sz w:val="16"/>
                <w:szCs w:val="16"/>
                <w:lang w:eastAsia="zh-CN"/>
              </w:rPr>
              <w:t>eMTC</w:t>
            </w:r>
            <w:proofErr w:type="spellEnd"/>
          </w:p>
        </w:tc>
      </w:tr>
      <w:tr w:rsidR="00FB0443" w:rsidRPr="00F54402" w14:paraId="65B698BB" w14:textId="77777777" w:rsidTr="00F1104A">
        <w:tc>
          <w:tcPr>
            <w:tcW w:w="3955" w:type="dxa"/>
          </w:tcPr>
          <w:p w14:paraId="51DA5296" w14:textId="2DD7FC4A" w:rsidR="00FB0443" w:rsidRPr="00F54402" w:rsidRDefault="00FB0443" w:rsidP="006B6BB8">
            <w:pPr>
              <w:jc w:val="both"/>
              <w:rPr>
                <w:rFonts w:eastAsia="MS Mincho"/>
                <w:sz w:val="16"/>
                <w:szCs w:val="16"/>
                <w:lang w:eastAsia="zh-CN"/>
              </w:rPr>
            </w:pPr>
            <w:r w:rsidRPr="00F54402">
              <w:rPr>
                <w:rFonts w:eastAsia="MS Mincho"/>
                <w:sz w:val="16"/>
                <w:szCs w:val="16"/>
                <w:lang w:eastAsia="zh-CN"/>
              </w:rPr>
              <w:t xml:space="preserve">CONN: Location-based measurement triggering </w:t>
            </w:r>
          </w:p>
        </w:tc>
        <w:tc>
          <w:tcPr>
            <w:tcW w:w="1105" w:type="dxa"/>
          </w:tcPr>
          <w:p w14:paraId="3F9F3170" w14:textId="77777777" w:rsidR="00FB0443" w:rsidRPr="00F54402" w:rsidRDefault="00FB0443" w:rsidP="006B6BB8">
            <w:pPr>
              <w:jc w:val="both"/>
              <w:rPr>
                <w:rFonts w:eastAsia="MS Mincho"/>
                <w:sz w:val="16"/>
                <w:szCs w:val="16"/>
                <w:lang w:eastAsia="zh-CN"/>
              </w:rPr>
            </w:pPr>
            <w:r w:rsidRPr="00D22F76">
              <w:rPr>
                <w:rFonts w:eastAsia="MS Mincho"/>
                <w:b/>
                <w:bCs/>
                <w:sz w:val="16"/>
                <w:szCs w:val="16"/>
                <w:lang w:eastAsia="zh-CN"/>
              </w:rPr>
              <w:t>NB</w:t>
            </w:r>
            <w:r w:rsidRPr="00F54402">
              <w:rPr>
                <w:rFonts w:eastAsia="MS Mincho"/>
                <w:sz w:val="16"/>
                <w:szCs w:val="16"/>
                <w:lang w:eastAsia="zh-CN"/>
              </w:rPr>
              <w:t>/</w:t>
            </w:r>
            <w:proofErr w:type="spellStart"/>
            <w:r w:rsidRPr="00F54402">
              <w:rPr>
                <w:rFonts w:eastAsia="MS Mincho"/>
                <w:sz w:val="16"/>
                <w:szCs w:val="16"/>
                <w:lang w:eastAsia="zh-CN"/>
              </w:rPr>
              <w:t>eMTC</w:t>
            </w:r>
            <w:proofErr w:type="spellEnd"/>
          </w:p>
        </w:tc>
      </w:tr>
      <w:tr w:rsidR="00FB0443" w:rsidRPr="00F54402" w14:paraId="42D675EF" w14:textId="77777777" w:rsidTr="00F1104A">
        <w:tc>
          <w:tcPr>
            <w:tcW w:w="3955" w:type="dxa"/>
          </w:tcPr>
          <w:p w14:paraId="290E1EF8" w14:textId="77777777" w:rsidR="00FB0443" w:rsidRPr="00F54402" w:rsidRDefault="00FB0443" w:rsidP="006B6BB8">
            <w:pPr>
              <w:jc w:val="both"/>
              <w:rPr>
                <w:rFonts w:eastAsia="MS Mincho"/>
                <w:sz w:val="16"/>
                <w:szCs w:val="16"/>
                <w:lang w:eastAsia="zh-CN"/>
              </w:rPr>
            </w:pPr>
            <w:r w:rsidRPr="00F54402">
              <w:rPr>
                <w:rFonts w:eastAsia="MS Mincho"/>
                <w:sz w:val="16"/>
                <w:szCs w:val="16"/>
                <w:lang w:eastAsia="zh-CN"/>
              </w:rPr>
              <w:t>CONN: Time-based measurement triggering</w:t>
            </w:r>
          </w:p>
        </w:tc>
        <w:tc>
          <w:tcPr>
            <w:tcW w:w="1105" w:type="dxa"/>
          </w:tcPr>
          <w:p w14:paraId="1DC6CC30" w14:textId="77777777" w:rsidR="00FB0443" w:rsidRPr="00D22F76" w:rsidRDefault="00FB0443" w:rsidP="006B6BB8">
            <w:pPr>
              <w:jc w:val="both"/>
              <w:rPr>
                <w:rFonts w:eastAsia="MS Mincho"/>
                <w:b/>
                <w:bCs/>
                <w:sz w:val="16"/>
                <w:szCs w:val="16"/>
                <w:lang w:eastAsia="zh-CN"/>
              </w:rPr>
            </w:pPr>
            <w:proofErr w:type="spellStart"/>
            <w:r w:rsidRPr="00D22F76">
              <w:rPr>
                <w:rFonts w:eastAsia="MS Mincho"/>
                <w:b/>
                <w:bCs/>
                <w:sz w:val="16"/>
                <w:szCs w:val="16"/>
                <w:lang w:eastAsia="zh-CN"/>
              </w:rPr>
              <w:t>eMTC</w:t>
            </w:r>
            <w:proofErr w:type="spellEnd"/>
          </w:p>
        </w:tc>
      </w:tr>
      <w:bookmarkEnd w:id="81"/>
    </w:tbl>
    <w:p w14:paraId="657DE0E3" w14:textId="3733C125" w:rsidR="00F1104A" w:rsidRDefault="00F1104A" w:rsidP="00F1104A">
      <w:pPr>
        <w:pStyle w:val="ListParagraph"/>
        <w:ind w:left="1080" w:firstLineChars="0" w:firstLine="0"/>
        <w:rPr>
          <w:bCs/>
        </w:rPr>
      </w:pPr>
    </w:p>
    <w:p w14:paraId="6D8C1B2E" w14:textId="77777777" w:rsidR="00D22F76" w:rsidRDefault="00D22F76" w:rsidP="00D22F76">
      <w:pPr>
        <w:pStyle w:val="ListParagraph"/>
        <w:numPr>
          <w:ilvl w:val="0"/>
          <w:numId w:val="21"/>
        </w:numPr>
        <w:ind w:firstLineChars="0"/>
        <w:textAlignment w:val="auto"/>
        <w:rPr>
          <w:bCs/>
        </w:rPr>
      </w:pPr>
      <w:r>
        <w:rPr>
          <w:bCs/>
        </w:rPr>
        <w:t>Proposal 3: (Ericsson)</w:t>
      </w:r>
    </w:p>
    <w:tbl>
      <w:tblPr>
        <w:tblStyle w:val="TableGrid"/>
        <w:tblW w:w="0" w:type="auto"/>
        <w:tblInd w:w="455" w:type="dxa"/>
        <w:tblLook w:val="04A0" w:firstRow="1" w:lastRow="0" w:firstColumn="1" w:lastColumn="0" w:noHBand="0" w:noVBand="1"/>
      </w:tblPr>
      <w:tblGrid>
        <w:gridCol w:w="3955"/>
        <w:gridCol w:w="1105"/>
      </w:tblGrid>
      <w:tr w:rsidR="00D22F76" w14:paraId="6BDC88D4" w14:textId="77777777" w:rsidTr="00D22F76">
        <w:tc>
          <w:tcPr>
            <w:tcW w:w="3955" w:type="dxa"/>
            <w:tcBorders>
              <w:top w:val="single" w:sz="4" w:space="0" w:color="auto"/>
              <w:left w:val="single" w:sz="4" w:space="0" w:color="auto"/>
              <w:bottom w:val="single" w:sz="4" w:space="0" w:color="auto"/>
              <w:right w:val="single" w:sz="4" w:space="0" w:color="auto"/>
            </w:tcBorders>
            <w:hideMark/>
          </w:tcPr>
          <w:p w14:paraId="32FB98F1" w14:textId="77777777" w:rsidR="00D22F76" w:rsidRDefault="00D22F76">
            <w:pPr>
              <w:jc w:val="both"/>
              <w:rPr>
                <w:rFonts w:eastAsia="MS Mincho"/>
                <w:b/>
                <w:sz w:val="16"/>
                <w:szCs w:val="16"/>
                <w:lang w:eastAsia="zh-CN"/>
              </w:rPr>
            </w:pPr>
            <w:r>
              <w:rPr>
                <w:rFonts w:eastAsia="MS Mincho"/>
                <w:b/>
                <w:sz w:val="16"/>
                <w:szCs w:val="16"/>
                <w:lang w:eastAsia="zh-CN"/>
              </w:rPr>
              <w:lastRenderedPageBreak/>
              <w:t xml:space="preserve">Requirements </w:t>
            </w:r>
          </w:p>
        </w:tc>
        <w:tc>
          <w:tcPr>
            <w:tcW w:w="1105" w:type="dxa"/>
            <w:tcBorders>
              <w:top w:val="single" w:sz="4" w:space="0" w:color="auto"/>
              <w:left w:val="single" w:sz="4" w:space="0" w:color="auto"/>
              <w:bottom w:val="single" w:sz="4" w:space="0" w:color="auto"/>
              <w:right w:val="single" w:sz="4" w:space="0" w:color="auto"/>
            </w:tcBorders>
            <w:hideMark/>
          </w:tcPr>
          <w:p w14:paraId="7927184F" w14:textId="77777777" w:rsidR="00D22F76" w:rsidRDefault="00D22F76">
            <w:pPr>
              <w:jc w:val="both"/>
              <w:rPr>
                <w:rFonts w:eastAsia="MS Mincho"/>
                <w:b/>
                <w:sz w:val="16"/>
                <w:szCs w:val="16"/>
                <w:lang w:eastAsia="zh-CN"/>
              </w:rPr>
            </w:pPr>
            <w:r>
              <w:rPr>
                <w:rFonts w:eastAsia="MS Mincho"/>
                <w:b/>
                <w:sz w:val="16"/>
                <w:szCs w:val="16"/>
                <w:lang w:eastAsia="zh-CN"/>
              </w:rPr>
              <w:t>NB/</w:t>
            </w:r>
            <w:proofErr w:type="spellStart"/>
            <w:r>
              <w:rPr>
                <w:rFonts w:eastAsia="MS Mincho"/>
                <w:b/>
                <w:sz w:val="16"/>
                <w:szCs w:val="16"/>
                <w:lang w:eastAsia="zh-CN"/>
              </w:rPr>
              <w:t>eMTC</w:t>
            </w:r>
            <w:proofErr w:type="spellEnd"/>
          </w:p>
        </w:tc>
      </w:tr>
      <w:tr w:rsidR="00D22F76" w14:paraId="2EEFD157" w14:textId="77777777" w:rsidTr="00D22F76">
        <w:tc>
          <w:tcPr>
            <w:tcW w:w="3955" w:type="dxa"/>
            <w:tcBorders>
              <w:top w:val="single" w:sz="4" w:space="0" w:color="auto"/>
              <w:left w:val="single" w:sz="4" w:space="0" w:color="auto"/>
              <w:bottom w:val="single" w:sz="4" w:space="0" w:color="auto"/>
              <w:right w:val="single" w:sz="4" w:space="0" w:color="auto"/>
            </w:tcBorders>
            <w:hideMark/>
          </w:tcPr>
          <w:p w14:paraId="067A3038" w14:textId="77777777" w:rsidR="00D22F76" w:rsidRDefault="00D22F76">
            <w:pPr>
              <w:jc w:val="both"/>
              <w:rPr>
                <w:rFonts w:eastAsia="MS Mincho"/>
                <w:sz w:val="16"/>
                <w:szCs w:val="16"/>
                <w:lang w:eastAsia="zh-CN"/>
              </w:rPr>
            </w:pPr>
            <w:r>
              <w:rPr>
                <w:rFonts w:eastAsia="MS Mincho"/>
                <w:sz w:val="16"/>
                <w:szCs w:val="16"/>
                <w:lang w:eastAsia="zh-CN"/>
              </w:rPr>
              <w:t xml:space="preserve">CONN: Location-based measurement triggering </w:t>
            </w:r>
          </w:p>
        </w:tc>
        <w:tc>
          <w:tcPr>
            <w:tcW w:w="1105" w:type="dxa"/>
            <w:tcBorders>
              <w:top w:val="single" w:sz="4" w:space="0" w:color="auto"/>
              <w:left w:val="single" w:sz="4" w:space="0" w:color="auto"/>
              <w:bottom w:val="single" w:sz="4" w:space="0" w:color="auto"/>
              <w:right w:val="single" w:sz="4" w:space="0" w:color="auto"/>
            </w:tcBorders>
            <w:hideMark/>
          </w:tcPr>
          <w:p w14:paraId="189889EC" w14:textId="77777777" w:rsidR="00D22F76" w:rsidRDefault="00D22F76">
            <w:pPr>
              <w:jc w:val="both"/>
              <w:rPr>
                <w:rFonts w:eastAsia="MS Mincho"/>
                <w:sz w:val="16"/>
                <w:szCs w:val="16"/>
                <w:lang w:eastAsia="zh-CN"/>
              </w:rPr>
            </w:pPr>
            <w:r>
              <w:rPr>
                <w:rFonts w:eastAsia="MS Mincho"/>
                <w:sz w:val="16"/>
                <w:szCs w:val="16"/>
                <w:lang w:eastAsia="zh-CN"/>
              </w:rPr>
              <w:t>NB</w:t>
            </w:r>
          </w:p>
        </w:tc>
      </w:tr>
      <w:tr w:rsidR="00D22F76" w14:paraId="60583D79" w14:textId="77777777" w:rsidTr="00D22F76">
        <w:tc>
          <w:tcPr>
            <w:tcW w:w="3955" w:type="dxa"/>
            <w:tcBorders>
              <w:top w:val="single" w:sz="4" w:space="0" w:color="auto"/>
              <w:left w:val="single" w:sz="4" w:space="0" w:color="auto"/>
              <w:bottom w:val="single" w:sz="4" w:space="0" w:color="auto"/>
              <w:right w:val="single" w:sz="4" w:space="0" w:color="auto"/>
            </w:tcBorders>
            <w:hideMark/>
          </w:tcPr>
          <w:p w14:paraId="413ECFB2" w14:textId="77777777" w:rsidR="00D22F76" w:rsidRDefault="00D22F76">
            <w:pPr>
              <w:jc w:val="both"/>
              <w:rPr>
                <w:rFonts w:eastAsia="MS Mincho"/>
                <w:sz w:val="16"/>
                <w:szCs w:val="16"/>
                <w:lang w:eastAsia="zh-CN"/>
              </w:rPr>
            </w:pPr>
            <w:r>
              <w:rPr>
                <w:rFonts w:eastAsia="MS Mincho"/>
                <w:sz w:val="16"/>
                <w:szCs w:val="16"/>
                <w:lang w:eastAsia="zh-CN"/>
              </w:rPr>
              <w:t>CONN: Time-based measurement triggering</w:t>
            </w:r>
          </w:p>
        </w:tc>
        <w:tc>
          <w:tcPr>
            <w:tcW w:w="1105" w:type="dxa"/>
            <w:tcBorders>
              <w:top w:val="single" w:sz="4" w:space="0" w:color="auto"/>
              <w:left w:val="single" w:sz="4" w:space="0" w:color="auto"/>
              <w:bottom w:val="single" w:sz="4" w:space="0" w:color="auto"/>
              <w:right w:val="single" w:sz="4" w:space="0" w:color="auto"/>
            </w:tcBorders>
            <w:hideMark/>
          </w:tcPr>
          <w:p w14:paraId="21B2B862" w14:textId="77777777" w:rsidR="00D22F76" w:rsidRDefault="00D22F76">
            <w:pPr>
              <w:jc w:val="both"/>
              <w:rPr>
                <w:rFonts w:eastAsia="MS Mincho"/>
                <w:sz w:val="16"/>
                <w:szCs w:val="16"/>
                <w:lang w:eastAsia="zh-CN"/>
              </w:rPr>
            </w:pPr>
            <w:r>
              <w:rPr>
                <w:rFonts w:eastAsia="MS Mincho"/>
                <w:sz w:val="16"/>
                <w:szCs w:val="16"/>
                <w:lang w:eastAsia="zh-CN"/>
              </w:rPr>
              <w:t>NB/</w:t>
            </w:r>
            <w:proofErr w:type="spellStart"/>
            <w:r>
              <w:rPr>
                <w:rFonts w:eastAsia="MS Mincho"/>
                <w:sz w:val="16"/>
                <w:szCs w:val="16"/>
                <w:lang w:eastAsia="zh-CN"/>
              </w:rPr>
              <w:t>eMTC</w:t>
            </w:r>
            <w:proofErr w:type="spellEnd"/>
          </w:p>
        </w:tc>
      </w:tr>
    </w:tbl>
    <w:p w14:paraId="57857072" w14:textId="77777777" w:rsidR="00D22F76" w:rsidRPr="00F1104A" w:rsidRDefault="00D22F76" w:rsidP="00F1104A">
      <w:pPr>
        <w:pStyle w:val="ListParagraph"/>
        <w:ind w:left="1080" w:firstLineChars="0" w:firstLine="0"/>
        <w:rPr>
          <w:bCs/>
        </w:rPr>
      </w:pPr>
    </w:p>
    <w:p w14:paraId="7E64B468" w14:textId="1D32A4F1" w:rsidR="00F1104A" w:rsidRDefault="00F1104A" w:rsidP="00EA337B">
      <w:pPr>
        <w:spacing w:after="0"/>
        <w:rPr>
          <w:color w:val="0070C0"/>
          <w:szCs w:val="24"/>
          <w:lang w:eastAsia="zh-CN"/>
        </w:rPr>
      </w:pPr>
      <w:bookmarkStart w:id="82" w:name="OLE_LINK98"/>
      <w:r w:rsidRPr="00AB7A68">
        <w:rPr>
          <w:color w:val="0070C0"/>
          <w:szCs w:val="24"/>
          <w:lang w:eastAsia="zh-CN"/>
        </w:rPr>
        <w:t>Recommended WF:</w:t>
      </w:r>
      <w:r>
        <w:rPr>
          <w:color w:val="0070C0"/>
          <w:szCs w:val="24"/>
          <w:lang w:eastAsia="zh-CN"/>
        </w:rPr>
        <w:t xml:space="preserve"> </w:t>
      </w:r>
      <w:bookmarkEnd w:id="82"/>
    </w:p>
    <w:p w14:paraId="3AEE6F98" w14:textId="7A416BB4" w:rsidR="00A91BDD" w:rsidRPr="00A91BDD" w:rsidRDefault="00A91BDD" w:rsidP="00A91BDD">
      <w:pPr>
        <w:pStyle w:val="ListParagraph"/>
        <w:numPr>
          <w:ilvl w:val="0"/>
          <w:numId w:val="21"/>
        </w:numPr>
        <w:spacing w:after="0"/>
        <w:ind w:firstLineChars="0"/>
        <w:rPr>
          <w:rFonts w:eastAsia="新細明體" w:cstheme="minorBidi"/>
          <w:bCs/>
          <w:iCs/>
          <w:szCs w:val="18"/>
          <w:lang w:val="en-US"/>
        </w:rPr>
      </w:pPr>
      <w:r w:rsidRPr="00A91BDD">
        <w:rPr>
          <w:rFonts w:eastAsia="新細明體" w:cstheme="minorBidi"/>
          <w:bCs/>
          <w:iCs/>
          <w:szCs w:val="18"/>
          <w:lang w:val="en-US"/>
        </w:rPr>
        <w:t>Further discuss the following TCs</w:t>
      </w:r>
    </w:p>
    <w:p w14:paraId="40B918C3" w14:textId="77777777" w:rsidR="00A91BDD" w:rsidRDefault="00A91BDD" w:rsidP="00A91BDD">
      <w:pPr>
        <w:pStyle w:val="ListParagraph"/>
        <w:spacing w:after="0"/>
        <w:ind w:left="360" w:firstLineChars="0" w:firstLine="0"/>
        <w:rPr>
          <w:rFonts w:cs="Arial"/>
          <w:lang w:val="en-US"/>
        </w:rPr>
      </w:pPr>
      <w:r>
        <w:rPr>
          <w:rFonts w:cs="Arial"/>
          <w:lang w:val="en-US"/>
        </w:rPr>
        <w:t xml:space="preserve">For NB-IoT, </w:t>
      </w:r>
    </w:p>
    <w:p w14:paraId="748ADF55" w14:textId="769C8D97" w:rsidR="00EA337B" w:rsidRDefault="00EA337B" w:rsidP="00EA337B">
      <w:pPr>
        <w:spacing w:after="0"/>
        <w:rPr>
          <w:rFonts w:eastAsia="新細明體"/>
          <w:iCs/>
          <w:lang w:val="en-US" w:eastAsia="zh-TW"/>
        </w:rPr>
      </w:pPr>
    </w:p>
    <w:p w14:paraId="6EF0D8EE" w14:textId="77777777" w:rsidR="00A91BDD" w:rsidRDefault="00A91BDD" w:rsidP="00EA337B">
      <w:pPr>
        <w:spacing w:after="0"/>
        <w:rPr>
          <w:rFonts w:eastAsia="新細明體"/>
          <w:iCs/>
          <w:lang w:val="en-US" w:eastAsia="zh-TW"/>
        </w:rPr>
      </w:pPr>
    </w:p>
    <w:tbl>
      <w:tblPr>
        <w:tblStyle w:val="TableGrid"/>
        <w:tblW w:w="0" w:type="auto"/>
        <w:jc w:val="center"/>
        <w:tblLook w:val="04A0" w:firstRow="1" w:lastRow="0" w:firstColumn="1" w:lastColumn="0" w:noHBand="0" w:noVBand="1"/>
      </w:tblPr>
      <w:tblGrid>
        <w:gridCol w:w="1203"/>
        <w:gridCol w:w="4376"/>
        <w:gridCol w:w="1079"/>
      </w:tblGrid>
      <w:tr w:rsidR="00CC48E8" w14:paraId="67DDB2BB" w14:textId="75D17CB0" w:rsidTr="00202CD9">
        <w:trPr>
          <w:jc w:val="center"/>
        </w:trPr>
        <w:tc>
          <w:tcPr>
            <w:tcW w:w="1203" w:type="dxa"/>
            <w:vMerge w:val="restart"/>
            <w:tcBorders>
              <w:top w:val="single" w:sz="4" w:space="0" w:color="auto"/>
              <w:left w:val="single" w:sz="4" w:space="0" w:color="auto"/>
              <w:bottom w:val="single" w:sz="4" w:space="0" w:color="auto"/>
              <w:right w:val="single" w:sz="4" w:space="0" w:color="auto"/>
            </w:tcBorders>
            <w:hideMark/>
          </w:tcPr>
          <w:p w14:paraId="7E1EED50" w14:textId="77777777" w:rsidR="00CC48E8" w:rsidRDefault="00CC48E8" w:rsidP="00CC48E8">
            <w:pPr>
              <w:jc w:val="center"/>
              <w:rPr>
                <w:rFonts w:ascii="Arial" w:eastAsiaTheme="minorEastAsia" w:hAnsi="Arial" w:cs="Arial"/>
                <w:sz w:val="16"/>
                <w:szCs w:val="16"/>
                <w:lang w:val="en-US" w:eastAsia="zh-CN"/>
              </w:rPr>
            </w:pPr>
            <w:bookmarkStart w:id="83" w:name="_Hlk159544113"/>
            <w:r>
              <w:rPr>
                <w:rFonts w:ascii="Arial" w:eastAsiaTheme="minorEastAsia" w:hAnsi="Arial" w:cs="Arial"/>
                <w:sz w:val="16"/>
                <w:szCs w:val="16"/>
                <w:lang w:eastAsia="zh-CN"/>
              </w:rPr>
              <w:t>Measurement Procedure</w:t>
            </w:r>
          </w:p>
        </w:tc>
        <w:tc>
          <w:tcPr>
            <w:tcW w:w="4376" w:type="dxa"/>
            <w:tcBorders>
              <w:top w:val="single" w:sz="4" w:space="0" w:color="auto"/>
              <w:left w:val="single" w:sz="4" w:space="0" w:color="auto"/>
              <w:bottom w:val="single" w:sz="4" w:space="0" w:color="auto"/>
              <w:right w:val="single" w:sz="4" w:space="0" w:color="auto"/>
            </w:tcBorders>
            <w:hideMark/>
          </w:tcPr>
          <w:p w14:paraId="55423450" w14:textId="45912D92" w:rsidR="00CC48E8" w:rsidRDefault="00CC48E8" w:rsidP="00CC48E8">
            <w:pPr>
              <w:rPr>
                <w:rFonts w:ascii="Arial" w:eastAsiaTheme="minorEastAsia" w:hAnsi="Arial" w:cs="Arial"/>
                <w:sz w:val="16"/>
                <w:szCs w:val="16"/>
                <w:lang w:eastAsia="zh-CN"/>
              </w:rPr>
            </w:pPr>
            <w:r>
              <w:rPr>
                <w:rFonts w:ascii="Arial" w:hAnsi="Arial" w:cs="Arial"/>
                <w:sz w:val="16"/>
                <w:szCs w:val="16"/>
              </w:rPr>
              <w:t xml:space="preserve">HD-FDD </w:t>
            </w:r>
            <w:r>
              <w:rPr>
                <w:rFonts w:ascii="Arial" w:hAnsi="Arial" w:cs="Arial"/>
                <w:b/>
                <w:bCs/>
                <w:sz w:val="16"/>
                <w:szCs w:val="16"/>
              </w:rPr>
              <w:t>Intra</w:t>
            </w:r>
            <w:r>
              <w:rPr>
                <w:rFonts w:ascii="Arial" w:hAnsi="Arial" w:cs="Arial"/>
                <w:sz w:val="16"/>
                <w:szCs w:val="16"/>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14:paraId="00A96361" w14:textId="28EB9028" w:rsidR="00CC48E8" w:rsidRDefault="00CC48E8" w:rsidP="00CC48E8">
            <w:pPr>
              <w:rPr>
                <w:rFonts w:ascii="Arial" w:hAnsi="Arial" w:cs="Arial"/>
                <w:sz w:val="16"/>
                <w:szCs w:val="16"/>
              </w:rPr>
            </w:pPr>
            <w:r>
              <w:rPr>
                <w:rFonts w:ascii="Arial" w:hAnsi="Arial" w:cs="Arial"/>
                <w:sz w:val="16"/>
                <w:szCs w:val="16"/>
              </w:rPr>
              <w:t>NB-CONN-1T</w:t>
            </w:r>
          </w:p>
        </w:tc>
      </w:tr>
      <w:tr w:rsidR="00CC48E8" w14:paraId="48712311" w14:textId="7D562207" w:rsidTr="00202CD9">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3F1EAFB0" w14:textId="77777777" w:rsidR="00CC48E8" w:rsidRDefault="00CC48E8" w:rsidP="00CC48E8">
            <w:pPr>
              <w:spacing w:after="0"/>
              <w:rPr>
                <w:rFonts w:ascii="Arial" w:eastAsiaTheme="minorEastAsia" w:hAnsi="Arial" w:cs="Arial"/>
                <w:sz w:val="16"/>
                <w:szCs w:val="16"/>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14:paraId="106D3403" w14:textId="77777777" w:rsidR="00CC48E8" w:rsidRDefault="00CC48E8" w:rsidP="00CC48E8">
            <w:pPr>
              <w:rPr>
                <w:rFonts w:ascii="Arial" w:hAnsi="Arial" w:cs="Arial"/>
                <w:sz w:val="16"/>
                <w:szCs w:val="16"/>
              </w:rPr>
            </w:pPr>
            <w:r>
              <w:rPr>
                <w:rFonts w:ascii="Arial" w:hAnsi="Arial" w:cs="Arial"/>
                <w:sz w:val="16"/>
                <w:szCs w:val="16"/>
              </w:rPr>
              <w:t xml:space="preserve">HD-FDD </w:t>
            </w:r>
            <w:r>
              <w:rPr>
                <w:rFonts w:ascii="Arial" w:hAnsi="Arial" w:cs="Arial"/>
                <w:b/>
                <w:bCs/>
                <w:sz w:val="16"/>
                <w:szCs w:val="16"/>
              </w:rPr>
              <w:t>Intra</w:t>
            </w:r>
            <w:r>
              <w:rPr>
                <w:rFonts w:ascii="Arial" w:hAnsi="Arial" w:cs="Arial"/>
                <w:sz w:val="16"/>
                <w:szCs w:val="16"/>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14:paraId="6C6463AC" w14:textId="3069B91B" w:rsidR="00CC48E8" w:rsidRDefault="00CC48E8" w:rsidP="00CC48E8">
            <w:pPr>
              <w:rPr>
                <w:rFonts w:ascii="Arial" w:hAnsi="Arial" w:cs="Arial"/>
                <w:sz w:val="16"/>
                <w:szCs w:val="16"/>
              </w:rPr>
            </w:pPr>
            <w:r>
              <w:rPr>
                <w:rFonts w:ascii="Arial" w:hAnsi="Arial" w:cs="Arial"/>
                <w:sz w:val="16"/>
                <w:szCs w:val="16"/>
              </w:rPr>
              <w:t>NB-CONN-1D</w:t>
            </w:r>
          </w:p>
        </w:tc>
      </w:tr>
      <w:tr w:rsidR="00CC48E8" w14:paraId="69F15FBC" w14:textId="6250AFE6" w:rsidTr="00202CD9">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375B240F" w14:textId="77777777" w:rsidR="00CC48E8" w:rsidRDefault="00CC48E8" w:rsidP="00CC48E8">
            <w:pPr>
              <w:spacing w:after="0"/>
              <w:rPr>
                <w:rFonts w:ascii="Arial" w:eastAsiaTheme="minorEastAsia" w:hAnsi="Arial" w:cs="Arial"/>
                <w:sz w:val="16"/>
                <w:szCs w:val="16"/>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14:paraId="48A12ABD" w14:textId="03D28C0F" w:rsidR="00CC48E8" w:rsidRDefault="00CC48E8" w:rsidP="00CC48E8">
            <w:pPr>
              <w:rPr>
                <w:rFonts w:ascii="Arial" w:hAnsi="Arial" w:cs="Arial"/>
                <w:sz w:val="16"/>
                <w:szCs w:val="16"/>
              </w:rPr>
            </w:pPr>
            <w:r>
              <w:rPr>
                <w:rFonts w:ascii="Arial" w:hAnsi="Arial" w:cs="Arial"/>
                <w:sz w:val="16"/>
                <w:szCs w:val="16"/>
              </w:rPr>
              <w:t xml:space="preserve">HD-FDD </w:t>
            </w:r>
            <w:r>
              <w:rPr>
                <w:rFonts w:ascii="Arial" w:hAnsi="Arial" w:cs="Arial"/>
                <w:b/>
                <w:bCs/>
                <w:sz w:val="16"/>
                <w:szCs w:val="16"/>
              </w:rPr>
              <w:t>Inter</w:t>
            </w:r>
            <w:r>
              <w:rPr>
                <w:rFonts w:ascii="Arial" w:hAnsi="Arial" w:cs="Arial"/>
                <w:sz w:val="16"/>
                <w:szCs w:val="16"/>
              </w:rPr>
              <w:t>-frequency neighbour cell measurement for UE category NB1 in standalone mode under normal coverage, time-based triggering</w:t>
            </w:r>
          </w:p>
        </w:tc>
        <w:tc>
          <w:tcPr>
            <w:tcW w:w="1079" w:type="dxa"/>
            <w:tcBorders>
              <w:top w:val="single" w:sz="4" w:space="0" w:color="auto"/>
              <w:left w:val="single" w:sz="4" w:space="0" w:color="auto"/>
              <w:bottom w:val="single" w:sz="4" w:space="0" w:color="auto"/>
              <w:right w:val="single" w:sz="4" w:space="0" w:color="auto"/>
            </w:tcBorders>
          </w:tcPr>
          <w:p w14:paraId="4C78F27B" w14:textId="7D9C75C9" w:rsidR="00CC48E8" w:rsidRDefault="00CC48E8" w:rsidP="00CC48E8">
            <w:pPr>
              <w:rPr>
                <w:rFonts w:ascii="Arial" w:hAnsi="Arial" w:cs="Arial"/>
                <w:sz w:val="16"/>
                <w:szCs w:val="16"/>
              </w:rPr>
            </w:pPr>
            <w:r>
              <w:rPr>
                <w:rFonts w:ascii="Arial" w:hAnsi="Arial" w:cs="Arial"/>
                <w:sz w:val="16"/>
                <w:szCs w:val="16"/>
              </w:rPr>
              <w:t>NB-CONN-2T</w:t>
            </w:r>
          </w:p>
        </w:tc>
      </w:tr>
      <w:tr w:rsidR="00CC48E8" w14:paraId="381F4982" w14:textId="56FB300D" w:rsidTr="00202CD9">
        <w:trPr>
          <w:jc w:val="center"/>
        </w:trPr>
        <w:tc>
          <w:tcPr>
            <w:tcW w:w="1203" w:type="dxa"/>
            <w:vMerge/>
            <w:tcBorders>
              <w:top w:val="single" w:sz="4" w:space="0" w:color="auto"/>
              <w:left w:val="single" w:sz="4" w:space="0" w:color="auto"/>
              <w:bottom w:val="single" w:sz="4" w:space="0" w:color="auto"/>
              <w:right w:val="single" w:sz="4" w:space="0" w:color="auto"/>
            </w:tcBorders>
            <w:vAlign w:val="center"/>
            <w:hideMark/>
          </w:tcPr>
          <w:p w14:paraId="6BF2AFA6" w14:textId="77777777" w:rsidR="00CC48E8" w:rsidRDefault="00CC48E8" w:rsidP="00CC48E8">
            <w:pPr>
              <w:spacing w:after="0"/>
              <w:rPr>
                <w:rFonts w:ascii="Arial" w:eastAsiaTheme="minorEastAsia" w:hAnsi="Arial" w:cs="Arial"/>
                <w:sz w:val="16"/>
                <w:szCs w:val="16"/>
                <w:lang w:val="en-US" w:eastAsia="zh-CN"/>
              </w:rPr>
            </w:pPr>
          </w:p>
        </w:tc>
        <w:tc>
          <w:tcPr>
            <w:tcW w:w="4376" w:type="dxa"/>
            <w:tcBorders>
              <w:top w:val="single" w:sz="4" w:space="0" w:color="auto"/>
              <w:left w:val="single" w:sz="4" w:space="0" w:color="auto"/>
              <w:bottom w:val="single" w:sz="4" w:space="0" w:color="auto"/>
              <w:right w:val="single" w:sz="4" w:space="0" w:color="auto"/>
            </w:tcBorders>
            <w:hideMark/>
          </w:tcPr>
          <w:p w14:paraId="0FFEAC29" w14:textId="77777777" w:rsidR="00CC48E8" w:rsidRDefault="00CC48E8" w:rsidP="00CC48E8">
            <w:pPr>
              <w:rPr>
                <w:rFonts w:ascii="Arial" w:hAnsi="Arial" w:cs="Arial"/>
                <w:sz w:val="16"/>
                <w:szCs w:val="16"/>
              </w:rPr>
            </w:pPr>
            <w:r>
              <w:rPr>
                <w:rFonts w:ascii="Arial" w:hAnsi="Arial" w:cs="Arial"/>
                <w:sz w:val="16"/>
                <w:szCs w:val="16"/>
              </w:rPr>
              <w:t xml:space="preserve">HD-FDD </w:t>
            </w:r>
            <w:r>
              <w:rPr>
                <w:rFonts w:ascii="Arial" w:hAnsi="Arial" w:cs="Arial"/>
                <w:b/>
                <w:bCs/>
                <w:sz w:val="16"/>
                <w:szCs w:val="16"/>
              </w:rPr>
              <w:t>Inter</w:t>
            </w:r>
            <w:r>
              <w:rPr>
                <w:rFonts w:ascii="Arial" w:hAnsi="Arial" w:cs="Arial"/>
                <w:sz w:val="16"/>
                <w:szCs w:val="16"/>
              </w:rPr>
              <w:t>-frequency neighbour cell measurement for UE category NB1 in standalone mode under normal coverage, location-based triggering</w:t>
            </w:r>
          </w:p>
        </w:tc>
        <w:tc>
          <w:tcPr>
            <w:tcW w:w="1079" w:type="dxa"/>
            <w:tcBorders>
              <w:top w:val="single" w:sz="4" w:space="0" w:color="auto"/>
              <w:left w:val="single" w:sz="4" w:space="0" w:color="auto"/>
              <w:bottom w:val="single" w:sz="4" w:space="0" w:color="auto"/>
              <w:right w:val="single" w:sz="4" w:space="0" w:color="auto"/>
            </w:tcBorders>
          </w:tcPr>
          <w:p w14:paraId="7D6F349E" w14:textId="591A0496" w:rsidR="00CC48E8" w:rsidRDefault="00CC48E8" w:rsidP="00CC48E8">
            <w:pPr>
              <w:rPr>
                <w:rFonts w:ascii="Arial" w:hAnsi="Arial" w:cs="Arial"/>
                <w:sz w:val="16"/>
                <w:szCs w:val="16"/>
              </w:rPr>
            </w:pPr>
            <w:r>
              <w:rPr>
                <w:rFonts w:ascii="Arial" w:hAnsi="Arial" w:cs="Arial"/>
                <w:sz w:val="16"/>
                <w:szCs w:val="16"/>
              </w:rPr>
              <w:t>NB-CONN-2D</w:t>
            </w:r>
          </w:p>
        </w:tc>
      </w:tr>
      <w:bookmarkEnd w:id="83"/>
    </w:tbl>
    <w:p w14:paraId="01FAB60F" w14:textId="5B337C85" w:rsidR="00D22F76" w:rsidRDefault="00D22F76" w:rsidP="00EA337B">
      <w:pPr>
        <w:spacing w:after="0"/>
        <w:rPr>
          <w:rFonts w:eastAsia="新細明體"/>
          <w:iCs/>
          <w:lang w:val="en-US" w:eastAsia="zh-TW"/>
        </w:rPr>
      </w:pPr>
    </w:p>
    <w:p w14:paraId="7843BD0F" w14:textId="63C4620E" w:rsidR="00A91BDD" w:rsidRDefault="00A91BDD" w:rsidP="00A91BDD">
      <w:pPr>
        <w:pStyle w:val="ListParagraph"/>
        <w:spacing w:after="0"/>
        <w:ind w:left="360" w:firstLineChars="0" w:firstLine="0"/>
        <w:rPr>
          <w:rFonts w:cs="Arial"/>
          <w:lang w:val="en-US"/>
        </w:rPr>
      </w:pPr>
      <w:r>
        <w:rPr>
          <w:rFonts w:cs="Arial"/>
          <w:lang w:val="en-US"/>
        </w:rPr>
        <w:t xml:space="preserve">For </w:t>
      </w:r>
      <w:proofErr w:type="spellStart"/>
      <w:r>
        <w:rPr>
          <w:rFonts w:cs="Arial"/>
          <w:lang w:val="en-US"/>
        </w:rPr>
        <w:t>eMTC</w:t>
      </w:r>
      <w:proofErr w:type="spellEnd"/>
      <w:r>
        <w:rPr>
          <w:rFonts w:cs="Arial"/>
          <w:lang w:val="en-US"/>
        </w:rPr>
        <w:t xml:space="preserve">, </w:t>
      </w:r>
    </w:p>
    <w:p w14:paraId="613CDAAC" w14:textId="77777777" w:rsidR="00D22F76" w:rsidRDefault="00D22F76" w:rsidP="00EA337B">
      <w:pPr>
        <w:spacing w:after="0"/>
        <w:rPr>
          <w:rFonts w:eastAsia="新細明體"/>
          <w:iCs/>
          <w:lang w:val="en-US" w:eastAsia="zh-TW"/>
        </w:rPr>
      </w:pPr>
    </w:p>
    <w:tbl>
      <w:tblPr>
        <w:tblStyle w:val="TableGrid"/>
        <w:tblW w:w="6799" w:type="dxa"/>
        <w:jc w:val="center"/>
        <w:tblLook w:val="04A0" w:firstRow="1" w:lastRow="0" w:firstColumn="1" w:lastColumn="0" w:noHBand="0" w:noVBand="1"/>
      </w:tblPr>
      <w:tblGrid>
        <w:gridCol w:w="1195"/>
        <w:gridCol w:w="4386"/>
        <w:gridCol w:w="1218"/>
      </w:tblGrid>
      <w:tr w:rsidR="00CC48E8" w14:paraId="2DA08D55" w14:textId="5FD2F299" w:rsidTr="00CC48E8">
        <w:trPr>
          <w:jc w:val="center"/>
        </w:trPr>
        <w:tc>
          <w:tcPr>
            <w:tcW w:w="1195" w:type="dxa"/>
            <w:vMerge w:val="restart"/>
            <w:tcBorders>
              <w:top w:val="single" w:sz="4" w:space="0" w:color="auto"/>
              <w:left w:val="single" w:sz="4" w:space="0" w:color="auto"/>
              <w:bottom w:val="single" w:sz="4" w:space="0" w:color="auto"/>
              <w:right w:val="single" w:sz="4" w:space="0" w:color="auto"/>
            </w:tcBorders>
            <w:hideMark/>
          </w:tcPr>
          <w:p w14:paraId="103E59F0" w14:textId="77777777" w:rsidR="00CC48E8" w:rsidRDefault="00CC48E8" w:rsidP="00CC48E8">
            <w:pPr>
              <w:rPr>
                <w:rFonts w:ascii="Arial" w:eastAsiaTheme="minorEastAsia" w:hAnsi="Arial" w:cs="Arial"/>
                <w:sz w:val="16"/>
                <w:szCs w:val="16"/>
                <w:lang w:eastAsia="zh-CN"/>
              </w:rPr>
            </w:pPr>
            <w:bookmarkStart w:id="84" w:name="_Hlk159544130"/>
            <w:r>
              <w:rPr>
                <w:rFonts w:ascii="Arial" w:eastAsiaTheme="minorEastAsia" w:hAnsi="Arial" w:cs="Arial"/>
                <w:sz w:val="16"/>
                <w:szCs w:val="16"/>
                <w:lang w:eastAsia="zh-CN"/>
              </w:rPr>
              <w:t>Measurement Procedure</w:t>
            </w:r>
          </w:p>
          <w:p w14:paraId="11C2D216" w14:textId="77777777" w:rsidR="00CC48E8" w:rsidRDefault="00CC48E8" w:rsidP="00CC48E8">
            <w:pPr>
              <w:rPr>
                <w:rFonts w:ascii="Arial" w:hAnsi="Arial" w:cs="Arial"/>
                <w:sz w:val="16"/>
                <w:szCs w:val="16"/>
              </w:rPr>
            </w:pPr>
            <w:r>
              <w:rPr>
                <w:rFonts w:ascii="Arial" w:hAnsi="Arial" w:cs="Arial"/>
                <w:sz w:val="16"/>
                <w:szCs w:val="16"/>
              </w:rPr>
              <w:t>(A.14.5.1)</w:t>
            </w:r>
          </w:p>
          <w:p w14:paraId="56945ED8" w14:textId="0E6D4009" w:rsidR="00CC48E8" w:rsidRDefault="00CC48E8" w:rsidP="00CC48E8">
            <w:pPr>
              <w:rPr>
                <w:rFonts w:ascii="Arial" w:eastAsiaTheme="minorEastAsia" w:hAnsi="Arial" w:cs="Arial"/>
                <w:sz w:val="16"/>
                <w:szCs w:val="16"/>
                <w:lang w:eastAsia="zh-CN"/>
              </w:rPr>
            </w:pPr>
          </w:p>
        </w:tc>
        <w:tc>
          <w:tcPr>
            <w:tcW w:w="4386" w:type="dxa"/>
            <w:tcBorders>
              <w:top w:val="single" w:sz="4" w:space="0" w:color="auto"/>
              <w:left w:val="single" w:sz="4" w:space="0" w:color="auto"/>
              <w:bottom w:val="single" w:sz="4" w:space="0" w:color="auto"/>
              <w:right w:val="single" w:sz="4" w:space="0" w:color="auto"/>
            </w:tcBorders>
            <w:hideMark/>
          </w:tcPr>
          <w:p w14:paraId="33C87E43" w14:textId="77777777" w:rsidR="00CC48E8" w:rsidRDefault="00CC48E8" w:rsidP="00CC48E8">
            <w:pPr>
              <w:rPr>
                <w:rFonts w:ascii="Arial" w:hAnsi="Arial" w:cs="Arial"/>
                <w:sz w:val="16"/>
                <w:szCs w:val="16"/>
              </w:rPr>
            </w:pPr>
            <w:r>
              <w:rPr>
                <w:rFonts w:ascii="Arial" w:hAnsi="Arial" w:cs="Arial"/>
                <w:sz w:val="16"/>
                <w:szCs w:val="16"/>
              </w:rPr>
              <w:t xml:space="preserve">E-UTRAN FDD-FDD intra-frequency event triggered reporting under fading propagation conditions in asynchronous cells for Cat-M1 UE in </w:t>
            </w:r>
            <w:proofErr w:type="spellStart"/>
            <w:r>
              <w:rPr>
                <w:rFonts w:ascii="Arial" w:hAnsi="Arial" w:cs="Arial"/>
                <w:sz w:val="16"/>
                <w:szCs w:val="16"/>
              </w:rPr>
              <w:t>CEModeA</w:t>
            </w:r>
            <w:proofErr w:type="spellEnd"/>
            <w:r>
              <w:rPr>
                <w:rFonts w:ascii="Arial" w:hAnsi="Arial" w:cs="Arial"/>
                <w:sz w:val="16"/>
                <w:szCs w:val="16"/>
              </w:rPr>
              <w:t>, time-based triggering</w:t>
            </w:r>
          </w:p>
        </w:tc>
        <w:tc>
          <w:tcPr>
            <w:tcW w:w="1218" w:type="dxa"/>
            <w:tcBorders>
              <w:top w:val="single" w:sz="4" w:space="0" w:color="auto"/>
              <w:left w:val="single" w:sz="4" w:space="0" w:color="auto"/>
              <w:bottom w:val="single" w:sz="4" w:space="0" w:color="auto"/>
              <w:right w:val="single" w:sz="4" w:space="0" w:color="auto"/>
            </w:tcBorders>
          </w:tcPr>
          <w:p w14:paraId="3AB1CC3F" w14:textId="21DE60C4" w:rsidR="00CC48E8" w:rsidRDefault="00CC48E8" w:rsidP="00CC48E8">
            <w:pPr>
              <w:rPr>
                <w:rFonts w:ascii="Arial" w:hAnsi="Arial" w:cs="Arial"/>
                <w:sz w:val="16"/>
                <w:szCs w:val="16"/>
              </w:rPr>
            </w:pPr>
            <w:r>
              <w:rPr>
                <w:rFonts w:ascii="Arial" w:hAnsi="Arial" w:cs="Arial"/>
                <w:sz w:val="16"/>
                <w:szCs w:val="16"/>
              </w:rPr>
              <w:t>M-CONN-1T</w:t>
            </w:r>
          </w:p>
        </w:tc>
      </w:tr>
      <w:tr w:rsidR="00CC48E8" w14:paraId="39D3DB31" w14:textId="51F55F9B" w:rsidTr="00CC48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ACA2D" w14:textId="77777777" w:rsidR="00CC48E8" w:rsidRDefault="00CC48E8" w:rsidP="00CC48E8">
            <w:pPr>
              <w:spacing w:after="0"/>
              <w:rPr>
                <w:rFonts w:ascii="Arial" w:eastAsiaTheme="minorEastAsia" w:hAnsi="Arial" w:cs="Arial"/>
                <w:sz w:val="16"/>
                <w:szCs w:val="16"/>
                <w:lang w:eastAsia="zh-CN"/>
              </w:rPr>
            </w:pPr>
          </w:p>
        </w:tc>
        <w:tc>
          <w:tcPr>
            <w:tcW w:w="4386" w:type="dxa"/>
            <w:tcBorders>
              <w:top w:val="single" w:sz="4" w:space="0" w:color="auto"/>
              <w:left w:val="single" w:sz="4" w:space="0" w:color="auto"/>
              <w:bottom w:val="single" w:sz="4" w:space="0" w:color="auto"/>
              <w:right w:val="single" w:sz="4" w:space="0" w:color="auto"/>
            </w:tcBorders>
            <w:hideMark/>
          </w:tcPr>
          <w:p w14:paraId="3569E06F" w14:textId="77777777" w:rsidR="00CC48E8" w:rsidRDefault="00CC48E8" w:rsidP="00CC48E8">
            <w:pPr>
              <w:rPr>
                <w:rFonts w:ascii="Arial" w:hAnsi="Arial" w:cs="Arial"/>
                <w:strike/>
                <w:sz w:val="16"/>
                <w:szCs w:val="16"/>
              </w:rPr>
            </w:pPr>
            <w:r>
              <w:rPr>
                <w:rFonts w:ascii="Arial" w:hAnsi="Arial" w:cs="Arial"/>
                <w:sz w:val="16"/>
                <w:szCs w:val="16"/>
              </w:rPr>
              <w:t xml:space="preserve">E-UTRAN FDD-FDD intra-frequency event triggered reporting under fading propagation conditions in asynchronous cells for Cat-M1 UE in </w:t>
            </w:r>
            <w:proofErr w:type="spellStart"/>
            <w:r>
              <w:rPr>
                <w:rFonts w:ascii="Arial" w:hAnsi="Arial" w:cs="Arial"/>
                <w:sz w:val="16"/>
                <w:szCs w:val="16"/>
              </w:rPr>
              <w:t>CEModeA</w:t>
            </w:r>
            <w:proofErr w:type="spellEnd"/>
            <w:r>
              <w:rPr>
                <w:rFonts w:ascii="Arial" w:hAnsi="Arial" w:cs="Arial"/>
                <w:sz w:val="16"/>
                <w:szCs w:val="16"/>
              </w:rPr>
              <w:t>, location-based triggering</w:t>
            </w:r>
          </w:p>
        </w:tc>
        <w:tc>
          <w:tcPr>
            <w:tcW w:w="1218" w:type="dxa"/>
            <w:tcBorders>
              <w:top w:val="single" w:sz="4" w:space="0" w:color="auto"/>
              <w:left w:val="single" w:sz="4" w:space="0" w:color="auto"/>
              <w:bottom w:val="single" w:sz="4" w:space="0" w:color="auto"/>
              <w:right w:val="single" w:sz="4" w:space="0" w:color="auto"/>
            </w:tcBorders>
          </w:tcPr>
          <w:p w14:paraId="4D61AB87" w14:textId="5A3B71A6" w:rsidR="00CC48E8" w:rsidRDefault="00CC48E8" w:rsidP="00CC48E8">
            <w:pPr>
              <w:rPr>
                <w:rFonts w:ascii="Arial" w:hAnsi="Arial" w:cs="Arial"/>
                <w:sz w:val="16"/>
                <w:szCs w:val="16"/>
              </w:rPr>
            </w:pPr>
            <w:r>
              <w:rPr>
                <w:rFonts w:ascii="Arial" w:hAnsi="Arial" w:cs="Arial"/>
                <w:sz w:val="16"/>
                <w:szCs w:val="16"/>
              </w:rPr>
              <w:t>M-CONN-1D</w:t>
            </w:r>
          </w:p>
        </w:tc>
      </w:tr>
      <w:tr w:rsidR="00CC48E8" w14:paraId="47F50331" w14:textId="36FE3B4D" w:rsidTr="00CC48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CAA9D" w14:textId="77777777" w:rsidR="00CC48E8" w:rsidRDefault="00CC48E8" w:rsidP="00CC48E8">
            <w:pPr>
              <w:spacing w:after="0"/>
              <w:rPr>
                <w:rFonts w:ascii="Arial" w:eastAsiaTheme="minorEastAsia" w:hAnsi="Arial" w:cs="Arial"/>
                <w:sz w:val="16"/>
                <w:szCs w:val="16"/>
                <w:lang w:eastAsia="zh-CN"/>
              </w:rPr>
            </w:pPr>
          </w:p>
        </w:tc>
        <w:tc>
          <w:tcPr>
            <w:tcW w:w="4386" w:type="dxa"/>
            <w:tcBorders>
              <w:top w:val="single" w:sz="4" w:space="0" w:color="auto"/>
              <w:left w:val="single" w:sz="4" w:space="0" w:color="auto"/>
              <w:bottom w:val="single" w:sz="4" w:space="0" w:color="auto"/>
              <w:right w:val="single" w:sz="4" w:space="0" w:color="auto"/>
            </w:tcBorders>
            <w:hideMark/>
          </w:tcPr>
          <w:p w14:paraId="3F0F45C9" w14:textId="77777777" w:rsidR="00CC48E8" w:rsidRDefault="00CC48E8" w:rsidP="00CC48E8">
            <w:pPr>
              <w:rPr>
                <w:rFonts w:ascii="Arial" w:hAnsi="Arial" w:cs="Arial"/>
                <w:sz w:val="16"/>
                <w:szCs w:val="16"/>
              </w:rPr>
            </w:pPr>
            <w:r>
              <w:rPr>
                <w:rFonts w:ascii="Arial" w:hAnsi="Arial" w:cs="Arial"/>
                <w:sz w:val="16"/>
                <w:szCs w:val="16"/>
              </w:rPr>
              <w:t xml:space="preserve">E-UTRAN HD-FDD intra-frequency event triggered reporting under fading propagation conditions in asynchronous cells for Cat-M1 UE in </w:t>
            </w:r>
            <w:proofErr w:type="spellStart"/>
            <w:r>
              <w:rPr>
                <w:rFonts w:ascii="Arial" w:hAnsi="Arial" w:cs="Arial"/>
                <w:sz w:val="16"/>
                <w:szCs w:val="16"/>
              </w:rPr>
              <w:t>CEModeA</w:t>
            </w:r>
            <w:proofErr w:type="spellEnd"/>
            <w:r>
              <w:rPr>
                <w:rFonts w:ascii="Arial" w:hAnsi="Arial" w:cs="Arial"/>
                <w:sz w:val="16"/>
                <w:szCs w:val="16"/>
              </w:rPr>
              <w:t>, time-based triggering</w:t>
            </w:r>
          </w:p>
        </w:tc>
        <w:tc>
          <w:tcPr>
            <w:tcW w:w="1218" w:type="dxa"/>
            <w:tcBorders>
              <w:top w:val="single" w:sz="4" w:space="0" w:color="auto"/>
              <w:left w:val="single" w:sz="4" w:space="0" w:color="auto"/>
              <w:bottom w:val="single" w:sz="4" w:space="0" w:color="auto"/>
              <w:right w:val="single" w:sz="4" w:space="0" w:color="auto"/>
            </w:tcBorders>
          </w:tcPr>
          <w:p w14:paraId="5235C9F8" w14:textId="12DDF08C" w:rsidR="00CC48E8" w:rsidRDefault="00CC48E8" w:rsidP="00CC48E8">
            <w:pPr>
              <w:rPr>
                <w:rFonts w:ascii="Arial" w:hAnsi="Arial" w:cs="Arial"/>
                <w:sz w:val="16"/>
                <w:szCs w:val="16"/>
              </w:rPr>
            </w:pPr>
            <w:r>
              <w:rPr>
                <w:rFonts w:ascii="Arial" w:hAnsi="Arial" w:cs="Arial"/>
                <w:sz w:val="16"/>
                <w:szCs w:val="16"/>
              </w:rPr>
              <w:t>M-CONN-2T</w:t>
            </w:r>
          </w:p>
        </w:tc>
      </w:tr>
      <w:tr w:rsidR="00CC48E8" w14:paraId="71EDFF77" w14:textId="7492167E" w:rsidTr="00CC48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83A1B" w14:textId="77777777" w:rsidR="00CC48E8" w:rsidRDefault="00CC48E8" w:rsidP="00CC48E8">
            <w:pPr>
              <w:spacing w:after="0"/>
              <w:rPr>
                <w:rFonts w:ascii="Arial" w:eastAsiaTheme="minorEastAsia" w:hAnsi="Arial" w:cs="Arial"/>
                <w:sz w:val="16"/>
                <w:szCs w:val="16"/>
                <w:lang w:eastAsia="zh-CN"/>
              </w:rPr>
            </w:pPr>
          </w:p>
        </w:tc>
        <w:tc>
          <w:tcPr>
            <w:tcW w:w="4386" w:type="dxa"/>
            <w:tcBorders>
              <w:top w:val="single" w:sz="4" w:space="0" w:color="auto"/>
              <w:left w:val="single" w:sz="4" w:space="0" w:color="auto"/>
              <w:bottom w:val="single" w:sz="4" w:space="0" w:color="auto"/>
              <w:right w:val="single" w:sz="4" w:space="0" w:color="auto"/>
            </w:tcBorders>
            <w:hideMark/>
          </w:tcPr>
          <w:p w14:paraId="78766AD9" w14:textId="77777777" w:rsidR="00CC48E8" w:rsidRDefault="00CC48E8" w:rsidP="00CC48E8">
            <w:pPr>
              <w:rPr>
                <w:rFonts w:ascii="Arial" w:hAnsi="Arial" w:cs="Arial"/>
                <w:strike/>
                <w:sz w:val="16"/>
                <w:szCs w:val="16"/>
              </w:rPr>
            </w:pPr>
            <w:r>
              <w:rPr>
                <w:rFonts w:ascii="Arial" w:hAnsi="Arial" w:cs="Arial"/>
                <w:sz w:val="16"/>
                <w:szCs w:val="16"/>
              </w:rPr>
              <w:t xml:space="preserve">E-UTRAN HD-FDD intra-frequency event triggered reporting under fading propagation conditions in asynchronous cells for Cat-M1 UE in </w:t>
            </w:r>
            <w:proofErr w:type="spellStart"/>
            <w:r>
              <w:rPr>
                <w:rFonts w:ascii="Arial" w:hAnsi="Arial" w:cs="Arial"/>
                <w:sz w:val="16"/>
                <w:szCs w:val="16"/>
              </w:rPr>
              <w:t>CEModeA</w:t>
            </w:r>
            <w:proofErr w:type="spellEnd"/>
            <w:r>
              <w:rPr>
                <w:rFonts w:ascii="Arial" w:hAnsi="Arial" w:cs="Arial"/>
                <w:sz w:val="16"/>
                <w:szCs w:val="16"/>
              </w:rPr>
              <w:t>, location-based triggering</w:t>
            </w:r>
          </w:p>
        </w:tc>
        <w:tc>
          <w:tcPr>
            <w:tcW w:w="1218" w:type="dxa"/>
            <w:tcBorders>
              <w:top w:val="single" w:sz="4" w:space="0" w:color="auto"/>
              <w:left w:val="single" w:sz="4" w:space="0" w:color="auto"/>
              <w:bottom w:val="single" w:sz="4" w:space="0" w:color="auto"/>
              <w:right w:val="single" w:sz="4" w:space="0" w:color="auto"/>
            </w:tcBorders>
          </w:tcPr>
          <w:p w14:paraId="2375D317" w14:textId="19658069" w:rsidR="00CC48E8" w:rsidRDefault="00CC48E8" w:rsidP="00CC48E8">
            <w:pPr>
              <w:rPr>
                <w:rFonts w:ascii="Arial" w:hAnsi="Arial" w:cs="Arial"/>
                <w:sz w:val="16"/>
                <w:szCs w:val="16"/>
              </w:rPr>
            </w:pPr>
            <w:r>
              <w:rPr>
                <w:rFonts w:ascii="Arial" w:hAnsi="Arial" w:cs="Arial"/>
                <w:sz w:val="16"/>
                <w:szCs w:val="16"/>
              </w:rPr>
              <w:t>M-CONN-2D</w:t>
            </w:r>
          </w:p>
        </w:tc>
      </w:tr>
      <w:bookmarkEnd w:id="84"/>
      <w:tr w:rsidR="00CC48E8" w14:paraId="7D86BE38" w14:textId="7A2FE1CF" w:rsidTr="00CC48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E6327" w14:textId="77777777" w:rsidR="00CC48E8" w:rsidRDefault="00CC48E8" w:rsidP="00CC48E8">
            <w:pPr>
              <w:spacing w:after="0"/>
              <w:rPr>
                <w:rFonts w:ascii="Arial" w:eastAsiaTheme="minorEastAsia" w:hAnsi="Arial" w:cs="Arial"/>
                <w:sz w:val="16"/>
                <w:szCs w:val="16"/>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175F3" w14:textId="77777777" w:rsidR="00CC48E8" w:rsidRDefault="00CC48E8" w:rsidP="00CC48E8">
            <w:pPr>
              <w:rPr>
                <w:rFonts w:ascii="Arial" w:hAnsi="Arial" w:cs="Arial"/>
                <w:sz w:val="16"/>
                <w:szCs w:val="16"/>
              </w:rPr>
            </w:pPr>
            <w:r>
              <w:rPr>
                <w:rFonts w:ascii="Arial" w:hAnsi="Arial" w:cs="Arial"/>
                <w:sz w:val="16"/>
                <w:szCs w:val="16"/>
              </w:rPr>
              <w:t xml:space="preserve">E-UTRAN FDD-FDD Inter-frequency event triggered reporting under fading propagation conditions in asynchronous cells for UE category M1 with discontinuous MPDCCH monitoring in </w:t>
            </w:r>
            <w:proofErr w:type="spellStart"/>
            <w:r>
              <w:rPr>
                <w:rFonts w:ascii="Arial" w:hAnsi="Arial" w:cs="Arial"/>
                <w:sz w:val="16"/>
                <w:szCs w:val="16"/>
              </w:rPr>
              <w:t>CEModeA</w:t>
            </w:r>
            <w:proofErr w:type="spellEnd"/>
            <w:r>
              <w:rPr>
                <w:rFonts w:ascii="Arial" w:hAnsi="Arial" w:cs="Arial"/>
                <w:sz w:val="16"/>
                <w:szCs w:val="16"/>
              </w:rPr>
              <w:t>,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19F6B4D8" w14:textId="6B3ACD87" w:rsidR="00CC48E8" w:rsidRDefault="00CC48E8" w:rsidP="00CC48E8">
            <w:pPr>
              <w:rPr>
                <w:rFonts w:ascii="Arial" w:hAnsi="Arial" w:cs="Arial"/>
                <w:sz w:val="16"/>
                <w:szCs w:val="16"/>
              </w:rPr>
            </w:pPr>
            <w:r>
              <w:rPr>
                <w:rFonts w:ascii="Arial" w:hAnsi="Arial" w:cs="Arial"/>
                <w:sz w:val="16"/>
                <w:szCs w:val="16"/>
              </w:rPr>
              <w:t>M-CONN-3T</w:t>
            </w:r>
          </w:p>
        </w:tc>
      </w:tr>
      <w:tr w:rsidR="00CC48E8" w14:paraId="5229BC06" w14:textId="288472A6" w:rsidTr="00CC48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C6D78" w14:textId="77777777" w:rsidR="00CC48E8" w:rsidRDefault="00CC48E8" w:rsidP="00CC48E8">
            <w:pPr>
              <w:spacing w:after="0"/>
              <w:rPr>
                <w:rFonts w:ascii="Arial" w:eastAsiaTheme="minorEastAsia" w:hAnsi="Arial" w:cs="Arial"/>
                <w:sz w:val="16"/>
                <w:szCs w:val="16"/>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17246" w14:textId="77777777" w:rsidR="00CC48E8" w:rsidRDefault="00CC48E8" w:rsidP="00CC48E8">
            <w:pPr>
              <w:rPr>
                <w:rFonts w:ascii="Arial" w:hAnsi="Arial" w:cs="Arial"/>
                <w:sz w:val="16"/>
                <w:szCs w:val="16"/>
              </w:rPr>
            </w:pPr>
            <w:r>
              <w:rPr>
                <w:rFonts w:ascii="Arial" w:hAnsi="Arial" w:cs="Arial"/>
                <w:sz w:val="16"/>
                <w:szCs w:val="16"/>
              </w:rPr>
              <w:t xml:space="preserve">E-UTRAN FDD-FDD Inter-frequency event triggered reporting under fading propagation conditions in asynchronous cells for UE category M1 with discontinuous MPDCCH monitoring in </w:t>
            </w:r>
            <w:proofErr w:type="spellStart"/>
            <w:r>
              <w:rPr>
                <w:rFonts w:ascii="Arial" w:hAnsi="Arial" w:cs="Arial"/>
                <w:sz w:val="16"/>
                <w:szCs w:val="16"/>
              </w:rPr>
              <w:t>CEModeA</w:t>
            </w:r>
            <w:proofErr w:type="spellEnd"/>
            <w:r>
              <w:rPr>
                <w:rFonts w:ascii="Arial" w:hAnsi="Arial" w:cs="Arial"/>
                <w:sz w:val="16"/>
                <w:szCs w:val="16"/>
              </w:rPr>
              <w:t>,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2F1C46" w14:textId="712CB51E" w:rsidR="00CC48E8" w:rsidRDefault="00CC48E8" w:rsidP="00CC48E8">
            <w:pPr>
              <w:rPr>
                <w:rFonts w:ascii="Arial" w:hAnsi="Arial" w:cs="Arial"/>
                <w:sz w:val="16"/>
                <w:szCs w:val="16"/>
              </w:rPr>
            </w:pPr>
            <w:r>
              <w:rPr>
                <w:rFonts w:ascii="Arial" w:hAnsi="Arial" w:cs="Arial"/>
                <w:sz w:val="16"/>
                <w:szCs w:val="16"/>
              </w:rPr>
              <w:t>M-CONN-3D</w:t>
            </w:r>
          </w:p>
        </w:tc>
      </w:tr>
      <w:tr w:rsidR="00CC48E8" w14:paraId="7452F733" w14:textId="365C9EB2" w:rsidTr="00CC48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F0ECB" w14:textId="77777777" w:rsidR="00CC48E8" w:rsidRDefault="00CC48E8" w:rsidP="00CC48E8">
            <w:pPr>
              <w:spacing w:after="0"/>
              <w:rPr>
                <w:rFonts w:ascii="Arial" w:eastAsiaTheme="minorEastAsia" w:hAnsi="Arial" w:cs="Arial"/>
                <w:sz w:val="16"/>
                <w:szCs w:val="16"/>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CFBC1" w14:textId="77777777" w:rsidR="00CC48E8" w:rsidRDefault="00CC48E8" w:rsidP="00CC48E8">
            <w:pPr>
              <w:rPr>
                <w:rFonts w:ascii="Arial" w:hAnsi="Arial" w:cs="Arial"/>
                <w:sz w:val="16"/>
                <w:szCs w:val="16"/>
              </w:rPr>
            </w:pPr>
            <w:r>
              <w:rPr>
                <w:rFonts w:ascii="Arial" w:hAnsi="Arial" w:cs="Arial"/>
                <w:sz w:val="16"/>
                <w:szCs w:val="16"/>
              </w:rPr>
              <w:t xml:space="preserve">E-UTRAN HD-FDD Inter-frequency event triggered reporting under fading propagation conditions in asynchronous cells for UE category M1 with discontinuous MPDCCH monitoring in </w:t>
            </w:r>
            <w:proofErr w:type="spellStart"/>
            <w:r>
              <w:rPr>
                <w:rFonts w:ascii="Arial" w:hAnsi="Arial" w:cs="Arial"/>
                <w:sz w:val="16"/>
                <w:szCs w:val="16"/>
              </w:rPr>
              <w:t>CEModeA</w:t>
            </w:r>
            <w:proofErr w:type="spellEnd"/>
            <w:r>
              <w:rPr>
                <w:rFonts w:ascii="Arial" w:hAnsi="Arial" w:cs="Arial"/>
                <w:sz w:val="16"/>
                <w:szCs w:val="16"/>
              </w:rPr>
              <w:t>, time-based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1A40D07C" w14:textId="6D694C29" w:rsidR="00CC48E8" w:rsidRDefault="00CC48E8" w:rsidP="00CC48E8">
            <w:pPr>
              <w:rPr>
                <w:rFonts w:ascii="Arial" w:hAnsi="Arial" w:cs="Arial"/>
                <w:sz w:val="16"/>
                <w:szCs w:val="16"/>
              </w:rPr>
            </w:pPr>
            <w:r>
              <w:rPr>
                <w:rFonts w:ascii="Arial" w:hAnsi="Arial" w:cs="Arial"/>
                <w:sz w:val="16"/>
                <w:szCs w:val="16"/>
              </w:rPr>
              <w:t>M-CONN-4T</w:t>
            </w:r>
          </w:p>
        </w:tc>
      </w:tr>
      <w:tr w:rsidR="00CC48E8" w14:paraId="37F5B2F9" w14:textId="438AD2E7" w:rsidTr="00CC48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2426F" w14:textId="77777777" w:rsidR="00CC48E8" w:rsidRDefault="00CC48E8" w:rsidP="00CC48E8">
            <w:pPr>
              <w:spacing w:after="0"/>
              <w:rPr>
                <w:rFonts w:ascii="Arial" w:eastAsiaTheme="minorEastAsia" w:hAnsi="Arial" w:cs="Arial"/>
                <w:sz w:val="16"/>
                <w:szCs w:val="16"/>
                <w:lang w:eastAsia="zh-CN"/>
              </w:rPr>
            </w:pPr>
          </w:p>
        </w:tc>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380A73" w14:textId="77777777" w:rsidR="00CC48E8" w:rsidRDefault="00CC48E8" w:rsidP="00CC48E8">
            <w:pPr>
              <w:rPr>
                <w:rFonts w:ascii="Arial" w:hAnsi="Arial" w:cs="Arial"/>
                <w:sz w:val="16"/>
                <w:szCs w:val="16"/>
              </w:rPr>
            </w:pPr>
            <w:r>
              <w:rPr>
                <w:rFonts w:ascii="Arial" w:hAnsi="Arial" w:cs="Arial"/>
                <w:sz w:val="16"/>
                <w:szCs w:val="16"/>
              </w:rPr>
              <w:t xml:space="preserve">E-UTRAN HD-FDD Inter-frequency event triggered reporting under fading propagation conditions in asynchronous cells for UE category M1 with discontinuous MPDCCH monitoring in </w:t>
            </w:r>
            <w:proofErr w:type="spellStart"/>
            <w:r>
              <w:rPr>
                <w:rFonts w:ascii="Arial" w:hAnsi="Arial" w:cs="Arial"/>
                <w:sz w:val="16"/>
                <w:szCs w:val="16"/>
              </w:rPr>
              <w:t>CEModeA</w:t>
            </w:r>
            <w:proofErr w:type="spellEnd"/>
            <w:r>
              <w:rPr>
                <w:rFonts w:ascii="Arial" w:hAnsi="Arial" w:cs="Arial"/>
                <w:sz w:val="16"/>
                <w:szCs w:val="16"/>
              </w:rPr>
              <w:t>, location-based triggering</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14:paraId="3FC9C80D" w14:textId="1D327D1C" w:rsidR="00CC48E8" w:rsidRDefault="00CC48E8" w:rsidP="00CC48E8">
            <w:pPr>
              <w:rPr>
                <w:rFonts w:ascii="Arial" w:hAnsi="Arial" w:cs="Arial"/>
                <w:sz w:val="16"/>
                <w:szCs w:val="16"/>
              </w:rPr>
            </w:pPr>
            <w:r>
              <w:rPr>
                <w:rFonts w:ascii="Arial" w:hAnsi="Arial" w:cs="Arial"/>
                <w:sz w:val="16"/>
                <w:szCs w:val="16"/>
              </w:rPr>
              <w:t>M-CONN-4D</w:t>
            </w:r>
          </w:p>
        </w:tc>
      </w:tr>
    </w:tbl>
    <w:p w14:paraId="2FC1EDAE" w14:textId="41A8E65E" w:rsidR="00F1104A" w:rsidRDefault="00F1104A" w:rsidP="00E135F4">
      <w:pPr>
        <w:spacing w:after="0"/>
        <w:rPr>
          <w:rFonts w:eastAsia="新細明體"/>
          <w:iCs/>
          <w:lang w:val="en-US" w:eastAsia="zh-TW"/>
        </w:rPr>
      </w:pPr>
    </w:p>
    <w:p w14:paraId="576AB5D6" w14:textId="22C56F64" w:rsidR="00F02428" w:rsidRDefault="00F02428" w:rsidP="00E135F4">
      <w:pPr>
        <w:spacing w:after="0"/>
        <w:rPr>
          <w:rFonts w:eastAsia="新細明體"/>
          <w:iCs/>
          <w:lang w:val="en-US" w:eastAsia="zh-TW"/>
        </w:rPr>
      </w:pPr>
    </w:p>
    <w:p w14:paraId="5BF0F001" w14:textId="77777777" w:rsidR="00F02428" w:rsidRDefault="00F02428" w:rsidP="00F02428">
      <w:pPr>
        <w:spacing w:after="0"/>
        <w:rPr>
          <w:rFonts w:eastAsia="新細明體"/>
          <w:iCs/>
          <w:lang w:val="en-US" w:eastAsia="zh-TW"/>
        </w:rPr>
      </w:pPr>
    </w:p>
    <w:p w14:paraId="453436A5" w14:textId="2DF98191" w:rsidR="00F02428" w:rsidRDefault="00F02428" w:rsidP="00F02428">
      <w:pPr>
        <w:pStyle w:val="Heading4"/>
        <w:numPr>
          <w:ilvl w:val="0"/>
          <w:numId w:val="0"/>
        </w:numPr>
        <w:rPr>
          <w:lang w:val="en-US"/>
        </w:rPr>
      </w:pPr>
      <w:bookmarkStart w:id="85" w:name="OLE_LINK184"/>
      <w:r>
        <w:rPr>
          <w:lang w:val="en-US"/>
        </w:rPr>
        <w:t xml:space="preserve">Issue 2-3-3: For </w:t>
      </w:r>
      <w:proofErr w:type="spellStart"/>
      <w:r>
        <w:rPr>
          <w:lang w:val="en-US"/>
        </w:rPr>
        <w:t>eMTC</w:t>
      </w:r>
      <w:proofErr w:type="spellEnd"/>
      <w:r>
        <w:rPr>
          <w:lang w:val="en-US"/>
        </w:rPr>
        <w:t xml:space="preserve">, </w:t>
      </w:r>
      <w:bookmarkStart w:id="86" w:name="OLE_LINK110"/>
      <w:r>
        <w:rPr>
          <w:lang w:val="en-US"/>
        </w:rPr>
        <w:t xml:space="preserve">test cases for </w:t>
      </w:r>
      <w:r w:rsidR="005953DB">
        <w:rPr>
          <w:lang w:val="en-US"/>
        </w:rPr>
        <w:t>time/</w:t>
      </w:r>
      <w:r>
        <w:rPr>
          <w:lang w:val="en-US"/>
        </w:rPr>
        <w:t>location-based CHO</w:t>
      </w:r>
      <w:bookmarkEnd w:id="86"/>
    </w:p>
    <w:p w14:paraId="7F214170" w14:textId="77777777" w:rsidR="00F02428" w:rsidRDefault="00F02428" w:rsidP="00F02428">
      <w:pPr>
        <w:spacing w:after="120" w:line="252" w:lineRule="auto"/>
        <w:rPr>
          <w:rFonts w:eastAsia="Yu Mincho"/>
          <w:highlight w:val="green"/>
          <w:lang w:eastAsia="ja-JP"/>
        </w:rPr>
      </w:pPr>
      <w:bookmarkStart w:id="87" w:name="OLE_LINK95"/>
      <w:bookmarkEnd w:id="85"/>
      <w:r>
        <w:rPr>
          <w:color w:val="0070C0"/>
          <w:szCs w:val="24"/>
          <w:lang w:eastAsia="zh-CN"/>
        </w:rPr>
        <w:t>Proposals:</w:t>
      </w:r>
    </w:p>
    <w:bookmarkEnd w:id="87"/>
    <w:p w14:paraId="39D85C4D" w14:textId="77777777" w:rsidR="00F02428" w:rsidRDefault="00F02428" w:rsidP="00F02428">
      <w:pPr>
        <w:pStyle w:val="ListParagraph"/>
        <w:numPr>
          <w:ilvl w:val="0"/>
          <w:numId w:val="21"/>
        </w:numPr>
        <w:ind w:firstLineChars="0"/>
        <w:textAlignment w:val="auto"/>
        <w:rPr>
          <w:bCs/>
        </w:rPr>
      </w:pPr>
      <w:r>
        <w:rPr>
          <w:bCs/>
        </w:rPr>
        <w:t xml:space="preserve">Proposal 1: RAN4 to define test cases for </w:t>
      </w:r>
      <w:bookmarkStart w:id="88" w:name="OLE_LINK113"/>
      <w:r>
        <w:rPr>
          <w:bCs/>
        </w:rPr>
        <w:t>location/time-based CHO</w:t>
      </w:r>
      <w:bookmarkEnd w:id="88"/>
      <w:r>
        <w:rPr>
          <w:bCs/>
        </w:rPr>
        <w:t xml:space="preserve"> (CMCC, Huawei, Ericsson, Nokia)</w:t>
      </w:r>
    </w:p>
    <w:p w14:paraId="3C59BE21" w14:textId="77777777" w:rsidR="00F02428" w:rsidRDefault="00F02428" w:rsidP="00F02428">
      <w:pPr>
        <w:pStyle w:val="ListParagraph"/>
        <w:numPr>
          <w:ilvl w:val="0"/>
          <w:numId w:val="21"/>
        </w:numPr>
        <w:ind w:firstLineChars="0"/>
        <w:textAlignment w:val="auto"/>
        <w:rPr>
          <w:bCs/>
        </w:rPr>
      </w:pPr>
      <w:r>
        <w:rPr>
          <w:bCs/>
        </w:rPr>
        <w:t xml:space="preserve">Proposal 1a: Introduce following test cases to verify the new features, only unknown case for time/location </w:t>
      </w:r>
      <w:proofErr w:type="gramStart"/>
      <w:r>
        <w:rPr>
          <w:bCs/>
        </w:rPr>
        <w:t>only-based</w:t>
      </w:r>
      <w:proofErr w:type="gramEnd"/>
      <w:r>
        <w:rPr>
          <w:bCs/>
        </w:rPr>
        <w:t xml:space="preserve"> CHO for </w:t>
      </w:r>
      <w:proofErr w:type="spellStart"/>
      <w:r>
        <w:rPr>
          <w:bCs/>
        </w:rPr>
        <w:t>eMTC</w:t>
      </w:r>
      <w:proofErr w:type="spellEnd"/>
      <w:r>
        <w:rPr>
          <w:bCs/>
        </w:rPr>
        <w:t xml:space="preserve"> over NTN is covered in order to limit the test number. (CMCC)</w:t>
      </w:r>
    </w:p>
    <w:p w14:paraId="59DFCEC1" w14:textId="77777777" w:rsidR="00F02428" w:rsidRDefault="00F02428" w:rsidP="00F02428">
      <w:pPr>
        <w:rPr>
          <w:bCs/>
        </w:rPr>
      </w:pPr>
    </w:p>
    <w:p w14:paraId="7A0BA8FD" w14:textId="77777777" w:rsidR="00F02428" w:rsidRDefault="00F02428" w:rsidP="00F02428">
      <w:pPr>
        <w:spacing w:after="0"/>
        <w:rPr>
          <w:color w:val="0070C0"/>
          <w:szCs w:val="24"/>
          <w:lang w:eastAsia="zh-CN"/>
        </w:rPr>
      </w:pPr>
      <w:r>
        <w:rPr>
          <w:color w:val="0070C0"/>
          <w:szCs w:val="24"/>
          <w:lang w:eastAsia="zh-CN"/>
        </w:rPr>
        <w:t xml:space="preserve">Recommended WF: </w:t>
      </w:r>
    </w:p>
    <w:p w14:paraId="2C5EDAD0" w14:textId="77777777" w:rsidR="00F02428" w:rsidRDefault="00F02428" w:rsidP="00F02428">
      <w:pPr>
        <w:pStyle w:val="ListParagraph"/>
        <w:numPr>
          <w:ilvl w:val="0"/>
          <w:numId w:val="22"/>
        </w:numPr>
        <w:spacing w:after="0"/>
        <w:ind w:firstLineChars="0"/>
        <w:textAlignment w:val="auto"/>
        <w:rPr>
          <w:rFonts w:eastAsia="新細明體" w:cstheme="minorBidi"/>
          <w:bCs/>
          <w:iCs/>
          <w:szCs w:val="18"/>
          <w:lang w:val="en-US"/>
        </w:rPr>
      </w:pPr>
      <w:bookmarkStart w:id="89" w:name="OLE_LINK182"/>
      <w:r>
        <w:rPr>
          <w:rFonts w:eastAsia="新細明體" w:cstheme="minorBidi"/>
          <w:bCs/>
          <w:iCs/>
          <w:szCs w:val="18"/>
          <w:lang w:val="en-US"/>
        </w:rPr>
        <w:t xml:space="preserve">Further discuss the following TCs </w:t>
      </w:r>
      <w:bookmarkEnd w:id="89"/>
      <w:r>
        <w:rPr>
          <w:rFonts w:eastAsia="新細明體" w:cstheme="minorBidi"/>
          <w:bCs/>
          <w:iCs/>
          <w:szCs w:val="18"/>
          <w:lang w:val="en-US"/>
        </w:rPr>
        <w:t xml:space="preserve">for </w:t>
      </w:r>
      <w:proofErr w:type="spellStart"/>
      <w:r>
        <w:rPr>
          <w:rFonts w:eastAsia="新細明體" w:cstheme="minorBidi"/>
          <w:bCs/>
          <w:iCs/>
          <w:szCs w:val="18"/>
          <w:lang w:val="en-US"/>
        </w:rPr>
        <w:t>eMTC</w:t>
      </w:r>
      <w:proofErr w:type="spellEnd"/>
      <w:r>
        <w:rPr>
          <w:rFonts w:eastAsia="新細明體" w:cstheme="minorBidi"/>
          <w:bCs/>
          <w:iCs/>
          <w:szCs w:val="18"/>
          <w:lang w:val="en-US"/>
        </w:rPr>
        <w:t xml:space="preserve"> location/time-based CHO</w:t>
      </w:r>
    </w:p>
    <w:p w14:paraId="4DFD1C6D" w14:textId="77777777" w:rsidR="00F02428" w:rsidRDefault="00F02428" w:rsidP="00F02428">
      <w:pPr>
        <w:spacing w:after="0"/>
        <w:rPr>
          <w:rFonts w:eastAsia="新細明體"/>
          <w:iCs/>
          <w:lang w:eastAsia="zh-TW"/>
        </w:rPr>
      </w:pPr>
    </w:p>
    <w:tbl>
      <w:tblPr>
        <w:tblStyle w:val="TableGrid"/>
        <w:tblW w:w="0" w:type="auto"/>
        <w:tblInd w:w="135" w:type="dxa"/>
        <w:tblLook w:val="04A0" w:firstRow="1" w:lastRow="0" w:firstColumn="1" w:lastColumn="0" w:noHBand="0" w:noVBand="1"/>
      </w:tblPr>
      <w:tblGrid>
        <w:gridCol w:w="6097"/>
        <w:gridCol w:w="993"/>
      </w:tblGrid>
      <w:tr w:rsidR="00F02428" w14:paraId="09FBFF9F" w14:textId="77777777" w:rsidTr="00FB0443">
        <w:tc>
          <w:tcPr>
            <w:tcW w:w="6097" w:type="dxa"/>
            <w:tcBorders>
              <w:top w:val="single" w:sz="4" w:space="0" w:color="auto"/>
              <w:left w:val="single" w:sz="4" w:space="0" w:color="auto"/>
              <w:bottom w:val="single" w:sz="4" w:space="0" w:color="auto"/>
              <w:right w:val="single" w:sz="4" w:space="0" w:color="auto"/>
            </w:tcBorders>
            <w:hideMark/>
          </w:tcPr>
          <w:p w14:paraId="02386AA7" w14:textId="77777777" w:rsidR="00F02428" w:rsidRDefault="00F02428">
            <w:pPr>
              <w:jc w:val="both"/>
              <w:rPr>
                <w:sz w:val="18"/>
                <w:szCs w:val="18"/>
              </w:rPr>
            </w:pPr>
            <w:bookmarkStart w:id="90" w:name="_Hlk159537625"/>
            <w:r>
              <w:rPr>
                <w:sz w:val="18"/>
                <w:szCs w:val="18"/>
              </w:rPr>
              <w:t>E-UTRAN FDD-FDD Intra frequency Time only-</w:t>
            </w:r>
            <w:proofErr w:type="gramStart"/>
            <w:r>
              <w:rPr>
                <w:sz w:val="18"/>
                <w:szCs w:val="18"/>
              </w:rPr>
              <w:t>based  conditional</w:t>
            </w:r>
            <w:proofErr w:type="gramEnd"/>
            <w:r>
              <w:rPr>
                <w:sz w:val="18"/>
                <w:szCs w:val="18"/>
              </w:rPr>
              <w:t xml:space="preserve"> handover for Cat-M1 UEs in </w:t>
            </w:r>
            <w:proofErr w:type="spellStart"/>
            <w:r>
              <w:rPr>
                <w:sz w:val="18"/>
                <w:szCs w:val="18"/>
              </w:rPr>
              <w:t>CEModeA</w:t>
            </w:r>
            <w:proofErr w:type="spellEnd"/>
            <w:r>
              <w:rPr>
                <w:sz w:val="18"/>
                <w:szCs w:val="18"/>
              </w:rPr>
              <w:t xml:space="preserve"> </w:t>
            </w:r>
            <w:bookmarkStart w:id="91" w:name="OLE_LINK108"/>
            <w:r>
              <w:rPr>
                <w:sz w:val="18"/>
                <w:szCs w:val="18"/>
              </w:rPr>
              <w:t>[for unknown target cell]</w:t>
            </w:r>
            <w:bookmarkEnd w:id="91"/>
          </w:p>
        </w:tc>
        <w:tc>
          <w:tcPr>
            <w:tcW w:w="993" w:type="dxa"/>
            <w:tcBorders>
              <w:top w:val="single" w:sz="4" w:space="0" w:color="auto"/>
              <w:left w:val="single" w:sz="4" w:space="0" w:color="auto"/>
              <w:bottom w:val="single" w:sz="4" w:space="0" w:color="auto"/>
              <w:right w:val="single" w:sz="4" w:space="0" w:color="auto"/>
            </w:tcBorders>
            <w:hideMark/>
          </w:tcPr>
          <w:p w14:paraId="49602F1B" w14:textId="77777777" w:rsidR="00F02428" w:rsidRDefault="00F02428">
            <w:pPr>
              <w:jc w:val="both"/>
              <w:rPr>
                <w:sz w:val="18"/>
                <w:szCs w:val="18"/>
              </w:rPr>
            </w:pPr>
            <w:bookmarkStart w:id="92" w:name="OLE_LINK121"/>
            <w:r>
              <w:rPr>
                <w:sz w:val="18"/>
                <w:szCs w:val="18"/>
              </w:rPr>
              <w:t>M1-2-11</w:t>
            </w:r>
            <w:bookmarkEnd w:id="92"/>
          </w:p>
        </w:tc>
        <w:bookmarkEnd w:id="90"/>
      </w:tr>
      <w:tr w:rsidR="00F02428" w14:paraId="0C56E623" w14:textId="77777777" w:rsidTr="00FB0443">
        <w:tc>
          <w:tcPr>
            <w:tcW w:w="6097" w:type="dxa"/>
            <w:tcBorders>
              <w:top w:val="single" w:sz="4" w:space="0" w:color="auto"/>
              <w:left w:val="single" w:sz="4" w:space="0" w:color="auto"/>
              <w:bottom w:val="single" w:sz="4" w:space="0" w:color="auto"/>
              <w:right w:val="single" w:sz="4" w:space="0" w:color="auto"/>
            </w:tcBorders>
            <w:hideMark/>
          </w:tcPr>
          <w:p w14:paraId="238A34F4" w14:textId="77777777" w:rsidR="00F02428" w:rsidRDefault="00F02428">
            <w:pPr>
              <w:jc w:val="both"/>
              <w:rPr>
                <w:sz w:val="18"/>
                <w:szCs w:val="18"/>
              </w:rPr>
            </w:pPr>
            <w:r>
              <w:rPr>
                <w:sz w:val="18"/>
                <w:szCs w:val="18"/>
              </w:rPr>
              <w:t>E-UTRAN FDD-FDD Intra frequency Location only-</w:t>
            </w:r>
            <w:proofErr w:type="gramStart"/>
            <w:r>
              <w:rPr>
                <w:sz w:val="18"/>
                <w:szCs w:val="18"/>
              </w:rPr>
              <w:t>based  conditional</w:t>
            </w:r>
            <w:proofErr w:type="gramEnd"/>
            <w:r>
              <w:rPr>
                <w:sz w:val="18"/>
                <w:szCs w:val="18"/>
              </w:rPr>
              <w:t xml:space="preserve"> handover for Cat-M1 UEs in </w:t>
            </w:r>
            <w:proofErr w:type="spellStart"/>
            <w:r>
              <w:rPr>
                <w:sz w:val="18"/>
                <w:szCs w:val="18"/>
              </w:rPr>
              <w:t>CEModeA</w:t>
            </w:r>
            <w:proofErr w:type="spellEnd"/>
            <w:r>
              <w:rPr>
                <w:sz w:val="18"/>
                <w:szCs w:val="18"/>
              </w:rPr>
              <w:t xml:space="preserve">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081E4558" w14:textId="77777777" w:rsidR="00F02428" w:rsidRDefault="00F02428">
            <w:pPr>
              <w:jc w:val="both"/>
              <w:rPr>
                <w:sz w:val="18"/>
                <w:szCs w:val="18"/>
              </w:rPr>
            </w:pPr>
            <w:r>
              <w:rPr>
                <w:sz w:val="18"/>
                <w:szCs w:val="18"/>
              </w:rPr>
              <w:t>M1-2-12</w:t>
            </w:r>
          </w:p>
        </w:tc>
      </w:tr>
      <w:tr w:rsidR="00F02428" w14:paraId="5EDF3B3F" w14:textId="77777777" w:rsidTr="00FB0443">
        <w:tc>
          <w:tcPr>
            <w:tcW w:w="6097" w:type="dxa"/>
            <w:tcBorders>
              <w:top w:val="single" w:sz="4" w:space="0" w:color="auto"/>
              <w:left w:val="single" w:sz="4" w:space="0" w:color="auto"/>
              <w:bottom w:val="single" w:sz="4" w:space="0" w:color="auto"/>
              <w:right w:val="single" w:sz="4" w:space="0" w:color="auto"/>
            </w:tcBorders>
            <w:hideMark/>
          </w:tcPr>
          <w:p w14:paraId="7CC783C9" w14:textId="77777777" w:rsidR="00F02428" w:rsidRDefault="00F02428">
            <w:pPr>
              <w:jc w:val="both"/>
              <w:rPr>
                <w:sz w:val="18"/>
                <w:szCs w:val="18"/>
              </w:rPr>
            </w:pPr>
            <w:r>
              <w:rPr>
                <w:sz w:val="18"/>
                <w:szCs w:val="18"/>
              </w:rPr>
              <w:t xml:space="preserve">E-UTRAN HD-FDD Intra frequency Time </w:t>
            </w:r>
            <w:proofErr w:type="gramStart"/>
            <w:r>
              <w:rPr>
                <w:sz w:val="18"/>
                <w:szCs w:val="18"/>
              </w:rPr>
              <w:t>only-based</w:t>
            </w:r>
            <w:proofErr w:type="gramEnd"/>
            <w:r>
              <w:rPr>
                <w:sz w:val="18"/>
                <w:szCs w:val="18"/>
              </w:rPr>
              <w:t xml:space="preserve"> conditional handover for Cat-M1 UEs in </w:t>
            </w:r>
            <w:proofErr w:type="spellStart"/>
            <w:r>
              <w:rPr>
                <w:sz w:val="18"/>
                <w:szCs w:val="18"/>
              </w:rPr>
              <w:t>CEModeA</w:t>
            </w:r>
            <w:proofErr w:type="spellEnd"/>
            <w:r>
              <w:rPr>
                <w:sz w:val="18"/>
                <w:szCs w:val="18"/>
              </w:rPr>
              <w:t xml:space="preserve">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0D17A345" w14:textId="77777777" w:rsidR="00F02428" w:rsidRDefault="00F02428">
            <w:pPr>
              <w:jc w:val="both"/>
              <w:rPr>
                <w:sz w:val="18"/>
                <w:szCs w:val="18"/>
              </w:rPr>
            </w:pPr>
            <w:r>
              <w:rPr>
                <w:sz w:val="18"/>
                <w:szCs w:val="18"/>
              </w:rPr>
              <w:t>M1-2-13</w:t>
            </w:r>
          </w:p>
        </w:tc>
      </w:tr>
      <w:tr w:rsidR="00F02428" w14:paraId="1044CA49" w14:textId="77777777" w:rsidTr="00FB0443">
        <w:tc>
          <w:tcPr>
            <w:tcW w:w="6097" w:type="dxa"/>
            <w:tcBorders>
              <w:top w:val="single" w:sz="4" w:space="0" w:color="auto"/>
              <w:left w:val="single" w:sz="4" w:space="0" w:color="auto"/>
              <w:bottom w:val="single" w:sz="4" w:space="0" w:color="auto"/>
              <w:right w:val="single" w:sz="4" w:space="0" w:color="auto"/>
            </w:tcBorders>
            <w:hideMark/>
          </w:tcPr>
          <w:p w14:paraId="34F0CE08" w14:textId="77777777" w:rsidR="00F02428" w:rsidRDefault="00F02428">
            <w:pPr>
              <w:jc w:val="both"/>
              <w:rPr>
                <w:sz w:val="18"/>
                <w:szCs w:val="18"/>
              </w:rPr>
            </w:pPr>
            <w:r>
              <w:rPr>
                <w:sz w:val="18"/>
                <w:szCs w:val="18"/>
              </w:rPr>
              <w:t xml:space="preserve">E-UTRAN HD-FDD Intra frequency Location </w:t>
            </w:r>
            <w:proofErr w:type="gramStart"/>
            <w:r>
              <w:rPr>
                <w:sz w:val="18"/>
                <w:szCs w:val="18"/>
              </w:rPr>
              <w:t>only-based</w:t>
            </w:r>
            <w:proofErr w:type="gramEnd"/>
            <w:r>
              <w:rPr>
                <w:sz w:val="18"/>
                <w:szCs w:val="18"/>
              </w:rPr>
              <w:t xml:space="preserve"> conditional handover for Cat-M1 UEs in </w:t>
            </w:r>
            <w:proofErr w:type="spellStart"/>
            <w:r>
              <w:rPr>
                <w:sz w:val="18"/>
                <w:szCs w:val="18"/>
              </w:rPr>
              <w:t>CEModeA</w:t>
            </w:r>
            <w:proofErr w:type="spellEnd"/>
            <w:r>
              <w:rPr>
                <w:sz w:val="18"/>
                <w:szCs w:val="18"/>
              </w:rPr>
              <w:t xml:space="preserve">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151CE333" w14:textId="77777777" w:rsidR="00F02428" w:rsidRDefault="00F02428">
            <w:pPr>
              <w:jc w:val="both"/>
              <w:rPr>
                <w:sz w:val="18"/>
                <w:szCs w:val="18"/>
              </w:rPr>
            </w:pPr>
            <w:r>
              <w:rPr>
                <w:sz w:val="18"/>
                <w:szCs w:val="18"/>
              </w:rPr>
              <w:t>M1-2-14</w:t>
            </w:r>
          </w:p>
        </w:tc>
      </w:tr>
      <w:tr w:rsidR="00F02428" w14:paraId="434951D8" w14:textId="77777777" w:rsidTr="00FB0443">
        <w:tc>
          <w:tcPr>
            <w:tcW w:w="6097" w:type="dxa"/>
            <w:tcBorders>
              <w:top w:val="single" w:sz="4" w:space="0" w:color="auto"/>
              <w:left w:val="single" w:sz="4" w:space="0" w:color="auto"/>
              <w:bottom w:val="single" w:sz="4" w:space="0" w:color="auto"/>
              <w:right w:val="single" w:sz="4" w:space="0" w:color="auto"/>
            </w:tcBorders>
            <w:hideMark/>
          </w:tcPr>
          <w:p w14:paraId="3A11132F" w14:textId="77777777" w:rsidR="00F02428" w:rsidRDefault="00F02428">
            <w:pPr>
              <w:jc w:val="both"/>
              <w:rPr>
                <w:sz w:val="18"/>
                <w:szCs w:val="18"/>
              </w:rPr>
            </w:pPr>
            <w:r>
              <w:rPr>
                <w:sz w:val="18"/>
                <w:szCs w:val="18"/>
              </w:rPr>
              <w:t xml:space="preserve">E-UTRAN FDD-FDD Inter frequency Time </w:t>
            </w:r>
            <w:proofErr w:type="gramStart"/>
            <w:r>
              <w:rPr>
                <w:sz w:val="18"/>
                <w:szCs w:val="18"/>
              </w:rPr>
              <w:t>only-based</w:t>
            </w:r>
            <w:proofErr w:type="gramEnd"/>
            <w:r>
              <w:rPr>
                <w:sz w:val="18"/>
                <w:szCs w:val="18"/>
              </w:rPr>
              <w:t xml:space="preserve"> conditional handover for Cat-M1 UEs in </w:t>
            </w:r>
            <w:proofErr w:type="spellStart"/>
            <w:r>
              <w:rPr>
                <w:sz w:val="18"/>
                <w:szCs w:val="18"/>
              </w:rPr>
              <w:t>CEModeA</w:t>
            </w:r>
            <w:proofErr w:type="spellEnd"/>
            <w:r>
              <w:rPr>
                <w:sz w:val="18"/>
                <w:szCs w:val="18"/>
              </w:rPr>
              <w:t xml:space="preserve">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3C19C28C" w14:textId="77777777" w:rsidR="00F02428" w:rsidRDefault="00F02428">
            <w:pPr>
              <w:jc w:val="both"/>
              <w:rPr>
                <w:sz w:val="18"/>
                <w:szCs w:val="18"/>
              </w:rPr>
            </w:pPr>
            <w:r>
              <w:rPr>
                <w:sz w:val="18"/>
                <w:szCs w:val="18"/>
              </w:rPr>
              <w:t>M1-2-15</w:t>
            </w:r>
          </w:p>
        </w:tc>
      </w:tr>
      <w:tr w:rsidR="00F02428" w14:paraId="3825C5B0" w14:textId="77777777" w:rsidTr="00FB0443">
        <w:tc>
          <w:tcPr>
            <w:tcW w:w="6097" w:type="dxa"/>
            <w:tcBorders>
              <w:top w:val="single" w:sz="4" w:space="0" w:color="auto"/>
              <w:left w:val="single" w:sz="4" w:space="0" w:color="auto"/>
              <w:bottom w:val="single" w:sz="4" w:space="0" w:color="auto"/>
              <w:right w:val="single" w:sz="4" w:space="0" w:color="auto"/>
            </w:tcBorders>
            <w:hideMark/>
          </w:tcPr>
          <w:p w14:paraId="6ED5B544" w14:textId="77777777" w:rsidR="00F02428" w:rsidRDefault="00F02428">
            <w:pPr>
              <w:jc w:val="both"/>
              <w:rPr>
                <w:sz w:val="18"/>
                <w:szCs w:val="18"/>
              </w:rPr>
            </w:pPr>
            <w:r>
              <w:rPr>
                <w:sz w:val="18"/>
                <w:szCs w:val="18"/>
              </w:rPr>
              <w:t xml:space="preserve">E-UTRAN FDD-FDD Inter frequency Location </w:t>
            </w:r>
            <w:proofErr w:type="gramStart"/>
            <w:r>
              <w:rPr>
                <w:sz w:val="18"/>
                <w:szCs w:val="18"/>
              </w:rPr>
              <w:t>only-based</w:t>
            </w:r>
            <w:proofErr w:type="gramEnd"/>
            <w:r>
              <w:rPr>
                <w:sz w:val="18"/>
                <w:szCs w:val="18"/>
              </w:rPr>
              <w:t xml:space="preserve"> conditional handover for Cat-M1 UEs in </w:t>
            </w:r>
            <w:proofErr w:type="spellStart"/>
            <w:r>
              <w:rPr>
                <w:sz w:val="18"/>
                <w:szCs w:val="18"/>
              </w:rPr>
              <w:t>CEModeA</w:t>
            </w:r>
            <w:proofErr w:type="spellEnd"/>
            <w:r>
              <w:rPr>
                <w:sz w:val="18"/>
                <w:szCs w:val="18"/>
              </w:rPr>
              <w:t xml:space="preserve">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1797DDD4" w14:textId="77777777" w:rsidR="00F02428" w:rsidRDefault="00F02428">
            <w:pPr>
              <w:jc w:val="both"/>
              <w:rPr>
                <w:sz w:val="18"/>
                <w:szCs w:val="18"/>
              </w:rPr>
            </w:pPr>
            <w:r>
              <w:rPr>
                <w:sz w:val="18"/>
                <w:szCs w:val="18"/>
              </w:rPr>
              <w:t>M1-2-16</w:t>
            </w:r>
          </w:p>
        </w:tc>
      </w:tr>
      <w:tr w:rsidR="00F02428" w14:paraId="099FFE6B" w14:textId="77777777" w:rsidTr="00FB0443">
        <w:tc>
          <w:tcPr>
            <w:tcW w:w="6097" w:type="dxa"/>
            <w:tcBorders>
              <w:top w:val="single" w:sz="4" w:space="0" w:color="auto"/>
              <w:left w:val="single" w:sz="4" w:space="0" w:color="auto"/>
              <w:bottom w:val="single" w:sz="4" w:space="0" w:color="auto"/>
              <w:right w:val="single" w:sz="4" w:space="0" w:color="auto"/>
            </w:tcBorders>
            <w:hideMark/>
          </w:tcPr>
          <w:p w14:paraId="1C1DC935" w14:textId="77777777" w:rsidR="00F02428" w:rsidRDefault="00F02428">
            <w:pPr>
              <w:jc w:val="both"/>
              <w:rPr>
                <w:sz w:val="18"/>
                <w:szCs w:val="18"/>
              </w:rPr>
            </w:pPr>
            <w:r>
              <w:rPr>
                <w:sz w:val="18"/>
                <w:szCs w:val="18"/>
              </w:rPr>
              <w:t xml:space="preserve">E-UTRAN HD-FDD Inter frequency Time </w:t>
            </w:r>
            <w:proofErr w:type="gramStart"/>
            <w:r>
              <w:rPr>
                <w:sz w:val="18"/>
                <w:szCs w:val="18"/>
              </w:rPr>
              <w:t>only-based</w:t>
            </w:r>
            <w:proofErr w:type="gramEnd"/>
            <w:r>
              <w:rPr>
                <w:sz w:val="18"/>
                <w:szCs w:val="18"/>
              </w:rPr>
              <w:t xml:space="preserve"> conditional handover for Cat-M1 UEs in </w:t>
            </w:r>
            <w:proofErr w:type="spellStart"/>
            <w:r>
              <w:rPr>
                <w:sz w:val="18"/>
                <w:szCs w:val="18"/>
              </w:rPr>
              <w:t>CEModeA</w:t>
            </w:r>
            <w:proofErr w:type="spellEnd"/>
            <w:r>
              <w:rPr>
                <w:sz w:val="18"/>
                <w:szCs w:val="18"/>
              </w:rPr>
              <w:t xml:space="preserve">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3DBCA8AE" w14:textId="77777777" w:rsidR="00F02428" w:rsidRDefault="00F02428">
            <w:pPr>
              <w:jc w:val="both"/>
              <w:rPr>
                <w:sz w:val="18"/>
                <w:szCs w:val="18"/>
              </w:rPr>
            </w:pPr>
            <w:r>
              <w:rPr>
                <w:sz w:val="18"/>
                <w:szCs w:val="18"/>
              </w:rPr>
              <w:t>M1-2-17</w:t>
            </w:r>
          </w:p>
        </w:tc>
      </w:tr>
      <w:tr w:rsidR="00F02428" w14:paraId="2FB95633" w14:textId="77777777" w:rsidTr="00FB0443">
        <w:tc>
          <w:tcPr>
            <w:tcW w:w="6097" w:type="dxa"/>
            <w:tcBorders>
              <w:top w:val="single" w:sz="4" w:space="0" w:color="auto"/>
              <w:left w:val="single" w:sz="4" w:space="0" w:color="auto"/>
              <w:bottom w:val="single" w:sz="4" w:space="0" w:color="auto"/>
              <w:right w:val="single" w:sz="4" w:space="0" w:color="auto"/>
            </w:tcBorders>
            <w:hideMark/>
          </w:tcPr>
          <w:p w14:paraId="59F0153A" w14:textId="77777777" w:rsidR="00F02428" w:rsidRDefault="00F02428">
            <w:pPr>
              <w:jc w:val="both"/>
              <w:rPr>
                <w:sz w:val="18"/>
                <w:szCs w:val="18"/>
              </w:rPr>
            </w:pPr>
            <w:r>
              <w:rPr>
                <w:sz w:val="18"/>
                <w:szCs w:val="18"/>
              </w:rPr>
              <w:t xml:space="preserve">E-UTRAN HD-FDD Inter frequency Location </w:t>
            </w:r>
            <w:proofErr w:type="gramStart"/>
            <w:r>
              <w:rPr>
                <w:sz w:val="18"/>
                <w:szCs w:val="18"/>
              </w:rPr>
              <w:t>only-based</w:t>
            </w:r>
            <w:proofErr w:type="gramEnd"/>
            <w:r>
              <w:rPr>
                <w:sz w:val="18"/>
                <w:szCs w:val="18"/>
              </w:rPr>
              <w:t xml:space="preserve"> conditional handover for Cat-M1 UEs in </w:t>
            </w:r>
            <w:proofErr w:type="spellStart"/>
            <w:r>
              <w:rPr>
                <w:sz w:val="18"/>
                <w:szCs w:val="18"/>
              </w:rPr>
              <w:t>CEModeA</w:t>
            </w:r>
            <w:proofErr w:type="spellEnd"/>
            <w:r>
              <w:rPr>
                <w:sz w:val="18"/>
                <w:szCs w:val="18"/>
              </w:rPr>
              <w:t xml:space="preserve"> [for unknown target cell]</w:t>
            </w:r>
          </w:p>
        </w:tc>
        <w:tc>
          <w:tcPr>
            <w:tcW w:w="993" w:type="dxa"/>
            <w:tcBorders>
              <w:top w:val="single" w:sz="4" w:space="0" w:color="auto"/>
              <w:left w:val="single" w:sz="4" w:space="0" w:color="auto"/>
              <w:bottom w:val="single" w:sz="4" w:space="0" w:color="auto"/>
              <w:right w:val="single" w:sz="4" w:space="0" w:color="auto"/>
            </w:tcBorders>
            <w:hideMark/>
          </w:tcPr>
          <w:p w14:paraId="6A6B4169" w14:textId="77777777" w:rsidR="00F02428" w:rsidRDefault="00F02428">
            <w:pPr>
              <w:jc w:val="both"/>
              <w:rPr>
                <w:sz w:val="18"/>
                <w:szCs w:val="18"/>
              </w:rPr>
            </w:pPr>
            <w:r>
              <w:rPr>
                <w:sz w:val="18"/>
                <w:szCs w:val="18"/>
              </w:rPr>
              <w:t>M1-2-18</w:t>
            </w:r>
          </w:p>
        </w:tc>
      </w:tr>
    </w:tbl>
    <w:p w14:paraId="742CC26F" w14:textId="77777777" w:rsidR="00F02428" w:rsidRDefault="00F02428" w:rsidP="00F02428">
      <w:pPr>
        <w:spacing w:after="0"/>
        <w:rPr>
          <w:rFonts w:eastAsia="新細明體"/>
          <w:iCs/>
          <w:lang w:val="en-US" w:eastAsia="zh-TW"/>
        </w:rPr>
      </w:pPr>
    </w:p>
    <w:p w14:paraId="0B4F01C2" w14:textId="1286D6DD" w:rsidR="00F02428" w:rsidRDefault="00F02428" w:rsidP="00E135F4">
      <w:pPr>
        <w:spacing w:after="0"/>
        <w:rPr>
          <w:rFonts w:eastAsia="新細明體"/>
          <w:iCs/>
          <w:lang w:val="en-US" w:eastAsia="zh-TW"/>
        </w:rPr>
      </w:pPr>
    </w:p>
    <w:p w14:paraId="59ED9395" w14:textId="77777777" w:rsidR="00F02428" w:rsidRDefault="00F02428" w:rsidP="00E135F4">
      <w:pPr>
        <w:spacing w:after="0"/>
        <w:rPr>
          <w:rFonts w:eastAsia="新細明體"/>
          <w:iCs/>
          <w:lang w:val="en-US" w:eastAsia="zh-TW"/>
        </w:rPr>
      </w:pPr>
    </w:p>
    <w:p w14:paraId="2C4F42BF" w14:textId="140909B8" w:rsidR="009D730A" w:rsidRDefault="009D730A" w:rsidP="009D730A">
      <w:pPr>
        <w:pStyle w:val="Heading4"/>
        <w:numPr>
          <w:ilvl w:val="0"/>
          <w:numId w:val="0"/>
        </w:numPr>
        <w:rPr>
          <w:rFonts w:eastAsia="新細明體"/>
          <w:lang w:val="en-US" w:eastAsia="zh-TW"/>
        </w:rPr>
      </w:pPr>
      <w:bookmarkStart w:id="93" w:name="OLE_LINK102"/>
      <w:r>
        <w:rPr>
          <w:lang w:val="en-US"/>
        </w:rPr>
        <w:t>Issue 2-3-</w:t>
      </w:r>
      <w:r w:rsidR="00F02428">
        <w:rPr>
          <w:lang w:val="en-US"/>
        </w:rPr>
        <w:t>4</w:t>
      </w:r>
      <w:r>
        <w:rPr>
          <w:lang w:val="en-US"/>
        </w:rPr>
        <w:t>: For NB/</w:t>
      </w:r>
      <w:proofErr w:type="spellStart"/>
      <w:r>
        <w:rPr>
          <w:lang w:val="en-US"/>
        </w:rPr>
        <w:t>eMTC</w:t>
      </w:r>
      <w:proofErr w:type="spellEnd"/>
      <w:r>
        <w:rPr>
          <w:lang w:val="en-US"/>
        </w:rPr>
        <w:t xml:space="preserve">, test cases upon </w:t>
      </w:r>
      <w:r w:rsidRPr="009D730A">
        <w:rPr>
          <w:lang w:val="en-US"/>
        </w:rPr>
        <w:t>t-</w:t>
      </w:r>
      <w:proofErr w:type="spellStart"/>
      <w:r w:rsidRPr="009D730A">
        <w:rPr>
          <w:lang w:val="en-US"/>
        </w:rPr>
        <w:t>ServiceStart</w:t>
      </w:r>
      <w:proofErr w:type="spellEnd"/>
    </w:p>
    <w:p w14:paraId="332B4A4B" w14:textId="77777777" w:rsidR="009D730A" w:rsidRDefault="009D730A" w:rsidP="009D730A">
      <w:pPr>
        <w:spacing w:after="120" w:line="252" w:lineRule="auto"/>
      </w:pPr>
      <w:r>
        <w:rPr>
          <w:color w:val="0070C0"/>
          <w:szCs w:val="24"/>
          <w:lang w:eastAsia="zh-CN"/>
        </w:rPr>
        <w:t>Proposals:</w:t>
      </w:r>
      <w:r w:rsidRPr="009D730A">
        <w:t xml:space="preserve"> </w:t>
      </w:r>
    </w:p>
    <w:p w14:paraId="6BF543FD" w14:textId="6A8CB5E7" w:rsidR="009D730A" w:rsidRPr="009D730A" w:rsidRDefault="009D730A" w:rsidP="009D730A">
      <w:pPr>
        <w:pStyle w:val="ListParagraph"/>
        <w:numPr>
          <w:ilvl w:val="0"/>
          <w:numId w:val="29"/>
        </w:numPr>
        <w:spacing w:after="120" w:line="252" w:lineRule="auto"/>
        <w:ind w:firstLineChars="0"/>
        <w:rPr>
          <w:rFonts w:eastAsia="新細明體" w:cstheme="minorBidi"/>
          <w:bCs/>
          <w:iCs/>
          <w:szCs w:val="18"/>
          <w:lang w:val="en-US"/>
        </w:rPr>
      </w:pPr>
      <w:r w:rsidRPr="009D730A">
        <w:rPr>
          <w:rFonts w:eastAsia="新細明體" w:cstheme="minorBidi"/>
          <w:bCs/>
          <w:iCs/>
          <w:szCs w:val="18"/>
          <w:lang w:val="en-US"/>
        </w:rPr>
        <w:t>Proposal 1 (Ericsson) RAN4 to introduce tests as follows for verify the UE can be scheduled on the serving cell depending on whether t-</w:t>
      </w:r>
      <w:proofErr w:type="spellStart"/>
      <w:r w:rsidRPr="009D730A">
        <w:rPr>
          <w:rFonts w:eastAsia="新細明體" w:cstheme="minorBidi"/>
          <w:bCs/>
          <w:iCs/>
          <w:szCs w:val="18"/>
          <w:lang w:val="en-US"/>
        </w:rPr>
        <w:t>ServiceStart</w:t>
      </w:r>
      <w:proofErr w:type="spellEnd"/>
      <w:r w:rsidRPr="009D730A">
        <w:rPr>
          <w:rFonts w:eastAsia="新細明體" w:cstheme="minorBidi"/>
          <w:bCs/>
          <w:iCs/>
          <w:szCs w:val="18"/>
          <w:lang w:val="en-US"/>
        </w:rPr>
        <w:t xml:space="preserve"> is reached or not:</w:t>
      </w:r>
    </w:p>
    <w:p w14:paraId="3FA15E11" w14:textId="77777777" w:rsidR="009D730A" w:rsidRPr="009D730A" w:rsidRDefault="009D730A" w:rsidP="009D730A">
      <w:pPr>
        <w:pStyle w:val="ListParagraph"/>
        <w:numPr>
          <w:ilvl w:val="0"/>
          <w:numId w:val="28"/>
        </w:numPr>
        <w:overflowPunct/>
        <w:autoSpaceDE/>
        <w:adjustRightInd/>
        <w:spacing w:after="0" w:line="254" w:lineRule="auto"/>
        <w:ind w:firstLineChars="0"/>
        <w:textAlignment w:val="auto"/>
        <w:rPr>
          <w:rFonts w:cs="Arial"/>
          <w:lang w:val="x-none"/>
        </w:rPr>
      </w:pPr>
      <w:r w:rsidRPr="009D730A">
        <w:rPr>
          <w:rFonts w:cs="Arial"/>
        </w:rPr>
        <w:t xml:space="preserve">Subtest 1: </w:t>
      </w:r>
      <w:r w:rsidRPr="009D730A">
        <w:rPr>
          <w:rFonts w:cs="Arial"/>
          <w:lang w:val="en-US"/>
        </w:rPr>
        <w:t xml:space="preserve">UE is scheduled on the serving cell and </w:t>
      </w:r>
      <w:r w:rsidRPr="009D730A">
        <w:rPr>
          <w:rFonts w:cs="Arial"/>
          <w:i/>
          <w:iCs/>
          <w:lang w:val="en-US"/>
        </w:rPr>
        <w:t>t-</w:t>
      </w:r>
      <w:proofErr w:type="spellStart"/>
      <w:r w:rsidRPr="009D730A">
        <w:rPr>
          <w:rFonts w:cs="Arial"/>
          <w:i/>
          <w:iCs/>
          <w:lang w:val="en-US"/>
        </w:rPr>
        <w:t>ServiceStart</w:t>
      </w:r>
      <w:proofErr w:type="spellEnd"/>
      <w:r w:rsidRPr="009D730A">
        <w:rPr>
          <w:rFonts w:cs="Arial"/>
          <w:lang w:val="en-US"/>
        </w:rPr>
        <w:t xml:space="preserve"> is not </w:t>
      </w:r>
      <w:proofErr w:type="gramStart"/>
      <w:r w:rsidRPr="009D730A">
        <w:rPr>
          <w:rFonts w:cs="Arial"/>
          <w:lang w:val="en-US"/>
        </w:rPr>
        <w:t>reached .</w:t>
      </w:r>
      <w:proofErr w:type="gramEnd"/>
    </w:p>
    <w:p w14:paraId="2CA28918" w14:textId="77777777" w:rsidR="009D730A" w:rsidRPr="009D730A" w:rsidRDefault="009D730A" w:rsidP="009D730A">
      <w:pPr>
        <w:pStyle w:val="ListParagraph"/>
        <w:numPr>
          <w:ilvl w:val="0"/>
          <w:numId w:val="28"/>
        </w:numPr>
        <w:overflowPunct/>
        <w:autoSpaceDE/>
        <w:adjustRightInd/>
        <w:spacing w:after="0" w:line="254" w:lineRule="auto"/>
        <w:ind w:firstLineChars="0"/>
        <w:textAlignment w:val="auto"/>
        <w:rPr>
          <w:rFonts w:cs="Arial"/>
        </w:rPr>
      </w:pPr>
      <w:r w:rsidRPr="009D730A">
        <w:rPr>
          <w:rFonts w:cs="Arial"/>
        </w:rPr>
        <w:t xml:space="preserve">Subtest 2: </w:t>
      </w:r>
      <w:r w:rsidRPr="009D730A">
        <w:rPr>
          <w:rFonts w:cs="Arial"/>
          <w:i/>
          <w:iCs/>
          <w:lang w:val="en-US"/>
        </w:rPr>
        <w:t>t-</w:t>
      </w:r>
      <w:proofErr w:type="spellStart"/>
      <w:r w:rsidRPr="009D730A">
        <w:rPr>
          <w:rFonts w:cs="Arial"/>
          <w:i/>
          <w:iCs/>
          <w:lang w:val="en-US"/>
        </w:rPr>
        <w:t>ServiceStart</w:t>
      </w:r>
      <w:proofErr w:type="spellEnd"/>
      <w:r w:rsidRPr="009D730A">
        <w:rPr>
          <w:rFonts w:cs="Arial"/>
          <w:lang w:val="en-US"/>
        </w:rPr>
        <w:t xml:space="preserve"> is </w:t>
      </w:r>
      <w:proofErr w:type="gramStart"/>
      <w:r w:rsidRPr="009D730A">
        <w:rPr>
          <w:rFonts w:cs="Arial"/>
          <w:lang w:val="en-US"/>
        </w:rPr>
        <w:t>reached</w:t>
      </w:r>
      <w:proofErr w:type="gramEnd"/>
      <w:r w:rsidRPr="009D730A">
        <w:rPr>
          <w:rFonts w:cs="Arial"/>
          <w:lang w:val="en-US"/>
        </w:rPr>
        <w:t xml:space="preserve"> and UE performs </w:t>
      </w:r>
      <w:proofErr w:type="spellStart"/>
      <w:r w:rsidRPr="009D730A">
        <w:rPr>
          <w:rFonts w:cs="Arial"/>
          <w:lang w:val="en-US"/>
        </w:rPr>
        <w:t>negibhour</w:t>
      </w:r>
      <w:proofErr w:type="spellEnd"/>
      <w:r w:rsidRPr="009D730A">
        <w:rPr>
          <w:rFonts w:cs="Arial"/>
          <w:lang w:val="en-US"/>
        </w:rPr>
        <w:t xml:space="preserve"> cell measurements. </w:t>
      </w:r>
    </w:p>
    <w:p w14:paraId="505F45D3" w14:textId="72069D0B" w:rsidR="009D730A" w:rsidRPr="009D730A" w:rsidRDefault="009D730A" w:rsidP="00E135F4">
      <w:pPr>
        <w:spacing w:after="0"/>
        <w:rPr>
          <w:rFonts w:eastAsia="新細明體"/>
          <w:iCs/>
          <w:lang w:eastAsia="zh-TW"/>
        </w:rPr>
      </w:pPr>
    </w:p>
    <w:p w14:paraId="02C3B6B2" w14:textId="20BB418D" w:rsidR="009D730A" w:rsidRDefault="009D730A" w:rsidP="00E135F4">
      <w:pPr>
        <w:spacing w:after="0"/>
        <w:rPr>
          <w:rFonts w:eastAsia="新細明體"/>
          <w:iCs/>
          <w:lang w:val="en-US" w:eastAsia="zh-TW"/>
        </w:rPr>
      </w:pPr>
      <w:r>
        <w:rPr>
          <w:color w:val="0070C0"/>
          <w:szCs w:val="24"/>
          <w:lang w:eastAsia="zh-CN"/>
        </w:rPr>
        <w:t xml:space="preserve">Recommended WF: </w:t>
      </w:r>
      <w:r w:rsidRPr="009D730A">
        <w:rPr>
          <w:rFonts w:eastAsia="MS Mincho" w:cs="Arial"/>
          <w:lang w:val="en-US"/>
        </w:rPr>
        <w:t>Discuss proposal</w:t>
      </w:r>
    </w:p>
    <w:bookmarkEnd w:id="93"/>
    <w:p w14:paraId="1F9BFDBC" w14:textId="77777777" w:rsidR="009D730A" w:rsidRDefault="009D730A" w:rsidP="00E135F4">
      <w:pPr>
        <w:spacing w:after="0"/>
        <w:rPr>
          <w:rFonts w:eastAsia="新細明體"/>
          <w:iCs/>
          <w:lang w:val="en-US" w:eastAsia="zh-TW"/>
        </w:rPr>
      </w:pPr>
    </w:p>
    <w:p w14:paraId="56668160" w14:textId="357E32F7" w:rsidR="00DD687D" w:rsidRDefault="00DD687D" w:rsidP="00E135F4">
      <w:pPr>
        <w:spacing w:after="0"/>
        <w:rPr>
          <w:rFonts w:eastAsia="新細明體"/>
          <w:iCs/>
          <w:lang w:val="en-US" w:eastAsia="zh-TW"/>
        </w:rPr>
      </w:pPr>
    </w:p>
    <w:p w14:paraId="7F520D73" w14:textId="124B89E9" w:rsidR="00DD687D" w:rsidRDefault="00DD687D" w:rsidP="00DD687D">
      <w:pPr>
        <w:pStyle w:val="Heading4"/>
        <w:numPr>
          <w:ilvl w:val="0"/>
          <w:numId w:val="0"/>
        </w:numPr>
        <w:rPr>
          <w:rFonts w:eastAsia="新細明體"/>
          <w:lang w:val="en-US" w:eastAsia="zh-TW"/>
        </w:rPr>
      </w:pPr>
      <w:bookmarkStart w:id="94" w:name="OLE_LINK124"/>
      <w:r>
        <w:rPr>
          <w:lang w:val="en-US"/>
        </w:rPr>
        <w:t>Issue 2-3-</w:t>
      </w:r>
      <w:r w:rsidR="00F02428">
        <w:rPr>
          <w:lang w:val="en-US"/>
        </w:rPr>
        <w:t>5</w:t>
      </w:r>
      <w:r>
        <w:rPr>
          <w:lang w:val="en-US"/>
        </w:rPr>
        <w:t xml:space="preserve">: Margin for location-based test cases with </w:t>
      </w:r>
      <w:r w:rsidRPr="00DD687D">
        <w:rPr>
          <w:lang w:val="en-US"/>
        </w:rPr>
        <w:t>earth moving cell</w:t>
      </w:r>
    </w:p>
    <w:p w14:paraId="09DAEE51" w14:textId="3D55145F" w:rsidR="00DD687D" w:rsidRDefault="00DD687D" w:rsidP="00DD687D">
      <w:pPr>
        <w:spacing w:after="120" w:line="252" w:lineRule="auto"/>
      </w:pPr>
      <w:r>
        <w:rPr>
          <w:color w:val="0070C0"/>
          <w:szCs w:val="24"/>
          <w:lang w:eastAsia="zh-CN"/>
        </w:rPr>
        <w:t>Proposals:</w:t>
      </w:r>
    </w:p>
    <w:p w14:paraId="22350D2F" w14:textId="04052519" w:rsidR="00DD687D" w:rsidRDefault="00DD687D" w:rsidP="00DD687D">
      <w:pPr>
        <w:pStyle w:val="ListParagraph"/>
        <w:numPr>
          <w:ilvl w:val="0"/>
          <w:numId w:val="30"/>
        </w:numPr>
        <w:spacing w:after="120" w:line="252" w:lineRule="auto"/>
        <w:ind w:firstLineChars="0"/>
        <w:textAlignment w:val="auto"/>
        <w:rPr>
          <w:rFonts w:eastAsia="新細明體"/>
          <w:iCs/>
          <w:lang w:eastAsia="zh-TW"/>
        </w:rPr>
      </w:pPr>
      <w:r>
        <w:rPr>
          <w:rFonts w:eastAsia="新細明體" w:cstheme="minorBidi"/>
          <w:bCs/>
          <w:iCs/>
          <w:szCs w:val="18"/>
          <w:lang w:val="en-US"/>
        </w:rPr>
        <w:t xml:space="preserve">Proposal 1 (Huawei) </w:t>
      </w:r>
      <w:r w:rsidRPr="00DD687D">
        <w:rPr>
          <w:rFonts w:eastAsia="新細明體" w:cstheme="minorBidi"/>
          <w:bCs/>
          <w:iCs/>
          <w:szCs w:val="18"/>
          <w:lang w:val="en-US"/>
        </w:rPr>
        <w:t xml:space="preserve">Regarding whether to consider additional margin for location related test cases for </w:t>
      </w:r>
      <w:bookmarkStart w:id="95" w:name="OLE_LINK104"/>
      <w:r w:rsidRPr="00DD687D">
        <w:rPr>
          <w:rFonts w:eastAsia="新細明體" w:cstheme="minorBidi"/>
          <w:bCs/>
          <w:iCs/>
          <w:szCs w:val="18"/>
          <w:lang w:val="en-US"/>
        </w:rPr>
        <w:t>earth moving cell</w:t>
      </w:r>
      <w:bookmarkEnd w:id="95"/>
      <w:r w:rsidRPr="00DD687D">
        <w:rPr>
          <w:rFonts w:eastAsia="新細明體" w:cstheme="minorBidi"/>
          <w:bCs/>
          <w:iCs/>
          <w:szCs w:val="18"/>
          <w:lang w:val="en-US"/>
        </w:rPr>
        <w:t>, conclusion in NR NTN can be reused.</w:t>
      </w:r>
    </w:p>
    <w:p w14:paraId="68478170" w14:textId="2EC36ACF" w:rsidR="00DD687D" w:rsidRDefault="00DD687D" w:rsidP="00DD687D">
      <w:pPr>
        <w:spacing w:after="0"/>
        <w:rPr>
          <w:rFonts w:eastAsia="MS Mincho" w:cs="Arial"/>
          <w:lang w:val="en-US"/>
        </w:rPr>
      </w:pPr>
      <w:r>
        <w:rPr>
          <w:color w:val="0070C0"/>
          <w:szCs w:val="24"/>
          <w:lang w:eastAsia="zh-CN"/>
        </w:rPr>
        <w:t xml:space="preserve">Recommended WF: </w:t>
      </w:r>
      <w:r w:rsidR="00186F4F">
        <w:rPr>
          <w:rFonts w:eastAsia="MS Mincho" w:cs="Arial"/>
          <w:lang w:val="en-US"/>
        </w:rPr>
        <w:t>Postpone discussion in this meeting</w:t>
      </w:r>
    </w:p>
    <w:bookmarkEnd w:id="94"/>
    <w:p w14:paraId="19E5476A" w14:textId="77777777" w:rsidR="003262E2" w:rsidRDefault="003262E2" w:rsidP="00DD687D">
      <w:pPr>
        <w:spacing w:after="0"/>
        <w:rPr>
          <w:rFonts w:eastAsia="新細明體"/>
          <w:iCs/>
          <w:lang w:val="en-US" w:eastAsia="zh-TW"/>
        </w:rPr>
      </w:pPr>
    </w:p>
    <w:p w14:paraId="69925402" w14:textId="4378C5BE" w:rsidR="00F1104A" w:rsidRDefault="00F1104A" w:rsidP="00E135F4">
      <w:pPr>
        <w:spacing w:after="0"/>
        <w:rPr>
          <w:rFonts w:eastAsia="新細明體"/>
          <w:iCs/>
          <w:lang w:val="en-US" w:eastAsia="zh-TW"/>
        </w:rPr>
      </w:pPr>
    </w:p>
    <w:p w14:paraId="1A0517AE" w14:textId="3AAFB57F" w:rsidR="00DA7F2B" w:rsidRDefault="00DA7F2B" w:rsidP="00DA7F2B">
      <w:pPr>
        <w:pStyle w:val="Heading4"/>
        <w:numPr>
          <w:ilvl w:val="0"/>
          <w:numId w:val="0"/>
        </w:numPr>
        <w:rPr>
          <w:rFonts w:eastAsia="新細明體"/>
          <w:lang w:val="en-US" w:eastAsia="zh-TW"/>
        </w:rPr>
      </w:pPr>
      <w:r>
        <w:rPr>
          <w:lang w:val="en-US"/>
        </w:rPr>
        <w:lastRenderedPageBreak/>
        <w:t>Issue 2-3-</w:t>
      </w:r>
      <w:r w:rsidR="001D554A">
        <w:rPr>
          <w:lang w:val="en-US"/>
        </w:rPr>
        <w:t>6</w:t>
      </w:r>
      <w:r>
        <w:rPr>
          <w:lang w:val="en-US"/>
        </w:rPr>
        <w:t>: Cell setting</w:t>
      </w:r>
    </w:p>
    <w:p w14:paraId="506A26C8" w14:textId="77777777" w:rsidR="00DA7F2B" w:rsidRDefault="00DA7F2B" w:rsidP="00DA7F2B">
      <w:pPr>
        <w:spacing w:after="120" w:line="252" w:lineRule="auto"/>
      </w:pPr>
      <w:r>
        <w:rPr>
          <w:color w:val="0070C0"/>
          <w:szCs w:val="24"/>
          <w:lang w:eastAsia="zh-CN"/>
        </w:rPr>
        <w:t>Proposals:</w:t>
      </w:r>
    </w:p>
    <w:p w14:paraId="135EA5D1" w14:textId="72590CBC" w:rsidR="00DA7F2B" w:rsidRPr="00226B5D" w:rsidRDefault="00DA7F2B" w:rsidP="00DA7F2B">
      <w:pPr>
        <w:pStyle w:val="ListParagraph"/>
        <w:numPr>
          <w:ilvl w:val="0"/>
          <w:numId w:val="30"/>
        </w:numPr>
        <w:spacing w:after="120" w:line="252" w:lineRule="auto"/>
        <w:ind w:firstLineChars="0"/>
        <w:textAlignment w:val="auto"/>
        <w:rPr>
          <w:rFonts w:eastAsia="新細明體"/>
          <w:iCs/>
          <w:lang w:eastAsia="zh-TW"/>
        </w:rPr>
      </w:pPr>
      <w:r>
        <w:rPr>
          <w:rFonts w:eastAsia="新細明體" w:cstheme="minorBidi"/>
          <w:bCs/>
          <w:iCs/>
          <w:szCs w:val="18"/>
          <w:lang w:val="en-US"/>
        </w:rPr>
        <w:t>Proposal 1 (</w:t>
      </w:r>
      <w:r w:rsidR="00226B5D">
        <w:rPr>
          <w:rFonts w:eastAsia="新細明體" w:cstheme="minorBidi"/>
          <w:bCs/>
          <w:iCs/>
          <w:szCs w:val="18"/>
          <w:lang w:val="en-US"/>
        </w:rPr>
        <w:t>Nokia</w:t>
      </w:r>
      <w:r>
        <w:rPr>
          <w:rFonts w:eastAsia="新細明體" w:cstheme="minorBidi"/>
          <w:bCs/>
          <w:iCs/>
          <w:szCs w:val="18"/>
          <w:lang w:val="en-US"/>
        </w:rPr>
        <w:t>)</w:t>
      </w:r>
      <w:r w:rsidR="00226B5D">
        <w:rPr>
          <w:rFonts w:eastAsia="新細明體" w:cstheme="minorBidi"/>
          <w:bCs/>
          <w:iCs/>
          <w:szCs w:val="18"/>
          <w:lang w:val="en-US"/>
        </w:rPr>
        <w:t>:</w:t>
      </w:r>
    </w:p>
    <w:p w14:paraId="6E239DC6" w14:textId="45CEF5CF" w:rsidR="00226B5D" w:rsidRPr="00226B5D" w:rsidRDefault="00000000" w:rsidP="00226B5D">
      <w:pPr>
        <w:pStyle w:val="TOC1"/>
        <w:numPr>
          <w:ilvl w:val="1"/>
          <w:numId w:val="30"/>
        </w:numPr>
        <w:rPr>
          <w:rFonts w:asciiTheme="minorHAnsi" w:eastAsiaTheme="minorEastAsia" w:hAnsiTheme="minorHAnsi"/>
          <w:iCs/>
          <w:kern w:val="2"/>
          <w:sz w:val="20"/>
          <w:lang w:eastAsia="en-GB"/>
          <w14:ligatures w14:val="standardContextual"/>
        </w:rPr>
      </w:pPr>
      <w:hyperlink r:id="rId49" w:anchor="_Toc159271420" w:history="1">
        <w:r w:rsidR="00226B5D" w:rsidRPr="00226B5D">
          <w:rPr>
            <w:rStyle w:val="Hyperlink"/>
            <w:color w:val="auto"/>
            <w:sz w:val="20"/>
            <w:u w:val="none"/>
          </w:rPr>
          <w:t>For NB-IoT/eMTC introduce distance-based measurement triggering test cases for RRC Idle and RRC connected modes in Earth moving cell scenarios.</w:t>
        </w:r>
      </w:hyperlink>
    </w:p>
    <w:p w14:paraId="55C77562" w14:textId="7008FC0A" w:rsidR="00226B5D" w:rsidRPr="00CC48E8" w:rsidRDefault="00000000" w:rsidP="00CC48E8">
      <w:pPr>
        <w:pStyle w:val="TOC1"/>
        <w:numPr>
          <w:ilvl w:val="1"/>
          <w:numId w:val="30"/>
        </w:numPr>
        <w:rPr>
          <w:rFonts w:asciiTheme="minorHAnsi" w:eastAsiaTheme="minorEastAsia" w:hAnsiTheme="minorHAnsi"/>
          <w:iCs/>
          <w:kern w:val="2"/>
          <w:sz w:val="20"/>
          <w:lang w:eastAsia="en-GB"/>
          <w14:ligatures w14:val="standardContextual"/>
        </w:rPr>
      </w:pPr>
      <w:hyperlink r:id="rId50" w:anchor="_Toc159271421" w:history="1">
        <w:r w:rsidR="00226B5D" w:rsidRPr="00226B5D">
          <w:rPr>
            <w:rStyle w:val="Hyperlink"/>
            <w:color w:val="auto"/>
            <w:sz w:val="20"/>
            <w:u w:val="none"/>
          </w:rPr>
          <w:t xml:space="preserve"> For NB-IoT/eMTC introduce time-based measurement triggering test cases for RRC Idle and RRC connected modes in Earth Fixed cell scenarios.</w:t>
        </w:r>
      </w:hyperlink>
    </w:p>
    <w:p w14:paraId="37402963" w14:textId="77F10691" w:rsidR="003262E2" w:rsidRDefault="00DA7F2B" w:rsidP="00E135F4">
      <w:pPr>
        <w:spacing w:after="0"/>
        <w:rPr>
          <w:rFonts w:eastAsia="MS Mincho" w:cs="Arial"/>
          <w:lang w:val="en-US"/>
        </w:rPr>
      </w:pPr>
      <w:r>
        <w:rPr>
          <w:color w:val="0070C0"/>
          <w:szCs w:val="24"/>
          <w:lang w:eastAsia="zh-CN"/>
        </w:rPr>
        <w:t xml:space="preserve">Recommended WF: </w:t>
      </w:r>
      <w:r w:rsidR="00226B5D">
        <w:rPr>
          <w:rFonts w:eastAsia="MS Mincho" w:cs="Arial"/>
          <w:lang w:val="en-US"/>
        </w:rPr>
        <w:t>Discuss proposals.</w:t>
      </w:r>
    </w:p>
    <w:p w14:paraId="7495EA73" w14:textId="77777777" w:rsidR="00CC48E8" w:rsidRPr="00226B5D" w:rsidRDefault="00CC48E8" w:rsidP="00E135F4">
      <w:pPr>
        <w:spacing w:after="0"/>
        <w:rPr>
          <w:rFonts w:eastAsia="MS Mincho" w:cs="Arial"/>
          <w:lang w:val="en-US"/>
        </w:rPr>
      </w:pPr>
    </w:p>
    <w:p w14:paraId="6C322D48" w14:textId="15FABC87" w:rsidR="000E078A" w:rsidRPr="000E078A" w:rsidRDefault="000E078A" w:rsidP="000E078A">
      <w:pPr>
        <w:pStyle w:val="Heading3"/>
        <w:numPr>
          <w:ilvl w:val="0"/>
          <w:numId w:val="0"/>
        </w:numPr>
      </w:pPr>
      <w:r>
        <w:t xml:space="preserve">Sub-Topic </w:t>
      </w:r>
      <w:r>
        <w:rPr>
          <w:rFonts w:eastAsia="新細明體"/>
          <w:lang w:eastAsia="zh-TW"/>
        </w:rPr>
        <w:t>2-</w:t>
      </w:r>
      <w:r w:rsidR="00F02428">
        <w:t>4</w:t>
      </w:r>
      <w:r>
        <w:t xml:space="preserve">: Test cases with GNSS gap </w:t>
      </w:r>
    </w:p>
    <w:p w14:paraId="785FEC5D" w14:textId="7C8AACAF" w:rsidR="00F1104A" w:rsidRPr="00F1104A" w:rsidRDefault="00F1104A" w:rsidP="00F1104A">
      <w:pPr>
        <w:pStyle w:val="Heading4"/>
        <w:numPr>
          <w:ilvl w:val="0"/>
          <w:numId w:val="0"/>
        </w:numPr>
        <w:rPr>
          <w:lang w:val="en-US"/>
        </w:rPr>
      </w:pPr>
      <w:r w:rsidRPr="0044710F">
        <w:rPr>
          <w:lang w:val="en-US"/>
        </w:rPr>
        <w:t xml:space="preserve">Issue </w:t>
      </w:r>
      <w:r>
        <w:rPr>
          <w:lang w:val="en-US"/>
        </w:rPr>
        <w:t>2</w:t>
      </w:r>
      <w:r w:rsidRPr="0044710F">
        <w:rPr>
          <w:lang w:val="en-US"/>
        </w:rPr>
        <w:t>-</w:t>
      </w:r>
      <w:r w:rsidR="00F02428">
        <w:rPr>
          <w:lang w:val="en-US"/>
        </w:rPr>
        <w:t>4</w:t>
      </w:r>
      <w:r>
        <w:rPr>
          <w:lang w:val="en-US"/>
        </w:rPr>
        <w:t>-</w:t>
      </w:r>
      <w:r w:rsidR="000E078A">
        <w:rPr>
          <w:lang w:val="en-US"/>
        </w:rPr>
        <w:t>1</w:t>
      </w:r>
      <w:r w:rsidRPr="0044710F">
        <w:rPr>
          <w:lang w:val="en-US"/>
        </w:rPr>
        <w:t xml:space="preserve">: </w:t>
      </w:r>
      <w:r w:rsidR="00FA0C0E">
        <w:rPr>
          <w:lang w:val="en-US"/>
        </w:rPr>
        <w:t xml:space="preserve">For </w:t>
      </w:r>
      <w:proofErr w:type="spellStart"/>
      <w:r w:rsidR="00FA0C0E">
        <w:rPr>
          <w:lang w:val="en-US"/>
        </w:rPr>
        <w:t>eMTC</w:t>
      </w:r>
      <w:proofErr w:type="spellEnd"/>
      <w:r w:rsidR="00FA0C0E" w:rsidRPr="006C3D0E">
        <w:rPr>
          <w:lang w:val="en-US"/>
        </w:rPr>
        <w:t xml:space="preserve">, </w:t>
      </w:r>
      <w:r w:rsidR="00FA0C0E">
        <w:rPr>
          <w:lang w:val="en-US"/>
        </w:rPr>
        <w:t>t</w:t>
      </w:r>
      <w:r>
        <w:rPr>
          <w:lang w:val="en-US"/>
        </w:rPr>
        <w:t>est case with GNSS gap</w:t>
      </w:r>
    </w:p>
    <w:p w14:paraId="12FB961D" w14:textId="77777777" w:rsidR="00F1104A" w:rsidRPr="00F7787C" w:rsidRDefault="00F1104A" w:rsidP="00F1104A">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14:paraId="58BA806B" w14:textId="357D232E" w:rsidR="00F1104A" w:rsidRDefault="00F1104A">
      <w:pPr>
        <w:pStyle w:val="ListParagraph"/>
        <w:numPr>
          <w:ilvl w:val="0"/>
          <w:numId w:val="6"/>
        </w:numPr>
        <w:overflowPunct/>
        <w:autoSpaceDE/>
        <w:autoSpaceDN/>
        <w:adjustRightInd/>
        <w:ind w:firstLineChars="0"/>
        <w:jc w:val="both"/>
        <w:textAlignment w:val="auto"/>
        <w:rPr>
          <w:bCs/>
        </w:rPr>
      </w:pPr>
      <w:r w:rsidRPr="00771966">
        <w:rPr>
          <w:bCs/>
        </w:rPr>
        <w:t>Proposal 1</w:t>
      </w:r>
      <w:r w:rsidR="005779D6">
        <w:rPr>
          <w:bCs/>
        </w:rPr>
        <w:t xml:space="preserve"> (Ericsson)</w:t>
      </w:r>
      <w:r w:rsidRPr="00771966">
        <w:rPr>
          <w:bCs/>
        </w:rPr>
        <w:t xml:space="preserve">: </w:t>
      </w:r>
      <w:r w:rsidR="005779D6" w:rsidRPr="005779D6">
        <w:rPr>
          <w:bCs/>
        </w:rPr>
        <w:t xml:space="preserve">RAN4 to introduce tests as follows for verify the GNSS measurement when the GNSS gaps overlaps with the mobility measurement gaps for </w:t>
      </w:r>
      <w:proofErr w:type="spellStart"/>
      <w:r w:rsidR="005779D6" w:rsidRPr="005779D6">
        <w:rPr>
          <w:bCs/>
        </w:rPr>
        <w:t>eMTC</w:t>
      </w:r>
      <w:proofErr w:type="spellEnd"/>
      <w:r w:rsidR="005779D6" w:rsidRPr="005779D6">
        <w:rPr>
          <w:bCs/>
        </w:rPr>
        <w:t>, considering selecting a short GNSS gap length to make test practical:</w:t>
      </w:r>
    </w:p>
    <w:p w14:paraId="0B5F3035" w14:textId="77777777" w:rsidR="005779D6" w:rsidRPr="005779D6" w:rsidRDefault="005779D6" w:rsidP="005779D6">
      <w:pPr>
        <w:pStyle w:val="ListParagraph"/>
        <w:numPr>
          <w:ilvl w:val="1"/>
          <w:numId w:val="6"/>
        </w:numPr>
        <w:overflowPunct/>
        <w:autoSpaceDE/>
        <w:adjustRightInd/>
        <w:spacing w:after="0" w:line="254" w:lineRule="auto"/>
        <w:ind w:firstLineChars="0"/>
        <w:textAlignment w:val="auto"/>
        <w:rPr>
          <w:rFonts w:cs="Arial"/>
          <w:lang w:val="x-none"/>
        </w:rPr>
      </w:pPr>
      <w:r w:rsidRPr="005779D6">
        <w:rPr>
          <w:rFonts w:cs="Arial"/>
        </w:rPr>
        <w:t xml:space="preserve">Subtest 1: gaps are colliding and GNSS measurements are </w:t>
      </w:r>
      <w:proofErr w:type="gramStart"/>
      <w:r w:rsidRPr="005779D6">
        <w:rPr>
          <w:rFonts w:cs="Arial"/>
        </w:rPr>
        <w:t>performed</w:t>
      </w:r>
      <w:proofErr w:type="gramEnd"/>
      <w:r w:rsidRPr="005779D6">
        <w:rPr>
          <w:rFonts w:cs="Arial"/>
          <w:lang w:val="en-US"/>
        </w:rPr>
        <w:t xml:space="preserve"> and </w:t>
      </w:r>
      <w:proofErr w:type="spellStart"/>
      <w:r w:rsidRPr="005779D6">
        <w:rPr>
          <w:rFonts w:cs="Arial"/>
          <w:lang w:val="en-US"/>
        </w:rPr>
        <w:t>neighbour</w:t>
      </w:r>
      <w:proofErr w:type="spellEnd"/>
      <w:r w:rsidRPr="005779D6">
        <w:rPr>
          <w:rFonts w:cs="Arial"/>
          <w:lang w:val="en-US"/>
        </w:rPr>
        <w:t xml:space="preserve"> cell measurements are not performed. </w:t>
      </w:r>
    </w:p>
    <w:p w14:paraId="1CBB6EA9" w14:textId="23A9F81C" w:rsidR="005779D6" w:rsidRDefault="005779D6" w:rsidP="005779D6">
      <w:pPr>
        <w:pStyle w:val="ListParagraph"/>
        <w:numPr>
          <w:ilvl w:val="1"/>
          <w:numId w:val="6"/>
        </w:numPr>
        <w:overflowPunct/>
        <w:autoSpaceDE/>
        <w:adjustRightInd/>
        <w:spacing w:after="0" w:line="254" w:lineRule="auto"/>
        <w:ind w:firstLineChars="0"/>
        <w:textAlignment w:val="auto"/>
        <w:rPr>
          <w:rFonts w:cs="Arial"/>
        </w:rPr>
      </w:pPr>
      <w:r w:rsidRPr="005779D6">
        <w:rPr>
          <w:rFonts w:cs="Arial"/>
        </w:rPr>
        <w:t xml:space="preserve">Subtest 2: GNSS measurement is </w:t>
      </w:r>
      <w:proofErr w:type="gramStart"/>
      <w:r w:rsidRPr="005779D6">
        <w:rPr>
          <w:rFonts w:cs="Arial"/>
        </w:rPr>
        <w:t>completed</w:t>
      </w:r>
      <w:proofErr w:type="gramEnd"/>
      <w:r w:rsidRPr="005779D6">
        <w:rPr>
          <w:rFonts w:cs="Arial"/>
        </w:rPr>
        <w:t xml:space="preserve"> and UE </w:t>
      </w:r>
      <w:r w:rsidRPr="005779D6">
        <w:rPr>
          <w:rFonts w:cs="Arial"/>
          <w:lang w:val="en-US"/>
        </w:rPr>
        <w:t xml:space="preserve">performs </w:t>
      </w:r>
      <w:proofErr w:type="spellStart"/>
      <w:r w:rsidRPr="005779D6">
        <w:rPr>
          <w:rFonts w:cs="Arial"/>
          <w:lang w:val="en-US"/>
        </w:rPr>
        <w:t>neighbour</w:t>
      </w:r>
      <w:proofErr w:type="spellEnd"/>
      <w:r w:rsidRPr="005779D6">
        <w:rPr>
          <w:rFonts w:cs="Arial"/>
          <w:lang w:val="en-US"/>
        </w:rPr>
        <w:t xml:space="preserve"> cell measurements.</w:t>
      </w:r>
      <w:r w:rsidRPr="005779D6">
        <w:rPr>
          <w:rFonts w:cs="Arial"/>
        </w:rPr>
        <w:t xml:space="preserve"> </w:t>
      </w:r>
    </w:p>
    <w:p w14:paraId="4AA0224A" w14:textId="77777777" w:rsidR="005779D6" w:rsidRPr="005779D6" w:rsidRDefault="005779D6" w:rsidP="005779D6">
      <w:pPr>
        <w:pStyle w:val="ListParagraph"/>
        <w:overflowPunct/>
        <w:autoSpaceDE/>
        <w:adjustRightInd/>
        <w:spacing w:after="0" w:line="254" w:lineRule="auto"/>
        <w:ind w:left="1080" w:firstLineChars="0" w:firstLine="0"/>
        <w:textAlignment w:val="auto"/>
        <w:rPr>
          <w:rFonts w:cs="Arial"/>
        </w:rPr>
      </w:pPr>
    </w:p>
    <w:p w14:paraId="722B0B5D" w14:textId="362A166A" w:rsidR="00F1104A" w:rsidRPr="00B4197B" w:rsidRDefault="00F1104A" w:rsidP="00E135F4">
      <w:pPr>
        <w:spacing w:after="0"/>
        <w:rPr>
          <w:rFonts w:eastAsia="新細明體" w:cstheme="minorBidi"/>
          <w:bCs/>
          <w:iCs/>
          <w:szCs w:val="18"/>
          <w:lang w:val="en-US"/>
        </w:rPr>
      </w:pPr>
      <w:r w:rsidRPr="00AB7A68">
        <w:rPr>
          <w:color w:val="0070C0"/>
          <w:szCs w:val="24"/>
          <w:lang w:eastAsia="zh-CN"/>
        </w:rPr>
        <w:t>Recommended WF:</w:t>
      </w:r>
      <w:r>
        <w:rPr>
          <w:color w:val="0070C0"/>
          <w:szCs w:val="24"/>
          <w:lang w:eastAsia="zh-CN"/>
        </w:rPr>
        <w:t xml:space="preserve"> </w:t>
      </w:r>
      <w:r w:rsidR="005779D6">
        <w:rPr>
          <w:rFonts w:eastAsia="新細明體" w:cstheme="minorBidi"/>
          <w:bCs/>
          <w:iCs/>
          <w:szCs w:val="18"/>
          <w:lang w:val="en-US"/>
        </w:rPr>
        <w:t>Discuss</w:t>
      </w:r>
      <w:r>
        <w:rPr>
          <w:rFonts w:eastAsia="新細明體" w:cstheme="minorBidi"/>
          <w:bCs/>
          <w:iCs/>
          <w:szCs w:val="18"/>
          <w:lang w:val="en-US"/>
        </w:rPr>
        <w:t xml:space="preserve"> Proposal 1.</w:t>
      </w:r>
    </w:p>
    <w:sectPr w:rsidR="00F1104A" w:rsidRPr="00B4197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3118" w14:textId="77777777" w:rsidR="00AB541C" w:rsidRDefault="00AB541C">
      <w:r>
        <w:separator/>
      </w:r>
    </w:p>
  </w:endnote>
  <w:endnote w:type="continuationSeparator" w:id="0">
    <w:p w14:paraId="1E6BD1B3" w14:textId="77777777" w:rsidR="00AB541C" w:rsidRDefault="00AB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1FCA" w14:textId="77777777" w:rsidR="00AB541C" w:rsidRDefault="00AB541C">
      <w:r>
        <w:separator/>
      </w:r>
    </w:p>
  </w:footnote>
  <w:footnote w:type="continuationSeparator" w:id="0">
    <w:p w14:paraId="6A81337A" w14:textId="77777777" w:rsidR="00AB541C" w:rsidRDefault="00AB5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8A"/>
    <w:multiLevelType w:val="hybridMultilevel"/>
    <w:tmpl w:val="DA96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5243"/>
    <w:multiLevelType w:val="hybridMultilevel"/>
    <w:tmpl w:val="388E2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A97F5C"/>
    <w:multiLevelType w:val="hybridMultilevel"/>
    <w:tmpl w:val="608679F6"/>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3097"/>
        </w:tabs>
        <w:ind w:left="-3097" w:hanging="360"/>
      </w:pPr>
    </w:lvl>
    <w:lvl w:ilvl="2" w:tplc="FFFFFFFF">
      <w:start w:val="1"/>
      <w:numFmt w:val="lowerRoman"/>
      <w:lvlText w:val="%3."/>
      <w:lvlJc w:val="right"/>
      <w:pPr>
        <w:tabs>
          <w:tab w:val="num" w:pos="-2377"/>
        </w:tabs>
        <w:ind w:left="-2377" w:hanging="180"/>
      </w:pPr>
    </w:lvl>
    <w:lvl w:ilvl="3" w:tplc="FFFFFFFF">
      <w:start w:val="1"/>
      <w:numFmt w:val="decimal"/>
      <w:lvlText w:val="%4."/>
      <w:lvlJc w:val="left"/>
      <w:pPr>
        <w:tabs>
          <w:tab w:val="num" w:pos="-1657"/>
        </w:tabs>
        <w:ind w:left="-1657" w:hanging="360"/>
      </w:pPr>
    </w:lvl>
    <w:lvl w:ilvl="4" w:tplc="FFFFFFFF">
      <w:start w:val="1"/>
      <w:numFmt w:val="lowerLetter"/>
      <w:lvlText w:val="%5."/>
      <w:lvlJc w:val="left"/>
      <w:pPr>
        <w:tabs>
          <w:tab w:val="num" w:pos="-937"/>
        </w:tabs>
        <w:ind w:left="-937" w:hanging="360"/>
      </w:pPr>
    </w:lvl>
    <w:lvl w:ilvl="5" w:tplc="FFFFFFFF">
      <w:start w:val="1"/>
      <w:numFmt w:val="lowerRoman"/>
      <w:lvlText w:val="%6."/>
      <w:lvlJc w:val="right"/>
      <w:pPr>
        <w:tabs>
          <w:tab w:val="num" w:pos="-217"/>
        </w:tabs>
        <w:ind w:left="-217" w:hanging="180"/>
      </w:pPr>
    </w:lvl>
    <w:lvl w:ilvl="6" w:tplc="FFFFFFFF">
      <w:start w:val="1"/>
      <w:numFmt w:val="decimal"/>
      <w:lvlText w:val="%7."/>
      <w:lvlJc w:val="left"/>
      <w:pPr>
        <w:tabs>
          <w:tab w:val="num" w:pos="503"/>
        </w:tabs>
        <w:ind w:left="503" w:hanging="360"/>
      </w:pPr>
    </w:lvl>
    <w:lvl w:ilvl="7" w:tplc="FFFFFFFF">
      <w:start w:val="1"/>
      <w:numFmt w:val="lowerLetter"/>
      <w:lvlText w:val="%8."/>
      <w:lvlJc w:val="left"/>
      <w:pPr>
        <w:tabs>
          <w:tab w:val="num" w:pos="1223"/>
        </w:tabs>
        <w:ind w:left="1223" w:hanging="360"/>
      </w:pPr>
    </w:lvl>
    <w:lvl w:ilvl="8" w:tplc="FFFFFFFF">
      <w:start w:val="1"/>
      <w:numFmt w:val="lowerRoman"/>
      <w:lvlText w:val="%9."/>
      <w:lvlJc w:val="right"/>
      <w:pPr>
        <w:tabs>
          <w:tab w:val="num" w:pos="1943"/>
        </w:tabs>
        <w:ind w:left="1943"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F17810"/>
    <w:multiLevelType w:val="hybridMultilevel"/>
    <w:tmpl w:val="48C8B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866543"/>
    <w:multiLevelType w:val="hybridMultilevel"/>
    <w:tmpl w:val="FC423442"/>
    <w:lvl w:ilvl="0" w:tplc="0809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15F50"/>
    <w:multiLevelType w:val="hybridMultilevel"/>
    <w:tmpl w:val="B582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947EF"/>
    <w:multiLevelType w:val="hybridMultilevel"/>
    <w:tmpl w:val="ADF62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D37A3D"/>
    <w:multiLevelType w:val="multilevel"/>
    <w:tmpl w:val="ED1011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BCA698B"/>
    <w:multiLevelType w:val="hybridMultilevel"/>
    <w:tmpl w:val="2DD6C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01B8D"/>
    <w:multiLevelType w:val="hybridMultilevel"/>
    <w:tmpl w:val="418CF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C4C17"/>
    <w:multiLevelType w:val="hybridMultilevel"/>
    <w:tmpl w:val="8C46C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EE30E5"/>
    <w:multiLevelType w:val="hybridMultilevel"/>
    <w:tmpl w:val="137A7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6" w15:restartNumberingAfterBreak="0">
    <w:nsid w:val="46FC6CDD"/>
    <w:multiLevelType w:val="hybridMultilevel"/>
    <w:tmpl w:val="740E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48505B"/>
    <w:multiLevelType w:val="hybridMultilevel"/>
    <w:tmpl w:val="5CEEA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6F3AB2"/>
    <w:multiLevelType w:val="hybridMultilevel"/>
    <w:tmpl w:val="1AF81FFE"/>
    <w:lvl w:ilvl="0" w:tplc="FFFFFFFF">
      <w:start w:val="1"/>
      <w:numFmt w:val="decimal"/>
      <w:lvlText w:val="Proposal %1"/>
      <w:lvlJc w:val="left"/>
      <w:pPr>
        <w:tabs>
          <w:tab w:val="num" w:pos="1304"/>
        </w:tabs>
        <w:ind w:left="1304" w:hanging="1304"/>
      </w:pPr>
    </w:lvl>
    <w:lvl w:ilvl="1" w:tplc="FFFFFFFF">
      <w:start w:val="1"/>
      <w:numFmt w:val="lowerLetter"/>
      <w:lvlText w:val="%2."/>
      <w:lvlJc w:val="left"/>
      <w:pPr>
        <w:tabs>
          <w:tab w:val="num" w:pos="-3097"/>
        </w:tabs>
        <w:ind w:left="-3097" w:hanging="360"/>
      </w:pPr>
    </w:lvl>
    <w:lvl w:ilvl="2" w:tplc="FFFFFFFF">
      <w:start w:val="1"/>
      <w:numFmt w:val="lowerRoman"/>
      <w:lvlText w:val="%3."/>
      <w:lvlJc w:val="right"/>
      <w:pPr>
        <w:tabs>
          <w:tab w:val="num" w:pos="-2377"/>
        </w:tabs>
        <w:ind w:left="-2377" w:hanging="180"/>
      </w:pPr>
    </w:lvl>
    <w:lvl w:ilvl="3" w:tplc="FFFFFFFF">
      <w:start w:val="1"/>
      <w:numFmt w:val="decimal"/>
      <w:lvlText w:val="%4."/>
      <w:lvlJc w:val="left"/>
      <w:pPr>
        <w:tabs>
          <w:tab w:val="num" w:pos="-1657"/>
        </w:tabs>
        <w:ind w:left="-1657" w:hanging="360"/>
      </w:pPr>
    </w:lvl>
    <w:lvl w:ilvl="4" w:tplc="FFFFFFFF">
      <w:start w:val="1"/>
      <w:numFmt w:val="lowerLetter"/>
      <w:lvlText w:val="%5."/>
      <w:lvlJc w:val="left"/>
      <w:pPr>
        <w:tabs>
          <w:tab w:val="num" w:pos="-937"/>
        </w:tabs>
        <w:ind w:left="-937" w:hanging="360"/>
      </w:pPr>
    </w:lvl>
    <w:lvl w:ilvl="5" w:tplc="FFFFFFFF">
      <w:start w:val="1"/>
      <w:numFmt w:val="lowerRoman"/>
      <w:lvlText w:val="%6."/>
      <w:lvlJc w:val="right"/>
      <w:pPr>
        <w:tabs>
          <w:tab w:val="num" w:pos="-217"/>
        </w:tabs>
        <w:ind w:left="-217" w:hanging="180"/>
      </w:pPr>
    </w:lvl>
    <w:lvl w:ilvl="6" w:tplc="FFFFFFFF">
      <w:start w:val="1"/>
      <w:numFmt w:val="decimal"/>
      <w:lvlText w:val="%7."/>
      <w:lvlJc w:val="left"/>
      <w:pPr>
        <w:tabs>
          <w:tab w:val="num" w:pos="503"/>
        </w:tabs>
        <w:ind w:left="503" w:hanging="360"/>
      </w:pPr>
    </w:lvl>
    <w:lvl w:ilvl="7" w:tplc="FFFFFFFF">
      <w:start w:val="1"/>
      <w:numFmt w:val="lowerLetter"/>
      <w:lvlText w:val="%8."/>
      <w:lvlJc w:val="left"/>
      <w:pPr>
        <w:tabs>
          <w:tab w:val="num" w:pos="1223"/>
        </w:tabs>
        <w:ind w:left="1223" w:hanging="360"/>
      </w:pPr>
    </w:lvl>
    <w:lvl w:ilvl="8" w:tplc="FFFFFFFF">
      <w:start w:val="1"/>
      <w:numFmt w:val="lowerRoman"/>
      <w:lvlText w:val="%9."/>
      <w:lvlJc w:val="right"/>
      <w:pPr>
        <w:tabs>
          <w:tab w:val="num" w:pos="1943"/>
        </w:tabs>
        <w:ind w:left="1943"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C866F9"/>
    <w:multiLevelType w:val="hybridMultilevel"/>
    <w:tmpl w:val="6CAC95DE"/>
    <w:lvl w:ilvl="0" w:tplc="DA4C1456">
      <w:start w:val="1"/>
      <w:numFmt w:val="bullet"/>
      <w:lvlText w:val="•"/>
      <w:lvlJc w:val="left"/>
      <w:pPr>
        <w:tabs>
          <w:tab w:val="num" w:pos="720"/>
        </w:tabs>
        <w:ind w:left="720" w:hanging="360"/>
      </w:pPr>
      <w:rPr>
        <w:rFonts w:ascii="Arial" w:hAnsi="Arial" w:hint="default"/>
      </w:rPr>
    </w:lvl>
    <w:lvl w:ilvl="1" w:tplc="A3323CE4" w:tentative="1">
      <w:start w:val="1"/>
      <w:numFmt w:val="bullet"/>
      <w:lvlText w:val="•"/>
      <w:lvlJc w:val="left"/>
      <w:pPr>
        <w:tabs>
          <w:tab w:val="num" w:pos="1440"/>
        </w:tabs>
        <w:ind w:left="1440" w:hanging="360"/>
      </w:pPr>
      <w:rPr>
        <w:rFonts w:ascii="Arial" w:hAnsi="Arial" w:hint="default"/>
      </w:rPr>
    </w:lvl>
    <w:lvl w:ilvl="2" w:tplc="5EFC65AA" w:tentative="1">
      <w:start w:val="1"/>
      <w:numFmt w:val="bullet"/>
      <w:lvlText w:val="•"/>
      <w:lvlJc w:val="left"/>
      <w:pPr>
        <w:tabs>
          <w:tab w:val="num" w:pos="2160"/>
        </w:tabs>
        <w:ind w:left="2160" w:hanging="360"/>
      </w:pPr>
      <w:rPr>
        <w:rFonts w:ascii="Arial" w:hAnsi="Arial" w:hint="default"/>
      </w:rPr>
    </w:lvl>
    <w:lvl w:ilvl="3" w:tplc="C7547C52" w:tentative="1">
      <w:start w:val="1"/>
      <w:numFmt w:val="bullet"/>
      <w:lvlText w:val="•"/>
      <w:lvlJc w:val="left"/>
      <w:pPr>
        <w:tabs>
          <w:tab w:val="num" w:pos="2880"/>
        </w:tabs>
        <w:ind w:left="2880" w:hanging="360"/>
      </w:pPr>
      <w:rPr>
        <w:rFonts w:ascii="Arial" w:hAnsi="Arial" w:hint="default"/>
      </w:rPr>
    </w:lvl>
    <w:lvl w:ilvl="4" w:tplc="C10A42F0" w:tentative="1">
      <w:start w:val="1"/>
      <w:numFmt w:val="bullet"/>
      <w:lvlText w:val="•"/>
      <w:lvlJc w:val="left"/>
      <w:pPr>
        <w:tabs>
          <w:tab w:val="num" w:pos="3600"/>
        </w:tabs>
        <w:ind w:left="3600" w:hanging="360"/>
      </w:pPr>
      <w:rPr>
        <w:rFonts w:ascii="Arial" w:hAnsi="Arial" w:hint="default"/>
      </w:rPr>
    </w:lvl>
    <w:lvl w:ilvl="5" w:tplc="45682EA0" w:tentative="1">
      <w:start w:val="1"/>
      <w:numFmt w:val="bullet"/>
      <w:lvlText w:val="•"/>
      <w:lvlJc w:val="left"/>
      <w:pPr>
        <w:tabs>
          <w:tab w:val="num" w:pos="4320"/>
        </w:tabs>
        <w:ind w:left="4320" w:hanging="360"/>
      </w:pPr>
      <w:rPr>
        <w:rFonts w:ascii="Arial" w:hAnsi="Arial" w:hint="default"/>
      </w:rPr>
    </w:lvl>
    <w:lvl w:ilvl="6" w:tplc="37B442BC" w:tentative="1">
      <w:start w:val="1"/>
      <w:numFmt w:val="bullet"/>
      <w:lvlText w:val="•"/>
      <w:lvlJc w:val="left"/>
      <w:pPr>
        <w:tabs>
          <w:tab w:val="num" w:pos="5040"/>
        </w:tabs>
        <w:ind w:left="5040" w:hanging="360"/>
      </w:pPr>
      <w:rPr>
        <w:rFonts w:ascii="Arial" w:hAnsi="Arial" w:hint="default"/>
      </w:rPr>
    </w:lvl>
    <w:lvl w:ilvl="7" w:tplc="7C089C58" w:tentative="1">
      <w:start w:val="1"/>
      <w:numFmt w:val="bullet"/>
      <w:lvlText w:val="•"/>
      <w:lvlJc w:val="left"/>
      <w:pPr>
        <w:tabs>
          <w:tab w:val="num" w:pos="5760"/>
        </w:tabs>
        <w:ind w:left="5760" w:hanging="360"/>
      </w:pPr>
      <w:rPr>
        <w:rFonts w:ascii="Arial" w:hAnsi="Arial" w:hint="default"/>
      </w:rPr>
    </w:lvl>
    <w:lvl w:ilvl="8" w:tplc="45B002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610F97"/>
    <w:multiLevelType w:val="hybridMultilevel"/>
    <w:tmpl w:val="93FA4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9848061">
    <w:abstractNumId w:val="10"/>
  </w:num>
  <w:num w:numId="2" w16cid:durableId="1570577894">
    <w:abstractNumId w:val="4"/>
  </w:num>
  <w:num w:numId="3" w16cid:durableId="1444887782">
    <w:abstractNumId w:val="17"/>
  </w:num>
  <w:num w:numId="4" w16cid:durableId="2100707861">
    <w:abstractNumId w:val="15"/>
  </w:num>
  <w:num w:numId="5" w16cid:durableId="1937595597">
    <w:abstractNumId w:val="7"/>
  </w:num>
  <w:num w:numId="6" w16cid:durableId="1998877471">
    <w:abstractNumId w:val="0"/>
  </w:num>
  <w:num w:numId="7" w16cid:durableId="1238516604">
    <w:abstractNumId w:val="12"/>
  </w:num>
  <w:num w:numId="8" w16cid:durableId="233053597">
    <w:abstractNumId w:val="14"/>
  </w:num>
  <w:num w:numId="9" w16cid:durableId="373039463">
    <w:abstractNumId w:val="5"/>
  </w:num>
  <w:num w:numId="10" w16cid:durableId="1084883865">
    <w:abstractNumId w:val="9"/>
  </w:num>
  <w:num w:numId="11" w16cid:durableId="894584632">
    <w:abstractNumId w:val="18"/>
  </w:num>
  <w:num w:numId="12" w16cid:durableId="1903364319">
    <w:abstractNumId w:val="1"/>
  </w:num>
  <w:num w:numId="13" w16cid:durableId="431049356">
    <w:abstractNumId w:val="20"/>
  </w:num>
  <w:num w:numId="14" w16cid:durableId="511186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601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9643409">
    <w:abstractNumId w:val="6"/>
  </w:num>
  <w:num w:numId="17" w16cid:durableId="1679967726">
    <w:abstractNumId w:val="22"/>
  </w:num>
  <w:num w:numId="18" w16cid:durableId="576089184">
    <w:abstractNumId w:val="16"/>
  </w:num>
  <w:num w:numId="19" w16cid:durableId="402605608">
    <w:abstractNumId w:val="11"/>
  </w:num>
  <w:num w:numId="20" w16cid:durableId="2121101607">
    <w:abstractNumId w:val="8"/>
  </w:num>
  <w:num w:numId="21" w16cid:durableId="259795395">
    <w:abstractNumId w:val="0"/>
  </w:num>
  <w:num w:numId="22" w16cid:durableId="1719278637">
    <w:abstractNumId w:val="5"/>
  </w:num>
  <w:num w:numId="23" w16cid:durableId="449133624">
    <w:abstractNumId w:val="21"/>
  </w:num>
  <w:num w:numId="24" w16cid:durableId="2078871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0262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0794802">
    <w:abstractNumId w:val="2"/>
  </w:num>
  <w:num w:numId="27" w16cid:durableId="1415320437">
    <w:abstractNumId w:val="4"/>
  </w:num>
  <w:num w:numId="28" w16cid:durableId="859199580">
    <w:abstractNumId w:val="6"/>
  </w:num>
  <w:num w:numId="29" w16cid:durableId="1409574720">
    <w:abstractNumId w:val="13"/>
  </w:num>
  <w:num w:numId="30" w16cid:durableId="2027906709">
    <w:abstractNumId w:val="13"/>
  </w:num>
  <w:num w:numId="31" w16cid:durableId="79170397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10DAD"/>
    <w:rsid w:val="00011CE7"/>
    <w:rsid w:val="000163FA"/>
    <w:rsid w:val="00020C56"/>
    <w:rsid w:val="000212F5"/>
    <w:rsid w:val="000220D9"/>
    <w:rsid w:val="00023641"/>
    <w:rsid w:val="00023D0A"/>
    <w:rsid w:val="000248F9"/>
    <w:rsid w:val="00025E6A"/>
    <w:rsid w:val="000263EF"/>
    <w:rsid w:val="00026ACC"/>
    <w:rsid w:val="00026B64"/>
    <w:rsid w:val="00026E69"/>
    <w:rsid w:val="00027555"/>
    <w:rsid w:val="000278A0"/>
    <w:rsid w:val="0003171D"/>
    <w:rsid w:val="00031C1D"/>
    <w:rsid w:val="00034137"/>
    <w:rsid w:val="00034BBE"/>
    <w:rsid w:val="00035B0D"/>
    <w:rsid w:val="00035C50"/>
    <w:rsid w:val="0003622E"/>
    <w:rsid w:val="00036B14"/>
    <w:rsid w:val="000373A0"/>
    <w:rsid w:val="00040180"/>
    <w:rsid w:val="000419DB"/>
    <w:rsid w:val="000430D9"/>
    <w:rsid w:val="000457A1"/>
    <w:rsid w:val="00047A8F"/>
    <w:rsid w:val="00050001"/>
    <w:rsid w:val="000514CE"/>
    <w:rsid w:val="00052041"/>
    <w:rsid w:val="0005326A"/>
    <w:rsid w:val="00054AAC"/>
    <w:rsid w:val="00055CA2"/>
    <w:rsid w:val="000576C4"/>
    <w:rsid w:val="00060866"/>
    <w:rsid w:val="0006266D"/>
    <w:rsid w:val="0006356E"/>
    <w:rsid w:val="00064A63"/>
    <w:rsid w:val="00065361"/>
    <w:rsid w:val="00065506"/>
    <w:rsid w:val="00065807"/>
    <w:rsid w:val="00066499"/>
    <w:rsid w:val="00071CDF"/>
    <w:rsid w:val="00071D8D"/>
    <w:rsid w:val="00071F4D"/>
    <w:rsid w:val="0007382E"/>
    <w:rsid w:val="00074B90"/>
    <w:rsid w:val="000766E1"/>
    <w:rsid w:val="00076FB6"/>
    <w:rsid w:val="00077FF6"/>
    <w:rsid w:val="0008017E"/>
    <w:rsid w:val="00080A17"/>
    <w:rsid w:val="00080D82"/>
    <w:rsid w:val="00081692"/>
    <w:rsid w:val="000824E2"/>
    <w:rsid w:val="00082A4E"/>
    <w:rsid w:val="00082C46"/>
    <w:rsid w:val="00084AA1"/>
    <w:rsid w:val="00085177"/>
    <w:rsid w:val="000851BF"/>
    <w:rsid w:val="00085A0E"/>
    <w:rsid w:val="00086993"/>
    <w:rsid w:val="000873DF"/>
    <w:rsid w:val="00087548"/>
    <w:rsid w:val="00087D59"/>
    <w:rsid w:val="000920A1"/>
    <w:rsid w:val="00092B73"/>
    <w:rsid w:val="00092DFF"/>
    <w:rsid w:val="00093876"/>
    <w:rsid w:val="00093E7E"/>
    <w:rsid w:val="00094405"/>
    <w:rsid w:val="00094484"/>
    <w:rsid w:val="00094980"/>
    <w:rsid w:val="00096145"/>
    <w:rsid w:val="0009639A"/>
    <w:rsid w:val="000A02BA"/>
    <w:rsid w:val="000A156A"/>
    <w:rsid w:val="000A1830"/>
    <w:rsid w:val="000A19DF"/>
    <w:rsid w:val="000A31F2"/>
    <w:rsid w:val="000A383E"/>
    <w:rsid w:val="000A4121"/>
    <w:rsid w:val="000A4AA3"/>
    <w:rsid w:val="000A550E"/>
    <w:rsid w:val="000A66DD"/>
    <w:rsid w:val="000A7CD2"/>
    <w:rsid w:val="000B0960"/>
    <w:rsid w:val="000B1A55"/>
    <w:rsid w:val="000B20BB"/>
    <w:rsid w:val="000B2EF6"/>
    <w:rsid w:val="000B2FA6"/>
    <w:rsid w:val="000B2FD4"/>
    <w:rsid w:val="000B302F"/>
    <w:rsid w:val="000B4385"/>
    <w:rsid w:val="000B4AA0"/>
    <w:rsid w:val="000C2053"/>
    <w:rsid w:val="000C2553"/>
    <w:rsid w:val="000C3480"/>
    <w:rsid w:val="000C38C3"/>
    <w:rsid w:val="000C4341"/>
    <w:rsid w:val="000C4549"/>
    <w:rsid w:val="000C5251"/>
    <w:rsid w:val="000C6D7F"/>
    <w:rsid w:val="000D0345"/>
    <w:rsid w:val="000D09FD"/>
    <w:rsid w:val="000D19DE"/>
    <w:rsid w:val="000D23E8"/>
    <w:rsid w:val="000D2792"/>
    <w:rsid w:val="000D44FB"/>
    <w:rsid w:val="000D4D45"/>
    <w:rsid w:val="000D5621"/>
    <w:rsid w:val="000D574B"/>
    <w:rsid w:val="000D6C76"/>
    <w:rsid w:val="000D6CFC"/>
    <w:rsid w:val="000D76E1"/>
    <w:rsid w:val="000E078A"/>
    <w:rsid w:val="000E217C"/>
    <w:rsid w:val="000E29FB"/>
    <w:rsid w:val="000E537B"/>
    <w:rsid w:val="000E57D0"/>
    <w:rsid w:val="000E5B8F"/>
    <w:rsid w:val="000E68F7"/>
    <w:rsid w:val="000E726D"/>
    <w:rsid w:val="000E7858"/>
    <w:rsid w:val="000F18A1"/>
    <w:rsid w:val="000F1A4D"/>
    <w:rsid w:val="000F213E"/>
    <w:rsid w:val="000F39CA"/>
    <w:rsid w:val="000F682C"/>
    <w:rsid w:val="001022E8"/>
    <w:rsid w:val="00105C1C"/>
    <w:rsid w:val="00106BAB"/>
    <w:rsid w:val="00107927"/>
    <w:rsid w:val="00110476"/>
    <w:rsid w:val="00110918"/>
    <w:rsid w:val="00110E26"/>
    <w:rsid w:val="00111321"/>
    <w:rsid w:val="001128E7"/>
    <w:rsid w:val="00113FAA"/>
    <w:rsid w:val="001147E2"/>
    <w:rsid w:val="00115DDE"/>
    <w:rsid w:val="00117594"/>
    <w:rsid w:val="00117BD6"/>
    <w:rsid w:val="001206C2"/>
    <w:rsid w:val="00121567"/>
    <w:rsid w:val="001217A9"/>
    <w:rsid w:val="00121978"/>
    <w:rsid w:val="00123335"/>
    <w:rsid w:val="00123422"/>
    <w:rsid w:val="00124B6A"/>
    <w:rsid w:val="00124FD8"/>
    <w:rsid w:val="00125C6D"/>
    <w:rsid w:val="001274AD"/>
    <w:rsid w:val="00127B2B"/>
    <w:rsid w:val="00130462"/>
    <w:rsid w:val="00131BC6"/>
    <w:rsid w:val="0013264B"/>
    <w:rsid w:val="00133121"/>
    <w:rsid w:val="00133C5E"/>
    <w:rsid w:val="00135D48"/>
    <w:rsid w:val="00136D4C"/>
    <w:rsid w:val="0013730F"/>
    <w:rsid w:val="00137A18"/>
    <w:rsid w:val="001404F3"/>
    <w:rsid w:val="00141376"/>
    <w:rsid w:val="00142538"/>
    <w:rsid w:val="00142BB9"/>
    <w:rsid w:val="00144F96"/>
    <w:rsid w:val="00147C76"/>
    <w:rsid w:val="001506D7"/>
    <w:rsid w:val="00151EAC"/>
    <w:rsid w:val="0015205C"/>
    <w:rsid w:val="00152878"/>
    <w:rsid w:val="00152EB6"/>
    <w:rsid w:val="00153528"/>
    <w:rsid w:val="00154725"/>
    <w:rsid w:val="00154D1B"/>
    <w:rsid w:val="00154E68"/>
    <w:rsid w:val="00157238"/>
    <w:rsid w:val="00157D56"/>
    <w:rsid w:val="0016252E"/>
    <w:rsid w:val="00162548"/>
    <w:rsid w:val="00162FAE"/>
    <w:rsid w:val="00163866"/>
    <w:rsid w:val="00167CA6"/>
    <w:rsid w:val="00172183"/>
    <w:rsid w:val="0017219D"/>
    <w:rsid w:val="00173B4E"/>
    <w:rsid w:val="00174A48"/>
    <w:rsid w:val="001751AB"/>
    <w:rsid w:val="00175A3F"/>
    <w:rsid w:val="0017737E"/>
    <w:rsid w:val="00177794"/>
    <w:rsid w:val="00177D85"/>
    <w:rsid w:val="001801E3"/>
    <w:rsid w:val="00180E09"/>
    <w:rsid w:val="0018116C"/>
    <w:rsid w:val="00181396"/>
    <w:rsid w:val="00183271"/>
    <w:rsid w:val="00183502"/>
    <w:rsid w:val="001836E7"/>
    <w:rsid w:val="00183C1E"/>
    <w:rsid w:val="00183D4C"/>
    <w:rsid w:val="00183F6D"/>
    <w:rsid w:val="00185A83"/>
    <w:rsid w:val="0018670E"/>
    <w:rsid w:val="00186F4F"/>
    <w:rsid w:val="00190356"/>
    <w:rsid w:val="001911B0"/>
    <w:rsid w:val="0019219A"/>
    <w:rsid w:val="00192519"/>
    <w:rsid w:val="00195077"/>
    <w:rsid w:val="001A033F"/>
    <w:rsid w:val="001A08AA"/>
    <w:rsid w:val="001A1E22"/>
    <w:rsid w:val="001A2D20"/>
    <w:rsid w:val="001A3048"/>
    <w:rsid w:val="001A3475"/>
    <w:rsid w:val="001A3CE9"/>
    <w:rsid w:val="001A47D4"/>
    <w:rsid w:val="001A5602"/>
    <w:rsid w:val="001A59CB"/>
    <w:rsid w:val="001A670C"/>
    <w:rsid w:val="001B2AC7"/>
    <w:rsid w:val="001B6793"/>
    <w:rsid w:val="001B7991"/>
    <w:rsid w:val="001B7A5A"/>
    <w:rsid w:val="001C1409"/>
    <w:rsid w:val="001C166A"/>
    <w:rsid w:val="001C2380"/>
    <w:rsid w:val="001C2AE6"/>
    <w:rsid w:val="001C2EE6"/>
    <w:rsid w:val="001C39C0"/>
    <w:rsid w:val="001C4A89"/>
    <w:rsid w:val="001C5473"/>
    <w:rsid w:val="001C5DAF"/>
    <w:rsid w:val="001C6177"/>
    <w:rsid w:val="001C7BA2"/>
    <w:rsid w:val="001D0363"/>
    <w:rsid w:val="001D0BBE"/>
    <w:rsid w:val="001D12B4"/>
    <w:rsid w:val="001D165E"/>
    <w:rsid w:val="001D19D0"/>
    <w:rsid w:val="001D1B07"/>
    <w:rsid w:val="001D4020"/>
    <w:rsid w:val="001D490C"/>
    <w:rsid w:val="001D498F"/>
    <w:rsid w:val="001D5110"/>
    <w:rsid w:val="001D554A"/>
    <w:rsid w:val="001D7D94"/>
    <w:rsid w:val="001E0A28"/>
    <w:rsid w:val="001E4218"/>
    <w:rsid w:val="001E528C"/>
    <w:rsid w:val="001E6ABC"/>
    <w:rsid w:val="001E6C4D"/>
    <w:rsid w:val="001E6DB1"/>
    <w:rsid w:val="001E71B1"/>
    <w:rsid w:val="001E77FF"/>
    <w:rsid w:val="001E79F0"/>
    <w:rsid w:val="001F0497"/>
    <w:rsid w:val="001F0B20"/>
    <w:rsid w:val="001F22E6"/>
    <w:rsid w:val="001F2D8E"/>
    <w:rsid w:val="001F325B"/>
    <w:rsid w:val="001F5231"/>
    <w:rsid w:val="001F662D"/>
    <w:rsid w:val="00200A62"/>
    <w:rsid w:val="0020156F"/>
    <w:rsid w:val="00202CD9"/>
    <w:rsid w:val="00202E76"/>
    <w:rsid w:val="00202ED3"/>
    <w:rsid w:val="00203740"/>
    <w:rsid w:val="0020508A"/>
    <w:rsid w:val="002065EC"/>
    <w:rsid w:val="00207FB1"/>
    <w:rsid w:val="00210E56"/>
    <w:rsid w:val="00210FE3"/>
    <w:rsid w:val="00211180"/>
    <w:rsid w:val="0021119D"/>
    <w:rsid w:val="002115D8"/>
    <w:rsid w:val="00212E62"/>
    <w:rsid w:val="00213520"/>
    <w:rsid w:val="002138EA"/>
    <w:rsid w:val="002139EA"/>
    <w:rsid w:val="00213C42"/>
    <w:rsid w:val="00213F84"/>
    <w:rsid w:val="00214FBD"/>
    <w:rsid w:val="00215655"/>
    <w:rsid w:val="0021568A"/>
    <w:rsid w:val="00217565"/>
    <w:rsid w:val="002178F4"/>
    <w:rsid w:val="00221D42"/>
    <w:rsid w:val="00221E08"/>
    <w:rsid w:val="00221F13"/>
    <w:rsid w:val="00222897"/>
    <w:rsid w:val="00222B0C"/>
    <w:rsid w:val="00226B46"/>
    <w:rsid w:val="00226B5D"/>
    <w:rsid w:val="002272BB"/>
    <w:rsid w:val="00233E82"/>
    <w:rsid w:val="00234B88"/>
    <w:rsid w:val="00235394"/>
    <w:rsid w:val="00235577"/>
    <w:rsid w:val="002371B2"/>
    <w:rsid w:val="002407D7"/>
    <w:rsid w:val="002424B0"/>
    <w:rsid w:val="00242D2C"/>
    <w:rsid w:val="002435CA"/>
    <w:rsid w:val="00243C5E"/>
    <w:rsid w:val="0024469F"/>
    <w:rsid w:val="00244EF3"/>
    <w:rsid w:val="00246243"/>
    <w:rsid w:val="00247C3A"/>
    <w:rsid w:val="002505C0"/>
    <w:rsid w:val="00250668"/>
    <w:rsid w:val="00250B5B"/>
    <w:rsid w:val="00251810"/>
    <w:rsid w:val="00252DB8"/>
    <w:rsid w:val="002537BC"/>
    <w:rsid w:val="00253BA2"/>
    <w:rsid w:val="00255496"/>
    <w:rsid w:val="00255C58"/>
    <w:rsid w:val="00257C77"/>
    <w:rsid w:val="00260EC7"/>
    <w:rsid w:val="00261539"/>
    <w:rsid w:val="0026179F"/>
    <w:rsid w:val="00262283"/>
    <w:rsid w:val="002636BD"/>
    <w:rsid w:val="0026520D"/>
    <w:rsid w:val="002666AE"/>
    <w:rsid w:val="002679C7"/>
    <w:rsid w:val="00267E8C"/>
    <w:rsid w:val="002713AB"/>
    <w:rsid w:val="00272D21"/>
    <w:rsid w:val="00274E1A"/>
    <w:rsid w:val="00274E25"/>
    <w:rsid w:val="0027553B"/>
    <w:rsid w:val="0027569E"/>
    <w:rsid w:val="00276467"/>
    <w:rsid w:val="00276C1B"/>
    <w:rsid w:val="002775B1"/>
    <w:rsid w:val="002775B9"/>
    <w:rsid w:val="0028119A"/>
    <w:rsid w:val="002811C4"/>
    <w:rsid w:val="00282213"/>
    <w:rsid w:val="00284016"/>
    <w:rsid w:val="00284120"/>
    <w:rsid w:val="002858BF"/>
    <w:rsid w:val="0028594E"/>
    <w:rsid w:val="00285D6C"/>
    <w:rsid w:val="00286B23"/>
    <w:rsid w:val="00290212"/>
    <w:rsid w:val="00292DDF"/>
    <w:rsid w:val="002939AF"/>
    <w:rsid w:val="00294381"/>
    <w:rsid w:val="00294491"/>
    <w:rsid w:val="00294BDE"/>
    <w:rsid w:val="0029719D"/>
    <w:rsid w:val="002973CC"/>
    <w:rsid w:val="00297455"/>
    <w:rsid w:val="002A0CED"/>
    <w:rsid w:val="002A1F79"/>
    <w:rsid w:val="002A2A11"/>
    <w:rsid w:val="002A3875"/>
    <w:rsid w:val="002A3C5D"/>
    <w:rsid w:val="002A46E8"/>
    <w:rsid w:val="002A4A04"/>
    <w:rsid w:val="002A4CD0"/>
    <w:rsid w:val="002A5B31"/>
    <w:rsid w:val="002A65C5"/>
    <w:rsid w:val="002A6B0F"/>
    <w:rsid w:val="002A6E29"/>
    <w:rsid w:val="002A7DA6"/>
    <w:rsid w:val="002B1E4E"/>
    <w:rsid w:val="002B367B"/>
    <w:rsid w:val="002B403E"/>
    <w:rsid w:val="002B516C"/>
    <w:rsid w:val="002B59A9"/>
    <w:rsid w:val="002B5E1D"/>
    <w:rsid w:val="002B60C1"/>
    <w:rsid w:val="002B6111"/>
    <w:rsid w:val="002C08A6"/>
    <w:rsid w:val="002C18D1"/>
    <w:rsid w:val="002C2406"/>
    <w:rsid w:val="002C28F9"/>
    <w:rsid w:val="002C3F45"/>
    <w:rsid w:val="002C4B52"/>
    <w:rsid w:val="002C4FDE"/>
    <w:rsid w:val="002C5689"/>
    <w:rsid w:val="002C61AF"/>
    <w:rsid w:val="002C7046"/>
    <w:rsid w:val="002D03E5"/>
    <w:rsid w:val="002D1341"/>
    <w:rsid w:val="002D1DD6"/>
    <w:rsid w:val="002D2FC2"/>
    <w:rsid w:val="002D36EB"/>
    <w:rsid w:val="002D5793"/>
    <w:rsid w:val="002D57F6"/>
    <w:rsid w:val="002D5C1F"/>
    <w:rsid w:val="002D6BDF"/>
    <w:rsid w:val="002D797E"/>
    <w:rsid w:val="002E0BF2"/>
    <w:rsid w:val="002E13D2"/>
    <w:rsid w:val="002E2456"/>
    <w:rsid w:val="002E2CE9"/>
    <w:rsid w:val="002E2E9F"/>
    <w:rsid w:val="002E3BF7"/>
    <w:rsid w:val="002E403E"/>
    <w:rsid w:val="002E4C74"/>
    <w:rsid w:val="002E595E"/>
    <w:rsid w:val="002E72AD"/>
    <w:rsid w:val="002E7707"/>
    <w:rsid w:val="002F03B1"/>
    <w:rsid w:val="002F0E45"/>
    <w:rsid w:val="002F106A"/>
    <w:rsid w:val="002F158C"/>
    <w:rsid w:val="002F2F04"/>
    <w:rsid w:val="002F4093"/>
    <w:rsid w:val="002F4397"/>
    <w:rsid w:val="002F5636"/>
    <w:rsid w:val="00300A7F"/>
    <w:rsid w:val="003022A5"/>
    <w:rsid w:val="00302C04"/>
    <w:rsid w:val="003033DD"/>
    <w:rsid w:val="00304518"/>
    <w:rsid w:val="0030557F"/>
    <w:rsid w:val="003057B7"/>
    <w:rsid w:val="0030734E"/>
    <w:rsid w:val="00307AC7"/>
    <w:rsid w:val="00307E51"/>
    <w:rsid w:val="00311083"/>
    <w:rsid w:val="00311363"/>
    <w:rsid w:val="0031371B"/>
    <w:rsid w:val="00313DF2"/>
    <w:rsid w:val="0031549B"/>
    <w:rsid w:val="00315867"/>
    <w:rsid w:val="00315871"/>
    <w:rsid w:val="003163E6"/>
    <w:rsid w:val="003164F7"/>
    <w:rsid w:val="00317470"/>
    <w:rsid w:val="00321150"/>
    <w:rsid w:val="00322CC2"/>
    <w:rsid w:val="003260D7"/>
    <w:rsid w:val="003262E2"/>
    <w:rsid w:val="0033114E"/>
    <w:rsid w:val="0033158C"/>
    <w:rsid w:val="00332273"/>
    <w:rsid w:val="0033309B"/>
    <w:rsid w:val="00335D92"/>
    <w:rsid w:val="00336697"/>
    <w:rsid w:val="003414CC"/>
    <w:rsid w:val="003418CB"/>
    <w:rsid w:val="00341D85"/>
    <w:rsid w:val="00342435"/>
    <w:rsid w:val="003443E1"/>
    <w:rsid w:val="0034457A"/>
    <w:rsid w:val="00350BCB"/>
    <w:rsid w:val="0035406E"/>
    <w:rsid w:val="00354545"/>
    <w:rsid w:val="0035564E"/>
    <w:rsid w:val="00355873"/>
    <w:rsid w:val="00355D05"/>
    <w:rsid w:val="0035660F"/>
    <w:rsid w:val="003570AE"/>
    <w:rsid w:val="00357E78"/>
    <w:rsid w:val="003628B9"/>
    <w:rsid w:val="0036291D"/>
    <w:rsid w:val="00362D8F"/>
    <w:rsid w:val="003648DC"/>
    <w:rsid w:val="00367724"/>
    <w:rsid w:val="003710BA"/>
    <w:rsid w:val="00371BFB"/>
    <w:rsid w:val="00372108"/>
    <w:rsid w:val="00372115"/>
    <w:rsid w:val="00373D6E"/>
    <w:rsid w:val="00374ABF"/>
    <w:rsid w:val="00375DDB"/>
    <w:rsid w:val="003770F6"/>
    <w:rsid w:val="00380438"/>
    <w:rsid w:val="003833F2"/>
    <w:rsid w:val="00383DD6"/>
    <w:rsid w:val="00383E37"/>
    <w:rsid w:val="00387DB7"/>
    <w:rsid w:val="0039142B"/>
    <w:rsid w:val="00391C4D"/>
    <w:rsid w:val="00391FE4"/>
    <w:rsid w:val="003920E8"/>
    <w:rsid w:val="00393041"/>
    <w:rsid w:val="00393042"/>
    <w:rsid w:val="0039343E"/>
    <w:rsid w:val="0039477C"/>
    <w:rsid w:val="00394AD5"/>
    <w:rsid w:val="00395759"/>
    <w:rsid w:val="0039642D"/>
    <w:rsid w:val="003A082E"/>
    <w:rsid w:val="003A105E"/>
    <w:rsid w:val="003A169E"/>
    <w:rsid w:val="003A2BEE"/>
    <w:rsid w:val="003A2E40"/>
    <w:rsid w:val="003A6B90"/>
    <w:rsid w:val="003B0158"/>
    <w:rsid w:val="003B379A"/>
    <w:rsid w:val="003B382F"/>
    <w:rsid w:val="003B40B6"/>
    <w:rsid w:val="003B48F6"/>
    <w:rsid w:val="003B4DF4"/>
    <w:rsid w:val="003B56DB"/>
    <w:rsid w:val="003B5721"/>
    <w:rsid w:val="003B600B"/>
    <w:rsid w:val="003B6D59"/>
    <w:rsid w:val="003B743E"/>
    <w:rsid w:val="003B755E"/>
    <w:rsid w:val="003C0503"/>
    <w:rsid w:val="003C228E"/>
    <w:rsid w:val="003C342B"/>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3F08"/>
    <w:rsid w:val="003D4054"/>
    <w:rsid w:val="003D4215"/>
    <w:rsid w:val="003D4C47"/>
    <w:rsid w:val="003D6372"/>
    <w:rsid w:val="003D76D3"/>
    <w:rsid w:val="003D7719"/>
    <w:rsid w:val="003D7A8E"/>
    <w:rsid w:val="003D7B2B"/>
    <w:rsid w:val="003E1196"/>
    <w:rsid w:val="003E40EE"/>
    <w:rsid w:val="003E628A"/>
    <w:rsid w:val="003E6B87"/>
    <w:rsid w:val="003F03D3"/>
    <w:rsid w:val="003F0E5B"/>
    <w:rsid w:val="003F1C1B"/>
    <w:rsid w:val="003F3A2F"/>
    <w:rsid w:val="003F53F6"/>
    <w:rsid w:val="003F5B3C"/>
    <w:rsid w:val="003F6391"/>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2BF3"/>
    <w:rsid w:val="00424F8C"/>
    <w:rsid w:val="00426275"/>
    <w:rsid w:val="004271BA"/>
    <w:rsid w:val="00427207"/>
    <w:rsid w:val="00427E9E"/>
    <w:rsid w:val="00430497"/>
    <w:rsid w:val="00430EA5"/>
    <w:rsid w:val="004313AD"/>
    <w:rsid w:val="004316A2"/>
    <w:rsid w:val="0043206C"/>
    <w:rsid w:val="00434DC1"/>
    <w:rsid w:val="00434EB3"/>
    <w:rsid w:val="004350F4"/>
    <w:rsid w:val="00436AC0"/>
    <w:rsid w:val="0043700B"/>
    <w:rsid w:val="00437083"/>
    <w:rsid w:val="00437C03"/>
    <w:rsid w:val="00437C4E"/>
    <w:rsid w:val="00437E17"/>
    <w:rsid w:val="004412A0"/>
    <w:rsid w:val="00441A1F"/>
    <w:rsid w:val="00441FD6"/>
    <w:rsid w:val="00442337"/>
    <w:rsid w:val="00442F0A"/>
    <w:rsid w:val="00444F70"/>
    <w:rsid w:val="004455B0"/>
    <w:rsid w:val="00446408"/>
    <w:rsid w:val="0044710F"/>
    <w:rsid w:val="00450501"/>
    <w:rsid w:val="00450F27"/>
    <w:rsid w:val="004510E5"/>
    <w:rsid w:val="004513C8"/>
    <w:rsid w:val="00452110"/>
    <w:rsid w:val="00452F20"/>
    <w:rsid w:val="004538A9"/>
    <w:rsid w:val="00454B57"/>
    <w:rsid w:val="00456A75"/>
    <w:rsid w:val="004575E3"/>
    <w:rsid w:val="00461E39"/>
    <w:rsid w:val="00462D3A"/>
    <w:rsid w:val="00463521"/>
    <w:rsid w:val="00463656"/>
    <w:rsid w:val="0046582D"/>
    <w:rsid w:val="00466E00"/>
    <w:rsid w:val="004676F5"/>
    <w:rsid w:val="00470A9B"/>
    <w:rsid w:val="00471125"/>
    <w:rsid w:val="00472595"/>
    <w:rsid w:val="0047437A"/>
    <w:rsid w:val="00475759"/>
    <w:rsid w:val="00475A39"/>
    <w:rsid w:val="00475CC7"/>
    <w:rsid w:val="00476529"/>
    <w:rsid w:val="00480E42"/>
    <w:rsid w:val="0048228B"/>
    <w:rsid w:val="004837E0"/>
    <w:rsid w:val="00483DBD"/>
    <w:rsid w:val="00484C5D"/>
    <w:rsid w:val="004853D3"/>
    <w:rsid w:val="0048543E"/>
    <w:rsid w:val="004868C1"/>
    <w:rsid w:val="0048750F"/>
    <w:rsid w:val="00490FF6"/>
    <w:rsid w:val="004947B6"/>
    <w:rsid w:val="004953B8"/>
    <w:rsid w:val="004958C1"/>
    <w:rsid w:val="004977F8"/>
    <w:rsid w:val="004A17E9"/>
    <w:rsid w:val="004A495F"/>
    <w:rsid w:val="004A4DED"/>
    <w:rsid w:val="004A7544"/>
    <w:rsid w:val="004A7E90"/>
    <w:rsid w:val="004B1645"/>
    <w:rsid w:val="004B305A"/>
    <w:rsid w:val="004B31D6"/>
    <w:rsid w:val="004B43E4"/>
    <w:rsid w:val="004B6255"/>
    <w:rsid w:val="004B67D6"/>
    <w:rsid w:val="004B6B0F"/>
    <w:rsid w:val="004B6D35"/>
    <w:rsid w:val="004B7BDF"/>
    <w:rsid w:val="004C0DDD"/>
    <w:rsid w:val="004C3EA8"/>
    <w:rsid w:val="004C54E5"/>
    <w:rsid w:val="004C604F"/>
    <w:rsid w:val="004C7DC8"/>
    <w:rsid w:val="004D004F"/>
    <w:rsid w:val="004D085B"/>
    <w:rsid w:val="004D1241"/>
    <w:rsid w:val="004D21B0"/>
    <w:rsid w:val="004D2BF8"/>
    <w:rsid w:val="004D2E6A"/>
    <w:rsid w:val="004D39E2"/>
    <w:rsid w:val="004D43FD"/>
    <w:rsid w:val="004D4E11"/>
    <w:rsid w:val="004D737D"/>
    <w:rsid w:val="004E00EB"/>
    <w:rsid w:val="004E18FE"/>
    <w:rsid w:val="004E2001"/>
    <w:rsid w:val="004E2659"/>
    <w:rsid w:val="004E3328"/>
    <w:rsid w:val="004E37CC"/>
    <w:rsid w:val="004E39EE"/>
    <w:rsid w:val="004E475C"/>
    <w:rsid w:val="004E56E0"/>
    <w:rsid w:val="004E5809"/>
    <w:rsid w:val="004E6FA3"/>
    <w:rsid w:val="004E7329"/>
    <w:rsid w:val="004E7560"/>
    <w:rsid w:val="004F004A"/>
    <w:rsid w:val="004F2CB0"/>
    <w:rsid w:val="004F2D90"/>
    <w:rsid w:val="004F56BC"/>
    <w:rsid w:val="004F7206"/>
    <w:rsid w:val="005017F7"/>
    <w:rsid w:val="00501FA7"/>
    <w:rsid w:val="00502C45"/>
    <w:rsid w:val="00502DD6"/>
    <w:rsid w:val="005034DC"/>
    <w:rsid w:val="00504208"/>
    <w:rsid w:val="00505BFA"/>
    <w:rsid w:val="005071B4"/>
    <w:rsid w:val="00507687"/>
    <w:rsid w:val="00511364"/>
    <w:rsid w:val="005117A9"/>
    <w:rsid w:val="00511C4B"/>
    <w:rsid w:val="00511F57"/>
    <w:rsid w:val="00511FDC"/>
    <w:rsid w:val="0051436A"/>
    <w:rsid w:val="005144DE"/>
    <w:rsid w:val="00514E87"/>
    <w:rsid w:val="0051577E"/>
    <w:rsid w:val="00515CBE"/>
    <w:rsid w:val="00515E2B"/>
    <w:rsid w:val="0051719F"/>
    <w:rsid w:val="00521337"/>
    <w:rsid w:val="00522A7E"/>
    <w:rsid w:val="00522F20"/>
    <w:rsid w:val="00525A38"/>
    <w:rsid w:val="00525A58"/>
    <w:rsid w:val="00526C08"/>
    <w:rsid w:val="00526D5C"/>
    <w:rsid w:val="00530023"/>
    <w:rsid w:val="005301B3"/>
    <w:rsid w:val="005308DB"/>
    <w:rsid w:val="00530A2E"/>
    <w:rsid w:val="00530FBE"/>
    <w:rsid w:val="00532FDA"/>
    <w:rsid w:val="00533159"/>
    <w:rsid w:val="005339DB"/>
    <w:rsid w:val="00534C89"/>
    <w:rsid w:val="00535754"/>
    <w:rsid w:val="005361A0"/>
    <w:rsid w:val="00536DAE"/>
    <w:rsid w:val="00537B9F"/>
    <w:rsid w:val="00540C45"/>
    <w:rsid w:val="00541559"/>
    <w:rsid w:val="00541573"/>
    <w:rsid w:val="0054348A"/>
    <w:rsid w:val="00543BF1"/>
    <w:rsid w:val="0054414B"/>
    <w:rsid w:val="005468AF"/>
    <w:rsid w:val="00546B4A"/>
    <w:rsid w:val="005504D9"/>
    <w:rsid w:val="00551B71"/>
    <w:rsid w:val="0055334A"/>
    <w:rsid w:val="00554B1F"/>
    <w:rsid w:val="005551FB"/>
    <w:rsid w:val="00556651"/>
    <w:rsid w:val="00556B5B"/>
    <w:rsid w:val="00556E71"/>
    <w:rsid w:val="00562A6B"/>
    <w:rsid w:val="00562D16"/>
    <w:rsid w:val="00562E31"/>
    <w:rsid w:val="005631BA"/>
    <w:rsid w:val="00564389"/>
    <w:rsid w:val="00564A3C"/>
    <w:rsid w:val="00565178"/>
    <w:rsid w:val="005667BD"/>
    <w:rsid w:val="00567B56"/>
    <w:rsid w:val="00571777"/>
    <w:rsid w:val="00575CD7"/>
    <w:rsid w:val="00575F92"/>
    <w:rsid w:val="005779D6"/>
    <w:rsid w:val="00580F8C"/>
    <w:rsid w:val="00580FF5"/>
    <w:rsid w:val="0058205A"/>
    <w:rsid w:val="005829AC"/>
    <w:rsid w:val="00582CBA"/>
    <w:rsid w:val="0058380B"/>
    <w:rsid w:val="0058519C"/>
    <w:rsid w:val="00585ECC"/>
    <w:rsid w:val="00587A6E"/>
    <w:rsid w:val="00591051"/>
    <w:rsid w:val="0059149A"/>
    <w:rsid w:val="005918D0"/>
    <w:rsid w:val="005936E3"/>
    <w:rsid w:val="005953DB"/>
    <w:rsid w:val="005956EE"/>
    <w:rsid w:val="005957EC"/>
    <w:rsid w:val="0059678F"/>
    <w:rsid w:val="005A04C5"/>
    <w:rsid w:val="005A083E"/>
    <w:rsid w:val="005A0EE6"/>
    <w:rsid w:val="005A3EEE"/>
    <w:rsid w:val="005A3FBB"/>
    <w:rsid w:val="005A4A44"/>
    <w:rsid w:val="005A4EA3"/>
    <w:rsid w:val="005A6483"/>
    <w:rsid w:val="005A7709"/>
    <w:rsid w:val="005B37DD"/>
    <w:rsid w:val="005B4802"/>
    <w:rsid w:val="005B4CDC"/>
    <w:rsid w:val="005B4F66"/>
    <w:rsid w:val="005B6141"/>
    <w:rsid w:val="005B6BDB"/>
    <w:rsid w:val="005B7818"/>
    <w:rsid w:val="005C1EA6"/>
    <w:rsid w:val="005C25EF"/>
    <w:rsid w:val="005C3152"/>
    <w:rsid w:val="005C3F1A"/>
    <w:rsid w:val="005C5C4F"/>
    <w:rsid w:val="005C6E5C"/>
    <w:rsid w:val="005C796D"/>
    <w:rsid w:val="005D0390"/>
    <w:rsid w:val="005D0B99"/>
    <w:rsid w:val="005D308E"/>
    <w:rsid w:val="005D3A48"/>
    <w:rsid w:val="005D3BB7"/>
    <w:rsid w:val="005D4F7B"/>
    <w:rsid w:val="005D534E"/>
    <w:rsid w:val="005D5B20"/>
    <w:rsid w:val="005D6271"/>
    <w:rsid w:val="005D7AF8"/>
    <w:rsid w:val="005E0AAA"/>
    <w:rsid w:val="005E14A5"/>
    <w:rsid w:val="005E17BF"/>
    <w:rsid w:val="005E1836"/>
    <w:rsid w:val="005E2965"/>
    <w:rsid w:val="005E2BB9"/>
    <w:rsid w:val="005E2DB6"/>
    <w:rsid w:val="005E2EB3"/>
    <w:rsid w:val="005E2FFC"/>
    <w:rsid w:val="005E366A"/>
    <w:rsid w:val="005E6565"/>
    <w:rsid w:val="005E7381"/>
    <w:rsid w:val="005E771A"/>
    <w:rsid w:val="005F2145"/>
    <w:rsid w:val="005F3DEA"/>
    <w:rsid w:val="005F55B2"/>
    <w:rsid w:val="00600295"/>
    <w:rsid w:val="006006CD"/>
    <w:rsid w:val="006012CB"/>
    <w:rsid w:val="006016E1"/>
    <w:rsid w:val="006018BD"/>
    <w:rsid w:val="006019F7"/>
    <w:rsid w:val="00602D27"/>
    <w:rsid w:val="006030FD"/>
    <w:rsid w:val="0060322E"/>
    <w:rsid w:val="00606903"/>
    <w:rsid w:val="00606E14"/>
    <w:rsid w:val="0061150E"/>
    <w:rsid w:val="00611FC0"/>
    <w:rsid w:val="006144A1"/>
    <w:rsid w:val="006152FA"/>
    <w:rsid w:val="00615EBB"/>
    <w:rsid w:val="00616096"/>
    <w:rsid w:val="006160A2"/>
    <w:rsid w:val="006218D6"/>
    <w:rsid w:val="00622584"/>
    <w:rsid w:val="00623E4B"/>
    <w:rsid w:val="006260DE"/>
    <w:rsid w:val="006302AA"/>
    <w:rsid w:val="006311EB"/>
    <w:rsid w:val="006316B1"/>
    <w:rsid w:val="00631B61"/>
    <w:rsid w:val="006329D5"/>
    <w:rsid w:val="0063584F"/>
    <w:rsid w:val="006363BD"/>
    <w:rsid w:val="00636763"/>
    <w:rsid w:val="006373D5"/>
    <w:rsid w:val="006412DC"/>
    <w:rsid w:val="006418C7"/>
    <w:rsid w:val="00642BC6"/>
    <w:rsid w:val="00644790"/>
    <w:rsid w:val="00644D81"/>
    <w:rsid w:val="0064539C"/>
    <w:rsid w:val="00646092"/>
    <w:rsid w:val="006462F0"/>
    <w:rsid w:val="006473B0"/>
    <w:rsid w:val="006478A5"/>
    <w:rsid w:val="006501AF"/>
    <w:rsid w:val="00650DDE"/>
    <w:rsid w:val="00651935"/>
    <w:rsid w:val="00653BCF"/>
    <w:rsid w:val="0065505B"/>
    <w:rsid w:val="00655AFE"/>
    <w:rsid w:val="00655F5F"/>
    <w:rsid w:val="006570CF"/>
    <w:rsid w:val="00657D69"/>
    <w:rsid w:val="00660175"/>
    <w:rsid w:val="006647B9"/>
    <w:rsid w:val="006652E6"/>
    <w:rsid w:val="0066534C"/>
    <w:rsid w:val="006653F2"/>
    <w:rsid w:val="006670AC"/>
    <w:rsid w:val="00670317"/>
    <w:rsid w:val="00670370"/>
    <w:rsid w:val="0067101B"/>
    <w:rsid w:val="006710EA"/>
    <w:rsid w:val="00671F3B"/>
    <w:rsid w:val="00672307"/>
    <w:rsid w:val="0067313E"/>
    <w:rsid w:val="00677155"/>
    <w:rsid w:val="006779BE"/>
    <w:rsid w:val="006808C6"/>
    <w:rsid w:val="00680932"/>
    <w:rsid w:val="00680EA7"/>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A2619"/>
    <w:rsid w:val="006A30A2"/>
    <w:rsid w:val="006A66AD"/>
    <w:rsid w:val="006A6D23"/>
    <w:rsid w:val="006A740B"/>
    <w:rsid w:val="006A760C"/>
    <w:rsid w:val="006B21B9"/>
    <w:rsid w:val="006B25DE"/>
    <w:rsid w:val="006B342E"/>
    <w:rsid w:val="006B3BC4"/>
    <w:rsid w:val="006B6B90"/>
    <w:rsid w:val="006C06A0"/>
    <w:rsid w:val="006C1C3B"/>
    <w:rsid w:val="006C253F"/>
    <w:rsid w:val="006C382D"/>
    <w:rsid w:val="006C3D0E"/>
    <w:rsid w:val="006C4A1C"/>
    <w:rsid w:val="006C4E43"/>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61E9"/>
    <w:rsid w:val="006E6C11"/>
    <w:rsid w:val="006E6CBF"/>
    <w:rsid w:val="006F3B29"/>
    <w:rsid w:val="006F3E31"/>
    <w:rsid w:val="006F4315"/>
    <w:rsid w:val="006F468B"/>
    <w:rsid w:val="006F518B"/>
    <w:rsid w:val="006F60DF"/>
    <w:rsid w:val="006F63F6"/>
    <w:rsid w:val="006F7490"/>
    <w:rsid w:val="006F7A1E"/>
    <w:rsid w:val="006F7C0C"/>
    <w:rsid w:val="00700755"/>
    <w:rsid w:val="00702569"/>
    <w:rsid w:val="007028A7"/>
    <w:rsid w:val="007028F6"/>
    <w:rsid w:val="00702B4F"/>
    <w:rsid w:val="00703D56"/>
    <w:rsid w:val="007046C2"/>
    <w:rsid w:val="00704B4B"/>
    <w:rsid w:val="0070646B"/>
    <w:rsid w:val="00707A6E"/>
    <w:rsid w:val="00710480"/>
    <w:rsid w:val="007116EB"/>
    <w:rsid w:val="007127D8"/>
    <w:rsid w:val="007130A2"/>
    <w:rsid w:val="007132EA"/>
    <w:rsid w:val="0071335C"/>
    <w:rsid w:val="00713AE1"/>
    <w:rsid w:val="00715463"/>
    <w:rsid w:val="0071766D"/>
    <w:rsid w:val="0072145C"/>
    <w:rsid w:val="00721560"/>
    <w:rsid w:val="0072212C"/>
    <w:rsid w:val="0072409D"/>
    <w:rsid w:val="007242C1"/>
    <w:rsid w:val="00725917"/>
    <w:rsid w:val="00726613"/>
    <w:rsid w:val="00727DBC"/>
    <w:rsid w:val="00730655"/>
    <w:rsid w:val="0073152E"/>
    <w:rsid w:val="00731D77"/>
    <w:rsid w:val="007322A7"/>
    <w:rsid w:val="00732360"/>
    <w:rsid w:val="007335ED"/>
    <w:rsid w:val="0073390A"/>
    <w:rsid w:val="007342CB"/>
    <w:rsid w:val="00734E64"/>
    <w:rsid w:val="00736433"/>
    <w:rsid w:val="00736B37"/>
    <w:rsid w:val="00740A35"/>
    <w:rsid w:val="007458B3"/>
    <w:rsid w:val="00750AA6"/>
    <w:rsid w:val="007515E8"/>
    <w:rsid w:val="007516E8"/>
    <w:rsid w:val="00752033"/>
    <w:rsid w:val="007520B4"/>
    <w:rsid w:val="007541A0"/>
    <w:rsid w:val="00754275"/>
    <w:rsid w:val="00755BAA"/>
    <w:rsid w:val="00762EB2"/>
    <w:rsid w:val="007655D5"/>
    <w:rsid w:val="00765928"/>
    <w:rsid w:val="00766F17"/>
    <w:rsid w:val="0076706E"/>
    <w:rsid w:val="00771966"/>
    <w:rsid w:val="00773B8E"/>
    <w:rsid w:val="007763C1"/>
    <w:rsid w:val="007765F9"/>
    <w:rsid w:val="00776760"/>
    <w:rsid w:val="00776925"/>
    <w:rsid w:val="00777E30"/>
    <w:rsid w:val="00777E82"/>
    <w:rsid w:val="0078046C"/>
    <w:rsid w:val="00781359"/>
    <w:rsid w:val="007816A6"/>
    <w:rsid w:val="00782B47"/>
    <w:rsid w:val="007836B1"/>
    <w:rsid w:val="00783DCB"/>
    <w:rsid w:val="0078523A"/>
    <w:rsid w:val="00786921"/>
    <w:rsid w:val="00786BAA"/>
    <w:rsid w:val="00793ECB"/>
    <w:rsid w:val="00794FA8"/>
    <w:rsid w:val="00796385"/>
    <w:rsid w:val="00796572"/>
    <w:rsid w:val="0079737F"/>
    <w:rsid w:val="007A0A08"/>
    <w:rsid w:val="007A1EAA"/>
    <w:rsid w:val="007A3D76"/>
    <w:rsid w:val="007A45E4"/>
    <w:rsid w:val="007A4778"/>
    <w:rsid w:val="007A773E"/>
    <w:rsid w:val="007A79FD"/>
    <w:rsid w:val="007A7C06"/>
    <w:rsid w:val="007B0B9D"/>
    <w:rsid w:val="007B26E3"/>
    <w:rsid w:val="007B49A6"/>
    <w:rsid w:val="007B5A43"/>
    <w:rsid w:val="007B5B11"/>
    <w:rsid w:val="007B67B2"/>
    <w:rsid w:val="007B68A5"/>
    <w:rsid w:val="007B709B"/>
    <w:rsid w:val="007B7150"/>
    <w:rsid w:val="007B7656"/>
    <w:rsid w:val="007C1343"/>
    <w:rsid w:val="007C16B8"/>
    <w:rsid w:val="007C16E7"/>
    <w:rsid w:val="007C1F14"/>
    <w:rsid w:val="007C3943"/>
    <w:rsid w:val="007C4A89"/>
    <w:rsid w:val="007C52E7"/>
    <w:rsid w:val="007C5EF1"/>
    <w:rsid w:val="007C7BF5"/>
    <w:rsid w:val="007D17B7"/>
    <w:rsid w:val="007D19B7"/>
    <w:rsid w:val="007D40A6"/>
    <w:rsid w:val="007D75E5"/>
    <w:rsid w:val="007D773E"/>
    <w:rsid w:val="007E066E"/>
    <w:rsid w:val="007E08C2"/>
    <w:rsid w:val="007E0C95"/>
    <w:rsid w:val="007E1356"/>
    <w:rsid w:val="007E20FC"/>
    <w:rsid w:val="007E218A"/>
    <w:rsid w:val="007E252B"/>
    <w:rsid w:val="007E311D"/>
    <w:rsid w:val="007E36D9"/>
    <w:rsid w:val="007E3781"/>
    <w:rsid w:val="007E4053"/>
    <w:rsid w:val="007E6B9A"/>
    <w:rsid w:val="007E6F1B"/>
    <w:rsid w:val="007E7062"/>
    <w:rsid w:val="007F06C3"/>
    <w:rsid w:val="007F09EA"/>
    <w:rsid w:val="007F0E1E"/>
    <w:rsid w:val="007F29A7"/>
    <w:rsid w:val="007F2F2D"/>
    <w:rsid w:val="007F6D3A"/>
    <w:rsid w:val="007F6EB4"/>
    <w:rsid w:val="008004B4"/>
    <w:rsid w:val="00803193"/>
    <w:rsid w:val="00804290"/>
    <w:rsid w:val="00804BA6"/>
    <w:rsid w:val="008053C5"/>
    <w:rsid w:val="00805BE8"/>
    <w:rsid w:val="00807DA7"/>
    <w:rsid w:val="008100F3"/>
    <w:rsid w:val="0081143B"/>
    <w:rsid w:val="008124A6"/>
    <w:rsid w:val="008138A3"/>
    <w:rsid w:val="00816078"/>
    <w:rsid w:val="00816934"/>
    <w:rsid w:val="008177E3"/>
    <w:rsid w:val="00822B0A"/>
    <w:rsid w:val="0082366B"/>
    <w:rsid w:val="00823AA9"/>
    <w:rsid w:val="008249CA"/>
    <w:rsid w:val="008255B9"/>
    <w:rsid w:val="00825CD8"/>
    <w:rsid w:val="00827324"/>
    <w:rsid w:val="008275A5"/>
    <w:rsid w:val="00831E02"/>
    <w:rsid w:val="008355EA"/>
    <w:rsid w:val="00837458"/>
    <w:rsid w:val="00837AAE"/>
    <w:rsid w:val="008402B6"/>
    <w:rsid w:val="008429AD"/>
    <w:rsid w:val="008429DB"/>
    <w:rsid w:val="008447AC"/>
    <w:rsid w:val="00846020"/>
    <w:rsid w:val="008478FD"/>
    <w:rsid w:val="00850C75"/>
    <w:rsid w:val="00850E39"/>
    <w:rsid w:val="00852585"/>
    <w:rsid w:val="00852AB2"/>
    <w:rsid w:val="00852CD6"/>
    <w:rsid w:val="0085461E"/>
    <w:rsid w:val="0085477A"/>
    <w:rsid w:val="00854BD0"/>
    <w:rsid w:val="00855107"/>
    <w:rsid w:val="00855173"/>
    <w:rsid w:val="008557D9"/>
    <w:rsid w:val="00855BF7"/>
    <w:rsid w:val="00856214"/>
    <w:rsid w:val="008571CC"/>
    <w:rsid w:val="00862089"/>
    <w:rsid w:val="008621AA"/>
    <w:rsid w:val="008622CE"/>
    <w:rsid w:val="008627C1"/>
    <w:rsid w:val="00862B8D"/>
    <w:rsid w:val="008633BB"/>
    <w:rsid w:val="00863900"/>
    <w:rsid w:val="00864882"/>
    <w:rsid w:val="00864EEB"/>
    <w:rsid w:val="0086599E"/>
    <w:rsid w:val="00865D95"/>
    <w:rsid w:val="008660C5"/>
    <w:rsid w:val="00866D5B"/>
    <w:rsid w:val="00866FF5"/>
    <w:rsid w:val="00867751"/>
    <w:rsid w:val="008706B6"/>
    <w:rsid w:val="0087332D"/>
    <w:rsid w:val="00873E1F"/>
    <w:rsid w:val="00874AE6"/>
    <w:rsid w:val="00874C16"/>
    <w:rsid w:val="00876459"/>
    <w:rsid w:val="00876500"/>
    <w:rsid w:val="008803D5"/>
    <w:rsid w:val="00880629"/>
    <w:rsid w:val="00880CF0"/>
    <w:rsid w:val="00882506"/>
    <w:rsid w:val="008825BE"/>
    <w:rsid w:val="008857A5"/>
    <w:rsid w:val="00885A21"/>
    <w:rsid w:val="00885FE1"/>
    <w:rsid w:val="0088698E"/>
    <w:rsid w:val="00886D1F"/>
    <w:rsid w:val="0088734A"/>
    <w:rsid w:val="008873E8"/>
    <w:rsid w:val="00891EE1"/>
    <w:rsid w:val="00892B40"/>
    <w:rsid w:val="00893987"/>
    <w:rsid w:val="008957B5"/>
    <w:rsid w:val="008963EF"/>
    <w:rsid w:val="0089688E"/>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C9E"/>
    <w:rsid w:val="008A7ED1"/>
    <w:rsid w:val="008B3099"/>
    <w:rsid w:val="008B3194"/>
    <w:rsid w:val="008B553F"/>
    <w:rsid w:val="008B5AE7"/>
    <w:rsid w:val="008C09D7"/>
    <w:rsid w:val="008C1216"/>
    <w:rsid w:val="008C3760"/>
    <w:rsid w:val="008C3E8F"/>
    <w:rsid w:val="008C4245"/>
    <w:rsid w:val="008C60E9"/>
    <w:rsid w:val="008C73C1"/>
    <w:rsid w:val="008D031D"/>
    <w:rsid w:val="008D1690"/>
    <w:rsid w:val="008D1B7C"/>
    <w:rsid w:val="008D3E2B"/>
    <w:rsid w:val="008D4C50"/>
    <w:rsid w:val="008D4DD8"/>
    <w:rsid w:val="008D5A03"/>
    <w:rsid w:val="008D5F1E"/>
    <w:rsid w:val="008D6657"/>
    <w:rsid w:val="008E06E0"/>
    <w:rsid w:val="008E1097"/>
    <w:rsid w:val="008E1F60"/>
    <w:rsid w:val="008E307E"/>
    <w:rsid w:val="008E401F"/>
    <w:rsid w:val="008E422C"/>
    <w:rsid w:val="008E4811"/>
    <w:rsid w:val="008E5CBD"/>
    <w:rsid w:val="008E62F9"/>
    <w:rsid w:val="008E6A16"/>
    <w:rsid w:val="008F2412"/>
    <w:rsid w:val="008F2D1A"/>
    <w:rsid w:val="008F3114"/>
    <w:rsid w:val="008F3CD7"/>
    <w:rsid w:val="008F4DD1"/>
    <w:rsid w:val="008F6056"/>
    <w:rsid w:val="008F6604"/>
    <w:rsid w:val="0090016F"/>
    <w:rsid w:val="009001C2"/>
    <w:rsid w:val="00902358"/>
    <w:rsid w:val="00902489"/>
    <w:rsid w:val="00902C07"/>
    <w:rsid w:val="00905804"/>
    <w:rsid w:val="009100DE"/>
    <w:rsid w:val="009101E2"/>
    <w:rsid w:val="009106F1"/>
    <w:rsid w:val="009109F3"/>
    <w:rsid w:val="00912234"/>
    <w:rsid w:val="00912D8A"/>
    <w:rsid w:val="00912F16"/>
    <w:rsid w:val="00913383"/>
    <w:rsid w:val="00914386"/>
    <w:rsid w:val="009153E1"/>
    <w:rsid w:val="00915D73"/>
    <w:rsid w:val="00916077"/>
    <w:rsid w:val="009160EA"/>
    <w:rsid w:val="00916489"/>
    <w:rsid w:val="00916D3A"/>
    <w:rsid w:val="009170A2"/>
    <w:rsid w:val="009208A6"/>
    <w:rsid w:val="00921AE3"/>
    <w:rsid w:val="00921D19"/>
    <w:rsid w:val="009224D9"/>
    <w:rsid w:val="00923AC9"/>
    <w:rsid w:val="00924514"/>
    <w:rsid w:val="00924DE8"/>
    <w:rsid w:val="0092534C"/>
    <w:rsid w:val="0092608A"/>
    <w:rsid w:val="009264BC"/>
    <w:rsid w:val="0092666B"/>
    <w:rsid w:val="00927316"/>
    <w:rsid w:val="0093133D"/>
    <w:rsid w:val="00931496"/>
    <w:rsid w:val="0093153A"/>
    <w:rsid w:val="009315FF"/>
    <w:rsid w:val="0093276D"/>
    <w:rsid w:val="00933D12"/>
    <w:rsid w:val="00935EC2"/>
    <w:rsid w:val="00936C3B"/>
    <w:rsid w:val="00937065"/>
    <w:rsid w:val="009371A3"/>
    <w:rsid w:val="00940285"/>
    <w:rsid w:val="009415B0"/>
    <w:rsid w:val="0094497C"/>
    <w:rsid w:val="00946A8F"/>
    <w:rsid w:val="00947E7E"/>
    <w:rsid w:val="00951058"/>
    <w:rsid w:val="0095139A"/>
    <w:rsid w:val="00953E16"/>
    <w:rsid w:val="009542AC"/>
    <w:rsid w:val="009545DB"/>
    <w:rsid w:val="00956410"/>
    <w:rsid w:val="00957298"/>
    <w:rsid w:val="00960141"/>
    <w:rsid w:val="00961BB2"/>
    <w:rsid w:val="00962108"/>
    <w:rsid w:val="00962883"/>
    <w:rsid w:val="009638D6"/>
    <w:rsid w:val="009640F0"/>
    <w:rsid w:val="00966243"/>
    <w:rsid w:val="00971E17"/>
    <w:rsid w:val="00971EE9"/>
    <w:rsid w:val="0097408E"/>
    <w:rsid w:val="009740B9"/>
    <w:rsid w:val="00974AC3"/>
    <w:rsid w:val="00974BB2"/>
    <w:rsid w:val="00974FA7"/>
    <w:rsid w:val="009756E5"/>
    <w:rsid w:val="009767FE"/>
    <w:rsid w:val="00977764"/>
    <w:rsid w:val="00977A8C"/>
    <w:rsid w:val="00980281"/>
    <w:rsid w:val="0098072A"/>
    <w:rsid w:val="00980BE8"/>
    <w:rsid w:val="00982C6F"/>
    <w:rsid w:val="00983356"/>
    <w:rsid w:val="00983445"/>
    <w:rsid w:val="00983473"/>
    <w:rsid w:val="00983910"/>
    <w:rsid w:val="00991071"/>
    <w:rsid w:val="00991C51"/>
    <w:rsid w:val="009932AC"/>
    <w:rsid w:val="0099403C"/>
    <w:rsid w:val="00994351"/>
    <w:rsid w:val="009946A6"/>
    <w:rsid w:val="00996A8F"/>
    <w:rsid w:val="009A1255"/>
    <w:rsid w:val="009A1DBF"/>
    <w:rsid w:val="009A626B"/>
    <w:rsid w:val="009A6308"/>
    <w:rsid w:val="009A68E6"/>
    <w:rsid w:val="009A6CDA"/>
    <w:rsid w:val="009A6E4B"/>
    <w:rsid w:val="009A7598"/>
    <w:rsid w:val="009B1DF8"/>
    <w:rsid w:val="009B3462"/>
    <w:rsid w:val="009B3699"/>
    <w:rsid w:val="009B3D20"/>
    <w:rsid w:val="009B45C8"/>
    <w:rsid w:val="009B5418"/>
    <w:rsid w:val="009B5CF8"/>
    <w:rsid w:val="009B5E04"/>
    <w:rsid w:val="009B6122"/>
    <w:rsid w:val="009B6926"/>
    <w:rsid w:val="009B6B29"/>
    <w:rsid w:val="009B7102"/>
    <w:rsid w:val="009B7316"/>
    <w:rsid w:val="009C0727"/>
    <w:rsid w:val="009C2D60"/>
    <w:rsid w:val="009C32A6"/>
    <w:rsid w:val="009C3C80"/>
    <w:rsid w:val="009C492F"/>
    <w:rsid w:val="009C6069"/>
    <w:rsid w:val="009C62B3"/>
    <w:rsid w:val="009C7AB8"/>
    <w:rsid w:val="009D0F43"/>
    <w:rsid w:val="009D2766"/>
    <w:rsid w:val="009D2A46"/>
    <w:rsid w:val="009D2FF2"/>
    <w:rsid w:val="009D3226"/>
    <w:rsid w:val="009D3385"/>
    <w:rsid w:val="009D4A4E"/>
    <w:rsid w:val="009D6005"/>
    <w:rsid w:val="009D6CA2"/>
    <w:rsid w:val="009D730A"/>
    <w:rsid w:val="009D793C"/>
    <w:rsid w:val="009E16A9"/>
    <w:rsid w:val="009E2E9B"/>
    <w:rsid w:val="009E375F"/>
    <w:rsid w:val="009E38EC"/>
    <w:rsid w:val="009E39D4"/>
    <w:rsid w:val="009E433B"/>
    <w:rsid w:val="009E44BE"/>
    <w:rsid w:val="009E5401"/>
    <w:rsid w:val="009E5A40"/>
    <w:rsid w:val="009E6D85"/>
    <w:rsid w:val="009F04CC"/>
    <w:rsid w:val="009F4004"/>
    <w:rsid w:val="00A03062"/>
    <w:rsid w:val="00A04AAD"/>
    <w:rsid w:val="00A05324"/>
    <w:rsid w:val="00A06154"/>
    <w:rsid w:val="00A0758F"/>
    <w:rsid w:val="00A10035"/>
    <w:rsid w:val="00A113FB"/>
    <w:rsid w:val="00A14679"/>
    <w:rsid w:val="00A14C33"/>
    <w:rsid w:val="00A1570A"/>
    <w:rsid w:val="00A17866"/>
    <w:rsid w:val="00A17DA3"/>
    <w:rsid w:val="00A209A2"/>
    <w:rsid w:val="00A211B4"/>
    <w:rsid w:val="00A223CF"/>
    <w:rsid w:val="00A22825"/>
    <w:rsid w:val="00A3335D"/>
    <w:rsid w:val="00A335D8"/>
    <w:rsid w:val="00A3394D"/>
    <w:rsid w:val="00A33DDF"/>
    <w:rsid w:val="00A34547"/>
    <w:rsid w:val="00A34888"/>
    <w:rsid w:val="00A354A1"/>
    <w:rsid w:val="00A3599D"/>
    <w:rsid w:val="00A36699"/>
    <w:rsid w:val="00A376B7"/>
    <w:rsid w:val="00A40B45"/>
    <w:rsid w:val="00A41BF5"/>
    <w:rsid w:val="00A43E2E"/>
    <w:rsid w:val="00A44778"/>
    <w:rsid w:val="00A46253"/>
    <w:rsid w:val="00A4692C"/>
    <w:rsid w:val="00A469E7"/>
    <w:rsid w:val="00A46D3F"/>
    <w:rsid w:val="00A475FA"/>
    <w:rsid w:val="00A5018D"/>
    <w:rsid w:val="00A54312"/>
    <w:rsid w:val="00A55286"/>
    <w:rsid w:val="00A556AB"/>
    <w:rsid w:val="00A56A3A"/>
    <w:rsid w:val="00A56E3A"/>
    <w:rsid w:val="00A5729D"/>
    <w:rsid w:val="00A574CA"/>
    <w:rsid w:val="00A57973"/>
    <w:rsid w:val="00A604A4"/>
    <w:rsid w:val="00A61611"/>
    <w:rsid w:val="00A61B7D"/>
    <w:rsid w:val="00A62004"/>
    <w:rsid w:val="00A62333"/>
    <w:rsid w:val="00A62393"/>
    <w:rsid w:val="00A6276A"/>
    <w:rsid w:val="00A62D29"/>
    <w:rsid w:val="00A64989"/>
    <w:rsid w:val="00A6603E"/>
    <w:rsid w:val="00A6605B"/>
    <w:rsid w:val="00A66ADC"/>
    <w:rsid w:val="00A675F8"/>
    <w:rsid w:val="00A704E2"/>
    <w:rsid w:val="00A7147D"/>
    <w:rsid w:val="00A72C89"/>
    <w:rsid w:val="00A73E22"/>
    <w:rsid w:val="00A7682A"/>
    <w:rsid w:val="00A77096"/>
    <w:rsid w:val="00A773B3"/>
    <w:rsid w:val="00A81810"/>
    <w:rsid w:val="00A81B15"/>
    <w:rsid w:val="00A8204C"/>
    <w:rsid w:val="00A832BE"/>
    <w:rsid w:val="00A837FF"/>
    <w:rsid w:val="00A84052"/>
    <w:rsid w:val="00A84A4D"/>
    <w:rsid w:val="00A84DC8"/>
    <w:rsid w:val="00A85DBC"/>
    <w:rsid w:val="00A860A3"/>
    <w:rsid w:val="00A87FEB"/>
    <w:rsid w:val="00A91B5C"/>
    <w:rsid w:val="00A91BDD"/>
    <w:rsid w:val="00A9253A"/>
    <w:rsid w:val="00A93154"/>
    <w:rsid w:val="00A93276"/>
    <w:rsid w:val="00A93F9F"/>
    <w:rsid w:val="00A9420E"/>
    <w:rsid w:val="00A94458"/>
    <w:rsid w:val="00A948B3"/>
    <w:rsid w:val="00A97648"/>
    <w:rsid w:val="00AA0964"/>
    <w:rsid w:val="00AA1688"/>
    <w:rsid w:val="00AA1CFD"/>
    <w:rsid w:val="00AA202A"/>
    <w:rsid w:val="00AA2239"/>
    <w:rsid w:val="00AA33D2"/>
    <w:rsid w:val="00AA48FE"/>
    <w:rsid w:val="00AA6F2A"/>
    <w:rsid w:val="00AB0C57"/>
    <w:rsid w:val="00AB1195"/>
    <w:rsid w:val="00AB1A15"/>
    <w:rsid w:val="00AB2577"/>
    <w:rsid w:val="00AB32FE"/>
    <w:rsid w:val="00AB4182"/>
    <w:rsid w:val="00AB4611"/>
    <w:rsid w:val="00AB4A49"/>
    <w:rsid w:val="00AB541C"/>
    <w:rsid w:val="00AB66FE"/>
    <w:rsid w:val="00AB671A"/>
    <w:rsid w:val="00AB6ABA"/>
    <w:rsid w:val="00AB7643"/>
    <w:rsid w:val="00AB7A68"/>
    <w:rsid w:val="00AB7F22"/>
    <w:rsid w:val="00AC0691"/>
    <w:rsid w:val="00AC2185"/>
    <w:rsid w:val="00AC27DB"/>
    <w:rsid w:val="00AC333C"/>
    <w:rsid w:val="00AC4222"/>
    <w:rsid w:val="00AC5E3E"/>
    <w:rsid w:val="00AC5E73"/>
    <w:rsid w:val="00AC63CA"/>
    <w:rsid w:val="00AC6D6B"/>
    <w:rsid w:val="00AC79FA"/>
    <w:rsid w:val="00AD00E0"/>
    <w:rsid w:val="00AD03FD"/>
    <w:rsid w:val="00AD3485"/>
    <w:rsid w:val="00AD4C54"/>
    <w:rsid w:val="00AD6C3B"/>
    <w:rsid w:val="00AD7736"/>
    <w:rsid w:val="00AD77A1"/>
    <w:rsid w:val="00AE10CE"/>
    <w:rsid w:val="00AE1D39"/>
    <w:rsid w:val="00AE23C5"/>
    <w:rsid w:val="00AE4422"/>
    <w:rsid w:val="00AE4923"/>
    <w:rsid w:val="00AE70D4"/>
    <w:rsid w:val="00AE7868"/>
    <w:rsid w:val="00AF0407"/>
    <w:rsid w:val="00AF0412"/>
    <w:rsid w:val="00AF049B"/>
    <w:rsid w:val="00AF0AB2"/>
    <w:rsid w:val="00AF1397"/>
    <w:rsid w:val="00AF2D01"/>
    <w:rsid w:val="00AF4706"/>
    <w:rsid w:val="00AF4A6A"/>
    <w:rsid w:val="00AF4D8B"/>
    <w:rsid w:val="00B0232B"/>
    <w:rsid w:val="00B02CEE"/>
    <w:rsid w:val="00B049D3"/>
    <w:rsid w:val="00B05C31"/>
    <w:rsid w:val="00B0620C"/>
    <w:rsid w:val="00B067CA"/>
    <w:rsid w:val="00B106C6"/>
    <w:rsid w:val="00B107EA"/>
    <w:rsid w:val="00B12B26"/>
    <w:rsid w:val="00B13EB9"/>
    <w:rsid w:val="00B14011"/>
    <w:rsid w:val="00B1498F"/>
    <w:rsid w:val="00B163F8"/>
    <w:rsid w:val="00B169E3"/>
    <w:rsid w:val="00B1728B"/>
    <w:rsid w:val="00B2332A"/>
    <w:rsid w:val="00B234F1"/>
    <w:rsid w:val="00B2472D"/>
    <w:rsid w:val="00B24CA0"/>
    <w:rsid w:val="00B2549F"/>
    <w:rsid w:val="00B25984"/>
    <w:rsid w:val="00B26014"/>
    <w:rsid w:val="00B271DB"/>
    <w:rsid w:val="00B3098F"/>
    <w:rsid w:val="00B316E7"/>
    <w:rsid w:val="00B34011"/>
    <w:rsid w:val="00B365F3"/>
    <w:rsid w:val="00B37569"/>
    <w:rsid w:val="00B37847"/>
    <w:rsid w:val="00B40301"/>
    <w:rsid w:val="00B4108D"/>
    <w:rsid w:val="00B41970"/>
    <w:rsid w:val="00B4197B"/>
    <w:rsid w:val="00B42544"/>
    <w:rsid w:val="00B42886"/>
    <w:rsid w:val="00B42C8C"/>
    <w:rsid w:val="00B433F9"/>
    <w:rsid w:val="00B44306"/>
    <w:rsid w:val="00B447E4"/>
    <w:rsid w:val="00B45C4C"/>
    <w:rsid w:val="00B508C0"/>
    <w:rsid w:val="00B51904"/>
    <w:rsid w:val="00B5320A"/>
    <w:rsid w:val="00B53687"/>
    <w:rsid w:val="00B550A7"/>
    <w:rsid w:val="00B553F8"/>
    <w:rsid w:val="00B5651A"/>
    <w:rsid w:val="00B56DB4"/>
    <w:rsid w:val="00B57265"/>
    <w:rsid w:val="00B57CEE"/>
    <w:rsid w:val="00B60823"/>
    <w:rsid w:val="00B609E1"/>
    <w:rsid w:val="00B61A6F"/>
    <w:rsid w:val="00B633AE"/>
    <w:rsid w:val="00B665D2"/>
    <w:rsid w:val="00B66F09"/>
    <w:rsid w:val="00B6700E"/>
    <w:rsid w:val="00B6737C"/>
    <w:rsid w:val="00B7214D"/>
    <w:rsid w:val="00B724BA"/>
    <w:rsid w:val="00B728E8"/>
    <w:rsid w:val="00B7408A"/>
    <w:rsid w:val="00B74372"/>
    <w:rsid w:val="00B74B72"/>
    <w:rsid w:val="00B75525"/>
    <w:rsid w:val="00B756F1"/>
    <w:rsid w:val="00B777EF"/>
    <w:rsid w:val="00B80283"/>
    <w:rsid w:val="00B8095F"/>
    <w:rsid w:val="00B80B0C"/>
    <w:rsid w:val="00B80B11"/>
    <w:rsid w:val="00B8135C"/>
    <w:rsid w:val="00B831AE"/>
    <w:rsid w:val="00B83778"/>
    <w:rsid w:val="00B842B1"/>
    <w:rsid w:val="00B8446C"/>
    <w:rsid w:val="00B84D22"/>
    <w:rsid w:val="00B8691C"/>
    <w:rsid w:val="00B87725"/>
    <w:rsid w:val="00B9075D"/>
    <w:rsid w:val="00B91FE5"/>
    <w:rsid w:val="00B92A72"/>
    <w:rsid w:val="00B92F6C"/>
    <w:rsid w:val="00B9388A"/>
    <w:rsid w:val="00B95EA2"/>
    <w:rsid w:val="00B9604A"/>
    <w:rsid w:val="00B97C8A"/>
    <w:rsid w:val="00B97EBF"/>
    <w:rsid w:val="00BA259A"/>
    <w:rsid w:val="00BA259C"/>
    <w:rsid w:val="00BA287E"/>
    <w:rsid w:val="00BA29D3"/>
    <w:rsid w:val="00BA307F"/>
    <w:rsid w:val="00BA4CE0"/>
    <w:rsid w:val="00BA5280"/>
    <w:rsid w:val="00BA5EE3"/>
    <w:rsid w:val="00BA6E95"/>
    <w:rsid w:val="00BA7DD8"/>
    <w:rsid w:val="00BB14F1"/>
    <w:rsid w:val="00BB155D"/>
    <w:rsid w:val="00BB3EED"/>
    <w:rsid w:val="00BB504E"/>
    <w:rsid w:val="00BB572E"/>
    <w:rsid w:val="00BB599A"/>
    <w:rsid w:val="00BB6333"/>
    <w:rsid w:val="00BB7494"/>
    <w:rsid w:val="00BB74FD"/>
    <w:rsid w:val="00BB7764"/>
    <w:rsid w:val="00BC122B"/>
    <w:rsid w:val="00BC23BC"/>
    <w:rsid w:val="00BC40DF"/>
    <w:rsid w:val="00BC52F0"/>
    <w:rsid w:val="00BC5982"/>
    <w:rsid w:val="00BC60BF"/>
    <w:rsid w:val="00BC7016"/>
    <w:rsid w:val="00BC7B91"/>
    <w:rsid w:val="00BC7DEC"/>
    <w:rsid w:val="00BD28BF"/>
    <w:rsid w:val="00BD2D12"/>
    <w:rsid w:val="00BD325B"/>
    <w:rsid w:val="00BD35A9"/>
    <w:rsid w:val="00BD6404"/>
    <w:rsid w:val="00BD7152"/>
    <w:rsid w:val="00BE174E"/>
    <w:rsid w:val="00BE23DA"/>
    <w:rsid w:val="00BE2BD9"/>
    <w:rsid w:val="00BE33AE"/>
    <w:rsid w:val="00BE456A"/>
    <w:rsid w:val="00BE5001"/>
    <w:rsid w:val="00BE75D4"/>
    <w:rsid w:val="00BE7EE0"/>
    <w:rsid w:val="00BF025B"/>
    <w:rsid w:val="00BF044C"/>
    <w:rsid w:val="00BF046F"/>
    <w:rsid w:val="00BF14F7"/>
    <w:rsid w:val="00BF320C"/>
    <w:rsid w:val="00BF6AA2"/>
    <w:rsid w:val="00BF71F4"/>
    <w:rsid w:val="00C00A0C"/>
    <w:rsid w:val="00C016D9"/>
    <w:rsid w:val="00C01D50"/>
    <w:rsid w:val="00C041A2"/>
    <w:rsid w:val="00C056DC"/>
    <w:rsid w:val="00C06DF7"/>
    <w:rsid w:val="00C073D1"/>
    <w:rsid w:val="00C116BC"/>
    <w:rsid w:val="00C11DB7"/>
    <w:rsid w:val="00C11E4A"/>
    <w:rsid w:val="00C12835"/>
    <w:rsid w:val="00C1329B"/>
    <w:rsid w:val="00C1348A"/>
    <w:rsid w:val="00C14E6A"/>
    <w:rsid w:val="00C1572F"/>
    <w:rsid w:val="00C20022"/>
    <w:rsid w:val="00C20FB6"/>
    <w:rsid w:val="00C23446"/>
    <w:rsid w:val="00C23D76"/>
    <w:rsid w:val="00C24C05"/>
    <w:rsid w:val="00C24D2F"/>
    <w:rsid w:val="00C258CF"/>
    <w:rsid w:val="00C26222"/>
    <w:rsid w:val="00C266C6"/>
    <w:rsid w:val="00C26D5C"/>
    <w:rsid w:val="00C31283"/>
    <w:rsid w:val="00C33171"/>
    <w:rsid w:val="00C33C48"/>
    <w:rsid w:val="00C340E5"/>
    <w:rsid w:val="00C35143"/>
    <w:rsid w:val="00C355D8"/>
    <w:rsid w:val="00C35AA7"/>
    <w:rsid w:val="00C35E0D"/>
    <w:rsid w:val="00C36FBC"/>
    <w:rsid w:val="00C4016E"/>
    <w:rsid w:val="00C404C3"/>
    <w:rsid w:val="00C41116"/>
    <w:rsid w:val="00C414A8"/>
    <w:rsid w:val="00C41E95"/>
    <w:rsid w:val="00C41F44"/>
    <w:rsid w:val="00C42CBA"/>
    <w:rsid w:val="00C435BC"/>
    <w:rsid w:val="00C43BA1"/>
    <w:rsid w:val="00C43C10"/>
    <w:rsid w:val="00C43DAB"/>
    <w:rsid w:val="00C45E17"/>
    <w:rsid w:val="00C470EF"/>
    <w:rsid w:val="00C47F08"/>
    <w:rsid w:val="00C514A6"/>
    <w:rsid w:val="00C51F98"/>
    <w:rsid w:val="00C526F1"/>
    <w:rsid w:val="00C53EA6"/>
    <w:rsid w:val="00C53EC1"/>
    <w:rsid w:val="00C54A67"/>
    <w:rsid w:val="00C564C4"/>
    <w:rsid w:val="00C5734B"/>
    <w:rsid w:val="00C5739F"/>
    <w:rsid w:val="00C57CF0"/>
    <w:rsid w:val="00C60AF7"/>
    <w:rsid w:val="00C61BF8"/>
    <w:rsid w:val="00C62F00"/>
    <w:rsid w:val="00C62F53"/>
    <w:rsid w:val="00C63557"/>
    <w:rsid w:val="00C649BD"/>
    <w:rsid w:val="00C64A79"/>
    <w:rsid w:val="00C65891"/>
    <w:rsid w:val="00C65A1C"/>
    <w:rsid w:val="00C66AC9"/>
    <w:rsid w:val="00C675BE"/>
    <w:rsid w:val="00C70F29"/>
    <w:rsid w:val="00C724D3"/>
    <w:rsid w:val="00C72951"/>
    <w:rsid w:val="00C734AD"/>
    <w:rsid w:val="00C73968"/>
    <w:rsid w:val="00C74C71"/>
    <w:rsid w:val="00C76577"/>
    <w:rsid w:val="00C77262"/>
    <w:rsid w:val="00C77DD9"/>
    <w:rsid w:val="00C8198D"/>
    <w:rsid w:val="00C82C7B"/>
    <w:rsid w:val="00C83BE6"/>
    <w:rsid w:val="00C8428C"/>
    <w:rsid w:val="00C85354"/>
    <w:rsid w:val="00C855DC"/>
    <w:rsid w:val="00C858D3"/>
    <w:rsid w:val="00C86ABA"/>
    <w:rsid w:val="00C87D7D"/>
    <w:rsid w:val="00C91335"/>
    <w:rsid w:val="00C9209C"/>
    <w:rsid w:val="00C93D7E"/>
    <w:rsid w:val="00C943F3"/>
    <w:rsid w:val="00C947DC"/>
    <w:rsid w:val="00C94B67"/>
    <w:rsid w:val="00C95E7F"/>
    <w:rsid w:val="00C9645C"/>
    <w:rsid w:val="00CA03A9"/>
    <w:rsid w:val="00CA08C6"/>
    <w:rsid w:val="00CA0A77"/>
    <w:rsid w:val="00CA2401"/>
    <w:rsid w:val="00CA2729"/>
    <w:rsid w:val="00CA3057"/>
    <w:rsid w:val="00CA45F8"/>
    <w:rsid w:val="00CA7807"/>
    <w:rsid w:val="00CB0305"/>
    <w:rsid w:val="00CB33C7"/>
    <w:rsid w:val="00CB353E"/>
    <w:rsid w:val="00CB4D00"/>
    <w:rsid w:val="00CB5319"/>
    <w:rsid w:val="00CB5E16"/>
    <w:rsid w:val="00CB6BE0"/>
    <w:rsid w:val="00CB6DA7"/>
    <w:rsid w:val="00CB7B57"/>
    <w:rsid w:val="00CB7E4C"/>
    <w:rsid w:val="00CB7FDA"/>
    <w:rsid w:val="00CC1A9A"/>
    <w:rsid w:val="00CC25B4"/>
    <w:rsid w:val="00CC3A18"/>
    <w:rsid w:val="00CC3EF0"/>
    <w:rsid w:val="00CC41E4"/>
    <w:rsid w:val="00CC48E8"/>
    <w:rsid w:val="00CC547D"/>
    <w:rsid w:val="00CC5828"/>
    <w:rsid w:val="00CC5F88"/>
    <w:rsid w:val="00CC69C8"/>
    <w:rsid w:val="00CC7062"/>
    <w:rsid w:val="00CC77A2"/>
    <w:rsid w:val="00CD307E"/>
    <w:rsid w:val="00CD4AE7"/>
    <w:rsid w:val="00CD54F4"/>
    <w:rsid w:val="00CD629F"/>
    <w:rsid w:val="00CD6A1B"/>
    <w:rsid w:val="00CD6A63"/>
    <w:rsid w:val="00CE0A7F"/>
    <w:rsid w:val="00CE105B"/>
    <w:rsid w:val="00CE1718"/>
    <w:rsid w:val="00CE2DC8"/>
    <w:rsid w:val="00CE3B81"/>
    <w:rsid w:val="00CE3FCC"/>
    <w:rsid w:val="00CE6170"/>
    <w:rsid w:val="00CE7B82"/>
    <w:rsid w:val="00CF0F5D"/>
    <w:rsid w:val="00CF3315"/>
    <w:rsid w:val="00CF34B3"/>
    <w:rsid w:val="00CF412B"/>
    <w:rsid w:val="00CF4156"/>
    <w:rsid w:val="00CF4969"/>
    <w:rsid w:val="00CF4E4E"/>
    <w:rsid w:val="00CF55A0"/>
    <w:rsid w:val="00CF6BFA"/>
    <w:rsid w:val="00CF6FAE"/>
    <w:rsid w:val="00D0036C"/>
    <w:rsid w:val="00D01638"/>
    <w:rsid w:val="00D01D80"/>
    <w:rsid w:val="00D036D5"/>
    <w:rsid w:val="00D03D00"/>
    <w:rsid w:val="00D04071"/>
    <w:rsid w:val="00D05B54"/>
    <w:rsid w:val="00D05C30"/>
    <w:rsid w:val="00D069DD"/>
    <w:rsid w:val="00D10052"/>
    <w:rsid w:val="00D11359"/>
    <w:rsid w:val="00D14278"/>
    <w:rsid w:val="00D14D2D"/>
    <w:rsid w:val="00D16B18"/>
    <w:rsid w:val="00D20EB4"/>
    <w:rsid w:val="00D22821"/>
    <w:rsid w:val="00D22F76"/>
    <w:rsid w:val="00D23F3F"/>
    <w:rsid w:val="00D242E8"/>
    <w:rsid w:val="00D2430B"/>
    <w:rsid w:val="00D24D07"/>
    <w:rsid w:val="00D260B9"/>
    <w:rsid w:val="00D271E4"/>
    <w:rsid w:val="00D277A7"/>
    <w:rsid w:val="00D27D7A"/>
    <w:rsid w:val="00D3188C"/>
    <w:rsid w:val="00D31913"/>
    <w:rsid w:val="00D3276B"/>
    <w:rsid w:val="00D33B54"/>
    <w:rsid w:val="00D35F9B"/>
    <w:rsid w:val="00D360B7"/>
    <w:rsid w:val="00D362CA"/>
    <w:rsid w:val="00D365AA"/>
    <w:rsid w:val="00D369FD"/>
    <w:rsid w:val="00D36AD1"/>
    <w:rsid w:val="00D36B69"/>
    <w:rsid w:val="00D4010D"/>
    <w:rsid w:val="00D408DD"/>
    <w:rsid w:val="00D423CF"/>
    <w:rsid w:val="00D42B29"/>
    <w:rsid w:val="00D4359F"/>
    <w:rsid w:val="00D43829"/>
    <w:rsid w:val="00D45D72"/>
    <w:rsid w:val="00D47861"/>
    <w:rsid w:val="00D47C67"/>
    <w:rsid w:val="00D50573"/>
    <w:rsid w:val="00D512B6"/>
    <w:rsid w:val="00D51514"/>
    <w:rsid w:val="00D519FA"/>
    <w:rsid w:val="00D520E4"/>
    <w:rsid w:val="00D5370D"/>
    <w:rsid w:val="00D53A38"/>
    <w:rsid w:val="00D55915"/>
    <w:rsid w:val="00D56C58"/>
    <w:rsid w:val="00D56E9F"/>
    <w:rsid w:val="00D5753A"/>
    <w:rsid w:val="00D575DD"/>
    <w:rsid w:val="00D57A1D"/>
    <w:rsid w:val="00D57DFA"/>
    <w:rsid w:val="00D610E8"/>
    <w:rsid w:val="00D63E7B"/>
    <w:rsid w:val="00D643D4"/>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285"/>
    <w:rsid w:val="00D8677F"/>
    <w:rsid w:val="00D90853"/>
    <w:rsid w:val="00D90DFC"/>
    <w:rsid w:val="00D9167E"/>
    <w:rsid w:val="00D923A9"/>
    <w:rsid w:val="00D9434B"/>
    <w:rsid w:val="00D9711F"/>
    <w:rsid w:val="00D97F0C"/>
    <w:rsid w:val="00DA0F2D"/>
    <w:rsid w:val="00DA2326"/>
    <w:rsid w:val="00DA318A"/>
    <w:rsid w:val="00DA39AB"/>
    <w:rsid w:val="00DA3A86"/>
    <w:rsid w:val="00DA4A03"/>
    <w:rsid w:val="00DA6C6E"/>
    <w:rsid w:val="00DA7F2B"/>
    <w:rsid w:val="00DB3718"/>
    <w:rsid w:val="00DB3933"/>
    <w:rsid w:val="00DC055F"/>
    <w:rsid w:val="00DC0F55"/>
    <w:rsid w:val="00DC1CAD"/>
    <w:rsid w:val="00DC2500"/>
    <w:rsid w:val="00DC25BD"/>
    <w:rsid w:val="00DC283C"/>
    <w:rsid w:val="00DC3F51"/>
    <w:rsid w:val="00DC4F72"/>
    <w:rsid w:val="00DC5455"/>
    <w:rsid w:val="00DC6AE1"/>
    <w:rsid w:val="00DC6B06"/>
    <w:rsid w:val="00DC77DC"/>
    <w:rsid w:val="00DD0453"/>
    <w:rsid w:val="00DD0C2C"/>
    <w:rsid w:val="00DD19DE"/>
    <w:rsid w:val="00DD28BC"/>
    <w:rsid w:val="00DD3699"/>
    <w:rsid w:val="00DD36DE"/>
    <w:rsid w:val="00DD424B"/>
    <w:rsid w:val="00DD4B20"/>
    <w:rsid w:val="00DD6444"/>
    <w:rsid w:val="00DD662F"/>
    <w:rsid w:val="00DD687D"/>
    <w:rsid w:val="00DE0F8D"/>
    <w:rsid w:val="00DE2A8F"/>
    <w:rsid w:val="00DE3086"/>
    <w:rsid w:val="00DE31F0"/>
    <w:rsid w:val="00DE33B3"/>
    <w:rsid w:val="00DE3D1C"/>
    <w:rsid w:val="00DE3D83"/>
    <w:rsid w:val="00DE464F"/>
    <w:rsid w:val="00DE4721"/>
    <w:rsid w:val="00DE4F07"/>
    <w:rsid w:val="00DE7700"/>
    <w:rsid w:val="00DF4734"/>
    <w:rsid w:val="00DF4DD5"/>
    <w:rsid w:val="00DF71A8"/>
    <w:rsid w:val="00E01C41"/>
    <w:rsid w:val="00E0227D"/>
    <w:rsid w:val="00E02B27"/>
    <w:rsid w:val="00E039F0"/>
    <w:rsid w:val="00E04B84"/>
    <w:rsid w:val="00E05A24"/>
    <w:rsid w:val="00E06466"/>
    <w:rsid w:val="00E06835"/>
    <w:rsid w:val="00E0687E"/>
    <w:rsid w:val="00E06FDA"/>
    <w:rsid w:val="00E12612"/>
    <w:rsid w:val="00E135F4"/>
    <w:rsid w:val="00E13B21"/>
    <w:rsid w:val="00E15CED"/>
    <w:rsid w:val="00E160A5"/>
    <w:rsid w:val="00E16673"/>
    <w:rsid w:val="00E1713D"/>
    <w:rsid w:val="00E20A43"/>
    <w:rsid w:val="00E20E30"/>
    <w:rsid w:val="00E22985"/>
    <w:rsid w:val="00E23898"/>
    <w:rsid w:val="00E26229"/>
    <w:rsid w:val="00E2758D"/>
    <w:rsid w:val="00E319F1"/>
    <w:rsid w:val="00E33CD2"/>
    <w:rsid w:val="00E348A3"/>
    <w:rsid w:val="00E348C7"/>
    <w:rsid w:val="00E3714C"/>
    <w:rsid w:val="00E40E90"/>
    <w:rsid w:val="00E4280F"/>
    <w:rsid w:val="00E43231"/>
    <w:rsid w:val="00E45C7E"/>
    <w:rsid w:val="00E47A74"/>
    <w:rsid w:val="00E47BF7"/>
    <w:rsid w:val="00E51B6F"/>
    <w:rsid w:val="00E531EB"/>
    <w:rsid w:val="00E53DA9"/>
    <w:rsid w:val="00E54874"/>
    <w:rsid w:val="00E54B6F"/>
    <w:rsid w:val="00E55ACA"/>
    <w:rsid w:val="00E576A9"/>
    <w:rsid w:val="00E57B74"/>
    <w:rsid w:val="00E57FE2"/>
    <w:rsid w:val="00E62EAE"/>
    <w:rsid w:val="00E65BC6"/>
    <w:rsid w:val="00E661FF"/>
    <w:rsid w:val="00E71733"/>
    <w:rsid w:val="00E726EB"/>
    <w:rsid w:val="00E72CF1"/>
    <w:rsid w:val="00E72FE8"/>
    <w:rsid w:val="00E733C2"/>
    <w:rsid w:val="00E7374E"/>
    <w:rsid w:val="00E738A5"/>
    <w:rsid w:val="00E75242"/>
    <w:rsid w:val="00E77A10"/>
    <w:rsid w:val="00E80263"/>
    <w:rsid w:val="00E80B52"/>
    <w:rsid w:val="00E824C3"/>
    <w:rsid w:val="00E82B36"/>
    <w:rsid w:val="00E840B3"/>
    <w:rsid w:val="00E84D10"/>
    <w:rsid w:val="00E85081"/>
    <w:rsid w:val="00E85A38"/>
    <w:rsid w:val="00E85FB2"/>
    <w:rsid w:val="00E8629F"/>
    <w:rsid w:val="00E86C81"/>
    <w:rsid w:val="00E9044B"/>
    <w:rsid w:val="00E90D7F"/>
    <w:rsid w:val="00E91008"/>
    <w:rsid w:val="00E92412"/>
    <w:rsid w:val="00E92C28"/>
    <w:rsid w:val="00E9374E"/>
    <w:rsid w:val="00E94F54"/>
    <w:rsid w:val="00E96961"/>
    <w:rsid w:val="00E9702C"/>
    <w:rsid w:val="00E97AD5"/>
    <w:rsid w:val="00EA1111"/>
    <w:rsid w:val="00EA180E"/>
    <w:rsid w:val="00EA18E1"/>
    <w:rsid w:val="00EA337B"/>
    <w:rsid w:val="00EA3B4F"/>
    <w:rsid w:val="00EA3C24"/>
    <w:rsid w:val="00EA44D6"/>
    <w:rsid w:val="00EA53EB"/>
    <w:rsid w:val="00EA6F69"/>
    <w:rsid w:val="00EA73DF"/>
    <w:rsid w:val="00EB0644"/>
    <w:rsid w:val="00EB0829"/>
    <w:rsid w:val="00EB1249"/>
    <w:rsid w:val="00EB127B"/>
    <w:rsid w:val="00EB37C6"/>
    <w:rsid w:val="00EB37DD"/>
    <w:rsid w:val="00EB39F7"/>
    <w:rsid w:val="00EB3F2E"/>
    <w:rsid w:val="00EB61AE"/>
    <w:rsid w:val="00EC322D"/>
    <w:rsid w:val="00EC3333"/>
    <w:rsid w:val="00EC44EE"/>
    <w:rsid w:val="00EC4F41"/>
    <w:rsid w:val="00EC5416"/>
    <w:rsid w:val="00EC6353"/>
    <w:rsid w:val="00EC7386"/>
    <w:rsid w:val="00ED09FD"/>
    <w:rsid w:val="00ED383A"/>
    <w:rsid w:val="00ED76D4"/>
    <w:rsid w:val="00EE04C8"/>
    <w:rsid w:val="00EE1080"/>
    <w:rsid w:val="00EE13D7"/>
    <w:rsid w:val="00EE13DB"/>
    <w:rsid w:val="00EE68C1"/>
    <w:rsid w:val="00EF099A"/>
    <w:rsid w:val="00EF169E"/>
    <w:rsid w:val="00EF1EC5"/>
    <w:rsid w:val="00EF201C"/>
    <w:rsid w:val="00EF3CA9"/>
    <w:rsid w:val="00EF46C3"/>
    <w:rsid w:val="00EF4C88"/>
    <w:rsid w:val="00EF55EB"/>
    <w:rsid w:val="00EF7127"/>
    <w:rsid w:val="00F00DCC"/>
    <w:rsid w:val="00F01431"/>
    <w:rsid w:val="00F0156F"/>
    <w:rsid w:val="00F02428"/>
    <w:rsid w:val="00F0325A"/>
    <w:rsid w:val="00F0327C"/>
    <w:rsid w:val="00F0366E"/>
    <w:rsid w:val="00F042D5"/>
    <w:rsid w:val="00F04CC7"/>
    <w:rsid w:val="00F058A1"/>
    <w:rsid w:val="00F05AC8"/>
    <w:rsid w:val="00F05B36"/>
    <w:rsid w:val="00F06193"/>
    <w:rsid w:val="00F065B2"/>
    <w:rsid w:val="00F07167"/>
    <w:rsid w:val="00F07190"/>
    <w:rsid w:val="00F072D8"/>
    <w:rsid w:val="00F07CE0"/>
    <w:rsid w:val="00F101B5"/>
    <w:rsid w:val="00F1104A"/>
    <w:rsid w:val="00F115F5"/>
    <w:rsid w:val="00F12E18"/>
    <w:rsid w:val="00F13D05"/>
    <w:rsid w:val="00F163B8"/>
    <w:rsid w:val="00F1679D"/>
    <w:rsid w:val="00F1682C"/>
    <w:rsid w:val="00F1701A"/>
    <w:rsid w:val="00F17181"/>
    <w:rsid w:val="00F2040A"/>
    <w:rsid w:val="00F20475"/>
    <w:rsid w:val="00F20B91"/>
    <w:rsid w:val="00F21139"/>
    <w:rsid w:val="00F2188B"/>
    <w:rsid w:val="00F21A9D"/>
    <w:rsid w:val="00F236CF"/>
    <w:rsid w:val="00F24B8B"/>
    <w:rsid w:val="00F2641D"/>
    <w:rsid w:val="00F26A96"/>
    <w:rsid w:val="00F26C05"/>
    <w:rsid w:val="00F30D2E"/>
    <w:rsid w:val="00F32D7B"/>
    <w:rsid w:val="00F35516"/>
    <w:rsid w:val="00F3566D"/>
    <w:rsid w:val="00F35790"/>
    <w:rsid w:val="00F376B5"/>
    <w:rsid w:val="00F37A2E"/>
    <w:rsid w:val="00F37DCD"/>
    <w:rsid w:val="00F40860"/>
    <w:rsid w:val="00F40B0E"/>
    <w:rsid w:val="00F4136D"/>
    <w:rsid w:val="00F4139E"/>
    <w:rsid w:val="00F4212E"/>
    <w:rsid w:val="00F42454"/>
    <w:rsid w:val="00F42C20"/>
    <w:rsid w:val="00F43E34"/>
    <w:rsid w:val="00F46D45"/>
    <w:rsid w:val="00F501EB"/>
    <w:rsid w:val="00F528EB"/>
    <w:rsid w:val="00F52BED"/>
    <w:rsid w:val="00F53053"/>
    <w:rsid w:val="00F53FE2"/>
    <w:rsid w:val="00F54402"/>
    <w:rsid w:val="00F55400"/>
    <w:rsid w:val="00F57122"/>
    <w:rsid w:val="00F575FF"/>
    <w:rsid w:val="00F60B57"/>
    <w:rsid w:val="00F618EF"/>
    <w:rsid w:val="00F639EC"/>
    <w:rsid w:val="00F65582"/>
    <w:rsid w:val="00F65C14"/>
    <w:rsid w:val="00F66C5F"/>
    <w:rsid w:val="00F66E75"/>
    <w:rsid w:val="00F709B7"/>
    <w:rsid w:val="00F70C92"/>
    <w:rsid w:val="00F70D8A"/>
    <w:rsid w:val="00F73424"/>
    <w:rsid w:val="00F7596B"/>
    <w:rsid w:val="00F75FD6"/>
    <w:rsid w:val="00F77241"/>
    <w:rsid w:val="00F7787C"/>
    <w:rsid w:val="00F77DBA"/>
    <w:rsid w:val="00F77EB0"/>
    <w:rsid w:val="00F83DB0"/>
    <w:rsid w:val="00F86ACE"/>
    <w:rsid w:val="00F8701D"/>
    <w:rsid w:val="00F87CDD"/>
    <w:rsid w:val="00F91A50"/>
    <w:rsid w:val="00F933F0"/>
    <w:rsid w:val="00F937A3"/>
    <w:rsid w:val="00F94715"/>
    <w:rsid w:val="00F9644E"/>
    <w:rsid w:val="00F96A3D"/>
    <w:rsid w:val="00F96B39"/>
    <w:rsid w:val="00F97438"/>
    <w:rsid w:val="00F97EA5"/>
    <w:rsid w:val="00FA0C0E"/>
    <w:rsid w:val="00FA38C3"/>
    <w:rsid w:val="00FA3B84"/>
    <w:rsid w:val="00FA4718"/>
    <w:rsid w:val="00FA4A4D"/>
    <w:rsid w:val="00FA561F"/>
    <w:rsid w:val="00FA5848"/>
    <w:rsid w:val="00FA6899"/>
    <w:rsid w:val="00FA7777"/>
    <w:rsid w:val="00FA7B62"/>
    <w:rsid w:val="00FA7F3D"/>
    <w:rsid w:val="00FB0443"/>
    <w:rsid w:val="00FB0D26"/>
    <w:rsid w:val="00FB196E"/>
    <w:rsid w:val="00FB2761"/>
    <w:rsid w:val="00FB339D"/>
    <w:rsid w:val="00FB38D8"/>
    <w:rsid w:val="00FB41B5"/>
    <w:rsid w:val="00FB667C"/>
    <w:rsid w:val="00FB70DE"/>
    <w:rsid w:val="00FB7406"/>
    <w:rsid w:val="00FC02B8"/>
    <w:rsid w:val="00FC051F"/>
    <w:rsid w:val="00FC06FF"/>
    <w:rsid w:val="00FC103D"/>
    <w:rsid w:val="00FC34D5"/>
    <w:rsid w:val="00FC43B7"/>
    <w:rsid w:val="00FC45F4"/>
    <w:rsid w:val="00FC50EA"/>
    <w:rsid w:val="00FC52DE"/>
    <w:rsid w:val="00FC6287"/>
    <w:rsid w:val="00FC69B4"/>
    <w:rsid w:val="00FD0657"/>
    <w:rsid w:val="00FD0664"/>
    <w:rsid w:val="00FD0694"/>
    <w:rsid w:val="00FD25BE"/>
    <w:rsid w:val="00FD2E70"/>
    <w:rsid w:val="00FD3A60"/>
    <w:rsid w:val="00FD3B06"/>
    <w:rsid w:val="00FD6750"/>
    <w:rsid w:val="00FD678D"/>
    <w:rsid w:val="00FD6D32"/>
    <w:rsid w:val="00FD76FC"/>
    <w:rsid w:val="00FD7AA7"/>
    <w:rsid w:val="00FE071E"/>
    <w:rsid w:val="00FE11EF"/>
    <w:rsid w:val="00FE44D8"/>
    <w:rsid w:val="00FE48D2"/>
    <w:rsid w:val="00FE4FB8"/>
    <w:rsid w:val="00FE536A"/>
    <w:rsid w:val="00FE6743"/>
    <w:rsid w:val="00FE7E9C"/>
    <w:rsid w:val="00FF1096"/>
    <w:rsid w:val="00FF1A04"/>
    <w:rsid w:val="00FF1FCB"/>
    <w:rsid w:val="00FF221F"/>
    <w:rsid w:val="00FF2FDD"/>
    <w:rsid w:val="00FF52D4"/>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A50"/>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08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08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4"/>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3"/>
      </w:numPr>
      <w:spacing w:before="0" w:after="200"/>
    </w:pPr>
    <w:rPr>
      <w:rFonts w:eastAsia="新細明體" w:cstheme="minorBidi"/>
      <w:iCs/>
      <w:szCs w:val="18"/>
      <w:lang w:val="en-US"/>
    </w:rPr>
  </w:style>
  <w:style w:type="character" w:customStyle="1" w:styleId="RAN4proposalChar">
    <w:name w:val="RAN4 proposal Char"/>
    <w:link w:val="RAN4proposal"/>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5"/>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 w:type="paragraph" w:customStyle="1" w:styleId="Comments">
    <w:name w:val="Comments"/>
    <w:basedOn w:val="Normal"/>
    <w:link w:val="CommentsChar"/>
    <w:qFormat/>
    <w:rsid w:val="000278A0"/>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278A0"/>
    <w:rPr>
      <w:rFonts w:ascii="Arial" w:eastAsia="MS Mincho" w:hAnsi="Arial"/>
      <w:i/>
      <w:noProof/>
      <w:sz w:val="18"/>
      <w:szCs w:val="24"/>
      <w:lang w:val="en-GB" w:eastAsia="en-GB"/>
    </w:rPr>
  </w:style>
  <w:style w:type="paragraph" w:customStyle="1" w:styleId="Agreement">
    <w:name w:val="Agreement"/>
    <w:basedOn w:val="Normal"/>
    <w:next w:val="Normal"/>
    <w:qFormat/>
    <w:rsid w:val="000278A0"/>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3234233">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52897490">
      <w:bodyDiv w:val="1"/>
      <w:marLeft w:val="0"/>
      <w:marRight w:val="0"/>
      <w:marTop w:val="0"/>
      <w:marBottom w:val="0"/>
      <w:divBdr>
        <w:top w:val="none" w:sz="0" w:space="0" w:color="auto"/>
        <w:left w:val="none" w:sz="0" w:space="0" w:color="auto"/>
        <w:bottom w:val="none" w:sz="0" w:space="0" w:color="auto"/>
        <w:right w:val="none" w:sz="0" w:space="0" w:color="auto"/>
      </w:divBdr>
    </w:div>
    <w:div w:id="65343508">
      <w:bodyDiv w:val="1"/>
      <w:marLeft w:val="0"/>
      <w:marRight w:val="0"/>
      <w:marTop w:val="0"/>
      <w:marBottom w:val="0"/>
      <w:divBdr>
        <w:top w:val="none" w:sz="0" w:space="0" w:color="auto"/>
        <w:left w:val="none" w:sz="0" w:space="0" w:color="auto"/>
        <w:bottom w:val="none" w:sz="0" w:space="0" w:color="auto"/>
        <w:right w:val="none" w:sz="0" w:space="0" w:color="auto"/>
      </w:divBdr>
    </w:div>
    <w:div w:id="77606217">
      <w:bodyDiv w:val="1"/>
      <w:marLeft w:val="0"/>
      <w:marRight w:val="0"/>
      <w:marTop w:val="0"/>
      <w:marBottom w:val="0"/>
      <w:divBdr>
        <w:top w:val="none" w:sz="0" w:space="0" w:color="auto"/>
        <w:left w:val="none" w:sz="0" w:space="0" w:color="auto"/>
        <w:bottom w:val="none" w:sz="0" w:space="0" w:color="auto"/>
        <w:right w:val="none" w:sz="0" w:space="0" w:color="auto"/>
      </w:divBdr>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8319049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3922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3293">
      <w:bodyDiv w:val="1"/>
      <w:marLeft w:val="0"/>
      <w:marRight w:val="0"/>
      <w:marTop w:val="0"/>
      <w:marBottom w:val="0"/>
      <w:divBdr>
        <w:top w:val="none" w:sz="0" w:space="0" w:color="auto"/>
        <w:left w:val="none" w:sz="0" w:space="0" w:color="auto"/>
        <w:bottom w:val="none" w:sz="0" w:space="0" w:color="auto"/>
        <w:right w:val="none" w:sz="0" w:space="0" w:color="auto"/>
      </w:divBdr>
    </w:div>
    <w:div w:id="172844135">
      <w:bodyDiv w:val="1"/>
      <w:marLeft w:val="0"/>
      <w:marRight w:val="0"/>
      <w:marTop w:val="0"/>
      <w:marBottom w:val="0"/>
      <w:divBdr>
        <w:top w:val="none" w:sz="0" w:space="0" w:color="auto"/>
        <w:left w:val="none" w:sz="0" w:space="0" w:color="auto"/>
        <w:bottom w:val="none" w:sz="0" w:space="0" w:color="auto"/>
        <w:right w:val="none" w:sz="0" w:space="0" w:color="auto"/>
      </w:divBdr>
    </w:div>
    <w:div w:id="174196273">
      <w:bodyDiv w:val="1"/>
      <w:marLeft w:val="0"/>
      <w:marRight w:val="0"/>
      <w:marTop w:val="0"/>
      <w:marBottom w:val="0"/>
      <w:divBdr>
        <w:top w:val="none" w:sz="0" w:space="0" w:color="auto"/>
        <w:left w:val="none" w:sz="0" w:space="0" w:color="auto"/>
        <w:bottom w:val="none" w:sz="0" w:space="0" w:color="auto"/>
        <w:right w:val="none" w:sz="0" w:space="0" w:color="auto"/>
      </w:divBdr>
    </w:div>
    <w:div w:id="190185894">
      <w:bodyDiv w:val="1"/>
      <w:marLeft w:val="0"/>
      <w:marRight w:val="0"/>
      <w:marTop w:val="0"/>
      <w:marBottom w:val="0"/>
      <w:divBdr>
        <w:top w:val="none" w:sz="0" w:space="0" w:color="auto"/>
        <w:left w:val="none" w:sz="0" w:space="0" w:color="auto"/>
        <w:bottom w:val="none" w:sz="0" w:space="0" w:color="auto"/>
        <w:right w:val="none" w:sz="0" w:space="0" w:color="auto"/>
      </w:divBdr>
    </w:div>
    <w:div w:id="20259911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286402">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0868353">
      <w:bodyDiv w:val="1"/>
      <w:marLeft w:val="0"/>
      <w:marRight w:val="0"/>
      <w:marTop w:val="0"/>
      <w:marBottom w:val="0"/>
      <w:divBdr>
        <w:top w:val="none" w:sz="0" w:space="0" w:color="auto"/>
        <w:left w:val="none" w:sz="0" w:space="0" w:color="auto"/>
        <w:bottom w:val="none" w:sz="0" w:space="0" w:color="auto"/>
        <w:right w:val="none" w:sz="0" w:space="0" w:color="auto"/>
      </w:divBdr>
    </w:div>
    <w:div w:id="2429538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9685662">
      <w:bodyDiv w:val="1"/>
      <w:marLeft w:val="0"/>
      <w:marRight w:val="0"/>
      <w:marTop w:val="0"/>
      <w:marBottom w:val="0"/>
      <w:divBdr>
        <w:top w:val="none" w:sz="0" w:space="0" w:color="auto"/>
        <w:left w:val="none" w:sz="0" w:space="0" w:color="auto"/>
        <w:bottom w:val="none" w:sz="0" w:space="0" w:color="auto"/>
        <w:right w:val="none" w:sz="0" w:space="0" w:color="auto"/>
      </w:divBdr>
    </w:div>
    <w:div w:id="26222581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283931676">
      <w:bodyDiv w:val="1"/>
      <w:marLeft w:val="0"/>
      <w:marRight w:val="0"/>
      <w:marTop w:val="0"/>
      <w:marBottom w:val="0"/>
      <w:divBdr>
        <w:top w:val="none" w:sz="0" w:space="0" w:color="auto"/>
        <w:left w:val="none" w:sz="0" w:space="0" w:color="auto"/>
        <w:bottom w:val="none" w:sz="0" w:space="0" w:color="auto"/>
        <w:right w:val="none" w:sz="0" w:space="0" w:color="auto"/>
      </w:divBdr>
    </w:div>
    <w:div w:id="299921708">
      <w:bodyDiv w:val="1"/>
      <w:marLeft w:val="0"/>
      <w:marRight w:val="0"/>
      <w:marTop w:val="0"/>
      <w:marBottom w:val="0"/>
      <w:divBdr>
        <w:top w:val="none" w:sz="0" w:space="0" w:color="auto"/>
        <w:left w:val="none" w:sz="0" w:space="0" w:color="auto"/>
        <w:bottom w:val="none" w:sz="0" w:space="0" w:color="auto"/>
        <w:right w:val="none" w:sz="0" w:space="0" w:color="auto"/>
      </w:divBdr>
    </w:div>
    <w:div w:id="301427438">
      <w:bodyDiv w:val="1"/>
      <w:marLeft w:val="0"/>
      <w:marRight w:val="0"/>
      <w:marTop w:val="0"/>
      <w:marBottom w:val="0"/>
      <w:divBdr>
        <w:top w:val="none" w:sz="0" w:space="0" w:color="auto"/>
        <w:left w:val="none" w:sz="0" w:space="0" w:color="auto"/>
        <w:bottom w:val="none" w:sz="0" w:space="0" w:color="auto"/>
        <w:right w:val="none" w:sz="0" w:space="0" w:color="auto"/>
      </w:divBdr>
    </w:div>
    <w:div w:id="307132767">
      <w:bodyDiv w:val="1"/>
      <w:marLeft w:val="0"/>
      <w:marRight w:val="0"/>
      <w:marTop w:val="0"/>
      <w:marBottom w:val="0"/>
      <w:divBdr>
        <w:top w:val="none" w:sz="0" w:space="0" w:color="auto"/>
        <w:left w:val="none" w:sz="0" w:space="0" w:color="auto"/>
        <w:bottom w:val="none" w:sz="0" w:space="0" w:color="auto"/>
        <w:right w:val="none" w:sz="0" w:space="0" w:color="auto"/>
      </w:divBdr>
    </w:div>
    <w:div w:id="312488804">
      <w:bodyDiv w:val="1"/>
      <w:marLeft w:val="0"/>
      <w:marRight w:val="0"/>
      <w:marTop w:val="0"/>
      <w:marBottom w:val="0"/>
      <w:divBdr>
        <w:top w:val="none" w:sz="0" w:space="0" w:color="auto"/>
        <w:left w:val="none" w:sz="0" w:space="0" w:color="auto"/>
        <w:bottom w:val="none" w:sz="0" w:space="0" w:color="auto"/>
        <w:right w:val="none" w:sz="0" w:space="0" w:color="auto"/>
      </w:divBdr>
    </w:div>
    <w:div w:id="315185418">
      <w:bodyDiv w:val="1"/>
      <w:marLeft w:val="0"/>
      <w:marRight w:val="0"/>
      <w:marTop w:val="0"/>
      <w:marBottom w:val="0"/>
      <w:divBdr>
        <w:top w:val="none" w:sz="0" w:space="0" w:color="auto"/>
        <w:left w:val="none" w:sz="0" w:space="0" w:color="auto"/>
        <w:bottom w:val="none" w:sz="0" w:space="0" w:color="auto"/>
        <w:right w:val="none" w:sz="0" w:space="0" w:color="auto"/>
      </w:divBdr>
    </w:div>
    <w:div w:id="3468287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5895">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390075888">
      <w:bodyDiv w:val="1"/>
      <w:marLeft w:val="0"/>
      <w:marRight w:val="0"/>
      <w:marTop w:val="0"/>
      <w:marBottom w:val="0"/>
      <w:divBdr>
        <w:top w:val="none" w:sz="0" w:space="0" w:color="auto"/>
        <w:left w:val="none" w:sz="0" w:space="0" w:color="auto"/>
        <w:bottom w:val="none" w:sz="0" w:space="0" w:color="auto"/>
        <w:right w:val="none" w:sz="0" w:space="0" w:color="auto"/>
      </w:divBdr>
    </w:div>
    <w:div w:id="447621659">
      <w:bodyDiv w:val="1"/>
      <w:marLeft w:val="0"/>
      <w:marRight w:val="0"/>
      <w:marTop w:val="0"/>
      <w:marBottom w:val="0"/>
      <w:divBdr>
        <w:top w:val="none" w:sz="0" w:space="0" w:color="auto"/>
        <w:left w:val="none" w:sz="0" w:space="0" w:color="auto"/>
        <w:bottom w:val="none" w:sz="0" w:space="0" w:color="auto"/>
        <w:right w:val="none" w:sz="0" w:space="0" w:color="auto"/>
      </w:divBdr>
    </w:div>
    <w:div w:id="495077564">
      <w:bodyDiv w:val="1"/>
      <w:marLeft w:val="0"/>
      <w:marRight w:val="0"/>
      <w:marTop w:val="0"/>
      <w:marBottom w:val="0"/>
      <w:divBdr>
        <w:top w:val="none" w:sz="0" w:space="0" w:color="auto"/>
        <w:left w:val="none" w:sz="0" w:space="0" w:color="auto"/>
        <w:bottom w:val="none" w:sz="0" w:space="0" w:color="auto"/>
        <w:right w:val="none" w:sz="0" w:space="0" w:color="auto"/>
      </w:divBdr>
    </w:div>
    <w:div w:id="502400973">
      <w:bodyDiv w:val="1"/>
      <w:marLeft w:val="0"/>
      <w:marRight w:val="0"/>
      <w:marTop w:val="0"/>
      <w:marBottom w:val="0"/>
      <w:divBdr>
        <w:top w:val="none" w:sz="0" w:space="0" w:color="auto"/>
        <w:left w:val="none" w:sz="0" w:space="0" w:color="auto"/>
        <w:bottom w:val="none" w:sz="0" w:space="0" w:color="auto"/>
        <w:right w:val="none" w:sz="0" w:space="0" w:color="auto"/>
      </w:divBdr>
    </w:div>
    <w:div w:id="503711191">
      <w:bodyDiv w:val="1"/>
      <w:marLeft w:val="0"/>
      <w:marRight w:val="0"/>
      <w:marTop w:val="0"/>
      <w:marBottom w:val="0"/>
      <w:divBdr>
        <w:top w:val="none" w:sz="0" w:space="0" w:color="auto"/>
        <w:left w:val="none" w:sz="0" w:space="0" w:color="auto"/>
        <w:bottom w:val="none" w:sz="0" w:space="0" w:color="auto"/>
        <w:right w:val="none" w:sz="0" w:space="0" w:color="auto"/>
      </w:divBdr>
    </w:div>
    <w:div w:id="52254943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613948">
      <w:bodyDiv w:val="1"/>
      <w:marLeft w:val="0"/>
      <w:marRight w:val="0"/>
      <w:marTop w:val="0"/>
      <w:marBottom w:val="0"/>
      <w:divBdr>
        <w:top w:val="none" w:sz="0" w:space="0" w:color="auto"/>
        <w:left w:val="none" w:sz="0" w:space="0" w:color="auto"/>
        <w:bottom w:val="none" w:sz="0" w:space="0" w:color="auto"/>
        <w:right w:val="none" w:sz="0" w:space="0" w:color="auto"/>
      </w:divBdr>
    </w:div>
    <w:div w:id="540947282">
      <w:bodyDiv w:val="1"/>
      <w:marLeft w:val="0"/>
      <w:marRight w:val="0"/>
      <w:marTop w:val="0"/>
      <w:marBottom w:val="0"/>
      <w:divBdr>
        <w:top w:val="none" w:sz="0" w:space="0" w:color="auto"/>
        <w:left w:val="none" w:sz="0" w:space="0" w:color="auto"/>
        <w:bottom w:val="none" w:sz="0" w:space="0" w:color="auto"/>
        <w:right w:val="none" w:sz="0" w:space="0" w:color="auto"/>
      </w:divBdr>
    </w:div>
    <w:div w:id="551891229">
      <w:bodyDiv w:val="1"/>
      <w:marLeft w:val="0"/>
      <w:marRight w:val="0"/>
      <w:marTop w:val="0"/>
      <w:marBottom w:val="0"/>
      <w:divBdr>
        <w:top w:val="none" w:sz="0" w:space="0" w:color="auto"/>
        <w:left w:val="none" w:sz="0" w:space="0" w:color="auto"/>
        <w:bottom w:val="none" w:sz="0" w:space="0" w:color="auto"/>
        <w:right w:val="none" w:sz="0" w:space="0" w:color="auto"/>
      </w:divBdr>
    </w:div>
    <w:div w:id="600264213">
      <w:bodyDiv w:val="1"/>
      <w:marLeft w:val="0"/>
      <w:marRight w:val="0"/>
      <w:marTop w:val="0"/>
      <w:marBottom w:val="0"/>
      <w:divBdr>
        <w:top w:val="none" w:sz="0" w:space="0" w:color="auto"/>
        <w:left w:val="none" w:sz="0" w:space="0" w:color="auto"/>
        <w:bottom w:val="none" w:sz="0" w:space="0" w:color="auto"/>
        <w:right w:val="none" w:sz="0" w:space="0" w:color="auto"/>
      </w:divBdr>
    </w:div>
    <w:div w:id="600383719">
      <w:bodyDiv w:val="1"/>
      <w:marLeft w:val="0"/>
      <w:marRight w:val="0"/>
      <w:marTop w:val="0"/>
      <w:marBottom w:val="0"/>
      <w:divBdr>
        <w:top w:val="none" w:sz="0" w:space="0" w:color="auto"/>
        <w:left w:val="none" w:sz="0" w:space="0" w:color="auto"/>
        <w:bottom w:val="none" w:sz="0" w:space="0" w:color="auto"/>
        <w:right w:val="none" w:sz="0" w:space="0" w:color="auto"/>
      </w:divBdr>
    </w:div>
    <w:div w:id="618226359">
      <w:bodyDiv w:val="1"/>
      <w:marLeft w:val="0"/>
      <w:marRight w:val="0"/>
      <w:marTop w:val="0"/>
      <w:marBottom w:val="0"/>
      <w:divBdr>
        <w:top w:val="none" w:sz="0" w:space="0" w:color="auto"/>
        <w:left w:val="none" w:sz="0" w:space="0" w:color="auto"/>
        <w:bottom w:val="none" w:sz="0" w:space="0" w:color="auto"/>
        <w:right w:val="none" w:sz="0" w:space="0" w:color="auto"/>
      </w:divBdr>
    </w:div>
    <w:div w:id="627931096">
      <w:bodyDiv w:val="1"/>
      <w:marLeft w:val="0"/>
      <w:marRight w:val="0"/>
      <w:marTop w:val="0"/>
      <w:marBottom w:val="0"/>
      <w:divBdr>
        <w:top w:val="none" w:sz="0" w:space="0" w:color="auto"/>
        <w:left w:val="none" w:sz="0" w:space="0" w:color="auto"/>
        <w:bottom w:val="none" w:sz="0" w:space="0" w:color="auto"/>
        <w:right w:val="none" w:sz="0" w:space="0" w:color="auto"/>
      </w:divBdr>
    </w:div>
    <w:div w:id="635837693">
      <w:bodyDiv w:val="1"/>
      <w:marLeft w:val="0"/>
      <w:marRight w:val="0"/>
      <w:marTop w:val="0"/>
      <w:marBottom w:val="0"/>
      <w:divBdr>
        <w:top w:val="none" w:sz="0" w:space="0" w:color="auto"/>
        <w:left w:val="none" w:sz="0" w:space="0" w:color="auto"/>
        <w:bottom w:val="none" w:sz="0" w:space="0" w:color="auto"/>
        <w:right w:val="none" w:sz="0" w:space="0" w:color="auto"/>
      </w:divBdr>
    </w:div>
    <w:div w:id="64836186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849842">
      <w:bodyDiv w:val="1"/>
      <w:marLeft w:val="0"/>
      <w:marRight w:val="0"/>
      <w:marTop w:val="0"/>
      <w:marBottom w:val="0"/>
      <w:divBdr>
        <w:top w:val="none" w:sz="0" w:space="0" w:color="auto"/>
        <w:left w:val="none" w:sz="0" w:space="0" w:color="auto"/>
        <w:bottom w:val="none" w:sz="0" w:space="0" w:color="auto"/>
        <w:right w:val="none" w:sz="0" w:space="0" w:color="auto"/>
      </w:divBdr>
    </w:div>
    <w:div w:id="730613105">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77483246">
      <w:bodyDiv w:val="1"/>
      <w:marLeft w:val="0"/>
      <w:marRight w:val="0"/>
      <w:marTop w:val="0"/>
      <w:marBottom w:val="0"/>
      <w:divBdr>
        <w:top w:val="none" w:sz="0" w:space="0" w:color="auto"/>
        <w:left w:val="none" w:sz="0" w:space="0" w:color="auto"/>
        <w:bottom w:val="none" w:sz="0" w:space="0" w:color="auto"/>
        <w:right w:val="none" w:sz="0" w:space="0" w:color="auto"/>
      </w:divBdr>
    </w:div>
    <w:div w:id="7825784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36113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037179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947931617">
      <w:bodyDiv w:val="1"/>
      <w:marLeft w:val="0"/>
      <w:marRight w:val="0"/>
      <w:marTop w:val="0"/>
      <w:marBottom w:val="0"/>
      <w:divBdr>
        <w:top w:val="none" w:sz="0" w:space="0" w:color="auto"/>
        <w:left w:val="none" w:sz="0" w:space="0" w:color="auto"/>
        <w:bottom w:val="none" w:sz="0" w:space="0" w:color="auto"/>
        <w:right w:val="none" w:sz="0" w:space="0" w:color="auto"/>
      </w:divBdr>
    </w:div>
    <w:div w:id="972566729">
      <w:bodyDiv w:val="1"/>
      <w:marLeft w:val="0"/>
      <w:marRight w:val="0"/>
      <w:marTop w:val="0"/>
      <w:marBottom w:val="0"/>
      <w:divBdr>
        <w:top w:val="none" w:sz="0" w:space="0" w:color="auto"/>
        <w:left w:val="none" w:sz="0" w:space="0" w:color="auto"/>
        <w:bottom w:val="none" w:sz="0" w:space="0" w:color="auto"/>
        <w:right w:val="none" w:sz="0" w:space="0" w:color="auto"/>
      </w:divBdr>
    </w:div>
    <w:div w:id="985627205">
      <w:bodyDiv w:val="1"/>
      <w:marLeft w:val="0"/>
      <w:marRight w:val="0"/>
      <w:marTop w:val="0"/>
      <w:marBottom w:val="0"/>
      <w:divBdr>
        <w:top w:val="none" w:sz="0" w:space="0" w:color="auto"/>
        <w:left w:val="none" w:sz="0" w:space="0" w:color="auto"/>
        <w:bottom w:val="none" w:sz="0" w:space="0" w:color="auto"/>
        <w:right w:val="none" w:sz="0" w:space="0" w:color="auto"/>
      </w:divBdr>
    </w:div>
    <w:div w:id="100906537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6886691">
      <w:bodyDiv w:val="1"/>
      <w:marLeft w:val="0"/>
      <w:marRight w:val="0"/>
      <w:marTop w:val="0"/>
      <w:marBottom w:val="0"/>
      <w:divBdr>
        <w:top w:val="none" w:sz="0" w:space="0" w:color="auto"/>
        <w:left w:val="none" w:sz="0" w:space="0" w:color="auto"/>
        <w:bottom w:val="none" w:sz="0" w:space="0" w:color="auto"/>
        <w:right w:val="none" w:sz="0" w:space="0" w:color="auto"/>
      </w:divBdr>
      <w:divsChild>
        <w:div w:id="1396466676">
          <w:marLeft w:val="0"/>
          <w:marRight w:val="0"/>
          <w:marTop w:val="60"/>
          <w:marBottom w:val="0"/>
          <w:divBdr>
            <w:top w:val="none" w:sz="0" w:space="0" w:color="auto"/>
            <w:left w:val="none" w:sz="0" w:space="0" w:color="auto"/>
            <w:bottom w:val="none" w:sz="0" w:space="0" w:color="auto"/>
            <w:right w:val="none" w:sz="0" w:space="0" w:color="auto"/>
          </w:divBdr>
        </w:div>
      </w:divsChild>
    </w:div>
    <w:div w:id="1018702016">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7530269">
      <w:bodyDiv w:val="1"/>
      <w:marLeft w:val="0"/>
      <w:marRight w:val="0"/>
      <w:marTop w:val="0"/>
      <w:marBottom w:val="0"/>
      <w:divBdr>
        <w:top w:val="none" w:sz="0" w:space="0" w:color="auto"/>
        <w:left w:val="none" w:sz="0" w:space="0" w:color="auto"/>
        <w:bottom w:val="none" w:sz="0" w:space="0" w:color="auto"/>
        <w:right w:val="none" w:sz="0" w:space="0" w:color="auto"/>
      </w:divBdr>
    </w:div>
    <w:div w:id="10512651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14860643">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757384">
      <w:bodyDiv w:val="1"/>
      <w:marLeft w:val="0"/>
      <w:marRight w:val="0"/>
      <w:marTop w:val="0"/>
      <w:marBottom w:val="0"/>
      <w:divBdr>
        <w:top w:val="none" w:sz="0" w:space="0" w:color="auto"/>
        <w:left w:val="none" w:sz="0" w:space="0" w:color="auto"/>
        <w:bottom w:val="none" w:sz="0" w:space="0" w:color="auto"/>
        <w:right w:val="none" w:sz="0" w:space="0" w:color="auto"/>
      </w:divBdr>
    </w:div>
    <w:div w:id="1231426713">
      <w:bodyDiv w:val="1"/>
      <w:marLeft w:val="0"/>
      <w:marRight w:val="0"/>
      <w:marTop w:val="0"/>
      <w:marBottom w:val="0"/>
      <w:divBdr>
        <w:top w:val="none" w:sz="0" w:space="0" w:color="auto"/>
        <w:left w:val="none" w:sz="0" w:space="0" w:color="auto"/>
        <w:bottom w:val="none" w:sz="0" w:space="0" w:color="auto"/>
        <w:right w:val="none" w:sz="0" w:space="0" w:color="auto"/>
      </w:divBdr>
    </w:div>
    <w:div w:id="1254044753">
      <w:bodyDiv w:val="1"/>
      <w:marLeft w:val="0"/>
      <w:marRight w:val="0"/>
      <w:marTop w:val="0"/>
      <w:marBottom w:val="0"/>
      <w:divBdr>
        <w:top w:val="none" w:sz="0" w:space="0" w:color="auto"/>
        <w:left w:val="none" w:sz="0" w:space="0" w:color="auto"/>
        <w:bottom w:val="none" w:sz="0" w:space="0" w:color="auto"/>
        <w:right w:val="none" w:sz="0" w:space="0" w:color="auto"/>
      </w:divBdr>
    </w:div>
    <w:div w:id="1280184459">
      <w:bodyDiv w:val="1"/>
      <w:marLeft w:val="0"/>
      <w:marRight w:val="0"/>
      <w:marTop w:val="0"/>
      <w:marBottom w:val="0"/>
      <w:divBdr>
        <w:top w:val="none" w:sz="0" w:space="0" w:color="auto"/>
        <w:left w:val="none" w:sz="0" w:space="0" w:color="auto"/>
        <w:bottom w:val="none" w:sz="0" w:space="0" w:color="auto"/>
        <w:right w:val="none" w:sz="0" w:space="0" w:color="auto"/>
      </w:divBdr>
    </w:div>
    <w:div w:id="1281381413">
      <w:bodyDiv w:val="1"/>
      <w:marLeft w:val="0"/>
      <w:marRight w:val="0"/>
      <w:marTop w:val="0"/>
      <w:marBottom w:val="0"/>
      <w:divBdr>
        <w:top w:val="none" w:sz="0" w:space="0" w:color="auto"/>
        <w:left w:val="none" w:sz="0" w:space="0" w:color="auto"/>
        <w:bottom w:val="none" w:sz="0" w:space="0" w:color="auto"/>
        <w:right w:val="none" w:sz="0" w:space="0" w:color="auto"/>
      </w:divBdr>
    </w:div>
    <w:div w:id="1295868422">
      <w:bodyDiv w:val="1"/>
      <w:marLeft w:val="0"/>
      <w:marRight w:val="0"/>
      <w:marTop w:val="0"/>
      <w:marBottom w:val="0"/>
      <w:divBdr>
        <w:top w:val="none" w:sz="0" w:space="0" w:color="auto"/>
        <w:left w:val="none" w:sz="0" w:space="0" w:color="auto"/>
        <w:bottom w:val="none" w:sz="0" w:space="0" w:color="auto"/>
        <w:right w:val="none" w:sz="0" w:space="0" w:color="auto"/>
      </w:divBdr>
    </w:div>
    <w:div w:id="1307005320">
      <w:bodyDiv w:val="1"/>
      <w:marLeft w:val="0"/>
      <w:marRight w:val="0"/>
      <w:marTop w:val="0"/>
      <w:marBottom w:val="0"/>
      <w:divBdr>
        <w:top w:val="none" w:sz="0" w:space="0" w:color="auto"/>
        <w:left w:val="none" w:sz="0" w:space="0" w:color="auto"/>
        <w:bottom w:val="none" w:sz="0" w:space="0" w:color="auto"/>
        <w:right w:val="none" w:sz="0" w:space="0" w:color="auto"/>
      </w:divBdr>
    </w:div>
    <w:div w:id="130777877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180481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434671">
      <w:bodyDiv w:val="1"/>
      <w:marLeft w:val="0"/>
      <w:marRight w:val="0"/>
      <w:marTop w:val="0"/>
      <w:marBottom w:val="0"/>
      <w:divBdr>
        <w:top w:val="none" w:sz="0" w:space="0" w:color="auto"/>
        <w:left w:val="none" w:sz="0" w:space="0" w:color="auto"/>
        <w:bottom w:val="none" w:sz="0" w:space="0" w:color="auto"/>
        <w:right w:val="none" w:sz="0" w:space="0" w:color="auto"/>
      </w:divBdr>
    </w:div>
    <w:div w:id="1420177803">
      <w:bodyDiv w:val="1"/>
      <w:marLeft w:val="0"/>
      <w:marRight w:val="0"/>
      <w:marTop w:val="0"/>
      <w:marBottom w:val="0"/>
      <w:divBdr>
        <w:top w:val="none" w:sz="0" w:space="0" w:color="auto"/>
        <w:left w:val="none" w:sz="0" w:space="0" w:color="auto"/>
        <w:bottom w:val="none" w:sz="0" w:space="0" w:color="auto"/>
        <w:right w:val="none" w:sz="0" w:space="0" w:color="auto"/>
      </w:divBdr>
    </w:div>
    <w:div w:id="142541817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070879">
      <w:bodyDiv w:val="1"/>
      <w:marLeft w:val="0"/>
      <w:marRight w:val="0"/>
      <w:marTop w:val="0"/>
      <w:marBottom w:val="0"/>
      <w:divBdr>
        <w:top w:val="none" w:sz="0" w:space="0" w:color="auto"/>
        <w:left w:val="none" w:sz="0" w:space="0" w:color="auto"/>
        <w:bottom w:val="none" w:sz="0" w:space="0" w:color="auto"/>
        <w:right w:val="none" w:sz="0" w:space="0" w:color="auto"/>
      </w:divBdr>
    </w:div>
    <w:div w:id="1444494604">
      <w:bodyDiv w:val="1"/>
      <w:marLeft w:val="0"/>
      <w:marRight w:val="0"/>
      <w:marTop w:val="0"/>
      <w:marBottom w:val="0"/>
      <w:divBdr>
        <w:top w:val="none" w:sz="0" w:space="0" w:color="auto"/>
        <w:left w:val="none" w:sz="0" w:space="0" w:color="auto"/>
        <w:bottom w:val="none" w:sz="0" w:space="0" w:color="auto"/>
        <w:right w:val="none" w:sz="0" w:space="0" w:color="auto"/>
      </w:divBdr>
    </w:div>
    <w:div w:id="1469086130">
      <w:bodyDiv w:val="1"/>
      <w:marLeft w:val="0"/>
      <w:marRight w:val="0"/>
      <w:marTop w:val="0"/>
      <w:marBottom w:val="0"/>
      <w:divBdr>
        <w:top w:val="none" w:sz="0" w:space="0" w:color="auto"/>
        <w:left w:val="none" w:sz="0" w:space="0" w:color="auto"/>
        <w:bottom w:val="none" w:sz="0" w:space="0" w:color="auto"/>
        <w:right w:val="none" w:sz="0" w:space="0" w:color="auto"/>
      </w:divBdr>
    </w:div>
    <w:div w:id="1521578182">
      <w:bodyDiv w:val="1"/>
      <w:marLeft w:val="0"/>
      <w:marRight w:val="0"/>
      <w:marTop w:val="0"/>
      <w:marBottom w:val="0"/>
      <w:divBdr>
        <w:top w:val="none" w:sz="0" w:space="0" w:color="auto"/>
        <w:left w:val="none" w:sz="0" w:space="0" w:color="auto"/>
        <w:bottom w:val="none" w:sz="0" w:space="0" w:color="auto"/>
        <w:right w:val="none" w:sz="0" w:space="0" w:color="auto"/>
      </w:divBdr>
    </w:div>
    <w:div w:id="1527596039">
      <w:bodyDiv w:val="1"/>
      <w:marLeft w:val="0"/>
      <w:marRight w:val="0"/>
      <w:marTop w:val="0"/>
      <w:marBottom w:val="0"/>
      <w:divBdr>
        <w:top w:val="none" w:sz="0" w:space="0" w:color="auto"/>
        <w:left w:val="none" w:sz="0" w:space="0" w:color="auto"/>
        <w:bottom w:val="none" w:sz="0" w:space="0" w:color="auto"/>
        <w:right w:val="none" w:sz="0" w:space="0" w:color="auto"/>
      </w:divBdr>
    </w:div>
    <w:div w:id="1535343444">
      <w:bodyDiv w:val="1"/>
      <w:marLeft w:val="0"/>
      <w:marRight w:val="0"/>
      <w:marTop w:val="0"/>
      <w:marBottom w:val="0"/>
      <w:divBdr>
        <w:top w:val="none" w:sz="0" w:space="0" w:color="auto"/>
        <w:left w:val="none" w:sz="0" w:space="0" w:color="auto"/>
        <w:bottom w:val="none" w:sz="0" w:space="0" w:color="auto"/>
        <w:right w:val="none" w:sz="0" w:space="0" w:color="auto"/>
      </w:divBdr>
    </w:div>
    <w:div w:id="1562407258">
      <w:bodyDiv w:val="1"/>
      <w:marLeft w:val="0"/>
      <w:marRight w:val="0"/>
      <w:marTop w:val="0"/>
      <w:marBottom w:val="0"/>
      <w:divBdr>
        <w:top w:val="none" w:sz="0" w:space="0" w:color="auto"/>
        <w:left w:val="none" w:sz="0" w:space="0" w:color="auto"/>
        <w:bottom w:val="none" w:sz="0" w:space="0" w:color="auto"/>
        <w:right w:val="none" w:sz="0" w:space="0" w:color="auto"/>
      </w:divBdr>
    </w:div>
    <w:div w:id="1562910833">
      <w:bodyDiv w:val="1"/>
      <w:marLeft w:val="0"/>
      <w:marRight w:val="0"/>
      <w:marTop w:val="0"/>
      <w:marBottom w:val="0"/>
      <w:divBdr>
        <w:top w:val="none" w:sz="0" w:space="0" w:color="auto"/>
        <w:left w:val="none" w:sz="0" w:space="0" w:color="auto"/>
        <w:bottom w:val="none" w:sz="0" w:space="0" w:color="auto"/>
        <w:right w:val="none" w:sz="0" w:space="0" w:color="auto"/>
      </w:divBdr>
    </w:div>
    <w:div w:id="1568489611">
      <w:bodyDiv w:val="1"/>
      <w:marLeft w:val="0"/>
      <w:marRight w:val="0"/>
      <w:marTop w:val="0"/>
      <w:marBottom w:val="0"/>
      <w:divBdr>
        <w:top w:val="none" w:sz="0" w:space="0" w:color="auto"/>
        <w:left w:val="none" w:sz="0" w:space="0" w:color="auto"/>
        <w:bottom w:val="none" w:sz="0" w:space="0" w:color="auto"/>
        <w:right w:val="none" w:sz="0" w:space="0" w:color="auto"/>
      </w:divBdr>
    </w:div>
    <w:div w:id="1590043813">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590887804">
      <w:bodyDiv w:val="1"/>
      <w:marLeft w:val="0"/>
      <w:marRight w:val="0"/>
      <w:marTop w:val="0"/>
      <w:marBottom w:val="0"/>
      <w:divBdr>
        <w:top w:val="none" w:sz="0" w:space="0" w:color="auto"/>
        <w:left w:val="none" w:sz="0" w:space="0" w:color="auto"/>
        <w:bottom w:val="none" w:sz="0" w:space="0" w:color="auto"/>
        <w:right w:val="none" w:sz="0" w:space="0" w:color="auto"/>
      </w:divBdr>
    </w:div>
    <w:div w:id="1601064225">
      <w:bodyDiv w:val="1"/>
      <w:marLeft w:val="0"/>
      <w:marRight w:val="0"/>
      <w:marTop w:val="0"/>
      <w:marBottom w:val="0"/>
      <w:divBdr>
        <w:top w:val="none" w:sz="0" w:space="0" w:color="auto"/>
        <w:left w:val="none" w:sz="0" w:space="0" w:color="auto"/>
        <w:bottom w:val="none" w:sz="0" w:space="0" w:color="auto"/>
        <w:right w:val="none" w:sz="0" w:space="0" w:color="auto"/>
      </w:divBdr>
    </w:div>
    <w:div w:id="1602060166">
      <w:bodyDiv w:val="1"/>
      <w:marLeft w:val="0"/>
      <w:marRight w:val="0"/>
      <w:marTop w:val="0"/>
      <w:marBottom w:val="0"/>
      <w:divBdr>
        <w:top w:val="none" w:sz="0" w:space="0" w:color="auto"/>
        <w:left w:val="none" w:sz="0" w:space="0" w:color="auto"/>
        <w:bottom w:val="none" w:sz="0" w:space="0" w:color="auto"/>
        <w:right w:val="none" w:sz="0" w:space="0" w:color="auto"/>
      </w:divBdr>
    </w:div>
    <w:div w:id="1605963332">
      <w:bodyDiv w:val="1"/>
      <w:marLeft w:val="0"/>
      <w:marRight w:val="0"/>
      <w:marTop w:val="0"/>
      <w:marBottom w:val="0"/>
      <w:divBdr>
        <w:top w:val="none" w:sz="0" w:space="0" w:color="auto"/>
        <w:left w:val="none" w:sz="0" w:space="0" w:color="auto"/>
        <w:bottom w:val="none" w:sz="0" w:space="0" w:color="auto"/>
        <w:right w:val="none" w:sz="0" w:space="0" w:color="auto"/>
      </w:divBdr>
    </w:div>
    <w:div w:id="1642886625">
      <w:bodyDiv w:val="1"/>
      <w:marLeft w:val="0"/>
      <w:marRight w:val="0"/>
      <w:marTop w:val="0"/>
      <w:marBottom w:val="0"/>
      <w:divBdr>
        <w:top w:val="none" w:sz="0" w:space="0" w:color="auto"/>
        <w:left w:val="none" w:sz="0" w:space="0" w:color="auto"/>
        <w:bottom w:val="none" w:sz="0" w:space="0" w:color="auto"/>
        <w:right w:val="none" w:sz="0" w:space="0" w:color="auto"/>
      </w:divBdr>
    </w:div>
    <w:div w:id="164647407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714647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3306201">
      <w:bodyDiv w:val="1"/>
      <w:marLeft w:val="0"/>
      <w:marRight w:val="0"/>
      <w:marTop w:val="0"/>
      <w:marBottom w:val="0"/>
      <w:divBdr>
        <w:top w:val="none" w:sz="0" w:space="0" w:color="auto"/>
        <w:left w:val="none" w:sz="0" w:space="0" w:color="auto"/>
        <w:bottom w:val="none" w:sz="0" w:space="0" w:color="auto"/>
        <w:right w:val="none" w:sz="0" w:space="0" w:color="auto"/>
      </w:divBdr>
    </w:div>
    <w:div w:id="182481266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623077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530403">
      <w:bodyDiv w:val="1"/>
      <w:marLeft w:val="0"/>
      <w:marRight w:val="0"/>
      <w:marTop w:val="0"/>
      <w:marBottom w:val="0"/>
      <w:divBdr>
        <w:top w:val="none" w:sz="0" w:space="0" w:color="auto"/>
        <w:left w:val="none" w:sz="0" w:space="0" w:color="auto"/>
        <w:bottom w:val="none" w:sz="0" w:space="0" w:color="auto"/>
        <w:right w:val="none" w:sz="0" w:space="0" w:color="auto"/>
      </w:divBdr>
    </w:div>
    <w:div w:id="1930263701">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197139486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003251">
      <w:bodyDiv w:val="1"/>
      <w:marLeft w:val="0"/>
      <w:marRight w:val="0"/>
      <w:marTop w:val="0"/>
      <w:marBottom w:val="0"/>
      <w:divBdr>
        <w:top w:val="none" w:sz="0" w:space="0" w:color="auto"/>
        <w:left w:val="none" w:sz="0" w:space="0" w:color="auto"/>
        <w:bottom w:val="none" w:sz="0" w:space="0" w:color="auto"/>
        <w:right w:val="none" w:sz="0" w:space="0" w:color="auto"/>
      </w:divBdr>
    </w:div>
    <w:div w:id="2017925326">
      <w:bodyDiv w:val="1"/>
      <w:marLeft w:val="0"/>
      <w:marRight w:val="0"/>
      <w:marTop w:val="0"/>
      <w:marBottom w:val="0"/>
      <w:divBdr>
        <w:top w:val="none" w:sz="0" w:space="0" w:color="auto"/>
        <w:left w:val="none" w:sz="0" w:space="0" w:color="auto"/>
        <w:bottom w:val="none" w:sz="0" w:space="0" w:color="auto"/>
        <w:right w:val="none" w:sz="0" w:space="0" w:color="auto"/>
      </w:divBdr>
    </w:div>
    <w:div w:id="2025983231">
      <w:bodyDiv w:val="1"/>
      <w:marLeft w:val="0"/>
      <w:marRight w:val="0"/>
      <w:marTop w:val="0"/>
      <w:marBottom w:val="0"/>
      <w:divBdr>
        <w:top w:val="none" w:sz="0" w:space="0" w:color="auto"/>
        <w:left w:val="none" w:sz="0" w:space="0" w:color="auto"/>
        <w:bottom w:val="none" w:sz="0" w:space="0" w:color="auto"/>
        <w:right w:val="none" w:sz="0" w:space="0" w:color="auto"/>
      </w:divBdr>
    </w:div>
    <w:div w:id="2081252118">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1004428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5075651">
      <w:bodyDiv w:val="1"/>
      <w:marLeft w:val="0"/>
      <w:marRight w:val="0"/>
      <w:marTop w:val="0"/>
      <w:marBottom w:val="0"/>
      <w:divBdr>
        <w:top w:val="none" w:sz="0" w:space="0" w:color="auto"/>
        <w:left w:val="none" w:sz="0" w:space="0" w:color="auto"/>
        <w:bottom w:val="none" w:sz="0" w:space="0" w:color="auto"/>
        <w:right w:val="none" w:sz="0" w:space="0" w:color="auto"/>
      </w:divBdr>
    </w:div>
    <w:div w:id="21329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Docs/R4-2402699.zip" TargetMode="External"/><Relationship Id="rId18"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26"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39" Type="http://schemas.openxmlformats.org/officeDocument/2006/relationships/hyperlink" Target="https://www.3gpp.org/ftp/TSG_RAN/WG4_Radio/TSGR4_110/Docs/R4-2401317.zip" TargetMode="External"/><Relationship Id="rId21"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34" Type="http://schemas.openxmlformats.org/officeDocument/2006/relationships/hyperlink" Target="https://www.3gpp.org/ftp/TSG_RAN/WG4_Radio/TSGR4_110/Docs/R4-2401956.zip" TargetMode="External"/><Relationship Id="rId42" Type="http://schemas.openxmlformats.org/officeDocument/2006/relationships/hyperlink" Target="file:///C:\Users\mtk12330\Desktop\2402%20R4_110_Local\%5b203%5d%5b202%5d%5b224%5d%5b233%5d%5bNTN%20evo%5d\%5bM233%5d%20R18%20IoT%20NTN%20enh%20-%20Disc1ok\TDoc%20-%20Perf%20Disc\R4-2402701%20Performance%20considerations%20%20for%20NTN%20enhancements.docx" TargetMode="External"/><Relationship Id="rId47" Type="http://schemas.openxmlformats.org/officeDocument/2006/relationships/hyperlink" Target="file:///C:\Users\mtk12330\Desktop\2402%20R4_110_Local\%5b203%5d%5b202%5d%5b224%5d%5b233%5d%5bNTN%20evo%5d\%5bM233%5d%20R18%20IoT%20NTN%20enh%20-%20Disc1ok\TDoc%20-%20Perf%20Disc\R4-2402701%20Performance%20considerations%20%20for%20NTN%20enhancements.docx" TargetMode="External"/><Relationship Id="rId50" Type="http://schemas.openxmlformats.org/officeDocument/2006/relationships/hyperlink" Target="file:///C:\Users\mtk12330\Desktop\2402%20R4_110_Local\%5b203%5d%5b202%5d%5b224%5d%5b233%5d%5bNTN%20evo%5d\%5bM233%5d%20R18%20IoT%20NTN%20enh%20-%20Disc1ok\TDoc%20-%20Perf%20Disc\R4-2402701%20Performance%20considerations%20%20for%20NTN%20enhancements.docx"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29"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11" Type="http://schemas.openxmlformats.org/officeDocument/2006/relationships/endnotes" Target="endnotes.xml"/><Relationship Id="rId24"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32" Type="http://schemas.openxmlformats.org/officeDocument/2006/relationships/hyperlink" Target="https://www.3gpp.org/ftp/TSG_RAN/WG4_Radio/TSGR4_110/Docs/R4-2400849.zip" TargetMode="External"/><Relationship Id="rId37" Type="http://schemas.openxmlformats.org/officeDocument/2006/relationships/hyperlink" Target="https://www.3gpp.org/ftp/TSG_RAN/WG4_Radio/TSGR4_110/Docs/R4-2400850.zip" TargetMode="External"/><Relationship Id="rId40" Type="http://schemas.openxmlformats.org/officeDocument/2006/relationships/hyperlink" Target="https://www.3gpp.org/ftp/TSG_RAN/WG4_Radio/TSGR4_110/Docs/R4-2401957.zip" TargetMode="External"/><Relationship Id="rId45" Type="http://schemas.openxmlformats.org/officeDocument/2006/relationships/hyperlink" Target="file:///C:\Users\mtk12330\Desktop\2402%20R4_110_Local\%5b203%5d%5b202%5d%5b224%5d%5b233%5d%5bNTN%20evo%5d\%5bM233%5d%20R18%20IoT%20NTN%20enh%20-%20Disc1ok\TDoc%20-%20Perf%20Disc\R4-2402701%20Performance%20considerations%20%20for%20NTN%20enhancements.docx" TargetMode="External"/><Relationship Id="rId5" Type="http://schemas.openxmlformats.org/officeDocument/2006/relationships/customXml" Target="../customXml/item4.xml"/><Relationship Id="rId15"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23"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28"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36" Type="http://schemas.openxmlformats.org/officeDocument/2006/relationships/hyperlink" Target="https://www.3gpp.org/ftp/TSG_RAN/WG4_Radio/TSGR4_110/Docs/R4-2402700.zip" TargetMode="External"/><Relationship Id="rId49" Type="http://schemas.openxmlformats.org/officeDocument/2006/relationships/hyperlink" Target="file:///C:\Users\mtk12330\Desktop\2402%20R4_110_Local\%5b203%5d%5b202%5d%5b224%5d%5b233%5d%5bNTN%20evo%5d\%5bM233%5d%20R18%20IoT%20NTN%20enh%20-%20Disc1ok\TDoc%20-%20Perf%20Disc\R4-2402701%20Performance%20considerations%20%20for%20NTN%20enhancements.docx" TargetMode="External"/><Relationship Id="rId10" Type="http://schemas.openxmlformats.org/officeDocument/2006/relationships/footnotes" Target="footnotes.xml"/><Relationship Id="rId19"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31"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44" Type="http://schemas.openxmlformats.org/officeDocument/2006/relationships/hyperlink" Target="file:///C:\Users\mtk12330\Desktop\2402%20R4_110_Local\%5b203%5d%5b202%5d%5b224%5d%5b233%5d%5bNTN%20evo%5d\%5bM233%5d%20R18%20IoT%20NTN%20enh%20-%20Disc1ok\TDoc%20-%20Perf%20Disc\R4-2402701%20Performance%20considerations%20%20for%20NTN%20enhancements.docx"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22"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27"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30"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35" Type="http://schemas.openxmlformats.org/officeDocument/2006/relationships/hyperlink" Target="https://www.3gpp.org/ftp/TSG_RAN/WG4_Radio/TSGR4_110/Docs/R4-2402205.zip" TargetMode="External"/><Relationship Id="rId43" Type="http://schemas.openxmlformats.org/officeDocument/2006/relationships/hyperlink" Target="file:///C:\Users\mtk12330\Desktop\2402%20R4_110_Local\%5b203%5d%5b202%5d%5b224%5d%5b233%5d%5bNTN%20evo%5d\%5bM233%5d%20R18%20IoT%20NTN%20enh%20-%20Disc1ok\TDoc%20-%20Perf%20Disc\R4-2402701%20Performance%20considerations%20%20for%20NTN%20enhancements.docx" TargetMode="External"/><Relationship Id="rId48" Type="http://schemas.openxmlformats.org/officeDocument/2006/relationships/hyperlink" Target="file:///C:\Users\mtk12330\Desktop\2402%20R4_110_Local\%5b203%5d%5b202%5d%5b224%5d%5b233%5d%5bNTN%20evo%5d\%5bM233%5d%20R18%20IoT%20NTN%20enh%20-%20Disc1ok\TDoc%20-%20Perf%20Disc\R4-2402701%20Performance%20considerations%20%20for%20NTN%20enhancements.docx"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s://www.3gpp.org/ftp/TSG_RAN/WG4_Radio/TSGR4_110/Docs/R4-2401955.zip" TargetMode="External"/><Relationship Id="rId17"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25"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33" Type="http://schemas.openxmlformats.org/officeDocument/2006/relationships/hyperlink" Target="https://www.3gpp.org/ftp/TSG_RAN/WG4_Radio/TSGR4_110/Docs/R4-2401316.zip" TargetMode="External"/><Relationship Id="rId38" Type="http://schemas.openxmlformats.org/officeDocument/2006/relationships/hyperlink" Target="https://www.3gpp.org/ftp/TSG_RAN/WG4_Radio/TSGR4_110/Docs/R4-2401015.zip" TargetMode="External"/><Relationship Id="rId46" Type="http://schemas.openxmlformats.org/officeDocument/2006/relationships/hyperlink" Target="file:///C:\Users\mtk12330\Desktop\2402%20R4_110_Local\%5b203%5d%5b202%5d%5b224%5d%5b233%5d%5bNTN%20evo%5d\%5bM233%5d%20R18%20IoT%20NTN%20enh%20-%20Disc1ok\TDoc%20-%20Perf%20Disc\R4-2402701%20Performance%20considerations%20%20for%20NTN%20enhancements.docx" TargetMode="External"/><Relationship Id="rId20" Type="http://schemas.openxmlformats.org/officeDocument/2006/relationships/hyperlink" Target="file:///C:\Users\mtk12330\Desktop\2402%20R4_110_Local\%5b203%5d%5b202%5d%5b224%5d%5b233%5d%5bNTN%20evo%5d\%5bM233%5d%20R18%20IoT%20NTN%20enh%20-%20Disc1ok\TDoc%20-%20Core%20Disc\R4-2402699%20Discussion%20on%20mobility%20requirements%20for%20IoT%20NTN%20enhancements.docx" TargetMode="External"/><Relationship Id="rId41" Type="http://schemas.openxmlformats.org/officeDocument/2006/relationships/hyperlink" Target="https://www.3gpp.org/ftp/TSG_RAN/WG4_Radio/TSGR4_110/Docs/R4-2402701.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4.xml><?xml version="1.0" encoding="utf-8"?>
<ds:datastoreItem xmlns:ds="http://schemas.openxmlformats.org/officeDocument/2006/customXml" ds:itemID="{85B99B2E-1DA9-4A75-9E58-CC493B844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352</TotalTime>
  <Pages>21</Pages>
  <Words>8180</Words>
  <Characters>46629</Characters>
  <Application>Microsoft Office Word</Application>
  <DocSecurity>0</DocSecurity>
  <Lines>388</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烜立 林</cp:lastModifiedBy>
  <cp:revision>99</cp:revision>
  <cp:lastPrinted>2019-04-25T01:09:00Z</cp:lastPrinted>
  <dcterms:created xsi:type="dcterms:W3CDTF">2023-11-09T09:00:00Z</dcterms:created>
  <dcterms:modified xsi:type="dcterms:W3CDTF">2024-02-22T17:48:00Z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