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13EE01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094F5D">
        <w:rPr>
          <w:rFonts w:ascii="Arial" w:eastAsiaTheme="minorEastAsia" w:hAnsi="Arial" w:cs="Arial"/>
          <w:b/>
          <w:sz w:val="24"/>
          <w:szCs w:val="24"/>
          <w:lang w:eastAsia="zh-CN"/>
        </w:rPr>
        <w:t>110</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90B8F">
        <w:rPr>
          <w:rFonts w:ascii="Arial" w:eastAsiaTheme="minorEastAsia" w:hAnsi="Arial" w:cs="Arial"/>
          <w:b/>
          <w:sz w:val="24"/>
          <w:szCs w:val="24"/>
          <w:lang w:eastAsia="zh-CN"/>
        </w:rPr>
        <w:t xml:space="preserve">               </w:t>
      </w:r>
      <w:r w:rsidR="00094F5D" w:rsidRPr="00094F5D">
        <w:rPr>
          <w:rFonts w:ascii="Arial" w:eastAsiaTheme="minorEastAsia" w:hAnsi="Arial" w:cs="Arial"/>
          <w:b/>
          <w:sz w:val="24"/>
          <w:szCs w:val="24"/>
          <w:lang w:eastAsia="zh-CN"/>
        </w:rPr>
        <w:t>R4-2400766</w:t>
      </w:r>
    </w:p>
    <w:p w14:paraId="2735E67F" w14:textId="75A9F151" w:rsidR="003A2B9E" w:rsidRPr="003A2B9E" w:rsidRDefault="00094F5D" w:rsidP="003A2B9E">
      <w:pPr>
        <w:spacing w:after="120"/>
        <w:ind w:left="1985" w:hanging="1985"/>
        <w:rPr>
          <w:rFonts w:ascii="Arial" w:eastAsiaTheme="minorEastAsia" w:hAnsi="Arial" w:cs="Arial"/>
          <w:b/>
          <w:sz w:val="24"/>
          <w:szCs w:val="24"/>
          <w:lang w:val="en-US" w:eastAsia="zh-CN"/>
        </w:rPr>
      </w:pPr>
      <w:r>
        <w:rPr>
          <w:rFonts w:ascii="Arial" w:eastAsia="맑은 고딕" w:hAnsi="Arial" w:cs="Arial" w:hint="eastAsia"/>
          <w:b/>
          <w:bCs/>
          <w:sz w:val="24"/>
          <w:szCs w:val="24"/>
          <w:lang w:val="en-US" w:eastAsia="ko-KR"/>
        </w:rPr>
        <w:t>Athens</w:t>
      </w:r>
      <w:r w:rsidR="008A51C9" w:rsidRPr="008A51C9">
        <w:rPr>
          <w:rFonts w:ascii="Arial" w:eastAsiaTheme="minorEastAsia" w:hAnsi="Arial" w:cs="Arial"/>
          <w:b/>
          <w:bCs/>
          <w:sz w:val="24"/>
          <w:szCs w:val="24"/>
          <w:lang w:val="en-US" w:eastAsia="zh-CN"/>
        </w:rPr>
        <w:t>,</w:t>
      </w:r>
      <w:r w:rsidR="007635C6">
        <w:rPr>
          <w:rFonts w:ascii="Arial" w:eastAsiaTheme="minorEastAsia" w:hAnsi="Arial" w:cs="Arial"/>
          <w:b/>
          <w:bCs/>
          <w:sz w:val="24"/>
          <w:szCs w:val="24"/>
          <w:lang w:val="en-US" w:eastAsia="zh-CN"/>
        </w:rPr>
        <w:t xml:space="preserve"> </w:t>
      </w:r>
      <w:r w:rsidR="003370CB">
        <w:rPr>
          <w:rFonts w:ascii="Arial" w:eastAsiaTheme="minorEastAsia" w:hAnsi="Arial" w:cs="Arial"/>
          <w:b/>
          <w:bCs/>
          <w:sz w:val="24"/>
          <w:szCs w:val="24"/>
          <w:lang w:val="en-US" w:eastAsia="zh-CN"/>
        </w:rPr>
        <w:t>Greece</w:t>
      </w:r>
      <w:r w:rsidR="007635C6">
        <w:rPr>
          <w:rFonts w:ascii="Arial" w:eastAsiaTheme="minorEastAsia" w:hAnsi="Arial" w:cs="Arial"/>
          <w:b/>
          <w:bCs/>
          <w:sz w:val="24"/>
          <w:szCs w:val="24"/>
          <w:lang w:val="en-US" w:eastAsia="zh-CN"/>
        </w:rPr>
        <w:t>,</w:t>
      </w:r>
      <w:r w:rsidR="008A51C9" w:rsidRPr="008A51C9">
        <w:rPr>
          <w:rFonts w:ascii="Arial" w:eastAsiaTheme="minorEastAsia" w:hAnsi="Arial" w:cs="Arial"/>
          <w:b/>
          <w:bCs/>
          <w:sz w:val="24"/>
          <w:szCs w:val="24"/>
          <w:lang w:val="en-US" w:eastAsia="zh-CN"/>
        </w:rPr>
        <w:t xml:space="preserve"> </w:t>
      </w:r>
      <w:r w:rsidR="00D9236C">
        <w:rPr>
          <w:rFonts w:ascii="Arial" w:eastAsiaTheme="minorEastAsia" w:hAnsi="Arial" w:cs="Arial"/>
          <w:b/>
          <w:bCs/>
          <w:sz w:val="24"/>
          <w:szCs w:val="24"/>
          <w:lang w:val="en-US" w:eastAsia="zh-CN"/>
        </w:rPr>
        <w:t>February</w:t>
      </w:r>
      <w:r w:rsidR="00F36F37">
        <w:rPr>
          <w:rFonts w:ascii="Arial" w:eastAsiaTheme="minorEastAsia" w:hAnsi="Arial" w:cs="Arial"/>
          <w:b/>
          <w:bCs/>
          <w:sz w:val="24"/>
          <w:szCs w:val="24"/>
          <w:lang w:val="en-US" w:eastAsia="zh-CN"/>
        </w:rPr>
        <w:t xml:space="preserve"> 26</w:t>
      </w:r>
      <w:r w:rsidR="007635C6" w:rsidRPr="007635C6">
        <w:rPr>
          <w:rFonts w:ascii="Arial" w:eastAsiaTheme="minorEastAsia" w:hAnsi="Arial" w:cs="Arial"/>
          <w:b/>
          <w:bCs/>
          <w:sz w:val="24"/>
          <w:szCs w:val="24"/>
          <w:lang w:val="en-US" w:eastAsia="zh-CN"/>
        </w:rPr>
        <w:t xml:space="preserve"> – </w:t>
      </w:r>
      <w:r w:rsidR="00D9236C">
        <w:rPr>
          <w:rFonts w:ascii="Arial" w:eastAsiaTheme="minorEastAsia" w:hAnsi="Arial" w:cs="Arial"/>
          <w:b/>
          <w:bCs/>
          <w:sz w:val="24"/>
          <w:szCs w:val="24"/>
          <w:lang w:val="en-US" w:eastAsia="zh-CN"/>
        </w:rPr>
        <w:t>March</w:t>
      </w:r>
      <w:r w:rsidR="007635C6">
        <w:rPr>
          <w:rFonts w:ascii="Arial" w:eastAsiaTheme="minorEastAsia" w:hAnsi="Arial" w:cs="Arial"/>
          <w:b/>
          <w:bCs/>
          <w:sz w:val="24"/>
          <w:szCs w:val="24"/>
          <w:lang w:val="en-US" w:eastAsia="zh-CN"/>
        </w:rPr>
        <w:t xml:space="preserve"> </w:t>
      </w:r>
      <w:r w:rsidR="007635C6" w:rsidRPr="007635C6">
        <w:rPr>
          <w:rFonts w:ascii="Arial" w:eastAsiaTheme="minorEastAsia" w:hAnsi="Arial" w:cs="Arial"/>
          <w:b/>
          <w:bCs/>
          <w:sz w:val="24"/>
          <w:szCs w:val="24"/>
          <w:lang w:val="en-US" w:eastAsia="zh-CN"/>
        </w:rPr>
        <w:t>1</w:t>
      </w:r>
      <w:r w:rsidR="00F36F37">
        <w:rPr>
          <w:rFonts w:ascii="Arial" w:eastAsiaTheme="minorEastAsia" w:hAnsi="Arial" w:cs="Arial"/>
          <w:b/>
          <w:bCs/>
          <w:sz w:val="24"/>
          <w:szCs w:val="24"/>
          <w:lang w:val="en-US" w:eastAsia="zh-CN"/>
        </w:rPr>
        <w:t>, 2024</w:t>
      </w:r>
    </w:p>
    <w:p w14:paraId="2637FD31" w14:textId="77777777" w:rsidR="001E0A28" w:rsidRDefault="001E0A28" w:rsidP="001E0A28">
      <w:pPr>
        <w:spacing w:after="120"/>
        <w:ind w:left="1985" w:hanging="1985"/>
        <w:rPr>
          <w:rFonts w:ascii="Arial" w:eastAsia="MS Mincho" w:hAnsi="Arial" w:cs="Arial"/>
          <w:b/>
          <w:sz w:val="22"/>
        </w:rPr>
      </w:pPr>
    </w:p>
    <w:p w14:paraId="282755FA" w14:textId="32AF169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55721">
        <w:rPr>
          <w:rFonts w:ascii="Arial" w:eastAsiaTheme="minorEastAsia" w:hAnsi="Arial" w:cs="Arial" w:hint="eastAsia"/>
          <w:color w:val="000000"/>
          <w:sz w:val="22"/>
          <w:lang w:eastAsia="zh-CN"/>
        </w:rPr>
        <w:t>8</w:t>
      </w:r>
      <w:r>
        <w:rPr>
          <w:rFonts w:ascii="Arial" w:eastAsiaTheme="minorEastAsia" w:hAnsi="Arial" w:cs="Arial" w:hint="eastAsia"/>
          <w:color w:val="000000"/>
          <w:sz w:val="22"/>
          <w:lang w:eastAsia="zh-CN"/>
        </w:rPr>
        <w:t>.</w:t>
      </w:r>
      <w:r w:rsidR="000A0199">
        <w:rPr>
          <w:rFonts w:ascii="Arial" w:eastAsiaTheme="minorEastAsia" w:hAnsi="Arial" w:cs="Arial"/>
          <w:color w:val="000000"/>
          <w:sz w:val="22"/>
          <w:lang w:eastAsia="zh-CN"/>
        </w:rPr>
        <w:t>24</w:t>
      </w:r>
      <w:r w:rsidR="000A0199">
        <w:rPr>
          <w:rFonts w:ascii="Arial" w:eastAsiaTheme="minorEastAsia" w:hAnsi="Arial" w:cs="Arial" w:hint="eastAsia"/>
          <w:color w:val="000000"/>
          <w:sz w:val="22"/>
          <w:lang w:eastAsia="zh-CN"/>
        </w:rPr>
        <w:t>.</w:t>
      </w:r>
      <w:r w:rsidR="000A0199">
        <w:rPr>
          <w:rFonts w:ascii="Arial" w:eastAsiaTheme="minorEastAsia" w:hAnsi="Arial" w:cs="Arial"/>
          <w:color w:val="000000"/>
          <w:sz w:val="22"/>
          <w:lang w:eastAsia="zh-CN"/>
        </w:rPr>
        <w:t>3</w:t>
      </w:r>
    </w:p>
    <w:p w14:paraId="50D5329D" w14:textId="2C213B6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5323">
        <w:rPr>
          <w:rFonts w:ascii="Arial" w:hAnsi="Arial" w:cs="Arial"/>
          <w:color w:val="000000"/>
          <w:sz w:val="22"/>
          <w:lang w:eastAsia="zh-CN"/>
        </w:rPr>
        <w:t>Moderator</w:t>
      </w:r>
      <w:r w:rsidR="00321150" w:rsidRPr="00A35323">
        <w:rPr>
          <w:rFonts w:ascii="Arial" w:hAnsi="Arial" w:cs="Arial"/>
          <w:color w:val="000000"/>
          <w:sz w:val="22"/>
          <w:lang w:eastAsia="zh-CN"/>
        </w:rPr>
        <w:t xml:space="preserve"> </w:t>
      </w:r>
      <w:r w:rsidR="00755721" w:rsidRPr="00A35323">
        <w:rPr>
          <w:rFonts w:ascii="Arial" w:hAnsi="Arial" w:cs="Arial"/>
          <w:color w:val="000000"/>
          <w:sz w:val="22"/>
          <w:lang w:eastAsia="zh-CN"/>
        </w:rPr>
        <w:t>(LG Electronics</w:t>
      </w:r>
      <w:r w:rsidR="004D737D" w:rsidRPr="00A35323">
        <w:rPr>
          <w:rFonts w:ascii="Arial" w:hAnsi="Arial" w:cs="Arial"/>
          <w:color w:val="000000"/>
          <w:sz w:val="22"/>
          <w:lang w:eastAsia="zh-CN"/>
        </w:rPr>
        <w:t>)</w:t>
      </w:r>
    </w:p>
    <w:p w14:paraId="1E0389E7" w14:textId="2BE943A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0A0199">
        <w:rPr>
          <w:rFonts w:ascii="Arial" w:eastAsiaTheme="minorEastAsia" w:hAnsi="Arial" w:cs="Arial"/>
          <w:color w:val="000000"/>
          <w:sz w:val="22"/>
          <w:lang w:eastAsia="zh-CN"/>
        </w:rPr>
        <w:t>110</w:t>
      </w:r>
      <w:r w:rsidR="00533159" w:rsidRPr="00533159">
        <w:rPr>
          <w:rFonts w:ascii="Arial" w:eastAsiaTheme="minorEastAsia" w:hAnsi="Arial" w:cs="Arial"/>
          <w:color w:val="000000"/>
          <w:sz w:val="22"/>
          <w:lang w:eastAsia="zh-CN"/>
        </w:rPr>
        <w:t>][</w:t>
      </w:r>
      <w:r w:rsidR="000A0199">
        <w:rPr>
          <w:rFonts w:ascii="Arial" w:eastAsiaTheme="minorEastAsia" w:hAnsi="Arial" w:cs="Arial"/>
          <w:color w:val="000000"/>
          <w:sz w:val="22"/>
          <w:lang w:eastAsia="zh-CN"/>
        </w:rPr>
        <w:t>230</w:t>
      </w:r>
      <w:r w:rsidR="00533159" w:rsidRPr="00533159">
        <w:rPr>
          <w:rFonts w:ascii="Arial" w:eastAsiaTheme="minorEastAsia" w:hAnsi="Arial" w:cs="Arial"/>
          <w:color w:val="000000"/>
          <w:sz w:val="22"/>
          <w:lang w:eastAsia="zh-CN"/>
        </w:rPr>
        <w:t xml:space="preserve">] </w:t>
      </w:r>
      <w:r w:rsidR="00755721">
        <w:rPr>
          <w:rFonts w:ascii="Arial" w:eastAsiaTheme="minorEastAsia" w:hAnsi="Arial" w:cs="Arial"/>
          <w:color w:val="000000"/>
          <w:sz w:val="22"/>
          <w:lang w:eastAsia="zh-CN"/>
        </w:rPr>
        <w:t>NR_SL_relay_enh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7B0768A" w14:textId="2CE7A52A" w:rsidR="00A35323" w:rsidRPr="00CA0D98" w:rsidRDefault="003D2D8B" w:rsidP="00CA0D98">
      <w:pPr>
        <w:rPr>
          <w:i/>
          <w:lang w:eastAsia="zh-CN"/>
        </w:rPr>
      </w:pPr>
      <w:r w:rsidRPr="004D6634">
        <w:rPr>
          <w:i/>
          <w:lang w:eastAsia="zh-CN"/>
        </w:rPr>
        <w:t>This docume</w:t>
      </w:r>
      <w:r w:rsidR="00E822D3">
        <w:rPr>
          <w:i/>
          <w:lang w:eastAsia="zh-CN"/>
        </w:rPr>
        <w:t>nt is the topic summary for [110][230</w:t>
      </w:r>
      <w:r w:rsidRPr="004D6634">
        <w:rPr>
          <w:i/>
          <w:lang w:eastAsia="zh-CN"/>
        </w:rPr>
        <w:t xml:space="preserve">] NR_SL_relay_enh. </w:t>
      </w:r>
      <w:r w:rsidR="00CA0D98" w:rsidRPr="00A7381F">
        <w:rPr>
          <w:i/>
          <w:lang w:eastAsia="zh-CN"/>
        </w:rPr>
        <w:t>In the last RAN4#109 meeting, the RRM core requirement parts are finalized. So, in this meeting mainly the RRM performance requirement part</w:t>
      </w:r>
      <w:r w:rsidR="00A7381F" w:rsidRPr="00A7381F">
        <w:rPr>
          <w:i/>
          <w:lang w:eastAsia="zh-CN"/>
        </w:rPr>
        <w:t xml:space="preserve"> would be discussed. </w:t>
      </w:r>
      <w:r w:rsidRPr="004D6634">
        <w:rPr>
          <w:i/>
          <w:lang w:eastAsia="zh-CN"/>
        </w:rPr>
        <w:t>The lists of open issues are as follow:</w:t>
      </w:r>
    </w:p>
    <w:p w14:paraId="15C8DFE9" w14:textId="77777777" w:rsidR="00717BF3" w:rsidRPr="00717BF3" w:rsidRDefault="00717BF3" w:rsidP="00717BF3">
      <w:pPr>
        <w:pStyle w:val="afe"/>
        <w:numPr>
          <w:ilvl w:val="0"/>
          <w:numId w:val="46"/>
        </w:numPr>
        <w:ind w:firstLineChars="0"/>
        <w:rPr>
          <w:b/>
          <w:lang w:eastAsia="ko-KR"/>
        </w:rPr>
      </w:pPr>
      <w:r w:rsidRPr="00717BF3">
        <w:rPr>
          <w:b/>
          <w:lang w:eastAsia="ko-KR"/>
        </w:rPr>
        <w:t xml:space="preserve">Issue 1-1-1: </w:t>
      </w:r>
      <w:r w:rsidRPr="00717BF3">
        <w:rPr>
          <w:lang w:eastAsia="ko-KR"/>
        </w:rPr>
        <w:t>SD-RSRP and SL-RSRP accuracy requirements for R18 SL remote UE performing relay UE selection/reselection in multipath scenario</w:t>
      </w:r>
      <w:r w:rsidRPr="00717BF3">
        <w:rPr>
          <w:b/>
          <w:lang w:eastAsia="ko-KR"/>
        </w:rPr>
        <w:t xml:space="preserve"> </w:t>
      </w:r>
    </w:p>
    <w:p w14:paraId="1639D889" w14:textId="77777777" w:rsidR="00717BF3" w:rsidRPr="00765FEE" w:rsidRDefault="00717BF3" w:rsidP="00717BF3">
      <w:pPr>
        <w:pStyle w:val="afe"/>
        <w:numPr>
          <w:ilvl w:val="0"/>
          <w:numId w:val="46"/>
        </w:numPr>
        <w:ind w:firstLineChars="0"/>
        <w:rPr>
          <w:lang w:eastAsia="ko-KR"/>
        </w:rPr>
      </w:pPr>
      <w:r w:rsidRPr="00765FEE">
        <w:rPr>
          <w:b/>
          <w:lang w:eastAsia="ko-KR"/>
        </w:rPr>
        <w:t xml:space="preserve">Issue 1-1-2: </w:t>
      </w:r>
      <w:r w:rsidRPr="00765FEE">
        <w:rPr>
          <w:lang w:eastAsia="ko-KR"/>
        </w:rPr>
        <w:t>Whether the applicability description update is necessary for the accuracy requirements of SD-RSRP and SL-RSRP for R18 SL remote UE performing relay UE selection/reselection in multipath scenario.</w:t>
      </w:r>
    </w:p>
    <w:p w14:paraId="30EC11E6" w14:textId="77777777" w:rsidR="00717BF3" w:rsidRPr="00765FEE" w:rsidRDefault="00717BF3" w:rsidP="00717BF3">
      <w:pPr>
        <w:pStyle w:val="afe"/>
        <w:numPr>
          <w:ilvl w:val="0"/>
          <w:numId w:val="46"/>
        </w:numPr>
        <w:ind w:firstLineChars="0"/>
        <w:rPr>
          <w:b/>
          <w:lang w:eastAsia="ko-KR"/>
        </w:rPr>
      </w:pPr>
      <w:r w:rsidRPr="00765FEE">
        <w:rPr>
          <w:b/>
          <w:lang w:eastAsia="ko-KR"/>
        </w:rPr>
        <w:t xml:space="preserve">Issue 1-1-3: </w:t>
      </w:r>
      <w:r w:rsidRPr="00765FEE">
        <w:rPr>
          <w:lang w:eastAsia="ko-KR"/>
        </w:rPr>
        <w:t>Test case for delay of selection/reselection of relay UE by remote UE in U2U relay scenario</w:t>
      </w:r>
    </w:p>
    <w:p w14:paraId="6B777181" w14:textId="77777777" w:rsidR="00717BF3" w:rsidRPr="00765FEE" w:rsidRDefault="00717BF3" w:rsidP="00717BF3">
      <w:pPr>
        <w:pStyle w:val="afe"/>
        <w:numPr>
          <w:ilvl w:val="0"/>
          <w:numId w:val="46"/>
        </w:numPr>
        <w:ind w:firstLineChars="0"/>
        <w:rPr>
          <w:b/>
          <w:lang w:eastAsia="ko-KR"/>
        </w:rPr>
      </w:pPr>
      <w:r w:rsidRPr="00765FEE">
        <w:rPr>
          <w:b/>
          <w:lang w:eastAsia="ko-KR"/>
        </w:rPr>
        <w:t xml:space="preserve">Issue 1-1-4: </w:t>
      </w:r>
      <w:r w:rsidRPr="00765FEE">
        <w:rPr>
          <w:lang w:eastAsia="ko-KR"/>
        </w:rPr>
        <w:t>Applicability rule for delay of (re)selection of relay UE by remote UE</w:t>
      </w:r>
    </w:p>
    <w:p w14:paraId="604A509B" w14:textId="77777777" w:rsidR="00717BF3" w:rsidRPr="00765FEE" w:rsidRDefault="00717BF3" w:rsidP="00717BF3">
      <w:pPr>
        <w:pStyle w:val="afe"/>
        <w:numPr>
          <w:ilvl w:val="0"/>
          <w:numId w:val="46"/>
        </w:numPr>
        <w:ind w:firstLineChars="0"/>
        <w:rPr>
          <w:lang w:eastAsia="ko-KR"/>
        </w:rPr>
      </w:pPr>
      <w:r w:rsidRPr="00765FEE">
        <w:rPr>
          <w:b/>
          <w:lang w:eastAsia="ko-KR"/>
        </w:rPr>
        <w:t xml:space="preserve">Issue 1-1-5: </w:t>
      </w:r>
      <w:r w:rsidRPr="00765FEE">
        <w:rPr>
          <w:lang w:eastAsia="ko-KR"/>
        </w:rPr>
        <w:t>Test requirements for delay of selection/reselection of relay UE by remote UE in U2U relay scenario</w:t>
      </w:r>
    </w:p>
    <w:p w14:paraId="1E033622" w14:textId="77777777" w:rsidR="00717BF3" w:rsidRPr="00765FEE" w:rsidRDefault="00717BF3" w:rsidP="00717BF3">
      <w:pPr>
        <w:pStyle w:val="afe"/>
        <w:numPr>
          <w:ilvl w:val="0"/>
          <w:numId w:val="46"/>
        </w:numPr>
        <w:ind w:firstLineChars="0"/>
        <w:rPr>
          <w:lang w:eastAsia="ko-KR"/>
        </w:rPr>
      </w:pPr>
      <w:r w:rsidRPr="00765FEE">
        <w:rPr>
          <w:b/>
          <w:lang w:eastAsia="ko-KR"/>
        </w:rPr>
        <w:t xml:space="preserve">Issue 1-1-6: </w:t>
      </w:r>
      <w:r w:rsidRPr="00765FEE">
        <w:rPr>
          <w:lang w:eastAsia="ko-KR"/>
        </w:rPr>
        <w:t>Test cases for interruptions caused by SL DRX activation and deactivation of remote UE in multi-path relay scenario</w:t>
      </w:r>
    </w:p>
    <w:p w14:paraId="7C40786F" w14:textId="77777777" w:rsidR="00717BF3" w:rsidRPr="00765FEE" w:rsidRDefault="00717BF3" w:rsidP="00717BF3">
      <w:pPr>
        <w:pStyle w:val="afe"/>
        <w:numPr>
          <w:ilvl w:val="0"/>
          <w:numId w:val="46"/>
        </w:numPr>
        <w:ind w:firstLineChars="0"/>
        <w:rPr>
          <w:b/>
          <w:lang w:eastAsia="ko-KR"/>
        </w:rPr>
      </w:pPr>
      <w:r w:rsidRPr="00765FEE">
        <w:rPr>
          <w:b/>
          <w:lang w:eastAsia="ko-KR"/>
        </w:rPr>
        <w:t xml:space="preserve">Issue 1-1-7: </w:t>
      </w:r>
      <w:r w:rsidRPr="00765FEE">
        <w:rPr>
          <w:lang w:eastAsia="ko-KR"/>
        </w:rPr>
        <w:t>Applicability rule for interruptions caused by the remote UE and the relay UE on their serving cells due to the transitions between the active and non-active times of the SL DRX</w:t>
      </w:r>
    </w:p>
    <w:p w14:paraId="50594278" w14:textId="77777777" w:rsidR="00717BF3" w:rsidRPr="00765FEE" w:rsidRDefault="00717BF3" w:rsidP="00717BF3">
      <w:pPr>
        <w:pStyle w:val="afe"/>
        <w:numPr>
          <w:ilvl w:val="0"/>
          <w:numId w:val="46"/>
        </w:numPr>
        <w:ind w:firstLineChars="0"/>
        <w:rPr>
          <w:b/>
          <w:lang w:eastAsia="ko-KR"/>
        </w:rPr>
      </w:pPr>
      <w:r w:rsidRPr="00765FEE">
        <w:rPr>
          <w:b/>
          <w:lang w:eastAsia="ko-KR"/>
        </w:rPr>
        <w:t xml:space="preserve">Issue 1-2-1: </w:t>
      </w:r>
      <w:r w:rsidRPr="00765FEE">
        <w:rPr>
          <w:lang w:eastAsia="ko-KR"/>
        </w:rPr>
        <w:t>CR to TS 38.133 on RRM performance requirements for enhanced NR sidelink relay</w:t>
      </w:r>
    </w:p>
    <w:p w14:paraId="0B57D116" w14:textId="77777777" w:rsidR="00717BF3" w:rsidRPr="00765FEE" w:rsidRDefault="00717BF3" w:rsidP="00717BF3">
      <w:pPr>
        <w:pStyle w:val="afe"/>
        <w:numPr>
          <w:ilvl w:val="0"/>
          <w:numId w:val="46"/>
        </w:numPr>
        <w:ind w:firstLineChars="0"/>
        <w:rPr>
          <w:b/>
          <w:lang w:eastAsia="ko-KR"/>
        </w:rPr>
      </w:pPr>
      <w:r w:rsidRPr="00765FEE">
        <w:rPr>
          <w:b/>
          <w:lang w:eastAsia="ko-KR"/>
        </w:rPr>
        <w:t xml:space="preserve">Issue 2-1-1: </w:t>
      </w:r>
      <w:r w:rsidRPr="00765FEE">
        <w:rPr>
          <w:lang w:eastAsia="ko-KR"/>
        </w:rPr>
        <w:t>CR to TS 38.133 on RRM core requirements for enhanced NR sidelink relay</w:t>
      </w:r>
    </w:p>
    <w:p w14:paraId="5602AF6D" w14:textId="744212A6" w:rsidR="0006277A" w:rsidRPr="0006277A" w:rsidRDefault="0006277A" w:rsidP="0006277A">
      <w:pPr>
        <w:rPr>
          <w:iCs/>
          <w:highlight w:val="yellow"/>
          <w:u w:val="single"/>
          <w:lang w:eastAsia="zh-CN"/>
        </w:rPr>
      </w:pPr>
      <w:r w:rsidRPr="0006277A">
        <w:rPr>
          <w:rFonts w:hint="eastAsia"/>
          <w:iCs/>
          <w:highlight w:val="yellow"/>
          <w:u w:val="single"/>
          <w:lang w:val="en-US" w:eastAsia="zh-CN"/>
        </w:rPr>
        <w:t>R</w:t>
      </w:r>
      <w:r w:rsidRPr="0006277A">
        <w:rPr>
          <w:rFonts w:hint="eastAsia"/>
          <w:iCs/>
          <w:highlight w:val="yellow"/>
          <w:u w:val="single"/>
          <w:lang w:eastAsia="zh-CN"/>
        </w:rPr>
        <w:t>ecommendation of prioritized topics for online discussion</w:t>
      </w:r>
      <w:r>
        <w:rPr>
          <w:iCs/>
          <w:highlight w:val="yellow"/>
          <w:u w:val="single"/>
          <w:lang w:eastAsia="zh-CN"/>
        </w:rPr>
        <w:t xml:space="preserve"> is highlighted to yellow color</w:t>
      </w:r>
      <w:r w:rsidRPr="0006277A">
        <w:rPr>
          <w:rFonts w:hint="eastAsia"/>
          <w:iCs/>
          <w:highlight w:val="yellow"/>
          <w:u w:val="single"/>
          <w:lang w:eastAsia="zh-CN"/>
        </w:rPr>
        <w:t xml:space="preserve"> </w:t>
      </w:r>
    </w:p>
    <w:p w14:paraId="19BDBD3D" w14:textId="77777777" w:rsidR="00F36F37" w:rsidRPr="0006277A" w:rsidRDefault="00F36F37" w:rsidP="00F36F37">
      <w:pPr>
        <w:rPr>
          <w:rFonts w:eastAsiaTheme="minorEastAsia"/>
          <w:b/>
          <w:lang w:eastAsia="ko-KR"/>
        </w:rPr>
      </w:pPr>
      <w:r w:rsidRPr="00F36F37">
        <w:rPr>
          <w:b/>
          <w:highlight w:val="yellow"/>
          <w:lang w:eastAsia="ko-KR"/>
        </w:rPr>
        <w:t>Issue 2-1-1</w:t>
      </w:r>
    </w:p>
    <w:p w14:paraId="4D3D6BFA" w14:textId="54283C50" w:rsidR="00F36F37" w:rsidRDefault="00F36F37" w:rsidP="0006277A">
      <w:pPr>
        <w:rPr>
          <w:b/>
          <w:lang w:eastAsia="ko-KR"/>
        </w:rPr>
      </w:pPr>
      <w:r w:rsidRPr="0006277A">
        <w:rPr>
          <w:b/>
          <w:highlight w:val="yellow"/>
          <w:lang w:eastAsia="ko-KR"/>
        </w:rPr>
        <w:t>Issue 1-1-2</w:t>
      </w:r>
      <w:r>
        <w:rPr>
          <w:b/>
          <w:lang w:eastAsia="ko-KR"/>
        </w:rPr>
        <w:t xml:space="preserve">, </w:t>
      </w:r>
      <w:r w:rsidRPr="0006277A">
        <w:rPr>
          <w:b/>
          <w:highlight w:val="yellow"/>
          <w:lang w:eastAsia="ko-KR"/>
        </w:rPr>
        <w:t>Issue 1-1-3</w:t>
      </w:r>
      <w:r>
        <w:rPr>
          <w:b/>
          <w:lang w:eastAsia="ko-KR"/>
        </w:rPr>
        <w:t xml:space="preserve">, </w:t>
      </w:r>
      <w:r w:rsidRPr="0006277A">
        <w:rPr>
          <w:b/>
          <w:highlight w:val="yellow"/>
          <w:lang w:eastAsia="ko-KR"/>
        </w:rPr>
        <w:t>Issue 1-1-6</w:t>
      </w:r>
    </w:p>
    <w:p w14:paraId="46FCE509" w14:textId="4CD347AB" w:rsidR="00F36F37" w:rsidRDefault="00F36F37" w:rsidP="0006277A">
      <w:pPr>
        <w:rPr>
          <w:b/>
          <w:lang w:eastAsia="ko-KR"/>
        </w:rPr>
      </w:pPr>
      <w:r w:rsidRPr="00717BF3">
        <w:rPr>
          <w:b/>
          <w:lang w:eastAsia="ko-KR"/>
        </w:rPr>
        <w:t>Issue 1-1-1</w:t>
      </w:r>
      <w:r>
        <w:rPr>
          <w:b/>
          <w:lang w:eastAsia="ko-KR"/>
        </w:rPr>
        <w:t xml:space="preserve">, </w:t>
      </w:r>
      <w:r w:rsidRPr="00717BF3">
        <w:rPr>
          <w:b/>
          <w:lang w:eastAsia="ko-KR"/>
        </w:rPr>
        <w:t>Issue 1-1-4</w:t>
      </w:r>
      <w:r>
        <w:rPr>
          <w:b/>
          <w:lang w:eastAsia="ko-KR"/>
        </w:rPr>
        <w:t xml:space="preserve">, </w:t>
      </w:r>
      <w:r w:rsidRPr="00717BF3">
        <w:rPr>
          <w:b/>
          <w:lang w:eastAsia="ko-KR"/>
        </w:rPr>
        <w:t>Issue 1-1-5</w:t>
      </w:r>
      <w:r>
        <w:rPr>
          <w:b/>
          <w:lang w:eastAsia="ko-KR"/>
        </w:rPr>
        <w:t xml:space="preserve">, </w:t>
      </w:r>
      <w:r w:rsidRPr="00717BF3">
        <w:rPr>
          <w:b/>
          <w:lang w:eastAsia="ko-KR"/>
        </w:rPr>
        <w:t>Issue 1-1-7</w:t>
      </w:r>
      <w:r>
        <w:rPr>
          <w:b/>
          <w:lang w:eastAsia="ko-KR"/>
        </w:rPr>
        <w:t xml:space="preserve">, </w:t>
      </w:r>
      <w:r w:rsidRPr="00717BF3">
        <w:rPr>
          <w:b/>
          <w:lang w:eastAsia="ko-KR"/>
        </w:rPr>
        <w:t>Issue 1-2-1</w:t>
      </w:r>
      <w:bookmarkStart w:id="0" w:name="_GoBack"/>
      <w:bookmarkEnd w:id="0"/>
    </w:p>
    <w:p w14:paraId="72D98831" w14:textId="73DFA02A" w:rsidR="003D2D8B" w:rsidRPr="00805BE8" w:rsidRDefault="003D2D8B" w:rsidP="003D2D8B">
      <w:pPr>
        <w:pStyle w:val="1"/>
        <w:rPr>
          <w:lang w:eastAsia="ja-JP"/>
        </w:rPr>
      </w:pPr>
      <w:r>
        <w:rPr>
          <w:lang w:eastAsia="ja-JP"/>
        </w:rPr>
        <w:t>Topic</w:t>
      </w:r>
      <w:r w:rsidRPr="00805BE8">
        <w:rPr>
          <w:lang w:eastAsia="ja-JP"/>
        </w:rPr>
        <w:t xml:space="preserve"> #1: </w:t>
      </w:r>
      <w:r>
        <w:rPr>
          <w:lang w:eastAsia="ja-JP"/>
        </w:rPr>
        <w:t xml:space="preserve">RRM </w:t>
      </w:r>
      <w:r w:rsidR="00374219">
        <w:rPr>
          <w:lang w:eastAsia="ja-JP"/>
        </w:rPr>
        <w:t>performance</w:t>
      </w:r>
      <w:r>
        <w:rPr>
          <w:lang w:eastAsia="ja-JP"/>
        </w:rPr>
        <w:t xml:space="preserve"> requirements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22"/>
        <w:gridCol w:w="6590"/>
      </w:tblGrid>
      <w:tr w:rsidR="00484C5D" w:rsidRPr="00F53FE2" w14:paraId="0411894B" w14:textId="77777777" w:rsidTr="00CF4BD1">
        <w:trPr>
          <w:trHeight w:val="468"/>
        </w:trPr>
        <w:tc>
          <w:tcPr>
            <w:tcW w:w="1619"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2"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BE07A7" w:rsidRPr="00F53FE2" w14:paraId="40E191C8" w14:textId="77777777" w:rsidTr="00BA07FA">
        <w:trPr>
          <w:trHeight w:val="468"/>
        </w:trPr>
        <w:tc>
          <w:tcPr>
            <w:tcW w:w="1619" w:type="dxa"/>
          </w:tcPr>
          <w:p w14:paraId="05988B8D" w14:textId="5D82F706" w:rsidR="00BE07A7" w:rsidRPr="00805BE8" w:rsidRDefault="00BE07A7" w:rsidP="00BE07A7">
            <w:pPr>
              <w:spacing w:before="120" w:after="120"/>
              <w:rPr>
                <w:b/>
                <w:bCs/>
              </w:rPr>
            </w:pPr>
            <w:r w:rsidRPr="003D2D8B">
              <w:t>R4-</w:t>
            </w:r>
            <w:r>
              <w:t>2400559</w:t>
            </w:r>
          </w:p>
        </w:tc>
        <w:tc>
          <w:tcPr>
            <w:tcW w:w="1422" w:type="dxa"/>
          </w:tcPr>
          <w:p w14:paraId="482E5E6A" w14:textId="666B6D40" w:rsidR="00BE07A7" w:rsidRPr="00805BE8" w:rsidRDefault="00BE07A7" w:rsidP="00BE07A7">
            <w:pPr>
              <w:spacing w:before="120" w:after="120"/>
              <w:rPr>
                <w:b/>
                <w:bCs/>
              </w:rPr>
            </w:pPr>
            <w:r>
              <w:rPr>
                <w:rFonts w:eastAsia="맑은 고딕"/>
                <w:lang w:eastAsia="ko-KR"/>
              </w:rPr>
              <w:t>Qualcomm</w:t>
            </w:r>
          </w:p>
        </w:tc>
        <w:tc>
          <w:tcPr>
            <w:tcW w:w="6590" w:type="dxa"/>
            <w:vAlign w:val="center"/>
          </w:tcPr>
          <w:p w14:paraId="54811E02" w14:textId="77777777" w:rsidR="00BE07A7" w:rsidRDefault="00BE07A7" w:rsidP="00BE07A7">
            <w:pPr>
              <w:rPr>
                <w:b/>
                <w:bCs/>
                <w:lang w:val="en-US"/>
              </w:rPr>
            </w:pPr>
            <w:r w:rsidRPr="005452CA">
              <w:rPr>
                <w:b/>
                <w:bCs/>
                <w:lang w:val="en-US"/>
              </w:rPr>
              <w:t>Proposal</w:t>
            </w:r>
            <w:r>
              <w:rPr>
                <w:b/>
                <w:bCs/>
                <w:lang w:val="en-US"/>
              </w:rPr>
              <w:t xml:space="preserve"> 1</w:t>
            </w:r>
            <w:r w:rsidRPr="005452CA">
              <w:rPr>
                <w:b/>
                <w:bCs/>
                <w:lang w:val="en-US"/>
              </w:rPr>
              <w:t xml:space="preserve">: </w:t>
            </w:r>
            <w:r>
              <w:rPr>
                <w:b/>
                <w:bCs/>
                <w:lang w:val="en-US"/>
              </w:rPr>
              <w:t>The existing R17 SL relay test is applicable to the concerned SL UEs in R18, and no new test cases are needed.</w:t>
            </w:r>
          </w:p>
          <w:p w14:paraId="35E8D935" w14:textId="1BDD3324" w:rsidR="00BE07A7" w:rsidRPr="00BE07A7" w:rsidRDefault="00BE07A7" w:rsidP="00BE07A7">
            <w:pPr>
              <w:rPr>
                <w:b/>
                <w:bCs/>
              </w:rPr>
            </w:pPr>
            <w:r w:rsidRPr="00A3595A">
              <w:rPr>
                <w:b/>
                <w:bCs/>
              </w:rPr>
              <w:t>Proposal 2: Do not consider out of SL frequency coverage scenario for SD-RSRP and SL-RSRP measurement accuracy requirement.</w:t>
            </w:r>
          </w:p>
        </w:tc>
      </w:tr>
      <w:tr w:rsidR="00BE07A7" w14:paraId="4246E76B" w14:textId="77777777" w:rsidTr="00CF4BD1">
        <w:trPr>
          <w:trHeight w:val="468"/>
        </w:trPr>
        <w:tc>
          <w:tcPr>
            <w:tcW w:w="1619" w:type="dxa"/>
          </w:tcPr>
          <w:p w14:paraId="12FD4C09" w14:textId="5D4C20B9" w:rsidR="00BE07A7" w:rsidRPr="004A7544" w:rsidRDefault="00BE07A7" w:rsidP="00BE07A7">
            <w:pPr>
              <w:spacing w:before="120" w:after="120"/>
            </w:pPr>
            <w:r w:rsidRPr="003D2D8B">
              <w:lastRenderedPageBreak/>
              <w:t>R4-</w:t>
            </w:r>
            <w:r w:rsidRPr="00A45A9A">
              <w:t>2400573</w:t>
            </w:r>
          </w:p>
        </w:tc>
        <w:tc>
          <w:tcPr>
            <w:tcW w:w="1422" w:type="dxa"/>
          </w:tcPr>
          <w:p w14:paraId="1A5AAE84" w14:textId="67CA3A45" w:rsidR="00BE07A7" w:rsidRPr="003D2D8B" w:rsidRDefault="00BE07A7" w:rsidP="00BE07A7">
            <w:pPr>
              <w:spacing w:before="120" w:after="120"/>
              <w:rPr>
                <w:rFonts w:eastAsia="맑은 고딕"/>
                <w:lang w:eastAsia="ko-KR"/>
              </w:rPr>
            </w:pPr>
            <w:r>
              <w:rPr>
                <w:rFonts w:eastAsia="맑은 고딕" w:hint="eastAsia"/>
                <w:lang w:eastAsia="ko-KR"/>
              </w:rPr>
              <w:t>LGE</w:t>
            </w:r>
          </w:p>
        </w:tc>
        <w:tc>
          <w:tcPr>
            <w:tcW w:w="6590" w:type="dxa"/>
          </w:tcPr>
          <w:p w14:paraId="48050501" w14:textId="77777777" w:rsidR="00BE07A7" w:rsidRDefault="00BE07A7" w:rsidP="00BE07A7">
            <w:pPr>
              <w:pStyle w:val="af0"/>
              <w:jc w:val="both"/>
              <w:rPr>
                <w:lang w:val="en-US" w:eastAsia="ko-KR"/>
              </w:rPr>
            </w:pPr>
            <w:r w:rsidRPr="00D809A9">
              <w:rPr>
                <w:b/>
                <w:i/>
                <w:lang w:val="en-US" w:eastAsia="ko-KR"/>
              </w:rPr>
              <w:t>Proposal 1:</w:t>
            </w:r>
            <w:r w:rsidRPr="00D809A9">
              <w:rPr>
                <w:lang w:val="en-US" w:eastAsia="ko-KR"/>
              </w:rPr>
              <w:t xml:space="preserve"> </w:t>
            </w:r>
            <w:r>
              <w:rPr>
                <w:rFonts w:hint="eastAsia"/>
                <w:lang w:val="en-US" w:eastAsia="ko-KR"/>
              </w:rPr>
              <w:t>Current spec</w:t>
            </w:r>
            <w:r>
              <w:rPr>
                <w:lang w:val="en-US" w:eastAsia="ko-KR"/>
              </w:rPr>
              <w:t>ification</w:t>
            </w:r>
            <w:r>
              <w:rPr>
                <w:rFonts w:hint="eastAsia"/>
                <w:lang w:val="en-US" w:eastAsia="ko-KR"/>
              </w:rPr>
              <w:t xml:space="preserve"> could not cover multipath scenario. </w:t>
            </w:r>
            <w:r>
              <w:rPr>
                <w:lang w:val="en-US" w:eastAsia="ko-KR"/>
              </w:rPr>
              <w:t xml:space="preserve">So, the applicability updating for multipath scenario is necessary. </w:t>
            </w:r>
          </w:p>
          <w:p w14:paraId="039DD04F" w14:textId="77777777" w:rsidR="00BE07A7" w:rsidRDefault="00BE07A7" w:rsidP="00BE07A7">
            <w:pPr>
              <w:pStyle w:val="af0"/>
              <w:jc w:val="both"/>
              <w:rPr>
                <w:lang w:val="en-US" w:eastAsia="ko-KR"/>
              </w:rPr>
            </w:pPr>
            <w:r w:rsidRPr="00D809A9">
              <w:rPr>
                <w:b/>
                <w:i/>
                <w:lang w:val="en-US" w:eastAsia="ko-KR"/>
              </w:rPr>
              <w:t xml:space="preserve">Proposal </w:t>
            </w:r>
            <w:r>
              <w:rPr>
                <w:b/>
                <w:i/>
                <w:lang w:val="en-US" w:eastAsia="ko-KR"/>
              </w:rPr>
              <w:t>2</w:t>
            </w:r>
            <w:r w:rsidRPr="00D809A9">
              <w:rPr>
                <w:b/>
                <w:i/>
                <w:lang w:val="en-US" w:eastAsia="ko-KR"/>
              </w:rPr>
              <w:t>:</w:t>
            </w:r>
            <w:r w:rsidRPr="00D809A9">
              <w:rPr>
                <w:lang w:val="en-US" w:eastAsia="ko-KR"/>
              </w:rPr>
              <w:t xml:space="preserve"> </w:t>
            </w:r>
            <w:r>
              <w:rPr>
                <w:lang w:val="en-US" w:eastAsia="ko-KR"/>
              </w:rPr>
              <w:t xml:space="preserve">Define test cases of delay of selection/reselection of relay UE in U2U relay scenario. But the test cases of interruptions caused by the remote UE due to the SL DRX operation in multi-path relay scenario is not necessary. </w:t>
            </w:r>
          </w:p>
          <w:p w14:paraId="584D0B1D" w14:textId="77777777" w:rsidR="00BE07A7" w:rsidRDefault="00BE07A7" w:rsidP="00BE07A7">
            <w:pPr>
              <w:pStyle w:val="af0"/>
              <w:jc w:val="both"/>
              <w:rPr>
                <w:lang w:val="en-US" w:eastAsia="ko-KR"/>
              </w:rPr>
            </w:pPr>
            <w:r w:rsidRPr="00D809A9">
              <w:rPr>
                <w:b/>
                <w:i/>
                <w:lang w:val="en-US" w:eastAsia="ko-KR"/>
              </w:rPr>
              <w:t xml:space="preserve">Proposal </w:t>
            </w:r>
            <w:r>
              <w:rPr>
                <w:b/>
                <w:i/>
                <w:lang w:val="en-US" w:eastAsia="ko-KR"/>
              </w:rPr>
              <w:t>3</w:t>
            </w:r>
            <w:r w:rsidRPr="00D809A9">
              <w:rPr>
                <w:b/>
                <w:i/>
                <w:lang w:val="en-US" w:eastAsia="ko-KR"/>
              </w:rPr>
              <w:t>:</w:t>
            </w:r>
            <w:r w:rsidRPr="00D809A9">
              <w:rPr>
                <w:lang w:val="en-US" w:eastAsia="ko-KR"/>
              </w:rPr>
              <w:t xml:space="preserve"> </w:t>
            </w:r>
            <w:r>
              <w:rPr>
                <w:lang w:val="en-US" w:eastAsia="ko-KR"/>
              </w:rPr>
              <w:t xml:space="preserve">To limit the testing burden, define an applicability rule in annex A of TS38.133, that the UE capable of both U2U relay and U2N relay operations is required to pass only one of the two test cases. </w:t>
            </w:r>
          </w:p>
          <w:p w14:paraId="1EB03C04" w14:textId="77777777" w:rsidR="00BE07A7" w:rsidRDefault="00BE07A7" w:rsidP="00BE07A7">
            <w:pPr>
              <w:pStyle w:val="af0"/>
              <w:jc w:val="both"/>
              <w:rPr>
                <w:lang w:val="en-US" w:eastAsia="ko-KR"/>
              </w:rPr>
            </w:pPr>
            <w:r w:rsidRPr="00D809A9">
              <w:rPr>
                <w:b/>
                <w:i/>
                <w:lang w:val="en-US" w:eastAsia="ko-KR"/>
              </w:rPr>
              <w:t xml:space="preserve">Proposal </w:t>
            </w:r>
            <w:r>
              <w:rPr>
                <w:b/>
                <w:i/>
                <w:lang w:val="en-US" w:eastAsia="ko-KR"/>
              </w:rPr>
              <w:t>4</w:t>
            </w:r>
            <w:r w:rsidRPr="00D809A9">
              <w:rPr>
                <w:b/>
                <w:i/>
                <w:lang w:val="en-US" w:eastAsia="ko-KR"/>
              </w:rPr>
              <w:t>:</w:t>
            </w:r>
            <w:r w:rsidRPr="00D809A9">
              <w:rPr>
                <w:lang w:val="en-US" w:eastAsia="ko-KR"/>
              </w:rPr>
              <w:t xml:space="preserve"> </w:t>
            </w:r>
            <w:r>
              <w:rPr>
                <w:lang w:val="en-US" w:eastAsia="ko-KR"/>
              </w:rPr>
              <w:t xml:space="preserve">RAN4 does not need to define the test cases of interruptions caused by the SL DRX operation of the remote UE in multi-path relay scenario. </w:t>
            </w:r>
          </w:p>
          <w:p w14:paraId="69FB2F2E" w14:textId="77777777" w:rsidR="00BE07A7" w:rsidRDefault="00BE07A7" w:rsidP="00BE07A7">
            <w:pPr>
              <w:spacing w:before="120"/>
              <w:rPr>
                <w:rFonts w:eastAsiaTheme="minorEastAsia"/>
                <w:szCs w:val="22"/>
                <w:lang w:eastAsia="ko-KR"/>
              </w:rPr>
            </w:pPr>
          </w:p>
          <w:p w14:paraId="1CA5AF45" w14:textId="438E8689" w:rsidR="00BE07A7" w:rsidRPr="00A45A9A" w:rsidRDefault="00BE07A7" w:rsidP="00BE07A7">
            <w:pPr>
              <w:spacing w:before="120"/>
              <w:rPr>
                <w:rFonts w:eastAsia="맑은 고딕"/>
                <w:szCs w:val="22"/>
                <w:lang w:eastAsia="ko-KR"/>
              </w:rPr>
            </w:pPr>
            <w:r>
              <w:rPr>
                <w:rFonts w:eastAsiaTheme="minorEastAsia"/>
                <w:szCs w:val="22"/>
                <w:lang w:eastAsia="ko-KR"/>
              </w:rPr>
              <w:t>CR work split for sidelink relay RRM performance.</w:t>
            </w:r>
          </w:p>
          <w:p w14:paraId="1B41B479" w14:textId="77777777" w:rsidR="00BE07A7" w:rsidRDefault="00BE07A7" w:rsidP="00BE07A7">
            <w:pPr>
              <w:pStyle w:val="ab"/>
              <w:keepNext/>
            </w:pPr>
            <w:r>
              <w:t xml:space="preserve">Table </w:t>
            </w:r>
            <w:r>
              <w:fldChar w:fldCharType="begin"/>
            </w:r>
            <w:r>
              <w:instrText xml:space="preserve"> SEQ Table \* ARABIC </w:instrText>
            </w:r>
            <w:r>
              <w:fldChar w:fldCharType="separate"/>
            </w:r>
            <w:r>
              <w:rPr>
                <w:noProof/>
              </w:rPr>
              <w:t>1</w:t>
            </w:r>
            <w:r>
              <w:fldChar w:fldCharType="end"/>
            </w:r>
            <w:r>
              <w:t>: Work split on RRM performance requirements and test cases for R18 Sidelink relay scenario</w:t>
            </w:r>
          </w:p>
          <w:tbl>
            <w:tblPr>
              <w:tblStyle w:val="afd"/>
              <w:tblW w:w="0" w:type="auto"/>
              <w:tblLook w:val="04A0" w:firstRow="1" w:lastRow="0" w:firstColumn="1" w:lastColumn="0" w:noHBand="0" w:noVBand="1"/>
            </w:tblPr>
            <w:tblGrid>
              <w:gridCol w:w="452"/>
              <w:gridCol w:w="1750"/>
              <w:gridCol w:w="2018"/>
              <w:gridCol w:w="1192"/>
              <w:gridCol w:w="952"/>
            </w:tblGrid>
            <w:tr w:rsidR="00BE07A7" w14:paraId="6143E9F4" w14:textId="77777777" w:rsidTr="008B6755">
              <w:tc>
                <w:tcPr>
                  <w:tcW w:w="452" w:type="dxa"/>
                </w:tcPr>
                <w:p w14:paraId="42B54798" w14:textId="77777777" w:rsidR="00BE07A7" w:rsidRPr="00263D33" w:rsidRDefault="00BE07A7" w:rsidP="00BE07A7">
                  <w:pPr>
                    <w:rPr>
                      <w:rFonts w:eastAsiaTheme="minorEastAsia"/>
                      <w:b/>
                      <w:sz w:val="16"/>
                      <w:szCs w:val="16"/>
                    </w:rPr>
                  </w:pPr>
                  <w:r w:rsidRPr="00263D33">
                    <w:rPr>
                      <w:rFonts w:eastAsiaTheme="minorEastAsia" w:hint="eastAsia"/>
                      <w:b/>
                      <w:sz w:val="16"/>
                      <w:szCs w:val="16"/>
                    </w:rPr>
                    <w:t>No.</w:t>
                  </w:r>
                </w:p>
              </w:tc>
              <w:tc>
                <w:tcPr>
                  <w:tcW w:w="2095" w:type="dxa"/>
                </w:tcPr>
                <w:p w14:paraId="3F88708E" w14:textId="77777777" w:rsidR="00BE07A7" w:rsidRPr="00263D33" w:rsidRDefault="00BE07A7" w:rsidP="00BE07A7">
                  <w:pPr>
                    <w:rPr>
                      <w:rFonts w:eastAsiaTheme="minorEastAsia"/>
                      <w:b/>
                      <w:sz w:val="16"/>
                      <w:szCs w:val="16"/>
                    </w:rPr>
                  </w:pPr>
                  <w:r w:rsidRPr="00263D33">
                    <w:rPr>
                      <w:rFonts w:eastAsiaTheme="minorEastAsia" w:hint="eastAsia"/>
                      <w:b/>
                      <w:sz w:val="16"/>
                      <w:szCs w:val="16"/>
                    </w:rPr>
                    <w:t>Requirements for</w:t>
                  </w:r>
                  <w:r>
                    <w:rPr>
                      <w:rFonts w:eastAsiaTheme="minorEastAsia"/>
                      <w:b/>
                      <w:sz w:val="16"/>
                      <w:szCs w:val="16"/>
                    </w:rPr>
                    <w:t xml:space="preserve"> or test cases for</w:t>
                  </w:r>
                </w:p>
              </w:tc>
              <w:tc>
                <w:tcPr>
                  <w:tcW w:w="4252" w:type="dxa"/>
                </w:tcPr>
                <w:p w14:paraId="7052C55C" w14:textId="77777777" w:rsidR="00BE07A7" w:rsidRPr="00263D33" w:rsidRDefault="00BE07A7" w:rsidP="00BE07A7">
                  <w:pPr>
                    <w:rPr>
                      <w:rFonts w:eastAsiaTheme="minorEastAsia"/>
                      <w:b/>
                      <w:sz w:val="16"/>
                      <w:szCs w:val="16"/>
                    </w:rPr>
                  </w:pPr>
                  <w:r w:rsidRPr="00263D33">
                    <w:rPr>
                      <w:rFonts w:eastAsiaTheme="minorEastAsia" w:hint="eastAsia"/>
                      <w:b/>
                      <w:sz w:val="16"/>
                      <w:szCs w:val="16"/>
                    </w:rPr>
                    <w:t>Detail</w:t>
                  </w:r>
                </w:p>
              </w:tc>
              <w:tc>
                <w:tcPr>
                  <w:tcW w:w="1985" w:type="dxa"/>
                </w:tcPr>
                <w:p w14:paraId="326A4918" w14:textId="77777777" w:rsidR="00BE07A7" w:rsidRPr="00263D33" w:rsidRDefault="00BE07A7" w:rsidP="00BE07A7">
                  <w:pPr>
                    <w:rPr>
                      <w:rFonts w:eastAsiaTheme="minorEastAsia"/>
                      <w:b/>
                      <w:sz w:val="16"/>
                      <w:szCs w:val="16"/>
                    </w:rPr>
                  </w:pPr>
                  <w:r w:rsidRPr="00263D33">
                    <w:rPr>
                      <w:rFonts w:eastAsiaTheme="minorEastAsia" w:hint="eastAsia"/>
                      <w:b/>
                      <w:sz w:val="16"/>
                      <w:szCs w:val="16"/>
                    </w:rPr>
                    <w:t>New or impacted section in TS38.133</w:t>
                  </w:r>
                </w:p>
              </w:tc>
              <w:tc>
                <w:tcPr>
                  <w:tcW w:w="1071" w:type="dxa"/>
                </w:tcPr>
                <w:p w14:paraId="3282DC23" w14:textId="77777777" w:rsidR="00BE07A7" w:rsidRPr="00263D33" w:rsidRDefault="00BE07A7" w:rsidP="00BE07A7">
                  <w:pPr>
                    <w:rPr>
                      <w:rFonts w:eastAsiaTheme="minorEastAsia"/>
                      <w:b/>
                      <w:sz w:val="16"/>
                      <w:szCs w:val="16"/>
                    </w:rPr>
                  </w:pPr>
                  <w:r w:rsidRPr="00263D33">
                    <w:rPr>
                      <w:rFonts w:eastAsiaTheme="minorEastAsia"/>
                      <w:b/>
                      <w:sz w:val="16"/>
                      <w:szCs w:val="16"/>
                    </w:rPr>
                    <w:t>Volunteer Company</w:t>
                  </w:r>
                </w:p>
              </w:tc>
            </w:tr>
            <w:tr w:rsidR="00BE07A7" w14:paraId="472A6348" w14:textId="77777777" w:rsidTr="008B6755">
              <w:tc>
                <w:tcPr>
                  <w:tcW w:w="452" w:type="dxa"/>
                </w:tcPr>
                <w:p w14:paraId="05731B2C" w14:textId="77777777" w:rsidR="00BE07A7" w:rsidRPr="00C115F7" w:rsidRDefault="00BE07A7" w:rsidP="00BE07A7">
                  <w:pPr>
                    <w:rPr>
                      <w:rFonts w:eastAsiaTheme="minorEastAsia"/>
                      <w:sz w:val="16"/>
                      <w:szCs w:val="16"/>
                    </w:rPr>
                  </w:pPr>
                  <w:r w:rsidRPr="00C115F7">
                    <w:rPr>
                      <w:rFonts w:eastAsiaTheme="minorEastAsia" w:hint="eastAsia"/>
                      <w:sz w:val="16"/>
                      <w:szCs w:val="16"/>
                    </w:rPr>
                    <w:t>1</w:t>
                  </w:r>
                </w:p>
              </w:tc>
              <w:tc>
                <w:tcPr>
                  <w:tcW w:w="2095" w:type="dxa"/>
                </w:tcPr>
                <w:p w14:paraId="2BE61F2F" w14:textId="77777777" w:rsidR="00BE07A7" w:rsidRPr="00C115F7" w:rsidRDefault="00BE07A7" w:rsidP="00BE07A7">
                  <w:pPr>
                    <w:rPr>
                      <w:rFonts w:eastAsiaTheme="minorEastAsia"/>
                      <w:sz w:val="16"/>
                      <w:szCs w:val="16"/>
                      <w:lang w:eastAsia="ko-KR"/>
                    </w:rPr>
                  </w:pPr>
                  <w:r>
                    <w:rPr>
                      <w:rFonts w:eastAsiaTheme="minorEastAsia" w:hint="eastAsia"/>
                      <w:sz w:val="16"/>
                      <w:szCs w:val="16"/>
                      <w:lang w:eastAsia="ko-KR"/>
                    </w:rPr>
                    <w:t>Intra-frequency Discovery Signal Measurement Accuracy</w:t>
                  </w:r>
                </w:p>
              </w:tc>
              <w:tc>
                <w:tcPr>
                  <w:tcW w:w="4252" w:type="dxa"/>
                </w:tcPr>
                <w:p w14:paraId="36470A64" w14:textId="77777777" w:rsidR="00BE07A7" w:rsidRPr="00883F84" w:rsidRDefault="00BE07A7" w:rsidP="00BE07A7">
                  <w:pPr>
                    <w:rPr>
                      <w:rFonts w:eastAsiaTheme="minorEastAsia"/>
                      <w:sz w:val="16"/>
                      <w:szCs w:val="16"/>
                      <w:lang w:eastAsia="ko-KR"/>
                    </w:rPr>
                  </w:pPr>
                  <w:r>
                    <w:rPr>
                      <w:rFonts w:eastAsiaTheme="minorEastAsia" w:hint="eastAsia"/>
                      <w:sz w:val="16"/>
                      <w:szCs w:val="16"/>
                      <w:lang w:eastAsia="ko-KR"/>
                    </w:rPr>
                    <w:t>Applicabil</w:t>
                  </w:r>
                  <w:r>
                    <w:rPr>
                      <w:rFonts w:eastAsiaTheme="minorEastAsia"/>
                      <w:sz w:val="16"/>
                      <w:szCs w:val="16"/>
                      <w:lang w:eastAsia="ko-KR"/>
                    </w:rPr>
                    <w:t>i</w:t>
                  </w:r>
                  <w:r>
                    <w:rPr>
                      <w:rFonts w:eastAsiaTheme="minorEastAsia" w:hint="eastAsia"/>
                      <w:sz w:val="16"/>
                      <w:szCs w:val="16"/>
                      <w:lang w:eastAsia="ko-KR"/>
                    </w:rPr>
                    <w:t>ty</w:t>
                  </w:r>
                  <w:r>
                    <w:rPr>
                      <w:rFonts w:eastAsiaTheme="minorEastAsia"/>
                      <w:sz w:val="16"/>
                      <w:szCs w:val="16"/>
                      <w:lang w:eastAsia="ko-KR"/>
                    </w:rPr>
                    <w:t xml:space="preserve"> update to include the multi-path scenario</w:t>
                  </w:r>
                </w:p>
              </w:tc>
              <w:tc>
                <w:tcPr>
                  <w:tcW w:w="1985" w:type="dxa"/>
                </w:tcPr>
                <w:p w14:paraId="5E6680A2" w14:textId="77777777" w:rsidR="00BE07A7" w:rsidRPr="00C115F7" w:rsidRDefault="00BE07A7" w:rsidP="00BE07A7">
                  <w:pPr>
                    <w:rPr>
                      <w:rFonts w:eastAsiaTheme="minorEastAsia"/>
                      <w:sz w:val="16"/>
                      <w:szCs w:val="16"/>
                      <w:lang w:eastAsia="ko-KR"/>
                    </w:rPr>
                  </w:pPr>
                  <w:r>
                    <w:rPr>
                      <w:rFonts w:eastAsiaTheme="minorEastAsia" w:hint="eastAsia"/>
                      <w:sz w:val="16"/>
                      <w:szCs w:val="16"/>
                      <w:lang w:eastAsia="ko-KR"/>
                    </w:rPr>
                    <w:t>10.4.5</w:t>
                  </w:r>
                </w:p>
              </w:tc>
              <w:tc>
                <w:tcPr>
                  <w:tcW w:w="1071" w:type="dxa"/>
                </w:tcPr>
                <w:p w14:paraId="1D61ACAE" w14:textId="77777777" w:rsidR="00BE07A7" w:rsidRPr="00C115F7" w:rsidRDefault="00BE07A7" w:rsidP="00BE07A7">
                  <w:pPr>
                    <w:rPr>
                      <w:rFonts w:eastAsiaTheme="minorEastAsia"/>
                      <w:sz w:val="16"/>
                      <w:szCs w:val="16"/>
                      <w:lang w:eastAsia="ko-KR"/>
                    </w:rPr>
                  </w:pPr>
                  <w:r>
                    <w:rPr>
                      <w:rFonts w:eastAsiaTheme="minorEastAsia" w:hint="eastAsia"/>
                      <w:sz w:val="16"/>
                      <w:szCs w:val="16"/>
                      <w:lang w:eastAsia="ko-KR"/>
                    </w:rPr>
                    <w:t>Ericsson</w:t>
                  </w:r>
                </w:p>
              </w:tc>
            </w:tr>
            <w:tr w:rsidR="00BE07A7" w14:paraId="6D1B7883" w14:textId="77777777" w:rsidTr="008B6755">
              <w:tc>
                <w:tcPr>
                  <w:tcW w:w="452" w:type="dxa"/>
                </w:tcPr>
                <w:p w14:paraId="402F935A" w14:textId="77777777" w:rsidR="00BE07A7" w:rsidRPr="00C115F7" w:rsidRDefault="00BE07A7" w:rsidP="00BE07A7">
                  <w:pPr>
                    <w:rPr>
                      <w:rFonts w:eastAsiaTheme="minorEastAsia"/>
                      <w:sz w:val="16"/>
                      <w:szCs w:val="16"/>
                      <w:lang w:eastAsia="ko-KR"/>
                    </w:rPr>
                  </w:pPr>
                  <w:r>
                    <w:rPr>
                      <w:rFonts w:eastAsiaTheme="minorEastAsia" w:hint="eastAsia"/>
                      <w:sz w:val="16"/>
                      <w:szCs w:val="16"/>
                      <w:lang w:eastAsia="ko-KR"/>
                    </w:rPr>
                    <w:t>2</w:t>
                  </w:r>
                </w:p>
              </w:tc>
              <w:tc>
                <w:tcPr>
                  <w:tcW w:w="2095" w:type="dxa"/>
                </w:tcPr>
                <w:p w14:paraId="7C34C77F" w14:textId="77777777" w:rsidR="00BE07A7" w:rsidRDefault="00BE07A7" w:rsidP="00BE07A7">
                  <w:pPr>
                    <w:rPr>
                      <w:rFonts w:eastAsiaTheme="minorEastAsia"/>
                      <w:sz w:val="16"/>
                      <w:szCs w:val="16"/>
                      <w:lang w:eastAsia="ko-KR"/>
                    </w:rPr>
                  </w:pPr>
                  <w:r>
                    <w:rPr>
                      <w:rFonts w:eastAsiaTheme="minorEastAsia" w:hint="eastAsia"/>
                      <w:sz w:val="16"/>
                      <w:szCs w:val="16"/>
                      <w:lang w:eastAsia="ko-KR"/>
                    </w:rPr>
                    <w:t>Selection/Reselection of relay UE</w:t>
                  </w:r>
                </w:p>
              </w:tc>
              <w:tc>
                <w:tcPr>
                  <w:tcW w:w="4252" w:type="dxa"/>
                </w:tcPr>
                <w:p w14:paraId="0FD6513F" w14:textId="77777777" w:rsidR="00BE07A7" w:rsidRPr="00883F84" w:rsidRDefault="00BE07A7" w:rsidP="00BE07A7">
                  <w:pPr>
                    <w:rPr>
                      <w:rFonts w:eastAsiaTheme="minorEastAsia"/>
                      <w:sz w:val="16"/>
                      <w:szCs w:val="16"/>
                      <w:lang w:eastAsia="ko-KR"/>
                    </w:rPr>
                  </w:pPr>
                </w:p>
              </w:tc>
              <w:tc>
                <w:tcPr>
                  <w:tcW w:w="1985" w:type="dxa"/>
                </w:tcPr>
                <w:p w14:paraId="2BF785FA" w14:textId="77777777" w:rsidR="00BE07A7" w:rsidRDefault="00BE07A7" w:rsidP="00BE07A7">
                  <w:pPr>
                    <w:rPr>
                      <w:rFonts w:eastAsiaTheme="minorEastAsia"/>
                      <w:sz w:val="16"/>
                      <w:szCs w:val="16"/>
                      <w:lang w:eastAsia="ko-KR"/>
                    </w:rPr>
                  </w:pPr>
                  <w:r>
                    <w:rPr>
                      <w:rFonts w:eastAsiaTheme="minorEastAsia" w:hint="eastAsia"/>
                      <w:sz w:val="16"/>
                      <w:szCs w:val="16"/>
                      <w:lang w:eastAsia="ko-KR"/>
                    </w:rPr>
                    <w:t>A.9.1.X</w:t>
                  </w:r>
                </w:p>
              </w:tc>
              <w:tc>
                <w:tcPr>
                  <w:tcW w:w="1071" w:type="dxa"/>
                </w:tcPr>
                <w:p w14:paraId="51DB821D" w14:textId="77777777" w:rsidR="00BE07A7" w:rsidRDefault="00BE07A7" w:rsidP="00BE07A7">
                  <w:pPr>
                    <w:rPr>
                      <w:rFonts w:eastAsiaTheme="minorEastAsia"/>
                      <w:sz w:val="16"/>
                      <w:szCs w:val="16"/>
                      <w:lang w:eastAsia="ko-KR"/>
                    </w:rPr>
                  </w:pPr>
                  <w:r>
                    <w:rPr>
                      <w:rFonts w:eastAsiaTheme="minorEastAsia" w:hint="eastAsia"/>
                      <w:sz w:val="16"/>
                      <w:szCs w:val="16"/>
                      <w:lang w:eastAsia="ko-KR"/>
                    </w:rPr>
                    <w:t>TBD</w:t>
                  </w:r>
                </w:p>
              </w:tc>
            </w:tr>
          </w:tbl>
          <w:p w14:paraId="23E5CF1A" w14:textId="2792DBBF" w:rsidR="00BE07A7" w:rsidRPr="00A45A9A" w:rsidRDefault="00BE07A7" w:rsidP="00BE07A7">
            <w:pPr>
              <w:pStyle w:val="af0"/>
              <w:jc w:val="both"/>
              <w:rPr>
                <w:rFonts w:eastAsia="맑은 고딕"/>
                <w:lang w:val="en-US" w:eastAsia="ko-KR"/>
              </w:rPr>
            </w:pPr>
          </w:p>
        </w:tc>
      </w:tr>
      <w:tr w:rsidR="00BE07A7" w14:paraId="71B77606" w14:textId="77777777" w:rsidTr="00CF4BD1">
        <w:trPr>
          <w:trHeight w:val="468"/>
        </w:trPr>
        <w:tc>
          <w:tcPr>
            <w:tcW w:w="1619" w:type="dxa"/>
          </w:tcPr>
          <w:p w14:paraId="6E7878E4" w14:textId="7CF81AA6" w:rsidR="00BE07A7" w:rsidRPr="00374219" w:rsidRDefault="00BE07A7" w:rsidP="00BE07A7">
            <w:pPr>
              <w:spacing w:before="120" w:after="120"/>
              <w:rPr>
                <w:rFonts w:eastAsia="맑은 고딕"/>
                <w:lang w:eastAsia="ko-KR"/>
              </w:rPr>
            </w:pPr>
            <w:r>
              <w:rPr>
                <w:rFonts w:eastAsia="맑은 고딕" w:hint="eastAsia"/>
                <w:lang w:eastAsia="ko-KR"/>
              </w:rPr>
              <w:t>R4-2400574</w:t>
            </w:r>
          </w:p>
        </w:tc>
        <w:tc>
          <w:tcPr>
            <w:tcW w:w="1422" w:type="dxa"/>
          </w:tcPr>
          <w:p w14:paraId="1EC2C308" w14:textId="552340D3" w:rsidR="00BE07A7" w:rsidRDefault="00BE07A7" w:rsidP="00BE07A7">
            <w:pPr>
              <w:spacing w:before="120" w:after="120"/>
              <w:rPr>
                <w:rFonts w:eastAsia="맑은 고딕"/>
                <w:lang w:eastAsia="ko-KR"/>
              </w:rPr>
            </w:pPr>
            <w:r>
              <w:rPr>
                <w:rFonts w:eastAsia="맑은 고딕" w:hint="eastAsia"/>
                <w:lang w:eastAsia="ko-KR"/>
              </w:rPr>
              <w:t>LGE</w:t>
            </w:r>
          </w:p>
        </w:tc>
        <w:tc>
          <w:tcPr>
            <w:tcW w:w="6590" w:type="dxa"/>
          </w:tcPr>
          <w:p w14:paraId="30C0DBA7" w14:textId="6D4387F1" w:rsidR="00BE07A7" w:rsidRPr="00D809A9" w:rsidRDefault="00BE07A7" w:rsidP="00BE07A7">
            <w:pPr>
              <w:spacing w:before="120" w:after="120"/>
              <w:rPr>
                <w:b/>
                <w:i/>
                <w:lang w:val="en-US" w:eastAsia="ko-KR"/>
              </w:rPr>
            </w:pPr>
            <w:r w:rsidRPr="00374219">
              <w:rPr>
                <w:rFonts w:eastAsia="맑은 고딕"/>
                <w:lang w:eastAsia="ko-KR"/>
              </w:rPr>
              <w:t>CR to TS 38.133 on RRM core requirements for enhanced NR sidelink relay</w:t>
            </w:r>
          </w:p>
        </w:tc>
      </w:tr>
      <w:tr w:rsidR="00BE07A7" w14:paraId="6422F166" w14:textId="77777777" w:rsidTr="00CF4BD1">
        <w:trPr>
          <w:trHeight w:val="468"/>
        </w:trPr>
        <w:tc>
          <w:tcPr>
            <w:tcW w:w="1619" w:type="dxa"/>
          </w:tcPr>
          <w:p w14:paraId="1A611F09" w14:textId="331554B3" w:rsidR="00BE07A7" w:rsidRDefault="00BE07A7" w:rsidP="00BE07A7">
            <w:pPr>
              <w:spacing w:before="120" w:after="120"/>
            </w:pPr>
            <w:r>
              <w:t>R4-2401379</w:t>
            </w:r>
          </w:p>
        </w:tc>
        <w:tc>
          <w:tcPr>
            <w:tcW w:w="1422" w:type="dxa"/>
          </w:tcPr>
          <w:p w14:paraId="1AF06C25" w14:textId="5CB2CDB8" w:rsidR="00BE07A7" w:rsidRPr="00685354" w:rsidRDefault="00BE07A7" w:rsidP="00BE07A7">
            <w:pPr>
              <w:spacing w:before="120" w:after="120"/>
              <w:rPr>
                <w:rFonts w:eastAsia="맑은 고딕"/>
                <w:lang w:eastAsia="ko-KR"/>
              </w:rPr>
            </w:pPr>
            <w:r>
              <w:rPr>
                <w:rFonts w:eastAsia="맑은 고딕"/>
                <w:lang w:eastAsia="ko-KR"/>
              </w:rPr>
              <w:t>Huawei</w:t>
            </w:r>
          </w:p>
        </w:tc>
        <w:tc>
          <w:tcPr>
            <w:tcW w:w="6590" w:type="dxa"/>
          </w:tcPr>
          <w:p w14:paraId="1A615963" w14:textId="77777777" w:rsidR="00BE07A7" w:rsidRPr="00270443" w:rsidRDefault="00BE07A7" w:rsidP="00BE07A7">
            <w:pPr>
              <w:widowControl w:val="0"/>
              <w:snapToGrid w:val="0"/>
              <w:spacing w:before="180"/>
              <w:rPr>
                <w:rFonts w:eastAsia="SimSun"/>
                <w:b/>
                <w:i/>
                <w:sz w:val="22"/>
                <w:lang w:eastAsia="zh-CN"/>
              </w:rPr>
            </w:pPr>
            <w:r w:rsidRPr="00270443">
              <w:rPr>
                <w:rFonts w:eastAsia="SimSun" w:hint="eastAsia"/>
                <w:b/>
                <w:i/>
                <w:sz w:val="22"/>
                <w:lang w:eastAsia="zh-CN"/>
              </w:rPr>
              <w:t>Proposal</w:t>
            </w:r>
            <w:r w:rsidRPr="00270443">
              <w:rPr>
                <w:rFonts w:eastAsia="SimSun"/>
                <w:b/>
                <w:i/>
                <w:sz w:val="22"/>
                <w:lang w:eastAsia="zh-CN"/>
              </w:rPr>
              <w:t xml:space="preserve"> </w:t>
            </w:r>
            <w:r>
              <w:rPr>
                <w:rFonts w:eastAsia="SimSun"/>
                <w:b/>
                <w:i/>
                <w:sz w:val="22"/>
                <w:lang w:eastAsia="zh-CN"/>
              </w:rPr>
              <w:t>1</w:t>
            </w:r>
            <w:r w:rsidRPr="00270443">
              <w:rPr>
                <w:rFonts w:eastAsia="SimSun" w:hint="eastAsia"/>
                <w:b/>
                <w:i/>
                <w:sz w:val="22"/>
                <w:lang w:eastAsia="zh-CN"/>
              </w:rPr>
              <w:t>:</w:t>
            </w:r>
            <w:r>
              <w:rPr>
                <w:rFonts w:eastAsia="SimSun"/>
                <w:b/>
                <w:i/>
                <w:sz w:val="22"/>
                <w:lang w:eastAsia="zh-CN"/>
              </w:rPr>
              <w:t xml:space="preserve"> There is no need to define new RRM accuracy requirements for</w:t>
            </w:r>
            <w:r w:rsidRPr="008167AA">
              <w:rPr>
                <w:rFonts w:eastAsia="SimSun"/>
                <w:b/>
                <w:i/>
                <w:sz w:val="22"/>
                <w:lang w:eastAsia="zh-CN"/>
              </w:rPr>
              <w:t xml:space="preserve"> </w:t>
            </w:r>
            <w:r>
              <w:rPr>
                <w:rFonts w:eastAsia="SimSun"/>
                <w:b/>
                <w:i/>
                <w:sz w:val="22"/>
                <w:lang w:eastAsia="zh-CN"/>
              </w:rPr>
              <w:t>R18 enhanced SL relay.</w:t>
            </w:r>
          </w:p>
          <w:p w14:paraId="1471930C" w14:textId="060E6CEF" w:rsidR="00BE07A7" w:rsidRPr="00BE07A7" w:rsidRDefault="00BE07A7" w:rsidP="00BE07A7">
            <w:pPr>
              <w:widowControl w:val="0"/>
              <w:snapToGrid w:val="0"/>
              <w:spacing w:before="180"/>
              <w:rPr>
                <w:rFonts w:eastAsia="SimSun"/>
                <w:b/>
                <w:i/>
                <w:sz w:val="22"/>
                <w:lang w:eastAsia="zh-CN"/>
              </w:rPr>
            </w:pPr>
            <w:r w:rsidRPr="00270443">
              <w:rPr>
                <w:rFonts w:eastAsia="SimSun" w:hint="eastAsia"/>
                <w:b/>
                <w:i/>
                <w:sz w:val="22"/>
                <w:lang w:eastAsia="zh-CN"/>
              </w:rPr>
              <w:t>Proposal</w:t>
            </w:r>
            <w:r w:rsidRPr="00270443">
              <w:rPr>
                <w:rFonts w:eastAsia="SimSun"/>
                <w:b/>
                <w:i/>
                <w:sz w:val="22"/>
                <w:lang w:eastAsia="zh-CN"/>
              </w:rPr>
              <w:t xml:space="preserve"> </w:t>
            </w:r>
            <w:r>
              <w:rPr>
                <w:rFonts w:eastAsia="SimSun"/>
                <w:b/>
                <w:i/>
                <w:sz w:val="22"/>
                <w:lang w:eastAsia="zh-CN"/>
              </w:rPr>
              <w:t>2</w:t>
            </w:r>
            <w:r w:rsidRPr="00270443">
              <w:rPr>
                <w:rFonts w:eastAsia="SimSun" w:hint="eastAsia"/>
                <w:b/>
                <w:i/>
                <w:sz w:val="22"/>
                <w:lang w:eastAsia="zh-CN"/>
              </w:rPr>
              <w:t>:</w:t>
            </w:r>
            <w:r>
              <w:rPr>
                <w:rFonts w:eastAsia="SimSun"/>
                <w:b/>
                <w:i/>
                <w:sz w:val="22"/>
                <w:lang w:eastAsia="zh-CN"/>
              </w:rPr>
              <w:t xml:space="preserve"> For R18 SL relay enhancements, there is no need to introduce new RRM test cases.</w:t>
            </w:r>
          </w:p>
        </w:tc>
      </w:tr>
      <w:tr w:rsidR="00BE07A7" w14:paraId="5EAB651E" w14:textId="77777777" w:rsidTr="00CF4BD1">
        <w:trPr>
          <w:trHeight w:val="468"/>
        </w:trPr>
        <w:tc>
          <w:tcPr>
            <w:tcW w:w="1619" w:type="dxa"/>
          </w:tcPr>
          <w:p w14:paraId="68097C6F" w14:textId="34381AAD" w:rsidR="00BE07A7" w:rsidRDefault="00BE07A7" w:rsidP="00BE07A7">
            <w:pPr>
              <w:spacing w:before="120" w:after="120"/>
            </w:pPr>
            <w:r w:rsidRPr="003D2D8B">
              <w:t>R4-</w:t>
            </w:r>
            <w:r w:rsidR="005F4320" w:rsidRPr="005F4320">
              <w:t>2401917</w:t>
            </w:r>
          </w:p>
        </w:tc>
        <w:tc>
          <w:tcPr>
            <w:tcW w:w="1422" w:type="dxa"/>
          </w:tcPr>
          <w:p w14:paraId="4EF7AAEE" w14:textId="2FBEDF4B" w:rsidR="00BE07A7" w:rsidRPr="00685354" w:rsidRDefault="005F4320" w:rsidP="00BE07A7">
            <w:pPr>
              <w:spacing w:before="120" w:after="120"/>
              <w:rPr>
                <w:rFonts w:eastAsia="맑은 고딕"/>
                <w:lang w:eastAsia="ko-KR"/>
              </w:rPr>
            </w:pPr>
            <w:r>
              <w:rPr>
                <w:rFonts w:eastAsia="맑은 고딕"/>
                <w:lang w:eastAsia="ko-KR"/>
              </w:rPr>
              <w:t>MTK</w:t>
            </w:r>
          </w:p>
        </w:tc>
        <w:tc>
          <w:tcPr>
            <w:tcW w:w="6590" w:type="dxa"/>
          </w:tcPr>
          <w:p w14:paraId="52E7F275" w14:textId="77777777" w:rsidR="005F4320" w:rsidRPr="00444026" w:rsidRDefault="005F4320" w:rsidP="005F4320">
            <w:pPr>
              <w:spacing w:beforeLines="50" w:before="120" w:afterLines="50" w:after="120"/>
              <w:rPr>
                <w:rFonts w:cstheme="minorHAnsi"/>
                <w:b/>
                <w:szCs w:val="21"/>
              </w:rPr>
            </w:pPr>
            <w:r w:rsidRPr="0086500A">
              <w:rPr>
                <w:rFonts w:cstheme="minorHAnsi" w:hint="eastAsia"/>
                <w:b/>
                <w:szCs w:val="21"/>
              </w:rPr>
              <w:t>P</w:t>
            </w:r>
            <w:r w:rsidRPr="0086500A">
              <w:rPr>
                <w:rFonts w:cstheme="minorHAnsi"/>
                <w:b/>
                <w:szCs w:val="21"/>
              </w:rPr>
              <w:t xml:space="preserve">roposal </w:t>
            </w:r>
            <w:r>
              <w:rPr>
                <w:rFonts w:cstheme="minorHAnsi"/>
                <w:b/>
                <w:szCs w:val="21"/>
              </w:rPr>
              <w:t>1:</w:t>
            </w:r>
            <w:r w:rsidRPr="00FF0636">
              <w:rPr>
                <w:rFonts w:cstheme="minorHAnsi"/>
                <w:b/>
                <w:szCs w:val="21"/>
              </w:rPr>
              <w:t xml:space="preserve"> </w:t>
            </w:r>
            <w:r>
              <w:rPr>
                <w:rFonts w:cstheme="minorHAnsi"/>
                <w:b/>
                <w:szCs w:val="21"/>
              </w:rPr>
              <w:t>L</w:t>
            </w:r>
            <w:r w:rsidRPr="00FF0636">
              <w:rPr>
                <w:rFonts w:cstheme="minorHAnsi"/>
                <w:b/>
                <w:szCs w:val="21"/>
              </w:rPr>
              <w:t xml:space="preserve">egacy </w:t>
            </w:r>
            <w:r w:rsidRPr="00E74460">
              <w:rPr>
                <w:rFonts w:cstheme="minorHAnsi"/>
                <w:b/>
                <w:szCs w:val="21"/>
              </w:rPr>
              <w:t>discovery signal measurement accuracy requirements</w:t>
            </w:r>
            <w:r>
              <w:rPr>
                <w:rFonts w:cstheme="minorHAnsi"/>
                <w:b/>
                <w:szCs w:val="21"/>
              </w:rPr>
              <w:t xml:space="preserve"> are applicable to </w:t>
            </w:r>
            <w:r w:rsidRPr="00E74460">
              <w:rPr>
                <w:rFonts w:cstheme="minorHAnsi"/>
                <w:b/>
                <w:szCs w:val="21"/>
              </w:rPr>
              <w:t>multipath scenario</w:t>
            </w:r>
            <w:r>
              <w:rPr>
                <w:rFonts w:cstheme="minorHAnsi"/>
                <w:b/>
                <w:szCs w:val="21"/>
              </w:rPr>
              <w:t>.</w:t>
            </w:r>
          </w:p>
          <w:p w14:paraId="274D54E3" w14:textId="77777777" w:rsidR="005F4320" w:rsidRDefault="005F4320" w:rsidP="005F4320">
            <w:pPr>
              <w:spacing w:beforeLines="50" w:before="120" w:afterLines="50" w:after="120"/>
              <w:rPr>
                <w:rFonts w:cstheme="minorHAnsi"/>
                <w:b/>
                <w:szCs w:val="21"/>
                <w:lang w:eastAsia="x-none"/>
              </w:rPr>
            </w:pPr>
            <w:r w:rsidRPr="0086500A">
              <w:rPr>
                <w:rFonts w:cstheme="minorHAnsi" w:hint="eastAsia"/>
                <w:b/>
                <w:szCs w:val="21"/>
              </w:rPr>
              <w:t>P</w:t>
            </w:r>
            <w:r w:rsidRPr="0086500A">
              <w:rPr>
                <w:rFonts w:cstheme="minorHAnsi"/>
                <w:b/>
                <w:szCs w:val="21"/>
              </w:rPr>
              <w:t xml:space="preserve">roposal </w:t>
            </w:r>
            <w:r>
              <w:rPr>
                <w:rFonts w:cstheme="minorHAnsi"/>
                <w:b/>
                <w:szCs w:val="21"/>
              </w:rPr>
              <w:t>2:</w:t>
            </w:r>
            <w:r>
              <w:rPr>
                <w:rFonts w:cstheme="minorHAnsi"/>
                <w:b/>
                <w:szCs w:val="21"/>
                <w:lang w:eastAsia="x-none"/>
              </w:rPr>
              <w:t xml:space="preserve"> Define a test case </w:t>
            </w:r>
            <w:r w:rsidRPr="005708E7">
              <w:rPr>
                <w:rFonts w:cstheme="minorHAnsi"/>
                <w:b/>
                <w:szCs w:val="21"/>
              </w:rPr>
              <w:t>on selection/reselection of relay UE for U2U scenario. UE capable of both U2U and U2N is required to pass only one of the two test cases</w:t>
            </w:r>
            <w:r>
              <w:rPr>
                <w:rFonts w:cstheme="minorHAnsi"/>
                <w:b/>
                <w:szCs w:val="21"/>
              </w:rPr>
              <w:t xml:space="preserve"> (U2U and U2N)</w:t>
            </w:r>
            <w:r>
              <w:rPr>
                <w:rFonts w:cstheme="minorHAnsi"/>
                <w:b/>
                <w:szCs w:val="21"/>
                <w:lang w:eastAsia="x-none"/>
              </w:rPr>
              <w:t>.</w:t>
            </w:r>
          </w:p>
          <w:p w14:paraId="0E6548ED" w14:textId="2244124F" w:rsidR="00BE07A7" w:rsidRPr="005F4320" w:rsidRDefault="005F4320" w:rsidP="005F4320">
            <w:pPr>
              <w:spacing w:beforeLines="50" w:before="120" w:afterLines="50" w:after="120"/>
              <w:rPr>
                <w:rFonts w:cstheme="minorHAnsi"/>
                <w:b/>
                <w:szCs w:val="21"/>
                <w:lang w:eastAsia="x-none"/>
              </w:rPr>
            </w:pPr>
            <w:r w:rsidRPr="0086500A">
              <w:rPr>
                <w:rFonts w:cstheme="minorHAnsi" w:hint="eastAsia"/>
                <w:b/>
                <w:szCs w:val="21"/>
              </w:rPr>
              <w:t>P</w:t>
            </w:r>
            <w:r w:rsidRPr="0086500A">
              <w:rPr>
                <w:rFonts w:cstheme="minorHAnsi"/>
                <w:b/>
                <w:szCs w:val="21"/>
              </w:rPr>
              <w:t xml:space="preserve">roposal </w:t>
            </w:r>
            <w:r>
              <w:rPr>
                <w:rFonts w:cstheme="minorHAnsi"/>
                <w:b/>
                <w:szCs w:val="21"/>
              </w:rPr>
              <w:t>3:</w:t>
            </w:r>
            <w:r>
              <w:rPr>
                <w:rFonts w:cstheme="minorHAnsi"/>
                <w:b/>
                <w:szCs w:val="21"/>
                <w:lang w:eastAsia="x-none"/>
              </w:rPr>
              <w:t xml:space="preserve"> Not to define a new test case to test the i</w:t>
            </w:r>
            <w:r w:rsidRPr="00771944">
              <w:rPr>
                <w:rFonts w:cstheme="minorHAnsi"/>
                <w:b/>
                <w:szCs w:val="21"/>
                <w:lang w:eastAsia="x-none"/>
              </w:rPr>
              <w:t>nterruptions caused by the remote UE and relay UE due to the SL DRX operation between the remote UE and the relay UE in multi-path relay scenario</w:t>
            </w:r>
            <w:r>
              <w:rPr>
                <w:rFonts w:cstheme="minorHAnsi"/>
                <w:b/>
                <w:szCs w:val="21"/>
                <w:lang w:eastAsia="x-none"/>
              </w:rPr>
              <w:t>.</w:t>
            </w:r>
          </w:p>
        </w:tc>
      </w:tr>
      <w:tr w:rsidR="00BE07A7" w14:paraId="0E263526" w14:textId="77777777" w:rsidTr="00CF4BD1">
        <w:trPr>
          <w:trHeight w:val="468"/>
        </w:trPr>
        <w:tc>
          <w:tcPr>
            <w:tcW w:w="1619" w:type="dxa"/>
          </w:tcPr>
          <w:p w14:paraId="4C129BE3" w14:textId="50C628F6" w:rsidR="00BE07A7" w:rsidRDefault="00BE07A7" w:rsidP="00BE07A7">
            <w:pPr>
              <w:spacing w:before="120" w:after="120"/>
            </w:pPr>
            <w:r w:rsidRPr="003D2D8B">
              <w:t>R4-</w:t>
            </w:r>
            <w:r w:rsidR="00D53374" w:rsidRPr="00D53374">
              <w:t>2401941</w:t>
            </w:r>
          </w:p>
        </w:tc>
        <w:tc>
          <w:tcPr>
            <w:tcW w:w="1422" w:type="dxa"/>
          </w:tcPr>
          <w:p w14:paraId="00F32511" w14:textId="3457F7B7" w:rsidR="00BE07A7" w:rsidRPr="00685354" w:rsidRDefault="00BE07A7" w:rsidP="00BE07A7">
            <w:pPr>
              <w:spacing w:before="120" w:after="120"/>
              <w:rPr>
                <w:rFonts w:eastAsia="맑은 고딕"/>
                <w:lang w:eastAsia="ko-KR"/>
              </w:rPr>
            </w:pPr>
            <w:r>
              <w:rPr>
                <w:rFonts w:eastAsia="맑은 고딕" w:hint="eastAsia"/>
                <w:lang w:eastAsia="ko-KR"/>
              </w:rPr>
              <w:t>Ericsson</w:t>
            </w:r>
          </w:p>
        </w:tc>
        <w:tc>
          <w:tcPr>
            <w:tcW w:w="6590" w:type="dxa"/>
          </w:tcPr>
          <w:p w14:paraId="0AE1A93D" w14:textId="02DAC909" w:rsidR="00BE07A7" w:rsidRDefault="00D53374" w:rsidP="00BE07A7">
            <w:pPr>
              <w:spacing w:before="120" w:after="120"/>
            </w:pPr>
            <w:r w:rsidRPr="00FF23F0">
              <w:rPr>
                <w:noProof/>
              </w:rPr>
              <w:t>(NR_SL_relay_enh-Perf)</w:t>
            </w:r>
            <w:r>
              <w:rPr>
                <w:noProof/>
              </w:rPr>
              <w:t xml:space="preserve"> </w:t>
            </w:r>
            <w:r w:rsidRPr="0094363E">
              <w:rPr>
                <w:noProof/>
              </w:rPr>
              <w:t>Draft CR on applicability of SD-RSRP and SL-RSRP accuracy requirements in multipath scenario</w:t>
            </w:r>
          </w:p>
        </w:tc>
      </w:tr>
      <w:tr w:rsidR="00BE07A7" w14:paraId="0916DE84" w14:textId="77777777" w:rsidTr="00CF4BD1">
        <w:trPr>
          <w:trHeight w:val="468"/>
        </w:trPr>
        <w:tc>
          <w:tcPr>
            <w:tcW w:w="1619" w:type="dxa"/>
          </w:tcPr>
          <w:p w14:paraId="53732EAC" w14:textId="566C511C" w:rsidR="00BE07A7" w:rsidRDefault="00BE07A7" w:rsidP="00BE07A7">
            <w:pPr>
              <w:spacing w:before="120" w:after="120"/>
            </w:pPr>
            <w:r w:rsidRPr="003D2D8B">
              <w:t>R4-</w:t>
            </w:r>
            <w:r w:rsidR="00D53374" w:rsidRPr="00D53374">
              <w:t>2402726</w:t>
            </w:r>
          </w:p>
        </w:tc>
        <w:tc>
          <w:tcPr>
            <w:tcW w:w="1422" w:type="dxa"/>
          </w:tcPr>
          <w:p w14:paraId="04D25C2C" w14:textId="77081291" w:rsidR="00BE07A7" w:rsidRPr="00D53374" w:rsidRDefault="00D53374" w:rsidP="00BE07A7">
            <w:pPr>
              <w:spacing w:before="120" w:after="120"/>
            </w:pPr>
            <w:r>
              <w:t>Nokia</w:t>
            </w:r>
          </w:p>
        </w:tc>
        <w:tc>
          <w:tcPr>
            <w:tcW w:w="6590" w:type="dxa"/>
          </w:tcPr>
          <w:p w14:paraId="6C58DAE8" w14:textId="77777777" w:rsidR="004810DD" w:rsidRDefault="004810DD" w:rsidP="004810DD">
            <w:pPr>
              <w:pStyle w:val="RAN4proposal"/>
            </w:pPr>
            <w:r w:rsidRPr="000632C7">
              <w:t>T</w:t>
            </w:r>
            <w:r>
              <w:t xml:space="preserve">he existing accuracy requirements should be applicable to remote UE in the multipath scenario. </w:t>
            </w:r>
          </w:p>
          <w:p w14:paraId="27D2D837" w14:textId="77777777" w:rsidR="004810DD" w:rsidRDefault="004810DD" w:rsidP="004810DD">
            <w:pPr>
              <w:pStyle w:val="RAN4proposal"/>
              <w:numPr>
                <w:ilvl w:val="0"/>
                <w:numId w:val="40"/>
              </w:numPr>
            </w:pPr>
            <w:r>
              <w:t xml:space="preserve">To verify </w:t>
            </w:r>
            <w:r w:rsidRPr="00242E0F">
              <w:t>selection/reselection of relay UE by remote UE in U2U relay scenario</w:t>
            </w:r>
            <w:r>
              <w:t>, the existing test setup for U2N relay (re)selection can be used as a baseline for the test cases.</w:t>
            </w:r>
          </w:p>
          <w:p w14:paraId="1526B5BD" w14:textId="58A684F2" w:rsidR="00BE07A7" w:rsidRPr="004810DD" w:rsidRDefault="004810DD" w:rsidP="004810DD">
            <w:pPr>
              <w:pStyle w:val="RAN4proposal"/>
            </w:pPr>
            <w:r w:rsidRPr="004810DD">
              <w:rPr>
                <w:b w:val="0"/>
                <w:iCs w:val="0"/>
              </w:rPr>
              <w:t>Test requirements from Clause A.9.1.7.2 shall be used for U2U relay scenario with the assumption that the remote UE, U2U relay UE, and the target UE are out of coverage.</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559F627" w14:textId="63B0A600" w:rsidR="00854695" w:rsidRPr="00805BE8" w:rsidRDefault="00854695" w:rsidP="00854695">
      <w:pPr>
        <w:pStyle w:val="3"/>
      </w:pPr>
      <w:r w:rsidRPr="00805BE8">
        <w:t>Sub-</w:t>
      </w:r>
      <w:r>
        <w:t>topic</w:t>
      </w:r>
      <w:r w:rsidRPr="00805BE8">
        <w:t xml:space="preserve"> 1-1</w:t>
      </w:r>
      <w:r>
        <w:t xml:space="preserve"> </w:t>
      </w:r>
      <w:r w:rsidR="00374219">
        <w:t>RRM performance requirements for R18 sidelink relay UE</w:t>
      </w:r>
      <w:r>
        <w:t xml:space="preserve"> </w:t>
      </w:r>
    </w:p>
    <w:p w14:paraId="07637B8C" w14:textId="14A69448" w:rsidR="004D6634" w:rsidRDefault="00374219" w:rsidP="004D6634">
      <w:pPr>
        <w:rPr>
          <w:i/>
          <w:color w:val="0070C0"/>
          <w:lang w:val="en-US" w:eastAsia="zh-CN"/>
        </w:rPr>
      </w:pPr>
      <w:r>
        <w:rPr>
          <w:i/>
          <w:lang w:val="en-US" w:eastAsia="zh-CN"/>
        </w:rPr>
        <w:t>This sub-topic is for RRM performance requirements of R18 sidelink relay UE</w:t>
      </w:r>
    </w:p>
    <w:p w14:paraId="7A483B95" w14:textId="77777777" w:rsidR="004D6634" w:rsidRDefault="004D6634" w:rsidP="004D6634">
      <w:pPr>
        <w:rPr>
          <w:b/>
          <w:u w:val="single"/>
          <w:lang w:eastAsia="ko-KR"/>
        </w:rPr>
      </w:pPr>
      <w:r w:rsidRPr="00EE7CDF">
        <w:rPr>
          <w:i/>
          <w:lang w:val="en-US" w:eastAsia="zh-CN"/>
        </w:rPr>
        <w:t>Open issues and c</w:t>
      </w:r>
      <w:r w:rsidRPr="00EE7CDF">
        <w:rPr>
          <w:rFonts w:hint="eastAsia"/>
          <w:i/>
          <w:lang w:val="en-US" w:eastAsia="zh-CN"/>
        </w:rPr>
        <w:t>andidate options before meeting:</w:t>
      </w:r>
    </w:p>
    <w:p w14:paraId="0F906DA2" w14:textId="00036E4C" w:rsidR="00854695" w:rsidRDefault="00854695" w:rsidP="00854695">
      <w:pPr>
        <w:rPr>
          <w:b/>
          <w:u w:val="single"/>
          <w:lang w:eastAsia="ko-KR"/>
        </w:rPr>
      </w:pPr>
      <w:r w:rsidRPr="00247F74">
        <w:rPr>
          <w:b/>
          <w:u w:val="single"/>
          <w:lang w:eastAsia="ko-KR"/>
        </w:rPr>
        <w:t>Issue 1-1</w:t>
      </w:r>
      <w:r>
        <w:rPr>
          <w:b/>
          <w:u w:val="single"/>
          <w:lang w:eastAsia="ko-KR"/>
        </w:rPr>
        <w:t>-1</w:t>
      </w:r>
      <w:r w:rsidRPr="00247F74">
        <w:rPr>
          <w:b/>
          <w:u w:val="single"/>
          <w:lang w:eastAsia="ko-KR"/>
        </w:rPr>
        <w:t xml:space="preserve">: </w:t>
      </w:r>
      <w:r w:rsidR="00555D0D">
        <w:rPr>
          <w:b/>
          <w:u w:val="single"/>
          <w:lang w:eastAsia="ko-KR"/>
        </w:rPr>
        <w:t xml:space="preserve">SD-RSRP and SL-RSRP accuracy </w:t>
      </w:r>
      <w:r w:rsidR="00374219" w:rsidRPr="00374219">
        <w:rPr>
          <w:b/>
          <w:u w:val="single"/>
          <w:lang w:eastAsia="ko-KR"/>
        </w:rPr>
        <w:t>requ</w:t>
      </w:r>
      <w:r w:rsidR="00555D0D">
        <w:rPr>
          <w:b/>
          <w:u w:val="single"/>
          <w:lang w:eastAsia="ko-KR"/>
        </w:rPr>
        <w:t xml:space="preserve">irements for R18 </w:t>
      </w:r>
      <w:r w:rsidR="00E17D8E">
        <w:rPr>
          <w:b/>
          <w:u w:val="single"/>
          <w:lang w:eastAsia="ko-KR"/>
        </w:rPr>
        <w:t>SL</w:t>
      </w:r>
      <w:r w:rsidR="00555D0D">
        <w:rPr>
          <w:b/>
          <w:u w:val="single"/>
          <w:lang w:eastAsia="ko-KR"/>
        </w:rPr>
        <w:t xml:space="preserve"> </w:t>
      </w:r>
      <w:r w:rsidR="00E17D8E">
        <w:rPr>
          <w:b/>
          <w:u w:val="single"/>
          <w:lang w:eastAsia="ko-KR"/>
        </w:rPr>
        <w:t>remote UE performing relay UE selection/reselection in multipath scenario</w:t>
      </w:r>
      <w:r w:rsidR="00555D0D">
        <w:rPr>
          <w:b/>
          <w:u w:val="single"/>
          <w:lang w:eastAsia="ko-KR"/>
        </w:rPr>
        <w:t xml:space="preserve"> </w:t>
      </w:r>
    </w:p>
    <w:p w14:paraId="08D0CAC7" w14:textId="77777777" w:rsidR="00591C86" w:rsidRPr="009B72BC" w:rsidRDefault="00591C86" w:rsidP="00591C86">
      <w:pPr>
        <w:pStyle w:val="afe"/>
        <w:numPr>
          <w:ilvl w:val="0"/>
          <w:numId w:val="4"/>
        </w:numPr>
        <w:overflowPunct/>
        <w:autoSpaceDE/>
        <w:autoSpaceDN/>
        <w:adjustRightInd/>
        <w:spacing w:after="120"/>
        <w:ind w:left="720" w:firstLineChars="0"/>
        <w:textAlignment w:val="auto"/>
        <w:rPr>
          <w:rFonts w:eastAsia="SimSun"/>
          <w:szCs w:val="24"/>
          <w:lang w:eastAsia="zh-CN"/>
        </w:rPr>
      </w:pPr>
      <w:r w:rsidRPr="009B72BC">
        <w:rPr>
          <w:rFonts w:eastAsia="SimSun"/>
          <w:szCs w:val="24"/>
          <w:lang w:eastAsia="zh-CN"/>
        </w:rPr>
        <w:t>Proposals</w:t>
      </w:r>
    </w:p>
    <w:p w14:paraId="4CFFE60B" w14:textId="4E4FA336" w:rsidR="00591C86" w:rsidRDefault="00591C86" w:rsidP="00591C86">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Pr="00A101EC">
        <w:rPr>
          <w:rFonts w:eastAsia="SimSun"/>
          <w:szCs w:val="24"/>
          <w:lang w:eastAsia="zh-CN"/>
        </w:rPr>
        <w:t>There is no need to define new RRM accuracy requirements for R18 enhanced SL relay</w:t>
      </w:r>
      <w:r>
        <w:rPr>
          <w:rFonts w:eastAsia="SimSun"/>
          <w:szCs w:val="24"/>
          <w:lang w:eastAsia="zh-CN"/>
        </w:rPr>
        <w:t>. (HW, MTK, Nokia, Ericsson, LGE</w:t>
      </w:r>
      <w:r w:rsidR="00E17D8E">
        <w:rPr>
          <w:rFonts w:eastAsia="SimSun"/>
          <w:szCs w:val="24"/>
          <w:lang w:eastAsia="zh-CN"/>
        </w:rPr>
        <w:t>, Qualcomm</w:t>
      </w:r>
      <w:r>
        <w:rPr>
          <w:rFonts w:eastAsia="SimSun"/>
          <w:szCs w:val="24"/>
          <w:lang w:eastAsia="zh-CN"/>
        </w:rPr>
        <w:t>)</w:t>
      </w:r>
    </w:p>
    <w:p w14:paraId="708CE3BA" w14:textId="77777777" w:rsidR="00591C86" w:rsidRPr="009B72BC" w:rsidRDefault="00591C86" w:rsidP="00591C86">
      <w:pPr>
        <w:pStyle w:val="afe"/>
        <w:numPr>
          <w:ilvl w:val="0"/>
          <w:numId w:val="4"/>
        </w:numPr>
        <w:overflowPunct/>
        <w:autoSpaceDE/>
        <w:autoSpaceDN/>
        <w:adjustRightInd/>
        <w:spacing w:after="120"/>
        <w:ind w:left="720" w:firstLineChars="0"/>
        <w:textAlignment w:val="auto"/>
        <w:rPr>
          <w:rFonts w:eastAsia="SimSun"/>
          <w:szCs w:val="24"/>
          <w:lang w:eastAsia="zh-CN"/>
        </w:rPr>
      </w:pPr>
      <w:r w:rsidRPr="009B72BC">
        <w:rPr>
          <w:rFonts w:eastAsia="SimSun"/>
          <w:szCs w:val="24"/>
          <w:lang w:eastAsia="zh-CN"/>
        </w:rPr>
        <w:t>Recommended WF</w:t>
      </w:r>
    </w:p>
    <w:p w14:paraId="680947A3" w14:textId="60352ED3" w:rsidR="00591C86" w:rsidRDefault="00591C86" w:rsidP="00591C86">
      <w:pPr>
        <w:pStyle w:val="afe"/>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Moderator’s view:</w:t>
      </w:r>
      <w:r>
        <w:rPr>
          <w:rFonts w:eastAsia="SimSun"/>
          <w:szCs w:val="24"/>
          <w:lang w:eastAsia="zh-CN"/>
        </w:rPr>
        <w:t xml:space="preserve"> Regarding RRM performance requirement for the accuracy requirement of SD-RSRP and SL-RSRP at SL relay </w:t>
      </w:r>
      <w:r w:rsidR="00E17D8E">
        <w:rPr>
          <w:rFonts w:eastAsia="SimSun"/>
          <w:szCs w:val="24"/>
          <w:lang w:eastAsia="zh-CN"/>
        </w:rPr>
        <w:t xml:space="preserve">multipath </w:t>
      </w:r>
      <w:r>
        <w:rPr>
          <w:rFonts w:eastAsia="SimSun"/>
          <w:szCs w:val="24"/>
          <w:lang w:eastAsia="zh-CN"/>
        </w:rPr>
        <w:t xml:space="preserve">scenario, most companies agreed that the legacy requirements </w:t>
      </w:r>
      <w:r w:rsidR="00C97571">
        <w:rPr>
          <w:rFonts w:eastAsia="SimSun"/>
          <w:szCs w:val="24"/>
          <w:lang w:eastAsia="zh-CN"/>
        </w:rPr>
        <w:t xml:space="preserve">are applicable to multipath scenario, so the new RRM accuracy requirements for R18 enhanced SL relay is not necessary. </w:t>
      </w:r>
    </w:p>
    <w:p w14:paraId="5F563E16" w14:textId="77777777" w:rsidR="00591C86" w:rsidRPr="00591C86" w:rsidRDefault="00591C86" w:rsidP="00854695">
      <w:pPr>
        <w:rPr>
          <w:b/>
          <w:u w:val="single"/>
          <w:lang w:eastAsia="ko-KR"/>
        </w:rPr>
      </w:pPr>
    </w:p>
    <w:p w14:paraId="79885697" w14:textId="411F4A13" w:rsidR="00591C86" w:rsidRPr="00E17D8E" w:rsidRDefault="00591C86" w:rsidP="00854695">
      <w:pPr>
        <w:rPr>
          <w:rFonts w:eastAsiaTheme="minorEastAsia"/>
          <w:b/>
          <w:u w:val="single"/>
          <w:lang w:eastAsia="ko-KR"/>
        </w:rPr>
      </w:pPr>
      <w:r w:rsidRPr="00247F74">
        <w:rPr>
          <w:b/>
          <w:u w:val="single"/>
          <w:lang w:eastAsia="ko-KR"/>
        </w:rPr>
        <w:t>Issue 1-1</w:t>
      </w:r>
      <w:r>
        <w:rPr>
          <w:b/>
          <w:u w:val="single"/>
          <w:lang w:eastAsia="ko-KR"/>
        </w:rPr>
        <w:t>-2</w:t>
      </w:r>
      <w:r w:rsidRPr="00247F74">
        <w:rPr>
          <w:b/>
          <w:u w:val="single"/>
          <w:lang w:eastAsia="ko-KR"/>
        </w:rPr>
        <w:t xml:space="preserve">: </w:t>
      </w:r>
      <w:r w:rsidRPr="00591C86">
        <w:rPr>
          <w:b/>
          <w:u w:val="single"/>
          <w:lang w:eastAsia="ko-KR"/>
        </w:rPr>
        <w:t>Whether the applicabil</w:t>
      </w:r>
      <w:r>
        <w:rPr>
          <w:b/>
          <w:u w:val="single"/>
          <w:lang w:eastAsia="ko-KR"/>
        </w:rPr>
        <w:t>i</w:t>
      </w:r>
      <w:r w:rsidRPr="00591C86">
        <w:rPr>
          <w:b/>
          <w:u w:val="single"/>
          <w:lang w:eastAsia="ko-KR"/>
        </w:rPr>
        <w:t>ty description update is necessary for the accuracy requirement</w:t>
      </w:r>
      <w:r w:rsidR="00E17D8E">
        <w:rPr>
          <w:b/>
          <w:u w:val="single"/>
          <w:lang w:eastAsia="ko-KR"/>
        </w:rPr>
        <w:t>s of SD-RSRP and SL-RSRP for R18 SL remote UE performing relay UE selection/reselection in multipath scenario</w:t>
      </w:r>
      <w:r w:rsidRPr="00591C86">
        <w:rPr>
          <w:b/>
          <w:u w:val="single"/>
          <w:lang w:eastAsia="ko-KR"/>
        </w:rPr>
        <w:t>.</w:t>
      </w:r>
    </w:p>
    <w:p w14:paraId="7662AEB3" w14:textId="77777777" w:rsidR="00854695" w:rsidRPr="009B72BC" w:rsidRDefault="00854695" w:rsidP="00854695">
      <w:pPr>
        <w:pStyle w:val="afe"/>
        <w:numPr>
          <w:ilvl w:val="0"/>
          <w:numId w:val="4"/>
        </w:numPr>
        <w:overflowPunct/>
        <w:autoSpaceDE/>
        <w:autoSpaceDN/>
        <w:adjustRightInd/>
        <w:spacing w:after="120"/>
        <w:ind w:left="720" w:firstLineChars="0"/>
        <w:textAlignment w:val="auto"/>
        <w:rPr>
          <w:rFonts w:eastAsia="SimSun"/>
          <w:szCs w:val="24"/>
          <w:lang w:eastAsia="zh-CN"/>
        </w:rPr>
      </w:pPr>
      <w:r w:rsidRPr="009B72BC">
        <w:rPr>
          <w:rFonts w:eastAsia="SimSun"/>
          <w:szCs w:val="24"/>
          <w:lang w:eastAsia="zh-CN"/>
        </w:rPr>
        <w:t>Proposals</w:t>
      </w:r>
    </w:p>
    <w:p w14:paraId="6C3670A9" w14:textId="217FCD5A" w:rsidR="00F358E3" w:rsidRDefault="003221B1" w:rsidP="00F358E3">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F358E3" w:rsidRPr="007C3A2B">
        <w:rPr>
          <w:rFonts w:eastAsia="SimSun"/>
          <w:szCs w:val="24"/>
          <w:lang w:eastAsia="zh-CN"/>
        </w:rPr>
        <w:t>Do not consider out of SL frequency coverage scenario for SD-RSRP and SL-RSRP measurement accuracy requirement.</w:t>
      </w:r>
      <w:r w:rsidR="00F358E3">
        <w:rPr>
          <w:rFonts w:eastAsia="SimSun"/>
          <w:szCs w:val="24"/>
          <w:lang w:eastAsia="zh-CN"/>
        </w:rPr>
        <w:t xml:space="preserve"> (Qualcomm)</w:t>
      </w:r>
    </w:p>
    <w:p w14:paraId="27D1643E" w14:textId="77777777" w:rsidR="002E79F1" w:rsidRDefault="00B346EB" w:rsidP="002E79F1">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A101EC">
        <w:rPr>
          <w:rFonts w:eastAsia="SimSun"/>
          <w:szCs w:val="24"/>
          <w:lang w:eastAsia="zh-CN"/>
        </w:rPr>
        <w:t xml:space="preserve">: </w:t>
      </w:r>
      <w:r w:rsidR="002E79F1">
        <w:rPr>
          <w:rFonts w:eastAsia="SimSun"/>
          <w:szCs w:val="24"/>
          <w:lang w:eastAsia="zh-CN"/>
        </w:rPr>
        <w:t>The applicability description update is necessary.</w:t>
      </w:r>
      <w:r w:rsidR="00A101EC" w:rsidRPr="00A101EC">
        <w:rPr>
          <w:rFonts w:eastAsia="SimSun"/>
          <w:szCs w:val="24"/>
          <w:lang w:eastAsia="zh-CN"/>
        </w:rPr>
        <w:t xml:space="preserve"> (</w:t>
      </w:r>
      <w:r w:rsidR="002E79F1">
        <w:rPr>
          <w:rFonts w:eastAsia="SimSun"/>
          <w:szCs w:val="24"/>
          <w:lang w:eastAsia="zh-CN"/>
        </w:rPr>
        <w:t xml:space="preserve">Ericsson, LGE, </w:t>
      </w:r>
      <w:r w:rsidR="00A101EC" w:rsidRPr="00A101EC">
        <w:rPr>
          <w:rFonts w:eastAsia="SimSun"/>
          <w:szCs w:val="24"/>
          <w:lang w:eastAsia="zh-CN"/>
        </w:rPr>
        <w:t>MTK)</w:t>
      </w:r>
    </w:p>
    <w:p w14:paraId="1851A400" w14:textId="26FF66D5" w:rsidR="002E79F1" w:rsidRPr="002E79F1" w:rsidRDefault="002E79F1" w:rsidP="002E79F1">
      <w:pPr>
        <w:pStyle w:val="afe"/>
        <w:numPr>
          <w:ilvl w:val="1"/>
          <w:numId w:val="4"/>
        </w:numPr>
        <w:overflowPunct/>
        <w:autoSpaceDE/>
        <w:autoSpaceDN/>
        <w:adjustRightInd/>
        <w:spacing w:after="120"/>
        <w:ind w:firstLineChars="0"/>
        <w:textAlignment w:val="auto"/>
        <w:rPr>
          <w:rFonts w:eastAsia="SimSun"/>
          <w:szCs w:val="24"/>
          <w:lang w:eastAsia="zh-CN"/>
        </w:rPr>
      </w:pPr>
      <w:r w:rsidRPr="002E79F1">
        <w:rPr>
          <w:rFonts w:eastAsia="SimSun"/>
          <w:szCs w:val="24"/>
          <w:lang w:eastAsia="zh-CN"/>
        </w:rPr>
        <w:t>Additional applicability description example:</w:t>
      </w:r>
    </w:p>
    <w:p w14:paraId="5F1DA9E2" w14:textId="77777777" w:rsidR="003221B1" w:rsidRPr="003221B1" w:rsidRDefault="003221B1" w:rsidP="002E79F1">
      <w:pPr>
        <w:pStyle w:val="afe"/>
        <w:numPr>
          <w:ilvl w:val="2"/>
          <w:numId w:val="44"/>
        </w:numPr>
        <w:overflowPunct/>
        <w:autoSpaceDE/>
        <w:autoSpaceDN/>
        <w:adjustRightInd/>
        <w:spacing w:after="120"/>
        <w:ind w:firstLineChars="0"/>
        <w:textAlignment w:val="auto"/>
      </w:pPr>
      <w:r w:rsidRPr="003221B1">
        <w:t>Existing accuracies of SD-RSRP and SL-RSRP in clause 10.4.5 shall also apply for the remote UE in the multipath scenario provided that the remote UE:</w:t>
      </w:r>
    </w:p>
    <w:p w14:paraId="100B3BD0" w14:textId="77777777" w:rsidR="003221B1" w:rsidRPr="003221B1" w:rsidRDefault="003221B1" w:rsidP="002E79F1">
      <w:pPr>
        <w:pStyle w:val="afe"/>
        <w:numPr>
          <w:ilvl w:val="3"/>
          <w:numId w:val="4"/>
        </w:numPr>
        <w:overflowPunct/>
        <w:autoSpaceDE/>
        <w:autoSpaceDN/>
        <w:adjustRightInd/>
        <w:spacing w:after="120"/>
        <w:ind w:firstLineChars="0"/>
        <w:textAlignment w:val="auto"/>
      </w:pPr>
      <w:r w:rsidRPr="003221B1">
        <w:t>is synchronised to the sidelink relay UE that is measured and</w:t>
      </w:r>
    </w:p>
    <w:p w14:paraId="1A0265F1" w14:textId="77777777" w:rsidR="003221B1" w:rsidRPr="003221B1" w:rsidRDefault="003221B1" w:rsidP="002E79F1">
      <w:pPr>
        <w:pStyle w:val="afe"/>
        <w:numPr>
          <w:ilvl w:val="3"/>
          <w:numId w:val="4"/>
        </w:numPr>
        <w:overflowPunct/>
        <w:autoSpaceDE/>
        <w:autoSpaceDN/>
        <w:adjustRightInd/>
        <w:spacing w:after="120"/>
        <w:ind w:firstLineChars="0"/>
        <w:textAlignment w:val="auto"/>
      </w:pPr>
      <w:r w:rsidRPr="003221B1">
        <w:t xml:space="preserve">is in-coverage on the frequency used for sidelink if both the direct path and the SL on the indirect path are on the same frequency or </w:t>
      </w:r>
    </w:p>
    <w:p w14:paraId="5F5FCF20" w14:textId="690D9E0C" w:rsidR="00854695" w:rsidRPr="003221B1" w:rsidRDefault="003221B1" w:rsidP="002E79F1">
      <w:pPr>
        <w:pStyle w:val="afe"/>
        <w:numPr>
          <w:ilvl w:val="3"/>
          <w:numId w:val="4"/>
        </w:numPr>
        <w:overflowPunct/>
        <w:autoSpaceDE/>
        <w:autoSpaceDN/>
        <w:adjustRightInd/>
        <w:spacing w:after="120"/>
        <w:ind w:firstLineChars="0"/>
        <w:textAlignment w:val="auto"/>
      </w:pPr>
      <w:r w:rsidRPr="003221B1">
        <w:t>is out of coverage on the frequency used for sidelink if the direct path and the SL on the indirect path are on different frequencies.</w:t>
      </w:r>
    </w:p>
    <w:p w14:paraId="5B27EBDC" w14:textId="77777777" w:rsidR="00854695" w:rsidRPr="009B72BC" w:rsidRDefault="00854695" w:rsidP="00854695">
      <w:pPr>
        <w:pStyle w:val="afe"/>
        <w:numPr>
          <w:ilvl w:val="0"/>
          <w:numId w:val="4"/>
        </w:numPr>
        <w:overflowPunct/>
        <w:autoSpaceDE/>
        <w:autoSpaceDN/>
        <w:adjustRightInd/>
        <w:spacing w:after="120"/>
        <w:ind w:left="720" w:firstLineChars="0"/>
        <w:textAlignment w:val="auto"/>
        <w:rPr>
          <w:rFonts w:eastAsia="SimSun"/>
          <w:szCs w:val="24"/>
          <w:lang w:eastAsia="zh-CN"/>
        </w:rPr>
      </w:pPr>
      <w:r w:rsidRPr="009B72BC">
        <w:rPr>
          <w:rFonts w:eastAsia="SimSun"/>
          <w:szCs w:val="24"/>
          <w:lang w:eastAsia="zh-CN"/>
        </w:rPr>
        <w:t>Recommended WF</w:t>
      </w:r>
    </w:p>
    <w:p w14:paraId="78E07049" w14:textId="29881D7F" w:rsidR="004D6634" w:rsidRPr="00AE1E1C" w:rsidRDefault="004D6634" w:rsidP="00AE1E1C">
      <w:pPr>
        <w:pStyle w:val="afe"/>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Moderator’s view:</w:t>
      </w:r>
      <w:r w:rsidR="00C77800">
        <w:rPr>
          <w:rFonts w:eastAsia="SimSun"/>
          <w:szCs w:val="24"/>
          <w:lang w:eastAsia="zh-CN"/>
        </w:rPr>
        <w:t xml:space="preserve"> </w:t>
      </w:r>
      <w:r w:rsidR="002E79F1">
        <w:rPr>
          <w:rFonts w:eastAsia="SimSun"/>
          <w:szCs w:val="24"/>
          <w:lang w:eastAsia="zh-CN"/>
        </w:rPr>
        <w:t>Most companies agreed that the legacy requirements are applicable to multipath scenario, but the applicability description is not fully cover the R18 multip</w:t>
      </w:r>
      <w:r w:rsidR="00AE1E1C">
        <w:rPr>
          <w:rFonts w:eastAsia="SimSun"/>
          <w:szCs w:val="24"/>
          <w:lang w:eastAsia="zh-CN"/>
        </w:rPr>
        <w:t>ath scenario. So, we need to further discuss whether the applicability description update is necessary and the detail description content</w:t>
      </w:r>
      <w:r w:rsidR="007A23AF">
        <w:rPr>
          <w:rFonts w:eastAsia="SimSun"/>
          <w:szCs w:val="24"/>
          <w:lang w:eastAsia="zh-CN"/>
        </w:rPr>
        <w:t>s also</w:t>
      </w:r>
      <w:r w:rsidR="00AE1E1C">
        <w:rPr>
          <w:rFonts w:eastAsia="SimSun"/>
          <w:szCs w:val="24"/>
          <w:lang w:eastAsia="zh-CN"/>
        </w:rPr>
        <w:t>.</w:t>
      </w:r>
    </w:p>
    <w:p w14:paraId="2264CD1D" w14:textId="77777777" w:rsidR="00854695" w:rsidRDefault="00854695" w:rsidP="005B4802">
      <w:pPr>
        <w:rPr>
          <w:i/>
          <w:color w:val="0070C0"/>
          <w:lang w:eastAsia="zh-CN"/>
        </w:rPr>
      </w:pPr>
    </w:p>
    <w:p w14:paraId="361B4863" w14:textId="77777777" w:rsidR="003221B1" w:rsidRDefault="003221B1" w:rsidP="003221B1">
      <w:pPr>
        <w:rPr>
          <w:b/>
          <w:u w:val="single"/>
          <w:lang w:eastAsia="ko-KR"/>
        </w:rPr>
      </w:pPr>
      <w:r w:rsidRPr="003221B1">
        <w:rPr>
          <w:b/>
          <w:u w:val="single"/>
          <w:lang w:eastAsia="ko-KR"/>
        </w:rPr>
        <w:t>Issue 1-1-3: Test case for delay of selection/reselection of relay UE by remote UE in U2U relay scenario</w:t>
      </w:r>
    </w:p>
    <w:p w14:paraId="4F6FD35F" w14:textId="77777777" w:rsidR="003221B1" w:rsidRPr="009B72BC" w:rsidRDefault="003221B1" w:rsidP="003221B1">
      <w:pPr>
        <w:pStyle w:val="afe"/>
        <w:numPr>
          <w:ilvl w:val="0"/>
          <w:numId w:val="4"/>
        </w:numPr>
        <w:overflowPunct/>
        <w:autoSpaceDE/>
        <w:autoSpaceDN/>
        <w:adjustRightInd/>
        <w:spacing w:after="120"/>
        <w:ind w:left="720" w:firstLineChars="0"/>
        <w:textAlignment w:val="auto"/>
        <w:rPr>
          <w:rFonts w:eastAsia="SimSun"/>
          <w:szCs w:val="24"/>
          <w:lang w:eastAsia="zh-CN"/>
        </w:rPr>
      </w:pPr>
      <w:r w:rsidRPr="009B72BC">
        <w:rPr>
          <w:rFonts w:eastAsia="SimSun"/>
          <w:szCs w:val="24"/>
          <w:lang w:eastAsia="zh-CN"/>
        </w:rPr>
        <w:t>Proposals</w:t>
      </w:r>
    </w:p>
    <w:p w14:paraId="29166CF3" w14:textId="582D988C" w:rsidR="00005884" w:rsidRDefault="00005884" w:rsidP="003221B1">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hint="eastAsia"/>
          <w:szCs w:val="24"/>
          <w:lang w:eastAsia="ko-KR"/>
        </w:rPr>
        <w:t>Option 1</w:t>
      </w:r>
      <w:r w:rsidRPr="00005884">
        <w:rPr>
          <w:rFonts w:eastAsia="SimSun" w:hint="eastAsia"/>
          <w:szCs w:val="24"/>
          <w:lang w:eastAsia="zh-CN"/>
        </w:rPr>
        <w:t xml:space="preserve">: </w:t>
      </w:r>
      <w:r w:rsidRPr="00005884">
        <w:rPr>
          <w:rFonts w:eastAsia="SimSun"/>
          <w:szCs w:val="24"/>
          <w:lang w:eastAsia="zh-CN"/>
        </w:rPr>
        <w:t>There is no need to define new RRM accuracy requirements for R18 enhanced SL relay</w:t>
      </w:r>
      <w:r>
        <w:rPr>
          <w:rFonts w:eastAsia="SimSun"/>
          <w:szCs w:val="24"/>
          <w:lang w:eastAsia="zh-CN"/>
        </w:rPr>
        <w:t>. (Qualcomm, Huawei)</w:t>
      </w:r>
    </w:p>
    <w:p w14:paraId="0CC0F87A" w14:textId="2BA8C726" w:rsidR="00AE1E1C" w:rsidRDefault="00005884" w:rsidP="003221B1">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3221B1">
        <w:rPr>
          <w:rFonts w:eastAsia="SimSun"/>
          <w:szCs w:val="24"/>
          <w:lang w:eastAsia="zh-CN"/>
        </w:rPr>
        <w:t xml:space="preserve">: </w:t>
      </w:r>
      <w:r w:rsidR="00B4036A" w:rsidRPr="00B4036A">
        <w:rPr>
          <w:rFonts w:eastAsia="SimSun"/>
          <w:szCs w:val="24"/>
          <w:lang w:eastAsia="zh-CN"/>
        </w:rPr>
        <w:t>Define a test case on selection/reselection of relay UE for U2U scenario.</w:t>
      </w:r>
      <w:r w:rsidR="00B4036A">
        <w:rPr>
          <w:rFonts w:eastAsia="SimSun"/>
          <w:szCs w:val="24"/>
          <w:lang w:eastAsia="zh-CN"/>
        </w:rPr>
        <w:t xml:space="preserve"> (Nokia, </w:t>
      </w:r>
      <w:r>
        <w:rPr>
          <w:rFonts w:eastAsia="SimSun"/>
          <w:szCs w:val="24"/>
          <w:lang w:eastAsia="zh-CN"/>
        </w:rPr>
        <w:t xml:space="preserve">MTK, </w:t>
      </w:r>
      <w:r w:rsidR="00B4036A">
        <w:rPr>
          <w:rFonts w:eastAsia="SimSun"/>
          <w:szCs w:val="24"/>
          <w:lang w:eastAsia="zh-CN"/>
        </w:rPr>
        <w:t xml:space="preserve">Ericsson, </w:t>
      </w:r>
      <w:r>
        <w:rPr>
          <w:rFonts w:eastAsia="SimSun"/>
          <w:szCs w:val="24"/>
          <w:lang w:eastAsia="zh-CN"/>
        </w:rPr>
        <w:t>LGE</w:t>
      </w:r>
      <w:r w:rsidR="00B4036A">
        <w:rPr>
          <w:rFonts w:eastAsia="SimSun"/>
          <w:szCs w:val="24"/>
          <w:lang w:eastAsia="zh-CN"/>
        </w:rPr>
        <w:t>)</w:t>
      </w:r>
    </w:p>
    <w:p w14:paraId="1C3ECCC0" w14:textId="77777777" w:rsidR="009F5092" w:rsidRPr="009B72BC" w:rsidRDefault="009F5092" w:rsidP="009F5092">
      <w:pPr>
        <w:pStyle w:val="afe"/>
        <w:numPr>
          <w:ilvl w:val="0"/>
          <w:numId w:val="4"/>
        </w:numPr>
        <w:overflowPunct/>
        <w:autoSpaceDE/>
        <w:autoSpaceDN/>
        <w:adjustRightInd/>
        <w:spacing w:after="120"/>
        <w:ind w:left="720" w:firstLineChars="0"/>
        <w:textAlignment w:val="auto"/>
        <w:rPr>
          <w:rFonts w:eastAsia="SimSun"/>
          <w:szCs w:val="24"/>
          <w:lang w:eastAsia="zh-CN"/>
        </w:rPr>
      </w:pPr>
      <w:r w:rsidRPr="009B72BC">
        <w:rPr>
          <w:rFonts w:eastAsia="SimSun"/>
          <w:szCs w:val="24"/>
          <w:lang w:eastAsia="zh-CN"/>
        </w:rPr>
        <w:t>Recommended WF</w:t>
      </w:r>
    </w:p>
    <w:p w14:paraId="5EE1456C" w14:textId="35EB9C63" w:rsidR="009F5092" w:rsidRPr="009F5092" w:rsidRDefault="009F5092" w:rsidP="00FD2DE4">
      <w:pPr>
        <w:pStyle w:val="afe"/>
        <w:numPr>
          <w:ilvl w:val="1"/>
          <w:numId w:val="4"/>
        </w:numPr>
        <w:overflowPunct/>
        <w:autoSpaceDE/>
        <w:autoSpaceDN/>
        <w:adjustRightInd/>
        <w:spacing w:after="120"/>
        <w:ind w:left="1440" w:firstLineChars="0"/>
        <w:textAlignment w:val="auto"/>
        <w:rPr>
          <w:rFonts w:eastAsia="SimSun"/>
          <w:szCs w:val="24"/>
          <w:lang w:eastAsia="zh-CN"/>
        </w:rPr>
      </w:pPr>
      <w:r w:rsidRPr="009F5092">
        <w:rPr>
          <w:rFonts w:eastAsia="SimSun"/>
          <w:szCs w:val="24"/>
          <w:lang w:eastAsia="zh-CN"/>
        </w:rPr>
        <w:lastRenderedPageBreak/>
        <w:t xml:space="preserve">Moderator’s view: </w:t>
      </w:r>
      <w:r w:rsidR="00717BF3">
        <w:rPr>
          <w:noProof/>
        </w:rPr>
        <w:t>Need to further discussion</w:t>
      </w:r>
    </w:p>
    <w:p w14:paraId="63D56643" w14:textId="77777777" w:rsidR="00AE1E1C" w:rsidRPr="009F5092" w:rsidRDefault="00AE1E1C" w:rsidP="00AE1E1C">
      <w:pPr>
        <w:pStyle w:val="afe"/>
        <w:overflowPunct/>
        <w:autoSpaceDE/>
        <w:autoSpaceDN/>
        <w:adjustRightInd/>
        <w:spacing w:after="120"/>
        <w:ind w:left="1656" w:firstLineChars="0" w:firstLine="0"/>
        <w:textAlignment w:val="auto"/>
      </w:pPr>
    </w:p>
    <w:p w14:paraId="7EE28DED" w14:textId="77777777" w:rsidR="003221B1" w:rsidRPr="003221B1" w:rsidRDefault="003221B1" w:rsidP="003221B1">
      <w:pPr>
        <w:rPr>
          <w:b/>
          <w:u w:val="single"/>
          <w:lang w:eastAsia="ko-KR"/>
        </w:rPr>
      </w:pPr>
      <w:r w:rsidRPr="003221B1">
        <w:rPr>
          <w:b/>
          <w:u w:val="single"/>
          <w:lang w:eastAsia="ko-KR"/>
        </w:rPr>
        <w:t>Issue 1-1-4: Applicability rule for delay of (re)selection of relay UE by remote UE</w:t>
      </w:r>
    </w:p>
    <w:p w14:paraId="278FB77E" w14:textId="77777777" w:rsidR="003221B1" w:rsidRPr="009B72BC" w:rsidRDefault="003221B1" w:rsidP="003221B1">
      <w:pPr>
        <w:pStyle w:val="afe"/>
        <w:numPr>
          <w:ilvl w:val="0"/>
          <w:numId w:val="4"/>
        </w:numPr>
        <w:overflowPunct/>
        <w:autoSpaceDE/>
        <w:autoSpaceDN/>
        <w:adjustRightInd/>
        <w:spacing w:after="120"/>
        <w:ind w:left="720" w:firstLineChars="0"/>
        <w:textAlignment w:val="auto"/>
        <w:rPr>
          <w:rFonts w:eastAsia="SimSun"/>
          <w:szCs w:val="24"/>
          <w:lang w:eastAsia="zh-CN"/>
        </w:rPr>
      </w:pPr>
      <w:r w:rsidRPr="009B72BC">
        <w:rPr>
          <w:rFonts w:eastAsia="SimSun"/>
          <w:szCs w:val="24"/>
          <w:lang w:eastAsia="zh-CN"/>
        </w:rPr>
        <w:t>Proposals</w:t>
      </w:r>
    </w:p>
    <w:p w14:paraId="226920C7" w14:textId="4CB0F560" w:rsidR="003221B1" w:rsidRPr="003221B1" w:rsidRDefault="003221B1" w:rsidP="003221B1">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Pr="008E703A">
        <w:rPr>
          <w:rFonts w:eastAsia="SimSun"/>
          <w:szCs w:val="24"/>
          <w:lang w:eastAsia="zh-CN"/>
        </w:rPr>
        <w:t>To limit testing, define an applicability rule in annex A of TS 38.133, that the UE capable of both U2U relay and U2N relay operations is required to pass only one of the two test cases: under U2U scenario or U2N relay scenario.</w:t>
      </w:r>
      <w:r>
        <w:rPr>
          <w:rFonts w:eastAsia="SimSun"/>
          <w:szCs w:val="24"/>
          <w:lang w:eastAsia="zh-CN"/>
        </w:rPr>
        <w:t xml:space="preserve"> (Ericsson</w:t>
      </w:r>
      <w:r w:rsidR="00005884">
        <w:rPr>
          <w:rFonts w:eastAsia="SimSun"/>
          <w:szCs w:val="24"/>
          <w:lang w:eastAsia="zh-CN"/>
        </w:rPr>
        <w:t>, LGE, MTK</w:t>
      </w:r>
      <w:r>
        <w:rPr>
          <w:rFonts w:eastAsia="SimSun"/>
          <w:szCs w:val="24"/>
          <w:lang w:eastAsia="zh-CN"/>
        </w:rPr>
        <w:t>)</w:t>
      </w:r>
    </w:p>
    <w:p w14:paraId="7FE005FF" w14:textId="77777777" w:rsidR="009F5092" w:rsidRPr="009B72BC" w:rsidRDefault="009F5092" w:rsidP="009F5092">
      <w:pPr>
        <w:pStyle w:val="afe"/>
        <w:numPr>
          <w:ilvl w:val="0"/>
          <w:numId w:val="4"/>
        </w:numPr>
        <w:overflowPunct/>
        <w:autoSpaceDE/>
        <w:autoSpaceDN/>
        <w:adjustRightInd/>
        <w:spacing w:after="120"/>
        <w:ind w:left="720" w:firstLineChars="0"/>
        <w:textAlignment w:val="auto"/>
        <w:rPr>
          <w:rFonts w:eastAsia="SimSun"/>
          <w:szCs w:val="24"/>
          <w:lang w:eastAsia="zh-CN"/>
        </w:rPr>
      </w:pPr>
      <w:r w:rsidRPr="009B72BC">
        <w:rPr>
          <w:rFonts w:eastAsia="SimSun"/>
          <w:szCs w:val="24"/>
          <w:lang w:eastAsia="zh-CN"/>
        </w:rPr>
        <w:t>Recommended WF</w:t>
      </w:r>
    </w:p>
    <w:p w14:paraId="5053012B" w14:textId="3630D8DF" w:rsidR="009F5092" w:rsidRPr="009F5092" w:rsidRDefault="009F5092" w:rsidP="009F5092">
      <w:pPr>
        <w:pStyle w:val="afe"/>
        <w:numPr>
          <w:ilvl w:val="1"/>
          <w:numId w:val="4"/>
        </w:numPr>
        <w:overflowPunct/>
        <w:autoSpaceDE/>
        <w:autoSpaceDN/>
        <w:adjustRightInd/>
        <w:spacing w:after="120"/>
        <w:ind w:left="1440" w:firstLineChars="0"/>
        <w:textAlignment w:val="auto"/>
        <w:rPr>
          <w:rFonts w:eastAsia="SimSun"/>
          <w:szCs w:val="24"/>
          <w:lang w:eastAsia="zh-CN"/>
        </w:rPr>
      </w:pPr>
      <w:r w:rsidRPr="009F5092">
        <w:rPr>
          <w:rFonts w:eastAsia="SimSun"/>
          <w:szCs w:val="24"/>
          <w:lang w:eastAsia="zh-CN"/>
        </w:rPr>
        <w:t xml:space="preserve">Moderator’s view: </w:t>
      </w:r>
      <w:r w:rsidR="00CA3C83">
        <w:rPr>
          <w:rFonts w:eastAsia="SimSun"/>
          <w:szCs w:val="24"/>
          <w:lang w:eastAsia="zh-CN"/>
        </w:rPr>
        <w:t>This issue can be discussed after issue 1-1-3 is concluded with option 2.</w:t>
      </w:r>
      <w:r w:rsidR="007A23AF">
        <w:rPr>
          <w:rFonts w:eastAsia="SimSun"/>
          <w:szCs w:val="24"/>
          <w:lang w:eastAsia="zh-CN"/>
        </w:rPr>
        <w:t xml:space="preserve"> </w:t>
      </w:r>
    </w:p>
    <w:p w14:paraId="1B60C071" w14:textId="77777777" w:rsidR="009F5092" w:rsidRPr="009F5092" w:rsidRDefault="009F5092" w:rsidP="009F5092">
      <w:pPr>
        <w:pStyle w:val="afe"/>
        <w:overflowPunct/>
        <w:autoSpaceDE/>
        <w:autoSpaceDN/>
        <w:adjustRightInd/>
        <w:spacing w:after="120"/>
        <w:ind w:left="1656" w:firstLineChars="0" w:firstLine="0"/>
        <w:textAlignment w:val="auto"/>
      </w:pPr>
    </w:p>
    <w:p w14:paraId="188930ED" w14:textId="230EBBB8" w:rsidR="00794E59" w:rsidRPr="003221B1" w:rsidRDefault="00794E59" w:rsidP="00794E59">
      <w:pPr>
        <w:rPr>
          <w:b/>
          <w:u w:val="single"/>
          <w:lang w:eastAsia="ko-KR"/>
        </w:rPr>
      </w:pPr>
      <w:r>
        <w:rPr>
          <w:b/>
          <w:u w:val="single"/>
          <w:lang w:eastAsia="ko-KR"/>
        </w:rPr>
        <w:t>Issue 1-1-5</w:t>
      </w:r>
      <w:r w:rsidRPr="003221B1">
        <w:rPr>
          <w:b/>
          <w:u w:val="single"/>
          <w:lang w:eastAsia="ko-KR"/>
        </w:rPr>
        <w:t xml:space="preserve">: </w:t>
      </w:r>
      <w:r>
        <w:rPr>
          <w:b/>
          <w:u w:val="single"/>
          <w:lang w:eastAsia="ko-KR"/>
        </w:rPr>
        <w:t xml:space="preserve">Test requirements for </w:t>
      </w:r>
      <w:r w:rsidRPr="003221B1">
        <w:rPr>
          <w:b/>
          <w:u w:val="single"/>
          <w:lang w:eastAsia="ko-KR"/>
        </w:rPr>
        <w:t>delay of selection/reselection of relay UE by remote UE in U2U relay scenario</w:t>
      </w:r>
    </w:p>
    <w:p w14:paraId="6226C53E" w14:textId="77777777" w:rsidR="00794E59" w:rsidRPr="009B72BC" w:rsidRDefault="00794E59" w:rsidP="00794E59">
      <w:pPr>
        <w:pStyle w:val="afe"/>
        <w:numPr>
          <w:ilvl w:val="0"/>
          <w:numId w:val="4"/>
        </w:numPr>
        <w:overflowPunct/>
        <w:autoSpaceDE/>
        <w:autoSpaceDN/>
        <w:adjustRightInd/>
        <w:spacing w:after="120"/>
        <w:ind w:left="720" w:firstLineChars="0"/>
        <w:textAlignment w:val="auto"/>
        <w:rPr>
          <w:rFonts w:eastAsia="SimSun"/>
          <w:szCs w:val="24"/>
          <w:lang w:eastAsia="zh-CN"/>
        </w:rPr>
      </w:pPr>
      <w:r w:rsidRPr="009B72BC">
        <w:rPr>
          <w:rFonts w:eastAsia="SimSun"/>
          <w:szCs w:val="24"/>
          <w:lang w:eastAsia="zh-CN"/>
        </w:rPr>
        <w:t>Proposals</w:t>
      </w:r>
    </w:p>
    <w:p w14:paraId="0469D0DD" w14:textId="78FF9290" w:rsidR="00794E59" w:rsidRPr="003221B1" w:rsidRDefault="00794E59" w:rsidP="00794E59">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Pr="004810DD">
        <w:t>Test requirements from Clause A.9.1.7.2 shall be used for U2U relay scenario with the assumption that the remote UE, U2U relay UE, and the target UE are out of coverage.</w:t>
      </w:r>
      <w:r>
        <w:rPr>
          <w:rFonts w:eastAsia="SimSun"/>
          <w:szCs w:val="24"/>
          <w:lang w:eastAsia="zh-CN"/>
        </w:rPr>
        <w:t xml:space="preserve"> (Nokia)</w:t>
      </w:r>
    </w:p>
    <w:p w14:paraId="6A7E72FE" w14:textId="77777777" w:rsidR="00794E59" w:rsidRPr="009B72BC" w:rsidRDefault="00794E59" w:rsidP="00794E59">
      <w:pPr>
        <w:pStyle w:val="afe"/>
        <w:numPr>
          <w:ilvl w:val="0"/>
          <w:numId w:val="4"/>
        </w:numPr>
        <w:overflowPunct/>
        <w:autoSpaceDE/>
        <w:autoSpaceDN/>
        <w:adjustRightInd/>
        <w:spacing w:after="120"/>
        <w:ind w:left="720" w:firstLineChars="0"/>
        <w:textAlignment w:val="auto"/>
        <w:rPr>
          <w:rFonts w:eastAsia="SimSun"/>
          <w:szCs w:val="24"/>
          <w:lang w:eastAsia="zh-CN"/>
        </w:rPr>
      </w:pPr>
      <w:r w:rsidRPr="009B72BC">
        <w:rPr>
          <w:rFonts w:eastAsia="SimSun"/>
          <w:szCs w:val="24"/>
          <w:lang w:eastAsia="zh-CN"/>
        </w:rPr>
        <w:t>Recommended WF</w:t>
      </w:r>
    </w:p>
    <w:p w14:paraId="100E69C5" w14:textId="10885A84" w:rsidR="00794E59" w:rsidRPr="009F5092" w:rsidRDefault="00794E59" w:rsidP="00794E59">
      <w:pPr>
        <w:pStyle w:val="afe"/>
        <w:numPr>
          <w:ilvl w:val="1"/>
          <w:numId w:val="4"/>
        </w:numPr>
        <w:overflowPunct/>
        <w:autoSpaceDE/>
        <w:autoSpaceDN/>
        <w:adjustRightInd/>
        <w:spacing w:after="120"/>
        <w:ind w:left="1440" w:firstLineChars="0"/>
        <w:textAlignment w:val="auto"/>
        <w:rPr>
          <w:rFonts w:eastAsia="SimSun"/>
          <w:szCs w:val="24"/>
          <w:lang w:eastAsia="zh-CN"/>
        </w:rPr>
      </w:pPr>
      <w:r w:rsidRPr="009F5092">
        <w:rPr>
          <w:rFonts w:eastAsia="SimSun"/>
          <w:szCs w:val="24"/>
          <w:lang w:eastAsia="zh-CN"/>
        </w:rPr>
        <w:t xml:space="preserve">Moderator’s view: </w:t>
      </w:r>
      <w:r w:rsidR="00CA3C83">
        <w:rPr>
          <w:rFonts w:eastAsia="SimSun"/>
          <w:szCs w:val="24"/>
          <w:lang w:eastAsia="zh-CN"/>
        </w:rPr>
        <w:t>This issue can be discussed after issue 1-1-3 is concluded with option 2.</w:t>
      </w:r>
    </w:p>
    <w:p w14:paraId="19AE6B20" w14:textId="77777777" w:rsidR="003221B1" w:rsidRDefault="003221B1" w:rsidP="003221B1">
      <w:pPr>
        <w:rPr>
          <w:i/>
          <w:color w:val="0070C0"/>
          <w:lang w:eastAsia="zh-CN"/>
        </w:rPr>
      </w:pPr>
    </w:p>
    <w:p w14:paraId="38DE9719" w14:textId="4AB6014D" w:rsidR="003221B1" w:rsidRPr="003221B1" w:rsidRDefault="00794E59" w:rsidP="003221B1">
      <w:pPr>
        <w:rPr>
          <w:b/>
          <w:u w:val="single"/>
          <w:lang w:eastAsia="ko-KR"/>
        </w:rPr>
      </w:pPr>
      <w:r>
        <w:rPr>
          <w:b/>
          <w:u w:val="single"/>
          <w:lang w:eastAsia="ko-KR"/>
        </w:rPr>
        <w:t>Issue 1-1-6</w:t>
      </w:r>
      <w:r w:rsidR="003221B1" w:rsidRPr="003221B1">
        <w:rPr>
          <w:b/>
          <w:u w:val="single"/>
          <w:lang w:eastAsia="ko-KR"/>
        </w:rPr>
        <w:t xml:space="preserve">: Test cases for interruptions caused by </w:t>
      </w:r>
      <w:r w:rsidR="009F5092">
        <w:rPr>
          <w:b/>
          <w:u w:val="single"/>
          <w:lang w:eastAsia="ko-KR"/>
        </w:rPr>
        <w:t xml:space="preserve">SL DRX activation and deactivation of </w:t>
      </w:r>
      <w:r w:rsidR="003221B1" w:rsidRPr="003221B1">
        <w:rPr>
          <w:b/>
          <w:u w:val="single"/>
          <w:lang w:eastAsia="ko-KR"/>
        </w:rPr>
        <w:t>remote UE in multi-path relay scenario</w:t>
      </w:r>
    </w:p>
    <w:p w14:paraId="66BA2E39" w14:textId="77777777" w:rsidR="003221B1" w:rsidRPr="009B72BC" w:rsidRDefault="003221B1" w:rsidP="009F5092">
      <w:pPr>
        <w:pStyle w:val="afe"/>
        <w:numPr>
          <w:ilvl w:val="0"/>
          <w:numId w:val="4"/>
        </w:numPr>
        <w:overflowPunct/>
        <w:autoSpaceDE/>
        <w:autoSpaceDN/>
        <w:adjustRightInd/>
        <w:spacing w:after="120"/>
        <w:ind w:left="720" w:firstLineChars="0"/>
        <w:textAlignment w:val="auto"/>
        <w:rPr>
          <w:rFonts w:eastAsia="SimSun"/>
          <w:szCs w:val="24"/>
          <w:lang w:eastAsia="zh-CN"/>
        </w:rPr>
      </w:pPr>
      <w:r w:rsidRPr="009B72BC">
        <w:rPr>
          <w:rFonts w:eastAsia="SimSun"/>
          <w:szCs w:val="24"/>
          <w:lang w:eastAsia="zh-CN"/>
        </w:rPr>
        <w:t>Proposals</w:t>
      </w:r>
    </w:p>
    <w:p w14:paraId="3BC23DCA" w14:textId="79265A9D" w:rsidR="00005884" w:rsidRDefault="00005884" w:rsidP="003221B1">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hint="eastAsia"/>
          <w:szCs w:val="24"/>
          <w:lang w:eastAsia="ko-KR"/>
        </w:rPr>
        <w:t>Option 1</w:t>
      </w:r>
      <w:r w:rsidRPr="00005884">
        <w:rPr>
          <w:rFonts w:eastAsia="SimSun" w:hint="eastAsia"/>
          <w:szCs w:val="24"/>
          <w:lang w:eastAsia="zh-CN"/>
        </w:rPr>
        <w:t xml:space="preserve">: </w:t>
      </w:r>
      <w:r w:rsidRPr="00005884">
        <w:rPr>
          <w:rFonts w:eastAsia="SimSun"/>
          <w:szCs w:val="24"/>
          <w:lang w:eastAsia="zh-CN"/>
        </w:rPr>
        <w:t>There is no need to define new RRM accuracy requirements for R18 enhanced SL relay</w:t>
      </w:r>
      <w:r>
        <w:rPr>
          <w:rFonts w:eastAsia="SimSun"/>
          <w:szCs w:val="24"/>
          <w:lang w:eastAsia="zh-CN"/>
        </w:rPr>
        <w:t>. (Qualcomm, Huawei, LGE</w:t>
      </w:r>
      <w:r w:rsidR="009F5092">
        <w:rPr>
          <w:rFonts w:eastAsia="SimSun"/>
          <w:szCs w:val="24"/>
          <w:lang w:eastAsia="zh-CN"/>
        </w:rPr>
        <w:t>, MTK</w:t>
      </w:r>
      <w:r>
        <w:rPr>
          <w:rFonts w:eastAsia="SimSun"/>
          <w:szCs w:val="24"/>
          <w:lang w:eastAsia="zh-CN"/>
        </w:rPr>
        <w:t>)</w:t>
      </w:r>
    </w:p>
    <w:p w14:paraId="0A5D898D" w14:textId="35B68673" w:rsidR="003221B1" w:rsidRPr="00637187" w:rsidRDefault="00005884" w:rsidP="003221B1">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3221B1">
        <w:rPr>
          <w:rFonts w:eastAsia="SimSun"/>
          <w:szCs w:val="24"/>
          <w:lang w:eastAsia="zh-CN"/>
        </w:rPr>
        <w:t xml:space="preserve">: </w:t>
      </w:r>
      <w:r w:rsidR="003221B1" w:rsidRPr="00637187">
        <w:rPr>
          <w:rFonts w:eastAsia="SimSun"/>
          <w:szCs w:val="24"/>
          <w:lang w:eastAsia="zh-CN"/>
        </w:rPr>
        <w:t xml:space="preserve">To verify the interruption requirements caused by the remote UE on its serving cell and the relay UE on its serving cell due to the transitions between the active and non-active times of the SL DRX in multipath scenario, reuse the methodology in test case in clause A.9.1.6.2 (Test for interruption to WAN at transitions between active and non-active during SL-DRX in asynchronous case) by configuring the remote UE (UE1) and the relay UE (UE2) served by different cells (Cell1 and Cell2 respectively) on different carrier frequencies. </w:t>
      </w:r>
      <w:r w:rsidR="003221B1">
        <w:rPr>
          <w:rFonts w:eastAsia="SimSun"/>
          <w:szCs w:val="24"/>
          <w:lang w:eastAsia="zh-CN"/>
        </w:rPr>
        <w:t>(Ericsson)</w:t>
      </w:r>
    </w:p>
    <w:p w14:paraId="4172955A" w14:textId="77777777" w:rsidR="003221B1" w:rsidRDefault="003221B1" w:rsidP="003221B1">
      <w:pPr>
        <w:pStyle w:val="afe"/>
        <w:numPr>
          <w:ilvl w:val="1"/>
          <w:numId w:val="44"/>
        </w:numPr>
        <w:overflowPunct/>
        <w:autoSpaceDE/>
        <w:autoSpaceDN/>
        <w:adjustRightInd/>
        <w:spacing w:after="120"/>
        <w:ind w:firstLineChars="0"/>
        <w:textAlignment w:val="auto"/>
      </w:pPr>
      <w:r w:rsidRPr="003221B1">
        <w:t>The purpose of the test shall be to verify the interruption caused on the serving cell (Cell1) (direct path) by the remote UE and interruption caused on the serving cell (Cell2) (indirect path) by the relay UE do not exceed the required limit while there are transitions between active and non-active times during the SL-DRX (between the remote UE and relay UE on the indirect path).</w:t>
      </w:r>
    </w:p>
    <w:p w14:paraId="07264C8A" w14:textId="77777777" w:rsidR="009F5092" w:rsidRPr="009B72BC" w:rsidRDefault="009F5092" w:rsidP="009F5092">
      <w:pPr>
        <w:pStyle w:val="afe"/>
        <w:numPr>
          <w:ilvl w:val="0"/>
          <w:numId w:val="44"/>
        </w:numPr>
        <w:overflowPunct/>
        <w:autoSpaceDE/>
        <w:autoSpaceDN/>
        <w:adjustRightInd/>
        <w:spacing w:after="120"/>
        <w:ind w:firstLineChars="0"/>
        <w:textAlignment w:val="auto"/>
        <w:rPr>
          <w:rFonts w:eastAsia="SimSun"/>
          <w:szCs w:val="24"/>
          <w:lang w:eastAsia="zh-CN"/>
        </w:rPr>
      </w:pPr>
      <w:r w:rsidRPr="009B72BC">
        <w:rPr>
          <w:rFonts w:eastAsia="SimSun"/>
          <w:szCs w:val="24"/>
          <w:lang w:eastAsia="zh-CN"/>
        </w:rPr>
        <w:t>Recommended WF</w:t>
      </w:r>
    </w:p>
    <w:p w14:paraId="6352F6CA" w14:textId="46D853E4" w:rsidR="009F5092" w:rsidRPr="009F5092" w:rsidRDefault="009F5092" w:rsidP="009F5092">
      <w:pPr>
        <w:pStyle w:val="afe"/>
        <w:numPr>
          <w:ilvl w:val="1"/>
          <w:numId w:val="4"/>
        </w:numPr>
        <w:overflowPunct/>
        <w:autoSpaceDE/>
        <w:autoSpaceDN/>
        <w:adjustRightInd/>
        <w:spacing w:after="120"/>
        <w:ind w:left="1440" w:firstLineChars="0"/>
        <w:textAlignment w:val="auto"/>
        <w:rPr>
          <w:rFonts w:eastAsia="SimSun"/>
          <w:szCs w:val="24"/>
          <w:lang w:eastAsia="zh-CN"/>
        </w:rPr>
      </w:pPr>
      <w:r w:rsidRPr="009F5092">
        <w:rPr>
          <w:rFonts w:eastAsia="SimSun"/>
          <w:szCs w:val="24"/>
          <w:lang w:eastAsia="zh-CN"/>
        </w:rPr>
        <w:t xml:space="preserve">Moderator’s view: </w:t>
      </w:r>
      <w:r w:rsidR="007A23AF">
        <w:rPr>
          <w:rFonts w:eastAsia="SimSun"/>
          <w:szCs w:val="24"/>
          <w:lang w:eastAsia="zh-CN"/>
        </w:rPr>
        <w:t xml:space="preserve">The </w:t>
      </w:r>
      <w:r w:rsidR="00183876">
        <w:rPr>
          <w:rFonts w:eastAsia="SimSun"/>
          <w:szCs w:val="24"/>
          <w:lang w:eastAsia="zh-CN"/>
        </w:rPr>
        <w:t xml:space="preserve">majority of companies support option 1. </w:t>
      </w:r>
      <w:r w:rsidR="007A23AF">
        <w:rPr>
          <w:noProof/>
        </w:rPr>
        <w:t xml:space="preserve">Companies are encouraged to check whether they can compromise on option 1. </w:t>
      </w:r>
    </w:p>
    <w:p w14:paraId="00D2871E" w14:textId="77777777" w:rsidR="009F5092" w:rsidRPr="009F5092" w:rsidRDefault="009F5092" w:rsidP="009F5092">
      <w:pPr>
        <w:pStyle w:val="afe"/>
        <w:overflowPunct/>
        <w:autoSpaceDE/>
        <w:autoSpaceDN/>
        <w:adjustRightInd/>
        <w:spacing w:after="120"/>
        <w:ind w:left="1656" w:firstLineChars="0" w:firstLine="0"/>
        <w:textAlignment w:val="auto"/>
      </w:pPr>
    </w:p>
    <w:p w14:paraId="63D88133" w14:textId="5641558C" w:rsidR="003221B1" w:rsidRPr="003221B1" w:rsidRDefault="00794E59" w:rsidP="003221B1">
      <w:pPr>
        <w:rPr>
          <w:b/>
          <w:u w:val="single"/>
          <w:lang w:eastAsia="ko-KR"/>
        </w:rPr>
      </w:pPr>
      <w:r>
        <w:rPr>
          <w:b/>
          <w:u w:val="single"/>
          <w:lang w:eastAsia="ko-KR"/>
        </w:rPr>
        <w:t>Issue 1-1-7</w:t>
      </w:r>
      <w:r w:rsidR="003221B1" w:rsidRPr="003221B1">
        <w:rPr>
          <w:b/>
          <w:u w:val="single"/>
          <w:lang w:eastAsia="ko-KR"/>
        </w:rPr>
        <w:t>: Applicability rule for interruptions caused by the remote UE and the relay UE on their serving cells due to the transitions between the active and non-active times of the SL DRX</w:t>
      </w:r>
    </w:p>
    <w:p w14:paraId="1CCE77DB" w14:textId="77777777" w:rsidR="003221B1" w:rsidRPr="009B72BC" w:rsidRDefault="003221B1" w:rsidP="009F5092">
      <w:pPr>
        <w:pStyle w:val="afe"/>
        <w:numPr>
          <w:ilvl w:val="0"/>
          <w:numId w:val="4"/>
        </w:numPr>
        <w:overflowPunct/>
        <w:autoSpaceDE/>
        <w:autoSpaceDN/>
        <w:adjustRightInd/>
        <w:spacing w:after="120"/>
        <w:ind w:left="720" w:firstLineChars="0"/>
        <w:textAlignment w:val="auto"/>
        <w:rPr>
          <w:rFonts w:eastAsia="SimSun"/>
          <w:szCs w:val="24"/>
          <w:lang w:eastAsia="zh-CN"/>
        </w:rPr>
      </w:pPr>
      <w:r w:rsidRPr="009B72BC">
        <w:rPr>
          <w:rFonts w:eastAsia="SimSun"/>
          <w:szCs w:val="24"/>
          <w:lang w:eastAsia="zh-CN"/>
        </w:rPr>
        <w:t>Proposals</w:t>
      </w:r>
    </w:p>
    <w:p w14:paraId="2E06C5C6" w14:textId="78BCE855" w:rsidR="003221B1" w:rsidRPr="003221B1" w:rsidRDefault="003221B1" w:rsidP="003221B1">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Pr="008E703A">
        <w:rPr>
          <w:rFonts w:eastAsia="SimSun"/>
          <w:szCs w:val="24"/>
          <w:lang w:eastAsia="zh-CN"/>
        </w:rPr>
        <w:t>To limit testing, define an applicability rule in annex A of TS 38.133, that the UE capable of both multipath relay and U2N relay operations is required to pass only the test case in multipath operation. (Ericsson)</w:t>
      </w:r>
    </w:p>
    <w:p w14:paraId="3DDF4CB5" w14:textId="77777777" w:rsidR="009F5092" w:rsidRPr="009B72BC" w:rsidRDefault="009F5092" w:rsidP="009F5092">
      <w:pPr>
        <w:pStyle w:val="afe"/>
        <w:numPr>
          <w:ilvl w:val="0"/>
          <w:numId w:val="4"/>
        </w:numPr>
        <w:overflowPunct/>
        <w:autoSpaceDE/>
        <w:autoSpaceDN/>
        <w:adjustRightInd/>
        <w:spacing w:after="120"/>
        <w:ind w:firstLineChars="0"/>
        <w:textAlignment w:val="auto"/>
        <w:rPr>
          <w:rFonts w:eastAsia="SimSun"/>
          <w:szCs w:val="24"/>
          <w:lang w:eastAsia="zh-CN"/>
        </w:rPr>
      </w:pPr>
      <w:r w:rsidRPr="009B72BC">
        <w:rPr>
          <w:rFonts w:eastAsia="SimSun"/>
          <w:szCs w:val="24"/>
          <w:lang w:eastAsia="zh-CN"/>
        </w:rPr>
        <w:t>Recommended WF</w:t>
      </w:r>
    </w:p>
    <w:p w14:paraId="3A8E8961" w14:textId="09D52B77" w:rsidR="009F5092" w:rsidRDefault="009F5092" w:rsidP="009F5092">
      <w:pPr>
        <w:pStyle w:val="afe"/>
        <w:numPr>
          <w:ilvl w:val="1"/>
          <w:numId w:val="4"/>
        </w:numPr>
        <w:overflowPunct/>
        <w:autoSpaceDE/>
        <w:autoSpaceDN/>
        <w:adjustRightInd/>
        <w:spacing w:after="120"/>
        <w:ind w:firstLineChars="0"/>
        <w:textAlignment w:val="auto"/>
        <w:rPr>
          <w:rFonts w:eastAsia="SimSun"/>
          <w:szCs w:val="24"/>
          <w:lang w:eastAsia="zh-CN"/>
        </w:rPr>
      </w:pPr>
      <w:r w:rsidRPr="009F5092">
        <w:rPr>
          <w:rFonts w:eastAsia="SimSun"/>
          <w:szCs w:val="24"/>
          <w:lang w:eastAsia="zh-CN"/>
        </w:rPr>
        <w:t xml:space="preserve">Moderator’s view: </w:t>
      </w:r>
      <w:r w:rsidR="00717BF3">
        <w:rPr>
          <w:rFonts w:eastAsia="SimSun"/>
          <w:szCs w:val="24"/>
          <w:lang w:eastAsia="zh-CN"/>
        </w:rPr>
        <w:t>This issue can be discussed after issue 1-1-6 is concluded with option 2.</w:t>
      </w:r>
    </w:p>
    <w:p w14:paraId="3285D685" w14:textId="77777777" w:rsidR="009F5092" w:rsidRPr="009F5092" w:rsidRDefault="009F5092" w:rsidP="009F5092">
      <w:pPr>
        <w:pStyle w:val="afe"/>
        <w:overflowPunct/>
        <w:autoSpaceDE/>
        <w:autoSpaceDN/>
        <w:adjustRightInd/>
        <w:spacing w:after="120"/>
        <w:ind w:left="1656" w:firstLineChars="0" w:firstLine="0"/>
        <w:textAlignment w:val="auto"/>
        <w:rPr>
          <w:rFonts w:eastAsia="SimSun"/>
          <w:szCs w:val="24"/>
          <w:lang w:eastAsia="zh-CN"/>
        </w:rPr>
      </w:pPr>
    </w:p>
    <w:p w14:paraId="66F9C9AC" w14:textId="7484209C" w:rsidR="00571777" w:rsidRDefault="00571777" w:rsidP="00805BE8">
      <w:pPr>
        <w:pStyle w:val="3"/>
      </w:pPr>
      <w:r w:rsidRPr="00854695">
        <w:lastRenderedPageBreak/>
        <w:t>Sub-</w:t>
      </w:r>
      <w:r w:rsidR="00142BB9" w:rsidRPr="00854695">
        <w:t>topic</w:t>
      </w:r>
      <w:r w:rsidRPr="00854695">
        <w:t xml:space="preserve"> 1-2</w:t>
      </w:r>
      <w:r w:rsidR="00261509">
        <w:t xml:space="preserve"> </w:t>
      </w:r>
      <w:r w:rsidR="004012DA">
        <w:t>C</w:t>
      </w:r>
      <w:r w:rsidR="00261509">
        <w:t>Rs</w:t>
      </w:r>
    </w:p>
    <w:p w14:paraId="65634933" w14:textId="347C892B" w:rsidR="004D6634" w:rsidRDefault="004D6634" w:rsidP="004D6634">
      <w:pPr>
        <w:rPr>
          <w:i/>
          <w:color w:val="0070C0"/>
          <w:lang w:val="en-US" w:eastAsia="zh-CN"/>
        </w:rPr>
      </w:pPr>
      <w:r w:rsidRPr="00ED0ED7">
        <w:rPr>
          <w:i/>
          <w:lang w:val="en-US" w:eastAsia="zh-CN"/>
        </w:rPr>
        <w:t xml:space="preserve">This sub-topic is for </w:t>
      </w:r>
      <w:r w:rsidR="003221B1">
        <w:rPr>
          <w:i/>
          <w:lang w:val="en-US" w:eastAsia="zh-CN"/>
        </w:rPr>
        <w:t xml:space="preserve">maintenance </w:t>
      </w:r>
      <w:r>
        <w:rPr>
          <w:i/>
          <w:lang w:val="en-US" w:eastAsia="zh-CN"/>
        </w:rPr>
        <w:t xml:space="preserve">CR </w:t>
      </w:r>
      <w:r w:rsidR="003221B1">
        <w:rPr>
          <w:i/>
          <w:lang w:val="en-US" w:eastAsia="zh-CN"/>
        </w:rPr>
        <w:t xml:space="preserve">work </w:t>
      </w:r>
      <w:r>
        <w:rPr>
          <w:i/>
          <w:lang w:val="en-US" w:eastAsia="zh-CN"/>
        </w:rPr>
        <w:t>of core requirements</w:t>
      </w:r>
    </w:p>
    <w:p w14:paraId="2CFC06E4" w14:textId="77777777" w:rsidR="004D6634" w:rsidRDefault="004D6634" w:rsidP="004D6634">
      <w:pPr>
        <w:rPr>
          <w:b/>
          <w:u w:val="single"/>
          <w:lang w:eastAsia="ko-KR"/>
        </w:rPr>
      </w:pPr>
      <w:r w:rsidRPr="00EE7CDF">
        <w:rPr>
          <w:i/>
          <w:lang w:val="en-US" w:eastAsia="zh-CN"/>
        </w:rPr>
        <w:t>Open issues and c</w:t>
      </w:r>
      <w:r w:rsidRPr="00EE7CDF">
        <w:rPr>
          <w:rFonts w:hint="eastAsia"/>
          <w:i/>
          <w:lang w:val="en-US" w:eastAsia="zh-CN"/>
        </w:rPr>
        <w:t>andidate options before meeting:</w:t>
      </w:r>
    </w:p>
    <w:p w14:paraId="1E3CE635" w14:textId="3367A695" w:rsidR="00854695" w:rsidRDefault="00854695" w:rsidP="00854695">
      <w:pPr>
        <w:rPr>
          <w:b/>
          <w:u w:val="single"/>
          <w:lang w:eastAsia="ko-KR"/>
        </w:rPr>
      </w:pPr>
      <w:r>
        <w:rPr>
          <w:b/>
          <w:u w:val="single"/>
          <w:lang w:eastAsia="ko-KR"/>
        </w:rPr>
        <w:t>Issue 1-2-1</w:t>
      </w:r>
      <w:r w:rsidRPr="00247F74">
        <w:rPr>
          <w:b/>
          <w:u w:val="single"/>
          <w:lang w:eastAsia="ko-KR"/>
        </w:rPr>
        <w:t xml:space="preserve">: </w:t>
      </w:r>
      <w:r w:rsidR="003221B1" w:rsidRPr="003221B1">
        <w:rPr>
          <w:b/>
          <w:u w:val="single"/>
          <w:lang w:eastAsia="ko-KR"/>
        </w:rPr>
        <w:t xml:space="preserve">CR to TS 38.133 on RRM </w:t>
      </w:r>
      <w:r w:rsidR="00CC08C3">
        <w:rPr>
          <w:b/>
          <w:u w:val="single"/>
          <w:lang w:eastAsia="ko-KR"/>
        </w:rPr>
        <w:t>performance</w:t>
      </w:r>
      <w:r w:rsidR="003221B1" w:rsidRPr="003221B1">
        <w:rPr>
          <w:b/>
          <w:u w:val="single"/>
          <w:lang w:eastAsia="ko-KR"/>
        </w:rPr>
        <w:t xml:space="preserve"> requirements for enhanced NR sidelink relay</w:t>
      </w:r>
    </w:p>
    <w:p w14:paraId="3537D4B6" w14:textId="1B0B706B" w:rsidR="004012DA" w:rsidRPr="004012DA" w:rsidRDefault="004012DA" w:rsidP="004D6634">
      <w:pPr>
        <w:pStyle w:val="afe"/>
        <w:numPr>
          <w:ilvl w:val="0"/>
          <w:numId w:val="4"/>
        </w:numPr>
        <w:overflowPunct/>
        <w:autoSpaceDE/>
        <w:autoSpaceDN/>
        <w:adjustRightInd/>
        <w:spacing w:after="120"/>
        <w:ind w:left="720" w:firstLineChars="0"/>
        <w:textAlignment w:val="auto"/>
        <w:rPr>
          <w:rFonts w:eastAsia="SimSun"/>
          <w:szCs w:val="24"/>
          <w:lang w:eastAsia="zh-CN"/>
        </w:rPr>
      </w:pPr>
      <w:r>
        <w:rPr>
          <w:rFonts w:eastAsia="맑은 고딕" w:hint="eastAsia"/>
          <w:szCs w:val="24"/>
          <w:lang w:eastAsia="ko-KR"/>
        </w:rPr>
        <w:t>Proposals</w:t>
      </w:r>
    </w:p>
    <w:p w14:paraId="7D0CF636" w14:textId="1F4900A7" w:rsidR="004012DA" w:rsidRPr="004012DA" w:rsidRDefault="004012DA" w:rsidP="004012DA">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R4-</w:t>
      </w:r>
      <w:r w:rsidR="00CC08C3" w:rsidRPr="00D53374">
        <w:t>2401941</w:t>
      </w:r>
      <w:r>
        <w:rPr>
          <w:rFonts w:eastAsia="맑은 고딕"/>
          <w:lang w:eastAsia="ko-KR"/>
        </w:rPr>
        <w:tab/>
      </w:r>
      <w:r w:rsidR="00CC08C3" w:rsidRPr="0094363E">
        <w:rPr>
          <w:noProof/>
        </w:rPr>
        <w:t>Draft CR on applicability of SD-RSRP and SL-RSRP accuracy requirements in multipath scenario</w:t>
      </w:r>
    </w:p>
    <w:p w14:paraId="39E82CCC" w14:textId="77777777" w:rsidR="004012DA" w:rsidRPr="004012DA" w:rsidRDefault="004012DA" w:rsidP="004012DA">
      <w:pPr>
        <w:spacing w:after="120"/>
        <w:ind w:left="936"/>
        <w:rPr>
          <w:szCs w:val="24"/>
          <w:lang w:eastAsia="zh-CN"/>
        </w:rPr>
      </w:pPr>
    </w:p>
    <w:p w14:paraId="1A38FC7C" w14:textId="77777777" w:rsidR="004D6634" w:rsidRPr="009B72BC" w:rsidRDefault="004D6634" w:rsidP="004D6634">
      <w:pPr>
        <w:pStyle w:val="afe"/>
        <w:numPr>
          <w:ilvl w:val="0"/>
          <w:numId w:val="4"/>
        </w:numPr>
        <w:overflowPunct/>
        <w:autoSpaceDE/>
        <w:autoSpaceDN/>
        <w:adjustRightInd/>
        <w:spacing w:after="120"/>
        <w:ind w:left="720" w:firstLineChars="0"/>
        <w:textAlignment w:val="auto"/>
        <w:rPr>
          <w:rFonts w:eastAsia="SimSun"/>
          <w:szCs w:val="24"/>
          <w:lang w:eastAsia="zh-CN"/>
        </w:rPr>
      </w:pPr>
      <w:r w:rsidRPr="009B72BC">
        <w:rPr>
          <w:rFonts w:eastAsia="SimSun"/>
          <w:szCs w:val="24"/>
          <w:lang w:eastAsia="zh-CN"/>
        </w:rPr>
        <w:t>Recommended WF</w:t>
      </w:r>
    </w:p>
    <w:p w14:paraId="5B10FFAB" w14:textId="39999DC8" w:rsidR="00E80EB7" w:rsidRDefault="004D6634" w:rsidP="004D6634">
      <w:pPr>
        <w:pStyle w:val="afe"/>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Moderator’s view:</w:t>
      </w:r>
      <w:r>
        <w:rPr>
          <w:rFonts w:eastAsia="SimSun"/>
          <w:szCs w:val="24"/>
          <w:lang w:eastAsia="zh-CN"/>
        </w:rPr>
        <w:t xml:space="preserve"> </w:t>
      </w:r>
      <w:r w:rsidR="00CC08C3">
        <w:rPr>
          <w:rFonts w:eastAsia="SimSun"/>
          <w:szCs w:val="24"/>
          <w:lang w:eastAsia="zh-CN"/>
        </w:rPr>
        <w:t>This issue ca</w:t>
      </w:r>
      <w:r w:rsidR="00183876">
        <w:rPr>
          <w:rFonts w:eastAsia="SimSun"/>
          <w:szCs w:val="24"/>
          <w:lang w:eastAsia="zh-CN"/>
        </w:rPr>
        <w:t>n be discussed after issue 1-1-2</w:t>
      </w:r>
      <w:r w:rsidR="00CC08C3">
        <w:rPr>
          <w:rFonts w:eastAsia="SimSun"/>
          <w:szCs w:val="24"/>
          <w:lang w:eastAsia="zh-CN"/>
        </w:rPr>
        <w:t xml:space="preserve"> is concluded with option 2.</w:t>
      </w:r>
    </w:p>
    <w:p w14:paraId="2A0294E9" w14:textId="77777777" w:rsidR="009415B0" w:rsidRPr="004D6634" w:rsidRDefault="009415B0" w:rsidP="005B4802">
      <w:pPr>
        <w:rPr>
          <w:color w:val="0070C0"/>
          <w:lang w:eastAsia="zh-CN"/>
        </w:rPr>
      </w:pPr>
    </w:p>
    <w:p w14:paraId="535956AB" w14:textId="2E7B1E11" w:rsidR="00854695" w:rsidRPr="00045592" w:rsidRDefault="00854695" w:rsidP="00854695">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Pr>
          <w:lang w:eastAsia="ja-JP"/>
        </w:rPr>
        <w:t xml:space="preserve">RRM </w:t>
      </w:r>
      <w:r w:rsidR="009A1631">
        <w:rPr>
          <w:lang w:eastAsia="ja-JP"/>
        </w:rPr>
        <w:t>core</w:t>
      </w:r>
      <w:r>
        <w:rPr>
          <w:lang w:eastAsia="ja-JP"/>
        </w:rPr>
        <w:t xml:space="preserve"> requirements</w:t>
      </w:r>
      <w:r w:rsidR="00CC08C3">
        <w:rPr>
          <w:lang w:eastAsia="ja-JP"/>
        </w:rPr>
        <w:t xml:space="preserve"> maintenance</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2"/>
        <w:gridCol w:w="1418"/>
        <w:gridCol w:w="6601"/>
      </w:tblGrid>
      <w:tr w:rsidR="00DD19DE" w:rsidRPr="00F53FE2" w14:paraId="1E5E5737" w14:textId="77777777" w:rsidTr="0014202A">
        <w:trPr>
          <w:trHeight w:val="468"/>
        </w:trPr>
        <w:tc>
          <w:tcPr>
            <w:tcW w:w="1612" w:type="dxa"/>
            <w:vAlign w:val="center"/>
          </w:tcPr>
          <w:p w14:paraId="5B780EF4" w14:textId="77777777" w:rsidR="00DD19DE" w:rsidRPr="00045592" w:rsidRDefault="00DD19DE" w:rsidP="008B6755">
            <w:pPr>
              <w:spacing w:before="120" w:after="120"/>
              <w:rPr>
                <w:b/>
                <w:bCs/>
              </w:rPr>
            </w:pPr>
            <w:r w:rsidRPr="00045592">
              <w:rPr>
                <w:b/>
                <w:bCs/>
              </w:rPr>
              <w:t>T-doc number</w:t>
            </w:r>
          </w:p>
        </w:tc>
        <w:tc>
          <w:tcPr>
            <w:tcW w:w="1418" w:type="dxa"/>
            <w:vAlign w:val="center"/>
          </w:tcPr>
          <w:p w14:paraId="27E27FF5" w14:textId="77777777" w:rsidR="00DD19DE" w:rsidRPr="00045592" w:rsidRDefault="00DD19DE" w:rsidP="008B6755">
            <w:pPr>
              <w:spacing w:before="120" w:after="120"/>
              <w:rPr>
                <w:b/>
                <w:bCs/>
              </w:rPr>
            </w:pPr>
            <w:r w:rsidRPr="00045592">
              <w:rPr>
                <w:b/>
                <w:bCs/>
              </w:rPr>
              <w:t>Company</w:t>
            </w:r>
          </w:p>
        </w:tc>
        <w:tc>
          <w:tcPr>
            <w:tcW w:w="6601" w:type="dxa"/>
            <w:vAlign w:val="center"/>
          </w:tcPr>
          <w:p w14:paraId="3753A143" w14:textId="77777777" w:rsidR="00DD19DE" w:rsidRPr="00045592" w:rsidRDefault="00DD19DE" w:rsidP="008B6755">
            <w:pPr>
              <w:spacing w:before="120" w:after="120"/>
              <w:rPr>
                <w:b/>
                <w:bCs/>
              </w:rPr>
            </w:pPr>
            <w:r w:rsidRPr="00045592">
              <w:rPr>
                <w:b/>
                <w:bCs/>
              </w:rPr>
              <w:t>Proposals</w:t>
            </w:r>
            <w:r>
              <w:rPr>
                <w:b/>
                <w:bCs/>
              </w:rPr>
              <w:t xml:space="preserve"> / Observations</w:t>
            </w:r>
          </w:p>
        </w:tc>
      </w:tr>
      <w:tr w:rsidR="00C453DA" w14:paraId="25D09203" w14:textId="77777777" w:rsidTr="0014202A">
        <w:trPr>
          <w:trHeight w:val="468"/>
        </w:trPr>
        <w:tc>
          <w:tcPr>
            <w:tcW w:w="1612" w:type="dxa"/>
          </w:tcPr>
          <w:p w14:paraId="6D068290" w14:textId="7794EE74" w:rsidR="00C453DA" w:rsidRPr="00C453DA" w:rsidRDefault="00C453DA" w:rsidP="008B6755">
            <w:pPr>
              <w:spacing w:before="120" w:after="120"/>
            </w:pPr>
            <w:r w:rsidRPr="00C453DA">
              <w:t>R4-</w:t>
            </w:r>
            <w:r w:rsidR="00CC08C3" w:rsidRPr="00CC08C3">
              <w:t>2400574</w:t>
            </w:r>
          </w:p>
        </w:tc>
        <w:tc>
          <w:tcPr>
            <w:tcW w:w="1418" w:type="dxa"/>
          </w:tcPr>
          <w:p w14:paraId="2DCBD183" w14:textId="5F7BB5A0" w:rsidR="00C453DA" w:rsidRPr="00C453DA" w:rsidRDefault="00C453DA" w:rsidP="008B6755">
            <w:pPr>
              <w:spacing w:before="120" w:after="120"/>
              <w:rPr>
                <w:rFonts w:eastAsia="맑은 고딕"/>
                <w:lang w:eastAsia="ko-KR"/>
              </w:rPr>
            </w:pPr>
            <w:r w:rsidRPr="00C453DA">
              <w:rPr>
                <w:rFonts w:eastAsia="맑은 고딕" w:hint="eastAsia"/>
                <w:lang w:eastAsia="ko-KR"/>
              </w:rPr>
              <w:t>LGE</w:t>
            </w:r>
          </w:p>
        </w:tc>
        <w:tc>
          <w:tcPr>
            <w:tcW w:w="6601" w:type="dxa"/>
          </w:tcPr>
          <w:p w14:paraId="7F316A86" w14:textId="02AA95E0" w:rsidR="00C453DA" w:rsidRPr="00CC08C3" w:rsidRDefault="00CC08C3" w:rsidP="00CC08C3">
            <w:pPr>
              <w:overflowPunct/>
              <w:autoSpaceDE/>
              <w:autoSpaceDN/>
              <w:adjustRightInd/>
              <w:spacing w:before="120" w:after="0"/>
              <w:textAlignment w:val="auto"/>
              <w:rPr>
                <w:rFonts w:eastAsia="SimSun"/>
                <w:szCs w:val="22"/>
              </w:rPr>
            </w:pPr>
            <w:r w:rsidRPr="00C71FFB">
              <w:rPr>
                <w:noProof/>
              </w:rPr>
              <w:t xml:space="preserve">CR to TS 38.133 on RRM </w:t>
            </w:r>
            <w:r>
              <w:rPr>
                <w:noProof/>
              </w:rPr>
              <w:t xml:space="preserve">core </w:t>
            </w:r>
            <w:r w:rsidRPr="00C71FFB">
              <w:rPr>
                <w:noProof/>
              </w:rPr>
              <w:t>requirements for enhanced NR sidelink relay</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BB588BB" w14:textId="42242F49" w:rsidR="0014202A" w:rsidRPr="00805BE8" w:rsidRDefault="0014202A" w:rsidP="0014202A">
      <w:pPr>
        <w:pStyle w:val="3"/>
      </w:pPr>
      <w:r w:rsidRPr="00805BE8">
        <w:t>Sub-</w:t>
      </w:r>
      <w:r>
        <w:t>topic</w:t>
      </w:r>
      <w:r w:rsidRPr="00805BE8">
        <w:t xml:space="preserve"> </w:t>
      </w:r>
      <w:r>
        <w:t>2</w:t>
      </w:r>
      <w:r w:rsidRPr="00805BE8">
        <w:t>-1</w:t>
      </w:r>
      <w:r>
        <w:t xml:space="preserve"> </w:t>
      </w:r>
      <w:r w:rsidR="00764DE9">
        <w:t>CRs</w:t>
      </w:r>
    </w:p>
    <w:p w14:paraId="590D2EC6" w14:textId="663BA9F3" w:rsidR="00094A5B" w:rsidRPr="004C774E" w:rsidRDefault="00094A5B" w:rsidP="00094A5B">
      <w:pPr>
        <w:rPr>
          <w:b/>
          <w:u w:val="single"/>
          <w:lang w:eastAsia="ko-KR"/>
        </w:rPr>
      </w:pPr>
      <w:r w:rsidRPr="004C774E">
        <w:rPr>
          <w:b/>
          <w:u w:val="single"/>
          <w:lang w:eastAsia="ko-KR"/>
        </w:rPr>
        <w:t>Issue 2</w:t>
      </w:r>
      <w:r w:rsidR="00717BF3">
        <w:rPr>
          <w:b/>
          <w:u w:val="single"/>
          <w:lang w:eastAsia="ko-KR"/>
        </w:rPr>
        <w:t>-1</w:t>
      </w:r>
      <w:r>
        <w:rPr>
          <w:b/>
          <w:u w:val="single"/>
          <w:lang w:eastAsia="ko-KR"/>
        </w:rPr>
        <w:t>-1</w:t>
      </w:r>
      <w:r w:rsidRPr="004C774E">
        <w:rPr>
          <w:b/>
          <w:u w:val="single"/>
          <w:lang w:eastAsia="ko-KR"/>
        </w:rPr>
        <w:t xml:space="preserve">: </w:t>
      </w:r>
      <w:r w:rsidR="00764DE9" w:rsidRPr="00764DE9">
        <w:rPr>
          <w:b/>
          <w:u w:val="single"/>
          <w:lang w:eastAsia="ko-KR"/>
        </w:rPr>
        <w:t>CR to TS 38.133 on RRM core requirements for enhanced NR sidelink relay</w:t>
      </w:r>
    </w:p>
    <w:p w14:paraId="69C848A7" w14:textId="77777777" w:rsidR="00094A5B" w:rsidRPr="004C774E" w:rsidRDefault="00094A5B" w:rsidP="00094A5B">
      <w:pPr>
        <w:pStyle w:val="afe"/>
        <w:numPr>
          <w:ilvl w:val="0"/>
          <w:numId w:val="4"/>
        </w:numPr>
        <w:overflowPunct/>
        <w:autoSpaceDE/>
        <w:autoSpaceDN/>
        <w:adjustRightInd/>
        <w:spacing w:after="120"/>
        <w:ind w:left="720" w:firstLineChars="0"/>
        <w:textAlignment w:val="auto"/>
        <w:rPr>
          <w:rFonts w:eastAsia="SimSun"/>
          <w:szCs w:val="24"/>
          <w:lang w:eastAsia="zh-CN"/>
        </w:rPr>
      </w:pPr>
      <w:r w:rsidRPr="004C774E">
        <w:rPr>
          <w:rFonts w:eastAsia="SimSun"/>
          <w:szCs w:val="24"/>
          <w:lang w:eastAsia="zh-CN"/>
        </w:rPr>
        <w:t>Proposals</w:t>
      </w:r>
    </w:p>
    <w:p w14:paraId="621D9A9C" w14:textId="17E0C299" w:rsidR="00764DE9" w:rsidRDefault="00764DE9" w:rsidP="00764DE9">
      <w:pPr>
        <w:pStyle w:val="afe"/>
        <w:numPr>
          <w:ilvl w:val="1"/>
          <w:numId w:val="4"/>
        </w:numPr>
        <w:overflowPunct/>
        <w:autoSpaceDE/>
        <w:autoSpaceDN/>
        <w:adjustRightInd/>
        <w:spacing w:after="120"/>
        <w:ind w:left="1440" w:firstLineChars="0"/>
        <w:textAlignment w:val="auto"/>
        <w:rPr>
          <w:rFonts w:eastAsia="SimSun"/>
          <w:szCs w:val="24"/>
          <w:lang w:eastAsia="zh-CN"/>
        </w:rPr>
      </w:pPr>
      <w:r w:rsidRPr="00C453DA">
        <w:t>R4-</w:t>
      </w:r>
      <w:r w:rsidRPr="00764DE9">
        <w:t>2400574</w:t>
      </w:r>
      <w:r>
        <w:tab/>
      </w:r>
      <w:r w:rsidRPr="00C71FFB">
        <w:rPr>
          <w:noProof/>
        </w:rPr>
        <w:t xml:space="preserve">CR to TS 38.133 on RRM </w:t>
      </w:r>
      <w:r>
        <w:rPr>
          <w:noProof/>
        </w:rPr>
        <w:t xml:space="preserve">core </w:t>
      </w:r>
      <w:r w:rsidRPr="00C71FFB">
        <w:rPr>
          <w:noProof/>
        </w:rPr>
        <w:t>requirements for enhanced NR sidelink relay</w:t>
      </w:r>
    </w:p>
    <w:p w14:paraId="5BBAA1C1" w14:textId="77777777" w:rsidR="004D6634" w:rsidRPr="009B72BC" w:rsidRDefault="004D6634" w:rsidP="004D6634">
      <w:pPr>
        <w:pStyle w:val="afe"/>
        <w:numPr>
          <w:ilvl w:val="0"/>
          <w:numId w:val="4"/>
        </w:numPr>
        <w:overflowPunct/>
        <w:autoSpaceDE/>
        <w:autoSpaceDN/>
        <w:adjustRightInd/>
        <w:spacing w:after="120"/>
        <w:ind w:left="720" w:firstLineChars="0"/>
        <w:textAlignment w:val="auto"/>
        <w:rPr>
          <w:rFonts w:eastAsia="SimSun"/>
          <w:szCs w:val="24"/>
          <w:lang w:eastAsia="zh-CN"/>
        </w:rPr>
      </w:pPr>
      <w:r w:rsidRPr="009B72BC">
        <w:rPr>
          <w:rFonts w:eastAsia="SimSun"/>
          <w:szCs w:val="24"/>
          <w:lang w:eastAsia="zh-CN"/>
        </w:rPr>
        <w:t>Recommended WF</w:t>
      </w:r>
    </w:p>
    <w:p w14:paraId="21DC5191" w14:textId="52804F2B" w:rsidR="004D6634" w:rsidRDefault="004D6634" w:rsidP="004D6634">
      <w:pPr>
        <w:pStyle w:val="afe"/>
        <w:numPr>
          <w:ilvl w:val="1"/>
          <w:numId w:val="4"/>
        </w:numPr>
        <w:overflowPunct/>
        <w:autoSpaceDE/>
        <w:autoSpaceDN/>
        <w:adjustRightInd/>
        <w:spacing w:after="120"/>
        <w:ind w:left="1440" w:firstLineChars="0"/>
        <w:textAlignment w:val="auto"/>
        <w:rPr>
          <w:rFonts w:eastAsia="SimSun"/>
          <w:szCs w:val="24"/>
          <w:lang w:eastAsia="zh-CN"/>
        </w:rPr>
      </w:pPr>
      <w:r w:rsidRPr="00E51708">
        <w:rPr>
          <w:rFonts w:eastAsia="SimSun"/>
          <w:szCs w:val="24"/>
          <w:lang w:eastAsia="zh-CN"/>
        </w:rPr>
        <w:t>Moderator’s view:</w:t>
      </w:r>
      <w:r w:rsidR="00E80EB7">
        <w:rPr>
          <w:rFonts w:eastAsia="SimSun"/>
          <w:szCs w:val="24"/>
          <w:lang w:eastAsia="zh-CN"/>
        </w:rPr>
        <w:t xml:space="preserve"> </w:t>
      </w:r>
      <w:r w:rsidR="00764DE9">
        <w:rPr>
          <w:noProof/>
        </w:rPr>
        <w:t>Need to further discussion</w:t>
      </w:r>
    </w:p>
    <w:p w14:paraId="39B6DCC4" w14:textId="77777777" w:rsidR="00DD19DE" w:rsidRPr="004D6634" w:rsidRDefault="00DD19DE" w:rsidP="00DD19DE">
      <w:pPr>
        <w:rPr>
          <w:i/>
          <w:color w:val="0070C0"/>
          <w:lang w:eastAsia="zh-CN"/>
        </w:rPr>
      </w:pPr>
    </w:p>
    <w:sectPr w:rsidR="00DD19DE" w:rsidRPr="004D663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EDA14" w14:textId="77777777" w:rsidR="009814EC" w:rsidRDefault="009814EC">
      <w:r>
        <w:separator/>
      </w:r>
    </w:p>
  </w:endnote>
  <w:endnote w:type="continuationSeparator" w:id="0">
    <w:p w14:paraId="5BE43380" w14:textId="77777777" w:rsidR="009814EC" w:rsidRDefault="0098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바탕">
    <w:altName w:val="Batang"/>
    <w:panose1 w:val="02030600000101010101"/>
    <w:charset w:val="81"/>
    <w:family w:val="roman"/>
    <w:pitch w:val="variable"/>
    <w:sig w:usb0="B00002AF" w:usb1="69D77CFB" w:usb2="00000030" w:usb3="00000000" w:csb0="0008009F" w:csb1="00000000"/>
  </w:font>
  <w:font w:name="等线">
    <w:altName w:val="바탕"/>
    <w:panose1 w:val="00000000000000000000"/>
    <w:charset w:val="81"/>
    <w:family w:val="roman"/>
    <w:notTrueType/>
    <w:pitch w:val="default"/>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DCF40" w14:textId="77777777" w:rsidR="009814EC" w:rsidRDefault="009814EC">
      <w:r>
        <w:separator/>
      </w:r>
    </w:p>
  </w:footnote>
  <w:footnote w:type="continuationSeparator" w:id="0">
    <w:p w14:paraId="0E50B7F5" w14:textId="77777777" w:rsidR="009814EC" w:rsidRDefault="00981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E1A8B"/>
    <w:multiLevelType w:val="hybridMultilevel"/>
    <w:tmpl w:val="DFD69D96"/>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nsid w:val="077F3C84"/>
    <w:multiLevelType w:val="hybridMultilevel"/>
    <w:tmpl w:val="46105CCA"/>
    <w:lvl w:ilvl="0" w:tplc="20000019">
      <w:start w:val="1"/>
      <w:numFmt w:val="lowerLetter"/>
      <w:lvlText w:val="%1."/>
      <w:lvlJc w:val="left"/>
      <w:pPr>
        <w:ind w:left="1440" w:hanging="36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8F13F9C"/>
    <w:multiLevelType w:val="hybridMultilevel"/>
    <w:tmpl w:val="D2963BA8"/>
    <w:lvl w:ilvl="0" w:tplc="EFFC59A4">
      <w:start w:val="1"/>
      <w:numFmt w:val="bullet"/>
      <w:lvlText w:val="-"/>
      <w:lvlJc w:val="left"/>
      <w:pPr>
        <w:ind w:left="786" w:hanging="360"/>
      </w:pPr>
      <w:rPr>
        <w:rFonts w:ascii="Times" w:eastAsia="맑은 고딕" w:hAnsi="Times" w:cs="Time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A7C94"/>
    <w:multiLevelType w:val="hybridMultilevel"/>
    <w:tmpl w:val="E87223D8"/>
    <w:lvl w:ilvl="0" w:tplc="656EB94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5AF1FE9"/>
    <w:multiLevelType w:val="hybridMultilevel"/>
    <w:tmpl w:val="915E576C"/>
    <w:lvl w:ilvl="0" w:tplc="FFFFFFFF">
      <w:start w:val="1"/>
      <w:numFmt w:val="lowerLetter"/>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nsid w:val="255F55D1"/>
    <w:multiLevelType w:val="hybridMultilevel"/>
    <w:tmpl w:val="D00A89EE"/>
    <w:lvl w:ilvl="0" w:tplc="041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284F0E7A"/>
    <w:multiLevelType w:val="hybridMultilevel"/>
    <w:tmpl w:val="11542CEA"/>
    <w:lvl w:ilvl="0" w:tplc="20000017">
      <w:start w:val="1"/>
      <w:numFmt w:val="lowerLetter"/>
      <w:lvlText w:val="%1)"/>
      <w:lvlJc w:val="left"/>
      <w:pPr>
        <w:ind w:left="1080" w:hanging="360"/>
      </w:pPr>
    </w:lvl>
    <w:lvl w:ilvl="1" w:tplc="FFFFFFFF">
      <w:start w:val="1"/>
      <w:numFmt w:val="lowerLetter"/>
      <w:lvlText w:val="%2."/>
      <w:lvlJc w:val="left"/>
      <w:pPr>
        <w:ind w:left="1800" w:hanging="360"/>
      </w:pPr>
    </w:lvl>
    <w:lvl w:ilvl="2" w:tplc="20000017">
      <w:start w:val="1"/>
      <w:numFmt w:val="lowerLetter"/>
      <w:lvlText w:val="%3)"/>
      <w:lvlJc w:val="lef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28CB3EE4"/>
    <w:multiLevelType w:val="hybridMultilevel"/>
    <w:tmpl w:val="06FADF90"/>
    <w:lvl w:ilvl="0" w:tplc="2000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nsid w:val="2DA6041E"/>
    <w:multiLevelType w:val="hybridMultilevel"/>
    <w:tmpl w:val="A398AE84"/>
    <w:lvl w:ilvl="0" w:tplc="9C20070A">
      <w:start w:val="1"/>
      <w:numFmt w:val="bullet"/>
      <w:lvlText w:val="•"/>
      <w:lvlJc w:val="left"/>
      <w:pPr>
        <w:ind w:left="800" w:hanging="400"/>
      </w:pPr>
      <w:rPr>
        <w:rFonts w:ascii="Times New Roman" w:hAnsi="Times New Roman" w:hint="default"/>
      </w:rPr>
    </w:lvl>
    <w:lvl w:ilvl="1" w:tplc="661CCDEC">
      <w:start w:val="4"/>
      <w:numFmt w:val="bullet"/>
      <w:lvlText w:val="-"/>
      <w:lvlJc w:val="left"/>
      <w:pPr>
        <w:ind w:left="1200" w:hanging="400"/>
      </w:pPr>
      <w:rPr>
        <w:rFonts w:ascii="Times New Roman" w:eastAsia="Times New Roman"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7AD1ED8"/>
    <w:multiLevelType w:val="hybridMultilevel"/>
    <w:tmpl w:val="F8AC6E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nsid w:val="3F710052"/>
    <w:multiLevelType w:val="hybridMultilevel"/>
    <w:tmpl w:val="8266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495DD0"/>
    <w:multiLevelType w:val="hybridMultilevel"/>
    <w:tmpl w:val="C2607584"/>
    <w:lvl w:ilvl="0" w:tplc="185A99B2">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4D6E3167"/>
    <w:multiLevelType w:val="hybridMultilevel"/>
    <w:tmpl w:val="83FAA3F8"/>
    <w:lvl w:ilvl="0" w:tplc="FFA85C8C">
      <w:start w:val="1"/>
      <w:numFmt w:val="decimal"/>
      <w:pStyle w:val="RAN4proposal"/>
      <w:suff w:val="space"/>
      <w:lvlText w:val="Proposal %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3714B6C"/>
    <w:multiLevelType w:val="hybridMultilevel"/>
    <w:tmpl w:val="87CC3A56"/>
    <w:lvl w:ilvl="0" w:tplc="04090001">
      <w:start w:val="1"/>
      <w:numFmt w:val="bullet"/>
      <w:lvlText w:val=""/>
      <w:lvlJc w:val="left"/>
      <w:pPr>
        <w:ind w:left="760" w:hanging="400"/>
      </w:pPr>
      <w:rPr>
        <w:rFonts w:ascii="Wingdings" w:hAnsi="Wingdings" w:hint="default"/>
      </w:rPr>
    </w:lvl>
    <w:lvl w:ilvl="1" w:tplc="04090003">
      <w:start w:val="1"/>
      <w:numFmt w:val="bullet"/>
      <w:lvlText w:val=""/>
      <w:lvlJc w:val="left"/>
      <w:pPr>
        <w:ind w:left="1160" w:hanging="400"/>
      </w:pPr>
      <w:rPr>
        <w:rFonts w:ascii="Wingdings" w:hAnsi="Wingdings" w:hint="default"/>
      </w:rPr>
    </w:lvl>
    <w:lvl w:ilvl="2" w:tplc="040B001B">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nsid w:val="5D5D7D48"/>
    <w:multiLevelType w:val="hybridMultilevel"/>
    <w:tmpl w:val="EA74086C"/>
    <w:lvl w:ilvl="0" w:tplc="5C44F48E">
      <w:start w:val="1"/>
      <w:numFmt w:val="decimal"/>
      <w:lvlText w:val="%1."/>
      <w:lvlJc w:val="left"/>
      <w:pPr>
        <w:ind w:left="720" w:hanging="360"/>
      </w:pPr>
    </w:lvl>
    <w:lvl w:ilvl="1" w:tplc="92F43B62">
      <w:start w:val="1"/>
      <w:numFmt w:val="lowerLetter"/>
      <w:lvlText w:val="%2."/>
      <w:lvlJc w:val="left"/>
      <w:pPr>
        <w:ind w:left="1440" w:hanging="360"/>
      </w:pPr>
    </w:lvl>
    <w:lvl w:ilvl="2" w:tplc="79D6983E">
      <w:start w:val="1"/>
      <w:numFmt w:val="lowerRoman"/>
      <w:lvlText w:val="%3."/>
      <w:lvlJc w:val="right"/>
      <w:pPr>
        <w:ind w:left="2160" w:hanging="180"/>
      </w:pPr>
    </w:lvl>
    <w:lvl w:ilvl="3" w:tplc="F4261A2E">
      <w:start w:val="1"/>
      <w:numFmt w:val="decimal"/>
      <w:lvlText w:val="%4."/>
      <w:lvlJc w:val="left"/>
      <w:pPr>
        <w:ind w:left="2880" w:hanging="360"/>
      </w:pPr>
    </w:lvl>
    <w:lvl w:ilvl="4" w:tplc="C0E6C154">
      <w:start w:val="1"/>
      <w:numFmt w:val="lowerLetter"/>
      <w:lvlText w:val="%5."/>
      <w:lvlJc w:val="left"/>
      <w:pPr>
        <w:ind w:left="3600" w:hanging="360"/>
      </w:pPr>
    </w:lvl>
    <w:lvl w:ilvl="5" w:tplc="24AC4A16">
      <w:start w:val="1"/>
      <w:numFmt w:val="lowerRoman"/>
      <w:lvlText w:val="%6."/>
      <w:lvlJc w:val="right"/>
      <w:pPr>
        <w:ind w:left="4320" w:hanging="180"/>
      </w:pPr>
    </w:lvl>
    <w:lvl w:ilvl="6" w:tplc="8C0ADF7E">
      <w:start w:val="1"/>
      <w:numFmt w:val="decimal"/>
      <w:lvlText w:val="%7."/>
      <w:lvlJc w:val="left"/>
      <w:pPr>
        <w:ind w:left="5040" w:hanging="360"/>
      </w:pPr>
    </w:lvl>
    <w:lvl w:ilvl="7" w:tplc="9594EFF8">
      <w:start w:val="1"/>
      <w:numFmt w:val="lowerLetter"/>
      <w:lvlText w:val="%8."/>
      <w:lvlJc w:val="left"/>
      <w:pPr>
        <w:ind w:left="5760" w:hanging="360"/>
      </w:pPr>
    </w:lvl>
    <w:lvl w:ilvl="8" w:tplc="90E4F100">
      <w:start w:val="1"/>
      <w:numFmt w:val="lowerRoman"/>
      <w:lvlText w:val="%9."/>
      <w:lvlJc w:val="right"/>
      <w:pPr>
        <w:ind w:left="6480" w:hanging="180"/>
      </w:pPr>
    </w:lvl>
  </w:abstractNum>
  <w:abstractNum w:abstractNumId="26">
    <w:nsid w:val="5D695108"/>
    <w:multiLevelType w:val="hybridMultilevel"/>
    <w:tmpl w:val="A7E6A310"/>
    <w:lvl w:ilvl="0" w:tplc="08090001">
      <w:start w:val="1"/>
      <w:numFmt w:val="bullet"/>
      <w:lvlText w:val=""/>
      <w:lvlJc w:val="left"/>
      <w:pPr>
        <w:ind w:left="936" w:hanging="360"/>
      </w:pPr>
      <w:rPr>
        <w:rFonts w:ascii="Symbol" w:hAnsi="Symbol" w:hint="default"/>
      </w:rPr>
    </w:lvl>
    <w:lvl w:ilvl="1" w:tplc="041D0001">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nsid w:val="602373C5"/>
    <w:multiLevelType w:val="hybridMultilevel"/>
    <w:tmpl w:val="286E7794"/>
    <w:lvl w:ilvl="0" w:tplc="D2A4837A">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0B17ECD"/>
    <w:multiLevelType w:val="hybridMultilevel"/>
    <w:tmpl w:val="A81E31EA"/>
    <w:lvl w:ilvl="0" w:tplc="04090001">
      <w:start w:val="1"/>
      <w:numFmt w:val="bullet"/>
      <w:lvlText w:val=""/>
      <w:lvlJc w:val="left"/>
      <w:pPr>
        <w:ind w:left="400" w:hanging="400"/>
      </w:pPr>
      <w:rPr>
        <w:rFonts w:ascii="Wingdings" w:hAnsi="Wingdings" w:hint="default"/>
      </w:rPr>
    </w:lvl>
    <w:lvl w:ilvl="1" w:tplc="04090003">
      <w:start w:val="1"/>
      <w:numFmt w:val="bullet"/>
      <w:lvlText w:val="o"/>
      <w:lvlJc w:val="left"/>
      <w:pPr>
        <w:ind w:left="800" w:hanging="400"/>
      </w:pPr>
      <w:rPr>
        <w:rFonts w:ascii="Courier New" w:hAnsi="Courier New" w:cs="Courier New"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0">
    <w:nsid w:val="72685A56"/>
    <w:multiLevelType w:val="hybridMultilevel"/>
    <w:tmpl w:val="CA36048E"/>
    <w:lvl w:ilvl="0" w:tplc="04090001">
      <w:start w:val="1"/>
      <w:numFmt w:val="bullet"/>
      <w:lvlText w:val=""/>
      <w:lvlJc w:val="left"/>
      <w:pPr>
        <w:ind w:left="400" w:hanging="400"/>
      </w:pPr>
      <w:rPr>
        <w:rFonts w:ascii="Wingdings" w:hAnsi="Wingdings" w:hint="default"/>
      </w:rPr>
    </w:lvl>
    <w:lvl w:ilvl="1" w:tplc="04090003">
      <w:start w:val="1"/>
      <w:numFmt w:val="bullet"/>
      <w:lvlText w:val="o"/>
      <w:lvlJc w:val="left"/>
      <w:pPr>
        <w:ind w:left="800" w:hanging="400"/>
      </w:pPr>
      <w:rPr>
        <w:rFonts w:ascii="Courier New" w:hAnsi="Courier New" w:cs="Courier New" w:hint="default"/>
      </w:rPr>
    </w:lvl>
    <w:lvl w:ilvl="2" w:tplc="040B001B">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2">
    <w:nsid w:val="7F2171DD"/>
    <w:multiLevelType w:val="hybridMultilevel"/>
    <w:tmpl w:val="14CE9696"/>
    <w:lvl w:ilvl="0" w:tplc="D2A4837A">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0409000F">
      <w:start w:val="1"/>
      <w:numFmt w:val="decimal"/>
      <w:lvlText w:val="%3."/>
      <w:lvlJc w:val="lef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5"/>
  </w:num>
  <w:num w:numId="3">
    <w:abstractNumId w:val="31"/>
  </w:num>
  <w:num w:numId="4">
    <w:abstractNumId w:val="24"/>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3"/>
  </w:num>
  <w:num w:numId="18">
    <w:abstractNumId w:val="8"/>
  </w:num>
  <w:num w:numId="19">
    <w:abstractNumId w:val="7"/>
  </w:num>
  <w:num w:numId="20">
    <w:abstractNumId w:val="4"/>
  </w:num>
  <w:num w:numId="21">
    <w:abstractNumId w:val="18"/>
  </w:num>
  <w:num w:numId="22">
    <w:abstractNumId w:val="18"/>
  </w:num>
  <w:num w:numId="23">
    <w:abstractNumId w:val="16"/>
  </w:num>
  <w:num w:numId="24">
    <w:abstractNumId w:val="0"/>
  </w:num>
  <w:num w:numId="25">
    <w:abstractNumId w:val="3"/>
  </w:num>
  <w:num w:numId="26">
    <w:abstractNumId w:val="5"/>
  </w:num>
  <w:num w:numId="27">
    <w:abstractNumId w:val="19"/>
  </w:num>
  <w:num w:numId="28">
    <w:abstractNumId w:val="17"/>
  </w:num>
  <w:num w:numId="29">
    <w:abstractNumId w:val="9"/>
  </w:num>
  <w:num w:numId="30">
    <w:abstractNumId w:val="25"/>
  </w:num>
  <w:num w:numId="31">
    <w:abstractNumId w:val="22"/>
    <w:lvlOverride w:ilvl="0">
      <w:startOverride w:val="1"/>
    </w:lvlOverride>
  </w:num>
  <w:num w:numId="32">
    <w:abstractNumId w:val="18"/>
  </w:num>
  <w:num w:numId="33">
    <w:abstractNumId w:val="20"/>
  </w:num>
  <w:num w:numId="34">
    <w:abstractNumId w:val="6"/>
  </w:num>
  <w:num w:numId="35">
    <w:abstractNumId w:val="1"/>
  </w:num>
  <w:num w:numId="36">
    <w:abstractNumId w:val="21"/>
  </w:num>
  <w:num w:numId="37">
    <w:abstractNumId w:val="27"/>
  </w:num>
  <w:num w:numId="38">
    <w:abstractNumId w:val="12"/>
  </w:num>
  <w:num w:numId="39">
    <w:abstractNumId w:val="28"/>
  </w:num>
  <w:num w:numId="40">
    <w:abstractNumId w:val="22"/>
  </w:num>
  <w:num w:numId="41">
    <w:abstractNumId w:val="22"/>
    <w:lvlOverride w:ilvl="0">
      <w:startOverride w:val="1"/>
    </w:lvlOverride>
  </w:num>
  <w:num w:numId="42">
    <w:abstractNumId w:val="11"/>
  </w:num>
  <w:num w:numId="43">
    <w:abstractNumId w:val="32"/>
  </w:num>
  <w:num w:numId="44">
    <w:abstractNumId w:val="26"/>
  </w:num>
  <w:num w:numId="45">
    <w:abstractNumId w:val="14"/>
  </w:num>
  <w:num w:numId="46">
    <w:abstractNumId w:val="10"/>
  </w:num>
  <w:num w:numId="47">
    <w:abstractNumId w:val="29"/>
  </w:num>
  <w:num w:numId="48">
    <w:abstractNumId w:val="23"/>
  </w:num>
  <w:num w:numId="49">
    <w:abstractNumId w:val="30"/>
  </w:num>
  <w:num w:numId="50">
    <w:abstractNumId w:val="22"/>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5884"/>
    <w:rsid w:val="00020C56"/>
    <w:rsid w:val="00026ACC"/>
    <w:rsid w:val="0003171D"/>
    <w:rsid w:val="00031C1D"/>
    <w:rsid w:val="00035C50"/>
    <w:rsid w:val="000457A1"/>
    <w:rsid w:val="00050001"/>
    <w:rsid w:val="00052041"/>
    <w:rsid w:val="0005326A"/>
    <w:rsid w:val="0006266D"/>
    <w:rsid w:val="0006277A"/>
    <w:rsid w:val="00065506"/>
    <w:rsid w:val="0007382E"/>
    <w:rsid w:val="000766E1"/>
    <w:rsid w:val="00077FF6"/>
    <w:rsid w:val="00080D82"/>
    <w:rsid w:val="00081692"/>
    <w:rsid w:val="00082C46"/>
    <w:rsid w:val="00085A0E"/>
    <w:rsid w:val="00087548"/>
    <w:rsid w:val="00093E7E"/>
    <w:rsid w:val="00094A5B"/>
    <w:rsid w:val="00094F5D"/>
    <w:rsid w:val="000A0199"/>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5794"/>
    <w:rsid w:val="000D6CFC"/>
    <w:rsid w:val="000E0FAE"/>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2B8F"/>
    <w:rsid w:val="00136D4C"/>
    <w:rsid w:val="0014202A"/>
    <w:rsid w:val="00142538"/>
    <w:rsid w:val="00142BB9"/>
    <w:rsid w:val="00144F96"/>
    <w:rsid w:val="00151EAC"/>
    <w:rsid w:val="00153528"/>
    <w:rsid w:val="00154E68"/>
    <w:rsid w:val="00162548"/>
    <w:rsid w:val="00172183"/>
    <w:rsid w:val="001751AB"/>
    <w:rsid w:val="00175A3F"/>
    <w:rsid w:val="00180E09"/>
    <w:rsid w:val="00183876"/>
    <w:rsid w:val="00183D4C"/>
    <w:rsid w:val="00183F6D"/>
    <w:rsid w:val="0018670E"/>
    <w:rsid w:val="0019219A"/>
    <w:rsid w:val="00195077"/>
    <w:rsid w:val="001A033F"/>
    <w:rsid w:val="001A08AA"/>
    <w:rsid w:val="001A59CB"/>
    <w:rsid w:val="001B7991"/>
    <w:rsid w:val="001C1409"/>
    <w:rsid w:val="001C2AE6"/>
    <w:rsid w:val="001C3EA2"/>
    <w:rsid w:val="001C4A89"/>
    <w:rsid w:val="001C6177"/>
    <w:rsid w:val="001D0363"/>
    <w:rsid w:val="001D12B4"/>
    <w:rsid w:val="001D1B07"/>
    <w:rsid w:val="001D7D94"/>
    <w:rsid w:val="001E0A28"/>
    <w:rsid w:val="001E4218"/>
    <w:rsid w:val="001E6C4D"/>
    <w:rsid w:val="001F0B20"/>
    <w:rsid w:val="00200A62"/>
    <w:rsid w:val="00203740"/>
    <w:rsid w:val="00207715"/>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09"/>
    <w:rsid w:val="00261539"/>
    <w:rsid w:val="0026179F"/>
    <w:rsid w:val="002666AE"/>
    <w:rsid w:val="00274E1A"/>
    <w:rsid w:val="00274E25"/>
    <w:rsid w:val="002775B1"/>
    <w:rsid w:val="002775B9"/>
    <w:rsid w:val="002811C4"/>
    <w:rsid w:val="00282213"/>
    <w:rsid w:val="00284016"/>
    <w:rsid w:val="002858BF"/>
    <w:rsid w:val="002913DA"/>
    <w:rsid w:val="002939AF"/>
    <w:rsid w:val="00294491"/>
    <w:rsid w:val="00294BDE"/>
    <w:rsid w:val="002A0CED"/>
    <w:rsid w:val="002A4CD0"/>
    <w:rsid w:val="002A7DA6"/>
    <w:rsid w:val="002B185C"/>
    <w:rsid w:val="002B516C"/>
    <w:rsid w:val="002B5E1D"/>
    <w:rsid w:val="002B60C1"/>
    <w:rsid w:val="002C4B52"/>
    <w:rsid w:val="002D03E5"/>
    <w:rsid w:val="002D36EB"/>
    <w:rsid w:val="002D6BDF"/>
    <w:rsid w:val="002E2CE9"/>
    <w:rsid w:val="002E3BF7"/>
    <w:rsid w:val="002E403E"/>
    <w:rsid w:val="002E4C74"/>
    <w:rsid w:val="002E79F1"/>
    <w:rsid w:val="002F105C"/>
    <w:rsid w:val="002F158C"/>
    <w:rsid w:val="002F4093"/>
    <w:rsid w:val="002F453E"/>
    <w:rsid w:val="002F5636"/>
    <w:rsid w:val="003022A5"/>
    <w:rsid w:val="00307E51"/>
    <w:rsid w:val="00311363"/>
    <w:rsid w:val="00315867"/>
    <w:rsid w:val="00321150"/>
    <w:rsid w:val="003221B1"/>
    <w:rsid w:val="003260D7"/>
    <w:rsid w:val="0033052D"/>
    <w:rsid w:val="003319CF"/>
    <w:rsid w:val="00336697"/>
    <w:rsid w:val="003370CB"/>
    <w:rsid w:val="003418CB"/>
    <w:rsid w:val="00355873"/>
    <w:rsid w:val="0035660F"/>
    <w:rsid w:val="0036033C"/>
    <w:rsid w:val="003628B9"/>
    <w:rsid w:val="00362D8F"/>
    <w:rsid w:val="00367724"/>
    <w:rsid w:val="003710BA"/>
    <w:rsid w:val="00374219"/>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2D8B"/>
    <w:rsid w:val="003D4215"/>
    <w:rsid w:val="003D4C47"/>
    <w:rsid w:val="003D7719"/>
    <w:rsid w:val="003E40EE"/>
    <w:rsid w:val="003F1C1B"/>
    <w:rsid w:val="003F3A2F"/>
    <w:rsid w:val="00400509"/>
    <w:rsid w:val="00401144"/>
    <w:rsid w:val="004012DA"/>
    <w:rsid w:val="00404831"/>
    <w:rsid w:val="00407661"/>
    <w:rsid w:val="00410314"/>
    <w:rsid w:val="00412063"/>
    <w:rsid w:val="00412EB1"/>
    <w:rsid w:val="00413DDE"/>
    <w:rsid w:val="00414118"/>
    <w:rsid w:val="00416084"/>
    <w:rsid w:val="00416713"/>
    <w:rsid w:val="00422A8C"/>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10DD"/>
    <w:rsid w:val="00484C5D"/>
    <w:rsid w:val="0048543E"/>
    <w:rsid w:val="004868C1"/>
    <w:rsid w:val="0048750F"/>
    <w:rsid w:val="004A17E9"/>
    <w:rsid w:val="004A495F"/>
    <w:rsid w:val="004A7544"/>
    <w:rsid w:val="004B6B0F"/>
    <w:rsid w:val="004C54E5"/>
    <w:rsid w:val="004C7DC8"/>
    <w:rsid w:val="004D21B0"/>
    <w:rsid w:val="004D6634"/>
    <w:rsid w:val="004D737D"/>
    <w:rsid w:val="004E102A"/>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5D0D"/>
    <w:rsid w:val="00571777"/>
    <w:rsid w:val="00580FF5"/>
    <w:rsid w:val="0058519C"/>
    <w:rsid w:val="0059149A"/>
    <w:rsid w:val="00591C86"/>
    <w:rsid w:val="005956EE"/>
    <w:rsid w:val="005A083E"/>
    <w:rsid w:val="005B4802"/>
    <w:rsid w:val="005C1EA6"/>
    <w:rsid w:val="005D0B99"/>
    <w:rsid w:val="005D308E"/>
    <w:rsid w:val="005D3A48"/>
    <w:rsid w:val="005D7AF8"/>
    <w:rsid w:val="005E17BF"/>
    <w:rsid w:val="005E366A"/>
    <w:rsid w:val="005F2145"/>
    <w:rsid w:val="005F4320"/>
    <w:rsid w:val="006016E1"/>
    <w:rsid w:val="00602D27"/>
    <w:rsid w:val="006144A1"/>
    <w:rsid w:val="00615EBB"/>
    <w:rsid w:val="00616096"/>
    <w:rsid w:val="006160A2"/>
    <w:rsid w:val="006302AA"/>
    <w:rsid w:val="006358CB"/>
    <w:rsid w:val="006363BD"/>
    <w:rsid w:val="00637187"/>
    <w:rsid w:val="006412DC"/>
    <w:rsid w:val="006418C7"/>
    <w:rsid w:val="00642BC6"/>
    <w:rsid w:val="00644790"/>
    <w:rsid w:val="006501AF"/>
    <w:rsid w:val="00650DDE"/>
    <w:rsid w:val="00653BCF"/>
    <w:rsid w:val="0065505B"/>
    <w:rsid w:val="006670AC"/>
    <w:rsid w:val="00672307"/>
    <w:rsid w:val="006808C6"/>
    <w:rsid w:val="00682668"/>
    <w:rsid w:val="00685354"/>
    <w:rsid w:val="00692A68"/>
    <w:rsid w:val="00695D85"/>
    <w:rsid w:val="006A30A2"/>
    <w:rsid w:val="006A55B7"/>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409E"/>
    <w:rsid w:val="00715463"/>
    <w:rsid w:val="00717BF3"/>
    <w:rsid w:val="00730655"/>
    <w:rsid w:val="00731D77"/>
    <w:rsid w:val="00732360"/>
    <w:rsid w:val="0073390A"/>
    <w:rsid w:val="00734E64"/>
    <w:rsid w:val="00736B37"/>
    <w:rsid w:val="00740A35"/>
    <w:rsid w:val="007520B4"/>
    <w:rsid w:val="00755721"/>
    <w:rsid w:val="007635C6"/>
    <w:rsid w:val="00764DE9"/>
    <w:rsid w:val="007655D5"/>
    <w:rsid w:val="00765FEE"/>
    <w:rsid w:val="007763C1"/>
    <w:rsid w:val="00777E82"/>
    <w:rsid w:val="00781359"/>
    <w:rsid w:val="00786921"/>
    <w:rsid w:val="00794E59"/>
    <w:rsid w:val="007A1EAA"/>
    <w:rsid w:val="007A23AF"/>
    <w:rsid w:val="007A79FD"/>
    <w:rsid w:val="007B0B9D"/>
    <w:rsid w:val="007B26E3"/>
    <w:rsid w:val="007B5A43"/>
    <w:rsid w:val="007B709B"/>
    <w:rsid w:val="007C1343"/>
    <w:rsid w:val="007C3A2B"/>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472AF"/>
    <w:rsid w:val="00850C75"/>
    <w:rsid w:val="00850E39"/>
    <w:rsid w:val="00854695"/>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B6755"/>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14EC"/>
    <w:rsid w:val="00983910"/>
    <w:rsid w:val="009932AC"/>
    <w:rsid w:val="00994351"/>
    <w:rsid w:val="00996A8F"/>
    <w:rsid w:val="009A1631"/>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347"/>
    <w:rsid w:val="009E5401"/>
    <w:rsid w:val="009E54D6"/>
    <w:rsid w:val="009F5092"/>
    <w:rsid w:val="00A0758F"/>
    <w:rsid w:val="00A101EC"/>
    <w:rsid w:val="00A1570A"/>
    <w:rsid w:val="00A17866"/>
    <w:rsid w:val="00A211B4"/>
    <w:rsid w:val="00A223CF"/>
    <w:rsid w:val="00A33DDF"/>
    <w:rsid w:val="00A34547"/>
    <w:rsid w:val="00A35323"/>
    <w:rsid w:val="00A376B7"/>
    <w:rsid w:val="00A41BF5"/>
    <w:rsid w:val="00A44778"/>
    <w:rsid w:val="00A45A9A"/>
    <w:rsid w:val="00A469E7"/>
    <w:rsid w:val="00A604A4"/>
    <w:rsid w:val="00A61B7D"/>
    <w:rsid w:val="00A6605B"/>
    <w:rsid w:val="00A66ADC"/>
    <w:rsid w:val="00A7147D"/>
    <w:rsid w:val="00A7381F"/>
    <w:rsid w:val="00A81B15"/>
    <w:rsid w:val="00A837FF"/>
    <w:rsid w:val="00A84052"/>
    <w:rsid w:val="00A84DC8"/>
    <w:rsid w:val="00A85DBC"/>
    <w:rsid w:val="00A87FEB"/>
    <w:rsid w:val="00A92838"/>
    <w:rsid w:val="00A93F9F"/>
    <w:rsid w:val="00A9420E"/>
    <w:rsid w:val="00A97648"/>
    <w:rsid w:val="00AA1CFD"/>
    <w:rsid w:val="00AA2239"/>
    <w:rsid w:val="00AA33D2"/>
    <w:rsid w:val="00AB0C57"/>
    <w:rsid w:val="00AB1195"/>
    <w:rsid w:val="00AB4182"/>
    <w:rsid w:val="00AC27DB"/>
    <w:rsid w:val="00AC6D6B"/>
    <w:rsid w:val="00AD7736"/>
    <w:rsid w:val="00AE10CE"/>
    <w:rsid w:val="00AE1E1C"/>
    <w:rsid w:val="00AE70D4"/>
    <w:rsid w:val="00AE7868"/>
    <w:rsid w:val="00AF0407"/>
    <w:rsid w:val="00AF049B"/>
    <w:rsid w:val="00AF4D8B"/>
    <w:rsid w:val="00B067CA"/>
    <w:rsid w:val="00B12B26"/>
    <w:rsid w:val="00B163F8"/>
    <w:rsid w:val="00B2472D"/>
    <w:rsid w:val="00B24CA0"/>
    <w:rsid w:val="00B2549F"/>
    <w:rsid w:val="00B346EB"/>
    <w:rsid w:val="00B4036A"/>
    <w:rsid w:val="00B4108D"/>
    <w:rsid w:val="00B508CE"/>
    <w:rsid w:val="00B57265"/>
    <w:rsid w:val="00B633AE"/>
    <w:rsid w:val="00B665D2"/>
    <w:rsid w:val="00B6737C"/>
    <w:rsid w:val="00B71A14"/>
    <w:rsid w:val="00B7214D"/>
    <w:rsid w:val="00B74372"/>
    <w:rsid w:val="00B75525"/>
    <w:rsid w:val="00B80283"/>
    <w:rsid w:val="00B8095F"/>
    <w:rsid w:val="00B80B0C"/>
    <w:rsid w:val="00B80B11"/>
    <w:rsid w:val="00B827BC"/>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5205"/>
    <w:rsid w:val="00BD61C0"/>
    <w:rsid w:val="00BD6404"/>
    <w:rsid w:val="00BE07A7"/>
    <w:rsid w:val="00BE33AE"/>
    <w:rsid w:val="00BF046F"/>
    <w:rsid w:val="00BF12BD"/>
    <w:rsid w:val="00BF1C68"/>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53DA"/>
    <w:rsid w:val="00C47F08"/>
    <w:rsid w:val="00C514A6"/>
    <w:rsid w:val="00C5739F"/>
    <w:rsid w:val="00C57CF0"/>
    <w:rsid w:val="00C63557"/>
    <w:rsid w:val="00C644E7"/>
    <w:rsid w:val="00C649BD"/>
    <w:rsid w:val="00C65891"/>
    <w:rsid w:val="00C66AC9"/>
    <w:rsid w:val="00C724D3"/>
    <w:rsid w:val="00C72951"/>
    <w:rsid w:val="00C77800"/>
    <w:rsid w:val="00C77DD9"/>
    <w:rsid w:val="00C83BE6"/>
    <w:rsid w:val="00C85354"/>
    <w:rsid w:val="00C86ABA"/>
    <w:rsid w:val="00C90B8F"/>
    <w:rsid w:val="00C943F3"/>
    <w:rsid w:val="00C97571"/>
    <w:rsid w:val="00CA08C6"/>
    <w:rsid w:val="00CA0A77"/>
    <w:rsid w:val="00CA0D98"/>
    <w:rsid w:val="00CA2729"/>
    <w:rsid w:val="00CA3057"/>
    <w:rsid w:val="00CA3C83"/>
    <w:rsid w:val="00CA45F8"/>
    <w:rsid w:val="00CB0305"/>
    <w:rsid w:val="00CB33C7"/>
    <w:rsid w:val="00CB6DA7"/>
    <w:rsid w:val="00CB7E4C"/>
    <w:rsid w:val="00CC08C3"/>
    <w:rsid w:val="00CC25B4"/>
    <w:rsid w:val="00CC5F88"/>
    <w:rsid w:val="00CC69C8"/>
    <w:rsid w:val="00CC77A2"/>
    <w:rsid w:val="00CD307E"/>
    <w:rsid w:val="00CD629F"/>
    <w:rsid w:val="00CD6A1B"/>
    <w:rsid w:val="00CE0A7F"/>
    <w:rsid w:val="00CE1718"/>
    <w:rsid w:val="00CF0411"/>
    <w:rsid w:val="00CF4156"/>
    <w:rsid w:val="00CF4BD1"/>
    <w:rsid w:val="00D0036C"/>
    <w:rsid w:val="00D03D00"/>
    <w:rsid w:val="00D05C30"/>
    <w:rsid w:val="00D10052"/>
    <w:rsid w:val="00D11359"/>
    <w:rsid w:val="00D3188C"/>
    <w:rsid w:val="00D35F9B"/>
    <w:rsid w:val="00D36B69"/>
    <w:rsid w:val="00D408DD"/>
    <w:rsid w:val="00D45D72"/>
    <w:rsid w:val="00D520E4"/>
    <w:rsid w:val="00D53374"/>
    <w:rsid w:val="00D53A38"/>
    <w:rsid w:val="00D575DD"/>
    <w:rsid w:val="00D57DFA"/>
    <w:rsid w:val="00D67FCF"/>
    <w:rsid w:val="00D709CE"/>
    <w:rsid w:val="00D71F73"/>
    <w:rsid w:val="00D80786"/>
    <w:rsid w:val="00D81CAB"/>
    <w:rsid w:val="00D83DC5"/>
    <w:rsid w:val="00D8576F"/>
    <w:rsid w:val="00D8677F"/>
    <w:rsid w:val="00D9236C"/>
    <w:rsid w:val="00D97F0C"/>
    <w:rsid w:val="00DA3A86"/>
    <w:rsid w:val="00DC2500"/>
    <w:rsid w:val="00DC4F72"/>
    <w:rsid w:val="00DC77DC"/>
    <w:rsid w:val="00DD0453"/>
    <w:rsid w:val="00DD0C2C"/>
    <w:rsid w:val="00DD19DE"/>
    <w:rsid w:val="00DD28BC"/>
    <w:rsid w:val="00DE31F0"/>
    <w:rsid w:val="00DE3D1C"/>
    <w:rsid w:val="00DF52DE"/>
    <w:rsid w:val="00E01C41"/>
    <w:rsid w:val="00E0227D"/>
    <w:rsid w:val="00E04B84"/>
    <w:rsid w:val="00E05366"/>
    <w:rsid w:val="00E06466"/>
    <w:rsid w:val="00E06835"/>
    <w:rsid w:val="00E06FDA"/>
    <w:rsid w:val="00E160A5"/>
    <w:rsid w:val="00E1713D"/>
    <w:rsid w:val="00E17D8E"/>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0EB7"/>
    <w:rsid w:val="00E822D3"/>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71A"/>
    <w:rsid w:val="00F07CE0"/>
    <w:rsid w:val="00F115F5"/>
    <w:rsid w:val="00F13D05"/>
    <w:rsid w:val="00F1679D"/>
    <w:rsid w:val="00F1682C"/>
    <w:rsid w:val="00F20B91"/>
    <w:rsid w:val="00F21139"/>
    <w:rsid w:val="00F24B8B"/>
    <w:rsid w:val="00F30D2E"/>
    <w:rsid w:val="00F32F96"/>
    <w:rsid w:val="00F35516"/>
    <w:rsid w:val="00F35790"/>
    <w:rsid w:val="00F358E3"/>
    <w:rsid w:val="00F36F37"/>
    <w:rsid w:val="00F4136D"/>
    <w:rsid w:val="00F4212E"/>
    <w:rsid w:val="00F42C20"/>
    <w:rsid w:val="00F43E34"/>
    <w:rsid w:val="00F53053"/>
    <w:rsid w:val="00F53FE2"/>
    <w:rsid w:val="00F575FF"/>
    <w:rsid w:val="00F618EF"/>
    <w:rsid w:val="00F65582"/>
    <w:rsid w:val="00F66E75"/>
    <w:rsid w:val="00F73B04"/>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表段落11,列出段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列出段落 Char"/>
    <w:link w:val="afe"/>
    <w:uiPriority w:val="34"/>
    <w:qFormat/>
    <w:locked/>
    <w:rsid w:val="00DD28BC"/>
    <w:rPr>
      <w:rFonts w:eastAsia="MS Mincho"/>
      <w:lang w:val="en-GB" w:eastAsia="en-US"/>
    </w:rPr>
  </w:style>
  <w:style w:type="paragraph" w:customStyle="1" w:styleId="26">
    <w:name w:val="正文2"/>
    <w:basedOn w:val="a"/>
    <w:link w:val="2Char1"/>
    <w:qFormat/>
    <w:rsid w:val="002B185C"/>
    <w:pPr>
      <w:spacing w:afterLines="50" w:after="50"/>
      <w:jc w:val="both"/>
    </w:pPr>
    <w:rPr>
      <w:rFonts w:eastAsia="Times New Roman" w:cs="SimSun"/>
      <w:lang w:eastAsia="zh-CN"/>
    </w:rPr>
  </w:style>
  <w:style w:type="paragraph" w:customStyle="1" w:styleId="proposal">
    <w:name w:val="proposal"/>
    <w:basedOn w:val="26"/>
    <w:link w:val="proposalChar"/>
    <w:qFormat/>
    <w:rsid w:val="002B185C"/>
    <w:rPr>
      <w:b/>
    </w:rPr>
  </w:style>
  <w:style w:type="character" w:customStyle="1" w:styleId="2Char1">
    <w:name w:val="正文2 Char"/>
    <w:basedOn w:val="a0"/>
    <w:link w:val="26"/>
    <w:rsid w:val="002B185C"/>
    <w:rPr>
      <w:rFonts w:eastAsia="Times New Roman" w:cs="SimSun"/>
      <w:lang w:val="en-GB" w:eastAsia="zh-CN"/>
    </w:rPr>
  </w:style>
  <w:style w:type="character" w:customStyle="1" w:styleId="proposalChar">
    <w:name w:val="proposal Char"/>
    <w:basedOn w:val="2Char1"/>
    <w:link w:val="proposal"/>
    <w:rsid w:val="002B185C"/>
    <w:rPr>
      <w:rFonts w:eastAsia="Times New Roman" w:cs="SimSun"/>
      <w:b/>
      <w:lang w:val="en-GB" w:eastAsia="zh-CN"/>
    </w:rPr>
  </w:style>
  <w:style w:type="paragraph" w:customStyle="1" w:styleId="1proposal">
    <w:name w:val="缩进1proposal"/>
    <w:basedOn w:val="afe"/>
    <w:link w:val="1proposalChar"/>
    <w:qFormat/>
    <w:rsid w:val="002B185C"/>
    <w:pPr>
      <w:widowControl w:val="0"/>
      <w:numPr>
        <w:numId w:val="27"/>
      </w:numPr>
      <w:overflowPunct/>
      <w:spacing w:after="50"/>
      <w:ind w:firstLineChars="0" w:firstLine="0"/>
      <w:jc w:val="both"/>
      <w:textAlignment w:val="auto"/>
    </w:pPr>
    <w:rPr>
      <w:rFonts w:ascii="Times" w:eastAsia="Microsoft YaHei" w:hAnsi="Times"/>
      <w:b/>
      <w:lang w:val="en-US" w:eastAsia="zh-CN"/>
    </w:rPr>
  </w:style>
  <w:style w:type="character" w:customStyle="1" w:styleId="1proposalChar">
    <w:name w:val="缩进1proposal Char"/>
    <w:basedOn w:val="a0"/>
    <w:link w:val="1proposal"/>
    <w:rsid w:val="002B185C"/>
    <w:rPr>
      <w:rFonts w:ascii="Times" w:eastAsia="Microsoft YaHei" w:hAnsi="Times"/>
      <w:b/>
      <w:lang w:val="en-US" w:eastAsia="zh-CN"/>
    </w:rPr>
  </w:style>
  <w:style w:type="paragraph" w:customStyle="1" w:styleId="RAN4proposal">
    <w:name w:val="RAN4 proposal"/>
    <w:basedOn w:val="ab"/>
    <w:next w:val="a"/>
    <w:link w:val="RAN4proposalChar"/>
    <w:qFormat/>
    <w:rsid w:val="00854695"/>
    <w:pPr>
      <w:numPr>
        <w:numId w:val="31"/>
      </w:numPr>
      <w:spacing w:before="0" w:after="200"/>
    </w:pPr>
    <w:rPr>
      <w:rFonts w:eastAsia="바탕" w:cstheme="minorBidi"/>
      <w:iCs/>
      <w:szCs w:val="18"/>
      <w:lang w:val="en-US"/>
    </w:rPr>
  </w:style>
  <w:style w:type="character" w:customStyle="1" w:styleId="RAN4proposalChar">
    <w:name w:val="RAN4 proposal Char"/>
    <w:basedOn w:val="Char2"/>
    <w:link w:val="RAN4proposal"/>
    <w:rsid w:val="00854695"/>
    <w:rPr>
      <w:rFonts w:eastAsia="바탕"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28F3B-B3B2-43CB-ADAC-BA17BD72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1174</TotalTime>
  <Pages>5</Pages>
  <Words>1659</Words>
  <Characters>9462</Characters>
  <Application>Microsoft Office Word</Application>
  <DocSecurity>0</DocSecurity>
  <Lines>78</Lines>
  <Paragraphs>22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11099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LGE</cp:lastModifiedBy>
  <cp:revision>39</cp:revision>
  <cp:lastPrinted>2019-04-25T01:09:00Z</cp:lastPrinted>
  <dcterms:created xsi:type="dcterms:W3CDTF">2023-05-15T07:31:00Z</dcterms:created>
  <dcterms:modified xsi:type="dcterms:W3CDTF">2024-02-22T05:41:00Z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