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C8579" w14:textId="62B75ABF" w:rsidR="0000456C" w:rsidRPr="005A29C8" w:rsidRDefault="0000456C" w:rsidP="0000456C">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005A29C8">
        <w:rPr>
          <w:rFonts w:ascii="Arial" w:eastAsia="SimSun" w:hAnsi="Arial" w:cs="Times New Roman"/>
          <w:b/>
          <w:bCs/>
          <w:sz w:val="24"/>
          <w:szCs w:val="24"/>
          <w:lang w:val="en-GB"/>
        </w:rPr>
        <w:t>3GPP T</w:t>
      </w:r>
      <w:bookmarkStart w:id="2" w:name="_Ref452454252"/>
      <w:bookmarkEnd w:id="2"/>
      <w:r w:rsidRPr="005A29C8">
        <w:rPr>
          <w:rFonts w:ascii="Arial" w:eastAsia="SimSun" w:hAnsi="Arial" w:cs="Times New Roman"/>
          <w:b/>
          <w:bCs/>
          <w:sz w:val="24"/>
          <w:szCs w:val="24"/>
          <w:lang w:val="en-GB"/>
        </w:rPr>
        <w:t>SG-RAN WG4 Meeting #1</w:t>
      </w:r>
      <w:r>
        <w:rPr>
          <w:rFonts w:ascii="Arial" w:eastAsia="SimSun" w:hAnsi="Arial" w:cs="Times New Roman"/>
          <w:b/>
          <w:bCs/>
          <w:sz w:val="24"/>
          <w:szCs w:val="24"/>
          <w:lang w:val="en-GB"/>
        </w:rPr>
        <w:t>10</w:t>
      </w:r>
      <w:r w:rsidRPr="005A29C8">
        <w:rPr>
          <w:lang w:val="en-GB"/>
        </w:rPr>
        <w:tab/>
      </w:r>
      <w:r w:rsidRPr="00F53960">
        <w:rPr>
          <w:rFonts w:ascii="Arial" w:eastAsia="SimSun" w:hAnsi="Arial" w:cs="Times New Roman"/>
          <w:b/>
          <w:bCs/>
          <w:sz w:val="24"/>
          <w:szCs w:val="24"/>
          <w:lang w:val="en-GB" w:eastAsia="ja-JP"/>
        </w:rPr>
        <w:t>R4-</w:t>
      </w:r>
      <w:r w:rsidRPr="00F53960">
        <w:rPr>
          <w:rFonts w:ascii="Arial" w:eastAsia="SimSun" w:hAnsi="Arial" w:cs="Times New Roman"/>
          <w:b/>
          <w:bCs/>
          <w:sz w:val="24"/>
          <w:szCs w:val="24"/>
          <w:lang w:val="en-GB" w:eastAsia="zh-CN"/>
        </w:rPr>
        <w:t>240</w:t>
      </w:r>
      <w:r w:rsidR="00F53960" w:rsidRPr="00F53960">
        <w:rPr>
          <w:rFonts w:ascii="Arial" w:eastAsia="SimSun" w:hAnsi="Arial" w:cs="Times New Roman"/>
          <w:b/>
          <w:bCs/>
          <w:sz w:val="24"/>
          <w:szCs w:val="24"/>
          <w:lang w:val="en-GB" w:eastAsia="zh-CN"/>
        </w:rPr>
        <w:t>2735</w:t>
      </w:r>
    </w:p>
    <w:p w14:paraId="13F942AF" w14:textId="77777777" w:rsidR="0000456C" w:rsidRPr="005A29C8" w:rsidRDefault="0000456C" w:rsidP="0000456C">
      <w:pPr>
        <w:pStyle w:val="CRCoverPage"/>
        <w:outlineLvl w:val="0"/>
        <w:rPr>
          <w:b/>
          <w:noProof/>
          <w:sz w:val="24"/>
          <w:lang w:eastAsia="zh-CN"/>
        </w:rPr>
      </w:pPr>
      <w:bookmarkStart w:id="3" w:name="_Hlk157770377"/>
      <w:bookmarkEnd w:id="0"/>
      <w:bookmarkEnd w:id="1"/>
      <w:r>
        <w:rPr>
          <w:b/>
          <w:noProof/>
          <w:sz w:val="24"/>
          <w:lang w:eastAsia="zh-CN"/>
        </w:rPr>
        <w:t>Athens</w:t>
      </w:r>
      <w:r w:rsidRPr="005A29C8">
        <w:rPr>
          <w:b/>
          <w:noProof/>
          <w:sz w:val="24"/>
          <w:lang w:eastAsia="zh-CN"/>
        </w:rPr>
        <w:t xml:space="preserve">, </w:t>
      </w:r>
      <w:r>
        <w:rPr>
          <w:b/>
          <w:noProof/>
          <w:sz w:val="24"/>
          <w:lang w:eastAsia="zh-CN"/>
        </w:rPr>
        <w:t>Greece</w:t>
      </w:r>
      <w:r w:rsidRPr="005A29C8">
        <w:rPr>
          <w:b/>
          <w:noProof/>
          <w:sz w:val="24"/>
          <w:lang w:eastAsia="zh-CN"/>
        </w:rPr>
        <w:t xml:space="preserve">, </w:t>
      </w:r>
      <w:r>
        <w:rPr>
          <w:b/>
          <w:noProof/>
          <w:sz w:val="24"/>
          <w:lang w:eastAsia="zh-CN"/>
        </w:rPr>
        <w:t>February 26</w:t>
      </w:r>
      <w:r w:rsidRPr="005A29C8">
        <w:rPr>
          <w:b/>
          <w:noProof/>
          <w:sz w:val="24"/>
          <w:lang w:eastAsia="zh-CN"/>
        </w:rPr>
        <w:t xml:space="preserve"> – </w:t>
      </w:r>
      <w:r>
        <w:rPr>
          <w:b/>
          <w:noProof/>
          <w:sz w:val="24"/>
          <w:lang w:eastAsia="zh-CN"/>
        </w:rPr>
        <w:t xml:space="preserve">March </w:t>
      </w:r>
      <w:r w:rsidRPr="005A29C8">
        <w:rPr>
          <w:b/>
          <w:noProof/>
          <w:sz w:val="24"/>
          <w:lang w:eastAsia="zh-CN"/>
        </w:rPr>
        <w:t>1, 202</w:t>
      </w:r>
      <w:r>
        <w:rPr>
          <w:b/>
          <w:noProof/>
          <w:sz w:val="24"/>
          <w:lang w:eastAsia="zh-CN"/>
        </w:rPr>
        <w:t>4</w:t>
      </w:r>
    </w:p>
    <w:bookmarkEnd w:id="3"/>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649D66C9" w:rsidR="00841BCD" w:rsidRPr="00EF698B" w:rsidRDefault="00841BCD" w:rsidP="58E7A656">
      <w:pPr>
        <w:ind w:left="1985" w:hanging="1985"/>
        <w:rPr>
          <w:rFonts w:ascii="Arial" w:eastAsia="Calibri" w:hAnsi="Arial" w:cs="Arial"/>
          <w:b/>
          <w:bCs/>
          <w:sz w:val="24"/>
          <w:szCs w:val="24"/>
        </w:rPr>
      </w:pPr>
      <w:r w:rsidRPr="58E380EE">
        <w:rPr>
          <w:rFonts w:ascii="Arial" w:eastAsia="Calibri" w:hAnsi="Arial" w:cs="Arial"/>
          <w:b/>
          <w:bCs/>
          <w:sz w:val="24"/>
          <w:szCs w:val="24"/>
        </w:rPr>
        <w:t>Title:</w:t>
      </w:r>
      <w:r>
        <w:tab/>
      </w:r>
      <w:r w:rsidR="003306F3" w:rsidRPr="58E380EE">
        <w:rPr>
          <w:rFonts w:ascii="Arial" w:eastAsia="Calibri" w:hAnsi="Arial" w:cs="Arial"/>
          <w:b/>
          <w:bCs/>
          <w:sz w:val="24"/>
          <w:szCs w:val="24"/>
        </w:rPr>
        <w:t>R</w:t>
      </w:r>
      <w:r w:rsidR="006260AF" w:rsidRPr="58E380EE">
        <w:rPr>
          <w:rFonts w:ascii="Arial" w:eastAsia="Calibri" w:hAnsi="Arial" w:cs="Arial"/>
          <w:b/>
          <w:bCs/>
          <w:sz w:val="24"/>
          <w:szCs w:val="24"/>
        </w:rPr>
        <w:t>R</w:t>
      </w:r>
      <w:r w:rsidR="003306F3" w:rsidRPr="58E380EE">
        <w:rPr>
          <w:rFonts w:ascii="Arial" w:eastAsia="Calibri" w:hAnsi="Arial" w:cs="Arial"/>
          <w:b/>
          <w:bCs/>
          <w:sz w:val="24"/>
          <w:szCs w:val="24"/>
        </w:rPr>
        <w:t xml:space="preserve">M </w:t>
      </w:r>
      <w:r w:rsidR="00364E37" w:rsidRPr="58E380EE">
        <w:rPr>
          <w:rFonts w:ascii="Arial" w:eastAsia="Calibri" w:hAnsi="Arial" w:cs="Arial"/>
          <w:b/>
          <w:bCs/>
          <w:sz w:val="24"/>
          <w:szCs w:val="24"/>
        </w:rPr>
        <w:t>Performance</w:t>
      </w:r>
      <w:r w:rsidR="00424609" w:rsidRPr="58E380EE">
        <w:rPr>
          <w:rFonts w:ascii="Arial" w:eastAsia="Calibri" w:hAnsi="Arial" w:cs="Arial"/>
          <w:b/>
          <w:bCs/>
          <w:sz w:val="24"/>
          <w:szCs w:val="24"/>
        </w:rPr>
        <w:t xml:space="preserve"> </w:t>
      </w:r>
      <w:r w:rsidR="00F5774B" w:rsidRPr="58E380EE">
        <w:rPr>
          <w:rFonts w:ascii="Arial" w:eastAsia="Calibri" w:hAnsi="Arial" w:cs="Arial"/>
          <w:b/>
          <w:bCs/>
          <w:sz w:val="24"/>
          <w:szCs w:val="24"/>
        </w:rPr>
        <w:t>R</w:t>
      </w:r>
      <w:r w:rsidR="00424609" w:rsidRPr="58E380EE">
        <w:rPr>
          <w:rFonts w:ascii="Arial" w:eastAsia="Calibri" w:hAnsi="Arial" w:cs="Arial"/>
          <w:b/>
          <w:bCs/>
          <w:sz w:val="24"/>
          <w:szCs w:val="24"/>
        </w:rPr>
        <w:t xml:space="preserve">equirements </w:t>
      </w:r>
      <w:r w:rsidR="1F13F224" w:rsidRPr="58E380EE">
        <w:rPr>
          <w:rFonts w:ascii="Arial" w:eastAsia="Calibri" w:hAnsi="Arial" w:cs="Arial"/>
          <w:b/>
          <w:bCs/>
          <w:sz w:val="24"/>
          <w:szCs w:val="24"/>
        </w:rPr>
        <w:t>for</w:t>
      </w:r>
      <w:r w:rsidR="00614917">
        <w:rPr>
          <w:rFonts w:ascii="Arial" w:eastAsia="Calibri" w:hAnsi="Arial" w:cs="Arial"/>
          <w:b/>
          <w:bCs/>
          <w:sz w:val="24"/>
          <w:szCs w:val="24"/>
        </w:rPr>
        <w:t xml:space="preserve"> RedCap</w:t>
      </w:r>
      <w:r w:rsidR="1F13F224" w:rsidRPr="58E380EE">
        <w:rPr>
          <w:rFonts w:ascii="Arial" w:eastAsia="Calibri" w:hAnsi="Arial" w:cs="Arial"/>
          <w:b/>
          <w:bCs/>
          <w:sz w:val="24"/>
          <w:szCs w:val="24"/>
        </w:rPr>
        <w:t xml:space="preserve"> Positioning</w:t>
      </w:r>
    </w:p>
    <w:p w14:paraId="641E8BEA" w14:textId="7897F95A" w:rsidR="00841BCD" w:rsidRPr="00222294" w:rsidRDefault="3BFE5331" w:rsidP="12144590">
      <w:pPr>
        <w:tabs>
          <w:tab w:val="left" w:pos="1985"/>
        </w:tabs>
        <w:spacing w:after="120" w:line="240" w:lineRule="auto"/>
        <w:rPr>
          <w:rFonts w:ascii="Arial" w:eastAsia="MS Mincho" w:hAnsi="Arial" w:cs="Arial"/>
          <w:b/>
          <w:bCs/>
          <w:sz w:val="24"/>
          <w:szCs w:val="24"/>
        </w:rPr>
      </w:pPr>
      <w:r w:rsidRPr="12144590">
        <w:rPr>
          <w:rFonts w:ascii="Arial" w:eastAsia="MS Mincho" w:hAnsi="Arial" w:cs="Arial"/>
          <w:b/>
          <w:bCs/>
          <w:sz w:val="24"/>
          <w:szCs w:val="24"/>
        </w:rPr>
        <w:t>Agenda item:</w:t>
      </w:r>
      <w:r>
        <w:tab/>
      </w:r>
      <w:r w:rsidR="007E2831">
        <w:rPr>
          <w:rFonts w:ascii="Arial" w:eastAsia="MS Mincho" w:hAnsi="Arial" w:cs="Arial"/>
          <w:b/>
          <w:bCs/>
          <w:sz w:val="24"/>
          <w:szCs w:val="24"/>
        </w:rPr>
        <w:t>8</w:t>
      </w:r>
      <w:r w:rsidR="00222294" w:rsidRPr="00222294">
        <w:rPr>
          <w:rFonts w:ascii="Arial" w:eastAsia="MS Mincho" w:hAnsi="Arial" w:cs="Arial"/>
          <w:b/>
          <w:bCs/>
          <w:sz w:val="24"/>
          <w:szCs w:val="24"/>
        </w:rPr>
        <w:t>.</w:t>
      </w:r>
      <w:r w:rsidR="0000456C">
        <w:rPr>
          <w:rFonts w:ascii="Arial" w:eastAsia="MS Mincho" w:hAnsi="Arial" w:cs="Arial"/>
          <w:b/>
          <w:bCs/>
          <w:sz w:val="24"/>
          <w:szCs w:val="24"/>
        </w:rPr>
        <w:t>14.3</w:t>
      </w:r>
      <w:r w:rsidR="00222294" w:rsidRPr="00222294">
        <w:rPr>
          <w:rFonts w:ascii="Arial" w:eastAsia="MS Mincho" w:hAnsi="Arial" w:cs="Arial"/>
          <w:b/>
          <w:bCs/>
          <w:sz w:val="24"/>
          <w:szCs w:val="24"/>
        </w:rPr>
        <w:t>.</w:t>
      </w:r>
      <w:r w:rsidR="00364E37">
        <w:rPr>
          <w:rFonts w:ascii="Arial" w:eastAsia="MS Mincho" w:hAnsi="Arial" w:cs="Arial"/>
          <w:b/>
          <w:bCs/>
          <w:sz w:val="24"/>
          <w:szCs w:val="24"/>
        </w:rPr>
        <w:t>3</w:t>
      </w:r>
    </w:p>
    <w:p w14:paraId="07144160" w14:textId="465892DD"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B15C003" w14:textId="77777777" w:rsidR="00841BCD" w:rsidRDefault="00841BCD" w:rsidP="004E35E1">
      <w:pPr>
        <w:pStyle w:val="RAN4H1"/>
        <w:rPr>
          <w:lang w:val="en-US"/>
        </w:rPr>
      </w:pPr>
      <w:r w:rsidRPr="00EF698B">
        <w:rPr>
          <w:lang w:val="en-US"/>
        </w:rPr>
        <w:t>Intro</w:t>
      </w:r>
      <w:r w:rsidRPr="00EF698B">
        <w:rPr>
          <w:rStyle w:val="RAN4H1Char"/>
          <w:lang w:val="en-US"/>
        </w:rPr>
        <w:t>ductio</w:t>
      </w:r>
      <w:r w:rsidRPr="00EF698B">
        <w:rPr>
          <w:lang w:val="en-US"/>
        </w:rPr>
        <w:t>n</w:t>
      </w:r>
    </w:p>
    <w:p w14:paraId="11C08FDE" w14:textId="0A552356" w:rsidR="00FB732E" w:rsidRDefault="00FB732E" w:rsidP="00C1499B">
      <w:r>
        <w:t>The specification of positioning for RedCap devices is one of the objectives in the Rel-18 WID on expanded and improved positioning [1]. The WID depicts the RAN4 work related to this accuracy improvement technology</w:t>
      </w:r>
      <w:r w:rsidR="00C1499B">
        <w:t>.</w:t>
      </w:r>
    </w:p>
    <w:p w14:paraId="5533FA3C" w14:textId="17BD4C47" w:rsidR="00FB732E" w:rsidRDefault="00FB732E" w:rsidP="00FB732E">
      <w:r>
        <w:t xml:space="preserve">This contribution investigates impacts to RRM </w:t>
      </w:r>
      <w:r w:rsidR="00364E37">
        <w:t>performance</w:t>
      </w:r>
      <w:r>
        <w:t xml:space="preserve"> requirements for </w:t>
      </w:r>
      <w:r w:rsidR="00364E37">
        <w:t xml:space="preserve">NR </w:t>
      </w:r>
      <w:r>
        <w:t>positioning</w:t>
      </w:r>
      <w:r w:rsidR="00364E37">
        <w:t xml:space="preserve"> </w:t>
      </w:r>
      <w:r w:rsidR="002E0137">
        <w:t>enhancements</w:t>
      </w:r>
      <w:r>
        <w:t>.</w:t>
      </w:r>
    </w:p>
    <w:p w14:paraId="4613A30B" w14:textId="77777777" w:rsidR="00FB732E" w:rsidRPr="00EF698B" w:rsidRDefault="00FB732E" w:rsidP="00FB732E">
      <w:pPr>
        <w:pStyle w:val="RAN4H1"/>
        <w:rPr>
          <w:lang w:val="en-US"/>
        </w:rPr>
      </w:pPr>
      <w:r w:rsidRPr="00EF698B">
        <w:rPr>
          <w:lang w:val="en-US"/>
        </w:rPr>
        <w:t>Discussion</w:t>
      </w:r>
    </w:p>
    <w:p w14:paraId="759403C1" w14:textId="542403AD" w:rsidR="00353407" w:rsidRDefault="00D7411D" w:rsidP="00353407">
      <w:r>
        <w:t>The i</w:t>
      </w:r>
      <w:r w:rsidR="00353407">
        <w:t xml:space="preserve">mpacts to RRM </w:t>
      </w:r>
      <w:r w:rsidR="00364E37">
        <w:t>performance</w:t>
      </w:r>
      <w:r w:rsidR="00353407">
        <w:t xml:space="preserve"> requirements for </w:t>
      </w:r>
      <w:r w:rsidR="00364E37">
        <w:t>NR</w:t>
      </w:r>
      <w:r w:rsidR="00353407">
        <w:t xml:space="preserve"> positioning are discussed in this section.</w:t>
      </w:r>
    </w:p>
    <w:p w14:paraId="636A959A" w14:textId="773AE5D2" w:rsidR="009D7FAF" w:rsidRDefault="00364E37" w:rsidP="00353407">
      <w:pPr>
        <w:pStyle w:val="RAN4H2"/>
      </w:pPr>
      <w:r>
        <w:t>RedCap Positioning</w:t>
      </w:r>
    </w:p>
    <w:p w14:paraId="3D1FBCFC" w14:textId="2AD7948B" w:rsidR="00F5153C" w:rsidRDefault="00364E37" w:rsidP="00BE05FA">
      <w:pPr>
        <w:spacing w:before="120"/>
        <w:rPr>
          <w:szCs w:val="20"/>
          <w:u w:val="single"/>
          <w:lang w:eastAsia="en-GB"/>
        </w:rPr>
      </w:pPr>
      <w:r>
        <w:rPr>
          <w:szCs w:val="20"/>
          <w:u w:val="single"/>
          <w:lang w:eastAsia="en-GB"/>
        </w:rPr>
        <w:t>Accuracy Requirement</w:t>
      </w:r>
      <w:r w:rsidR="00007593">
        <w:rPr>
          <w:szCs w:val="20"/>
          <w:u w:val="single"/>
          <w:lang w:eastAsia="en-GB"/>
        </w:rPr>
        <w:t>s</w:t>
      </w:r>
      <w:r>
        <w:rPr>
          <w:szCs w:val="20"/>
          <w:u w:val="single"/>
          <w:lang w:eastAsia="en-GB"/>
        </w:rPr>
        <w:t xml:space="preserve"> for RedCap UE with FH</w:t>
      </w:r>
    </w:p>
    <w:p w14:paraId="12E00E14" w14:textId="01E58116" w:rsidR="00AF1A61" w:rsidRDefault="00FA74E5" w:rsidP="000A1745">
      <w:pPr>
        <w:spacing w:before="120"/>
        <w:rPr>
          <w:szCs w:val="20"/>
          <w:lang w:eastAsia="en-GB"/>
        </w:rPr>
      </w:pPr>
      <w:r>
        <w:rPr>
          <w:szCs w:val="20"/>
          <w:lang w:eastAsia="en-GB"/>
        </w:rPr>
        <w:t>In</w:t>
      </w:r>
      <w:r w:rsidR="00007593">
        <w:rPr>
          <w:szCs w:val="20"/>
          <w:lang w:eastAsia="en-GB"/>
        </w:rPr>
        <w:t xml:space="preserve"> [</w:t>
      </w:r>
      <w:r>
        <w:rPr>
          <w:szCs w:val="20"/>
          <w:lang w:eastAsia="en-GB"/>
        </w:rPr>
        <w:t>2</w:t>
      </w:r>
      <w:r w:rsidR="00007593">
        <w:rPr>
          <w:szCs w:val="20"/>
          <w:lang w:eastAsia="en-GB"/>
        </w:rPr>
        <w:t>], the RRM core requirements f</w:t>
      </w:r>
      <w:r w:rsidR="00007593" w:rsidRPr="000A1745">
        <w:rPr>
          <w:szCs w:val="20"/>
          <w:lang w:eastAsia="en-GB"/>
        </w:rPr>
        <w:t>or PRS measurement with FH</w:t>
      </w:r>
      <w:r w:rsidR="00007593">
        <w:rPr>
          <w:szCs w:val="20"/>
          <w:lang w:eastAsia="en-GB"/>
        </w:rPr>
        <w:t xml:space="preserve"> </w:t>
      </w:r>
      <w:r w:rsidR="00C1499B">
        <w:rPr>
          <w:szCs w:val="20"/>
          <w:lang w:eastAsia="en-GB"/>
        </w:rPr>
        <w:t xml:space="preserve">are discussed </w:t>
      </w:r>
      <w:r w:rsidR="00007593">
        <w:rPr>
          <w:szCs w:val="20"/>
          <w:lang w:eastAsia="en-GB"/>
        </w:rPr>
        <w:t>how UE should report the measurements with FH.</w:t>
      </w:r>
      <w:r w:rsidR="00007593" w:rsidRPr="000A1745">
        <w:rPr>
          <w:szCs w:val="20"/>
          <w:lang w:eastAsia="en-GB"/>
        </w:rPr>
        <w:t xml:space="preserve"> </w:t>
      </w:r>
      <w:r w:rsidR="00AF1A61">
        <w:rPr>
          <w:szCs w:val="20"/>
          <w:lang w:eastAsia="en-GB"/>
        </w:rPr>
        <w:t xml:space="preserve">In particular, </w:t>
      </w:r>
      <w:r w:rsidR="00007593" w:rsidRPr="000A1745">
        <w:rPr>
          <w:szCs w:val="20"/>
          <w:lang w:eastAsia="en-GB"/>
        </w:rPr>
        <w:t xml:space="preserve">UE </w:t>
      </w:r>
      <w:r w:rsidR="00F96E53">
        <w:rPr>
          <w:szCs w:val="20"/>
          <w:lang w:eastAsia="en-GB"/>
        </w:rPr>
        <w:t xml:space="preserve">can </w:t>
      </w:r>
      <w:r w:rsidR="00007593" w:rsidRPr="000A1745">
        <w:rPr>
          <w:szCs w:val="20"/>
          <w:lang w:eastAsia="en-GB"/>
        </w:rPr>
        <w:t>report the measurements based on either multiple hops or a single hop</w:t>
      </w:r>
      <w:r w:rsidR="00AF1A61">
        <w:rPr>
          <w:szCs w:val="20"/>
          <w:lang w:eastAsia="en-GB"/>
        </w:rPr>
        <w:t>. In [3], it is agreed to</w:t>
      </w:r>
      <w:r w:rsidR="00C1499B" w:rsidRPr="00461856">
        <w:rPr>
          <w:lang w:eastAsia="ja-JP"/>
        </w:rPr>
        <w:t xml:space="preserve"> define requirements for positioning measurement based on multiple hops</w:t>
      </w:r>
      <w:r w:rsidR="00C1499B">
        <w:rPr>
          <w:lang w:eastAsia="ja-JP"/>
        </w:rPr>
        <w:t xml:space="preserve">. </w:t>
      </w:r>
      <w:r w:rsidR="00AF1A61">
        <w:rPr>
          <w:lang w:eastAsia="ja-JP"/>
        </w:rPr>
        <w:t>When multiple hops are used in a single MG occasion, the requirements on the n</w:t>
      </w:r>
      <w:r w:rsidR="00AF1A61" w:rsidRPr="00AF1A61">
        <w:rPr>
          <w:lang w:eastAsia="ja-JP"/>
        </w:rPr>
        <w:t xml:space="preserve">umber of hops </w:t>
      </w:r>
      <w:r w:rsidR="00AF1A61">
        <w:rPr>
          <w:lang w:eastAsia="ja-JP"/>
        </w:rPr>
        <w:t xml:space="preserve">needs to be specified. </w:t>
      </w:r>
    </w:p>
    <w:p w14:paraId="022F7115" w14:textId="71BE9039" w:rsidR="00F2057C" w:rsidRDefault="00F96E53" w:rsidP="002A3517">
      <w:pPr>
        <w:spacing w:before="120"/>
        <w:rPr>
          <w:lang w:eastAsia="ja-JP"/>
        </w:rPr>
      </w:pPr>
      <w:r>
        <w:rPr>
          <w:szCs w:val="20"/>
          <w:lang w:eastAsia="en-GB"/>
        </w:rPr>
        <w:t xml:space="preserve">When </w:t>
      </w:r>
      <w:r w:rsidR="00007593">
        <w:rPr>
          <w:szCs w:val="20"/>
          <w:lang w:eastAsia="en-GB"/>
        </w:rPr>
        <w:t xml:space="preserve">UE </w:t>
      </w:r>
      <w:r>
        <w:rPr>
          <w:szCs w:val="20"/>
          <w:lang w:eastAsia="en-GB"/>
        </w:rPr>
        <w:t>is reporting</w:t>
      </w:r>
      <w:r w:rsidR="00007593">
        <w:rPr>
          <w:szCs w:val="20"/>
          <w:lang w:eastAsia="en-GB"/>
        </w:rPr>
        <w:t xml:space="preserve"> based on multiple hops, the accuracy requirements </w:t>
      </w:r>
      <w:r w:rsidR="002A3517">
        <w:rPr>
          <w:szCs w:val="20"/>
          <w:lang w:eastAsia="en-GB"/>
        </w:rPr>
        <w:t>need</w:t>
      </w:r>
      <w:r w:rsidR="00007593">
        <w:rPr>
          <w:szCs w:val="20"/>
          <w:lang w:eastAsia="en-GB"/>
        </w:rPr>
        <w:t xml:space="preserve"> to be </w:t>
      </w:r>
      <w:r>
        <w:rPr>
          <w:szCs w:val="20"/>
          <w:lang w:eastAsia="en-GB"/>
        </w:rPr>
        <w:t>defined</w:t>
      </w:r>
      <w:r w:rsidR="00007593">
        <w:rPr>
          <w:szCs w:val="20"/>
          <w:lang w:eastAsia="en-GB"/>
        </w:rPr>
        <w:t xml:space="preserve">. For example, the accuracy </w:t>
      </w:r>
      <w:r>
        <w:rPr>
          <w:szCs w:val="20"/>
          <w:lang w:eastAsia="en-GB"/>
        </w:rPr>
        <w:t>requirements have to be</w:t>
      </w:r>
      <w:r w:rsidR="00007593">
        <w:rPr>
          <w:szCs w:val="20"/>
          <w:lang w:eastAsia="en-GB"/>
        </w:rPr>
        <w:t xml:space="preserve"> different depending on the bandwidth of the reported measurement. </w:t>
      </w:r>
      <w:r w:rsidR="002A3517">
        <w:rPr>
          <w:lang w:eastAsia="ja-JP"/>
        </w:rPr>
        <w:t xml:space="preserve">Consequently, it is needed to discuss whether to define the same or different accuracy requirements depending on the number of hops </w:t>
      </w:r>
      <w:r w:rsidR="002A3517" w:rsidRPr="00AF1A61">
        <w:rPr>
          <w:lang w:eastAsia="ja-JP"/>
        </w:rPr>
        <w:t>within a single MG occasion</w:t>
      </w:r>
      <w:r w:rsidR="002A3517">
        <w:rPr>
          <w:lang w:eastAsia="ja-JP"/>
        </w:rPr>
        <w:t xml:space="preserve">. </w:t>
      </w:r>
      <w:r w:rsidR="00F2057C">
        <w:rPr>
          <w:lang w:eastAsia="ja-JP"/>
        </w:rPr>
        <w:t>The bandwidth size is a dominant factor to the accuracy of the RSTD and UE Rx-Tx time difference measurement. Based on Cramer-Rao bound, it is clear that the timing measurement accuracy is improved as BW increases. Depending on the number of frequency hops, the accuracy requirement could not be the same, so RAN4 should define separate accuracy requirement at least for two cases such as a single frequency hop and multiple frequency hops.</w:t>
      </w:r>
    </w:p>
    <w:p w14:paraId="4E199B1F" w14:textId="33F8AFD4" w:rsidR="003651B8" w:rsidRDefault="00007593" w:rsidP="00C91D9A">
      <w:pPr>
        <w:pStyle w:val="RAN4proposal"/>
        <w:spacing w:before="120"/>
      </w:pPr>
      <w:r w:rsidRPr="00007593">
        <w:t xml:space="preserve">RAN4 to </w:t>
      </w:r>
      <w:r w:rsidR="002A3517">
        <w:rPr>
          <w:lang w:eastAsia="ja-JP"/>
        </w:rPr>
        <w:t xml:space="preserve">discuss whether to define the same or different accuracy requirements depending on the number of hops </w:t>
      </w:r>
      <w:r w:rsidR="002A3517" w:rsidRPr="00AF1A61">
        <w:rPr>
          <w:lang w:eastAsia="ja-JP"/>
        </w:rPr>
        <w:t>within a single MG occasion</w:t>
      </w:r>
      <w:r w:rsidR="002A3517">
        <w:rPr>
          <w:lang w:eastAsia="ja-JP"/>
        </w:rPr>
        <w:t>.</w:t>
      </w:r>
      <w:r w:rsidR="003651B8" w:rsidRPr="00BE05FA">
        <w:t xml:space="preserve"> </w:t>
      </w:r>
    </w:p>
    <w:p w14:paraId="195D06CB" w14:textId="13A16288" w:rsidR="004C3182" w:rsidRDefault="00A51701" w:rsidP="004C3182">
      <w:pPr>
        <w:pStyle w:val="RAN4proposal"/>
      </w:pPr>
      <w:r>
        <w:rPr>
          <w:lang w:eastAsia="ja-JP"/>
        </w:rPr>
        <w:t>RAN4 to define separate accuracy requirement at least for two cases such as a single frequency hop and multiple frequency hops.</w:t>
      </w:r>
      <w:r w:rsidR="004C3182">
        <w:t xml:space="preserve"> </w:t>
      </w:r>
    </w:p>
    <w:p w14:paraId="0404330F" w14:textId="215ECB5F" w:rsidR="006B6110" w:rsidRPr="006B6110" w:rsidRDefault="006B6110" w:rsidP="006B6110">
      <w:pPr>
        <w:rPr>
          <w:lang w:eastAsia="en-GB"/>
        </w:rPr>
      </w:pPr>
      <w:r>
        <w:rPr>
          <w:lang w:eastAsia="en-GB"/>
        </w:rPr>
        <w:t xml:space="preserve">For simulations, </w:t>
      </w:r>
      <w:r w:rsidRPr="006B6110">
        <w:rPr>
          <w:lang w:eastAsia="en-GB"/>
        </w:rPr>
        <w:t>PRB overlapping is considered between the frequency hops for 1 Rx and 2 Rx antennas at the UE.</w:t>
      </w:r>
      <w:r>
        <w:rPr>
          <w:lang w:eastAsia="en-GB"/>
        </w:rPr>
        <w:t xml:space="preserve"> For </w:t>
      </w:r>
      <w:r w:rsidR="002F204D">
        <w:rPr>
          <w:lang w:eastAsia="en-GB"/>
        </w:rPr>
        <w:t xml:space="preserve">the </w:t>
      </w:r>
      <w:r>
        <w:rPr>
          <w:lang w:eastAsia="en-GB"/>
        </w:rPr>
        <w:t xml:space="preserve">alignment of simulation results, </w:t>
      </w:r>
      <w:r w:rsidRPr="006B6110">
        <w:rPr>
          <w:lang w:eastAsia="en-GB"/>
        </w:rPr>
        <w:t xml:space="preserve">RAN4 </w:t>
      </w:r>
      <w:r w:rsidR="009F28CF">
        <w:rPr>
          <w:lang w:eastAsia="en-GB"/>
        </w:rPr>
        <w:t>should</w:t>
      </w:r>
      <w:r w:rsidRPr="006B6110">
        <w:rPr>
          <w:lang w:eastAsia="en-GB"/>
        </w:rPr>
        <w:t xml:space="preserve"> discuss the modeling of the frequency impairments due to phase shifts between frequency hops and include the PRB overlap as a parameter in the simulation assumptions.</w:t>
      </w:r>
    </w:p>
    <w:p w14:paraId="1A66F385" w14:textId="7CF2955B" w:rsidR="006B6110" w:rsidRPr="005F53F4" w:rsidRDefault="006B6110" w:rsidP="006B6110">
      <w:pPr>
        <w:pStyle w:val="RAN4proposal"/>
      </w:pPr>
      <w:r>
        <w:t xml:space="preserve">RAN4 to discuss the modeling of the frequency impairments due to phase shifts between frequency hops and include the PRB overlap as a parameter in the simulation assumptions. </w:t>
      </w:r>
    </w:p>
    <w:p w14:paraId="11454147" w14:textId="77777777" w:rsidR="004C3182" w:rsidRPr="004C3182" w:rsidRDefault="004C3182" w:rsidP="004C3182">
      <w:pPr>
        <w:rPr>
          <w:lang w:eastAsia="en-GB"/>
        </w:rPr>
      </w:pPr>
    </w:p>
    <w:p w14:paraId="2C88DFED" w14:textId="77777777" w:rsidR="00FB732E" w:rsidRPr="00EF698B" w:rsidRDefault="00FB732E" w:rsidP="00FB732E">
      <w:pPr>
        <w:pStyle w:val="RAN4H1"/>
        <w:rPr>
          <w:lang w:val="en-US"/>
        </w:rPr>
      </w:pPr>
      <w:r w:rsidRPr="00EF698B">
        <w:rPr>
          <w:lang w:val="en-US"/>
        </w:rPr>
        <w:t>Conclusion</w:t>
      </w:r>
    </w:p>
    <w:p w14:paraId="1A036104" w14:textId="14A192EC" w:rsidR="00FB732E" w:rsidRPr="00C01CB8" w:rsidRDefault="00FB732E" w:rsidP="00FB732E">
      <w:pPr>
        <w:rPr>
          <w:color w:val="000000" w:themeColor="text1"/>
        </w:rPr>
      </w:pPr>
      <w:r w:rsidRPr="00C01CB8">
        <w:rPr>
          <w:color w:val="000000" w:themeColor="text1"/>
        </w:rPr>
        <w:t xml:space="preserve">The scope of RRM impacts </w:t>
      </w:r>
      <w:r w:rsidR="00364E37">
        <w:rPr>
          <w:color w:val="000000" w:themeColor="text1"/>
        </w:rPr>
        <w:t xml:space="preserve">on performance requirements </w:t>
      </w:r>
      <w:r>
        <w:rPr>
          <w:color w:val="000000" w:themeColor="text1"/>
        </w:rPr>
        <w:t>as part of the R</w:t>
      </w:r>
      <w:r w:rsidRPr="00C01CB8">
        <w:rPr>
          <w:color w:val="000000" w:themeColor="text1"/>
        </w:rPr>
        <w:t xml:space="preserve">el-18 </w:t>
      </w:r>
      <w:r>
        <w:rPr>
          <w:color w:val="000000" w:themeColor="text1"/>
        </w:rPr>
        <w:t xml:space="preserve">WI on </w:t>
      </w:r>
      <w:r w:rsidRPr="00C01CB8">
        <w:rPr>
          <w:color w:val="000000" w:themeColor="text1"/>
        </w:rPr>
        <w:t>Expanded and Improved NR positioning is investigated in this contribution.</w:t>
      </w:r>
    </w:p>
    <w:p w14:paraId="0EAD88BC" w14:textId="3E910900" w:rsidR="00FB732E" w:rsidRDefault="00FB732E" w:rsidP="00FB732E">
      <w:pPr>
        <w:rPr>
          <w:color w:val="000000" w:themeColor="text1"/>
          <w:lang w:val="en-GB"/>
        </w:rPr>
      </w:pPr>
      <w:r w:rsidRPr="00C01CB8">
        <w:rPr>
          <w:color w:val="000000" w:themeColor="text1"/>
          <w:lang w:val="en-GB"/>
        </w:rPr>
        <w:lastRenderedPageBreak/>
        <w:t>The following proposal</w:t>
      </w:r>
      <w:r w:rsidR="00364E37">
        <w:rPr>
          <w:color w:val="000000" w:themeColor="text1"/>
          <w:lang w:val="en-GB"/>
        </w:rPr>
        <w:t xml:space="preserve"> is</w:t>
      </w:r>
      <w:r w:rsidRPr="00C01CB8">
        <w:rPr>
          <w:color w:val="000000" w:themeColor="text1"/>
          <w:lang w:val="en-GB"/>
        </w:rPr>
        <w:t xml:space="preserve"> made.</w:t>
      </w:r>
      <w:r>
        <w:rPr>
          <w:color w:val="000000" w:themeColor="text1"/>
          <w:lang w:val="en-GB"/>
        </w:rPr>
        <w:tab/>
      </w:r>
    </w:p>
    <w:p w14:paraId="03C84665" w14:textId="77777777" w:rsidR="00A51701" w:rsidRDefault="00A51701" w:rsidP="00892F7D">
      <w:pPr>
        <w:pStyle w:val="RAN4proposal"/>
        <w:numPr>
          <w:ilvl w:val="0"/>
          <w:numId w:val="28"/>
        </w:numPr>
        <w:spacing w:before="120"/>
        <w:ind w:left="0" w:firstLine="1"/>
      </w:pPr>
      <w:r w:rsidRPr="00007593">
        <w:t xml:space="preserve">RAN4 to </w:t>
      </w:r>
      <w:r>
        <w:rPr>
          <w:lang w:eastAsia="ja-JP"/>
        </w:rPr>
        <w:t xml:space="preserve">discuss whether to define the same or different accuracy requirements depending on the number of hops </w:t>
      </w:r>
      <w:r w:rsidRPr="00AF1A61">
        <w:rPr>
          <w:lang w:eastAsia="ja-JP"/>
        </w:rPr>
        <w:t>within a single MG occasion</w:t>
      </w:r>
      <w:r>
        <w:rPr>
          <w:lang w:eastAsia="ja-JP"/>
        </w:rPr>
        <w:t>.</w:t>
      </w:r>
      <w:r w:rsidRPr="00BE05FA">
        <w:t xml:space="preserve"> </w:t>
      </w:r>
    </w:p>
    <w:p w14:paraId="35413170" w14:textId="77777777" w:rsidR="00A51701" w:rsidRDefault="00A51701" w:rsidP="00A51701">
      <w:pPr>
        <w:pStyle w:val="RAN4proposal"/>
      </w:pPr>
      <w:r>
        <w:rPr>
          <w:lang w:eastAsia="ja-JP"/>
        </w:rPr>
        <w:t>RAN4 to define separate accuracy requirement at least for two cases such as a single frequency hop and multiple frequency hops.</w:t>
      </w:r>
      <w:r>
        <w:t xml:space="preserve"> </w:t>
      </w:r>
    </w:p>
    <w:p w14:paraId="50664E92" w14:textId="41ED7445" w:rsidR="00A51701" w:rsidRPr="005F53F4" w:rsidRDefault="00A51701" w:rsidP="00A51701">
      <w:pPr>
        <w:pStyle w:val="RAN4proposal"/>
      </w:pPr>
      <w:r>
        <w:t xml:space="preserve">RAN4 to discuss the modeling of the frequency impairments due to phase shifts between frequency hops and include the PRB overlap as a parameter in the simulation assumptions. </w:t>
      </w:r>
    </w:p>
    <w:p w14:paraId="331C7643" w14:textId="77777777" w:rsidR="00A51701" w:rsidRPr="00F53960" w:rsidRDefault="00A51701" w:rsidP="00892F7D"/>
    <w:p w14:paraId="0CAF3FD7" w14:textId="77777777" w:rsidR="00FB732E" w:rsidRPr="00EF698B" w:rsidRDefault="00FB732E" w:rsidP="00FB732E">
      <w:pPr>
        <w:pStyle w:val="RAN4H1"/>
        <w:numPr>
          <w:ilvl w:val="0"/>
          <w:numId w:val="0"/>
        </w:numPr>
        <w:ind w:left="360" w:hanging="360"/>
        <w:rPr>
          <w:lang w:val="en-US"/>
        </w:rPr>
      </w:pPr>
      <w:r w:rsidRPr="00EF698B">
        <w:rPr>
          <w:lang w:val="en-US"/>
        </w:rPr>
        <w:t>References</w:t>
      </w:r>
    </w:p>
    <w:p w14:paraId="3EA0689D" w14:textId="306AEC7A" w:rsidR="00007593" w:rsidRDefault="00FB732E" w:rsidP="00322F60">
      <w:pPr>
        <w:pStyle w:val="ListParagraph"/>
        <w:numPr>
          <w:ilvl w:val="0"/>
          <w:numId w:val="5"/>
        </w:numPr>
        <w:ind w:right="-23"/>
        <w:contextualSpacing w:val="0"/>
      </w:pPr>
      <w:bookmarkStart w:id="4" w:name="_Ref114500673"/>
      <w:bookmarkEnd w:id="4"/>
      <w:r w:rsidRPr="00056969">
        <w:t>RP-230328, “Revised WID on Expanded and Improved NR Positioning”, Intel Corporation, RAN#99</w:t>
      </w:r>
    </w:p>
    <w:p w14:paraId="4D75C279" w14:textId="7E2DC8E8" w:rsidR="00007593" w:rsidRDefault="00902362" w:rsidP="00085133">
      <w:pPr>
        <w:pStyle w:val="ListParagraph"/>
        <w:numPr>
          <w:ilvl w:val="0"/>
          <w:numId w:val="5"/>
        </w:numPr>
        <w:ind w:right="-23"/>
        <w:contextualSpacing w:val="0"/>
      </w:pPr>
      <w:r w:rsidRPr="00902362">
        <w:t>R4-231</w:t>
      </w:r>
      <w:r w:rsidR="00FA74E5">
        <w:t>7207</w:t>
      </w:r>
      <w:r w:rsidR="00FB732E">
        <w:t>, “</w:t>
      </w:r>
      <w:r w:rsidR="00FA74E5" w:rsidRPr="00FA74E5">
        <w:t>Topic summary for [108-bis][215] NR_pos_enh2_part1</w:t>
      </w:r>
      <w:r w:rsidR="00FB732E">
        <w:t xml:space="preserve">,” </w:t>
      </w:r>
      <w:r w:rsidR="00FA74E5">
        <w:t>Moderator (</w:t>
      </w:r>
      <w:r w:rsidR="00FB732E">
        <w:t>Ericsson</w:t>
      </w:r>
      <w:r w:rsidR="00FA74E5">
        <w:t>)</w:t>
      </w:r>
      <w:r w:rsidR="00FB732E">
        <w:t>, RAN4#10</w:t>
      </w:r>
      <w:r w:rsidR="008554A5">
        <w:t>8</w:t>
      </w:r>
      <w:r>
        <w:t>bis</w:t>
      </w:r>
      <w:r w:rsidR="00FB732E">
        <w:t>.</w:t>
      </w:r>
    </w:p>
    <w:p w14:paraId="429BFC43" w14:textId="7BE5DE00" w:rsidR="00C1499B" w:rsidRDefault="00C1499B" w:rsidP="00085133">
      <w:pPr>
        <w:pStyle w:val="ListParagraph"/>
        <w:numPr>
          <w:ilvl w:val="0"/>
          <w:numId w:val="5"/>
        </w:numPr>
        <w:ind w:right="-23"/>
        <w:contextualSpacing w:val="0"/>
      </w:pPr>
      <w:r>
        <w:t>R4-2321543, “</w:t>
      </w:r>
      <w:r w:rsidRPr="00C1499B">
        <w:t xml:space="preserve">WF on R18 NR positioning – RedCap positioning and PRS/SRS BW </w:t>
      </w:r>
      <w:r>
        <w:t>aggregation,” Ericsson, RAN4#109.</w:t>
      </w:r>
    </w:p>
    <w:p w14:paraId="02BD365C" w14:textId="7193C83D" w:rsidR="00FB732E" w:rsidRDefault="00FB732E" w:rsidP="00085133">
      <w:pPr>
        <w:pStyle w:val="ListParagraph"/>
        <w:numPr>
          <w:ilvl w:val="0"/>
          <w:numId w:val="5"/>
        </w:numPr>
        <w:ind w:right="-23"/>
        <w:contextualSpacing w:val="0"/>
      </w:pPr>
      <w:r>
        <w:br w:type="page"/>
      </w:r>
    </w:p>
    <w:p w14:paraId="2FDB173A" w14:textId="77777777" w:rsidR="00FB732E" w:rsidRPr="00056969" w:rsidRDefault="00FB732E" w:rsidP="00FB732E"/>
    <w:sectPr w:rsidR="00FB732E" w:rsidRPr="00056969"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55E1B" w14:textId="77777777" w:rsidR="0070023C" w:rsidRDefault="0070023C" w:rsidP="00001C9B">
      <w:pPr>
        <w:spacing w:after="0" w:line="240" w:lineRule="auto"/>
      </w:pPr>
      <w:r>
        <w:separator/>
      </w:r>
    </w:p>
  </w:endnote>
  <w:endnote w:type="continuationSeparator" w:id="0">
    <w:p w14:paraId="69CE01C9" w14:textId="77777777" w:rsidR="0070023C" w:rsidRDefault="0070023C" w:rsidP="00001C9B">
      <w:pPr>
        <w:spacing w:after="0" w:line="240" w:lineRule="auto"/>
      </w:pPr>
      <w:r>
        <w:continuationSeparator/>
      </w:r>
    </w:p>
  </w:endnote>
  <w:endnote w:type="continuationNotice" w:id="1">
    <w:p w14:paraId="48906B7C" w14:textId="77777777" w:rsidR="0070023C" w:rsidRDefault="007002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A5938" w14:textId="77777777" w:rsidR="0070023C" w:rsidRDefault="0070023C" w:rsidP="00001C9B">
      <w:pPr>
        <w:spacing w:after="0" w:line="240" w:lineRule="auto"/>
      </w:pPr>
      <w:r>
        <w:separator/>
      </w:r>
    </w:p>
  </w:footnote>
  <w:footnote w:type="continuationSeparator" w:id="0">
    <w:p w14:paraId="1B773479" w14:textId="77777777" w:rsidR="0070023C" w:rsidRDefault="0070023C" w:rsidP="00001C9B">
      <w:pPr>
        <w:spacing w:after="0" w:line="240" w:lineRule="auto"/>
      </w:pPr>
      <w:r>
        <w:continuationSeparator/>
      </w:r>
    </w:p>
  </w:footnote>
  <w:footnote w:type="continuationNotice" w:id="1">
    <w:p w14:paraId="66A88BF8" w14:textId="77777777" w:rsidR="0070023C" w:rsidRDefault="0070023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2"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6DF4C6C"/>
    <w:multiLevelType w:val="hybridMultilevel"/>
    <w:tmpl w:val="2F32E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B167CF9"/>
    <w:multiLevelType w:val="hybridMultilevel"/>
    <w:tmpl w:val="F7A07B02"/>
    <w:lvl w:ilvl="0" w:tplc="51F48F7A">
      <w:start w:val="1"/>
      <w:numFmt w:val="bullet"/>
      <w:lvlText w:val="o"/>
      <w:lvlJc w:val="left"/>
      <w:pPr>
        <w:ind w:left="1854" w:hanging="360"/>
      </w:pPr>
      <w:rPr>
        <w:rFonts w:ascii="Courier New" w:hAnsi="Courier New" w:hint="default"/>
        <w:color w:val="000000" w:themeColor="text1"/>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tplc="04090019" w:tentative="1">
      <w:start w:val="1"/>
      <w:numFmt w:val="lowerLetter"/>
      <w:lvlText w:val="%2."/>
      <w:lvlJc w:val="left"/>
      <w:pPr>
        <w:ind w:left="8168" w:hanging="360"/>
      </w:pPr>
    </w:lvl>
    <w:lvl w:ilvl="2" w:tplc="0409001B" w:tentative="1">
      <w:start w:val="1"/>
      <w:numFmt w:val="lowerRoman"/>
      <w:lvlText w:val="%3."/>
      <w:lvlJc w:val="right"/>
      <w:pPr>
        <w:ind w:left="8888" w:hanging="180"/>
      </w:pPr>
    </w:lvl>
    <w:lvl w:ilvl="3" w:tplc="0409000F" w:tentative="1">
      <w:start w:val="1"/>
      <w:numFmt w:val="decimal"/>
      <w:lvlText w:val="%4."/>
      <w:lvlJc w:val="left"/>
      <w:pPr>
        <w:ind w:left="9608" w:hanging="360"/>
      </w:pPr>
    </w:lvl>
    <w:lvl w:ilvl="4" w:tplc="04090019" w:tentative="1">
      <w:start w:val="1"/>
      <w:numFmt w:val="lowerLetter"/>
      <w:lvlText w:val="%5."/>
      <w:lvlJc w:val="left"/>
      <w:pPr>
        <w:ind w:left="10328" w:hanging="360"/>
      </w:pPr>
    </w:lvl>
    <w:lvl w:ilvl="5" w:tplc="0409001B" w:tentative="1">
      <w:start w:val="1"/>
      <w:numFmt w:val="lowerRoman"/>
      <w:lvlText w:val="%6."/>
      <w:lvlJc w:val="right"/>
      <w:pPr>
        <w:ind w:left="11048" w:hanging="180"/>
      </w:pPr>
    </w:lvl>
    <w:lvl w:ilvl="6" w:tplc="0409000F" w:tentative="1">
      <w:start w:val="1"/>
      <w:numFmt w:val="decimal"/>
      <w:lvlText w:val="%7."/>
      <w:lvlJc w:val="left"/>
      <w:pPr>
        <w:ind w:left="11768" w:hanging="360"/>
      </w:pPr>
    </w:lvl>
    <w:lvl w:ilvl="7" w:tplc="04090019" w:tentative="1">
      <w:start w:val="1"/>
      <w:numFmt w:val="lowerLetter"/>
      <w:lvlText w:val="%8."/>
      <w:lvlJc w:val="left"/>
      <w:pPr>
        <w:ind w:left="12488" w:hanging="360"/>
      </w:pPr>
    </w:lvl>
    <w:lvl w:ilvl="8" w:tplc="0409001B" w:tentative="1">
      <w:start w:val="1"/>
      <w:numFmt w:val="lowerRoman"/>
      <w:lvlText w:val="%9."/>
      <w:lvlJc w:val="right"/>
      <w:pPr>
        <w:ind w:left="13208" w:hanging="180"/>
      </w:pPr>
    </w:lvl>
  </w:abstractNum>
  <w:abstractNum w:abstractNumId="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D6E3167"/>
    <w:multiLevelType w:val="hybridMultilevel"/>
    <w:tmpl w:val="39863AE2"/>
    <w:lvl w:ilvl="0" w:tplc="46488534">
      <w:start w:val="1"/>
      <w:numFmt w:val="decimal"/>
      <w:pStyle w:val="RAN4proposal"/>
      <w:suff w:val="space"/>
      <w:lvlText w:val="Proposal %1:"/>
      <w:lvlJc w:val="left"/>
      <w:pPr>
        <w:ind w:left="928" w:hanging="360"/>
      </w:pPr>
      <w:rPr>
        <w:rFonts w:ascii="Times New Roman" w:hAnsi="Times New Roman" w:hint="default"/>
        <w:b/>
        <w:i w:val="0"/>
        <w:color w:val="auto"/>
        <w:sz w:val="20"/>
      </w:rPr>
    </w:lvl>
    <w:lvl w:ilvl="1" w:tplc="04090019">
      <w:start w:val="1"/>
      <w:numFmt w:val="lowerLetter"/>
      <w:lvlText w:val="%2."/>
      <w:lvlJc w:val="left"/>
      <w:pPr>
        <w:ind w:left="4483" w:hanging="360"/>
      </w:pPr>
    </w:lvl>
    <w:lvl w:ilvl="2" w:tplc="0409001B">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65C217B"/>
    <w:multiLevelType w:val="multilevel"/>
    <w:tmpl w:val="CA34E28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142" w:hanging="432"/>
      </w:pPr>
      <w:rPr>
        <w:rFonts w:hint="default"/>
      </w:rPr>
    </w:lvl>
    <w:lvl w:ilvl="2">
      <w:start w:val="1"/>
      <w:numFmt w:val="decimal"/>
      <w:pStyle w:val="RAN4H3"/>
      <w:lvlText w:val="%1.%2.%3"/>
      <w:lvlJc w:val="left"/>
      <w:pPr>
        <w:ind w:left="646"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2957D83"/>
    <w:multiLevelType w:val="hybridMultilevel"/>
    <w:tmpl w:val="C5E8E1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12411637">
    <w:abstractNumId w:val="8"/>
  </w:num>
  <w:num w:numId="2" w16cid:durableId="1581451995">
    <w:abstractNumId w:val="5"/>
  </w:num>
  <w:num w:numId="3" w16cid:durableId="802582106">
    <w:abstractNumId w:val="7"/>
  </w:num>
  <w:num w:numId="4" w16cid:durableId="602303361">
    <w:abstractNumId w:val="12"/>
  </w:num>
  <w:num w:numId="5" w16cid:durableId="306250841">
    <w:abstractNumId w:val="10"/>
  </w:num>
  <w:num w:numId="6" w16cid:durableId="1596284275">
    <w:abstractNumId w:val="0"/>
  </w:num>
  <w:num w:numId="7" w16cid:durableId="1453477767">
    <w:abstractNumId w:val="4"/>
  </w:num>
  <w:num w:numId="8" w16cid:durableId="1898124510">
    <w:abstractNumId w:val="3"/>
  </w:num>
  <w:num w:numId="9" w16cid:durableId="451169893">
    <w:abstractNumId w:val="9"/>
  </w:num>
  <w:num w:numId="10" w16cid:durableId="1232892161">
    <w:abstractNumId w:val="11"/>
  </w:num>
  <w:num w:numId="11" w16cid:durableId="1892618625">
    <w:abstractNumId w:val="16"/>
  </w:num>
  <w:num w:numId="12" w16cid:durableId="751395347">
    <w:abstractNumId w:val="15"/>
  </w:num>
  <w:num w:numId="13" w16cid:durableId="1682899207">
    <w:abstractNumId w:val="7"/>
    <w:lvlOverride w:ilvl="0">
      <w:startOverride w:val="1"/>
    </w:lvlOverride>
  </w:num>
  <w:num w:numId="14" w16cid:durableId="988486403">
    <w:abstractNumId w:val="13"/>
  </w:num>
  <w:num w:numId="15" w16cid:durableId="2061129680">
    <w:abstractNumId w:val="14"/>
  </w:num>
  <w:num w:numId="16" w16cid:durableId="2088069421">
    <w:abstractNumId w:val="7"/>
    <w:lvlOverride w:ilvl="0">
      <w:startOverride w:val="1"/>
    </w:lvlOverride>
  </w:num>
  <w:num w:numId="17" w16cid:durableId="924345663">
    <w:abstractNumId w:val="7"/>
    <w:lvlOverride w:ilvl="0">
      <w:startOverride w:val="1"/>
    </w:lvlOverride>
  </w:num>
  <w:num w:numId="18" w16cid:durableId="186604582">
    <w:abstractNumId w:val="7"/>
    <w:lvlOverride w:ilvl="0">
      <w:startOverride w:val="1"/>
    </w:lvlOverride>
  </w:num>
  <w:num w:numId="19" w16cid:durableId="1899198152">
    <w:abstractNumId w:val="17"/>
  </w:num>
  <w:num w:numId="20" w16cid:durableId="695039110">
    <w:abstractNumId w:val="7"/>
  </w:num>
  <w:num w:numId="21" w16cid:durableId="255984222">
    <w:abstractNumId w:val="7"/>
    <w:lvlOverride w:ilvl="0">
      <w:startOverride w:val="1"/>
    </w:lvlOverride>
  </w:num>
  <w:num w:numId="22" w16cid:durableId="2136557394">
    <w:abstractNumId w:val="7"/>
    <w:lvlOverride w:ilvl="0">
      <w:startOverride w:val="1"/>
    </w:lvlOverride>
  </w:num>
  <w:num w:numId="23" w16cid:durableId="1008948161">
    <w:abstractNumId w:val="1"/>
  </w:num>
  <w:num w:numId="24" w16cid:durableId="1717046157">
    <w:abstractNumId w:val="6"/>
  </w:num>
  <w:num w:numId="25" w16cid:durableId="1364286519">
    <w:abstractNumId w:val="2"/>
  </w:num>
  <w:num w:numId="26" w16cid:durableId="1071272743">
    <w:abstractNumId w:val="7"/>
    <w:lvlOverride w:ilvl="0">
      <w:startOverride w:val="1"/>
    </w:lvlOverride>
  </w:num>
  <w:num w:numId="27" w16cid:durableId="706761281">
    <w:abstractNumId w:val="7"/>
    <w:lvlOverride w:ilvl="0">
      <w:startOverride w:val="1"/>
    </w:lvlOverride>
  </w:num>
  <w:num w:numId="28" w16cid:durableId="43598924">
    <w:abstractNumId w:val="7"/>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06D8"/>
    <w:rsid w:val="00000C08"/>
    <w:rsid w:val="00001480"/>
    <w:rsid w:val="00001C9B"/>
    <w:rsid w:val="0000456C"/>
    <w:rsid w:val="000046FC"/>
    <w:rsid w:val="000053AC"/>
    <w:rsid w:val="00005A3C"/>
    <w:rsid w:val="00007593"/>
    <w:rsid w:val="00010C9E"/>
    <w:rsid w:val="0001754E"/>
    <w:rsid w:val="000202BA"/>
    <w:rsid w:val="0002149D"/>
    <w:rsid w:val="00021725"/>
    <w:rsid w:val="000227F5"/>
    <w:rsid w:val="00022CBC"/>
    <w:rsid w:val="00025687"/>
    <w:rsid w:val="00026B92"/>
    <w:rsid w:val="00027320"/>
    <w:rsid w:val="00035292"/>
    <w:rsid w:val="0003580C"/>
    <w:rsid w:val="000374BB"/>
    <w:rsid w:val="0003760D"/>
    <w:rsid w:val="0004132E"/>
    <w:rsid w:val="00041D85"/>
    <w:rsid w:val="000436CB"/>
    <w:rsid w:val="00046AB3"/>
    <w:rsid w:val="00046F42"/>
    <w:rsid w:val="000513A2"/>
    <w:rsid w:val="0005566B"/>
    <w:rsid w:val="00056969"/>
    <w:rsid w:val="00056C39"/>
    <w:rsid w:val="00060575"/>
    <w:rsid w:val="000607A1"/>
    <w:rsid w:val="00063A11"/>
    <w:rsid w:val="00064E14"/>
    <w:rsid w:val="00065391"/>
    <w:rsid w:val="000676EA"/>
    <w:rsid w:val="00067774"/>
    <w:rsid w:val="00071198"/>
    <w:rsid w:val="000730D8"/>
    <w:rsid w:val="00076E3E"/>
    <w:rsid w:val="00076F2C"/>
    <w:rsid w:val="0008199E"/>
    <w:rsid w:val="00082D6E"/>
    <w:rsid w:val="00085377"/>
    <w:rsid w:val="0008612A"/>
    <w:rsid w:val="00086C2D"/>
    <w:rsid w:val="00087C89"/>
    <w:rsid w:val="00090C8D"/>
    <w:rsid w:val="00090E18"/>
    <w:rsid w:val="0009163D"/>
    <w:rsid w:val="000933CC"/>
    <w:rsid w:val="00093851"/>
    <w:rsid w:val="000A1745"/>
    <w:rsid w:val="000A3A10"/>
    <w:rsid w:val="000A7BA9"/>
    <w:rsid w:val="000B0056"/>
    <w:rsid w:val="000B02CA"/>
    <w:rsid w:val="000B0E27"/>
    <w:rsid w:val="000B393D"/>
    <w:rsid w:val="000B3CDA"/>
    <w:rsid w:val="000B6AD5"/>
    <w:rsid w:val="000C0D60"/>
    <w:rsid w:val="000C23CA"/>
    <w:rsid w:val="000C4E7C"/>
    <w:rsid w:val="000C526E"/>
    <w:rsid w:val="000C5929"/>
    <w:rsid w:val="000C6761"/>
    <w:rsid w:val="000C7B93"/>
    <w:rsid w:val="000D0D33"/>
    <w:rsid w:val="000D4127"/>
    <w:rsid w:val="000D5E4C"/>
    <w:rsid w:val="000D649C"/>
    <w:rsid w:val="000E12BE"/>
    <w:rsid w:val="000E6047"/>
    <w:rsid w:val="000F1BC6"/>
    <w:rsid w:val="000F5957"/>
    <w:rsid w:val="000F628D"/>
    <w:rsid w:val="000F6407"/>
    <w:rsid w:val="000F72FA"/>
    <w:rsid w:val="00100196"/>
    <w:rsid w:val="00100F9A"/>
    <w:rsid w:val="00102B86"/>
    <w:rsid w:val="00105751"/>
    <w:rsid w:val="00107B88"/>
    <w:rsid w:val="00110DFE"/>
    <w:rsid w:val="001123AD"/>
    <w:rsid w:val="00114341"/>
    <w:rsid w:val="00114845"/>
    <w:rsid w:val="001148F1"/>
    <w:rsid w:val="001160BA"/>
    <w:rsid w:val="00116AE2"/>
    <w:rsid w:val="001174F6"/>
    <w:rsid w:val="00122091"/>
    <w:rsid w:val="0012240C"/>
    <w:rsid w:val="001228F4"/>
    <w:rsid w:val="0012362E"/>
    <w:rsid w:val="001268EC"/>
    <w:rsid w:val="00126B0E"/>
    <w:rsid w:val="00126E5C"/>
    <w:rsid w:val="00127CE0"/>
    <w:rsid w:val="00130086"/>
    <w:rsid w:val="00130598"/>
    <w:rsid w:val="001334C1"/>
    <w:rsid w:val="001335DE"/>
    <w:rsid w:val="001355E7"/>
    <w:rsid w:val="00137393"/>
    <w:rsid w:val="00140089"/>
    <w:rsid w:val="00140221"/>
    <w:rsid w:val="00143A36"/>
    <w:rsid w:val="00143B7B"/>
    <w:rsid w:val="00143F26"/>
    <w:rsid w:val="0014678D"/>
    <w:rsid w:val="00151E41"/>
    <w:rsid w:val="001524FE"/>
    <w:rsid w:val="001526FA"/>
    <w:rsid w:val="00153C03"/>
    <w:rsid w:val="00156BCB"/>
    <w:rsid w:val="001572C5"/>
    <w:rsid w:val="00161956"/>
    <w:rsid w:val="00162C18"/>
    <w:rsid w:val="00164BAA"/>
    <w:rsid w:val="00164E4E"/>
    <w:rsid w:val="00167099"/>
    <w:rsid w:val="00170F3E"/>
    <w:rsid w:val="0017116A"/>
    <w:rsid w:val="001735E8"/>
    <w:rsid w:val="001745F8"/>
    <w:rsid w:val="001753C4"/>
    <w:rsid w:val="00177B3D"/>
    <w:rsid w:val="001809C4"/>
    <w:rsid w:val="001838CF"/>
    <w:rsid w:val="001868EE"/>
    <w:rsid w:val="0018691D"/>
    <w:rsid w:val="001917E7"/>
    <w:rsid w:val="00193091"/>
    <w:rsid w:val="00193845"/>
    <w:rsid w:val="001939A6"/>
    <w:rsid w:val="0019437D"/>
    <w:rsid w:val="00195A42"/>
    <w:rsid w:val="001A2E82"/>
    <w:rsid w:val="001A3BA4"/>
    <w:rsid w:val="001A485F"/>
    <w:rsid w:val="001B481F"/>
    <w:rsid w:val="001B6129"/>
    <w:rsid w:val="001C2704"/>
    <w:rsid w:val="001C6E02"/>
    <w:rsid w:val="001C6E23"/>
    <w:rsid w:val="001D057D"/>
    <w:rsid w:val="001D2060"/>
    <w:rsid w:val="001D434E"/>
    <w:rsid w:val="001D4526"/>
    <w:rsid w:val="001D6097"/>
    <w:rsid w:val="001D7DFC"/>
    <w:rsid w:val="001E0947"/>
    <w:rsid w:val="001E1969"/>
    <w:rsid w:val="001E30F6"/>
    <w:rsid w:val="001E5359"/>
    <w:rsid w:val="001F1033"/>
    <w:rsid w:val="001F20A8"/>
    <w:rsid w:val="001F6C1F"/>
    <w:rsid w:val="001F7A36"/>
    <w:rsid w:val="002004F4"/>
    <w:rsid w:val="0020245E"/>
    <w:rsid w:val="002024AE"/>
    <w:rsid w:val="002048B8"/>
    <w:rsid w:val="002060B1"/>
    <w:rsid w:val="00206574"/>
    <w:rsid w:val="002108FB"/>
    <w:rsid w:val="00211D10"/>
    <w:rsid w:val="00214B31"/>
    <w:rsid w:val="002150E6"/>
    <w:rsid w:val="00217EDC"/>
    <w:rsid w:val="00221C49"/>
    <w:rsid w:val="00222294"/>
    <w:rsid w:val="00225B7A"/>
    <w:rsid w:val="00227835"/>
    <w:rsid w:val="0023052F"/>
    <w:rsid w:val="00232F1F"/>
    <w:rsid w:val="00233A56"/>
    <w:rsid w:val="00233ED3"/>
    <w:rsid w:val="002351C3"/>
    <w:rsid w:val="00235A7F"/>
    <w:rsid w:val="00235A9D"/>
    <w:rsid w:val="00235F5C"/>
    <w:rsid w:val="002361A2"/>
    <w:rsid w:val="00241893"/>
    <w:rsid w:val="00241950"/>
    <w:rsid w:val="00241A58"/>
    <w:rsid w:val="00241CB1"/>
    <w:rsid w:val="00242178"/>
    <w:rsid w:val="00243981"/>
    <w:rsid w:val="002440F1"/>
    <w:rsid w:val="00244C6E"/>
    <w:rsid w:val="0024732B"/>
    <w:rsid w:val="002509D3"/>
    <w:rsid w:val="0025391C"/>
    <w:rsid w:val="00261C33"/>
    <w:rsid w:val="00262114"/>
    <w:rsid w:val="0026733E"/>
    <w:rsid w:val="00267862"/>
    <w:rsid w:val="002700FD"/>
    <w:rsid w:val="002702A2"/>
    <w:rsid w:val="002729DF"/>
    <w:rsid w:val="00272D9F"/>
    <w:rsid w:val="002739FB"/>
    <w:rsid w:val="00277B61"/>
    <w:rsid w:val="0028223C"/>
    <w:rsid w:val="00285433"/>
    <w:rsid w:val="002925BB"/>
    <w:rsid w:val="0029612B"/>
    <w:rsid w:val="002A285D"/>
    <w:rsid w:val="002A3517"/>
    <w:rsid w:val="002A39FB"/>
    <w:rsid w:val="002B0F0F"/>
    <w:rsid w:val="002B1859"/>
    <w:rsid w:val="002B4922"/>
    <w:rsid w:val="002B5786"/>
    <w:rsid w:val="002B6E26"/>
    <w:rsid w:val="002B7C69"/>
    <w:rsid w:val="002C1D02"/>
    <w:rsid w:val="002C2D19"/>
    <w:rsid w:val="002C415F"/>
    <w:rsid w:val="002D0726"/>
    <w:rsid w:val="002D10FA"/>
    <w:rsid w:val="002D1F32"/>
    <w:rsid w:val="002D2151"/>
    <w:rsid w:val="002D4962"/>
    <w:rsid w:val="002D4C55"/>
    <w:rsid w:val="002D56BF"/>
    <w:rsid w:val="002D5F71"/>
    <w:rsid w:val="002E0137"/>
    <w:rsid w:val="002E0F9D"/>
    <w:rsid w:val="002E2BF8"/>
    <w:rsid w:val="002E43E8"/>
    <w:rsid w:val="002E5E7F"/>
    <w:rsid w:val="002E6936"/>
    <w:rsid w:val="002E6962"/>
    <w:rsid w:val="002E6CC2"/>
    <w:rsid w:val="002E7A1B"/>
    <w:rsid w:val="002F0512"/>
    <w:rsid w:val="002F07F7"/>
    <w:rsid w:val="002F1864"/>
    <w:rsid w:val="002F204D"/>
    <w:rsid w:val="002F23A5"/>
    <w:rsid w:val="002F4235"/>
    <w:rsid w:val="002F4CCC"/>
    <w:rsid w:val="003034C1"/>
    <w:rsid w:val="0031008E"/>
    <w:rsid w:val="003105E6"/>
    <w:rsid w:val="003124C0"/>
    <w:rsid w:val="0031575A"/>
    <w:rsid w:val="00315A11"/>
    <w:rsid w:val="00321647"/>
    <w:rsid w:val="0032255A"/>
    <w:rsid w:val="0032499A"/>
    <w:rsid w:val="003267EE"/>
    <w:rsid w:val="00327C2A"/>
    <w:rsid w:val="003306F3"/>
    <w:rsid w:val="00331AA5"/>
    <w:rsid w:val="00332409"/>
    <w:rsid w:val="00333FE0"/>
    <w:rsid w:val="003347FF"/>
    <w:rsid w:val="00335C1E"/>
    <w:rsid w:val="003407AE"/>
    <w:rsid w:val="0034199C"/>
    <w:rsid w:val="003439ED"/>
    <w:rsid w:val="003463FD"/>
    <w:rsid w:val="00347B1E"/>
    <w:rsid w:val="00347F21"/>
    <w:rsid w:val="00353407"/>
    <w:rsid w:val="003534F7"/>
    <w:rsid w:val="00360820"/>
    <w:rsid w:val="00360ECC"/>
    <w:rsid w:val="00361B30"/>
    <w:rsid w:val="003633CB"/>
    <w:rsid w:val="00364140"/>
    <w:rsid w:val="00364E37"/>
    <w:rsid w:val="003651B8"/>
    <w:rsid w:val="00366121"/>
    <w:rsid w:val="00370B66"/>
    <w:rsid w:val="00372D88"/>
    <w:rsid w:val="0037614E"/>
    <w:rsid w:val="00376397"/>
    <w:rsid w:val="003776BA"/>
    <w:rsid w:val="00381F30"/>
    <w:rsid w:val="0038299F"/>
    <w:rsid w:val="00383ABB"/>
    <w:rsid w:val="00384D3F"/>
    <w:rsid w:val="00384EB1"/>
    <w:rsid w:val="0038544C"/>
    <w:rsid w:val="003857B0"/>
    <w:rsid w:val="00387E83"/>
    <w:rsid w:val="003909C2"/>
    <w:rsid w:val="003921DA"/>
    <w:rsid w:val="00392369"/>
    <w:rsid w:val="00393AFC"/>
    <w:rsid w:val="00394239"/>
    <w:rsid w:val="003965DE"/>
    <w:rsid w:val="00397AAA"/>
    <w:rsid w:val="003A0132"/>
    <w:rsid w:val="003A16D9"/>
    <w:rsid w:val="003A1D49"/>
    <w:rsid w:val="003A2089"/>
    <w:rsid w:val="003A3533"/>
    <w:rsid w:val="003A710A"/>
    <w:rsid w:val="003A7484"/>
    <w:rsid w:val="003B04FA"/>
    <w:rsid w:val="003B0CCE"/>
    <w:rsid w:val="003B2192"/>
    <w:rsid w:val="003B272C"/>
    <w:rsid w:val="003B3CA0"/>
    <w:rsid w:val="003B659E"/>
    <w:rsid w:val="003C33AB"/>
    <w:rsid w:val="003C5369"/>
    <w:rsid w:val="003C6D0A"/>
    <w:rsid w:val="003C7037"/>
    <w:rsid w:val="003D4AFA"/>
    <w:rsid w:val="003D6367"/>
    <w:rsid w:val="003D69CF"/>
    <w:rsid w:val="003E042C"/>
    <w:rsid w:val="003E0ABA"/>
    <w:rsid w:val="003E568A"/>
    <w:rsid w:val="003E5765"/>
    <w:rsid w:val="003E5866"/>
    <w:rsid w:val="003F0696"/>
    <w:rsid w:val="003F5207"/>
    <w:rsid w:val="003F6A9B"/>
    <w:rsid w:val="003F6DA1"/>
    <w:rsid w:val="00400924"/>
    <w:rsid w:val="00402B5B"/>
    <w:rsid w:val="004053C1"/>
    <w:rsid w:val="004067A4"/>
    <w:rsid w:val="0041434F"/>
    <w:rsid w:val="00422CA8"/>
    <w:rsid w:val="0042324F"/>
    <w:rsid w:val="00424609"/>
    <w:rsid w:val="00426401"/>
    <w:rsid w:val="004310F1"/>
    <w:rsid w:val="00433285"/>
    <w:rsid w:val="004366A1"/>
    <w:rsid w:val="0043750A"/>
    <w:rsid w:val="00442AC8"/>
    <w:rsid w:val="004437FC"/>
    <w:rsid w:val="00444092"/>
    <w:rsid w:val="004460F8"/>
    <w:rsid w:val="0044CE01"/>
    <w:rsid w:val="00451462"/>
    <w:rsid w:val="004524C7"/>
    <w:rsid w:val="0045299B"/>
    <w:rsid w:val="0046310A"/>
    <w:rsid w:val="00465D3B"/>
    <w:rsid w:val="00466C93"/>
    <w:rsid w:val="0047220F"/>
    <w:rsid w:val="00472854"/>
    <w:rsid w:val="00484897"/>
    <w:rsid w:val="004854BB"/>
    <w:rsid w:val="00486FE5"/>
    <w:rsid w:val="00492C29"/>
    <w:rsid w:val="004953B9"/>
    <w:rsid w:val="00496DF7"/>
    <w:rsid w:val="00497407"/>
    <w:rsid w:val="004A243E"/>
    <w:rsid w:val="004A26D4"/>
    <w:rsid w:val="004A2B8E"/>
    <w:rsid w:val="004A304B"/>
    <w:rsid w:val="004A4A0E"/>
    <w:rsid w:val="004A7688"/>
    <w:rsid w:val="004A7EC7"/>
    <w:rsid w:val="004A7F0D"/>
    <w:rsid w:val="004B10E4"/>
    <w:rsid w:val="004B1BFE"/>
    <w:rsid w:val="004B2A76"/>
    <w:rsid w:val="004B3218"/>
    <w:rsid w:val="004B3E54"/>
    <w:rsid w:val="004B3F2C"/>
    <w:rsid w:val="004C0518"/>
    <w:rsid w:val="004C0B88"/>
    <w:rsid w:val="004C1F61"/>
    <w:rsid w:val="004C2382"/>
    <w:rsid w:val="004C3182"/>
    <w:rsid w:val="004C3F23"/>
    <w:rsid w:val="004C4BF6"/>
    <w:rsid w:val="004C5E57"/>
    <w:rsid w:val="004D1EA6"/>
    <w:rsid w:val="004D26DA"/>
    <w:rsid w:val="004D7B77"/>
    <w:rsid w:val="004E1E42"/>
    <w:rsid w:val="004E1E5B"/>
    <w:rsid w:val="004E35E1"/>
    <w:rsid w:val="004E3B58"/>
    <w:rsid w:val="004E3EB2"/>
    <w:rsid w:val="004E5E66"/>
    <w:rsid w:val="004E5FA0"/>
    <w:rsid w:val="004F1FA2"/>
    <w:rsid w:val="004F36AB"/>
    <w:rsid w:val="004F3F4A"/>
    <w:rsid w:val="004F61EE"/>
    <w:rsid w:val="004F67DC"/>
    <w:rsid w:val="004F78FF"/>
    <w:rsid w:val="00500EDB"/>
    <w:rsid w:val="00501C2D"/>
    <w:rsid w:val="005039B6"/>
    <w:rsid w:val="00503B4D"/>
    <w:rsid w:val="00504EE9"/>
    <w:rsid w:val="00505DC1"/>
    <w:rsid w:val="00513708"/>
    <w:rsid w:val="00517767"/>
    <w:rsid w:val="005209FB"/>
    <w:rsid w:val="0052345C"/>
    <w:rsid w:val="0052367B"/>
    <w:rsid w:val="00524011"/>
    <w:rsid w:val="00524413"/>
    <w:rsid w:val="0052569D"/>
    <w:rsid w:val="005279AB"/>
    <w:rsid w:val="00530F73"/>
    <w:rsid w:val="00536078"/>
    <w:rsid w:val="00536EC8"/>
    <w:rsid w:val="0054442C"/>
    <w:rsid w:val="00544574"/>
    <w:rsid w:val="0054777C"/>
    <w:rsid w:val="00550285"/>
    <w:rsid w:val="00552060"/>
    <w:rsid w:val="0055239B"/>
    <w:rsid w:val="005523CB"/>
    <w:rsid w:val="00552FCE"/>
    <w:rsid w:val="00561911"/>
    <w:rsid w:val="005632A4"/>
    <w:rsid w:val="00565B1A"/>
    <w:rsid w:val="00570046"/>
    <w:rsid w:val="0057175E"/>
    <w:rsid w:val="00572A20"/>
    <w:rsid w:val="0058018A"/>
    <w:rsid w:val="00582042"/>
    <w:rsid w:val="005836F8"/>
    <w:rsid w:val="00583E5D"/>
    <w:rsid w:val="00584A9E"/>
    <w:rsid w:val="00586031"/>
    <w:rsid w:val="0059130B"/>
    <w:rsid w:val="005918FA"/>
    <w:rsid w:val="00591C3A"/>
    <w:rsid w:val="0059205B"/>
    <w:rsid w:val="00592D39"/>
    <w:rsid w:val="00594FD5"/>
    <w:rsid w:val="005A02B8"/>
    <w:rsid w:val="005A1D56"/>
    <w:rsid w:val="005A2685"/>
    <w:rsid w:val="005A2F08"/>
    <w:rsid w:val="005A4024"/>
    <w:rsid w:val="005A4365"/>
    <w:rsid w:val="005A79CA"/>
    <w:rsid w:val="005A7B29"/>
    <w:rsid w:val="005B0BB7"/>
    <w:rsid w:val="005B183E"/>
    <w:rsid w:val="005B1F9E"/>
    <w:rsid w:val="005B36AF"/>
    <w:rsid w:val="005B4801"/>
    <w:rsid w:val="005B604D"/>
    <w:rsid w:val="005B6DBC"/>
    <w:rsid w:val="005C027B"/>
    <w:rsid w:val="005C065A"/>
    <w:rsid w:val="005C14E2"/>
    <w:rsid w:val="005C23A4"/>
    <w:rsid w:val="005C3840"/>
    <w:rsid w:val="005C3896"/>
    <w:rsid w:val="005C3F07"/>
    <w:rsid w:val="005C542B"/>
    <w:rsid w:val="005C7CA8"/>
    <w:rsid w:val="005D0581"/>
    <w:rsid w:val="005D074B"/>
    <w:rsid w:val="005D1CDF"/>
    <w:rsid w:val="005D374E"/>
    <w:rsid w:val="005D4D37"/>
    <w:rsid w:val="005D5F52"/>
    <w:rsid w:val="005D75E7"/>
    <w:rsid w:val="005E1DD1"/>
    <w:rsid w:val="005E3F8E"/>
    <w:rsid w:val="005E4E9A"/>
    <w:rsid w:val="005E61A8"/>
    <w:rsid w:val="005E650E"/>
    <w:rsid w:val="005E722C"/>
    <w:rsid w:val="005E7B6E"/>
    <w:rsid w:val="005F4ABE"/>
    <w:rsid w:val="005F6419"/>
    <w:rsid w:val="0060013B"/>
    <w:rsid w:val="00600486"/>
    <w:rsid w:val="0060077B"/>
    <w:rsid w:val="006012FF"/>
    <w:rsid w:val="00605534"/>
    <w:rsid w:val="00606320"/>
    <w:rsid w:val="0061213A"/>
    <w:rsid w:val="00612D8E"/>
    <w:rsid w:val="006140AE"/>
    <w:rsid w:val="0061467B"/>
    <w:rsid w:val="00614917"/>
    <w:rsid w:val="00614973"/>
    <w:rsid w:val="00617400"/>
    <w:rsid w:val="00620014"/>
    <w:rsid w:val="00622439"/>
    <w:rsid w:val="00622572"/>
    <w:rsid w:val="00622DF5"/>
    <w:rsid w:val="006260AF"/>
    <w:rsid w:val="00626ED5"/>
    <w:rsid w:val="00626FDB"/>
    <w:rsid w:val="006311FD"/>
    <w:rsid w:val="00632D3B"/>
    <w:rsid w:val="006340F1"/>
    <w:rsid w:val="006428D8"/>
    <w:rsid w:val="006453B8"/>
    <w:rsid w:val="00650DAB"/>
    <w:rsid w:val="00650E29"/>
    <w:rsid w:val="00650E4A"/>
    <w:rsid w:val="0065109A"/>
    <w:rsid w:val="00651620"/>
    <w:rsid w:val="0065414D"/>
    <w:rsid w:val="006554D5"/>
    <w:rsid w:val="00656100"/>
    <w:rsid w:val="00656FA5"/>
    <w:rsid w:val="006579AE"/>
    <w:rsid w:val="006615F2"/>
    <w:rsid w:val="00663D1C"/>
    <w:rsid w:val="00664950"/>
    <w:rsid w:val="00664967"/>
    <w:rsid w:val="00665DC0"/>
    <w:rsid w:val="006668F4"/>
    <w:rsid w:val="00667076"/>
    <w:rsid w:val="00667AF0"/>
    <w:rsid w:val="006703F8"/>
    <w:rsid w:val="0067050A"/>
    <w:rsid w:val="00671954"/>
    <w:rsid w:val="006739D9"/>
    <w:rsid w:val="006763F3"/>
    <w:rsid w:val="00682911"/>
    <w:rsid w:val="00683220"/>
    <w:rsid w:val="00683699"/>
    <w:rsid w:val="006852C0"/>
    <w:rsid w:val="00687FA0"/>
    <w:rsid w:val="0069007B"/>
    <w:rsid w:val="00694AF9"/>
    <w:rsid w:val="006954A4"/>
    <w:rsid w:val="006963EF"/>
    <w:rsid w:val="006970EA"/>
    <w:rsid w:val="00697FDE"/>
    <w:rsid w:val="006A307D"/>
    <w:rsid w:val="006A422F"/>
    <w:rsid w:val="006A4B64"/>
    <w:rsid w:val="006A64AB"/>
    <w:rsid w:val="006A657A"/>
    <w:rsid w:val="006A689C"/>
    <w:rsid w:val="006A7CDC"/>
    <w:rsid w:val="006B28DF"/>
    <w:rsid w:val="006B336F"/>
    <w:rsid w:val="006B44B2"/>
    <w:rsid w:val="006B6110"/>
    <w:rsid w:val="006B7010"/>
    <w:rsid w:val="006B7301"/>
    <w:rsid w:val="006C0614"/>
    <w:rsid w:val="006C1BEC"/>
    <w:rsid w:val="006C246C"/>
    <w:rsid w:val="006C3F58"/>
    <w:rsid w:val="006C4B85"/>
    <w:rsid w:val="006D04D6"/>
    <w:rsid w:val="006D1573"/>
    <w:rsid w:val="006D1638"/>
    <w:rsid w:val="006D3746"/>
    <w:rsid w:val="006D3932"/>
    <w:rsid w:val="006D4F81"/>
    <w:rsid w:val="006E3BF1"/>
    <w:rsid w:val="006E425B"/>
    <w:rsid w:val="006E615B"/>
    <w:rsid w:val="006E6311"/>
    <w:rsid w:val="006E6A2E"/>
    <w:rsid w:val="006F1BDE"/>
    <w:rsid w:val="006F797E"/>
    <w:rsid w:val="006F7CA5"/>
    <w:rsid w:val="0070023C"/>
    <w:rsid w:val="00700632"/>
    <w:rsid w:val="00701E3E"/>
    <w:rsid w:val="00703212"/>
    <w:rsid w:val="007043AB"/>
    <w:rsid w:val="00704926"/>
    <w:rsid w:val="00705C77"/>
    <w:rsid w:val="00706B11"/>
    <w:rsid w:val="00712A4C"/>
    <w:rsid w:val="007145FF"/>
    <w:rsid w:val="00714CF1"/>
    <w:rsid w:val="00715B2A"/>
    <w:rsid w:val="00716D01"/>
    <w:rsid w:val="007212F6"/>
    <w:rsid w:val="0072154B"/>
    <w:rsid w:val="0072246A"/>
    <w:rsid w:val="00723E9C"/>
    <w:rsid w:val="00726999"/>
    <w:rsid w:val="00727B83"/>
    <w:rsid w:val="00731FC7"/>
    <w:rsid w:val="007326BF"/>
    <w:rsid w:val="00735B19"/>
    <w:rsid w:val="007365CA"/>
    <w:rsid w:val="00744D1B"/>
    <w:rsid w:val="00746B21"/>
    <w:rsid w:val="00746E90"/>
    <w:rsid w:val="00751515"/>
    <w:rsid w:val="00752806"/>
    <w:rsid w:val="00754475"/>
    <w:rsid w:val="0075611B"/>
    <w:rsid w:val="00756CD3"/>
    <w:rsid w:val="00756D45"/>
    <w:rsid w:val="00762253"/>
    <w:rsid w:val="007629AC"/>
    <w:rsid w:val="00764A17"/>
    <w:rsid w:val="00770DBB"/>
    <w:rsid w:val="00771F4B"/>
    <w:rsid w:val="007746B5"/>
    <w:rsid w:val="00776E6F"/>
    <w:rsid w:val="007773DA"/>
    <w:rsid w:val="007774A2"/>
    <w:rsid w:val="007827C6"/>
    <w:rsid w:val="00782951"/>
    <w:rsid w:val="00784DF6"/>
    <w:rsid w:val="00785232"/>
    <w:rsid w:val="00787A86"/>
    <w:rsid w:val="00791C03"/>
    <w:rsid w:val="00792656"/>
    <w:rsid w:val="00794FDF"/>
    <w:rsid w:val="0079624C"/>
    <w:rsid w:val="00796871"/>
    <w:rsid w:val="00796927"/>
    <w:rsid w:val="007A3B8E"/>
    <w:rsid w:val="007A4DBB"/>
    <w:rsid w:val="007A5E15"/>
    <w:rsid w:val="007B02B2"/>
    <w:rsid w:val="007B252E"/>
    <w:rsid w:val="007C2CF1"/>
    <w:rsid w:val="007C3C64"/>
    <w:rsid w:val="007C3ED0"/>
    <w:rsid w:val="007C48E8"/>
    <w:rsid w:val="007C4CBB"/>
    <w:rsid w:val="007C6093"/>
    <w:rsid w:val="007C61EE"/>
    <w:rsid w:val="007C7DF0"/>
    <w:rsid w:val="007D03CB"/>
    <w:rsid w:val="007D55F2"/>
    <w:rsid w:val="007D7C2A"/>
    <w:rsid w:val="007E2831"/>
    <w:rsid w:val="007E4BD0"/>
    <w:rsid w:val="007F0A7B"/>
    <w:rsid w:val="007F2598"/>
    <w:rsid w:val="007F3558"/>
    <w:rsid w:val="007F465C"/>
    <w:rsid w:val="00800565"/>
    <w:rsid w:val="0080195A"/>
    <w:rsid w:val="00801B20"/>
    <w:rsid w:val="00806528"/>
    <w:rsid w:val="00806A76"/>
    <w:rsid w:val="008070DC"/>
    <w:rsid w:val="0080711E"/>
    <w:rsid w:val="00810DF3"/>
    <w:rsid w:val="00811C9D"/>
    <w:rsid w:val="00816C80"/>
    <w:rsid w:val="00823C02"/>
    <w:rsid w:val="0082439D"/>
    <w:rsid w:val="00830B2A"/>
    <w:rsid w:val="00841BCD"/>
    <w:rsid w:val="0084330C"/>
    <w:rsid w:val="00844342"/>
    <w:rsid w:val="00847D15"/>
    <w:rsid w:val="00850C7E"/>
    <w:rsid w:val="00851A8E"/>
    <w:rsid w:val="00852A2E"/>
    <w:rsid w:val="00854648"/>
    <w:rsid w:val="00854B3D"/>
    <w:rsid w:val="0085549C"/>
    <w:rsid w:val="008554A5"/>
    <w:rsid w:val="008636F6"/>
    <w:rsid w:val="00863A05"/>
    <w:rsid w:val="00864F7D"/>
    <w:rsid w:val="00865726"/>
    <w:rsid w:val="00867130"/>
    <w:rsid w:val="00875E27"/>
    <w:rsid w:val="00876E4D"/>
    <w:rsid w:val="00882221"/>
    <w:rsid w:val="008826C1"/>
    <w:rsid w:val="008857E7"/>
    <w:rsid w:val="00886816"/>
    <w:rsid w:val="00891880"/>
    <w:rsid w:val="0089258F"/>
    <w:rsid w:val="00892F7D"/>
    <w:rsid w:val="00893E13"/>
    <w:rsid w:val="0089757B"/>
    <w:rsid w:val="008A53D6"/>
    <w:rsid w:val="008A5A95"/>
    <w:rsid w:val="008A71E8"/>
    <w:rsid w:val="008B4B88"/>
    <w:rsid w:val="008B531B"/>
    <w:rsid w:val="008B5C4D"/>
    <w:rsid w:val="008B60D3"/>
    <w:rsid w:val="008C052E"/>
    <w:rsid w:val="008C0B5A"/>
    <w:rsid w:val="008C19A4"/>
    <w:rsid w:val="008C2730"/>
    <w:rsid w:val="008C3035"/>
    <w:rsid w:val="008C4226"/>
    <w:rsid w:val="008C542F"/>
    <w:rsid w:val="008C5FE9"/>
    <w:rsid w:val="008C7F22"/>
    <w:rsid w:val="008D2787"/>
    <w:rsid w:val="008D33EA"/>
    <w:rsid w:val="008D3434"/>
    <w:rsid w:val="008E05E0"/>
    <w:rsid w:val="008E4EEE"/>
    <w:rsid w:val="008F057E"/>
    <w:rsid w:val="008F42D6"/>
    <w:rsid w:val="008F5AFF"/>
    <w:rsid w:val="00900137"/>
    <w:rsid w:val="0090032E"/>
    <w:rsid w:val="0090091A"/>
    <w:rsid w:val="00902362"/>
    <w:rsid w:val="00902E82"/>
    <w:rsid w:val="00902F21"/>
    <w:rsid w:val="009042BD"/>
    <w:rsid w:val="009108A8"/>
    <w:rsid w:val="00912A7C"/>
    <w:rsid w:val="0091489C"/>
    <w:rsid w:val="00915503"/>
    <w:rsid w:val="00915609"/>
    <w:rsid w:val="00916831"/>
    <w:rsid w:val="00917A57"/>
    <w:rsid w:val="00926982"/>
    <w:rsid w:val="00927BFE"/>
    <w:rsid w:val="0093094E"/>
    <w:rsid w:val="00930CB6"/>
    <w:rsid w:val="0093289F"/>
    <w:rsid w:val="00932B1A"/>
    <w:rsid w:val="009352D7"/>
    <w:rsid w:val="00935A17"/>
    <w:rsid w:val="00937264"/>
    <w:rsid w:val="00937B60"/>
    <w:rsid w:val="009406CC"/>
    <w:rsid w:val="00940727"/>
    <w:rsid w:val="0094124D"/>
    <w:rsid w:val="00941CB6"/>
    <w:rsid w:val="00942B7F"/>
    <w:rsid w:val="0094348B"/>
    <w:rsid w:val="00947EA5"/>
    <w:rsid w:val="00950DFE"/>
    <w:rsid w:val="00951B96"/>
    <w:rsid w:val="00952CBA"/>
    <w:rsid w:val="009541A5"/>
    <w:rsid w:val="00961471"/>
    <w:rsid w:val="009618F3"/>
    <w:rsid w:val="00961B4E"/>
    <w:rsid w:val="00962013"/>
    <w:rsid w:val="009621DD"/>
    <w:rsid w:val="00965612"/>
    <w:rsid w:val="00965BA7"/>
    <w:rsid w:val="00966C1A"/>
    <w:rsid w:val="00972CFF"/>
    <w:rsid w:val="00974F4F"/>
    <w:rsid w:val="00977E1D"/>
    <w:rsid w:val="00983742"/>
    <w:rsid w:val="00983C90"/>
    <w:rsid w:val="0098718D"/>
    <w:rsid w:val="009903BC"/>
    <w:rsid w:val="00991B3D"/>
    <w:rsid w:val="009924B4"/>
    <w:rsid w:val="009948E2"/>
    <w:rsid w:val="009965DD"/>
    <w:rsid w:val="00997C65"/>
    <w:rsid w:val="009A656C"/>
    <w:rsid w:val="009A6F21"/>
    <w:rsid w:val="009B243F"/>
    <w:rsid w:val="009B7809"/>
    <w:rsid w:val="009C2B7C"/>
    <w:rsid w:val="009D03B6"/>
    <w:rsid w:val="009D09EA"/>
    <w:rsid w:val="009D3AD0"/>
    <w:rsid w:val="009D568F"/>
    <w:rsid w:val="009D756E"/>
    <w:rsid w:val="009D7FAF"/>
    <w:rsid w:val="009E05FD"/>
    <w:rsid w:val="009E2F49"/>
    <w:rsid w:val="009F081F"/>
    <w:rsid w:val="009F15C5"/>
    <w:rsid w:val="009F28CF"/>
    <w:rsid w:val="009F2D84"/>
    <w:rsid w:val="009F2FF1"/>
    <w:rsid w:val="009F329E"/>
    <w:rsid w:val="009F5F62"/>
    <w:rsid w:val="009F6A66"/>
    <w:rsid w:val="009F7491"/>
    <w:rsid w:val="00A005FF"/>
    <w:rsid w:val="00A02AE2"/>
    <w:rsid w:val="00A0458E"/>
    <w:rsid w:val="00A04992"/>
    <w:rsid w:val="00A04EC9"/>
    <w:rsid w:val="00A12368"/>
    <w:rsid w:val="00A1376B"/>
    <w:rsid w:val="00A147AA"/>
    <w:rsid w:val="00A15D39"/>
    <w:rsid w:val="00A21D71"/>
    <w:rsid w:val="00A22B78"/>
    <w:rsid w:val="00A22C66"/>
    <w:rsid w:val="00A23F29"/>
    <w:rsid w:val="00A25AE5"/>
    <w:rsid w:val="00A26552"/>
    <w:rsid w:val="00A26C79"/>
    <w:rsid w:val="00A27957"/>
    <w:rsid w:val="00A31EB9"/>
    <w:rsid w:val="00A37002"/>
    <w:rsid w:val="00A404C2"/>
    <w:rsid w:val="00A40560"/>
    <w:rsid w:val="00A45F80"/>
    <w:rsid w:val="00A47455"/>
    <w:rsid w:val="00A47ABE"/>
    <w:rsid w:val="00A5112D"/>
    <w:rsid w:val="00A51701"/>
    <w:rsid w:val="00A52947"/>
    <w:rsid w:val="00A55752"/>
    <w:rsid w:val="00A55FEA"/>
    <w:rsid w:val="00A57F97"/>
    <w:rsid w:val="00A601D0"/>
    <w:rsid w:val="00A609C5"/>
    <w:rsid w:val="00A60C09"/>
    <w:rsid w:val="00A61E59"/>
    <w:rsid w:val="00A62EC3"/>
    <w:rsid w:val="00A631B7"/>
    <w:rsid w:val="00A641F3"/>
    <w:rsid w:val="00A64E40"/>
    <w:rsid w:val="00A659DE"/>
    <w:rsid w:val="00A729B2"/>
    <w:rsid w:val="00A76312"/>
    <w:rsid w:val="00A77DB5"/>
    <w:rsid w:val="00A82140"/>
    <w:rsid w:val="00A85A2C"/>
    <w:rsid w:val="00A86AE9"/>
    <w:rsid w:val="00A87FBE"/>
    <w:rsid w:val="00A909E7"/>
    <w:rsid w:val="00A90B0A"/>
    <w:rsid w:val="00A91F88"/>
    <w:rsid w:val="00A924F6"/>
    <w:rsid w:val="00A942B9"/>
    <w:rsid w:val="00A94A0D"/>
    <w:rsid w:val="00A94EDE"/>
    <w:rsid w:val="00A950A1"/>
    <w:rsid w:val="00A965DF"/>
    <w:rsid w:val="00AA1B0E"/>
    <w:rsid w:val="00AA532A"/>
    <w:rsid w:val="00AA5B2A"/>
    <w:rsid w:val="00AA648C"/>
    <w:rsid w:val="00AB671C"/>
    <w:rsid w:val="00AB6C3D"/>
    <w:rsid w:val="00AB7720"/>
    <w:rsid w:val="00AC3E1A"/>
    <w:rsid w:val="00AC3F40"/>
    <w:rsid w:val="00AC5CA7"/>
    <w:rsid w:val="00AC604A"/>
    <w:rsid w:val="00AC6918"/>
    <w:rsid w:val="00AC6F48"/>
    <w:rsid w:val="00AC70FA"/>
    <w:rsid w:val="00AD1C6C"/>
    <w:rsid w:val="00AD4356"/>
    <w:rsid w:val="00AD52AD"/>
    <w:rsid w:val="00AD65EC"/>
    <w:rsid w:val="00AE0CED"/>
    <w:rsid w:val="00AE282D"/>
    <w:rsid w:val="00AE2BA5"/>
    <w:rsid w:val="00AE435B"/>
    <w:rsid w:val="00AE56B1"/>
    <w:rsid w:val="00AE61F7"/>
    <w:rsid w:val="00AE6D09"/>
    <w:rsid w:val="00AE77A2"/>
    <w:rsid w:val="00AF1A61"/>
    <w:rsid w:val="00AF2E31"/>
    <w:rsid w:val="00AF3BEC"/>
    <w:rsid w:val="00AF55B4"/>
    <w:rsid w:val="00AF5970"/>
    <w:rsid w:val="00B03535"/>
    <w:rsid w:val="00B053EE"/>
    <w:rsid w:val="00B079EF"/>
    <w:rsid w:val="00B13271"/>
    <w:rsid w:val="00B1346F"/>
    <w:rsid w:val="00B15729"/>
    <w:rsid w:val="00B171B7"/>
    <w:rsid w:val="00B17B0D"/>
    <w:rsid w:val="00B20958"/>
    <w:rsid w:val="00B21CB8"/>
    <w:rsid w:val="00B3105D"/>
    <w:rsid w:val="00B32773"/>
    <w:rsid w:val="00B344BE"/>
    <w:rsid w:val="00B359F9"/>
    <w:rsid w:val="00B361E5"/>
    <w:rsid w:val="00B36773"/>
    <w:rsid w:val="00B42E42"/>
    <w:rsid w:val="00B43107"/>
    <w:rsid w:val="00B437C3"/>
    <w:rsid w:val="00B437CA"/>
    <w:rsid w:val="00B44752"/>
    <w:rsid w:val="00B44B46"/>
    <w:rsid w:val="00B474F2"/>
    <w:rsid w:val="00B50627"/>
    <w:rsid w:val="00B50847"/>
    <w:rsid w:val="00B5194C"/>
    <w:rsid w:val="00B536C8"/>
    <w:rsid w:val="00B54F55"/>
    <w:rsid w:val="00B64C4E"/>
    <w:rsid w:val="00B72B18"/>
    <w:rsid w:val="00B73862"/>
    <w:rsid w:val="00B75D24"/>
    <w:rsid w:val="00B75E1C"/>
    <w:rsid w:val="00B76770"/>
    <w:rsid w:val="00B77BC2"/>
    <w:rsid w:val="00B80089"/>
    <w:rsid w:val="00B80295"/>
    <w:rsid w:val="00B81FA4"/>
    <w:rsid w:val="00B82E60"/>
    <w:rsid w:val="00B86A75"/>
    <w:rsid w:val="00B906FE"/>
    <w:rsid w:val="00B9473E"/>
    <w:rsid w:val="00BA1054"/>
    <w:rsid w:val="00BA2D30"/>
    <w:rsid w:val="00BA387C"/>
    <w:rsid w:val="00BA4087"/>
    <w:rsid w:val="00BA4676"/>
    <w:rsid w:val="00BA6E48"/>
    <w:rsid w:val="00BB4AFF"/>
    <w:rsid w:val="00BB4E7E"/>
    <w:rsid w:val="00BB5993"/>
    <w:rsid w:val="00BB6CC6"/>
    <w:rsid w:val="00BB79D0"/>
    <w:rsid w:val="00BB7AD5"/>
    <w:rsid w:val="00BC1829"/>
    <w:rsid w:val="00BC2F1B"/>
    <w:rsid w:val="00BC4F31"/>
    <w:rsid w:val="00BC4FFC"/>
    <w:rsid w:val="00BC58F4"/>
    <w:rsid w:val="00BD1B3C"/>
    <w:rsid w:val="00BD2AFD"/>
    <w:rsid w:val="00BD33C3"/>
    <w:rsid w:val="00BD6AD1"/>
    <w:rsid w:val="00BE0250"/>
    <w:rsid w:val="00BE04BA"/>
    <w:rsid w:val="00BE05FA"/>
    <w:rsid w:val="00BE56E7"/>
    <w:rsid w:val="00BF1433"/>
    <w:rsid w:val="00BF2218"/>
    <w:rsid w:val="00BF3BF1"/>
    <w:rsid w:val="00BF5BA1"/>
    <w:rsid w:val="00BF693F"/>
    <w:rsid w:val="00BF76BB"/>
    <w:rsid w:val="00C01CB8"/>
    <w:rsid w:val="00C0258C"/>
    <w:rsid w:val="00C025E2"/>
    <w:rsid w:val="00C027E5"/>
    <w:rsid w:val="00C033EF"/>
    <w:rsid w:val="00C03643"/>
    <w:rsid w:val="00C07451"/>
    <w:rsid w:val="00C103A3"/>
    <w:rsid w:val="00C1451A"/>
    <w:rsid w:val="00C1499B"/>
    <w:rsid w:val="00C15F02"/>
    <w:rsid w:val="00C205A7"/>
    <w:rsid w:val="00C20684"/>
    <w:rsid w:val="00C2382C"/>
    <w:rsid w:val="00C30564"/>
    <w:rsid w:val="00C32C55"/>
    <w:rsid w:val="00C4001D"/>
    <w:rsid w:val="00C46495"/>
    <w:rsid w:val="00C50376"/>
    <w:rsid w:val="00C5100E"/>
    <w:rsid w:val="00C606F3"/>
    <w:rsid w:val="00C60AE2"/>
    <w:rsid w:val="00C63A20"/>
    <w:rsid w:val="00C66258"/>
    <w:rsid w:val="00C670E4"/>
    <w:rsid w:val="00C7002A"/>
    <w:rsid w:val="00C715B0"/>
    <w:rsid w:val="00C728C5"/>
    <w:rsid w:val="00C72DE7"/>
    <w:rsid w:val="00C74BB5"/>
    <w:rsid w:val="00C7722E"/>
    <w:rsid w:val="00C80B25"/>
    <w:rsid w:val="00C81895"/>
    <w:rsid w:val="00C8209F"/>
    <w:rsid w:val="00C83C08"/>
    <w:rsid w:val="00C85CE1"/>
    <w:rsid w:val="00C9494D"/>
    <w:rsid w:val="00C95E66"/>
    <w:rsid w:val="00C969EF"/>
    <w:rsid w:val="00CA1ECC"/>
    <w:rsid w:val="00CA3913"/>
    <w:rsid w:val="00CA44B7"/>
    <w:rsid w:val="00CA6997"/>
    <w:rsid w:val="00CB060C"/>
    <w:rsid w:val="00CB0ADE"/>
    <w:rsid w:val="00CB1BE8"/>
    <w:rsid w:val="00CB20E7"/>
    <w:rsid w:val="00CB44A3"/>
    <w:rsid w:val="00CB7B58"/>
    <w:rsid w:val="00CC4A72"/>
    <w:rsid w:val="00CC66D7"/>
    <w:rsid w:val="00CD1F8F"/>
    <w:rsid w:val="00CD5285"/>
    <w:rsid w:val="00CD5591"/>
    <w:rsid w:val="00CD61B8"/>
    <w:rsid w:val="00CD7492"/>
    <w:rsid w:val="00CE149D"/>
    <w:rsid w:val="00CE3A6B"/>
    <w:rsid w:val="00CE622E"/>
    <w:rsid w:val="00CE7880"/>
    <w:rsid w:val="00CF0824"/>
    <w:rsid w:val="00CF0E7C"/>
    <w:rsid w:val="00CF1D10"/>
    <w:rsid w:val="00CF4A40"/>
    <w:rsid w:val="00CF4B38"/>
    <w:rsid w:val="00CF5D6E"/>
    <w:rsid w:val="00CF72A2"/>
    <w:rsid w:val="00D00211"/>
    <w:rsid w:val="00D022AA"/>
    <w:rsid w:val="00D05144"/>
    <w:rsid w:val="00D052DF"/>
    <w:rsid w:val="00D0599E"/>
    <w:rsid w:val="00D06309"/>
    <w:rsid w:val="00D06C0C"/>
    <w:rsid w:val="00D06F51"/>
    <w:rsid w:val="00D110F9"/>
    <w:rsid w:val="00D12B86"/>
    <w:rsid w:val="00D13704"/>
    <w:rsid w:val="00D14BD7"/>
    <w:rsid w:val="00D14DAB"/>
    <w:rsid w:val="00D16AF6"/>
    <w:rsid w:val="00D207B8"/>
    <w:rsid w:val="00D2180A"/>
    <w:rsid w:val="00D24356"/>
    <w:rsid w:val="00D26C5A"/>
    <w:rsid w:val="00D33575"/>
    <w:rsid w:val="00D351EA"/>
    <w:rsid w:val="00D37E4F"/>
    <w:rsid w:val="00D41569"/>
    <w:rsid w:val="00D43403"/>
    <w:rsid w:val="00D446EE"/>
    <w:rsid w:val="00D4618C"/>
    <w:rsid w:val="00D50090"/>
    <w:rsid w:val="00D52262"/>
    <w:rsid w:val="00D5791A"/>
    <w:rsid w:val="00D57D00"/>
    <w:rsid w:val="00D60D08"/>
    <w:rsid w:val="00D62E71"/>
    <w:rsid w:val="00D63831"/>
    <w:rsid w:val="00D63AFC"/>
    <w:rsid w:val="00D6402C"/>
    <w:rsid w:val="00D66188"/>
    <w:rsid w:val="00D708BB"/>
    <w:rsid w:val="00D71D47"/>
    <w:rsid w:val="00D7284B"/>
    <w:rsid w:val="00D73183"/>
    <w:rsid w:val="00D740CA"/>
    <w:rsid w:val="00D7411D"/>
    <w:rsid w:val="00D74C35"/>
    <w:rsid w:val="00D80B25"/>
    <w:rsid w:val="00D80DDE"/>
    <w:rsid w:val="00D812B6"/>
    <w:rsid w:val="00D85728"/>
    <w:rsid w:val="00D8730E"/>
    <w:rsid w:val="00D87E40"/>
    <w:rsid w:val="00D905A9"/>
    <w:rsid w:val="00D94525"/>
    <w:rsid w:val="00D94638"/>
    <w:rsid w:val="00D95AD7"/>
    <w:rsid w:val="00D97A11"/>
    <w:rsid w:val="00DA3946"/>
    <w:rsid w:val="00DB37A9"/>
    <w:rsid w:val="00DB3F73"/>
    <w:rsid w:val="00DB44D6"/>
    <w:rsid w:val="00DB7010"/>
    <w:rsid w:val="00DC0C51"/>
    <w:rsid w:val="00DC1D6F"/>
    <w:rsid w:val="00DC3673"/>
    <w:rsid w:val="00DC37C4"/>
    <w:rsid w:val="00DC6794"/>
    <w:rsid w:val="00DC7285"/>
    <w:rsid w:val="00DD018B"/>
    <w:rsid w:val="00DD2E39"/>
    <w:rsid w:val="00DE3153"/>
    <w:rsid w:val="00DE4FAC"/>
    <w:rsid w:val="00DE6652"/>
    <w:rsid w:val="00DF0428"/>
    <w:rsid w:val="00DF0711"/>
    <w:rsid w:val="00DF184D"/>
    <w:rsid w:val="00DF2345"/>
    <w:rsid w:val="00DF2997"/>
    <w:rsid w:val="00DF3523"/>
    <w:rsid w:val="00E0166B"/>
    <w:rsid w:val="00E01688"/>
    <w:rsid w:val="00E0295B"/>
    <w:rsid w:val="00E04A68"/>
    <w:rsid w:val="00E04AF9"/>
    <w:rsid w:val="00E04D8F"/>
    <w:rsid w:val="00E05FA2"/>
    <w:rsid w:val="00E12C88"/>
    <w:rsid w:val="00E133DF"/>
    <w:rsid w:val="00E15EA8"/>
    <w:rsid w:val="00E16823"/>
    <w:rsid w:val="00E2056D"/>
    <w:rsid w:val="00E2111A"/>
    <w:rsid w:val="00E239A5"/>
    <w:rsid w:val="00E34415"/>
    <w:rsid w:val="00E40968"/>
    <w:rsid w:val="00E436F8"/>
    <w:rsid w:val="00E43946"/>
    <w:rsid w:val="00E463B4"/>
    <w:rsid w:val="00E47361"/>
    <w:rsid w:val="00E56B4B"/>
    <w:rsid w:val="00E604B0"/>
    <w:rsid w:val="00E64F21"/>
    <w:rsid w:val="00E658AB"/>
    <w:rsid w:val="00E66575"/>
    <w:rsid w:val="00E6743D"/>
    <w:rsid w:val="00E7093D"/>
    <w:rsid w:val="00E721FD"/>
    <w:rsid w:val="00E72C34"/>
    <w:rsid w:val="00E83F01"/>
    <w:rsid w:val="00E8680D"/>
    <w:rsid w:val="00E87E49"/>
    <w:rsid w:val="00E87E79"/>
    <w:rsid w:val="00E92921"/>
    <w:rsid w:val="00E931D6"/>
    <w:rsid w:val="00E94E35"/>
    <w:rsid w:val="00E95B94"/>
    <w:rsid w:val="00E97F9F"/>
    <w:rsid w:val="00EA4DFC"/>
    <w:rsid w:val="00EA6680"/>
    <w:rsid w:val="00EA7FDA"/>
    <w:rsid w:val="00EB2BCD"/>
    <w:rsid w:val="00EB3B8A"/>
    <w:rsid w:val="00EB42DD"/>
    <w:rsid w:val="00EB4B25"/>
    <w:rsid w:val="00EB59CB"/>
    <w:rsid w:val="00EB7069"/>
    <w:rsid w:val="00EB7323"/>
    <w:rsid w:val="00EC7BC3"/>
    <w:rsid w:val="00ED0E06"/>
    <w:rsid w:val="00ED5679"/>
    <w:rsid w:val="00ED7600"/>
    <w:rsid w:val="00EE0AE3"/>
    <w:rsid w:val="00EE1EEE"/>
    <w:rsid w:val="00EE72E5"/>
    <w:rsid w:val="00EE76A7"/>
    <w:rsid w:val="00EF44B6"/>
    <w:rsid w:val="00EF698B"/>
    <w:rsid w:val="00EF6D14"/>
    <w:rsid w:val="00F005CE"/>
    <w:rsid w:val="00F02943"/>
    <w:rsid w:val="00F0421C"/>
    <w:rsid w:val="00F0571A"/>
    <w:rsid w:val="00F0648A"/>
    <w:rsid w:val="00F102B3"/>
    <w:rsid w:val="00F10F1E"/>
    <w:rsid w:val="00F110AD"/>
    <w:rsid w:val="00F1284C"/>
    <w:rsid w:val="00F1362C"/>
    <w:rsid w:val="00F16252"/>
    <w:rsid w:val="00F17243"/>
    <w:rsid w:val="00F1753A"/>
    <w:rsid w:val="00F20414"/>
    <w:rsid w:val="00F2057C"/>
    <w:rsid w:val="00F243E4"/>
    <w:rsid w:val="00F24517"/>
    <w:rsid w:val="00F26101"/>
    <w:rsid w:val="00F30684"/>
    <w:rsid w:val="00F311B0"/>
    <w:rsid w:val="00F31409"/>
    <w:rsid w:val="00F32F9B"/>
    <w:rsid w:val="00F33949"/>
    <w:rsid w:val="00F343FB"/>
    <w:rsid w:val="00F3543D"/>
    <w:rsid w:val="00F35F4A"/>
    <w:rsid w:val="00F40ECD"/>
    <w:rsid w:val="00F41BAE"/>
    <w:rsid w:val="00F43337"/>
    <w:rsid w:val="00F43AB8"/>
    <w:rsid w:val="00F43EF1"/>
    <w:rsid w:val="00F4498B"/>
    <w:rsid w:val="00F44B11"/>
    <w:rsid w:val="00F46198"/>
    <w:rsid w:val="00F4651C"/>
    <w:rsid w:val="00F4738E"/>
    <w:rsid w:val="00F47B34"/>
    <w:rsid w:val="00F503FC"/>
    <w:rsid w:val="00F508B8"/>
    <w:rsid w:val="00F5153C"/>
    <w:rsid w:val="00F517A7"/>
    <w:rsid w:val="00F51BC9"/>
    <w:rsid w:val="00F52B74"/>
    <w:rsid w:val="00F53960"/>
    <w:rsid w:val="00F5774B"/>
    <w:rsid w:val="00F60F0D"/>
    <w:rsid w:val="00F6289D"/>
    <w:rsid w:val="00F63764"/>
    <w:rsid w:val="00F64BED"/>
    <w:rsid w:val="00F6572F"/>
    <w:rsid w:val="00F65766"/>
    <w:rsid w:val="00F77256"/>
    <w:rsid w:val="00F824F5"/>
    <w:rsid w:val="00F84AE2"/>
    <w:rsid w:val="00F91A71"/>
    <w:rsid w:val="00F9390F"/>
    <w:rsid w:val="00F96BBC"/>
    <w:rsid w:val="00F96E53"/>
    <w:rsid w:val="00F970DE"/>
    <w:rsid w:val="00F97229"/>
    <w:rsid w:val="00FA28EC"/>
    <w:rsid w:val="00FA532D"/>
    <w:rsid w:val="00FA7010"/>
    <w:rsid w:val="00FA74E5"/>
    <w:rsid w:val="00FB334F"/>
    <w:rsid w:val="00FB459F"/>
    <w:rsid w:val="00FB67BD"/>
    <w:rsid w:val="00FB732E"/>
    <w:rsid w:val="00FC1323"/>
    <w:rsid w:val="00FC29B9"/>
    <w:rsid w:val="00FC3C73"/>
    <w:rsid w:val="00FC5632"/>
    <w:rsid w:val="00FC59EE"/>
    <w:rsid w:val="00FC6E0E"/>
    <w:rsid w:val="00FC6FD3"/>
    <w:rsid w:val="00FC7B45"/>
    <w:rsid w:val="00FD56D3"/>
    <w:rsid w:val="00FE1B39"/>
    <w:rsid w:val="00FE1F7F"/>
    <w:rsid w:val="00FE3A4E"/>
    <w:rsid w:val="00FE3FA8"/>
    <w:rsid w:val="00FE5B71"/>
    <w:rsid w:val="00FE615F"/>
    <w:rsid w:val="00FE7B72"/>
    <w:rsid w:val="00FF0301"/>
    <w:rsid w:val="03D10189"/>
    <w:rsid w:val="06A5D1CD"/>
    <w:rsid w:val="07E38ECF"/>
    <w:rsid w:val="07F331FA"/>
    <w:rsid w:val="0BD05489"/>
    <w:rsid w:val="0D9E8C26"/>
    <w:rsid w:val="11859468"/>
    <w:rsid w:val="12144590"/>
    <w:rsid w:val="178FCCCD"/>
    <w:rsid w:val="1820FD9A"/>
    <w:rsid w:val="1BF21B89"/>
    <w:rsid w:val="1CDD67DB"/>
    <w:rsid w:val="1D63ED37"/>
    <w:rsid w:val="1F13F224"/>
    <w:rsid w:val="233E1DA0"/>
    <w:rsid w:val="236FDAD3"/>
    <w:rsid w:val="23DBE35F"/>
    <w:rsid w:val="258379B8"/>
    <w:rsid w:val="27A3A5BE"/>
    <w:rsid w:val="2AE1F9AA"/>
    <w:rsid w:val="2CCF4354"/>
    <w:rsid w:val="2D64FDF2"/>
    <w:rsid w:val="2DE4C912"/>
    <w:rsid w:val="2E11E5B4"/>
    <w:rsid w:val="30230920"/>
    <w:rsid w:val="30F3915E"/>
    <w:rsid w:val="380B0926"/>
    <w:rsid w:val="38C454A8"/>
    <w:rsid w:val="3BFE5331"/>
    <w:rsid w:val="3C7ABAE0"/>
    <w:rsid w:val="3DB96F4C"/>
    <w:rsid w:val="3ED8FBD7"/>
    <w:rsid w:val="410EAEF8"/>
    <w:rsid w:val="412D388B"/>
    <w:rsid w:val="43A81599"/>
    <w:rsid w:val="43A8D54A"/>
    <w:rsid w:val="4440B99C"/>
    <w:rsid w:val="4A6A9DA2"/>
    <w:rsid w:val="4B0C4900"/>
    <w:rsid w:val="4B285B8B"/>
    <w:rsid w:val="4E4ABEF3"/>
    <w:rsid w:val="4EA13417"/>
    <w:rsid w:val="504EB6FA"/>
    <w:rsid w:val="57DCAC6E"/>
    <w:rsid w:val="5885A944"/>
    <w:rsid w:val="58E380EE"/>
    <w:rsid w:val="58E7A656"/>
    <w:rsid w:val="59944318"/>
    <w:rsid w:val="59B1D383"/>
    <w:rsid w:val="59FBCC55"/>
    <w:rsid w:val="5EDD1B45"/>
    <w:rsid w:val="68865912"/>
    <w:rsid w:val="6EA136B9"/>
    <w:rsid w:val="72FA6AD4"/>
    <w:rsid w:val="76249593"/>
    <w:rsid w:val="7638E99D"/>
    <w:rsid w:val="789096E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BE05F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B344BE"/>
    <w:pPr>
      <w:numPr>
        <w:numId w:val="3"/>
      </w:numPr>
      <w:ind w:left="0" w:firstLine="0"/>
      <w:jc w:val="left"/>
    </w:pPr>
    <w:rPr>
      <w:rFonts w:ascii="Times New Roman" w:hAnsi="Times New Roman"/>
      <w:b/>
      <w:i w:val="0"/>
      <w:sz w:val="20"/>
      <w:lang w:eastAsia="en-GB"/>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B344BE"/>
    <w:rPr>
      <w:rFonts w:ascii="Times New Roman" w:hAnsi="Times New Roman"/>
      <w:b/>
      <w:i w:val="0"/>
      <w:iCs/>
      <w:sz w:val="20"/>
      <w:szCs w:val="18"/>
      <w:lang w:eastAsia="en-GB"/>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8544C"/>
    <w:pPr>
      <w:tabs>
        <w:tab w:val="center" w:pos="4536"/>
        <w:tab w:val="right" w:pos="9072"/>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uiPriority w:val="99"/>
    <w:semiHidden/>
    <w:unhideWhenUsed/>
    <w:rsid w:val="00CE622E"/>
    <w:rPr>
      <w:sz w:val="16"/>
      <w:szCs w:val="16"/>
    </w:rPr>
  </w:style>
  <w:style w:type="paragraph" w:styleId="CommentText">
    <w:name w:val="annotation text"/>
    <w:basedOn w:val="Normal"/>
    <w:link w:val="CommentTextChar"/>
    <w:uiPriority w:val="99"/>
    <w:unhideWhenUsed/>
    <w:rsid w:val="00CE622E"/>
    <w:pPr>
      <w:spacing w:line="240" w:lineRule="auto"/>
    </w:pPr>
    <w:rPr>
      <w:szCs w:val="20"/>
    </w:rPr>
  </w:style>
  <w:style w:type="character" w:customStyle="1" w:styleId="CommentTextChar">
    <w:name w:val="Comment Text Char"/>
    <w:basedOn w:val="DefaultParagraphFont"/>
    <w:link w:val="CommentText"/>
    <w:uiPriority w:val="99"/>
    <w:rsid w:val="00CE622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E622E"/>
    <w:rPr>
      <w:b/>
      <w:bCs/>
    </w:rPr>
  </w:style>
  <w:style w:type="character" w:customStyle="1" w:styleId="CommentSubjectChar">
    <w:name w:val="Comment Subject Char"/>
    <w:basedOn w:val="CommentTextChar"/>
    <w:link w:val="CommentSubject"/>
    <w:uiPriority w:val="99"/>
    <w:semiHidden/>
    <w:rsid w:val="00CE622E"/>
    <w:rPr>
      <w:rFonts w:ascii="Times New Roman" w:hAnsi="Times New Roman"/>
      <w:b/>
      <w:bCs/>
      <w:sz w:val="20"/>
      <w:szCs w:val="20"/>
    </w:rPr>
  </w:style>
  <w:style w:type="paragraph" w:customStyle="1" w:styleId="B1">
    <w:name w:val="B1"/>
    <w:basedOn w:val="Normal"/>
    <w:link w:val="B1Char"/>
    <w:qFormat/>
    <w:rsid w:val="00CB060C"/>
    <w:pPr>
      <w:spacing w:after="180" w:line="240" w:lineRule="auto"/>
      <w:ind w:left="568" w:hanging="284"/>
    </w:pPr>
    <w:rPr>
      <w:rFonts w:eastAsia="SimSun" w:cs="Times New Roman"/>
      <w:szCs w:val="20"/>
      <w:lang w:val="en-GB"/>
    </w:rPr>
  </w:style>
  <w:style w:type="character" w:customStyle="1" w:styleId="B1Char">
    <w:name w:val="B1 Char"/>
    <w:link w:val="B1"/>
    <w:qFormat/>
    <w:rsid w:val="00CB060C"/>
    <w:rPr>
      <w:rFonts w:ascii="Times New Roman" w:eastAsia="SimSun" w:hAnsi="Times New Roman" w:cs="Times New Roman"/>
      <w:sz w:val="20"/>
      <w:szCs w:val="20"/>
      <w:lang w:val="en-GB"/>
    </w:rPr>
  </w:style>
  <w:style w:type="paragraph" w:customStyle="1" w:styleId="paragraph">
    <w:name w:val="paragraph"/>
    <w:basedOn w:val="Normal"/>
    <w:rsid w:val="000E12BE"/>
    <w:pPr>
      <w:spacing w:before="100" w:beforeAutospacing="1" w:after="100" w:afterAutospacing="1" w:line="240" w:lineRule="auto"/>
    </w:pPr>
    <w:rPr>
      <w:rFonts w:eastAsia="Times New Roman" w:cs="Times New Roman"/>
      <w:sz w:val="24"/>
      <w:szCs w:val="24"/>
      <w:lang w:val="en-GB" w:eastAsia="en-GB"/>
    </w:rPr>
  </w:style>
  <w:style w:type="paragraph" w:styleId="Revision">
    <w:name w:val="Revision"/>
    <w:hidden/>
    <w:uiPriority w:val="99"/>
    <w:semiHidden/>
    <w:rsid w:val="005C3F07"/>
    <w:pPr>
      <w:spacing w:after="0" w:line="240" w:lineRule="auto"/>
    </w:pPr>
    <w:rPr>
      <w:rFonts w:ascii="Times New Roman" w:hAnsi="Times New Roman"/>
      <w:sz w:val="20"/>
    </w:rPr>
  </w:style>
  <w:style w:type="character" w:styleId="Strong">
    <w:name w:val="Strong"/>
    <w:uiPriority w:val="22"/>
    <w:qFormat/>
    <w:rsid w:val="007365CA"/>
    <w:rPr>
      <w:b/>
      <w:bCs/>
    </w:rPr>
  </w:style>
  <w:style w:type="character" w:styleId="UnresolvedMention">
    <w:name w:val="Unresolved Mention"/>
    <w:basedOn w:val="DefaultParagraphFont"/>
    <w:uiPriority w:val="99"/>
    <w:unhideWhenUsed/>
    <w:rsid w:val="00940727"/>
    <w:rPr>
      <w:color w:val="605E5C"/>
      <w:shd w:val="clear" w:color="auto" w:fill="E1DFDD"/>
    </w:rPr>
  </w:style>
  <w:style w:type="character" w:styleId="Mention">
    <w:name w:val="Mention"/>
    <w:basedOn w:val="DefaultParagraphFont"/>
    <w:uiPriority w:val="99"/>
    <w:unhideWhenUsed/>
    <w:rsid w:val="00940727"/>
    <w:rPr>
      <w:color w:val="2B579A"/>
      <w:shd w:val="clear" w:color="auto" w:fill="E1DFDD"/>
    </w:rPr>
  </w:style>
  <w:style w:type="paragraph" w:customStyle="1" w:styleId="B2">
    <w:name w:val="B2"/>
    <w:basedOn w:val="List2"/>
    <w:link w:val="B2Char"/>
    <w:rsid w:val="0035340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353407"/>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53407"/>
    <w:pPr>
      <w:ind w:left="720" w:hanging="360"/>
      <w:contextualSpacing/>
    </w:pPr>
  </w:style>
  <w:style w:type="paragraph" w:customStyle="1" w:styleId="CRCoverPage">
    <w:name w:val="CR Cover Page"/>
    <w:link w:val="CRCoverPageChar"/>
    <w:qFormat/>
    <w:rsid w:val="00222294"/>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222294"/>
    <w:rPr>
      <w:rFonts w:ascii="Arial" w:eastAsia="Times New Roman" w:hAnsi="Arial" w:cs="Times New Roman"/>
      <w:sz w:val="20"/>
      <w:szCs w:val="20"/>
      <w:lang w:val="en-GB"/>
    </w:rPr>
  </w:style>
  <w:style w:type="character" w:customStyle="1" w:styleId="normaltextrun">
    <w:name w:val="normaltextrun"/>
    <w:qFormat/>
    <w:rsid w:val="00756D45"/>
  </w:style>
  <w:style w:type="character" w:customStyle="1" w:styleId="Heading4Char">
    <w:name w:val="Heading 4 Char"/>
    <w:basedOn w:val="DefaultParagraphFont"/>
    <w:link w:val="Heading4"/>
    <w:uiPriority w:val="9"/>
    <w:semiHidden/>
    <w:rsid w:val="00BE05FA"/>
    <w:rPr>
      <w:rFonts w:asciiTheme="majorHAnsi" w:eastAsiaTheme="majorEastAsia" w:hAnsiTheme="majorHAnsi" w:cstheme="majorBidi"/>
      <w:i/>
      <w:iCs/>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829331">
      <w:bodyDiv w:val="1"/>
      <w:marLeft w:val="0"/>
      <w:marRight w:val="0"/>
      <w:marTop w:val="0"/>
      <w:marBottom w:val="0"/>
      <w:divBdr>
        <w:top w:val="none" w:sz="0" w:space="0" w:color="auto"/>
        <w:left w:val="none" w:sz="0" w:space="0" w:color="auto"/>
        <w:bottom w:val="none" w:sz="0" w:space="0" w:color="auto"/>
        <w:right w:val="none" w:sz="0" w:space="0" w:color="auto"/>
      </w:divBdr>
      <w:divsChild>
        <w:div w:id="585383730">
          <w:marLeft w:val="533"/>
          <w:marRight w:val="0"/>
          <w:marTop w:val="0"/>
          <w:marBottom w:val="240"/>
          <w:divBdr>
            <w:top w:val="none" w:sz="0" w:space="0" w:color="auto"/>
            <w:left w:val="none" w:sz="0" w:space="0" w:color="auto"/>
            <w:bottom w:val="none" w:sz="0" w:space="0" w:color="auto"/>
            <w:right w:val="none" w:sz="0" w:space="0" w:color="auto"/>
          </w:divBdr>
        </w:div>
        <w:div w:id="748577335">
          <w:marLeft w:val="533"/>
          <w:marRight w:val="0"/>
          <w:marTop w:val="0"/>
          <w:marBottom w:val="0"/>
          <w:divBdr>
            <w:top w:val="none" w:sz="0" w:space="0" w:color="auto"/>
            <w:left w:val="none" w:sz="0" w:space="0" w:color="auto"/>
            <w:bottom w:val="none" w:sz="0" w:space="0" w:color="auto"/>
            <w:right w:val="none" w:sz="0" w:space="0" w:color="auto"/>
          </w:divBdr>
        </w:div>
        <w:div w:id="940336228">
          <w:marLeft w:val="533"/>
          <w:marRight w:val="0"/>
          <w:marTop w:val="0"/>
          <w:marBottom w:val="0"/>
          <w:divBdr>
            <w:top w:val="none" w:sz="0" w:space="0" w:color="auto"/>
            <w:left w:val="none" w:sz="0" w:space="0" w:color="auto"/>
            <w:bottom w:val="none" w:sz="0" w:space="0" w:color="auto"/>
            <w:right w:val="none" w:sz="0" w:space="0" w:color="auto"/>
          </w:divBdr>
        </w:div>
        <w:div w:id="1182209948">
          <w:marLeft w:val="533"/>
          <w:marRight w:val="0"/>
          <w:marTop w:val="0"/>
          <w:marBottom w:val="0"/>
          <w:divBdr>
            <w:top w:val="none" w:sz="0" w:space="0" w:color="auto"/>
            <w:left w:val="none" w:sz="0" w:space="0" w:color="auto"/>
            <w:bottom w:val="none" w:sz="0" w:space="0" w:color="auto"/>
            <w:right w:val="none" w:sz="0" w:space="0" w:color="auto"/>
          </w:divBdr>
        </w:div>
        <w:div w:id="1466580192">
          <w:marLeft w:val="533"/>
          <w:marRight w:val="0"/>
          <w:marTop w:val="0"/>
          <w:marBottom w:val="0"/>
          <w:divBdr>
            <w:top w:val="none" w:sz="0" w:space="0" w:color="auto"/>
            <w:left w:val="none" w:sz="0" w:space="0" w:color="auto"/>
            <w:bottom w:val="none" w:sz="0" w:space="0" w:color="auto"/>
            <w:right w:val="none" w:sz="0" w:space="0" w:color="auto"/>
          </w:divBdr>
        </w:div>
        <w:div w:id="1498115600">
          <w:marLeft w:val="533"/>
          <w:marRight w:val="0"/>
          <w:marTop w:val="0"/>
          <w:marBottom w:val="0"/>
          <w:divBdr>
            <w:top w:val="none" w:sz="0" w:space="0" w:color="auto"/>
            <w:left w:val="none" w:sz="0" w:space="0" w:color="auto"/>
            <w:bottom w:val="none" w:sz="0" w:space="0" w:color="auto"/>
            <w:right w:val="none" w:sz="0" w:space="0" w:color="auto"/>
          </w:divBdr>
        </w:div>
        <w:div w:id="1517158557">
          <w:marLeft w:val="533"/>
          <w:marRight w:val="0"/>
          <w:marTop w:val="0"/>
          <w:marBottom w:val="240"/>
          <w:divBdr>
            <w:top w:val="none" w:sz="0" w:space="0" w:color="auto"/>
            <w:left w:val="none" w:sz="0" w:space="0" w:color="auto"/>
            <w:bottom w:val="none" w:sz="0" w:space="0" w:color="auto"/>
            <w:right w:val="none" w:sz="0" w:space="0" w:color="auto"/>
          </w:divBdr>
        </w:div>
        <w:div w:id="1808038622">
          <w:marLeft w:val="288"/>
          <w:marRight w:val="0"/>
          <w:marTop w:val="0"/>
          <w:marBottom w:val="0"/>
          <w:divBdr>
            <w:top w:val="none" w:sz="0" w:space="0" w:color="auto"/>
            <w:left w:val="none" w:sz="0" w:space="0" w:color="auto"/>
            <w:bottom w:val="none" w:sz="0" w:space="0" w:color="auto"/>
            <w:right w:val="none" w:sz="0" w:space="0" w:color="auto"/>
          </w:divBdr>
        </w:div>
        <w:div w:id="1959796235">
          <w:marLeft w:val="288"/>
          <w:marRight w:val="0"/>
          <w:marTop w:val="0"/>
          <w:marBottom w:val="0"/>
          <w:divBdr>
            <w:top w:val="none" w:sz="0" w:space="0" w:color="auto"/>
            <w:left w:val="none" w:sz="0" w:space="0" w:color="auto"/>
            <w:bottom w:val="none" w:sz="0" w:space="0" w:color="auto"/>
            <w:right w:val="none" w:sz="0" w:space="0" w:color="auto"/>
          </w:divBdr>
        </w:div>
        <w:div w:id="2029091628">
          <w:marLeft w:val="533"/>
          <w:marRight w:val="0"/>
          <w:marTop w:val="0"/>
          <w:marBottom w:val="0"/>
          <w:divBdr>
            <w:top w:val="none" w:sz="0" w:space="0" w:color="auto"/>
            <w:left w:val="none" w:sz="0" w:space="0" w:color="auto"/>
            <w:bottom w:val="none" w:sz="0" w:space="0" w:color="auto"/>
            <w:right w:val="none" w:sz="0" w:space="0" w:color="auto"/>
          </w:divBdr>
        </w:div>
      </w:divsChild>
    </w:div>
    <w:div w:id="761488458">
      <w:bodyDiv w:val="1"/>
      <w:marLeft w:val="0"/>
      <w:marRight w:val="0"/>
      <w:marTop w:val="0"/>
      <w:marBottom w:val="0"/>
      <w:divBdr>
        <w:top w:val="none" w:sz="0" w:space="0" w:color="auto"/>
        <w:left w:val="none" w:sz="0" w:space="0" w:color="auto"/>
        <w:bottom w:val="none" w:sz="0" w:space="0" w:color="auto"/>
        <w:right w:val="none" w:sz="0" w:space="0" w:color="auto"/>
      </w:divBdr>
    </w:div>
    <w:div w:id="1025786854">
      <w:bodyDiv w:val="1"/>
      <w:marLeft w:val="0"/>
      <w:marRight w:val="0"/>
      <w:marTop w:val="0"/>
      <w:marBottom w:val="0"/>
      <w:divBdr>
        <w:top w:val="none" w:sz="0" w:space="0" w:color="auto"/>
        <w:left w:val="none" w:sz="0" w:space="0" w:color="auto"/>
        <w:bottom w:val="none" w:sz="0" w:space="0" w:color="auto"/>
        <w:right w:val="none" w:sz="0" w:space="0" w:color="auto"/>
      </w:divBdr>
    </w:div>
    <w:div w:id="1082876838">
      <w:bodyDiv w:val="1"/>
      <w:marLeft w:val="0"/>
      <w:marRight w:val="0"/>
      <w:marTop w:val="0"/>
      <w:marBottom w:val="0"/>
      <w:divBdr>
        <w:top w:val="none" w:sz="0" w:space="0" w:color="auto"/>
        <w:left w:val="none" w:sz="0" w:space="0" w:color="auto"/>
        <w:bottom w:val="none" w:sz="0" w:space="0" w:color="auto"/>
        <w:right w:val="none" w:sz="0" w:space="0" w:color="auto"/>
      </w:divBdr>
      <w:divsChild>
        <w:div w:id="189732802">
          <w:marLeft w:val="533"/>
          <w:marRight w:val="0"/>
          <w:marTop w:val="0"/>
          <w:marBottom w:val="0"/>
          <w:divBdr>
            <w:top w:val="none" w:sz="0" w:space="0" w:color="auto"/>
            <w:left w:val="none" w:sz="0" w:space="0" w:color="auto"/>
            <w:bottom w:val="none" w:sz="0" w:space="0" w:color="auto"/>
            <w:right w:val="none" w:sz="0" w:space="0" w:color="auto"/>
          </w:divBdr>
        </w:div>
        <w:div w:id="221142736">
          <w:marLeft w:val="533"/>
          <w:marRight w:val="0"/>
          <w:marTop w:val="0"/>
          <w:marBottom w:val="0"/>
          <w:divBdr>
            <w:top w:val="none" w:sz="0" w:space="0" w:color="auto"/>
            <w:left w:val="none" w:sz="0" w:space="0" w:color="auto"/>
            <w:bottom w:val="none" w:sz="0" w:space="0" w:color="auto"/>
            <w:right w:val="none" w:sz="0" w:space="0" w:color="auto"/>
          </w:divBdr>
        </w:div>
        <w:div w:id="355618570">
          <w:marLeft w:val="533"/>
          <w:marRight w:val="0"/>
          <w:marTop w:val="0"/>
          <w:marBottom w:val="120"/>
          <w:divBdr>
            <w:top w:val="none" w:sz="0" w:space="0" w:color="auto"/>
            <w:left w:val="none" w:sz="0" w:space="0" w:color="auto"/>
            <w:bottom w:val="none" w:sz="0" w:space="0" w:color="auto"/>
            <w:right w:val="none" w:sz="0" w:space="0" w:color="auto"/>
          </w:divBdr>
        </w:div>
        <w:div w:id="697895368">
          <w:marLeft w:val="533"/>
          <w:marRight w:val="0"/>
          <w:marTop w:val="0"/>
          <w:marBottom w:val="0"/>
          <w:divBdr>
            <w:top w:val="none" w:sz="0" w:space="0" w:color="auto"/>
            <w:left w:val="none" w:sz="0" w:space="0" w:color="auto"/>
            <w:bottom w:val="none" w:sz="0" w:space="0" w:color="auto"/>
            <w:right w:val="none" w:sz="0" w:space="0" w:color="auto"/>
          </w:divBdr>
        </w:div>
        <w:div w:id="1347443863">
          <w:marLeft w:val="533"/>
          <w:marRight w:val="0"/>
          <w:marTop w:val="0"/>
          <w:marBottom w:val="240"/>
          <w:divBdr>
            <w:top w:val="none" w:sz="0" w:space="0" w:color="auto"/>
            <w:left w:val="none" w:sz="0" w:space="0" w:color="auto"/>
            <w:bottom w:val="none" w:sz="0" w:space="0" w:color="auto"/>
            <w:right w:val="none" w:sz="0" w:space="0" w:color="auto"/>
          </w:divBdr>
        </w:div>
        <w:div w:id="1451241188">
          <w:marLeft w:val="533"/>
          <w:marRight w:val="0"/>
          <w:marTop w:val="0"/>
          <w:marBottom w:val="0"/>
          <w:divBdr>
            <w:top w:val="none" w:sz="0" w:space="0" w:color="auto"/>
            <w:left w:val="none" w:sz="0" w:space="0" w:color="auto"/>
            <w:bottom w:val="none" w:sz="0" w:space="0" w:color="auto"/>
            <w:right w:val="none" w:sz="0" w:space="0" w:color="auto"/>
          </w:divBdr>
        </w:div>
      </w:divsChild>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484158303">
      <w:bodyDiv w:val="1"/>
      <w:marLeft w:val="0"/>
      <w:marRight w:val="0"/>
      <w:marTop w:val="0"/>
      <w:marBottom w:val="0"/>
      <w:divBdr>
        <w:top w:val="none" w:sz="0" w:space="0" w:color="auto"/>
        <w:left w:val="none" w:sz="0" w:space="0" w:color="auto"/>
        <w:bottom w:val="none" w:sz="0" w:space="0" w:color="auto"/>
        <w:right w:val="none" w:sz="0" w:space="0" w:color="auto"/>
      </w:divBdr>
      <w:divsChild>
        <w:div w:id="23530315">
          <w:marLeft w:val="533"/>
          <w:marRight w:val="0"/>
          <w:marTop w:val="0"/>
          <w:marBottom w:val="0"/>
          <w:divBdr>
            <w:top w:val="none" w:sz="0" w:space="0" w:color="auto"/>
            <w:left w:val="none" w:sz="0" w:space="0" w:color="auto"/>
            <w:bottom w:val="none" w:sz="0" w:space="0" w:color="auto"/>
            <w:right w:val="none" w:sz="0" w:space="0" w:color="auto"/>
          </w:divBdr>
        </w:div>
        <w:div w:id="379717262">
          <w:marLeft w:val="533"/>
          <w:marRight w:val="0"/>
          <w:marTop w:val="0"/>
          <w:marBottom w:val="0"/>
          <w:divBdr>
            <w:top w:val="none" w:sz="0" w:space="0" w:color="auto"/>
            <w:left w:val="none" w:sz="0" w:space="0" w:color="auto"/>
            <w:bottom w:val="none" w:sz="0" w:space="0" w:color="auto"/>
            <w:right w:val="none" w:sz="0" w:space="0" w:color="auto"/>
          </w:divBdr>
        </w:div>
        <w:div w:id="1628781671">
          <w:marLeft w:val="533"/>
          <w:marRight w:val="0"/>
          <w:marTop w:val="0"/>
          <w:marBottom w:val="240"/>
          <w:divBdr>
            <w:top w:val="none" w:sz="0" w:space="0" w:color="auto"/>
            <w:left w:val="none" w:sz="0" w:space="0" w:color="auto"/>
            <w:bottom w:val="none" w:sz="0" w:space="0" w:color="auto"/>
            <w:right w:val="none" w:sz="0" w:space="0" w:color="auto"/>
          </w:divBdr>
        </w:div>
      </w:divsChild>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1844277727">
      <w:bodyDiv w:val="1"/>
      <w:marLeft w:val="0"/>
      <w:marRight w:val="0"/>
      <w:marTop w:val="0"/>
      <w:marBottom w:val="0"/>
      <w:divBdr>
        <w:top w:val="none" w:sz="0" w:space="0" w:color="auto"/>
        <w:left w:val="none" w:sz="0" w:space="0" w:color="auto"/>
        <w:bottom w:val="none" w:sz="0" w:space="0" w:color="auto"/>
        <w:right w:val="none" w:sz="0" w:space="0" w:color="auto"/>
      </w:divBdr>
      <w:divsChild>
        <w:div w:id="155002645">
          <w:marLeft w:val="533"/>
          <w:marRight w:val="0"/>
          <w:marTop w:val="0"/>
          <w:marBottom w:val="0"/>
          <w:divBdr>
            <w:top w:val="none" w:sz="0" w:space="0" w:color="auto"/>
            <w:left w:val="none" w:sz="0" w:space="0" w:color="auto"/>
            <w:bottom w:val="none" w:sz="0" w:space="0" w:color="auto"/>
            <w:right w:val="none" w:sz="0" w:space="0" w:color="auto"/>
          </w:divBdr>
        </w:div>
        <w:div w:id="263466717">
          <w:marLeft w:val="533"/>
          <w:marRight w:val="0"/>
          <w:marTop w:val="0"/>
          <w:marBottom w:val="0"/>
          <w:divBdr>
            <w:top w:val="none" w:sz="0" w:space="0" w:color="auto"/>
            <w:left w:val="none" w:sz="0" w:space="0" w:color="auto"/>
            <w:bottom w:val="none" w:sz="0" w:space="0" w:color="auto"/>
            <w:right w:val="none" w:sz="0" w:space="0" w:color="auto"/>
          </w:divBdr>
        </w:div>
        <w:div w:id="267393227">
          <w:marLeft w:val="533"/>
          <w:marRight w:val="0"/>
          <w:marTop w:val="0"/>
          <w:marBottom w:val="0"/>
          <w:divBdr>
            <w:top w:val="none" w:sz="0" w:space="0" w:color="auto"/>
            <w:left w:val="none" w:sz="0" w:space="0" w:color="auto"/>
            <w:bottom w:val="none" w:sz="0" w:space="0" w:color="auto"/>
            <w:right w:val="none" w:sz="0" w:space="0" w:color="auto"/>
          </w:divBdr>
        </w:div>
        <w:div w:id="367147745">
          <w:marLeft w:val="533"/>
          <w:marRight w:val="0"/>
          <w:marTop w:val="0"/>
          <w:marBottom w:val="0"/>
          <w:divBdr>
            <w:top w:val="none" w:sz="0" w:space="0" w:color="auto"/>
            <w:left w:val="none" w:sz="0" w:space="0" w:color="auto"/>
            <w:bottom w:val="none" w:sz="0" w:space="0" w:color="auto"/>
            <w:right w:val="none" w:sz="0" w:space="0" w:color="auto"/>
          </w:divBdr>
        </w:div>
        <w:div w:id="607934053">
          <w:marLeft w:val="288"/>
          <w:marRight w:val="0"/>
          <w:marTop w:val="0"/>
          <w:marBottom w:val="0"/>
          <w:divBdr>
            <w:top w:val="none" w:sz="0" w:space="0" w:color="auto"/>
            <w:left w:val="none" w:sz="0" w:space="0" w:color="auto"/>
            <w:bottom w:val="none" w:sz="0" w:space="0" w:color="auto"/>
            <w:right w:val="none" w:sz="0" w:space="0" w:color="auto"/>
          </w:divBdr>
        </w:div>
        <w:div w:id="912012500">
          <w:marLeft w:val="533"/>
          <w:marRight w:val="0"/>
          <w:marTop w:val="0"/>
          <w:marBottom w:val="0"/>
          <w:divBdr>
            <w:top w:val="none" w:sz="0" w:space="0" w:color="auto"/>
            <w:left w:val="none" w:sz="0" w:space="0" w:color="auto"/>
            <w:bottom w:val="none" w:sz="0" w:space="0" w:color="auto"/>
            <w:right w:val="none" w:sz="0" w:space="0" w:color="auto"/>
          </w:divBdr>
        </w:div>
        <w:div w:id="1138767662">
          <w:marLeft w:val="533"/>
          <w:marRight w:val="0"/>
          <w:marTop w:val="0"/>
          <w:marBottom w:val="0"/>
          <w:divBdr>
            <w:top w:val="none" w:sz="0" w:space="0" w:color="auto"/>
            <w:left w:val="none" w:sz="0" w:space="0" w:color="auto"/>
            <w:bottom w:val="none" w:sz="0" w:space="0" w:color="auto"/>
            <w:right w:val="none" w:sz="0" w:space="0" w:color="auto"/>
          </w:divBdr>
        </w:div>
        <w:div w:id="1173178405">
          <w:marLeft w:val="533"/>
          <w:marRight w:val="0"/>
          <w:marTop w:val="0"/>
          <w:marBottom w:val="0"/>
          <w:divBdr>
            <w:top w:val="none" w:sz="0" w:space="0" w:color="auto"/>
            <w:left w:val="none" w:sz="0" w:space="0" w:color="auto"/>
            <w:bottom w:val="none" w:sz="0" w:space="0" w:color="auto"/>
            <w:right w:val="none" w:sz="0" w:space="0" w:color="auto"/>
          </w:divBdr>
        </w:div>
        <w:div w:id="1277713377">
          <w:marLeft w:val="533"/>
          <w:marRight w:val="0"/>
          <w:marTop w:val="0"/>
          <w:marBottom w:val="240"/>
          <w:divBdr>
            <w:top w:val="none" w:sz="0" w:space="0" w:color="auto"/>
            <w:left w:val="none" w:sz="0" w:space="0" w:color="auto"/>
            <w:bottom w:val="none" w:sz="0" w:space="0" w:color="auto"/>
            <w:right w:val="none" w:sz="0" w:space="0" w:color="auto"/>
          </w:divBdr>
        </w:div>
        <w:div w:id="1581134507">
          <w:marLeft w:val="533"/>
          <w:marRight w:val="0"/>
          <w:marTop w:val="0"/>
          <w:marBottom w:val="0"/>
          <w:divBdr>
            <w:top w:val="none" w:sz="0" w:space="0" w:color="auto"/>
            <w:left w:val="none" w:sz="0" w:space="0" w:color="auto"/>
            <w:bottom w:val="none" w:sz="0" w:space="0" w:color="auto"/>
            <w:right w:val="none" w:sz="0" w:space="0" w:color="auto"/>
          </w:divBdr>
        </w:div>
        <w:div w:id="1666087995">
          <w:marLeft w:val="533"/>
          <w:marRight w:val="0"/>
          <w:marTop w:val="0"/>
          <w:marBottom w:val="0"/>
          <w:divBdr>
            <w:top w:val="none" w:sz="0" w:space="0" w:color="auto"/>
            <w:left w:val="none" w:sz="0" w:space="0" w:color="auto"/>
            <w:bottom w:val="none" w:sz="0" w:space="0" w:color="auto"/>
            <w:right w:val="none" w:sz="0" w:space="0" w:color="auto"/>
          </w:divBdr>
        </w:div>
        <w:div w:id="1684746723">
          <w:marLeft w:val="533"/>
          <w:marRight w:val="0"/>
          <w:marTop w:val="0"/>
          <w:marBottom w:val="240"/>
          <w:divBdr>
            <w:top w:val="none" w:sz="0" w:space="0" w:color="auto"/>
            <w:left w:val="none" w:sz="0" w:space="0" w:color="auto"/>
            <w:bottom w:val="none" w:sz="0" w:space="0" w:color="auto"/>
            <w:right w:val="none" w:sz="0" w:space="0" w:color="auto"/>
          </w:divBdr>
        </w:div>
        <w:div w:id="1778216481">
          <w:marLeft w:val="288"/>
          <w:marRight w:val="0"/>
          <w:marTop w:val="0"/>
          <w:marBottom w:val="0"/>
          <w:divBdr>
            <w:top w:val="none" w:sz="0" w:space="0" w:color="auto"/>
            <w:left w:val="none" w:sz="0" w:space="0" w:color="auto"/>
            <w:bottom w:val="none" w:sz="0" w:space="0" w:color="auto"/>
            <w:right w:val="none" w:sz="0" w:space="0" w:color="auto"/>
          </w:divBdr>
        </w:div>
        <w:div w:id="211451996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552</Words>
  <Characters>3151</Characters>
  <Application>Microsoft Office Word</Application>
  <DocSecurity>0</DocSecurity>
  <Lines>26</Lines>
  <Paragraphs>7</Paragraphs>
  <ScaleCrop>false</ScaleCrop>
  <Company/>
  <LinksUpToDate>false</LinksUpToDate>
  <CharactersWithSpaces>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2024-02-19T19:44:00Z</dcterms:created>
  <dcterms:modified xsi:type="dcterms:W3CDTF">2024-02-19T21:09:00Z</dcterms:modified>
</cp:coreProperties>
</file>