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B8D46A9" w:rsidR="001E0A28" w:rsidRPr="008E67BC" w:rsidRDefault="001E0A28" w:rsidP="001E0A28">
      <w:pPr>
        <w:spacing w:after="120"/>
        <w:ind w:left="1985" w:hanging="1985"/>
        <w:rPr>
          <w:rFonts w:ascii="Arial" w:eastAsiaTheme="minorEastAsia" w:hAnsi="Arial" w:cs="Arial"/>
          <w:b/>
          <w:sz w:val="24"/>
          <w:szCs w:val="24"/>
          <w:lang w:eastAsia="zh-CN"/>
        </w:rPr>
      </w:pPr>
      <w:r w:rsidRPr="008E67BC">
        <w:rPr>
          <w:rFonts w:ascii="Arial" w:eastAsiaTheme="minorEastAsia" w:hAnsi="Arial" w:cs="Arial"/>
          <w:b/>
          <w:sz w:val="24"/>
          <w:szCs w:val="24"/>
          <w:lang w:eastAsia="zh-CN"/>
        </w:rPr>
        <w:t xml:space="preserve">3GPP TSG-RAN WG4 Meeting # </w:t>
      </w:r>
      <w:r w:rsidR="001128E7" w:rsidRPr="008E67BC">
        <w:rPr>
          <w:rFonts w:ascii="Arial" w:eastAsiaTheme="minorEastAsia" w:hAnsi="Arial" w:cs="Arial"/>
          <w:b/>
          <w:sz w:val="24"/>
          <w:szCs w:val="24"/>
          <w:lang w:eastAsia="zh-CN"/>
        </w:rPr>
        <w:t>10</w:t>
      </w:r>
      <w:r w:rsidR="002D4837" w:rsidRPr="008E67BC">
        <w:rPr>
          <w:rFonts w:ascii="Arial" w:eastAsiaTheme="minorEastAsia" w:hAnsi="Arial" w:cs="Arial"/>
          <w:b/>
          <w:sz w:val="24"/>
          <w:szCs w:val="24"/>
          <w:lang w:eastAsia="zh-CN"/>
        </w:rPr>
        <w:t>9</w:t>
      </w:r>
      <w:r w:rsidR="002D4837"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Pr="008E67BC">
        <w:rPr>
          <w:rFonts w:ascii="Arial" w:eastAsiaTheme="minorEastAsia" w:hAnsi="Arial" w:cs="Arial"/>
          <w:b/>
          <w:sz w:val="24"/>
          <w:szCs w:val="24"/>
          <w:lang w:eastAsia="zh-CN"/>
        </w:rPr>
        <w:tab/>
      </w:r>
      <w:r w:rsidR="00936917" w:rsidRPr="008E67BC">
        <w:rPr>
          <w:rFonts w:ascii="Arial" w:eastAsiaTheme="minorEastAsia" w:hAnsi="Arial" w:cs="Arial"/>
          <w:b/>
          <w:sz w:val="24"/>
          <w:szCs w:val="24"/>
          <w:lang w:eastAsia="zh-CN"/>
        </w:rPr>
        <w:tab/>
      </w:r>
      <w:r w:rsidR="00936917" w:rsidRPr="008E67BC">
        <w:rPr>
          <w:rFonts w:ascii="Arial" w:eastAsiaTheme="minorEastAsia" w:hAnsi="Arial" w:cs="Arial"/>
          <w:b/>
          <w:sz w:val="24"/>
          <w:szCs w:val="24"/>
          <w:lang w:eastAsia="zh-CN"/>
        </w:rPr>
        <w:tab/>
      </w:r>
      <w:r w:rsidR="00936917" w:rsidRPr="008E67BC">
        <w:rPr>
          <w:rFonts w:ascii="Arial" w:eastAsiaTheme="minorEastAsia" w:hAnsi="Arial" w:cs="Arial"/>
          <w:b/>
          <w:sz w:val="24"/>
          <w:szCs w:val="24"/>
          <w:lang w:eastAsia="zh-CN"/>
        </w:rPr>
        <w:tab/>
      </w:r>
      <w:r w:rsidR="00455B3D" w:rsidRPr="008E67BC">
        <w:rPr>
          <w:rFonts w:ascii="Arial" w:eastAsiaTheme="minorEastAsia" w:hAnsi="Arial" w:cs="Arial"/>
          <w:b/>
          <w:sz w:val="24"/>
          <w:szCs w:val="24"/>
          <w:lang w:eastAsia="zh-CN"/>
        </w:rPr>
        <w:t>R4-2402658</w:t>
      </w:r>
    </w:p>
    <w:p w14:paraId="58481653" w14:textId="2F63AF80" w:rsidR="002D4837" w:rsidRPr="008E67BC" w:rsidRDefault="00455B3D" w:rsidP="002D4837">
      <w:pPr>
        <w:widowControl w:val="0"/>
        <w:tabs>
          <w:tab w:val="right" w:pos="9639"/>
        </w:tabs>
        <w:overflowPunct w:val="0"/>
        <w:autoSpaceDE w:val="0"/>
        <w:autoSpaceDN w:val="0"/>
        <w:adjustRightInd w:val="0"/>
        <w:spacing w:after="0"/>
        <w:textAlignment w:val="baseline"/>
        <w:rPr>
          <w:rFonts w:ascii="Arial" w:hAnsi="Arial"/>
          <w:b/>
          <w:bCs/>
          <w:sz w:val="24"/>
        </w:rPr>
      </w:pPr>
      <w:r w:rsidRPr="008E67BC">
        <w:rPr>
          <w:rFonts w:ascii="Arial" w:hAnsi="Arial"/>
          <w:b/>
          <w:sz w:val="24"/>
        </w:rPr>
        <w:t>Athens, Greece, February 26 – March 1, 2024</w:t>
      </w:r>
    </w:p>
    <w:p w14:paraId="2637FD31" w14:textId="608D5C12" w:rsidR="001E0A28" w:rsidRPr="008E67BC" w:rsidRDefault="001E0A28" w:rsidP="001E0A28">
      <w:pPr>
        <w:spacing w:after="120"/>
        <w:ind w:left="1985" w:hanging="1985"/>
        <w:rPr>
          <w:rFonts w:ascii="Arial" w:eastAsia="MS Mincho" w:hAnsi="Arial" w:cs="Arial"/>
          <w:b/>
          <w:sz w:val="22"/>
        </w:rPr>
      </w:pPr>
    </w:p>
    <w:p w14:paraId="282755FA" w14:textId="172BC63C" w:rsidR="00C24D2F" w:rsidRPr="008E67B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8E67BC">
        <w:rPr>
          <w:rFonts w:ascii="Arial" w:eastAsia="MS Mincho" w:hAnsi="Arial" w:cs="Arial"/>
          <w:b/>
          <w:color w:val="000000"/>
          <w:sz w:val="22"/>
        </w:rPr>
        <w:t xml:space="preserve">Agenda </w:t>
      </w:r>
      <w:r w:rsidR="007D19B7" w:rsidRPr="008E67BC">
        <w:rPr>
          <w:rFonts w:ascii="Arial" w:eastAsia="MS Mincho" w:hAnsi="Arial" w:cs="Arial"/>
          <w:b/>
          <w:color w:val="000000"/>
          <w:sz w:val="22"/>
        </w:rPr>
        <w:t>item</w:t>
      </w:r>
      <w:r w:rsidRPr="008E67BC">
        <w:rPr>
          <w:rFonts w:ascii="Arial" w:eastAsia="MS Mincho" w:hAnsi="Arial" w:cs="Arial"/>
          <w:b/>
          <w:color w:val="000000"/>
          <w:sz w:val="22"/>
        </w:rPr>
        <w:t>:</w:t>
      </w:r>
      <w:r w:rsidRPr="008E67BC">
        <w:rPr>
          <w:rFonts w:ascii="Arial" w:eastAsia="MS Mincho" w:hAnsi="Arial" w:cs="Arial"/>
          <w:b/>
          <w:color w:val="000000"/>
          <w:sz w:val="22"/>
        </w:rPr>
        <w:tab/>
      </w:r>
      <w:r w:rsidRPr="008E67BC">
        <w:rPr>
          <w:rFonts w:ascii="Arial" w:eastAsia="MS Mincho" w:hAnsi="Arial" w:cs="Arial"/>
          <w:b/>
          <w:color w:val="000000"/>
          <w:sz w:val="22"/>
          <w:lang w:eastAsia="ja-JP"/>
        </w:rPr>
        <w:tab/>
      </w:r>
      <w:r w:rsidRPr="008E67BC">
        <w:rPr>
          <w:rFonts w:ascii="Arial" w:eastAsia="MS Mincho" w:hAnsi="Arial" w:cs="Arial"/>
          <w:b/>
          <w:color w:val="000000"/>
          <w:sz w:val="22"/>
          <w:lang w:eastAsia="ja-JP"/>
        </w:rPr>
        <w:tab/>
      </w:r>
      <w:r w:rsidR="002D4837" w:rsidRPr="008E67BC">
        <w:rPr>
          <w:rFonts w:ascii="Arial" w:eastAsiaTheme="minorEastAsia" w:hAnsi="Arial" w:cs="Arial"/>
          <w:color w:val="000000"/>
          <w:sz w:val="22"/>
          <w:lang w:eastAsia="zh-CN"/>
        </w:rPr>
        <w:t>8</w:t>
      </w:r>
      <w:r w:rsidRPr="008E67BC">
        <w:rPr>
          <w:rFonts w:ascii="Arial" w:eastAsiaTheme="minorEastAsia" w:hAnsi="Arial" w:cs="Arial"/>
          <w:color w:val="000000"/>
          <w:sz w:val="22"/>
          <w:lang w:eastAsia="zh-CN"/>
        </w:rPr>
        <w:t>.</w:t>
      </w:r>
      <w:r w:rsidR="00465094" w:rsidRPr="008E67BC">
        <w:rPr>
          <w:rFonts w:ascii="Arial" w:eastAsiaTheme="minorEastAsia" w:hAnsi="Arial" w:cs="Arial"/>
          <w:color w:val="000000"/>
          <w:sz w:val="22"/>
          <w:lang w:eastAsia="zh-CN"/>
        </w:rPr>
        <w:t>1</w:t>
      </w:r>
      <w:r w:rsidR="00455B3D" w:rsidRPr="008E67BC">
        <w:rPr>
          <w:rFonts w:ascii="Arial" w:eastAsiaTheme="minorEastAsia" w:hAnsi="Arial" w:cs="Arial"/>
          <w:color w:val="000000"/>
          <w:sz w:val="22"/>
          <w:lang w:eastAsia="zh-CN"/>
        </w:rPr>
        <w:t>0</w:t>
      </w:r>
      <w:r w:rsidRPr="008E67BC">
        <w:rPr>
          <w:rFonts w:ascii="Arial" w:eastAsiaTheme="minorEastAsia" w:hAnsi="Arial" w:cs="Arial"/>
          <w:color w:val="000000"/>
          <w:sz w:val="22"/>
          <w:lang w:eastAsia="zh-CN"/>
        </w:rPr>
        <w:t>.</w:t>
      </w:r>
      <w:r w:rsidR="00465094" w:rsidRPr="008E67BC">
        <w:rPr>
          <w:rFonts w:ascii="Arial" w:eastAsiaTheme="minorEastAsia" w:hAnsi="Arial" w:cs="Arial"/>
          <w:color w:val="000000"/>
          <w:sz w:val="22"/>
          <w:lang w:eastAsia="zh-CN"/>
        </w:rPr>
        <w:t>7</w:t>
      </w:r>
    </w:p>
    <w:p w14:paraId="50D5329D" w14:textId="59D5D812" w:rsidR="00915D73" w:rsidRPr="008E67BC" w:rsidRDefault="00915D73" w:rsidP="00915D73">
      <w:pPr>
        <w:spacing w:after="120"/>
        <w:ind w:left="1985" w:hanging="1985"/>
        <w:rPr>
          <w:rFonts w:ascii="Arial" w:hAnsi="Arial" w:cs="Arial"/>
          <w:color w:val="000000"/>
          <w:sz w:val="22"/>
          <w:lang w:eastAsia="zh-CN"/>
        </w:rPr>
      </w:pPr>
      <w:r w:rsidRPr="008E67BC">
        <w:rPr>
          <w:rFonts w:ascii="Arial" w:eastAsia="MS Mincho" w:hAnsi="Arial" w:cs="Arial"/>
          <w:b/>
          <w:sz w:val="22"/>
        </w:rPr>
        <w:t>Source:</w:t>
      </w:r>
      <w:r w:rsidRPr="008E67BC">
        <w:rPr>
          <w:rFonts w:ascii="Arial" w:eastAsia="MS Mincho" w:hAnsi="Arial" w:cs="Arial"/>
          <w:b/>
          <w:sz w:val="22"/>
        </w:rPr>
        <w:tab/>
      </w:r>
      <w:r w:rsidR="004D737D" w:rsidRPr="008E67BC">
        <w:rPr>
          <w:rFonts w:ascii="Arial" w:hAnsi="Arial" w:cs="Arial"/>
          <w:color w:val="000000"/>
          <w:sz w:val="22"/>
          <w:lang w:eastAsia="zh-CN"/>
        </w:rPr>
        <w:t>Moderator</w:t>
      </w:r>
      <w:r w:rsidR="00321150" w:rsidRPr="008E67BC">
        <w:rPr>
          <w:rFonts w:ascii="Arial" w:hAnsi="Arial" w:cs="Arial"/>
          <w:color w:val="000000"/>
          <w:sz w:val="22"/>
          <w:lang w:eastAsia="zh-CN"/>
        </w:rPr>
        <w:t xml:space="preserve"> </w:t>
      </w:r>
      <w:r w:rsidR="004D737D" w:rsidRPr="008E67BC">
        <w:rPr>
          <w:rFonts w:ascii="Arial" w:hAnsi="Arial" w:cs="Arial"/>
          <w:color w:val="000000"/>
          <w:sz w:val="22"/>
          <w:lang w:eastAsia="zh-CN"/>
        </w:rPr>
        <w:t>(</w:t>
      </w:r>
      <w:r w:rsidR="009E36BB" w:rsidRPr="008E67BC">
        <w:rPr>
          <w:rFonts w:ascii="Arial" w:hAnsi="Arial" w:cs="Arial"/>
          <w:color w:val="000000"/>
          <w:sz w:val="22"/>
          <w:lang w:eastAsia="zh-CN"/>
        </w:rPr>
        <w:t>Nokia, Nokia Shanghai Bell</w:t>
      </w:r>
      <w:r w:rsidR="004D737D" w:rsidRPr="008E67BC">
        <w:rPr>
          <w:rFonts w:ascii="Arial" w:hAnsi="Arial" w:cs="Arial"/>
          <w:color w:val="000000"/>
          <w:sz w:val="22"/>
          <w:lang w:eastAsia="zh-CN"/>
        </w:rPr>
        <w:t>)</w:t>
      </w:r>
    </w:p>
    <w:p w14:paraId="1E0389E7" w14:textId="704F3352" w:rsidR="00915D73" w:rsidRPr="008E67BC" w:rsidRDefault="00915D73" w:rsidP="00915D73">
      <w:pPr>
        <w:spacing w:after="120"/>
        <w:ind w:left="1985" w:hanging="1985"/>
        <w:rPr>
          <w:rFonts w:ascii="Arial" w:eastAsiaTheme="minorEastAsia" w:hAnsi="Arial" w:cs="Arial"/>
          <w:color w:val="000000"/>
          <w:sz w:val="22"/>
          <w:lang w:eastAsia="zh-CN"/>
        </w:rPr>
      </w:pPr>
      <w:r w:rsidRPr="008E67BC">
        <w:rPr>
          <w:rFonts w:ascii="Arial" w:eastAsia="MS Mincho" w:hAnsi="Arial" w:cs="Arial"/>
          <w:b/>
          <w:color w:val="000000"/>
          <w:sz w:val="22"/>
        </w:rPr>
        <w:t>Title:</w:t>
      </w:r>
      <w:r w:rsidRPr="008E67BC">
        <w:rPr>
          <w:rFonts w:ascii="Arial" w:eastAsia="MS Mincho" w:hAnsi="Arial" w:cs="Arial"/>
          <w:b/>
          <w:color w:val="000000"/>
          <w:sz w:val="22"/>
        </w:rPr>
        <w:tab/>
      </w:r>
      <w:r w:rsidR="00455B3D" w:rsidRPr="008E67BC">
        <w:rPr>
          <w:rFonts w:ascii="Arial" w:eastAsiaTheme="minorEastAsia" w:hAnsi="Arial" w:cs="Arial"/>
          <w:color w:val="000000"/>
          <w:sz w:val="22"/>
          <w:lang w:eastAsia="zh-CN"/>
        </w:rPr>
        <w:t>Topic summary for [110][318] NR_FR1_lessthan_5MHz_BW_demod</w:t>
      </w:r>
    </w:p>
    <w:p w14:paraId="67B0962B" w14:textId="10989E59" w:rsidR="00915D73" w:rsidRPr="008E67BC" w:rsidRDefault="00915D73" w:rsidP="00915D73">
      <w:pPr>
        <w:spacing w:after="120"/>
        <w:ind w:left="1985" w:hanging="1985"/>
        <w:rPr>
          <w:rFonts w:ascii="Arial" w:eastAsiaTheme="minorEastAsia" w:hAnsi="Arial" w:cs="Arial"/>
          <w:color w:val="000000"/>
          <w:sz w:val="22"/>
          <w:lang w:eastAsia="zh-CN"/>
        </w:rPr>
      </w:pPr>
      <w:r w:rsidRPr="008E67BC">
        <w:rPr>
          <w:rFonts w:ascii="Arial" w:eastAsia="MS Mincho" w:hAnsi="Arial" w:cs="Arial"/>
          <w:b/>
          <w:color w:val="000000"/>
          <w:sz w:val="22"/>
        </w:rPr>
        <w:t>Document for:</w:t>
      </w:r>
      <w:r w:rsidRPr="008E67BC">
        <w:rPr>
          <w:rFonts w:ascii="Arial" w:eastAsia="MS Mincho" w:hAnsi="Arial" w:cs="Arial"/>
          <w:b/>
          <w:color w:val="000000"/>
          <w:sz w:val="22"/>
        </w:rPr>
        <w:tab/>
      </w:r>
      <w:r w:rsidR="00484C5D" w:rsidRPr="008E67BC">
        <w:rPr>
          <w:rFonts w:ascii="Arial" w:eastAsiaTheme="minorEastAsia" w:hAnsi="Arial" w:cs="Arial"/>
          <w:color w:val="000000"/>
          <w:sz w:val="22"/>
          <w:lang w:eastAsia="zh-CN"/>
        </w:rPr>
        <w:t>Information</w:t>
      </w:r>
    </w:p>
    <w:p w14:paraId="49FF7906" w14:textId="77777777" w:rsidR="009E36BB" w:rsidRPr="008E67BC" w:rsidRDefault="009E36BB" w:rsidP="00915D73">
      <w:pPr>
        <w:spacing w:after="120"/>
        <w:ind w:left="1985" w:hanging="1985"/>
        <w:rPr>
          <w:rFonts w:ascii="Arial" w:eastAsiaTheme="minorEastAsia" w:hAnsi="Arial" w:cs="Arial"/>
          <w:sz w:val="22"/>
          <w:lang w:eastAsia="zh-CN"/>
        </w:rPr>
      </w:pPr>
    </w:p>
    <w:p w14:paraId="4A0AE149" w14:textId="4268E307" w:rsidR="005D7AF8" w:rsidRPr="008E67BC" w:rsidRDefault="00915D73" w:rsidP="00FA5848">
      <w:pPr>
        <w:pStyle w:val="Heading1"/>
        <w:rPr>
          <w:rFonts w:eastAsiaTheme="minorEastAsia"/>
          <w:lang w:val="en-US" w:eastAsia="zh-CN"/>
        </w:rPr>
      </w:pPr>
      <w:r w:rsidRPr="008E67BC">
        <w:rPr>
          <w:lang w:val="en-US" w:eastAsia="ja-JP"/>
        </w:rPr>
        <w:t>Introduction</w:t>
      </w:r>
    </w:p>
    <w:p w14:paraId="1A286333" w14:textId="17EC9C93" w:rsidR="00484C5D" w:rsidRPr="008E67BC" w:rsidRDefault="00484C5D" w:rsidP="00642BC6">
      <w:pPr>
        <w:rPr>
          <w:i/>
          <w:color w:val="0070C0"/>
          <w:lang w:eastAsia="zh-CN"/>
        </w:rPr>
      </w:pPr>
      <w:r w:rsidRPr="008E67BC">
        <w:rPr>
          <w:i/>
          <w:color w:val="0070C0"/>
          <w:lang w:eastAsia="zh-CN"/>
        </w:rPr>
        <w:t xml:space="preserve">Briefly introduce background, the scope of this email discussion </w:t>
      </w:r>
      <w:r w:rsidR="00442337" w:rsidRPr="008E67BC">
        <w:rPr>
          <w:i/>
          <w:color w:val="0070C0"/>
          <w:lang w:eastAsia="zh-CN"/>
        </w:rPr>
        <w:t xml:space="preserve">(e.g. list of treated agenda items) </w:t>
      </w:r>
      <w:r w:rsidRPr="008E67BC">
        <w:rPr>
          <w:i/>
          <w:color w:val="0070C0"/>
          <w:lang w:eastAsia="zh-CN"/>
        </w:rPr>
        <w:t>and provide some guidelines for email discussion i</w:t>
      </w:r>
      <w:r w:rsidR="004E475C" w:rsidRPr="008E67BC">
        <w:rPr>
          <w:i/>
          <w:color w:val="0070C0"/>
          <w:lang w:eastAsia="zh-CN"/>
        </w:rPr>
        <w:t>f necessary.</w:t>
      </w:r>
    </w:p>
    <w:p w14:paraId="6C2C38A6" w14:textId="0AA17579" w:rsidR="007242DA" w:rsidRPr="008E67BC" w:rsidRDefault="007242DA" w:rsidP="009E36BB">
      <w:pPr>
        <w:rPr>
          <w:lang w:eastAsia="zh-CN"/>
        </w:rPr>
      </w:pPr>
      <w:r w:rsidRPr="008E67BC">
        <w:rPr>
          <w:lang w:eastAsia="zh-CN"/>
        </w:rPr>
        <w:t>RAN4#1</w:t>
      </w:r>
      <w:r w:rsidR="00455B3D" w:rsidRPr="008E67BC">
        <w:rPr>
          <w:lang w:eastAsia="zh-CN"/>
        </w:rPr>
        <w:t>10</w:t>
      </w:r>
      <w:r w:rsidRPr="008E67BC">
        <w:rPr>
          <w:lang w:eastAsia="zh-CN"/>
        </w:rPr>
        <w:t xml:space="preserve"> is the </w:t>
      </w:r>
      <w:r w:rsidR="00455B3D" w:rsidRPr="008E67BC">
        <w:rPr>
          <w:lang w:eastAsia="zh-CN"/>
        </w:rPr>
        <w:t>third</w:t>
      </w:r>
      <w:r w:rsidR="00CC3965" w:rsidRPr="008E67BC">
        <w:rPr>
          <w:lang w:eastAsia="zh-CN"/>
        </w:rPr>
        <w:t xml:space="preserve"> meeting to discuss the demodulation performance requirements for Rel-18 </w:t>
      </w:r>
      <w:r w:rsidR="00CC3965" w:rsidRPr="008E67BC">
        <w:rPr>
          <w:b/>
          <w:bCs/>
          <w:lang w:eastAsia="zh-CN"/>
        </w:rPr>
        <w:t>NR_FR1_lessthan_5MHz_BW WI</w:t>
      </w:r>
      <w:r w:rsidR="00CC3965" w:rsidRPr="008E67BC">
        <w:rPr>
          <w:lang w:eastAsia="zh-CN"/>
        </w:rPr>
        <w:t>.</w:t>
      </w:r>
    </w:p>
    <w:p w14:paraId="08D1515F" w14:textId="5EA3EAC1" w:rsidR="00CC30A8" w:rsidRPr="008E67BC" w:rsidRDefault="00CC30A8" w:rsidP="009E36BB">
      <w:pPr>
        <w:rPr>
          <w:lang w:eastAsia="zh-CN"/>
        </w:rPr>
      </w:pPr>
      <w:r w:rsidRPr="008E67BC">
        <w:rPr>
          <w:lang w:eastAsia="zh-CN"/>
        </w:rPr>
        <w:t xml:space="preserve">The WI description can be found in </w:t>
      </w:r>
      <w:hyperlink r:id="rId13" w:history="1">
        <w:r w:rsidRPr="008E67BC">
          <w:rPr>
            <w:rStyle w:val="Hyperlink"/>
            <w:lang w:eastAsia="zh-CN"/>
          </w:rPr>
          <w:t>RP-230186</w:t>
        </w:r>
      </w:hyperlink>
      <w:r w:rsidRPr="008E67BC">
        <w:rPr>
          <w:lang w:eastAsia="zh-CN"/>
        </w:rPr>
        <w:t>.</w:t>
      </w:r>
    </w:p>
    <w:p w14:paraId="3682CF93" w14:textId="1A980A45" w:rsidR="009E36BB" w:rsidRPr="008E67BC" w:rsidRDefault="009E36BB" w:rsidP="009E36BB">
      <w:pPr>
        <w:rPr>
          <w:b/>
          <w:bCs/>
          <w:iCs/>
          <w:lang w:eastAsia="zh-CN"/>
        </w:rPr>
      </w:pPr>
      <w:r w:rsidRPr="008E67BC">
        <w:rPr>
          <w:iCs/>
          <w:lang w:eastAsia="zh-CN"/>
        </w:rPr>
        <w:t xml:space="preserve">This summary provides the overview and </w:t>
      </w:r>
      <w:r w:rsidR="0055497F" w:rsidRPr="008E67BC">
        <w:rPr>
          <w:lang w:eastAsia="zh-CN"/>
        </w:rPr>
        <w:t>captures</w:t>
      </w:r>
      <w:r w:rsidRPr="008E67BC">
        <w:rPr>
          <w:iCs/>
          <w:lang w:eastAsia="zh-CN"/>
        </w:rPr>
        <w:t xml:space="preserve"> the open issues based on the </w:t>
      </w:r>
      <w:proofErr w:type="spellStart"/>
      <w:r w:rsidRPr="008E67BC">
        <w:rPr>
          <w:iCs/>
          <w:lang w:eastAsia="zh-CN"/>
        </w:rPr>
        <w:t>TDoc</w:t>
      </w:r>
      <w:proofErr w:type="spellEnd"/>
      <w:r w:rsidRPr="008E67BC">
        <w:rPr>
          <w:iCs/>
          <w:lang w:eastAsia="zh-CN"/>
        </w:rPr>
        <w:t xml:space="preserve"> submitted to RAN4#1</w:t>
      </w:r>
      <w:r w:rsidR="00455B3D" w:rsidRPr="008E67BC">
        <w:rPr>
          <w:iCs/>
          <w:lang w:eastAsia="zh-CN"/>
        </w:rPr>
        <w:t>10</w:t>
      </w:r>
      <w:r w:rsidRPr="008E67BC">
        <w:rPr>
          <w:iCs/>
          <w:lang w:eastAsia="zh-CN"/>
        </w:rPr>
        <w:t xml:space="preserve"> meeting into the</w:t>
      </w:r>
      <w:r w:rsidR="00F14135" w:rsidRPr="008E67BC">
        <w:rPr>
          <w:lang w:eastAsia="zh-CN"/>
        </w:rPr>
        <w:t xml:space="preserve"> following</w:t>
      </w:r>
      <w:r w:rsidRPr="008E67BC">
        <w:rPr>
          <w:iCs/>
          <w:lang w:eastAsia="zh-CN"/>
        </w:rPr>
        <w:t xml:space="preserve"> AIs</w:t>
      </w:r>
      <w:r w:rsidRPr="008E67BC">
        <w:rPr>
          <w:b/>
          <w:bCs/>
          <w:iCs/>
          <w:lang w:eastAsia="zh-CN"/>
        </w:rPr>
        <w:t>:</w:t>
      </w:r>
    </w:p>
    <w:p w14:paraId="155E61B3" w14:textId="74C9A1A6" w:rsidR="007242DA" w:rsidRPr="008E67BC" w:rsidRDefault="002D4837" w:rsidP="00C233DA">
      <w:pPr>
        <w:pStyle w:val="ListParagraph"/>
        <w:numPr>
          <w:ilvl w:val="0"/>
          <w:numId w:val="3"/>
        </w:numPr>
        <w:ind w:firstLineChars="0"/>
      </w:pPr>
      <w:r w:rsidRPr="008E67BC">
        <w:t>8</w:t>
      </w:r>
      <w:r w:rsidR="007242DA" w:rsidRPr="008E67BC">
        <w:t>.1</w:t>
      </w:r>
      <w:r w:rsidR="00455B3D" w:rsidRPr="008E67BC">
        <w:t>0</w:t>
      </w:r>
      <w:r w:rsidR="007242DA" w:rsidRPr="008E67BC">
        <w:t>.6 Demodulation performance requirements</w:t>
      </w:r>
    </w:p>
    <w:p w14:paraId="723C4016" w14:textId="41C57334" w:rsidR="0055497F" w:rsidRPr="008E67BC" w:rsidRDefault="002D4837" w:rsidP="00C233DA">
      <w:pPr>
        <w:pStyle w:val="ListParagraph"/>
        <w:numPr>
          <w:ilvl w:val="1"/>
          <w:numId w:val="3"/>
        </w:numPr>
        <w:ind w:firstLineChars="0"/>
      </w:pPr>
      <w:r w:rsidRPr="008E67BC">
        <w:t>8</w:t>
      </w:r>
      <w:r w:rsidR="00DC2D26" w:rsidRPr="008E67BC">
        <w:t>.1</w:t>
      </w:r>
      <w:r w:rsidR="00455B3D" w:rsidRPr="008E67BC">
        <w:t>0</w:t>
      </w:r>
      <w:r w:rsidR="00DC2D26" w:rsidRPr="008E67BC">
        <w:t xml:space="preserve">.6.1 </w:t>
      </w:r>
      <w:r w:rsidR="007242DA" w:rsidRPr="008E67BC">
        <w:t>UE demodulation performance and CSI requirements</w:t>
      </w:r>
    </w:p>
    <w:p w14:paraId="5015F054" w14:textId="35C41B14" w:rsidR="009E36BB" w:rsidRPr="008E67BC" w:rsidRDefault="002D4837" w:rsidP="00C233DA">
      <w:pPr>
        <w:pStyle w:val="ListParagraph"/>
        <w:numPr>
          <w:ilvl w:val="1"/>
          <w:numId w:val="3"/>
        </w:numPr>
        <w:ind w:firstLineChars="0"/>
      </w:pPr>
      <w:r w:rsidRPr="008E67BC">
        <w:t>8</w:t>
      </w:r>
      <w:r w:rsidR="00DC2D26" w:rsidRPr="008E67BC">
        <w:t>.1</w:t>
      </w:r>
      <w:r w:rsidR="00455B3D" w:rsidRPr="008E67BC">
        <w:t>0</w:t>
      </w:r>
      <w:r w:rsidR="00DC2D26" w:rsidRPr="008E67BC">
        <w:t xml:space="preserve">.6.2 </w:t>
      </w:r>
      <w:r w:rsidR="007242DA" w:rsidRPr="008E67BC">
        <w:t>BS demodulation performance requirements</w:t>
      </w:r>
    </w:p>
    <w:p w14:paraId="5C39190C" w14:textId="77777777" w:rsidR="009E36BB" w:rsidRPr="008E67BC" w:rsidRDefault="009E36BB" w:rsidP="009E36BB">
      <w:pPr>
        <w:rPr>
          <w:lang w:eastAsia="zh-CN"/>
        </w:rPr>
      </w:pPr>
    </w:p>
    <w:p w14:paraId="6F7FFCE9" w14:textId="4808D87C" w:rsidR="002D4837" w:rsidRPr="008E67BC" w:rsidRDefault="002D4837" w:rsidP="009E36BB">
      <w:pPr>
        <w:rPr>
          <w:lang w:eastAsia="zh-CN"/>
        </w:rPr>
      </w:pPr>
      <w:r w:rsidRPr="008E67BC">
        <w:rPr>
          <w:lang w:eastAsia="zh-CN"/>
        </w:rPr>
        <w:t>The previous agreements and open issues are captured in the following WFs:</w:t>
      </w:r>
    </w:p>
    <w:p w14:paraId="69CF1512" w14:textId="117B043B" w:rsidR="00455B3D" w:rsidRPr="008E67BC" w:rsidRDefault="00EE0085" w:rsidP="00C233DA">
      <w:pPr>
        <w:pStyle w:val="ListParagraph"/>
        <w:numPr>
          <w:ilvl w:val="0"/>
          <w:numId w:val="3"/>
        </w:numPr>
        <w:ind w:firstLineChars="0"/>
        <w:rPr>
          <w:lang w:eastAsia="zh-CN"/>
        </w:rPr>
      </w:pPr>
      <w:hyperlink r:id="rId14" w:history="1">
        <w:r w:rsidR="00455B3D" w:rsidRPr="008E67BC">
          <w:rPr>
            <w:rStyle w:val="Hyperlink"/>
            <w:lang w:eastAsia="zh-CN"/>
          </w:rPr>
          <w:t>R4-2321064</w:t>
        </w:r>
      </w:hyperlink>
      <w:r w:rsidR="00455B3D" w:rsidRPr="008E67BC">
        <w:rPr>
          <w:lang w:eastAsia="zh-CN"/>
        </w:rPr>
        <w:t>, WF on [109][322] NR_FR1_lessthan_5MHz_BW_demod, Nokia, Nokia Shanghai Bell, RAN4#109, Chicago, USA, November 13 – November 17, 2023.</w:t>
      </w:r>
    </w:p>
    <w:p w14:paraId="5DAAEBE5" w14:textId="3F4F8C88" w:rsidR="002D4837" w:rsidRPr="008E67BC" w:rsidRDefault="00EE0085" w:rsidP="00C233DA">
      <w:pPr>
        <w:pStyle w:val="ListParagraph"/>
        <w:numPr>
          <w:ilvl w:val="0"/>
          <w:numId w:val="3"/>
        </w:numPr>
        <w:ind w:firstLineChars="0"/>
        <w:rPr>
          <w:lang w:eastAsia="zh-CN"/>
        </w:rPr>
      </w:pPr>
      <w:hyperlink r:id="rId15" w:history="1">
        <w:r w:rsidR="002D4837" w:rsidRPr="008E67BC">
          <w:rPr>
            <w:rStyle w:val="Hyperlink"/>
            <w:lang w:eastAsia="zh-CN"/>
          </w:rPr>
          <w:t>R4-2316924</w:t>
        </w:r>
      </w:hyperlink>
      <w:r w:rsidR="002D4837" w:rsidRPr="008E67BC">
        <w:rPr>
          <w:lang w:eastAsia="zh-CN"/>
        </w:rPr>
        <w:t>, WF on NR_FR1_lessthan_5MHz_BW_demod, Nokia. Nokia Shanghai Bell, RAN4#108bis, Xiamen, China, October 09 – October 13, 2023.</w:t>
      </w:r>
    </w:p>
    <w:p w14:paraId="365759C1" w14:textId="77777777" w:rsidR="002D4837" w:rsidRPr="008E67BC" w:rsidRDefault="002D4837" w:rsidP="009E36BB">
      <w:pPr>
        <w:rPr>
          <w:lang w:eastAsia="zh-CN"/>
        </w:rPr>
      </w:pPr>
    </w:p>
    <w:p w14:paraId="609286E5" w14:textId="53C9263F" w:rsidR="00E80B52" w:rsidRPr="008E67BC" w:rsidRDefault="00142BB9" w:rsidP="00805BE8">
      <w:pPr>
        <w:pStyle w:val="Heading1"/>
        <w:rPr>
          <w:lang w:val="en-US" w:eastAsia="ja-JP"/>
        </w:rPr>
      </w:pPr>
      <w:r w:rsidRPr="008E67BC">
        <w:rPr>
          <w:lang w:val="en-US" w:eastAsia="ja-JP"/>
        </w:rPr>
        <w:t>Topic</w:t>
      </w:r>
      <w:r w:rsidR="00C649BD" w:rsidRPr="008E67BC">
        <w:rPr>
          <w:lang w:val="en-US" w:eastAsia="ja-JP"/>
        </w:rPr>
        <w:t xml:space="preserve"> </w:t>
      </w:r>
      <w:r w:rsidR="00837458" w:rsidRPr="008E67BC">
        <w:rPr>
          <w:lang w:val="en-US" w:eastAsia="ja-JP"/>
        </w:rPr>
        <w:t>#1</w:t>
      </w:r>
      <w:r w:rsidR="00C649BD" w:rsidRPr="008E67BC">
        <w:rPr>
          <w:lang w:val="en-US" w:eastAsia="ja-JP"/>
        </w:rPr>
        <w:t>:</w:t>
      </w:r>
      <w:r w:rsidR="00523CBD" w:rsidRPr="008E67BC">
        <w:rPr>
          <w:lang w:val="en-US" w:eastAsia="ja-JP"/>
        </w:rPr>
        <w:t xml:space="preserve"> UE </w:t>
      </w:r>
      <w:proofErr w:type="spellStart"/>
      <w:r w:rsidR="00523CBD" w:rsidRPr="008E67BC">
        <w:rPr>
          <w:lang w:val="en-US" w:eastAsia="ja-JP"/>
        </w:rPr>
        <w:t>Demod</w:t>
      </w:r>
      <w:proofErr w:type="spellEnd"/>
    </w:p>
    <w:p w14:paraId="691D6425" w14:textId="6026C294" w:rsidR="00035C50" w:rsidRPr="008E67BC" w:rsidRDefault="00035C50" w:rsidP="00035C50">
      <w:pPr>
        <w:rPr>
          <w:i/>
          <w:color w:val="0070C0"/>
          <w:lang w:eastAsia="zh-CN"/>
        </w:rPr>
      </w:pPr>
      <w:r w:rsidRPr="008E67BC">
        <w:rPr>
          <w:i/>
          <w:color w:val="0070C0"/>
          <w:lang w:eastAsia="zh-CN"/>
        </w:rPr>
        <w:t xml:space="preserve">Main technical </w:t>
      </w:r>
      <w:r w:rsidR="00142BB9" w:rsidRPr="008E67BC">
        <w:rPr>
          <w:i/>
          <w:color w:val="0070C0"/>
          <w:lang w:eastAsia="zh-CN"/>
        </w:rPr>
        <w:t>topic</w:t>
      </w:r>
      <w:r w:rsidRPr="008E67BC">
        <w:rPr>
          <w:i/>
          <w:color w:val="0070C0"/>
          <w:lang w:eastAsia="zh-CN"/>
        </w:rPr>
        <w:t xml:space="preserve"> </w:t>
      </w:r>
      <w:r w:rsidR="00C649BD" w:rsidRPr="008E67BC">
        <w:rPr>
          <w:i/>
          <w:color w:val="0070C0"/>
          <w:lang w:eastAsia="zh-CN"/>
        </w:rPr>
        <w:t>overview. The structure can be done based on sub-agenda basis.</w:t>
      </w:r>
      <w:r w:rsidR="004E475C" w:rsidRPr="008E67BC">
        <w:rPr>
          <w:i/>
          <w:color w:val="0070C0"/>
          <w:lang w:eastAsia="zh-CN"/>
        </w:rPr>
        <w:t xml:space="preserve"> </w:t>
      </w:r>
    </w:p>
    <w:p w14:paraId="6D4B85E1" w14:textId="023CA4DB" w:rsidR="00484C5D" w:rsidRPr="008E67BC" w:rsidRDefault="00484C5D" w:rsidP="00B831AE">
      <w:pPr>
        <w:pStyle w:val="Heading2"/>
        <w:rPr>
          <w:lang w:val="en-US"/>
        </w:rPr>
      </w:pPr>
      <w:r w:rsidRPr="008E67BC">
        <w:rPr>
          <w:lang w:val="en-US"/>
        </w:rPr>
        <w:t>Companies’ contributions summary</w:t>
      </w:r>
    </w:p>
    <w:tbl>
      <w:tblPr>
        <w:tblStyle w:val="TableGrid"/>
        <w:tblW w:w="10343" w:type="dxa"/>
        <w:tblLayout w:type="fixed"/>
        <w:tblLook w:val="04A0" w:firstRow="1" w:lastRow="0" w:firstColumn="1" w:lastColumn="0" w:noHBand="0" w:noVBand="1"/>
      </w:tblPr>
      <w:tblGrid>
        <w:gridCol w:w="1413"/>
        <w:gridCol w:w="1228"/>
        <w:gridCol w:w="7702"/>
      </w:tblGrid>
      <w:tr w:rsidR="005F7158" w:rsidRPr="008E67BC" w14:paraId="0411894B" w14:textId="77777777" w:rsidTr="00CB4A08">
        <w:trPr>
          <w:trHeight w:val="468"/>
        </w:trPr>
        <w:tc>
          <w:tcPr>
            <w:tcW w:w="1413" w:type="dxa"/>
          </w:tcPr>
          <w:p w14:paraId="2F14AAAF" w14:textId="0E1491F7" w:rsidR="00484C5D" w:rsidRPr="008E67BC" w:rsidRDefault="00484C5D" w:rsidP="00CB4A08">
            <w:pPr>
              <w:spacing w:before="120" w:after="120"/>
              <w:rPr>
                <w:b/>
                <w:bCs/>
              </w:rPr>
            </w:pPr>
            <w:r w:rsidRPr="008E67BC">
              <w:rPr>
                <w:b/>
                <w:bCs/>
              </w:rPr>
              <w:t>T-doc number</w:t>
            </w:r>
          </w:p>
        </w:tc>
        <w:tc>
          <w:tcPr>
            <w:tcW w:w="1228" w:type="dxa"/>
          </w:tcPr>
          <w:p w14:paraId="46E4D078" w14:textId="7CE45E51" w:rsidR="00484C5D" w:rsidRPr="008E67BC" w:rsidRDefault="00484C5D" w:rsidP="00CB4A08">
            <w:pPr>
              <w:spacing w:before="120" w:after="120"/>
              <w:rPr>
                <w:b/>
                <w:bCs/>
              </w:rPr>
            </w:pPr>
            <w:r w:rsidRPr="008E67BC">
              <w:rPr>
                <w:b/>
                <w:bCs/>
              </w:rPr>
              <w:t>Company</w:t>
            </w:r>
          </w:p>
        </w:tc>
        <w:tc>
          <w:tcPr>
            <w:tcW w:w="7702" w:type="dxa"/>
          </w:tcPr>
          <w:p w14:paraId="531E5DB7" w14:textId="1856A816" w:rsidR="00484C5D" w:rsidRPr="008E67BC" w:rsidRDefault="00484C5D" w:rsidP="00CB4A08">
            <w:pPr>
              <w:spacing w:before="120" w:after="120"/>
              <w:rPr>
                <w:b/>
                <w:bCs/>
              </w:rPr>
            </w:pPr>
            <w:r w:rsidRPr="008E67BC">
              <w:rPr>
                <w:b/>
                <w:bCs/>
              </w:rPr>
              <w:t>Proposals</w:t>
            </w:r>
            <w:r w:rsidR="00F53FE2" w:rsidRPr="008E67BC">
              <w:rPr>
                <w:b/>
                <w:bCs/>
              </w:rPr>
              <w:t xml:space="preserve"> / Observations</w:t>
            </w:r>
          </w:p>
        </w:tc>
      </w:tr>
      <w:tr w:rsidR="0097488E" w:rsidRPr="008E67BC" w14:paraId="4246E76B" w14:textId="77777777" w:rsidTr="00CB4A08">
        <w:trPr>
          <w:trHeight w:val="468"/>
        </w:trPr>
        <w:tc>
          <w:tcPr>
            <w:tcW w:w="1413" w:type="dxa"/>
          </w:tcPr>
          <w:p w14:paraId="12FD4C09" w14:textId="1CC275C8" w:rsidR="0097488E" w:rsidRPr="008E67BC" w:rsidRDefault="00EE0085" w:rsidP="00CB4A08">
            <w:pPr>
              <w:spacing w:before="120" w:after="120"/>
            </w:pPr>
            <w:hyperlink r:id="rId16" w:tgtFrame="_parent" w:history="1">
              <w:r w:rsidR="0097488E" w:rsidRPr="008E67BC">
                <w:rPr>
                  <w:rStyle w:val="Hyperlink"/>
                  <w:color w:val="000000"/>
                </w:rPr>
                <w:t>R4-2400421</w:t>
              </w:r>
            </w:hyperlink>
          </w:p>
        </w:tc>
        <w:tc>
          <w:tcPr>
            <w:tcW w:w="1228" w:type="dxa"/>
          </w:tcPr>
          <w:p w14:paraId="1A5AAE84" w14:textId="5F3FA51E" w:rsidR="0097488E" w:rsidRPr="008E67BC" w:rsidRDefault="0097488E" w:rsidP="00CB4A08">
            <w:pPr>
              <w:spacing w:before="120" w:after="120"/>
            </w:pPr>
            <w:r w:rsidRPr="008E67BC">
              <w:rPr>
                <w:color w:val="000000"/>
              </w:rPr>
              <w:t>Apple</w:t>
            </w:r>
          </w:p>
        </w:tc>
        <w:tc>
          <w:tcPr>
            <w:tcW w:w="7702" w:type="dxa"/>
          </w:tcPr>
          <w:p w14:paraId="261E4D9D" w14:textId="77777777" w:rsidR="0097488E" w:rsidRPr="00D712E2" w:rsidRDefault="0097488E" w:rsidP="00CB4A08">
            <w:pPr>
              <w:spacing w:before="120" w:after="120"/>
              <w:rPr>
                <w:b/>
                <w:bCs/>
                <w:color w:val="000000"/>
                <w:u w:val="single"/>
              </w:rPr>
            </w:pPr>
            <w:r w:rsidRPr="00D712E2">
              <w:rPr>
                <w:b/>
                <w:bCs/>
                <w:color w:val="000000"/>
                <w:u w:val="single"/>
              </w:rPr>
              <w:t>UE demodulation performance and CSI requirements for NR support for dedicated spectrum less than 5MHz for FR1</w:t>
            </w:r>
          </w:p>
          <w:p w14:paraId="0EF5F1C9" w14:textId="77777777" w:rsidR="00B04B03" w:rsidRPr="00D712E2" w:rsidRDefault="00B04B03" w:rsidP="00CB4A08">
            <w:pPr>
              <w:spacing w:before="120" w:after="120"/>
            </w:pPr>
            <w:r w:rsidRPr="00D712E2">
              <w:rPr>
                <w:b/>
              </w:rPr>
              <w:t>Observation 1</w:t>
            </w:r>
            <w:r w:rsidRPr="00D712E2">
              <w:t xml:space="preserve">: </w:t>
            </w:r>
            <w:proofErr w:type="gramStart"/>
            <w:r w:rsidRPr="00D712E2">
              <w:t>For the purpose of</w:t>
            </w:r>
            <w:proofErr w:type="gramEnd"/>
            <w:r w:rsidRPr="00D712E2">
              <w:t xml:space="preserve"> Rel-18 demodulation performance requirements, it’s assumed there are no UEs that only support maximum a channel bandwidth of 5 </w:t>
            </w:r>
            <w:proofErr w:type="spellStart"/>
            <w:r w:rsidRPr="00D712E2">
              <w:t>MHz.</w:t>
            </w:r>
            <w:proofErr w:type="spellEnd"/>
          </w:p>
          <w:p w14:paraId="0C49578E" w14:textId="77777777" w:rsidR="00B04B03" w:rsidRPr="00D712E2" w:rsidRDefault="00B04B03" w:rsidP="00CB4A08">
            <w:pPr>
              <w:spacing w:before="120" w:after="120"/>
            </w:pPr>
            <w:r w:rsidRPr="00D712E2">
              <w:rPr>
                <w:b/>
              </w:rPr>
              <w:lastRenderedPageBreak/>
              <w:t>Observation 2</w:t>
            </w:r>
            <w:r w:rsidRPr="00D712E2">
              <w:t>: PDSCH requirements for UEs that support channel bandwidth of more than 5MHz can be reused for UEs that also support less than 5MHz channel bandwidths.</w:t>
            </w:r>
          </w:p>
          <w:p w14:paraId="74B0AA84" w14:textId="77777777" w:rsidR="00B04B03" w:rsidRPr="00D712E2" w:rsidRDefault="00B04B03" w:rsidP="00CB4A08">
            <w:pPr>
              <w:spacing w:before="120" w:after="120"/>
              <w:rPr>
                <w:b/>
              </w:rPr>
            </w:pPr>
            <w:r w:rsidRPr="00D712E2">
              <w:rPr>
                <w:b/>
              </w:rPr>
              <w:t>Proposal 1: Do not introduce new PDSCH requirements for 3MHz CBW.</w:t>
            </w:r>
          </w:p>
          <w:p w14:paraId="388A722E" w14:textId="77777777" w:rsidR="00B04B03" w:rsidRPr="00D712E2" w:rsidRDefault="00B04B03" w:rsidP="00CB4A08">
            <w:pPr>
              <w:spacing w:before="120" w:after="120"/>
              <w:rPr>
                <w:b/>
              </w:rPr>
            </w:pPr>
            <w:r w:rsidRPr="00D712E2">
              <w:rPr>
                <w:b/>
              </w:rPr>
              <w:t>Proposal 2: Do not introduce new SDR requirements for 3MHz CBW.</w:t>
            </w:r>
          </w:p>
          <w:p w14:paraId="324B1BAA" w14:textId="77777777" w:rsidR="00B04B03" w:rsidRPr="00D712E2" w:rsidRDefault="00B04B03" w:rsidP="00CB4A08">
            <w:pPr>
              <w:spacing w:before="120" w:after="120"/>
            </w:pPr>
            <w:r w:rsidRPr="00D712E2">
              <w:rPr>
                <w:b/>
              </w:rPr>
              <w:t>Observation 3</w:t>
            </w:r>
            <w:r w:rsidRPr="00D712E2">
              <w:t>: CORESET#0 performance testability remains an unsolved issue, which is shared with PBCH.</w:t>
            </w:r>
          </w:p>
          <w:p w14:paraId="06711124" w14:textId="77777777" w:rsidR="00B04B03" w:rsidRPr="00D712E2" w:rsidRDefault="00B04B03" w:rsidP="00CB4A08">
            <w:pPr>
              <w:spacing w:before="120" w:after="120"/>
            </w:pPr>
            <w:r w:rsidRPr="00D712E2">
              <w:rPr>
                <w:b/>
              </w:rPr>
              <w:t>Observation 4</w:t>
            </w:r>
            <w:r w:rsidRPr="00D712E2">
              <w:t>: There are no requirements on the acquisition of RMSI, since like PBCH, this is not a bottleneck channel.</w:t>
            </w:r>
          </w:p>
          <w:p w14:paraId="3AAB5763" w14:textId="77777777" w:rsidR="00B04B03" w:rsidRPr="00D712E2" w:rsidRDefault="00B04B03" w:rsidP="00CB4A08">
            <w:pPr>
              <w:spacing w:before="120" w:after="120"/>
              <w:rPr>
                <w:b/>
              </w:rPr>
            </w:pPr>
            <w:r w:rsidRPr="00D712E2">
              <w:rPr>
                <w:b/>
              </w:rPr>
              <w:t>Proposal 3: Do not introduce new requirements for punctured PDCCH with focus on CORESET#0 puncturing since this is not a testable scenario or a bottleneck channel.</w:t>
            </w:r>
          </w:p>
          <w:p w14:paraId="5A444B7A" w14:textId="77777777" w:rsidR="00B04B03" w:rsidRPr="00D712E2" w:rsidRDefault="00B04B03" w:rsidP="00CB4A08">
            <w:pPr>
              <w:spacing w:before="120" w:after="120"/>
              <w:rPr>
                <w:b/>
              </w:rPr>
            </w:pPr>
            <w:r w:rsidRPr="00D712E2">
              <w:rPr>
                <w:b/>
              </w:rPr>
              <w:t>Proposal 4: Do not introduce HST scenario for PDCCH requirements.</w:t>
            </w:r>
          </w:p>
          <w:p w14:paraId="09107159" w14:textId="77777777" w:rsidR="00B04B03" w:rsidRPr="00D712E2" w:rsidRDefault="00B04B03" w:rsidP="00CB4A08">
            <w:pPr>
              <w:spacing w:before="120" w:after="120"/>
              <w:rPr>
                <w:b/>
              </w:rPr>
            </w:pPr>
            <w:r w:rsidRPr="00D712E2">
              <w:rPr>
                <w:b/>
              </w:rPr>
              <w:t>Proposal 5: RAN4 to revisit which stakeholders would benefit from keep defining requirements that are not testable by RAN5, and whether there is actual value in maintaining the agreement on introducing new requirements for punctured PBCH conditions.</w:t>
            </w:r>
          </w:p>
          <w:p w14:paraId="56D917A2" w14:textId="77777777" w:rsidR="00B04B03" w:rsidRPr="00D712E2" w:rsidRDefault="00B04B03" w:rsidP="00CB4A08">
            <w:pPr>
              <w:spacing w:before="120" w:after="120"/>
              <w:rPr>
                <w:b/>
              </w:rPr>
            </w:pPr>
            <w:r w:rsidRPr="00D712E2">
              <w:rPr>
                <w:b/>
              </w:rPr>
              <w:t>Proposal 6: Do not consider new requirements for 1x2 PBCH since the channel is not testable.</w:t>
            </w:r>
          </w:p>
          <w:p w14:paraId="616C7372" w14:textId="77777777" w:rsidR="00B04B03" w:rsidRPr="00D712E2" w:rsidRDefault="00B04B03" w:rsidP="00CB4A08">
            <w:pPr>
              <w:spacing w:before="120" w:after="120"/>
              <w:rPr>
                <w:b/>
              </w:rPr>
            </w:pPr>
            <w:r w:rsidRPr="00D712E2">
              <w:rPr>
                <w:b/>
              </w:rPr>
              <w:t>Proposal 7: Do not consider 1x4 antenna configuration scenario for PBCH since this channel is not testable. Moreover, this is not a mandatory scenario since frequency bands considered in this WI only require mandatory support of 2Rx.</w:t>
            </w:r>
          </w:p>
          <w:p w14:paraId="23E5CF1A" w14:textId="1895D534" w:rsidR="0097488E" w:rsidRPr="00D712E2" w:rsidRDefault="00B04B03" w:rsidP="00CB4A08">
            <w:pPr>
              <w:spacing w:before="120" w:after="120"/>
              <w:rPr>
                <w:b/>
                <w:bCs/>
              </w:rPr>
            </w:pPr>
            <w:r w:rsidRPr="00D712E2">
              <w:rPr>
                <w:b/>
                <w:bCs/>
              </w:rPr>
              <w:t>Proposal 8: Do not define additional PBCH requirements under the HST scenario since this is not a bottleneck situation for the UE or for the network.</w:t>
            </w:r>
          </w:p>
        </w:tc>
      </w:tr>
      <w:tr w:rsidR="0097488E" w:rsidRPr="008E67BC" w14:paraId="3C2A0DF0" w14:textId="77777777" w:rsidTr="00CB4A08">
        <w:trPr>
          <w:trHeight w:val="468"/>
        </w:trPr>
        <w:tc>
          <w:tcPr>
            <w:tcW w:w="1413" w:type="dxa"/>
          </w:tcPr>
          <w:p w14:paraId="34699081" w14:textId="6B2D4329" w:rsidR="0097488E" w:rsidRPr="008E67BC" w:rsidRDefault="00EE0085" w:rsidP="00CB4A08">
            <w:pPr>
              <w:spacing w:before="120" w:after="120"/>
            </w:pPr>
            <w:hyperlink r:id="rId17" w:tgtFrame="_parent" w:history="1">
              <w:r w:rsidR="0097488E" w:rsidRPr="008E67BC">
                <w:rPr>
                  <w:rStyle w:val="Hyperlink"/>
                  <w:color w:val="000000"/>
                </w:rPr>
                <w:t>R4-2400531</w:t>
              </w:r>
            </w:hyperlink>
          </w:p>
        </w:tc>
        <w:tc>
          <w:tcPr>
            <w:tcW w:w="1228" w:type="dxa"/>
          </w:tcPr>
          <w:p w14:paraId="50D981A0" w14:textId="27AE567A" w:rsidR="0097488E" w:rsidRPr="008E67BC" w:rsidRDefault="0097488E" w:rsidP="00CB4A08">
            <w:pPr>
              <w:spacing w:before="120" w:after="120"/>
            </w:pPr>
            <w:r w:rsidRPr="008E67BC">
              <w:rPr>
                <w:color w:val="000000"/>
              </w:rPr>
              <w:t>MediaTek inc.</w:t>
            </w:r>
          </w:p>
        </w:tc>
        <w:tc>
          <w:tcPr>
            <w:tcW w:w="7702" w:type="dxa"/>
          </w:tcPr>
          <w:p w14:paraId="1B37CFD8" w14:textId="77777777" w:rsidR="0097488E" w:rsidRPr="00D712E2" w:rsidRDefault="0097488E" w:rsidP="00CB4A08">
            <w:pPr>
              <w:spacing w:before="120" w:after="120"/>
              <w:rPr>
                <w:b/>
                <w:bCs/>
                <w:color w:val="000000"/>
                <w:u w:val="single"/>
              </w:rPr>
            </w:pPr>
            <w:r w:rsidRPr="00D712E2">
              <w:rPr>
                <w:b/>
                <w:bCs/>
                <w:color w:val="000000"/>
                <w:u w:val="single"/>
              </w:rPr>
              <w:t>Discussion on UE demodulation requirements for less than 5MHz</w:t>
            </w:r>
          </w:p>
          <w:p w14:paraId="7733FBF0" w14:textId="77777777" w:rsidR="00570BD5" w:rsidRPr="00D712E2" w:rsidRDefault="00570BD5" w:rsidP="00CB4A08">
            <w:pPr>
              <w:spacing w:before="120" w:after="120"/>
              <w:rPr>
                <w:b/>
              </w:rPr>
            </w:pPr>
            <w:r w:rsidRPr="00D712E2">
              <w:rPr>
                <w:b/>
              </w:rPr>
              <w:t xml:space="preserve">Proposal 1: Based on the assumption that “no UEs that ONLY support maximum channel bandwidth of 5 MHz”, the PDSCH and SDR performance can be verified with legacy requirements as there are only BW difference for less than 5MHz and larger than 5MHz. We propose not to define new PDSCH and SDR requirements. </w:t>
            </w:r>
          </w:p>
          <w:p w14:paraId="20550F64" w14:textId="77777777" w:rsidR="00570BD5" w:rsidRPr="00D712E2" w:rsidRDefault="00570BD5" w:rsidP="00CB4A08">
            <w:pPr>
              <w:spacing w:before="120" w:after="120"/>
            </w:pPr>
            <w:r w:rsidRPr="00D712E2">
              <w:rPr>
                <w:b/>
              </w:rPr>
              <w:t>Observation 1</w:t>
            </w:r>
            <w:r w:rsidRPr="00D712E2">
              <w:t>: For the case of 20PRBs in 5MHz channel bandwidth, it is ONLY valid for the new sync. raster (=921.45 MHz) for band n100, 5MHz channel BW.</w:t>
            </w:r>
          </w:p>
          <w:p w14:paraId="7A3C23B3" w14:textId="77777777" w:rsidR="00570BD5" w:rsidRPr="00D712E2" w:rsidRDefault="00570BD5" w:rsidP="00CB4A08">
            <w:pPr>
              <w:spacing w:before="120" w:after="120"/>
              <w:rPr>
                <w:b/>
              </w:rPr>
            </w:pPr>
            <w:r w:rsidRPr="00D712E2">
              <w:rPr>
                <w:b/>
              </w:rPr>
              <w:t>Proposal 2: Do not introduce PDCCH requirements for 5MHz channel BW.</w:t>
            </w:r>
          </w:p>
          <w:p w14:paraId="703288F4" w14:textId="77777777" w:rsidR="00570BD5" w:rsidRPr="00D712E2" w:rsidRDefault="00570BD5" w:rsidP="00CB4A08">
            <w:pPr>
              <w:spacing w:before="120" w:after="120"/>
              <w:rPr>
                <w:b/>
              </w:rPr>
            </w:pPr>
            <w:r w:rsidRPr="00D712E2">
              <w:rPr>
                <w:b/>
              </w:rPr>
              <w:t xml:space="preserve">Proposal 3: If RAN4 can resolve the testability issue, consider defining new PDCCH requirements only for 3MHz, 15PRBs. </w:t>
            </w:r>
          </w:p>
          <w:p w14:paraId="434EAC05" w14:textId="5DBCED74" w:rsidR="0097488E" w:rsidRPr="00D712E2" w:rsidRDefault="00570BD5" w:rsidP="00CB4A08">
            <w:pPr>
              <w:spacing w:before="120" w:after="120"/>
              <w:rPr>
                <w:b/>
                <w:bCs/>
              </w:rPr>
            </w:pPr>
            <w:r w:rsidRPr="00D712E2">
              <w:rPr>
                <w:b/>
                <w:bCs/>
              </w:rPr>
              <w:t>Proposal 4: Not to introduce PDCCH and PBCH requirements in HST conditions.</w:t>
            </w:r>
          </w:p>
        </w:tc>
      </w:tr>
      <w:tr w:rsidR="0097488E" w:rsidRPr="008E67BC" w14:paraId="4EC4391B" w14:textId="77777777" w:rsidTr="00CB4A08">
        <w:trPr>
          <w:trHeight w:val="468"/>
        </w:trPr>
        <w:tc>
          <w:tcPr>
            <w:tcW w:w="1413" w:type="dxa"/>
          </w:tcPr>
          <w:p w14:paraId="4BAFEDD9" w14:textId="42765D00" w:rsidR="0097488E" w:rsidRPr="008E67BC" w:rsidRDefault="00EE0085" w:rsidP="00CB4A08">
            <w:pPr>
              <w:spacing w:before="120" w:after="120"/>
            </w:pPr>
            <w:hyperlink r:id="rId18" w:tgtFrame="_parent" w:history="1">
              <w:r w:rsidR="0097488E" w:rsidRPr="008E67BC">
                <w:rPr>
                  <w:rStyle w:val="Hyperlink"/>
                  <w:color w:val="000000"/>
                </w:rPr>
                <w:t>R4-2400532</w:t>
              </w:r>
            </w:hyperlink>
          </w:p>
        </w:tc>
        <w:tc>
          <w:tcPr>
            <w:tcW w:w="1228" w:type="dxa"/>
          </w:tcPr>
          <w:p w14:paraId="3744762C" w14:textId="66385358" w:rsidR="0097488E" w:rsidRPr="008E67BC" w:rsidRDefault="0097488E" w:rsidP="00CB4A08">
            <w:pPr>
              <w:spacing w:before="120" w:after="120"/>
            </w:pPr>
            <w:r w:rsidRPr="008E67BC">
              <w:rPr>
                <w:color w:val="000000"/>
              </w:rPr>
              <w:t>MediaTek inc.</w:t>
            </w:r>
          </w:p>
        </w:tc>
        <w:tc>
          <w:tcPr>
            <w:tcW w:w="7702" w:type="dxa"/>
          </w:tcPr>
          <w:p w14:paraId="33161769" w14:textId="77777777" w:rsidR="0097488E" w:rsidRPr="00D712E2" w:rsidRDefault="0097488E" w:rsidP="00CB4A08">
            <w:pPr>
              <w:spacing w:before="120" w:after="120"/>
              <w:rPr>
                <w:b/>
                <w:bCs/>
                <w:color w:val="000000"/>
                <w:u w:val="single"/>
              </w:rPr>
            </w:pPr>
            <w:r w:rsidRPr="00D712E2">
              <w:rPr>
                <w:b/>
                <w:bCs/>
                <w:color w:val="000000"/>
                <w:u w:val="single"/>
              </w:rPr>
              <w:t>Simulation results on UE demodulation requirements for less than 5MHz</w:t>
            </w:r>
          </w:p>
          <w:p w14:paraId="587655BE" w14:textId="1B508108" w:rsidR="0097488E" w:rsidRPr="00D712E2" w:rsidRDefault="004C06F5" w:rsidP="00CB4A08">
            <w:pPr>
              <w:spacing w:before="120" w:after="120"/>
            </w:pPr>
            <w:r w:rsidRPr="00D712E2">
              <w:t>In this contribution, we provide simulation results on PBCH requirements for less than 5MHz WI.</w:t>
            </w:r>
          </w:p>
        </w:tc>
      </w:tr>
      <w:tr w:rsidR="0097488E" w:rsidRPr="008E67BC" w14:paraId="35D2EA27" w14:textId="77777777" w:rsidTr="00CB4A08">
        <w:trPr>
          <w:trHeight w:val="468"/>
        </w:trPr>
        <w:tc>
          <w:tcPr>
            <w:tcW w:w="1413" w:type="dxa"/>
          </w:tcPr>
          <w:p w14:paraId="517B74F4" w14:textId="51DAB26C" w:rsidR="0097488E" w:rsidRPr="008E67BC" w:rsidRDefault="00EE0085" w:rsidP="00CB4A08">
            <w:pPr>
              <w:spacing w:before="120" w:after="120"/>
            </w:pPr>
            <w:hyperlink r:id="rId19" w:tgtFrame="_parent" w:history="1">
              <w:r w:rsidR="0097488E" w:rsidRPr="008E67BC">
                <w:rPr>
                  <w:rStyle w:val="Hyperlink"/>
                  <w:color w:val="000000"/>
                </w:rPr>
                <w:t>R4-2400882</w:t>
              </w:r>
            </w:hyperlink>
          </w:p>
        </w:tc>
        <w:tc>
          <w:tcPr>
            <w:tcW w:w="1228" w:type="dxa"/>
          </w:tcPr>
          <w:p w14:paraId="0842900F" w14:textId="19E24CAF" w:rsidR="0097488E" w:rsidRPr="008E67BC" w:rsidRDefault="0097488E" w:rsidP="00CB4A08">
            <w:pPr>
              <w:spacing w:before="120" w:after="120"/>
            </w:pPr>
            <w:r w:rsidRPr="008E67BC">
              <w:rPr>
                <w:color w:val="000000"/>
              </w:rPr>
              <w:t>Nokia, Nokia Shanghai Bell</w:t>
            </w:r>
          </w:p>
        </w:tc>
        <w:tc>
          <w:tcPr>
            <w:tcW w:w="7702" w:type="dxa"/>
          </w:tcPr>
          <w:p w14:paraId="430C3300" w14:textId="77777777" w:rsidR="0097488E" w:rsidRPr="00D712E2" w:rsidRDefault="0097488E" w:rsidP="00CB4A08">
            <w:pPr>
              <w:spacing w:before="120" w:after="120"/>
              <w:rPr>
                <w:b/>
                <w:bCs/>
                <w:color w:val="000000"/>
                <w:u w:val="single"/>
              </w:rPr>
            </w:pPr>
            <w:r w:rsidRPr="00D712E2">
              <w:rPr>
                <w:b/>
                <w:bCs/>
                <w:color w:val="000000"/>
                <w:u w:val="single"/>
              </w:rPr>
              <w:t xml:space="preserve">On Lessthan5MHz UE </w:t>
            </w:r>
            <w:proofErr w:type="spellStart"/>
            <w:r w:rsidRPr="00D712E2">
              <w:rPr>
                <w:b/>
                <w:bCs/>
                <w:color w:val="000000"/>
                <w:u w:val="single"/>
              </w:rPr>
              <w:t>demod</w:t>
            </w:r>
            <w:proofErr w:type="spellEnd"/>
            <w:r w:rsidRPr="00D712E2">
              <w:rPr>
                <w:b/>
                <w:bCs/>
                <w:color w:val="000000"/>
                <w:u w:val="single"/>
              </w:rPr>
              <w:t xml:space="preserve"> perf and CSI requirements</w:t>
            </w:r>
          </w:p>
          <w:p w14:paraId="042A0027" w14:textId="77777777" w:rsidR="00CE54FE" w:rsidRPr="00D712E2" w:rsidRDefault="00CE54FE" w:rsidP="00CE54FE">
            <w:pPr>
              <w:spacing w:before="120" w:after="120"/>
              <w:rPr>
                <w:b/>
                <w:u w:val="single"/>
              </w:rPr>
            </w:pPr>
            <w:r w:rsidRPr="00D712E2">
              <w:rPr>
                <w:b/>
                <w:u w:val="single"/>
              </w:rPr>
              <w:t>General</w:t>
            </w:r>
          </w:p>
          <w:p w14:paraId="5A5478C3" w14:textId="77777777" w:rsidR="00CE54FE" w:rsidRPr="00D712E2" w:rsidRDefault="00CE54FE" w:rsidP="00CE54FE">
            <w:pPr>
              <w:spacing w:before="120" w:after="120"/>
              <w:rPr>
                <w:u w:val="single"/>
              </w:rPr>
            </w:pPr>
            <w:r w:rsidRPr="00D712E2">
              <w:rPr>
                <w:u w:val="single"/>
              </w:rPr>
              <w:lastRenderedPageBreak/>
              <w:t>Channel BW for UE Demodulation performance requirements</w:t>
            </w:r>
          </w:p>
          <w:p w14:paraId="75A9AB33" w14:textId="77777777" w:rsidR="00CE54FE" w:rsidRPr="00D712E2" w:rsidRDefault="00CE54FE" w:rsidP="00CE54FE">
            <w:pPr>
              <w:spacing w:before="120" w:after="120"/>
            </w:pPr>
            <w:r w:rsidRPr="00D712E2">
              <w:rPr>
                <w:b/>
              </w:rPr>
              <w:t>Observation 1</w:t>
            </w:r>
            <w:r w:rsidRPr="00D712E2">
              <w:t>: Currently we do not see the need to introduce PDCCH requirements for 5MHz with 20PRB if requirements for PDCCH for 3MHz CBW with 15PRB are introduced.</w:t>
            </w:r>
          </w:p>
          <w:p w14:paraId="0919C5FB" w14:textId="77777777" w:rsidR="00CE54FE" w:rsidRPr="00D712E2" w:rsidRDefault="00CE54FE" w:rsidP="00CE54FE">
            <w:pPr>
              <w:spacing w:before="120" w:after="120"/>
              <w:rPr>
                <w:b/>
              </w:rPr>
            </w:pPr>
            <w:r w:rsidRPr="00D712E2">
              <w:rPr>
                <w:b/>
              </w:rPr>
              <w:t xml:space="preserve">Proposal 1: Do not introduce PDCCH requirements for 5MHz CBW, 20PRB if requirements for 3MHz are defined. </w:t>
            </w:r>
          </w:p>
          <w:p w14:paraId="0EA161BD" w14:textId="77777777" w:rsidR="0097488E" w:rsidRPr="00D712E2" w:rsidRDefault="00CE54FE" w:rsidP="00CE54FE">
            <w:pPr>
              <w:spacing w:before="120" w:after="120"/>
              <w:rPr>
                <w:b/>
                <w:bCs/>
              </w:rPr>
            </w:pPr>
            <w:r w:rsidRPr="00D712E2">
              <w:rPr>
                <w:b/>
                <w:bCs/>
              </w:rPr>
              <w:t>Proposal 2: Further discuss introducing PDCCH requirements for 5MHz CBW, 20 PRB in case it is found not feasible to introduce PDCCH requirements for 3MHz due to the low number of available PRBs (15 PRB).</w:t>
            </w:r>
          </w:p>
          <w:p w14:paraId="08AE88F7" w14:textId="77777777" w:rsidR="007068E7" w:rsidRPr="00D712E2" w:rsidRDefault="007068E7" w:rsidP="007068E7">
            <w:pPr>
              <w:spacing w:before="120" w:after="120"/>
              <w:rPr>
                <w:u w:val="single"/>
              </w:rPr>
            </w:pPr>
            <w:r w:rsidRPr="00D712E2">
              <w:rPr>
                <w:u w:val="single"/>
              </w:rPr>
              <w:t>HST propagation conditions</w:t>
            </w:r>
          </w:p>
          <w:p w14:paraId="2AC90FFF" w14:textId="77777777" w:rsidR="007068E7" w:rsidRPr="00D712E2" w:rsidRDefault="007068E7" w:rsidP="007068E7">
            <w:pPr>
              <w:spacing w:before="120" w:after="120"/>
            </w:pPr>
            <w:r w:rsidRPr="00D712E2">
              <w:rPr>
                <w:b/>
              </w:rPr>
              <w:t>Observation 2</w:t>
            </w:r>
            <w:r w:rsidRPr="00D712E2">
              <w:t xml:space="preserve">: Both options for HST propagation conditions (HST-417 and HST-DPS-417) provide similar results in our simulations. In addition, the two propagation conditions </w:t>
            </w:r>
            <w:proofErr w:type="gramStart"/>
            <w:r w:rsidRPr="00D712E2">
              <w:t>does</w:t>
            </w:r>
            <w:proofErr w:type="gramEnd"/>
            <w:r w:rsidRPr="00D712E2">
              <w:t xml:space="preserve"> not cover the same deployment scenarios, hence defining requirements for both will increase test coverage.</w:t>
            </w:r>
          </w:p>
          <w:p w14:paraId="7E77802D" w14:textId="77777777" w:rsidR="007068E7" w:rsidRPr="00D712E2" w:rsidRDefault="007068E7" w:rsidP="007068E7">
            <w:pPr>
              <w:spacing w:before="120" w:after="120"/>
              <w:rPr>
                <w:b/>
              </w:rPr>
            </w:pPr>
            <w:r w:rsidRPr="00D712E2">
              <w:rPr>
                <w:b/>
              </w:rPr>
              <w:t>Proposal 3: Define requirements for HST using both HST-417 and HST-DPS-417.</w:t>
            </w:r>
          </w:p>
          <w:p w14:paraId="63A7A69F" w14:textId="77777777" w:rsidR="007068E7" w:rsidRPr="00D712E2" w:rsidRDefault="007068E7" w:rsidP="007068E7">
            <w:pPr>
              <w:spacing w:before="120" w:after="120"/>
              <w:rPr>
                <w:u w:val="single"/>
              </w:rPr>
            </w:pPr>
            <w:r w:rsidRPr="00D712E2">
              <w:rPr>
                <w:u w:val="single"/>
              </w:rPr>
              <w:t>Applicability rules</w:t>
            </w:r>
          </w:p>
          <w:p w14:paraId="31B013CE" w14:textId="77777777" w:rsidR="007068E7" w:rsidRPr="00D712E2" w:rsidRDefault="007068E7" w:rsidP="007068E7">
            <w:pPr>
              <w:spacing w:before="120" w:after="120"/>
            </w:pPr>
            <w:r w:rsidRPr="00D712E2">
              <w:rPr>
                <w:b/>
              </w:rPr>
              <w:t>Observation 3</w:t>
            </w:r>
            <w:r w:rsidRPr="00D712E2">
              <w:t xml:space="preserve">: </w:t>
            </w:r>
            <w:proofErr w:type="gramStart"/>
            <w:r w:rsidRPr="00D712E2">
              <w:t>In order to</w:t>
            </w:r>
            <w:proofErr w:type="gramEnd"/>
            <w:r w:rsidRPr="00D712E2">
              <w:t xml:space="preserve"> understand the applicability of 10MHz requirements to a 3MHz UE an applicability table should be created.</w:t>
            </w:r>
          </w:p>
          <w:p w14:paraId="6ADA7107" w14:textId="77777777" w:rsidR="00386E46" w:rsidRPr="00D712E2" w:rsidRDefault="007068E7" w:rsidP="007068E7">
            <w:pPr>
              <w:spacing w:before="120" w:after="120"/>
              <w:rPr>
                <w:b/>
                <w:bCs/>
              </w:rPr>
            </w:pPr>
            <w:r w:rsidRPr="00D712E2">
              <w:rPr>
                <w:b/>
                <w:bCs/>
              </w:rPr>
              <w:t>Proposal 4: Create the UE demodulation requirement applicability table for UE supporting NR_FR1_lessthan_5MHz_BW (option 1). Details of the table can be further discussed when agreed which requirements are to be defined.</w:t>
            </w:r>
          </w:p>
          <w:p w14:paraId="59B4250B" w14:textId="77777777" w:rsidR="007068E7" w:rsidRPr="00D712E2" w:rsidRDefault="007068E7" w:rsidP="007068E7">
            <w:pPr>
              <w:spacing w:before="120" w:after="120"/>
            </w:pPr>
          </w:p>
          <w:p w14:paraId="5D07DC81" w14:textId="77777777" w:rsidR="00806357" w:rsidRPr="00D712E2" w:rsidRDefault="00806357" w:rsidP="00806357">
            <w:pPr>
              <w:rPr>
                <w:b/>
                <w:bCs/>
                <w:u w:val="single"/>
              </w:rPr>
            </w:pPr>
            <w:r w:rsidRPr="00D712E2">
              <w:rPr>
                <w:b/>
                <w:bCs/>
                <w:u w:val="single"/>
              </w:rPr>
              <w:t>PDSCH</w:t>
            </w:r>
          </w:p>
          <w:p w14:paraId="02FBEF7F" w14:textId="77777777" w:rsidR="00191532" w:rsidRPr="00D712E2" w:rsidRDefault="00191532" w:rsidP="00191532">
            <w:pPr>
              <w:spacing w:before="120" w:after="120"/>
            </w:pPr>
            <w:r w:rsidRPr="00D712E2">
              <w:rPr>
                <w:b/>
              </w:rPr>
              <w:t>Observation 4</w:t>
            </w:r>
            <w:r w:rsidRPr="00D712E2">
              <w:t>: For lower modulation order, we do not see any difference between our simulated SNR levels for PDSCH with 3MHz compared to 10MHz CBW, hence existing requirements for 10MHz can be reused for 3MHz CBW up to 16QAM.</w:t>
            </w:r>
          </w:p>
          <w:p w14:paraId="161F94E9" w14:textId="77777777" w:rsidR="00191532" w:rsidRPr="00D712E2" w:rsidRDefault="00191532" w:rsidP="00191532">
            <w:pPr>
              <w:spacing w:before="120" w:after="120"/>
            </w:pPr>
            <w:r w:rsidRPr="00D712E2">
              <w:rPr>
                <w:b/>
              </w:rPr>
              <w:t>Observation 5</w:t>
            </w:r>
            <w:r w:rsidRPr="00D712E2">
              <w:t>: When applying requirements for larger FDRA to test setup that support only fewer resources, there is an issue with the test configuration specification. The applicability rule needs to introduce a rule on how to define the test configuration.</w:t>
            </w:r>
          </w:p>
          <w:p w14:paraId="282344F7" w14:textId="7A4A78A2" w:rsidR="00191532" w:rsidRPr="00D712E2" w:rsidRDefault="00191532" w:rsidP="00191532">
            <w:pPr>
              <w:spacing w:before="120" w:after="120"/>
              <w:rPr>
                <w:b/>
              </w:rPr>
            </w:pPr>
            <w:bookmarkStart w:id="0" w:name="_Hlk159401993"/>
            <w:r w:rsidRPr="00D712E2">
              <w:rPr>
                <w:b/>
              </w:rPr>
              <w:t>Proposal 5: Extend a subset (up to and including 16QAM) of the existing PDSCH requirements to also cover 3MHz. Add applicability rules so UEs tested with 10MHz does not need to be tested also with 3MHz. Use existing redcap requirements as starting point.</w:t>
            </w:r>
            <w:r w:rsidRPr="00D712E2">
              <w:rPr>
                <w:b/>
              </w:rPr>
              <w:br/>
              <w:t>Proposed wording: For a UE capable of supporting dedicated spectrum less than 5MHz but not capable of supporting a carrier bandwidth of 10MHz, then the requirements defined for PDSCH tests for 10MHz shall apply with a reduced spectrum of 3MHz.</w:t>
            </w:r>
          </w:p>
          <w:bookmarkEnd w:id="0"/>
          <w:p w14:paraId="27D08F4E" w14:textId="77777777" w:rsidR="00191532" w:rsidRPr="00D712E2" w:rsidRDefault="00191532" w:rsidP="00191532">
            <w:pPr>
              <w:spacing w:before="120" w:after="120"/>
            </w:pPr>
            <w:r w:rsidRPr="00D712E2">
              <w:rPr>
                <w:b/>
              </w:rPr>
              <w:t>Observation 6</w:t>
            </w:r>
            <w:r w:rsidRPr="00D712E2">
              <w:t>: The max doppler for 3MHz CBW @ 900MHz carrier is 417Hz which differs from existing 10Mhz HST requirements. In addition, &lt;5MHz is highly relevant for FRMCS (i.e. railways) cases.</w:t>
            </w:r>
          </w:p>
          <w:p w14:paraId="11816DA1" w14:textId="77777777" w:rsidR="009D5444" w:rsidRPr="00D712E2" w:rsidRDefault="00191532" w:rsidP="00191532">
            <w:pPr>
              <w:spacing w:before="120" w:after="120"/>
              <w:rPr>
                <w:b/>
                <w:bCs/>
              </w:rPr>
            </w:pPr>
            <w:r w:rsidRPr="00D712E2">
              <w:rPr>
                <w:b/>
                <w:bCs/>
              </w:rPr>
              <w:t>Proposal 6: Introduce PDSCH requirements for less than 5MHz with both HST Single Tap and HST DPS @ 417Hz doppler.</w:t>
            </w:r>
          </w:p>
          <w:p w14:paraId="61A7ED83" w14:textId="77777777" w:rsidR="003C4AEF" w:rsidRPr="00D712E2" w:rsidRDefault="003C4AEF" w:rsidP="003C4AEF">
            <w:pPr>
              <w:rPr>
                <w:u w:val="single"/>
              </w:rPr>
            </w:pPr>
            <w:r w:rsidRPr="00D712E2">
              <w:rPr>
                <w:u w:val="single"/>
              </w:rPr>
              <w:t>Parameters for PDSCH performance evaluation</w:t>
            </w:r>
          </w:p>
          <w:p w14:paraId="5BCE507C" w14:textId="77777777" w:rsidR="00B30F7A" w:rsidRPr="00D712E2" w:rsidRDefault="00B30F7A" w:rsidP="00B30F7A">
            <w:pPr>
              <w:spacing w:before="120" w:after="120"/>
            </w:pPr>
            <w:r w:rsidRPr="00D712E2">
              <w:rPr>
                <w:b/>
              </w:rPr>
              <w:t>Observation 7</w:t>
            </w:r>
            <w:r w:rsidRPr="00D712E2">
              <w:t xml:space="preserve">: For non-HST channel with QPSK and 16QAM we do not see a significant impact in the PDSCH throughput performance if including Rx filtering for 3Mhz CBW, </w:t>
            </w:r>
            <w:r w:rsidRPr="00D712E2">
              <w:lastRenderedPageBreak/>
              <w:t>hence in case of UEs supporting only 3MHz CBW the requirements from 10MHz can be re-used.</w:t>
            </w:r>
          </w:p>
          <w:p w14:paraId="396FF44E" w14:textId="77777777" w:rsidR="00B30F7A" w:rsidRPr="00D712E2" w:rsidRDefault="00B30F7A" w:rsidP="00B30F7A">
            <w:pPr>
              <w:spacing w:before="120" w:after="120"/>
              <w:rPr>
                <w:u w:val="single"/>
              </w:rPr>
            </w:pPr>
            <w:r w:rsidRPr="00D712E2">
              <w:rPr>
                <w:u w:val="single"/>
              </w:rPr>
              <w:t>SDR requirements</w:t>
            </w:r>
          </w:p>
          <w:p w14:paraId="16FC2A6E" w14:textId="77777777" w:rsidR="00B30F7A" w:rsidRPr="00D712E2" w:rsidRDefault="00B30F7A" w:rsidP="00B30F7A">
            <w:pPr>
              <w:spacing w:before="120" w:after="120"/>
            </w:pPr>
            <w:r w:rsidRPr="00D712E2">
              <w:rPr>
                <w:b/>
              </w:rPr>
              <w:t>Observation 8</w:t>
            </w:r>
            <w:r w:rsidRPr="00D712E2">
              <w:t>: As requirements already exists for SDR across several CBW configurations, including 3MHz CBW into existing requirement definition can be done by extending the existing tables in TS 38.101-4: Tables 5.5A-1 and 5.5A-4.</w:t>
            </w:r>
          </w:p>
          <w:p w14:paraId="1157BA5B" w14:textId="77777777" w:rsidR="00C61B75" w:rsidRPr="00D712E2" w:rsidRDefault="00B30F7A" w:rsidP="00B30F7A">
            <w:pPr>
              <w:spacing w:before="120" w:after="120"/>
              <w:rPr>
                <w:b/>
                <w:bCs/>
              </w:rPr>
            </w:pPr>
            <w:r w:rsidRPr="00D712E2">
              <w:rPr>
                <w:b/>
                <w:bCs/>
              </w:rPr>
              <w:t>Proposal 7: Extend the existing SDR requirements section to include 3MHz CBW by updating TS 38.101-4 Tables 5.5A-1 and 5.5A-4 to support 3MHz CBW (option 2)</w:t>
            </w:r>
          </w:p>
          <w:p w14:paraId="6C4E92D9" w14:textId="77777777" w:rsidR="00144F87" w:rsidRPr="00D712E2" w:rsidRDefault="00144F87" w:rsidP="00144F87">
            <w:pPr>
              <w:spacing w:before="120" w:after="120"/>
              <w:rPr>
                <w:u w:val="single"/>
              </w:rPr>
            </w:pPr>
            <w:r w:rsidRPr="00D712E2">
              <w:rPr>
                <w:u w:val="single"/>
              </w:rPr>
              <w:t>PDCCH AL for PDSCH requirements (test setup)</w:t>
            </w:r>
          </w:p>
          <w:p w14:paraId="1D648FF0" w14:textId="77777777" w:rsidR="00144F87" w:rsidRPr="00D712E2" w:rsidRDefault="00144F87" w:rsidP="00144F87">
            <w:pPr>
              <w:spacing w:before="120" w:after="120"/>
            </w:pPr>
            <w:r w:rsidRPr="00D712E2">
              <w:rPr>
                <w:b/>
              </w:rPr>
              <w:t>Observation 9</w:t>
            </w:r>
            <w:r w:rsidRPr="00D712E2">
              <w:t>: PDCCH AL8 is normally used for PDSCH requirements, however for 3MHz with only 15 PRBs even with a coreset duration of 3, AL8 will not be feasible in a TE, as a coreset is also required for UL.</w:t>
            </w:r>
          </w:p>
          <w:p w14:paraId="35F29C77" w14:textId="77777777" w:rsidR="00144F87" w:rsidRPr="00D712E2" w:rsidRDefault="00144F87" w:rsidP="00144F87">
            <w:pPr>
              <w:spacing w:before="120" w:after="120"/>
            </w:pPr>
            <w:r w:rsidRPr="00D712E2">
              <w:rPr>
                <w:b/>
              </w:rPr>
              <w:t>Observation 10</w:t>
            </w:r>
            <w:r w:rsidRPr="00D712E2">
              <w:t>: PCCCH AL4 with duration of 3 can be considered for PDSCH requirements with 3MHz CBW if accepted that the coreset used for UL will be puncture to 3.5/4. To reduce the impact of lower AL for PDCCH we see such a configuration as the best option.</w:t>
            </w:r>
          </w:p>
          <w:p w14:paraId="29CD2AEB" w14:textId="77777777" w:rsidR="00144F87" w:rsidRPr="00D712E2" w:rsidRDefault="00144F87" w:rsidP="00144F87">
            <w:pPr>
              <w:spacing w:before="120" w:after="120"/>
              <w:rPr>
                <w:b/>
                <w:bCs/>
              </w:rPr>
            </w:pPr>
            <w:r w:rsidRPr="00D712E2">
              <w:rPr>
                <w:b/>
                <w:bCs/>
              </w:rPr>
              <w:t>Proposal 8: For PDSCH requirements define the PDCCH configuration to use AL4 with a coreset duration of 3.</w:t>
            </w:r>
          </w:p>
          <w:p w14:paraId="7A2671D7" w14:textId="77777777" w:rsidR="00144F87" w:rsidRPr="00D712E2" w:rsidRDefault="00144F87" w:rsidP="00144F87">
            <w:pPr>
              <w:spacing w:before="120" w:after="120"/>
            </w:pPr>
          </w:p>
          <w:p w14:paraId="40F29DF5" w14:textId="77777777" w:rsidR="008D6C56" w:rsidRPr="00D712E2" w:rsidRDefault="008D6C56" w:rsidP="008D6C56">
            <w:pPr>
              <w:spacing w:before="120" w:after="120"/>
              <w:rPr>
                <w:b/>
                <w:u w:val="single"/>
              </w:rPr>
            </w:pPr>
            <w:r w:rsidRPr="00D712E2">
              <w:rPr>
                <w:b/>
                <w:u w:val="single"/>
              </w:rPr>
              <w:t>PDCCH</w:t>
            </w:r>
          </w:p>
          <w:p w14:paraId="5B58BE11" w14:textId="3138F231" w:rsidR="008D6C56" w:rsidRPr="00D712E2" w:rsidRDefault="008D6C56" w:rsidP="008D6C56">
            <w:pPr>
              <w:spacing w:before="120" w:after="120"/>
            </w:pPr>
            <w:r w:rsidRPr="00D712E2">
              <w:rPr>
                <w:b/>
              </w:rPr>
              <w:t>Observation 11</w:t>
            </w:r>
            <w:r w:rsidRPr="00D712E2">
              <w:t>: We found no limitations in RAN1 specifications which prohibits CORESET#0 to be used in USS in addition to CSS, rather it is specifically listed as one option.</w:t>
            </w:r>
            <w:r w:rsidRPr="00D712E2">
              <w:br/>
              <w:t>When the UE receives DCI on CORESET#0 in USS, the UE reports ACK/NACK, e.g., for PDSCH scheduling DCI with CRC scrambled with C-RNTI in USS.</w:t>
            </w:r>
            <w:r w:rsidRPr="00D712E2">
              <w:br/>
              <w:t>There will not be a change in the DCI 1_0 size, when configured for USS with C-RNTI compared to CSS with SI-RNTI.</w:t>
            </w:r>
          </w:p>
          <w:p w14:paraId="3A9C8605" w14:textId="77777777" w:rsidR="008D6C56" w:rsidRPr="00D712E2" w:rsidRDefault="008D6C56" w:rsidP="008D6C56">
            <w:pPr>
              <w:spacing w:before="120" w:after="120"/>
            </w:pPr>
            <w:r w:rsidRPr="00D712E2">
              <w:rPr>
                <w:b/>
              </w:rPr>
              <w:t>Observation 12</w:t>
            </w:r>
            <w:r w:rsidRPr="00D712E2">
              <w:t>: Our simulation results show it is feasible to define requirements for punctured PDCCH.</w:t>
            </w:r>
          </w:p>
          <w:p w14:paraId="49C235D3" w14:textId="21CE342D" w:rsidR="008D6C56" w:rsidRPr="00D712E2" w:rsidRDefault="008D6C56" w:rsidP="008D6C56">
            <w:pPr>
              <w:spacing w:before="120" w:after="120"/>
              <w:rPr>
                <w:b/>
                <w:bCs/>
              </w:rPr>
            </w:pPr>
            <w:r w:rsidRPr="00D712E2">
              <w:rPr>
                <w:b/>
                <w:bCs/>
              </w:rPr>
              <w:t>Proposal 9: Introduce requirements for punctured PDCCH. Use the following configuration: 15PRBs, 3 symbols, non-interleaved, AL4, DCI 1_0 (35 bits for 15 PRBs); Use CCEs #4, #5, #6, and #7 to transmit PDCCH with DCI 1_0 (option1+2).</w:t>
            </w:r>
          </w:p>
          <w:p w14:paraId="06F1376E" w14:textId="77777777" w:rsidR="004259BF" w:rsidRPr="00D712E2" w:rsidRDefault="004259BF" w:rsidP="004259BF">
            <w:pPr>
              <w:spacing w:before="120" w:after="120"/>
              <w:rPr>
                <w:u w:val="single"/>
              </w:rPr>
            </w:pPr>
            <w:r w:rsidRPr="00D712E2">
              <w:rPr>
                <w:u w:val="single"/>
              </w:rPr>
              <w:t>PDCCH requirements in HST conditions</w:t>
            </w:r>
          </w:p>
          <w:p w14:paraId="6EE81CF2" w14:textId="77777777" w:rsidR="004259BF" w:rsidRPr="00D712E2" w:rsidRDefault="004259BF" w:rsidP="004259BF">
            <w:pPr>
              <w:spacing w:before="120" w:after="120"/>
            </w:pPr>
            <w:r w:rsidRPr="00D712E2">
              <w:rPr>
                <w:b/>
              </w:rPr>
              <w:t>Observation 13</w:t>
            </w:r>
            <w:r w:rsidRPr="00D712E2">
              <w:t>: The max doppler for 3MHz CBW @ 900MHz carrier is 417Hz which differs from existing 10Mhz HST requirements. In addition, &lt;5MHz is highly relevant for FRMCS (i.e. railways) cases.</w:t>
            </w:r>
          </w:p>
          <w:p w14:paraId="135A6B66" w14:textId="77777777" w:rsidR="004259BF" w:rsidRPr="00D712E2" w:rsidRDefault="004259BF" w:rsidP="004259BF">
            <w:pPr>
              <w:spacing w:before="120" w:after="120"/>
              <w:rPr>
                <w:b/>
                <w:bCs/>
              </w:rPr>
            </w:pPr>
            <w:r w:rsidRPr="00D712E2">
              <w:rPr>
                <w:b/>
                <w:bCs/>
              </w:rPr>
              <w:t>Proposal 10: Introduce PDCCH requirements for less than 5MHz with both HST Single Tap and HST DPS @ 417Hz doppler.</w:t>
            </w:r>
          </w:p>
          <w:p w14:paraId="6742D8F3" w14:textId="77777777" w:rsidR="004259BF" w:rsidRPr="00D712E2" w:rsidRDefault="004259BF" w:rsidP="004259BF">
            <w:pPr>
              <w:spacing w:before="120" w:after="120"/>
            </w:pPr>
          </w:p>
          <w:p w14:paraId="19F830AB" w14:textId="77777777" w:rsidR="00551FC8" w:rsidRPr="00D712E2" w:rsidRDefault="00551FC8" w:rsidP="00551FC8">
            <w:pPr>
              <w:rPr>
                <w:b/>
                <w:bCs/>
                <w:u w:val="single"/>
              </w:rPr>
            </w:pPr>
            <w:r w:rsidRPr="00D712E2">
              <w:rPr>
                <w:b/>
                <w:bCs/>
                <w:u w:val="single"/>
              </w:rPr>
              <w:t>PBCH</w:t>
            </w:r>
          </w:p>
          <w:p w14:paraId="616FD880" w14:textId="77777777" w:rsidR="00551FC8" w:rsidRPr="00D712E2" w:rsidRDefault="00551FC8" w:rsidP="00551FC8">
            <w:pPr>
              <w:rPr>
                <w:u w:val="single"/>
              </w:rPr>
            </w:pPr>
            <w:r w:rsidRPr="00D712E2">
              <w:rPr>
                <w:u w:val="single"/>
              </w:rPr>
              <w:t>PBCH requirement in non-HST conditions</w:t>
            </w:r>
          </w:p>
          <w:p w14:paraId="634EA0CE" w14:textId="77777777" w:rsidR="00B555F1" w:rsidRPr="00D712E2" w:rsidRDefault="00B555F1" w:rsidP="00B555F1">
            <w:pPr>
              <w:pStyle w:val="RAN4proposal"/>
              <w:numPr>
                <w:ilvl w:val="0"/>
                <w:numId w:val="0"/>
              </w:numPr>
            </w:pPr>
            <w:r w:rsidRPr="00D712E2">
              <w:lastRenderedPageBreak/>
              <w:t xml:space="preserve">Observation 14: </w:t>
            </w:r>
            <w:r w:rsidRPr="00D712E2">
              <w:rPr>
                <w:b w:val="0"/>
                <w:bCs/>
              </w:rPr>
              <w:t>We have provided our simulation results for the agreed conditions. Our results show SNR values inside testable range.</w:t>
            </w:r>
          </w:p>
          <w:p w14:paraId="0971FE2A" w14:textId="5A7BF5B5" w:rsidR="00551FC8" w:rsidRPr="00D712E2" w:rsidRDefault="00B555F1" w:rsidP="00B555F1">
            <w:pPr>
              <w:pStyle w:val="RAN4proposal"/>
              <w:numPr>
                <w:ilvl w:val="0"/>
                <w:numId w:val="0"/>
              </w:numPr>
            </w:pPr>
            <w:r w:rsidRPr="00D712E2">
              <w:t>Proposal 11: Define PBCH (12 PRB) requirements in non-HST conditions with the following configurations:</w:t>
            </w:r>
          </w:p>
          <w:tbl>
            <w:tblPr>
              <w:tblStyle w:val="TableGrid"/>
              <w:tblW w:w="7498" w:type="dxa"/>
              <w:tblLayout w:type="fixed"/>
              <w:tblLook w:val="04A0" w:firstRow="1" w:lastRow="0" w:firstColumn="1" w:lastColumn="0" w:noHBand="0" w:noVBand="1"/>
            </w:tblPr>
            <w:tblGrid>
              <w:gridCol w:w="779"/>
              <w:gridCol w:w="1004"/>
              <w:gridCol w:w="851"/>
              <w:gridCol w:w="1134"/>
              <w:gridCol w:w="1842"/>
              <w:gridCol w:w="739"/>
              <w:gridCol w:w="1149"/>
            </w:tblGrid>
            <w:tr w:rsidR="00551FC8" w:rsidRPr="00D712E2" w14:paraId="2D4C0F25" w14:textId="77777777" w:rsidTr="00551FC8">
              <w:trPr>
                <w:trHeight w:val="300"/>
              </w:trPr>
              <w:tc>
                <w:tcPr>
                  <w:tcW w:w="779" w:type="dxa"/>
                  <w:vMerge w:val="restart"/>
                  <w:tcBorders>
                    <w:top w:val="single" w:sz="4" w:space="0" w:color="auto"/>
                    <w:left w:val="single" w:sz="4" w:space="0" w:color="auto"/>
                    <w:bottom w:val="single" w:sz="4" w:space="0" w:color="auto"/>
                    <w:right w:val="single" w:sz="4" w:space="0" w:color="auto"/>
                  </w:tcBorders>
                  <w:hideMark/>
                </w:tcPr>
                <w:p w14:paraId="753045A1" w14:textId="77777777" w:rsidR="00551FC8" w:rsidRPr="00D712E2" w:rsidRDefault="00551FC8" w:rsidP="00551FC8">
                  <w:pPr>
                    <w:jc w:val="center"/>
                    <w:rPr>
                      <w:rFonts w:eastAsiaTheme="minorHAnsi"/>
                      <w:sz w:val="24"/>
                      <w:szCs w:val="24"/>
                      <w:lang w:eastAsia="en-GB"/>
                    </w:rPr>
                  </w:pPr>
                  <w:r w:rsidRPr="00D712E2">
                    <w:rPr>
                      <w:rFonts w:ascii="Arial" w:hAnsi="Arial" w:cs="Arial"/>
                      <w:b/>
                      <w:bCs/>
                      <w:sz w:val="18"/>
                      <w:szCs w:val="18"/>
                      <w:lang w:eastAsia="en-GB"/>
                    </w:rPr>
                    <w:t>Duplex</w:t>
                  </w:r>
                  <w:r w:rsidRPr="00D712E2">
                    <w:rPr>
                      <w:rFonts w:ascii="Arial" w:hAnsi="Arial" w:cs="Arial"/>
                      <w:sz w:val="18"/>
                      <w:szCs w:val="18"/>
                      <w:lang w:eastAsia="en-GB"/>
                    </w:rPr>
                    <w:t> </w:t>
                  </w:r>
                </w:p>
              </w:tc>
              <w:tc>
                <w:tcPr>
                  <w:tcW w:w="1004" w:type="dxa"/>
                  <w:vMerge w:val="restart"/>
                  <w:tcBorders>
                    <w:top w:val="single" w:sz="4" w:space="0" w:color="auto"/>
                    <w:left w:val="single" w:sz="4" w:space="0" w:color="auto"/>
                    <w:bottom w:val="single" w:sz="4" w:space="0" w:color="auto"/>
                    <w:right w:val="single" w:sz="4" w:space="0" w:color="auto"/>
                  </w:tcBorders>
                  <w:hideMark/>
                </w:tcPr>
                <w:p w14:paraId="57EC306A" w14:textId="77777777" w:rsidR="00551FC8" w:rsidRPr="00D712E2" w:rsidRDefault="00551FC8" w:rsidP="00551FC8">
                  <w:pPr>
                    <w:jc w:val="center"/>
                    <w:rPr>
                      <w:sz w:val="24"/>
                      <w:szCs w:val="24"/>
                      <w:lang w:eastAsia="en-GB"/>
                    </w:rPr>
                  </w:pPr>
                  <w:r w:rsidRPr="00D712E2">
                    <w:rPr>
                      <w:rFonts w:ascii="Arial" w:hAnsi="Arial" w:cs="Arial"/>
                      <w:b/>
                      <w:bCs/>
                      <w:sz w:val="18"/>
                      <w:szCs w:val="18"/>
                      <w:lang w:eastAsia="en-GB"/>
                    </w:rPr>
                    <w:t>Bandwidth (MHz) / Subcarrier spacing (kHz)</w:t>
                  </w:r>
                  <w:r w:rsidRPr="00D712E2">
                    <w:rPr>
                      <w:rFonts w:ascii="Arial" w:hAnsi="Arial" w:cs="Arial"/>
                      <w:sz w:val="18"/>
                      <w:szCs w:val="18"/>
                      <w:lang w:eastAsia="en-GB"/>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B0A4753" w14:textId="77777777" w:rsidR="00551FC8" w:rsidRPr="00D712E2" w:rsidRDefault="00551FC8" w:rsidP="00551FC8">
                  <w:pPr>
                    <w:jc w:val="center"/>
                    <w:rPr>
                      <w:sz w:val="24"/>
                      <w:szCs w:val="24"/>
                      <w:lang w:eastAsia="en-GB"/>
                    </w:rPr>
                  </w:pPr>
                  <w:r w:rsidRPr="00D712E2">
                    <w:rPr>
                      <w:rFonts w:ascii="Arial" w:hAnsi="Arial" w:cs="Arial"/>
                      <w:b/>
                      <w:bCs/>
                      <w:sz w:val="18"/>
                      <w:szCs w:val="18"/>
                      <w:lang w:eastAsia="en-GB"/>
                    </w:rPr>
                    <w:t>SSB/PBCH index</w:t>
                  </w:r>
                  <w:r w:rsidRPr="00D712E2">
                    <w:rPr>
                      <w:rFonts w:ascii="Arial" w:hAnsi="Arial" w:cs="Arial"/>
                      <w:sz w:val="18"/>
                      <w:szCs w:val="18"/>
                      <w:lang w:eastAsia="en-GB"/>
                    </w:rPr>
                    <w:t>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45EF572" w14:textId="77777777" w:rsidR="00551FC8" w:rsidRPr="00D712E2" w:rsidRDefault="00551FC8" w:rsidP="00551FC8">
                  <w:pPr>
                    <w:jc w:val="center"/>
                    <w:rPr>
                      <w:sz w:val="24"/>
                      <w:szCs w:val="24"/>
                      <w:lang w:eastAsia="en-GB"/>
                    </w:rPr>
                  </w:pPr>
                  <w:r w:rsidRPr="00D712E2">
                    <w:rPr>
                      <w:rFonts w:ascii="Arial" w:hAnsi="Arial" w:cs="Arial"/>
                      <w:b/>
                      <w:bCs/>
                      <w:sz w:val="18"/>
                      <w:szCs w:val="18"/>
                      <w:lang w:eastAsia="en-GB"/>
                    </w:rPr>
                    <w:t>Propagation condition</w:t>
                  </w:r>
                  <w:r w:rsidRPr="00D712E2">
                    <w:rPr>
                      <w:rFonts w:ascii="Arial" w:hAnsi="Arial" w:cs="Arial"/>
                      <w:sz w:val="18"/>
                      <w:szCs w:val="18"/>
                      <w:lang w:eastAsia="en-GB"/>
                    </w:rPr>
                    <w:t> </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79FAFC63" w14:textId="77777777" w:rsidR="00551FC8" w:rsidRPr="00D712E2" w:rsidRDefault="00551FC8" w:rsidP="00551FC8">
                  <w:pPr>
                    <w:jc w:val="center"/>
                    <w:rPr>
                      <w:sz w:val="24"/>
                      <w:szCs w:val="24"/>
                      <w:lang w:eastAsia="en-GB"/>
                    </w:rPr>
                  </w:pPr>
                  <w:r w:rsidRPr="00D712E2">
                    <w:rPr>
                      <w:rFonts w:ascii="Arial" w:hAnsi="Arial" w:cs="Arial"/>
                      <w:b/>
                      <w:bCs/>
                      <w:sz w:val="18"/>
                      <w:szCs w:val="18"/>
                      <w:lang w:eastAsia="en-GB"/>
                    </w:rPr>
                    <w:t>Antenna configuration and correlation matrix</w:t>
                  </w:r>
                  <w:r w:rsidRPr="00D712E2">
                    <w:rPr>
                      <w:rFonts w:ascii="Arial" w:hAnsi="Arial" w:cs="Arial"/>
                      <w:sz w:val="18"/>
                      <w:szCs w:val="18"/>
                      <w:lang w:eastAsia="en-GB"/>
                    </w:rPr>
                    <w:t> </w:t>
                  </w:r>
                </w:p>
              </w:tc>
              <w:tc>
                <w:tcPr>
                  <w:tcW w:w="1888" w:type="dxa"/>
                  <w:gridSpan w:val="2"/>
                  <w:tcBorders>
                    <w:top w:val="single" w:sz="4" w:space="0" w:color="auto"/>
                    <w:left w:val="single" w:sz="4" w:space="0" w:color="auto"/>
                    <w:bottom w:val="single" w:sz="4" w:space="0" w:color="auto"/>
                    <w:right w:val="single" w:sz="4" w:space="0" w:color="auto"/>
                  </w:tcBorders>
                  <w:hideMark/>
                </w:tcPr>
                <w:p w14:paraId="2CB16A69" w14:textId="77777777" w:rsidR="00551FC8" w:rsidRPr="00D712E2" w:rsidRDefault="00551FC8" w:rsidP="00551FC8">
                  <w:pPr>
                    <w:jc w:val="center"/>
                    <w:rPr>
                      <w:sz w:val="24"/>
                      <w:szCs w:val="24"/>
                      <w:lang w:eastAsia="en-GB"/>
                    </w:rPr>
                  </w:pPr>
                  <w:r w:rsidRPr="00D712E2">
                    <w:rPr>
                      <w:rFonts w:ascii="Arial" w:hAnsi="Arial" w:cs="Arial"/>
                      <w:b/>
                      <w:bCs/>
                      <w:sz w:val="18"/>
                      <w:szCs w:val="18"/>
                      <w:lang w:eastAsia="en-GB"/>
                    </w:rPr>
                    <w:t>Reference value</w:t>
                  </w:r>
                  <w:r w:rsidRPr="00D712E2">
                    <w:rPr>
                      <w:rFonts w:ascii="Arial" w:hAnsi="Arial" w:cs="Arial"/>
                      <w:sz w:val="18"/>
                      <w:szCs w:val="18"/>
                      <w:lang w:eastAsia="en-GB"/>
                    </w:rPr>
                    <w:t> </w:t>
                  </w:r>
                </w:p>
              </w:tc>
            </w:tr>
            <w:tr w:rsidR="00551FC8" w:rsidRPr="00D712E2" w14:paraId="3EEC8DEA" w14:textId="77777777" w:rsidTr="00551FC8">
              <w:trPr>
                <w:trHeight w:val="300"/>
              </w:trPr>
              <w:tc>
                <w:tcPr>
                  <w:tcW w:w="779" w:type="dxa"/>
                  <w:vMerge/>
                  <w:tcBorders>
                    <w:top w:val="single" w:sz="4" w:space="0" w:color="auto"/>
                    <w:left w:val="single" w:sz="4" w:space="0" w:color="auto"/>
                    <w:bottom w:val="single" w:sz="4" w:space="0" w:color="auto"/>
                    <w:right w:val="single" w:sz="4" w:space="0" w:color="auto"/>
                  </w:tcBorders>
                  <w:vAlign w:val="center"/>
                  <w:hideMark/>
                </w:tcPr>
                <w:p w14:paraId="59EDBF7A" w14:textId="77777777" w:rsidR="00551FC8" w:rsidRPr="00D712E2" w:rsidRDefault="00551FC8" w:rsidP="00551FC8">
                  <w:pPr>
                    <w:rPr>
                      <w:rFonts w:asciiTheme="minorHAnsi" w:eastAsiaTheme="minorHAnsi" w:hAnsiTheme="minorHAnsi"/>
                      <w:kern w:val="2"/>
                      <w:sz w:val="24"/>
                      <w:szCs w:val="24"/>
                      <w:lang w:eastAsia="en-GB"/>
                      <w14:ligatures w14:val="standardContextual"/>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10D79EA3" w14:textId="77777777" w:rsidR="00551FC8" w:rsidRPr="00D712E2" w:rsidRDefault="00551FC8" w:rsidP="00551FC8">
                  <w:pPr>
                    <w:rPr>
                      <w:rFonts w:asciiTheme="minorHAnsi" w:eastAsiaTheme="minorHAnsi" w:hAnsiTheme="minorHAnsi"/>
                      <w:kern w:val="2"/>
                      <w:sz w:val="24"/>
                      <w:szCs w:val="24"/>
                      <w:lang w:eastAsia="en-GB"/>
                      <w14:ligatures w14:val="standardContextu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ED9B99" w14:textId="77777777" w:rsidR="00551FC8" w:rsidRPr="00D712E2" w:rsidRDefault="00551FC8" w:rsidP="00551FC8">
                  <w:pPr>
                    <w:rPr>
                      <w:rFonts w:asciiTheme="minorHAnsi" w:eastAsiaTheme="minorHAnsi" w:hAnsiTheme="minorHAnsi"/>
                      <w:kern w:val="2"/>
                      <w:sz w:val="24"/>
                      <w:szCs w:val="24"/>
                      <w:lang w:eastAsia="en-GB"/>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7701E4" w14:textId="77777777" w:rsidR="00551FC8" w:rsidRPr="00D712E2" w:rsidRDefault="00551FC8" w:rsidP="00551FC8">
                  <w:pPr>
                    <w:rPr>
                      <w:rFonts w:asciiTheme="minorHAnsi" w:eastAsiaTheme="minorHAnsi" w:hAnsiTheme="minorHAnsi"/>
                      <w:kern w:val="2"/>
                      <w:sz w:val="24"/>
                      <w:szCs w:val="24"/>
                      <w:lang w:eastAsia="en-GB"/>
                      <w14:ligatures w14:val="standardContextual"/>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8906258" w14:textId="77777777" w:rsidR="00551FC8" w:rsidRPr="00D712E2" w:rsidRDefault="00551FC8" w:rsidP="00551FC8">
                  <w:pPr>
                    <w:rPr>
                      <w:rFonts w:asciiTheme="minorHAnsi" w:eastAsiaTheme="minorHAnsi" w:hAnsiTheme="minorHAnsi"/>
                      <w:kern w:val="2"/>
                      <w:sz w:val="24"/>
                      <w:szCs w:val="24"/>
                      <w:lang w:eastAsia="en-GB"/>
                      <w14:ligatures w14:val="standardContextual"/>
                    </w:rPr>
                  </w:pPr>
                </w:p>
              </w:tc>
              <w:tc>
                <w:tcPr>
                  <w:tcW w:w="739" w:type="dxa"/>
                  <w:tcBorders>
                    <w:top w:val="single" w:sz="4" w:space="0" w:color="auto"/>
                    <w:left w:val="single" w:sz="4" w:space="0" w:color="auto"/>
                    <w:bottom w:val="single" w:sz="4" w:space="0" w:color="auto"/>
                    <w:right w:val="single" w:sz="4" w:space="0" w:color="auto"/>
                  </w:tcBorders>
                  <w:hideMark/>
                </w:tcPr>
                <w:p w14:paraId="76198DA0" w14:textId="77777777" w:rsidR="00551FC8" w:rsidRPr="00D712E2" w:rsidRDefault="00551FC8" w:rsidP="00551FC8">
                  <w:pPr>
                    <w:jc w:val="center"/>
                    <w:rPr>
                      <w:sz w:val="24"/>
                      <w:szCs w:val="24"/>
                      <w:lang w:eastAsia="en-GB"/>
                    </w:rPr>
                  </w:pPr>
                  <w:proofErr w:type="gramStart"/>
                  <w:r w:rsidRPr="00D712E2">
                    <w:rPr>
                      <w:rFonts w:ascii="Arial" w:hAnsi="Arial" w:cs="Arial"/>
                      <w:b/>
                      <w:bCs/>
                      <w:sz w:val="18"/>
                      <w:szCs w:val="18"/>
                      <w:lang w:eastAsia="en-GB"/>
                    </w:rPr>
                    <w:t>Pm-bch</w:t>
                  </w:r>
                  <w:proofErr w:type="gramEnd"/>
                  <w:r w:rsidRPr="00D712E2">
                    <w:rPr>
                      <w:rFonts w:ascii="Arial" w:hAnsi="Arial" w:cs="Arial"/>
                      <w:b/>
                      <w:bCs/>
                      <w:sz w:val="18"/>
                      <w:szCs w:val="18"/>
                      <w:lang w:eastAsia="en-GB"/>
                    </w:rPr>
                    <w:t xml:space="preserve"> (%)</w:t>
                  </w:r>
                  <w:r w:rsidRPr="00D712E2">
                    <w:rPr>
                      <w:rFonts w:ascii="Arial" w:hAnsi="Arial" w:cs="Arial"/>
                      <w:sz w:val="18"/>
                      <w:szCs w:val="18"/>
                      <w:lang w:eastAsia="en-GB"/>
                    </w:rPr>
                    <w:t> </w:t>
                  </w:r>
                </w:p>
              </w:tc>
              <w:tc>
                <w:tcPr>
                  <w:tcW w:w="1149" w:type="dxa"/>
                  <w:tcBorders>
                    <w:top w:val="single" w:sz="4" w:space="0" w:color="auto"/>
                    <w:left w:val="single" w:sz="4" w:space="0" w:color="auto"/>
                    <w:bottom w:val="single" w:sz="4" w:space="0" w:color="auto"/>
                    <w:right w:val="single" w:sz="4" w:space="0" w:color="auto"/>
                  </w:tcBorders>
                  <w:hideMark/>
                </w:tcPr>
                <w:p w14:paraId="4D5B3427" w14:textId="77777777" w:rsidR="00551FC8" w:rsidRPr="00D712E2" w:rsidRDefault="00551FC8" w:rsidP="00551FC8">
                  <w:pPr>
                    <w:jc w:val="center"/>
                    <w:rPr>
                      <w:sz w:val="24"/>
                      <w:szCs w:val="24"/>
                      <w:lang w:eastAsia="en-GB"/>
                    </w:rPr>
                  </w:pPr>
                  <w:r w:rsidRPr="00D712E2">
                    <w:rPr>
                      <w:rFonts w:ascii="Arial" w:hAnsi="Arial" w:cs="Arial"/>
                      <w:b/>
                      <w:bCs/>
                      <w:sz w:val="18"/>
                      <w:szCs w:val="18"/>
                      <w:lang w:eastAsia="en-GB"/>
                    </w:rPr>
                    <w:t>SNR (dB)</w:t>
                  </w:r>
                  <w:r w:rsidRPr="00D712E2">
                    <w:rPr>
                      <w:rFonts w:ascii="Arial" w:hAnsi="Arial" w:cs="Arial"/>
                      <w:sz w:val="18"/>
                      <w:szCs w:val="18"/>
                      <w:lang w:eastAsia="en-GB"/>
                    </w:rPr>
                    <w:t> </w:t>
                  </w:r>
                </w:p>
              </w:tc>
            </w:tr>
            <w:tr w:rsidR="00551FC8" w:rsidRPr="00D712E2" w14:paraId="3CE7D984" w14:textId="77777777" w:rsidTr="00551FC8">
              <w:trPr>
                <w:trHeight w:val="186"/>
              </w:trPr>
              <w:tc>
                <w:tcPr>
                  <w:tcW w:w="779" w:type="dxa"/>
                  <w:vMerge w:val="restart"/>
                  <w:tcBorders>
                    <w:top w:val="single" w:sz="4" w:space="0" w:color="auto"/>
                    <w:left w:val="single" w:sz="4" w:space="0" w:color="auto"/>
                    <w:bottom w:val="single" w:sz="4" w:space="0" w:color="auto"/>
                    <w:right w:val="single" w:sz="4" w:space="0" w:color="auto"/>
                  </w:tcBorders>
                  <w:hideMark/>
                </w:tcPr>
                <w:p w14:paraId="140D2A5E" w14:textId="77777777" w:rsidR="00551FC8" w:rsidRPr="00D712E2" w:rsidRDefault="00551FC8" w:rsidP="00551FC8">
                  <w:pPr>
                    <w:jc w:val="center"/>
                    <w:rPr>
                      <w:sz w:val="24"/>
                      <w:szCs w:val="24"/>
                      <w:lang w:eastAsia="en-GB"/>
                    </w:rPr>
                  </w:pPr>
                  <w:r w:rsidRPr="00D712E2">
                    <w:rPr>
                      <w:rFonts w:ascii="Arial" w:hAnsi="Arial" w:cs="Arial"/>
                      <w:sz w:val="18"/>
                      <w:szCs w:val="18"/>
                      <w:lang w:eastAsia="en-GB"/>
                    </w:rPr>
                    <w:t>FDD </w:t>
                  </w:r>
                </w:p>
              </w:tc>
              <w:tc>
                <w:tcPr>
                  <w:tcW w:w="1004" w:type="dxa"/>
                  <w:vMerge w:val="restart"/>
                  <w:tcBorders>
                    <w:top w:val="single" w:sz="4" w:space="0" w:color="auto"/>
                    <w:left w:val="single" w:sz="4" w:space="0" w:color="auto"/>
                    <w:bottom w:val="single" w:sz="4" w:space="0" w:color="auto"/>
                    <w:right w:val="single" w:sz="4" w:space="0" w:color="auto"/>
                  </w:tcBorders>
                  <w:hideMark/>
                </w:tcPr>
                <w:p w14:paraId="581F2240" w14:textId="77777777" w:rsidR="00551FC8" w:rsidRPr="00D712E2" w:rsidRDefault="00551FC8" w:rsidP="00551FC8">
                  <w:pPr>
                    <w:jc w:val="center"/>
                    <w:rPr>
                      <w:sz w:val="24"/>
                      <w:szCs w:val="24"/>
                      <w:lang w:eastAsia="en-GB"/>
                    </w:rPr>
                  </w:pPr>
                  <w:r w:rsidRPr="00D712E2">
                    <w:rPr>
                      <w:rFonts w:ascii="Arial" w:hAnsi="Arial" w:cs="Arial"/>
                      <w:sz w:val="18"/>
                      <w:szCs w:val="18"/>
                      <w:lang w:eastAsia="en-GB"/>
                    </w:rPr>
                    <w:t>3 / 15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D71E3BE" w14:textId="77777777" w:rsidR="00551FC8" w:rsidRPr="00D712E2" w:rsidRDefault="00551FC8" w:rsidP="00551FC8">
                  <w:pPr>
                    <w:jc w:val="center"/>
                    <w:rPr>
                      <w:rFonts w:ascii="Arial" w:hAnsi="Arial" w:cs="Arial"/>
                      <w:sz w:val="18"/>
                      <w:szCs w:val="18"/>
                      <w:lang w:eastAsia="en-GB"/>
                    </w:rPr>
                  </w:pPr>
                  <w:r w:rsidRPr="00D712E2">
                    <w:rPr>
                      <w:rFonts w:ascii="Arial" w:hAnsi="Arial" w:cs="Arial"/>
                      <w:sz w:val="18"/>
                      <w:szCs w:val="18"/>
                      <w:lang w:eastAsia="en-GB"/>
                    </w:rPr>
                    <w:t>Unknown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53AB87A" w14:textId="77777777" w:rsidR="00551FC8" w:rsidRPr="00D712E2" w:rsidRDefault="00551FC8" w:rsidP="00551FC8">
                  <w:pPr>
                    <w:jc w:val="center"/>
                    <w:rPr>
                      <w:rFonts w:asciiTheme="minorHAnsi" w:hAnsiTheme="minorHAnsi"/>
                      <w:sz w:val="24"/>
                      <w:szCs w:val="24"/>
                      <w:lang w:eastAsia="en-GB"/>
                    </w:rPr>
                  </w:pPr>
                  <w:r w:rsidRPr="00D712E2">
                    <w:rPr>
                      <w:rFonts w:ascii="Arial" w:hAnsi="Arial" w:cs="Arial"/>
                      <w:sz w:val="18"/>
                      <w:szCs w:val="18"/>
                      <w:lang w:eastAsia="en-GB"/>
                    </w:rPr>
                    <w:t>TDLC300-100 </w:t>
                  </w:r>
                </w:p>
              </w:tc>
              <w:tc>
                <w:tcPr>
                  <w:tcW w:w="1842" w:type="dxa"/>
                  <w:tcBorders>
                    <w:top w:val="single" w:sz="4" w:space="0" w:color="auto"/>
                    <w:left w:val="single" w:sz="4" w:space="0" w:color="auto"/>
                    <w:bottom w:val="single" w:sz="4" w:space="0" w:color="auto"/>
                    <w:right w:val="single" w:sz="4" w:space="0" w:color="auto"/>
                  </w:tcBorders>
                  <w:hideMark/>
                </w:tcPr>
                <w:p w14:paraId="48C412F6" w14:textId="77777777" w:rsidR="00551FC8" w:rsidRPr="00D712E2" w:rsidRDefault="00551FC8" w:rsidP="00551FC8">
                  <w:pPr>
                    <w:jc w:val="center"/>
                    <w:rPr>
                      <w:rFonts w:ascii="Arial" w:hAnsi="Arial" w:cs="Arial"/>
                      <w:sz w:val="18"/>
                      <w:szCs w:val="18"/>
                      <w:lang w:eastAsia="en-GB"/>
                    </w:rPr>
                  </w:pPr>
                  <w:r w:rsidRPr="00D712E2">
                    <w:rPr>
                      <w:rFonts w:ascii="Arial" w:hAnsi="Arial" w:cs="Arial"/>
                      <w:sz w:val="18"/>
                      <w:szCs w:val="18"/>
                      <w:lang w:eastAsia="en-GB"/>
                    </w:rPr>
                    <w:t>1 x 2 Low,</w:t>
                  </w:r>
                </w:p>
              </w:tc>
              <w:tc>
                <w:tcPr>
                  <w:tcW w:w="739" w:type="dxa"/>
                  <w:tcBorders>
                    <w:top w:val="single" w:sz="4" w:space="0" w:color="auto"/>
                    <w:left w:val="single" w:sz="4" w:space="0" w:color="auto"/>
                    <w:bottom w:val="single" w:sz="4" w:space="0" w:color="auto"/>
                    <w:right w:val="single" w:sz="4" w:space="0" w:color="auto"/>
                  </w:tcBorders>
                  <w:hideMark/>
                </w:tcPr>
                <w:p w14:paraId="25183DC3" w14:textId="77777777" w:rsidR="00551FC8" w:rsidRPr="00D712E2" w:rsidRDefault="00551FC8" w:rsidP="00551FC8">
                  <w:pPr>
                    <w:jc w:val="center"/>
                    <w:rPr>
                      <w:rFonts w:asciiTheme="minorHAnsi" w:hAnsiTheme="minorHAnsi"/>
                      <w:sz w:val="24"/>
                      <w:szCs w:val="24"/>
                      <w:lang w:eastAsia="en-GB"/>
                    </w:rPr>
                  </w:pPr>
                  <w:r w:rsidRPr="00D712E2">
                    <w:rPr>
                      <w:rFonts w:ascii="Arial" w:hAnsi="Arial" w:cs="Arial"/>
                      <w:sz w:val="18"/>
                      <w:szCs w:val="18"/>
                      <w:lang w:eastAsia="en-GB"/>
                    </w:rPr>
                    <w:t>1 </w:t>
                  </w:r>
                </w:p>
              </w:tc>
              <w:tc>
                <w:tcPr>
                  <w:tcW w:w="1149" w:type="dxa"/>
                  <w:tcBorders>
                    <w:top w:val="single" w:sz="4" w:space="0" w:color="auto"/>
                    <w:left w:val="single" w:sz="4" w:space="0" w:color="auto"/>
                    <w:bottom w:val="single" w:sz="4" w:space="0" w:color="auto"/>
                    <w:right w:val="single" w:sz="4" w:space="0" w:color="auto"/>
                  </w:tcBorders>
                  <w:hideMark/>
                </w:tcPr>
                <w:p w14:paraId="2E0625E0" w14:textId="77777777" w:rsidR="00551FC8" w:rsidRPr="00D712E2" w:rsidRDefault="00551FC8" w:rsidP="00551FC8">
                  <w:pPr>
                    <w:jc w:val="center"/>
                    <w:rPr>
                      <w:sz w:val="24"/>
                      <w:szCs w:val="24"/>
                      <w:lang w:eastAsia="en-GB"/>
                    </w:rPr>
                  </w:pPr>
                  <w:r w:rsidRPr="00D712E2">
                    <w:rPr>
                      <w:rFonts w:ascii="Arial" w:hAnsi="Arial" w:cs="Arial"/>
                      <w:sz w:val="18"/>
                      <w:szCs w:val="18"/>
                      <w:lang w:eastAsia="en-GB"/>
                    </w:rPr>
                    <w:t>TBD </w:t>
                  </w:r>
                </w:p>
              </w:tc>
            </w:tr>
            <w:tr w:rsidR="00551FC8" w:rsidRPr="00D712E2" w14:paraId="05490E06" w14:textId="77777777" w:rsidTr="00551FC8">
              <w:trPr>
                <w:trHeight w:val="185"/>
              </w:trPr>
              <w:tc>
                <w:tcPr>
                  <w:tcW w:w="779" w:type="dxa"/>
                  <w:vMerge/>
                  <w:tcBorders>
                    <w:top w:val="single" w:sz="4" w:space="0" w:color="auto"/>
                    <w:left w:val="single" w:sz="4" w:space="0" w:color="auto"/>
                    <w:bottom w:val="single" w:sz="4" w:space="0" w:color="auto"/>
                    <w:right w:val="single" w:sz="4" w:space="0" w:color="auto"/>
                  </w:tcBorders>
                  <w:vAlign w:val="center"/>
                  <w:hideMark/>
                </w:tcPr>
                <w:p w14:paraId="2590804F" w14:textId="77777777" w:rsidR="00551FC8" w:rsidRPr="00D712E2" w:rsidRDefault="00551FC8" w:rsidP="00551FC8">
                  <w:pPr>
                    <w:rPr>
                      <w:rFonts w:asciiTheme="minorHAnsi" w:eastAsiaTheme="minorHAnsi" w:hAnsiTheme="minorHAnsi"/>
                      <w:kern w:val="2"/>
                      <w:sz w:val="24"/>
                      <w:szCs w:val="24"/>
                      <w:lang w:eastAsia="en-GB"/>
                      <w14:ligatures w14:val="standardContextual"/>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3972AFF" w14:textId="77777777" w:rsidR="00551FC8" w:rsidRPr="00D712E2" w:rsidRDefault="00551FC8" w:rsidP="00551FC8">
                  <w:pPr>
                    <w:rPr>
                      <w:rFonts w:asciiTheme="minorHAnsi" w:eastAsiaTheme="minorHAnsi" w:hAnsiTheme="minorHAnsi"/>
                      <w:kern w:val="2"/>
                      <w:sz w:val="24"/>
                      <w:szCs w:val="24"/>
                      <w:lang w:eastAsia="en-GB"/>
                      <w14:ligatures w14:val="standardContextual"/>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593960" w14:textId="77777777" w:rsidR="00551FC8" w:rsidRPr="00D712E2" w:rsidRDefault="00551FC8" w:rsidP="00551FC8">
                  <w:pPr>
                    <w:rPr>
                      <w:rFonts w:ascii="Arial" w:eastAsiaTheme="minorHAnsi" w:hAnsi="Arial" w:cs="Arial"/>
                      <w:kern w:val="2"/>
                      <w:sz w:val="18"/>
                      <w:szCs w:val="18"/>
                      <w:lang w:eastAsia="en-GB"/>
                      <w14:ligatures w14:val="standardContextual"/>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FAEF50" w14:textId="77777777" w:rsidR="00551FC8" w:rsidRPr="00D712E2" w:rsidRDefault="00551FC8" w:rsidP="00551FC8">
                  <w:pPr>
                    <w:rPr>
                      <w:rFonts w:asciiTheme="minorHAnsi" w:eastAsiaTheme="minorHAnsi" w:hAnsiTheme="minorHAnsi"/>
                      <w:kern w:val="2"/>
                      <w:sz w:val="24"/>
                      <w:szCs w:val="24"/>
                      <w:lang w:eastAsia="en-GB"/>
                      <w14:ligatures w14:val="standardContextual"/>
                    </w:rPr>
                  </w:pPr>
                </w:p>
              </w:tc>
              <w:tc>
                <w:tcPr>
                  <w:tcW w:w="1842" w:type="dxa"/>
                  <w:tcBorders>
                    <w:top w:val="single" w:sz="4" w:space="0" w:color="auto"/>
                    <w:left w:val="single" w:sz="4" w:space="0" w:color="auto"/>
                    <w:bottom w:val="single" w:sz="4" w:space="0" w:color="auto"/>
                    <w:right w:val="single" w:sz="4" w:space="0" w:color="auto"/>
                  </w:tcBorders>
                  <w:hideMark/>
                </w:tcPr>
                <w:p w14:paraId="7BBBCF4A" w14:textId="77777777" w:rsidR="00551FC8" w:rsidRPr="00D712E2" w:rsidRDefault="00551FC8" w:rsidP="00551FC8">
                  <w:pPr>
                    <w:jc w:val="center"/>
                    <w:rPr>
                      <w:rFonts w:ascii="Arial" w:hAnsi="Arial" w:cs="Arial"/>
                      <w:sz w:val="18"/>
                      <w:szCs w:val="18"/>
                      <w:lang w:eastAsia="en-GB"/>
                    </w:rPr>
                  </w:pPr>
                  <w:r w:rsidRPr="00D712E2">
                    <w:rPr>
                      <w:rFonts w:ascii="Arial" w:hAnsi="Arial" w:cs="Arial"/>
                      <w:sz w:val="18"/>
                      <w:szCs w:val="18"/>
                      <w:lang w:eastAsia="en-GB"/>
                    </w:rPr>
                    <w:t>1x4 Low</w:t>
                  </w:r>
                </w:p>
              </w:tc>
              <w:tc>
                <w:tcPr>
                  <w:tcW w:w="739" w:type="dxa"/>
                  <w:tcBorders>
                    <w:top w:val="single" w:sz="4" w:space="0" w:color="auto"/>
                    <w:left w:val="single" w:sz="4" w:space="0" w:color="auto"/>
                    <w:bottom w:val="single" w:sz="4" w:space="0" w:color="auto"/>
                    <w:right w:val="single" w:sz="4" w:space="0" w:color="auto"/>
                  </w:tcBorders>
                  <w:hideMark/>
                </w:tcPr>
                <w:p w14:paraId="6F0C3434" w14:textId="77777777" w:rsidR="00551FC8" w:rsidRPr="00D712E2" w:rsidRDefault="00551FC8" w:rsidP="00551FC8">
                  <w:pPr>
                    <w:jc w:val="center"/>
                    <w:rPr>
                      <w:rFonts w:ascii="Arial" w:hAnsi="Arial" w:cs="Arial"/>
                      <w:sz w:val="18"/>
                      <w:szCs w:val="18"/>
                      <w:lang w:eastAsia="en-GB"/>
                    </w:rPr>
                  </w:pPr>
                  <w:r w:rsidRPr="00D712E2">
                    <w:rPr>
                      <w:rFonts w:ascii="Arial" w:hAnsi="Arial" w:cs="Arial"/>
                      <w:sz w:val="18"/>
                      <w:szCs w:val="18"/>
                      <w:lang w:eastAsia="en-GB"/>
                    </w:rPr>
                    <w:t>1</w:t>
                  </w:r>
                </w:p>
              </w:tc>
              <w:tc>
                <w:tcPr>
                  <w:tcW w:w="1149" w:type="dxa"/>
                  <w:tcBorders>
                    <w:top w:val="single" w:sz="4" w:space="0" w:color="auto"/>
                    <w:left w:val="single" w:sz="4" w:space="0" w:color="auto"/>
                    <w:bottom w:val="single" w:sz="4" w:space="0" w:color="auto"/>
                    <w:right w:val="single" w:sz="4" w:space="0" w:color="auto"/>
                  </w:tcBorders>
                  <w:hideMark/>
                </w:tcPr>
                <w:p w14:paraId="423BA581" w14:textId="77777777" w:rsidR="00551FC8" w:rsidRPr="00D712E2" w:rsidRDefault="00551FC8" w:rsidP="00551FC8">
                  <w:pPr>
                    <w:jc w:val="center"/>
                    <w:rPr>
                      <w:rFonts w:ascii="Arial" w:hAnsi="Arial" w:cs="Arial"/>
                      <w:sz w:val="18"/>
                      <w:szCs w:val="18"/>
                      <w:lang w:eastAsia="en-GB"/>
                    </w:rPr>
                  </w:pPr>
                  <w:r w:rsidRPr="00D712E2">
                    <w:rPr>
                      <w:rFonts w:ascii="Arial" w:hAnsi="Arial" w:cs="Arial"/>
                      <w:sz w:val="18"/>
                      <w:szCs w:val="18"/>
                      <w:lang w:eastAsia="en-GB"/>
                    </w:rPr>
                    <w:t>TBD</w:t>
                  </w:r>
                </w:p>
              </w:tc>
            </w:tr>
          </w:tbl>
          <w:p w14:paraId="5EABAC95" w14:textId="77777777" w:rsidR="00551FC8" w:rsidRPr="00D712E2" w:rsidRDefault="00551FC8" w:rsidP="00551FC8"/>
          <w:p w14:paraId="7B08B701" w14:textId="77777777" w:rsidR="00551FC8" w:rsidRPr="00D712E2" w:rsidRDefault="00551FC8" w:rsidP="00551FC8">
            <w:pPr>
              <w:rPr>
                <w:u w:val="single"/>
              </w:rPr>
            </w:pPr>
            <w:r w:rsidRPr="00D712E2">
              <w:rPr>
                <w:u w:val="single"/>
              </w:rPr>
              <w:t>PBCH requirement in HST conditions</w:t>
            </w:r>
          </w:p>
          <w:p w14:paraId="1BAAA378" w14:textId="77777777" w:rsidR="004A465C" w:rsidRPr="00D712E2" w:rsidRDefault="004A465C" w:rsidP="004A465C">
            <w:pPr>
              <w:pStyle w:val="RAN4proposal"/>
              <w:numPr>
                <w:ilvl w:val="0"/>
                <w:numId w:val="0"/>
              </w:numPr>
            </w:pPr>
            <w:r w:rsidRPr="00D712E2">
              <w:t xml:space="preserve">Observation 15: </w:t>
            </w:r>
            <w:r w:rsidRPr="00D712E2">
              <w:rPr>
                <w:b w:val="0"/>
                <w:bCs/>
              </w:rPr>
              <w:t>Our simulation results show a significant difference in SNR between non-HST and HST of up to 2.9dB.</w:t>
            </w:r>
            <w:r w:rsidRPr="00D712E2">
              <w:t xml:space="preserve"> </w:t>
            </w:r>
          </w:p>
          <w:p w14:paraId="71021191" w14:textId="7C4DFB32" w:rsidR="00551FC8" w:rsidRPr="00D712E2" w:rsidRDefault="004A465C" w:rsidP="004A465C">
            <w:pPr>
              <w:pStyle w:val="RAN4proposal"/>
              <w:numPr>
                <w:ilvl w:val="0"/>
                <w:numId w:val="0"/>
              </w:numPr>
            </w:pPr>
            <w:r w:rsidRPr="00D712E2">
              <w:t>Proposal 12: Define PBCH (12 PRB) requirements in HST conditions with the following configurations:</w:t>
            </w:r>
          </w:p>
          <w:tbl>
            <w:tblPr>
              <w:tblW w:w="74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67"/>
              <w:gridCol w:w="1013"/>
              <w:gridCol w:w="851"/>
              <w:gridCol w:w="992"/>
              <w:gridCol w:w="1985"/>
              <w:gridCol w:w="738"/>
              <w:gridCol w:w="1104"/>
            </w:tblGrid>
            <w:tr w:rsidR="00551FC8" w:rsidRPr="00D712E2" w14:paraId="5CBEEAAC" w14:textId="77777777" w:rsidTr="004A465C">
              <w:trPr>
                <w:trHeight w:val="327"/>
              </w:trPr>
              <w:tc>
                <w:tcPr>
                  <w:tcW w:w="767" w:type="dxa"/>
                  <w:vMerge w:val="restart"/>
                  <w:tcBorders>
                    <w:top w:val="single" w:sz="6" w:space="0" w:color="auto"/>
                    <w:left w:val="single" w:sz="6" w:space="0" w:color="auto"/>
                    <w:bottom w:val="single" w:sz="6" w:space="0" w:color="auto"/>
                    <w:right w:val="single" w:sz="6" w:space="0" w:color="auto"/>
                  </w:tcBorders>
                  <w:hideMark/>
                </w:tcPr>
                <w:p w14:paraId="7768D0B9" w14:textId="77777777" w:rsidR="00551FC8" w:rsidRPr="00D712E2" w:rsidRDefault="00551FC8" w:rsidP="00551FC8">
                  <w:pPr>
                    <w:spacing w:after="0"/>
                    <w:jc w:val="center"/>
                    <w:rPr>
                      <w:rFonts w:eastAsiaTheme="minorHAnsi"/>
                      <w:sz w:val="24"/>
                      <w:szCs w:val="24"/>
                      <w:lang w:eastAsia="en-GB"/>
                    </w:rPr>
                  </w:pPr>
                  <w:r w:rsidRPr="00D712E2">
                    <w:rPr>
                      <w:rFonts w:ascii="Arial" w:hAnsi="Arial" w:cs="Arial"/>
                      <w:b/>
                      <w:bCs/>
                      <w:sz w:val="18"/>
                      <w:szCs w:val="18"/>
                      <w:lang w:eastAsia="en-GB"/>
                    </w:rPr>
                    <w:t>Duplex</w:t>
                  </w:r>
                  <w:r w:rsidRPr="00D712E2">
                    <w:rPr>
                      <w:rFonts w:ascii="Arial" w:hAnsi="Arial" w:cs="Arial"/>
                      <w:sz w:val="18"/>
                      <w:szCs w:val="18"/>
                      <w:lang w:eastAsia="en-GB"/>
                    </w:rPr>
                    <w:t> </w:t>
                  </w:r>
                </w:p>
              </w:tc>
              <w:tc>
                <w:tcPr>
                  <w:tcW w:w="1013" w:type="dxa"/>
                  <w:vMerge w:val="restart"/>
                  <w:tcBorders>
                    <w:top w:val="single" w:sz="6" w:space="0" w:color="auto"/>
                    <w:left w:val="single" w:sz="6" w:space="0" w:color="auto"/>
                    <w:bottom w:val="single" w:sz="6" w:space="0" w:color="auto"/>
                    <w:right w:val="single" w:sz="6" w:space="0" w:color="auto"/>
                  </w:tcBorders>
                  <w:hideMark/>
                </w:tcPr>
                <w:p w14:paraId="0B1C3C86" w14:textId="77777777" w:rsidR="00551FC8" w:rsidRPr="00D712E2" w:rsidRDefault="00551FC8" w:rsidP="00551FC8">
                  <w:pPr>
                    <w:spacing w:after="0"/>
                    <w:jc w:val="center"/>
                    <w:rPr>
                      <w:sz w:val="24"/>
                      <w:szCs w:val="24"/>
                      <w:lang w:eastAsia="en-GB"/>
                    </w:rPr>
                  </w:pPr>
                  <w:r w:rsidRPr="00D712E2">
                    <w:rPr>
                      <w:rFonts w:ascii="Arial" w:hAnsi="Arial" w:cs="Arial"/>
                      <w:b/>
                      <w:bCs/>
                      <w:sz w:val="18"/>
                      <w:szCs w:val="18"/>
                      <w:lang w:eastAsia="en-GB"/>
                    </w:rPr>
                    <w:t>Bandwidth (MHz) / Subcarrier spacing (kHz)</w:t>
                  </w:r>
                </w:p>
              </w:tc>
              <w:tc>
                <w:tcPr>
                  <w:tcW w:w="851" w:type="dxa"/>
                  <w:vMerge w:val="restart"/>
                  <w:tcBorders>
                    <w:top w:val="single" w:sz="6" w:space="0" w:color="auto"/>
                    <w:left w:val="single" w:sz="6" w:space="0" w:color="auto"/>
                    <w:bottom w:val="single" w:sz="6" w:space="0" w:color="auto"/>
                    <w:right w:val="single" w:sz="6" w:space="0" w:color="auto"/>
                  </w:tcBorders>
                  <w:hideMark/>
                </w:tcPr>
                <w:p w14:paraId="554AA922" w14:textId="77777777" w:rsidR="00551FC8" w:rsidRPr="00D712E2" w:rsidRDefault="00551FC8" w:rsidP="00551FC8">
                  <w:pPr>
                    <w:spacing w:after="0"/>
                    <w:jc w:val="center"/>
                    <w:rPr>
                      <w:sz w:val="24"/>
                      <w:szCs w:val="24"/>
                      <w:lang w:eastAsia="en-GB"/>
                    </w:rPr>
                  </w:pPr>
                  <w:r w:rsidRPr="00D712E2">
                    <w:rPr>
                      <w:rFonts w:ascii="Arial" w:hAnsi="Arial" w:cs="Arial"/>
                      <w:b/>
                      <w:bCs/>
                      <w:sz w:val="18"/>
                      <w:szCs w:val="18"/>
                      <w:lang w:eastAsia="en-GB"/>
                    </w:rPr>
                    <w:t>SSB/PBCH index</w:t>
                  </w:r>
                </w:p>
              </w:tc>
              <w:tc>
                <w:tcPr>
                  <w:tcW w:w="992" w:type="dxa"/>
                  <w:vMerge w:val="restart"/>
                  <w:tcBorders>
                    <w:top w:val="single" w:sz="6" w:space="0" w:color="auto"/>
                    <w:left w:val="single" w:sz="6" w:space="0" w:color="auto"/>
                    <w:bottom w:val="single" w:sz="6" w:space="0" w:color="auto"/>
                    <w:right w:val="single" w:sz="6" w:space="0" w:color="auto"/>
                  </w:tcBorders>
                  <w:hideMark/>
                </w:tcPr>
                <w:p w14:paraId="2C476FFE" w14:textId="77777777" w:rsidR="00551FC8" w:rsidRPr="00D712E2" w:rsidRDefault="00551FC8" w:rsidP="00551FC8">
                  <w:pPr>
                    <w:spacing w:after="0"/>
                    <w:jc w:val="center"/>
                    <w:rPr>
                      <w:sz w:val="24"/>
                      <w:szCs w:val="24"/>
                      <w:lang w:eastAsia="en-GB"/>
                    </w:rPr>
                  </w:pPr>
                  <w:r w:rsidRPr="00D712E2">
                    <w:rPr>
                      <w:rFonts w:ascii="Arial" w:hAnsi="Arial" w:cs="Arial"/>
                      <w:b/>
                      <w:bCs/>
                      <w:sz w:val="18"/>
                      <w:szCs w:val="18"/>
                      <w:lang w:eastAsia="en-GB"/>
                    </w:rPr>
                    <w:t>Propagation condition</w:t>
                  </w:r>
                </w:p>
              </w:tc>
              <w:tc>
                <w:tcPr>
                  <w:tcW w:w="1985" w:type="dxa"/>
                  <w:vMerge w:val="restart"/>
                  <w:tcBorders>
                    <w:top w:val="single" w:sz="6" w:space="0" w:color="auto"/>
                    <w:left w:val="single" w:sz="6" w:space="0" w:color="auto"/>
                    <w:bottom w:val="single" w:sz="6" w:space="0" w:color="auto"/>
                    <w:right w:val="single" w:sz="6" w:space="0" w:color="auto"/>
                  </w:tcBorders>
                  <w:hideMark/>
                </w:tcPr>
                <w:p w14:paraId="4BA039AA" w14:textId="77777777" w:rsidR="00551FC8" w:rsidRPr="00D712E2" w:rsidRDefault="00551FC8" w:rsidP="00551FC8">
                  <w:pPr>
                    <w:spacing w:after="0"/>
                    <w:jc w:val="center"/>
                    <w:rPr>
                      <w:sz w:val="24"/>
                      <w:szCs w:val="24"/>
                      <w:lang w:eastAsia="en-GB"/>
                    </w:rPr>
                  </w:pPr>
                  <w:r w:rsidRPr="00D712E2">
                    <w:rPr>
                      <w:rFonts w:ascii="Arial" w:hAnsi="Arial" w:cs="Arial"/>
                      <w:b/>
                      <w:bCs/>
                      <w:sz w:val="18"/>
                      <w:szCs w:val="18"/>
                      <w:lang w:eastAsia="en-GB"/>
                    </w:rPr>
                    <w:t>Antenna configuration and correlation matrix</w:t>
                  </w:r>
                </w:p>
              </w:tc>
              <w:tc>
                <w:tcPr>
                  <w:tcW w:w="1842" w:type="dxa"/>
                  <w:gridSpan w:val="2"/>
                  <w:tcBorders>
                    <w:top w:val="single" w:sz="6" w:space="0" w:color="auto"/>
                    <w:left w:val="single" w:sz="6" w:space="0" w:color="auto"/>
                    <w:bottom w:val="single" w:sz="6" w:space="0" w:color="auto"/>
                    <w:right w:val="single" w:sz="6" w:space="0" w:color="auto"/>
                  </w:tcBorders>
                  <w:hideMark/>
                </w:tcPr>
                <w:p w14:paraId="5CD11928" w14:textId="77777777" w:rsidR="00551FC8" w:rsidRPr="00D712E2" w:rsidRDefault="00551FC8" w:rsidP="00551FC8">
                  <w:pPr>
                    <w:spacing w:after="0"/>
                    <w:jc w:val="center"/>
                    <w:rPr>
                      <w:sz w:val="24"/>
                      <w:szCs w:val="24"/>
                      <w:lang w:eastAsia="en-GB"/>
                    </w:rPr>
                  </w:pPr>
                  <w:r w:rsidRPr="00D712E2">
                    <w:rPr>
                      <w:rFonts w:ascii="Arial" w:hAnsi="Arial" w:cs="Arial"/>
                      <w:b/>
                      <w:bCs/>
                      <w:sz w:val="18"/>
                      <w:szCs w:val="18"/>
                      <w:lang w:eastAsia="en-GB"/>
                    </w:rPr>
                    <w:t>Reference value</w:t>
                  </w:r>
                </w:p>
              </w:tc>
            </w:tr>
            <w:tr w:rsidR="00551FC8" w:rsidRPr="00D712E2" w14:paraId="65EF9E8A" w14:textId="77777777" w:rsidTr="004A465C">
              <w:trPr>
                <w:trHeight w:val="327"/>
              </w:trPr>
              <w:tc>
                <w:tcPr>
                  <w:tcW w:w="767" w:type="dxa"/>
                  <w:vMerge/>
                  <w:tcBorders>
                    <w:top w:val="single" w:sz="6" w:space="0" w:color="auto"/>
                    <w:left w:val="single" w:sz="6" w:space="0" w:color="auto"/>
                    <w:bottom w:val="single" w:sz="6" w:space="0" w:color="auto"/>
                    <w:right w:val="single" w:sz="6" w:space="0" w:color="auto"/>
                  </w:tcBorders>
                  <w:vAlign w:val="center"/>
                  <w:hideMark/>
                </w:tcPr>
                <w:p w14:paraId="233DABD7" w14:textId="77777777" w:rsidR="00551FC8" w:rsidRPr="00D712E2" w:rsidRDefault="00551FC8" w:rsidP="00551FC8">
                  <w:pPr>
                    <w:spacing w:after="0"/>
                    <w:rPr>
                      <w:rFonts w:asciiTheme="minorHAnsi" w:eastAsiaTheme="minorHAnsi" w:hAnsiTheme="minorHAnsi"/>
                      <w:kern w:val="2"/>
                      <w:sz w:val="24"/>
                      <w:szCs w:val="24"/>
                      <w:lang w:eastAsia="en-GB"/>
                      <w14:ligatures w14:val="standardContextual"/>
                    </w:rPr>
                  </w:pPr>
                </w:p>
              </w:tc>
              <w:tc>
                <w:tcPr>
                  <w:tcW w:w="1013" w:type="dxa"/>
                  <w:vMerge/>
                  <w:tcBorders>
                    <w:top w:val="single" w:sz="6" w:space="0" w:color="auto"/>
                    <w:left w:val="single" w:sz="6" w:space="0" w:color="auto"/>
                    <w:bottom w:val="single" w:sz="6" w:space="0" w:color="auto"/>
                    <w:right w:val="single" w:sz="6" w:space="0" w:color="auto"/>
                  </w:tcBorders>
                  <w:vAlign w:val="center"/>
                  <w:hideMark/>
                </w:tcPr>
                <w:p w14:paraId="0FF62B67" w14:textId="77777777" w:rsidR="00551FC8" w:rsidRPr="00D712E2" w:rsidRDefault="00551FC8" w:rsidP="00551FC8">
                  <w:pPr>
                    <w:spacing w:after="0"/>
                    <w:rPr>
                      <w:rFonts w:asciiTheme="minorHAnsi" w:eastAsiaTheme="minorHAnsi" w:hAnsiTheme="minorHAnsi"/>
                      <w:kern w:val="2"/>
                      <w:sz w:val="24"/>
                      <w:szCs w:val="24"/>
                      <w:lang w:eastAsia="en-GB"/>
                      <w14:ligatures w14:val="standardContextual"/>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1EBCF27" w14:textId="77777777" w:rsidR="00551FC8" w:rsidRPr="00D712E2" w:rsidRDefault="00551FC8" w:rsidP="00551FC8">
                  <w:pPr>
                    <w:spacing w:after="0"/>
                    <w:rPr>
                      <w:rFonts w:asciiTheme="minorHAnsi" w:eastAsiaTheme="minorHAnsi" w:hAnsiTheme="minorHAnsi"/>
                      <w:kern w:val="2"/>
                      <w:sz w:val="24"/>
                      <w:szCs w:val="24"/>
                      <w:lang w:eastAsia="en-GB"/>
                      <w14:ligatures w14:val="standardContextual"/>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E7708F8" w14:textId="77777777" w:rsidR="00551FC8" w:rsidRPr="00D712E2" w:rsidRDefault="00551FC8" w:rsidP="00551FC8">
                  <w:pPr>
                    <w:spacing w:after="0"/>
                    <w:rPr>
                      <w:rFonts w:asciiTheme="minorHAnsi" w:eastAsiaTheme="minorHAnsi" w:hAnsiTheme="minorHAnsi"/>
                      <w:kern w:val="2"/>
                      <w:sz w:val="24"/>
                      <w:szCs w:val="24"/>
                      <w:lang w:eastAsia="en-GB"/>
                      <w14:ligatures w14:val="standardContextual"/>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14:paraId="37A01166" w14:textId="77777777" w:rsidR="00551FC8" w:rsidRPr="00D712E2" w:rsidRDefault="00551FC8" w:rsidP="00551FC8">
                  <w:pPr>
                    <w:spacing w:after="0"/>
                    <w:rPr>
                      <w:rFonts w:asciiTheme="minorHAnsi" w:eastAsiaTheme="minorHAnsi" w:hAnsiTheme="minorHAnsi"/>
                      <w:kern w:val="2"/>
                      <w:sz w:val="24"/>
                      <w:szCs w:val="24"/>
                      <w:lang w:eastAsia="en-GB"/>
                      <w14:ligatures w14:val="standardContextual"/>
                    </w:rPr>
                  </w:pPr>
                </w:p>
              </w:tc>
              <w:tc>
                <w:tcPr>
                  <w:tcW w:w="738" w:type="dxa"/>
                  <w:tcBorders>
                    <w:top w:val="single" w:sz="6" w:space="0" w:color="auto"/>
                    <w:left w:val="single" w:sz="6" w:space="0" w:color="auto"/>
                    <w:bottom w:val="single" w:sz="6" w:space="0" w:color="auto"/>
                    <w:right w:val="single" w:sz="6" w:space="0" w:color="auto"/>
                  </w:tcBorders>
                  <w:hideMark/>
                </w:tcPr>
                <w:p w14:paraId="12C840E9" w14:textId="77777777" w:rsidR="00551FC8" w:rsidRPr="00D712E2" w:rsidRDefault="00551FC8" w:rsidP="00551FC8">
                  <w:pPr>
                    <w:spacing w:after="0"/>
                    <w:jc w:val="center"/>
                    <w:rPr>
                      <w:sz w:val="24"/>
                      <w:szCs w:val="24"/>
                      <w:lang w:eastAsia="en-GB"/>
                    </w:rPr>
                  </w:pPr>
                  <w:proofErr w:type="gramStart"/>
                  <w:r w:rsidRPr="00D712E2">
                    <w:rPr>
                      <w:rFonts w:ascii="Arial" w:hAnsi="Arial" w:cs="Arial"/>
                      <w:b/>
                      <w:bCs/>
                      <w:sz w:val="18"/>
                      <w:szCs w:val="18"/>
                      <w:lang w:eastAsia="en-GB"/>
                    </w:rPr>
                    <w:t>Pm-bch</w:t>
                  </w:r>
                  <w:proofErr w:type="gramEnd"/>
                  <w:r w:rsidRPr="00D712E2">
                    <w:rPr>
                      <w:rFonts w:ascii="Arial" w:hAnsi="Arial" w:cs="Arial"/>
                      <w:b/>
                      <w:bCs/>
                      <w:sz w:val="18"/>
                      <w:szCs w:val="18"/>
                      <w:lang w:eastAsia="en-GB"/>
                    </w:rPr>
                    <w:t xml:space="preserve"> (%)</w:t>
                  </w:r>
                </w:p>
              </w:tc>
              <w:tc>
                <w:tcPr>
                  <w:tcW w:w="1104" w:type="dxa"/>
                  <w:tcBorders>
                    <w:top w:val="single" w:sz="6" w:space="0" w:color="auto"/>
                    <w:left w:val="single" w:sz="6" w:space="0" w:color="auto"/>
                    <w:bottom w:val="single" w:sz="6" w:space="0" w:color="auto"/>
                    <w:right w:val="single" w:sz="6" w:space="0" w:color="auto"/>
                  </w:tcBorders>
                  <w:hideMark/>
                </w:tcPr>
                <w:p w14:paraId="276EEFBB" w14:textId="77777777" w:rsidR="00551FC8" w:rsidRPr="00D712E2" w:rsidRDefault="00551FC8" w:rsidP="00551FC8">
                  <w:pPr>
                    <w:spacing w:after="0"/>
                    <w:jc w:val="center"/>
                    <w:rPr>
                      <w:sz w:val="24"/>
                      <w:szCs w:val="24"/>
                      <w:lang w:eastAsia="en-GB"/>
                    </w:rPr>
                  </w:pPr>
                  <w:r w:rsidRPr="00D712E2">
                    <w:rPr>
                      <w:rFonts w:ascii="Arial" w:hAnsi="Arial" w:cs="Arial"/>
                      <w:b/>
                      <w:bCs/>
                      <w:sz w:val="18"/>
                      <w:szCs w:val="18"/>
                      <w:lang w:eastAsia="en-GB"/>
                    </w:rPr>
                    <w:t>SNR (dB)</w:t>
                  </w:r>
                </w:p>
              </w:tc>
            </w:tr>
            <w:tr w:rsidR="00551FC8" w:rsidRPr="00D712E2" w14:paraId="377CE589" w14:textId="77777777" w:rsidTr="004A465C">
              <w:trPr>
                <w:trHeight w:val="327"/>
              </w:trPr>
              <w:tc>
                <w:tcPr>
                  <w:tcW w:w="767" w:type="dxa"/>
                  <w:tcBorders>
                    <w:top w:val="single" w:sz="6" w:space="0" w:color="auto"/>
                    <w:left w:val="single" w:sz="6" w:space="0" w:color="auto"/>
                    <w:bottom w:val="single" w:sz="6" w:space="0" w:color="auto"/>
                    <w:right w:val="single" w:sz="6" w:space="0" w:color="auto"/>
                  </w:tcBorders>
                  <w:hideMark/>
                </w:tcPr>
                <w:p w14:paraId="34A20A85"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FDD</w:t>
                  </w:r>
                </w:p>
              </w:tc>
              <w:tc>
                <w:tcPr>
                  <w:tcW w:w="1013" w:type="dxa"/>
                  <w:tcBorders>
                    <w:top w:val="single" w:sz="6" w:space="0" w:color="auto"/>
                    <w:left w:val="single" w:sz="6" w:space="0" w:color="auto"/>
                    <w:bottom w:val="single" w:sz="6" w:space="0" w:color="auto"/>
                    <w:right w:val="single" w:sz="6" w:space="0" w:color="auto"/>
                  </w:tcBorders>
                  <w:hideMark/>
                </w:tcPr>
                <w:p w14:paraId="477A69DB"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3 / 15</w:t>
                  </w:r>
                </w:p>
              </w:tc>
              <w:tc>
                <w:tcPr>
                  <w:tcW w:w="851" w:type="dxa"/>
                  <w:tcBorders>
                    <w:top w:val="single" w:sz="6" w:space="0" w:color="auto"/>
                    <w:left w:val="single" w:sz="6" w:space="0" w:color="auto"/>
                    <w:bottom w:val="single" w:sz="6" w:space="0" w:color="auto"/>
                    <w:right w:val="single" w:sz="6" w:space="0" w:color="auto"/>
                  </w:tcBorders>
                  <w:hideMark/>
                </w:tcPr>
                <w:p w14:paraId="3E3BD2B9"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Unknown</w:t>
                  </w:r>
                </w:p>
              </w:tc>
              <w:tc>
                <w:tcPr>
                  <w:tcW w:w="992" w:type="dxa"/>
                  <w:tcBorders>
                    <w:top w:val="single" w:sz="6" w:space="0" w:color="auto"/>
                    <w:left w:val="single" w:sz="6" w:space="0" w:color="auto"/>
                    <w:bottom w:val="single" w:sz="6" w:space="0" w:color="auto"/>
                    <w:right w:val="single" w:sz="6" w:space="0" w:color="auto"/>
                  </w:tcBorders>
                  <w:hideMark/>
                </w:tcPr>
                <w:p w14:paraId="180FC6B8"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[HST-417]</w:t>
                  </w:r>
                </w:p>
              </w:tc>
              <w:tc>
                <w:tcPr>
                  <w:tcW w:w="1985" w:type="dxa"/>
                  <w:tcBorders>
                    <w:top w:val="single" w:sz="6" w:space="0" w:color="auto"/>
                    <w:left w:val="single" w:sz="6" w:space="0" w:color="auto"/>
                    <w:bottom w:val="single" w:sz="6" w:space="0" w:color="auto"/>
                    <w:right w:val="single" w:sz="6" w:space="0" w:color="auto"/>
                  </w:tcBorders>
                  <w:hideMark/>
                </w:tcPr>
                <w:p w14:paraId="30474D92"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1Tx/2Rx Low</w:t>
                  </w:r>
                </w:p>
              </w:tc>
              <w:tc>
                <w:tcPr>
                  <w:tcW w:w="738" w:type="dxa"/>
                  <w:tcBorders>
                    <w:top w:val="single" w:sz="6" w:space="0" w:color="auto"/>
                    <w:left w:val="single" w:sz="6" w:space="0" w:color="auto"/>
                    <w:bottom w:val="single" w:sz="6" w:space="0" w:color="auto"/>
                    <w:right w:val="single" w:sz="6" w:space="0" w:color="auto"/>
                  </w:tcBorders>
                  <w:hideMark/>
                </w:tcPr>
                <w:p w14:paraId="3A77B3E1"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1</w:t>
                  </w:r>
                </w:p>
              </w:tc>
              <w:tc>
                <w:tcPr>
                  <w:tcW w:w="1104" w:type="dxa"/>
                  <w:tcBorders>
                    <w:top w:val="single" w:sz="6" w:space="0" w:color="auto"/>
                    <w:left w:val="single" w:sz="6" w:space="0" w:color="auto"/>
                    <w:bottom w:val="single" w:sz="6" w:space="0" w:color="auto"/>
                    <w:right w:val="single" w:sz="6" w:space="0" w:color="auto"/>
                  </w:tcBorders>
                  <w:hideMark/>
                </w:tcPr>
                <w:p w14:paraId="1D3C906A"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TBD</w:t>
                  </w:r>
                </w:p>
              </w:tc>
            </w:tr>
            <w:tr w:rsidR="00551FC8" w:rsidRPr="00D712E2" w14:paraId="1C12A546" w14:textId="77777777" w:rsidTr="004A465C">
              <w:trPr>
                <w:trHeight w:val="327"/>
              </w:trPr>
              <w:tc>
                <w:tcPr>
                  <w:tcW w:w="767" w:type="dxa"/>
                  <w:tcBorders>
                    <w:top w:val="single" w:sz="6" w:space="0" w:color="auto"/>
                    <w:left w:val="single" w:sz="6" w:space="0" w:color="auto"/>
                    <w:bottom w:val="single" w:sz="6" w:space="0" w:color="auto"/>
                    <w:right w:val="single" w:sz="6" w:space="0" w:color="auto"/>
                  </w:tcBorders>
                  <w:hideMark/>
                </w:tcPr>
                <w:p w14:paraId="4D7E86FF"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FDD</w:t>
                  </w:r>
                </w:p>
              </w:tc>
              <w:tc>
                <w:tcPr>
                  <w:tcW w:w="1013" w:type="dxa"/>
                  <w:tcBorders>
                    <w:top w:val="single" w:sz="6" w:space="0" w:color="auto"/>
                    <w:left w:val="single" w:sz="6" w:space="0" w:color="auto"/>
                    <w:bottom w:val="single" w:sz="6" w:space="0" w:color="auto"/>
                    <w:right w:val="single" w:sz="6" w:space="0" w:color="auto"/>
                  </w:tcBorders>
                  <w:hideMark/>
                </w:tcPr>
                <w:p w14:paraId="0A0DB065"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3 / 15</w:t>
                  </w:r>
                </w:p>
              </w:tc>
              <w:tc>
                <w:tcPr>
                  <w:tcW w:w="851" w:type="dxa"/>
                  <w:tcBorders>
                    <w:top w:val="single" w:sz="6" w:space="0" w:color="auto"/>
                    <w:left w:val="single" w:sz="6" w:space="0" w:color="auto"/>
                    <w:bottom w:val="single" w:sz="6" w:space="0" w:color="auto"/>
                    <w:right w:val="single" w:sz="6" w:space="0" w:color="auto"/>
                  </w:tcBorders>
                  <w:hideMark/>
                </w:tcPr>
                <w:p w14:paraId="4A34B84E"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Unknown</w:t>
                  </w:r>
                </w:p>
              </w:tc>
              <w:tc>
                <w:tcPr>
                  <w:tcW w:w="992" w:type="dxa"/>
                  <w:tcBorders>
                    <w:top w:val="single" w:sz="6" w:space="0" w:color="auto"/>
                    <w:left w:val="single" w:sz="6" w:space="0" w:color="auto"/>
                    <w:bottom w:val="single" w:sz="6" w:space="0" w:color="auto"/>
                    <w:right w:val="single" w:sz="6" w:space="0" w:color="auto"/>
                  </w:tcBorders>
                  <w:hideMark/>
                </w:tcPr>
                <w:p w14:paraId="638F6937"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[HST-417]</w:t>
                  </w:r>
                </w:p>
              </w:tc>
              <w:tc>
                <w:tcPr>
                  <w:tcW w:w="1985" w:type="dxa"/>
                  <w:tcBorders>
                    <w:top w:val="single" w:sz="6" w:space="0" w:color="auto"/>
                    <w:left w:val="single" w:sz="6" w:space="0" w:color="auto"/>
                    <w:bottom w:val="single" w:sz="6" w:space="0" w:color="auto"/>
                    <w:right w:val="single" w:sz="6" w:space="0" w:color="auto"/>
                  </w:tcBorders>
                  <w:hideMark/>
                </w:tcPr>
                <w:p w14:paraId="0FC45DDE"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1Tx/4Rx Low</w:t>
                  </w:r>
                </w:p>
              </w:tc>
              <w:tc>
                <w:tcPr>
                  <w:tcW w:w="738" w:type="dxa"/>
                  <w:tcBorders>
                    <w:top w:val="single" w:sz="6" w:space="0" w:color="auto"/>
                    <w:left w:val="single" w:sz="6" w:space="0" w:color="auto"/>
                    <w:bottom w:val="single" w:sz="6" w:space="0" w:color="auto"/>
                    <w:right w:val="single" w:sz="6" w:space="0" w:color="auto"/>
                  </w:tcBorders>
                  <w:hideMark/>
                </w:tcPr>
                <w:p w14:paraId="7B51BCED"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1</w:t>
                  </w:r>
                </w:p>
              </w:tc>
              <w:tc>
                <w:tcPr>
                  <w:tcW w:w="1104" w:type="dxa"/>
                  <w:tcBorders>
                    <w:top w:val="single" w:sz="6" w:space="0" w:color="auto"/>
                    <w:left w:val="single" w:sz="6" w:space="0" w:color="auto"/>
                    <w:bottom w:val="single" w:sz="6" w:space="0" w:color="auto"/>
                    <w:right w:val="single" w:sz="6" w:space="0" w:color="auto"/>
                  </w:tcBorders>
                  <w:hideMark/>
                </w:tcPr>
                <w:p w14:paraId="09C9C18B" w14:textId="77777777" w:rsidR="00551FC8" w:rsidRPr="00D712E2" w:rsidRDefault="00551FC8" w:rsidP="00551FC8">
                  <w:pPr>
                    <w:spacing w:after="0"/>
                    <w:jc w:val="center"/>
                    <w:rPr>
                      <w:rFonts w:ascii="Arial" w:hAnsi="Arial" w:cs="Arial"/>
                      <w:sz w:val="18"/>
                      <w:szCs w:val="18"/>
                      <w:lang w:eastAsia="en-GB"/>
                    </w:rPr>
                  </w:pPr>
                  <w:r w:rsidRPr="00D712E2">
                    <w:rPr>
                      <w:rFonts w:ascii="Arial" w:hAnsi="Arial" w:cs="Arial"/>
                      <w:sz w:val="18"/>
                      <w:szCs w:val="18"/>
                      <w:lang w:eastAsia="en-GB"/>
                    </w:rPr>
                    <w:t>TBD</w:t>
                  </w:r>
                </w:p>
              </w:tc>
            </w:tr>
          </w:tbl>
          <w:p w14:paraId="125B359D" w14:textId="77777777" w:rsidR="00551FC8" w:rsidRPr="00D712E2" w:rsidRDefault="00551FC8" w:rsidP="00551FC8"/>
          <w:p w14:paraId="1EFC4CC7" w14:textId="77777777" w:rsidR="002F534E" w:rsidRPr="00D712E2" w:rsidRDefault="002F534E" w:rsidP="002F534E">
            <w:pPr>
              <w:rPr>
                <w:b/>
                <w:bCs/>
                <w:u w:val="single"/>
              </w:rPr>
            </w:pPr>
            <w:r w:rsidRPr="00D712E2">
              <w:rPr>
                <w:b/>
                <w:bCs/>
                <w:u w:val="single"/>
              </w:rPr>
              <w:t>On the CR split</w:t>
            </w:r>
          </w:p>
          <w:p w14:paraId="4B091E9A" w14:textId="3E5B10E6" w:rsidR="0070210B" w:rsidRPr="00D712E2" w:rsidRDefault="0070210B" w:rsidP="002F534E">
            <w:pPr>
              <w:rPr>
                <w:b/>
                <w:bCs/>
              </w:rPr>
            </w:pPr>
            <w:r w:rsidRPr="00D712E2">
              <w:rPr>
                <w:b/>
                <w:bCs/>
              </w:rPr>
              <w:t xml:space="preserve">Proposal 13: Use Table 1 below as a starting point of CR work split for UE </w:t>
            </w:r>
            <w:proofErr w:type="spellStart"/>
            <w:r w:rsidRPr="00D712E2">
              <w:rPr>
                <w:b/>
                <w:bCs/>
              </w:rPr>
              <w:t>Demod</w:t>
            </w:r>
            <w:proofErr w:type="spellEnd"/>
            <w:r w:rsidRPr="00D712E2">
              <w:rPr>
                <w:b/>
                <w:bCs/>
              </w:rPr>
              <w:t xml:space="preserve"> for less than 5 MHz CBW WI.</w:t>
            </w:r>
          </w:p>
          <w:p w14:paraId="1701238F" w14:textId="77777777" w:rsidR="002F534E" w:rsidRPr="00D712E2" w:rsidRDefault="002F534E" w:rsidP="002F534E">
            <w:pPr>
              <w:pStyle w:val="Caption"/>
              <w:keepNext/>
            </w:pPr>
            <w:r w:rsidRPr="00D712E2">
              <w:t xml:space="preserve">Table </w:t>
            </w:r>
            <w:r w:rsidRPr="00D712E2">
              <w:fldChar w:fldCharType="begin"/>
            </w:r>
            <w:r w:rsidRPr="00D712E2">
              <w:instrText xml:space="preserve"> SEQ Table \* ARABIC \r 1 </w:instrText>
            </w:r>
            <w:r w:rsidRPr="00D712E2">
              <w:fldChar w:fldCharType="separate"/>
            </w:r>
            <w:r w:rsidRPr="00D712E2">
              <w:t>1</w:t>
            </w:r>
            <w:r w:rsidRPr="00D712E2">
              <w:fldChar w:fldCharType="end"/>
            </w:r>
            <w:r w:rsidRPr="00D712E2">
              <w:t xml:space="preserve">: Preliminary CR split for UE </w:t>
            </w:r>
            <w:proofErr w:type="spellStart"/>
            <w:r w:rsidRPr="00D712E2">
              <w:t>Demod</w:t>
            </w:r>
            <w:proofErr w:type="spellEnd"/>
            <w:r w:rsidRPr="00D712E2">
              <w:t xml:space="preserve"> for less than 5 MHz CBW WI.</w:t>
            </w:r>
          </w:p>
          <w:tbl>
            <w:tblPr>
              <w:tblStyle w:val="TableGrid"/>
              <w:tblW w:w="7453" w:type="dxa"/>
              <w:tblLayout w:type="fixed"/>
              <w:tblLook w:val="04A0" w:firstRow="1" w:lastRow="0" w:firstColumn="1" w:lastColumn="0" w:noHBand="0" w:noVBand="1"/>
            </w:tblPr>
            <w:tblGrid>
              <w:gridCol w:w="1783"/>
              <w:gridCol w:w="2404"/>
              <w:gridCol w:w="2132"/>
              <w:gridCol w:w="1134"/>
            </w:tblGrid>
            <w:tr w:rsidR="002F534E" w:rsidRPr="00D712E2" w14:paraId="469E387C" w14:textId="77777777" w:rsidTr="0070210B">
              <w:tc>
                <w:tcPr>
                  <w:tcW w:w="1783" w:type="dxa"/>
                </w:tcPr>
                <w:p w14:paraId="21BDDD73" w14:textId="77777777" w:rsidR="002F534E" w:rsidRPr="00D712E2" w:rsidRDefault="002F534E" w:rsidP="002F534E">
                  <w:pPr>
                    <w:rPr>
                      <w:b/>
                    </w:rPr>
                  </w:pPr>
                  <w:r w:rsidRPr="00D712E2">
                    <w:rPr>
                      <w:b/>
                    </w:rPr>
                    <w:t>Section</w:t>
                  </w:r>
                </w:p>
              </w:tc>
              <w:tc>
                <w:tcPr>
                  <w:tcW w:w="2404" w:type="dxa"/>
                </w:tcPr>
                <w:p w14:paraId="0BE5369C" w14:textId="77777777" w:rsidR="002F534E" w:rsidRPr="00D712E2" w:rsidRDefault="002F534E" w:rsidP="002F534E">
                  <w:pPr>
                    <w:rPr>
                      <w:b/>
                    </w:rPr>
                  </w:pPr>
                  <w:r w:rsidRPr="00D712E2">
                    <w:rPr>
                      <w:b/>
                    </w:rPr>
                    <w:t>Requirements</w:t>
                  </w:r>
                </w:p>
              </w:tc>
              <w:tc>
                <w:tcPr>
                  <w:tcW w:w="2132" w:type="dxa"/>
                </w:tcPr>
                <w:p w14:paraId="736CAA21" w14:textId="77777777" w:rsidR="002F534E" w:rsidRPr="00D712E2" w:rsidRDefault="002F534E" w:rsidP="002F534E">
                  <w:pPr>
                    <w:rPr>
                      <w:b/>
                    </w:rPr>
                  </w:pPr>
                  <w:r w:rsidRPr="00D712E2">
                    <w:rPr>
                      <w:b/>
                    </w:rPr>
                    <w:t>Comment</w:t>
                  </w:r>
                </w:p>
              </w:tc>
              <w:tc>
                <w:tcPr>
                  <w:tcW w:w="1134" w:type="dxa"/>
                </w:tcPr>
                <w:p w14:paraId="2AC79B51" w14:textId="77777777" w:rsidR="002F534E" w:rsidRPr="00D712E2" w:rsidRDefault="002F534E" w:rsidP="002F534E">
                  <w:pPr>
                    <w:rPr>
                      <w:b/>
                    </w:rPr>
                  </w:pPr>
                  <w:r w:rsidRPr="00D712E2">
                    <w:rPr>
                      <w:b/>
                    </w:rPr>
                    <w:t>Company</w:t>
                  </w:r>
                </w:p>
              </w:tc>
            </w:tr>
            <w:tr w:rsidR="002F534E" w:rsidRPr="00D712E2" w14:paraId="112D921D" w14:textId="77777777" w:rsidTr="0070210B">
              <w:tc>
                <w:tcPr>
                  <w:tcW w:w="1783" w:type="dxa"/>
                </w:tcPr>
                <w:p w14:paraId="3EE9C084" w14:textId="77777777" w:rsidR="002F534E" w:rsidRPr="00D712E2" w:rsidRDefault="002F534E" w:rsidP="002F534E">
                  <w:r w:rsidRPr="00D712E2">
                    <w:t>5 Demodulation performance requirements</w:t>
                  </w:r>
                </w:p>
                <w:p w14:paraId="288B6F22" w14:textId="77777777" w:rsidR="002F534E" w:rsidRPr="00D712E2" w:rsidRDefault="002F534E" w:rsidP="002F534E">
                  <w:r w:rsidRPr="00D712E2">
                    <w:t>(Conducted requirements)</w:t>
                  </w:r>
                </w:p>
              </w:tc>
              <w:tc>
                <w:tcPr>
                  <w:tcW w:w="2404" w:type="dxa"/>
                </w:tcPr>
                <w:p w14:paraId="08332367" w14:textId="77777777" w:rsidR="002F534E" w:rsidRPr="00D712E2" w:rsidRDefault="002F534E" w:rsidP="002F534E">
                  <w:r w:rsidRPr="00D712E2">
                    <w:t>5.1.1 Applicability of requirements</w:t>
                  </w:r>
                </w:p>
              </w:tc>
              <w:tc>
                <w:tcPr>
                  <w:tcW w:w="2132" w:type="dxa"/>
                </w:tcPr>
                <w:p w14:paraId="2CE1D4CD" w14:textId="77777777" w:rsidR="002F534E" w:rsidRPr="00D712E2" w:rsidRDefault="002F534E" w:rsidP="002F534E">
                  <w:r w:rsidRPr="00D712E2">
                    <w:t xml:space="preserve">FFS, no agreement on whether and how to define applicability rules. </w:t>
                  </w:r>
                </w:p>
              </w:tc>
              <w:tc>
                <w:tcPr>
                  <w:tcW w:w="1134" w:type="dxa"/>
                </w:tcPr>
                <w:p w14:paraId="6EAD80A8" w14:textId="77777777" w:rsidR="002F534E" w:rsidRPr="00D712E2" w:rsidRDefault="002F534E" w:rsidP="002F534E"/>
              </w:tc>
            </w:tr>
            <w:tr w:rsidR="002F534E" w:rsidRPr="00D712E2" w14:paraId="1B7E1146" w14:textId="77777777" w:rsidTr="0070210B">
              <w:tc>
                <w:tcPr>
                  <w:tcW w:w="1783" w:type="dxa"/>
                  <w:vMerge w:val="restart"/>
                </w:tcPr>
                <w:p w14:paraId="1C4B175D" w14:textId="77777777" w:rsidR="002F534E" w:rsidRPr="00D712E2" w:rsidRDefault="002F534E" w:rsidP="002F534E">
                  <w:r w:rsidRPr="00D712E2">
                    <w:t>5.2 PDSCH demodulation requirements</w:t>
                  </w:r>
                </w:p>
              </w:tc>
              <w:tc>
                <w:tcPr>
                  <w:tcW w:w="2404" w:type="dxa"/>
                </w:tcPr>
                <w:p w14:paraId="07CC0070" w14:textId="77777777" w:rsidR="002F534E" w:rsidRPr="00D712E2" w:rsidRDefault="002F534E" w:rsidP="002F534E">
                  <w:r w:rsidRPr="00D712E2">
                    <w:t xml:space="preserve">5.2.2 2RX requirements, </w:t>
                  </w:r>
                </w:p>
                <w:p w14:paraId="38397E43" w14:textId="77777777" w:rsidR="002F534E" w:rsidRPr="00D712E2" w:rsidRDefault="002F534E" w:rsidP="002F534E">
                  <w:r w:rsidRPr="00D712E2">
                    <w:t>5.2.2.2 TDD,</w:t>
                  </w:r>
                </w:p>
                <w:p w14:paraId="10ADA550" w14:textId="77777777" w:rsidR="002F534E" w:rsidRPr="00D712E2" w:rsidRDefault="002F534E" w:rsidP="002F534E">
                  <w:r w:rsidRPr="00D712E2">
                    <w:t>5.2.2.1.1 Minimum requirements for PDSCH Mapping Type A,</w:t>
                  </w:r>
                </w:p>
                <w:p w14:paraId="70ABA0C9" w14:textId="77777777" w:rsidR="002F534E" w:rsidRPr="00D712E2" w:rsidRDefault="002F534E" w:rsidP="002F534E"/>
              </w:tc>
              <w:tc>
                <w:tcPr>
                  <w:tcW w:w="2132" w:type="dxa"/>
                  <w:vMerge w:val="restart"/>
                </w:tcPr>
                <w:p w14:paraId="03443E1A" w14:textId="77777777" w:rsidR="002F534E" w:rsidRPr="00D712E2" w:rsidRDefault="002F534E" w:rsidP="002F534E">
                  <w:r w:rsidRPr="00D712E2">
                    <w:t>FFS, no agreement on whether and which requirements to define</w:t>
                  </w:r>
                </w:p>
              </w:tc>
              <w:tc>
                <w:tcPr>
                  <w:tcW w:w="1134" w:type="dxa"/>
                  <w:vMerge w:val="restart"/>
                </w:tcPr>
                <w:p w14:paraId="6C0F2151" w14:textId="77777777" w:rsidR="002F534E" w:rsidRPr="00D712E2" w:rsidRDefault="002F534E" w:rsidP="002F534E"/>
              </w:tc>
            </w:tr>
            <w:tr w:rsidR="002F534E" w:rsidRPr="00D712E2" w14:paraId="359F7334" w14:textId="77777777" w:rsidTr="0070210B">
              <w:tc>
                <w:tcPr>
                  <w:tcW w:w="1783" w:type="dxa"/>
                  <w:vMerge/>
                </w:tcPr>
                <w:p w14:paraId="4E6963C0" w14:textId="77777777" w:rsidR="002F534E" w:rsidRPr="00D712E2" w:rsidRDefault="002F534E" w:rsidP="002F534E"/>
              </w:tc>
              <w:tc>
                <w:tcPr>
                  <w:tcW w:w="2404" w:type="dxa"/>
                </w:tcPr>
                <w:p w14:paraId="3C2494DE" w14:textId="77777777" w:rsidR="002F534E" w:rsidRPr="00D712E2" w:rsidRDefault="002F534E" w:rsidP="002F534E">
                  <w:r w:rsidRPr="00D712E2">
                    <w:t>5.2.3 4RX requirements,</w:t>
                  </w:r>
                </w:p>
                <w:p w14:paraId="626FD380" w14:textId="77777777" w:rsidR="002F534E" w:rsidRPr="00D712E2" w:rsidRDefault="002F534E" w:rsidP="002F534E">
                  <w:r w:rsidRPr="00D712E2">
                    <w:lastRenderedPageBreak/>
                    <w:t>5.2.3.2 TDD,</w:t>
                  </w:r>
                </w:p>
                <w:p w14:paraId="7711C0F2" w14:textId="77777777" w:rsidR="002F534E" w:rsidRPr="00D712E2" w:rsidRDefault="002F534E" w:rsidP="002F534E">
                  <w:r w:rsidRPr="00D712E2">
                    <w:t>5.2.3.1.1 Minimum requirements for PDSCH Mapping Type A</w:t>
                  </w:r>
                </w:p>
                <w:p w14:paraId="7F23EFE2" w14:textId="77777777" w:rsidR="002F534E" w:rsidRPr="00D712E2" w:rsidRDefault="002F534E" w:rsidP="002F534E"/>
              </w:tc>
              <w:tc>
                <w:tcPr>
                  <w:tcW w:w="2132" w:type="dxa"/>
                  <w:vMerge/>
                </w:tcPr>
                <w:p w14:paraId="20B6A791" w14:textId="77777777" w:rsidR="002F534E" w:rsidRPr="00D712E2" w:rsidRDefault="002F534E" w:rsidP="002F534E"/>
              </w:tc>
              <w:tc>
                <w:tcPr>
                  <w:tcW w:w="1134" w:type="dxa"/>
                  <w:vMerge/>
                </w:tcPr>
                <w:p w14:paraId="1A471FE6" w14:textId="77777777" w:rsidR="002F534E" w:rsidRPr="00D712E2" w:rsidRDefault="002F534E" w:rsidP="002F534E"/>
              </w:tc>
            </w:tr>
            <w:tr w:rsidR="002F534E" w:rsidRPr="00D712E2" w14:paraId="7A3247E7" w14:textId="77777777" w:rsidTr="0070210B">
              <w:tc>
                <w:tcPr>
                  <w:tcW w:w="1783" w:type="dxa"/>
                  <w:vMerge w:val="restart"/>
                </w:tcPr>
                <w:p w14:paraId="411351A8" w14:textId="77777777" w:rsidR="002F534E" w:rsidRPr="00D712E2" w:rsidRDefault="002F534E" w:rsidP="002F534E">
                  <w:r w:rsidRPr="00D712E2">
                    <w:t>5.3 PDCCH demodulation requirements</w:t>
                  </w:r>
                </w:p>
              </w:tc>
              <w:tc>
                <w:tcPr>
                  <w:tcW w:w="2404" w:type="dxa"/>
                </w:tcPr>
                <w:p w14:paraId="1D30639D" w14:textId="77777777" w:rsidR="002F534E" w:rsidRPr="00D712E2" w:rsidRDefault="002F534E" w:rsidP="002F534E">
                  <w:r w:rsidRPr="00D712E2">
                    <w:t>5.3.2 2RX requirements,</w:t>
                  </w:r>
                </w:p>
                <w:p w14:paraId="646A3FBF" w14:textId="77777777" w:rsidR="002F534E" w:rsidRPr="00D712E2" w:rsidRDefault="002F534E" w:rsidP="002F534E">
                  <w:r w:rsidRPr="00D712E2">
                    <w:t>5.3.2.1 FDD,</w:t>
                  </w:r>
                </w:p>
                <w:p w14:paraId="5B1C67B0" w14:textId="77777777" w:rsidR="002F534E" w:rsidRPr="00D712E2" w:rsidRDefault="002F534E" w:rsidP="002F534E">
                  <w:r w:rsidRPr="00D712E2">
                    <w:t>5.3.2.1.x Minimum requirements for less than 5 MHz CBW</w:t>
                  </w:r>
                </w:p>
              </w:tc>
              <w:tc>
                <w:tcPr>
                  <w:tcW w:w="2132" w:type="dxa"/>
                  <w:vMerge w:val="restart"/>
                </w:tcPr>
                <w:p w14:paraId="6BC2BAF4" w14:textId="77777777" w:rsidR="002F534E" w:rsidRPr="00D712E2" w:rsidRDefault="002F534E" w:rsidP="002F534E">
                  <w:r w:rsidRPr="00D712E2">
                    <w:t>FFS, no agreement on whether and which requirements to define</w:t>
                  </w:r>
                </w:p>
              </w:tc>
              <w:tc>
                <w:tcPr>
                  <w:tcW w:w="1134" w:type="dxa"/>
                  <w:vMerge w:val="restart"/>
                </w:tcPr>
                <w:p w14:paraId="288B11B0" w14:textId="77777777" w:rsidR="002F534E" w:rsidRPr="00D712E2" w:rsidRDefault="002F534E" w:rsidP="002F534E"/>
              </w:tc>
            </w:tr>
            <w:tr w:rsidR="002F534E" w:rsidRPr="00D712E2" w14:paraId="2BB23E17" w14:textId="77777777" w:rsidTr="0070210B">
              <w:tc>
                <w:tcPr>
                  <w:tcW w:w="1783" w:type="dxa"/>
                  <w:vMerge/>
                </w:tcPr>
                <w:p w14:paraId="75FD673E" w14:textId="77777777" w:rsidR="002F534E" w:rsidRPr="00D712E2" w:rsidRDefault="002F534E" w:rsidP="002F534E"/>
              </w:tc>
              <w:tc>
                <w:tcPr>
                  <w:tcW w:w="2404" w:type="dxa"/>
                </w:tcPr>
                <w:p w14:paraId="156EBF52" w14:textId="77777777" w:rsidR="002F534E" w:rsidRPr="00D712E2" w:rsidRDefault="002F534E" w:rsidP="002F534E">
                  <w:r w:rsidRPr="00D712E2">
                    <w:t>5.3.3 4RX requirements</w:t>
                  </w:r>
                </w:p>
                <w:p w14:paraId="54AE61C3" w14:textId="77777777" w:rsidR="002F534E" w:rsidRPr="00D712E2" w:rsidRDefault="002F534E" w:rsidP="002F534E">
                  <w:r w:rsidRPr="00D712E2">
                    <w:t>5.3.3.1 FDD,</w:t>
                  </w:r>
                </w:p>
                <w:p w14:paraId="40E95FCA" w14:textId="77777777" w:rsidR="002F534E" w:rsidRPr="00D712E2" w:rsidRDefault="002F534E" w:rsidP="002F534E">
                  <w:r w:rsidRPr="00D712E2">
                    <w:t>5.3.3.1.x Minimum requirements for less than 5 MHz CBW</w:t>
                  </w:r>
                </w:p>
                <w:p w14:paraId="540C9C14" w14:textId="77777777" w:rsidR="002F534E" w:rsidRPr="00D712E2" w:rsidRDefault="002F534E" w:rsidP="002F534E"/>
              </w:tc>
              <w:tc>
                <w:tcPr>
                  <w:tcW w:w="2132" w:type="dxa"/>
                  <w:vMerge/>
                </w:tcPr>
                <w:p w14:paraId="02CC80FD" w14:textId="77777777" w:rsidR="002F534E" w:rsidRPr="00D712E2" w:rsidRDefault="002F534E" w:rsidP="002F534E"/>
              </w:tc>
              <w:tc>
                <w:tcPr>
                  <w:tcW w:w="1134" w:type="dxa"/>
                  <w:vMerge/>
                </w:tcPr>
                <w:p w14:paraId="7A7D1597" w14:textId="77777777" w:rsidR="002F534E" w:rsidRPr="00D712E2" w:rsidRDefault="002F534E" w:rsidP="002F534E"/>
              </w:tc>
            </w:tr>
            <w:tr w:rsidR="002F534E" w:rsidRPr="00D712E2" w14:paraId="51417F02" w14:textId="77777777" w:rsidTr="0070210B">
              <w:tc>
                <w:tcPr>
                  <w:tcW w:w="1783" w:type="dxa"/>
                  <w:vMerge w:val="restart"/>
                </w:tcPr>
                <w:p w14:paraId="7004C90D" w14:textId="77777777" w:rsidR="002F534E" w:rsidRPr="00D712E2" w:rsidRDefault="002F534E" w:rsidP="002F534E">
                  <w:r w:rsidRPr="00D712E2">
                    <w:t>5.4 PBCH demodulation requirements</w:t>
                  </w:r>
                </w:p>
              </w:tc>
              <w:tc>
                <w:tcPr>
                  <w:tcW w:w="2404" w:type="dxa"/>
                </w:tcPr>
                <w:p w14:paraId="02A1E99E" w14:textId="77777777" w:rsidR="002F534E" w:rsidRPr="00D712E2" w:rsidRDefault="002F534E" w:rsidP="002F534E">
                  <w:r w:rsidRPr="00D712E2">
                    <w:t>5.4.2 2RX requirements,</w:t>
                  </w:r>
                </w:p>
                <w:p w14:paraId="188C0979" w14:textId="77777777" w:rsidR="002F534E" w:rsidRPr="00D712E2" w:rsidRDefault="002F534E" w:rsidP="002F534E">
                  <w:r w:rsidRPr="00D712E2">
                    <w:t>5.4.2.1 FDD,</w:t>
                  </w:r>
                </w:p>
                <w:p w14:paraId="4F542DD7" w14:textId="77777777" w:rsidR="002F534E" w:rsidRPr="00D712E2" w:rsidRDefault="002F534E" w:rsidP="002F534E">
                  <w:r w:rsidRPr="00D712E2">
                    <w:t>Table 5.4.2.1-2: Minimum performance PBCH in case SS/PBCH block index is not known</w:t>
                  </w:r>
                </w:p>
              </w:tc>
              <w:tc>
                <w:tcPr>
                  <w:tcW w:w="2132" w:type="dxa"/>
                  <w:vMerge w:val="restart"/>
                </w:tcPr>
                <w:p w14:paraId="6B6F7B80" w14:textId="77777777" w:rsidR="002F534E" w:rsidRPr="00D712E2" w:rsidRDefault="002F534E" w:rsidP="002F534E">
                  <w:r w:rsidRPr="00D712E2">
                    <w:t>Agreed for normal (non-HST conditions),</w:t>
                  </w:r>
                </w:p>
                <w:p w14:paraId="2EE1DB02" w14:textId="77777777" w:rsidR="002F534E" w:rsidRPr="00D712E2" w:rsidRDefault="002F534E" w:rsidP="002F534E">
                  <w:r w:rsidRPr="00D712E2">
                    <w:t>FFS for HST conditions</w:t>
                  </w:r>
                </w:p>
              </w:tc>
              <w:tc>
                <w:tcPr>
                  <w:tcW w:w="1134" w:type="dxa"/>
                  <w:vMerge w:val="restart"/>
                </w:tcPr>
                <w:p w14:paraId="299B98CB" w14:textId="77777777" w:rsidR="002F534E" w:rsidRPr="00D712E2" w:rsidRDefault="002F534E" w:rsidP="002F534E"/>
              </w:tc>
            </w:tr>
            <w:tr w:rsidR="002F534E" w:rsidRPr="00D712E2" w14:paraId="6C3C6961" w14:textId="77777777" w:rsidTr="0070210B">
              <w:tc>
                <w:tcPr>
                  <w:tcW w:w="1783" w:type="dxa"/>
                  <w:vMerge/>
                </w:tcPr>
                <w:p w14:paraId="58B252B5" w14:textId="77777777" w:rsidR="002F534E" w:rsidRPr="00D712E2" w:rsidRDefault="002F534E" w:rsidP="002F534E"/>
              </w:tc>
              <w:tc>
                <w:tcPr>
                  <w:tcW w:w="2404" w:type="dxa"/>
                </w:tcPr>
                <w:p w14:paraId="4C1BC192" w14:textId="77777777" w:rsidR="002F534E" w:rsidRPr="00D712E2" w:rsidRDefault="002F534E" w:rsidP="002F534E">
                  <w:r w:rsidRPr="00D712E2">
                    <w:t>5.4.3 4RX requirements</w:t>
                  </w:r>
                </w:p>
                <w:p w14:paraId="5FDDD361" w14:textId="77777777" w:rsidR="002F534E" w:rsidRPr="00D712E2" w:rsidRDefault="002F534E" w:rsidP="002F534E">
                  <w:r w:rsidRPr="00D712E2">
                    <w:t>5.4.3.1 FDD</w:t>
                  </w:r>
                </w:p>
                <w:p w14:paraId="5C032C2B" w14:textId="77777777" w:rsidR="002F534E" w:rsidRPr="00D712E2" w:rsidRDefault="002F534E" w:rsidP="002F534E">
                  <w:r w:rsidRPr="00D712E2">
                    <w:t xml:space="preserve">Table 5.4.3.1-2: Minimum performance PBCH in case SS/PBCH block index is not </w:t>
                  </w:r>
                  <w:proofErr w:type="gramStart"/>
                  <w:r w:rsidRPr="00D712E2">
                    <w:t>known</w:t>
                  </w:r>
                  <w:proofErr w:type="gramEnd"/>
                </w:p>
                <w:p w14:paraId="00C25819" w14:textId="77777777" w:rsidR="002F534E" w:rsidRPr="00D712E2" w:rsidRDefault="002F534E" w:rsidP="002F534E"/>
              </w:tc>
              <w:tc>
                <w:tcPr>
                  <w:tcW w:w="2132" w:type="dxa"/>
                  <w:vMerge/>
                </w:tcPr>
                <w:p w14:paraId="3ABA6ED4" w14:textId="77777777" w:rsidR="002F534E" w:rsidRPr="00D712E2" w:rsidRDefault="002F534E" w:rsidP="002F534E"/>
              </w:tc>
              <w:tc>
                <w:tcPr>
                  <w:tcW w:w="1134" w:type="dxa"/>
                  <w:vMerge/>
                </w:tcPr>
                <w:p w14:paraId="1D3A9A41" w14:textId="77777777" w:rsidR="002F534E" w:rsidRPr="00D712E2" w:rsidRDefault="002F534E" w:rsidP="002F534E"/>
              </w:tc>
            </w:tr>
            <w:tr w:rsidR="002F534E" w:rsidRPr="00D712E2" w14:paraId="62D6E9A9" w14:textId="77777777" w:rsidTr="0070210B">
              <w:tc>
                <w:tcPr>
                  <w:tcW w:w="1783" w:type="dxa"/>
                </w:tcPr>
                <w:p w14:paraId="64A3B029" w14:textId="77777777" w:rsidR="002F534E" w:rsidRPr="00D712E2" w:rsidRDefault="002F534E" w:rsidP="002F534E">
                  <w:r w:rsidRPr="00D712E2">
                    <w:t>5.5 Sustained downlink data rate provided by lower layers</w:t>
                  </w:r>
                </w:p>
              </w:tc>
              <w:tc>
                <w:tcPr>
                  <w:tcW w:w="2404" w:type="dxa"/>
                </w:tcPr>
                <w:p w14:paraId="76AA13E5" w14:textId="77777777" w:rsidR="002F534E" w:rsidRPr="00D712E2" w:rsidRDefault="002F534E" w:rsidP="002F534E">
                  <w:r w:rsidRPr="00D712E2">
                    <w:t>5.5.1 FR1 single carrier requirements</w:t>
                  </w:r>
                </w:p>
              </w:tc>
              <w:tc>
                <w:tcPr>
                  <w:tcW w:w="2132" w:type="dxa"/>
                </w:tcPr>
                <w:p w14:paraId="75CA33D2" w14:textId="77777777" w:rsidR="002F534E" w:rsidRPr="00D712E2" w:rsidRDefault="002F534E" w:rsidP="002F534E">
                  <w:r w:rsidRPr="00D712E2">
                    <w:t>FFS, whether to introduce requirements</w:t>
                  </w:r>
                </w:p>
              </w:tc>
              <w:tc>
                <w:tcPr>
                  <w:tcW w:w="1134" w:type="dxa"/>
                </w:tcPr>
                <w:p w14:paraId="6932F466" w14:textId="77777777" w:rsidR="002F534E" w:rsidRPr="00D712E2" w:rsidRDefault="002F534E" w:rsidP="002F534E"/>
              </w:tc>
            </w:tr>
            <w:tr w:rsidR="002F534E" w:rsidRPr="00D712E2" w14:paraId="57EC94A3" w14:textId="77777777" w:rsidTr="0070210B">
              <w:tc>
                <w:tcPr>
                  <w:tcW w:w="1783" w:type="dxa"/>
                  <w:vMerge w:val="restart"/>
                </w:tcPr>
                <w:p w14:paraId="69CED4DB" w14:textId="77777777" w:rsidR="002F534E" w:rsidRPr="00D712E2" w:rsidRDefault="002F534E" w:rsidP="002F534E">
                  <w:r w:rsidRPr="00D712E2">
                    <w:t>A.3 DL reference measurement channels</w:t>
                  </w:r>
                </w:p>
              </w:tc>
              <w:tc>
                <w:tcPr>
                  <w:tcW w:w="2404" w:type="dxa"/>
                </w:tcPr>
                <w:p w14:paraId="3EC8B4F1" w14:textId="77777777" w:rsidR="002F534E" w:rsidRPr="00D712E2" w:rsidRDefault="002F534E" w:rsidP="002F534E">
                  <w:r w:rsidRPr="00D712E2">
                    <w:t>A.3.2 Reference measurement channels for PDSCH performance</w:t>
                  </w:r>
                </w:p>
                <w:p w14:paraId="34D26428" w14:textId="77777777" w:rsidR="002F534E" w:rsidRPr="00D712E2" w:rsidRDefault="002F534E" w:rsidP="002F534E">
                  <w:r w:rsidRPr="00D712E2">
                    <w:t>Requirements,</w:t>
                  </w:r>
                </w:p>
                <w:p w14:paraId="06592DDF" w14:textId="77777777" w:rsidR="002F534E" w:rsidRPr="00D712E2" w:rsidRDefault="002F534E" w:rsidP="002F534E">
                  <w:r w:rsidRPr="00D712E2">
                    <w:t>A.3.2.1 FDD,</w:t>
                  </w:r>
                </w:p>
                <w:p w14:paraId="26418799" w14:textId="77777777" w:rsidR="002F534E" w:rsidRPr="00D712E2" w:rsidRDefault="002F534E" w:rsidP="002F534E">
                  <w:r w:rsidRPr="00D712E2">
                    <w:t>A.3.2.1.1 Reference measurement channels for SCS 15 kHz FR1</w:t>
                  </w:r>
                </w:p>
              </w:tc>
              <w:tc>
                <w:tcPr>
                  <w:tcW w:w="2132" w:type="dxa"/>
                </w:tcPr>
                <w:p w14:paraId="3AFBCC47" w14:textId="77777777" w:rsidR="002F534E" w:rsidRPr="00D712E2" w:rsidRDefault="002F534E" w:rsidP="002F534E">
                  <w:r w:rsidRPr="00D712E2">
                    <w:t xml:space="preserve">FFS, </w:t>
                  </w:r>
                  <w:proofErr w:type="gramStart"/>
                  <w:r w:rsidRPr="00D712E2">
                    <w:t>Adding</w:t>
                  </w:r>
                  <w:proofErr w:type="gramEnd"/>
                  <w:r w:rsidRPr="00D712E2">
                    <w:t xml:space="preserve"> reference channels with 3 MHz CBW, if necessitated by PDSCH the requirements</w:t>
                  </w:r>
                </w:p>
              </w:tc>
              <w:tc>
                <w:tcPr>
                  <w:tcW w:w="1134" w:type="dxa"/>
                </w:tcPr>
                <w:p w14:paraId="68D89582" w14:textId="77777777" w:rsidR="002F534E" w:rsidRPr="00D712E2" w:rsidRDefault="002F534E" w:rsidP="002F534E"/>
              </w:tc>
            </w:tr>
            <w:tr w:rsidR="002F534E" w:rsidRPr="00D712E2" w14:paraId="1815552B" w14:textId="77777777" w:rsidTr="0070210B">
              <w:tc>
                <w:tcPr>
                  <w:tcW w:w="1783" w:type="dxa"/>
                  <w:vMerge/>
                </w:tcPr>
                <w:p w14:paraId="2A0F0716" w14:textId="77777777" w:rsidR="002F534E" w:rsidRPr="00D712E2" w:rsidRDefault="002F534E" w:rsidP="002F534E"/>
              </w:tc>
              <w:tc>
                <w:tcPr>
                  <w:tcW w:w="2404" w:type="dxa"/>
                </w:tcPr>
                <w:p w14:paraId="1D8F909D" w14:textId="77777777" w:rsidR="002F534E" w:rsidRPr="00D712E2" w:rsidRDefault="002F534E" w:rsidP="002F534E">
                  <w:r w:rsidRPr="00D712E2">
                    <w:t>A.3.3 Reference measurement channels for PDCCH performance</w:t>
                  </w:r>
                </w:p>
                <w:p w14:paraId="27ABA4AA" w14:textId="77777777" w:rsidR="002F534E" w:rsidRPr="00D712E2" w:rsidRDefault="002F534E" w:rsidP="002F534E">
                  <w:r w:rsidRPr="00D712E2">
                    <w:t>Requirements,</w:t>
                  </w:r>
                </w:p>
                <w:p w14:paraId="7ED8C820" w14:textId="77777777" w:rsidR="002F534E" w:rsidRPr="00D712E2" w:rsidRDefault="002F534E" w:rsidP="002F534E">
                  <w:r w:rsidRPr="00D712E2">
                    <w:t>A.3.3.1 FDD,</w:t>
                  </w:r>
                </w:p>
                <w:p w14:paraId="5D826092" w14:textId="77777777" w:rsidR="002F534E" w:rsidRPr="00D712E2" w:rsidRDefault="002F534E" w:rsidP="002F534E">
                  <w:r w:rsidRPr="00D712E2">
                    <w:t>A.3.3.1.1 Reference measurement channels for SCS 15 kHz FR1</w:t>
                  </w:r>
                </w:p>
                <w:p w14:paraId="6DBF9F12" w14:textId="77777777" w:rsidR="002F534E" w:rsidRPr="00D712E2" w:rsidRDefault="002F534E" w:rsidP="002F534E"/>
              </w:tc>
              <w:tc>
                <w:tcPr>
                  <w:tcW w:w="2132" w:type="dxa"/>
                </w:tcPr>
                <w:p w14:paraId="6B46742A" w14:textId="77777777" w:rsidR="002F534E" w:rsidRPr="00D712E2" w:rsidRDefault="002F534E" w:rsidP="002F534E">
                  <w:r w:rsidRPr="00D712E2">
                    <w:t xml:space="preserve">FFS, </w:t>
                  </w:r>
                  <w:proofErr w:type="gramStart"/>
                  <w:r w:rsidRPr="00D712E2">
                    <w:t>Adding</w:t>
                  </w:r>
                  <w:proofErr w:type="gramEnd"/>
                  <w:r w:rsidRPr="00D712E2">
                    <w:t xml:space="preserve"> reference channels, if necessitated by the PDCCH requirements</w:t>
                  </w:r>
                </w:p>
              </w:tc>
              <w:tc>
                <w:tcPr>
                  <w:tcW w:w="1134" w:type="dxa"/>
                </w:tcPr>
                <w:p w14:paraId="08E36E91" w14:textId="77777777" w:rsidR="002F534E" w:rsidRPr="00D712E2" w:rsidRDefault="002F534E" w:rsidP="002F534E"/>
              </w:tc>
            </w:tr>
            <w:tr w:rsidR="002F534E" w:rsidRPr="00D712E2" w14:paraId="1BE014BA" w14:textId="77777777" w:rsidTr="0070210B">
              <w:tc>
                <w:tcPr>
                  <w:tcW w:w="1783" w:type="dxa"/>
                </w:tcPr>
                <w:p w14:paraId="057117B5" w14:textId="77777777" w:rsidR="002F534E" w:rsidRPr="00D712E2" w:rsidRDefault="002F534E" w:rsidP="002F534E">
                  <w:r w:rsidRPr="00D712E2">
                    <w:t>B.3 High Speed Train Scenario</w:t>
                  </w:r>
                </w:p>
              </w:tc>
              <w:tc>
                <w:tcPr>
                  <w:tcW w:w="2404" w:type="dxa"/>
                </w:tcPr>
                <w:p w14:paraId="5EA7405C" w14:textId="77777777" w:rsidR="002F534E" w:rsidRPr="00D712E2" w:rsidRDefault="002F534E" w:rsidP="002F534E">
                  <w:r w:rsidRPr="00D712E2">
                    <w:t>B.3.1 Single Tap Channel Profile</w:t>
                  </w:r>
                </w:p>
                <w:p w14:paraId="515CFFCF" w14:textId="77777777" w:rsidR="002F534E" w:rsidRPr="00D712E2" w:rsidRDefault="002F534E" w:rsidP="002F534E">
                  <w:r w:rsidRPr="00D712E2">
                    <w:t>and/or</w:t>
                  </w:r>
                </w:p>
                <w:p w14:paraId="77CE81BC" w14:textId="77777777" w:rsidR="002F534E" w:rsidRPr="00D712E2" w:rsidRDefault="002F534E" w:rsidP="002F534E">
                  <w:r w:rsidRPr="00D712E2">
                    <w:t>B.3.3 HST-DPS Channel Profile</w:t>
                  </w:r>
                </w:p>
              </w:tc>
              <w:tc>
                <w:tcPr>
                  <w:tcW w:w="2132" w:type="dxa"/>
                </w:tcPr>
                <w:p w14:paraId="48540BD2" w14:textId="77777777" w:rsidR="002F534E" w:rsidRPr="00D712E2" w:rsidRDefault="002F534E" w:rsidP="002F534E">
                  <w:r w:rsidRPr="00D712E2">
                    <w:t xml:space="preserve">FFS, </w:t>
                  </w:r>
                  <w:proofErr w:type="gramStart"/>
                  <w:r w:rsidRPr="00D712E2">
                    <w:t>Adding</w:t>
                  </w:r>
                  <w:proofErr w:type="gramEnd"/>
                  <w:r w:rsidRPr="00D712E2">
                    <w:t xml:space="preserve"> new propagation conditions if necessitated by the requirements</w:t>
                  </w:r>
                </w:p>
              </w:tc>
              <w:tc>
                <w:tcPr>
                  <w:tcW w:w="1134" w:type="dxa"/>
                </w:tcPr>
                <w:p w14:paraId="5B566150" w14:textId="77777777" w:rsidR="002F534E" w:rsidRPr="00D712E2" w:rsidRDefault="002F534E" w:rsidP="002F534E"/>
              </w:tc>
            </w:tr>
          </w:tbl>
          <w:p w14:paraId="7C9D33A3" w14:textId="59AB73A3" w:rsidR="004259BF" w:rsidRPr="00D712E2" w:rsidRDefault="004259BF" w:rsidP="004259BF">
            <w:pPr>
              <w:spacing w:before="120" w:after="120"/>
            </w:pPr>
          </w:p>
        </w:tc>
      </w:tr>
      <w:tr w:rsidR="0097488E" w:rsidRPr="008E67BC" w14:paraId="22C0A8C8" w14:textId="77777777" w:rsidTr="00CB4A08">
        <w:trPr>
          <w:trHeight w:val="468"/>
        </w:trPr>
        <w:tc>
          <w:tcPr>
            <w:tcW w:w="1413" w:type="dxa"/>
          </w:tcPr>
          <w:p w14:paraId="4CC3233D" w14:textId="4DFBC8E1" w:rsidR="0097488E" w:rsidRPr="008E67BC" w:rsidRDefault="00EE0085" w:rsidP="00CB4A08">
            <w:pPr>
              <w:spacing w:before="120" w:after="120"/>
            </w:pPr>
            <w:hyperlink r:id="rId20" w:tgtFrame="_parent" w:history="1">
              <w:r w:rsidR="0097488E" w:rsidRPr="008E67BC">
                <w:rPr>
                  <w:rStyle w:val="Hyperlink"/>
                  <w:color w:val="000000"/>
                </w:rPr>
                <w:t>R4-2400883</w:t>
              </w:r>
            </w:hyperlink>
          </w:p>
        </w:tc>
        <w:tc>
          <w:tcPr>
            <w:tcW w:w="1228" w:type="dxa"/>
          </w:tcPr>
          <w:p w14:paraId="752BB72B" w14:textId="19A496C4" w:rsidR="0097488E" w:rsidRPr="008E67BC" w:rsidRDefault="0097488E" w:rsidP="00CB4A08">
            <w:pPr>
              <w:spacing w:before="120" w:after="120"/>
            </w:pPr>
            <w:r w:rsidRPr="008E67BC">
              <w:rPr>
                <w:color w:val="000000"/>
              </w:rPr>
              <w:t>Nokia, Nokia Shanghai Bell</w:t>
            </w:r>
          </w:p>
        </w:tc>
        <w:tc>
          <w:tcPr>
            <w:tcW w:w="7702" w:type="dxa"/>
          </w:tcPr>
          <w:p w14:paraId="0A5FE8BF" w14:textId="27AF996C" w:rsidR="0097488E" w:rsidRPr="00D712E2" w:rsidRDefault="0097488E" w:rsidP="00CB4A08">
            <w:pPr>
              <w:spacing w:before="120" w:after="120"/>
              <w:rPr>
                <w:b/>
                <w:bCs/>
                <w:color w:val="000000"/>
                <w:u w:val="single"/>
              </w:rPr>
            </w:pPr>
            <w:r w:rsidRPr="00D712E2">
              <w:rPr>
                <w:b/>
                <w:bCs/>
                <w:color w:val="000000"/>
                <w:u w:val="single"/>
              </w:rPr>
              <w:t xml:space="preserve">On Lessthan5MHz UE </w:t>
            </w:r>
            <w:proofErr w:type="spellStart"/>
            <w:r w:rsidRPr="00D712E2">
              <w:rPr>
                <w:b/>
                <w:bCs/>
                <w:color w:val="000000"/>
                <w:u w:val="single"/>
              </w:rPr>
              <w:t>demod</w:t>
            </w:r>
            <w:proofErr w:type="spellEnd"/>
            <w:r w:rsidRPr="00D712E2">
              <w:rPr>
                <w:b/>
                <w:bCs/>
                <w:color w:val="000000"/>
                <w:u w:val="single"/>
              </w:rPr>
              <w:t xml:space="preserve"> perf and CSI requirements – Simulations</w:t>
            </w:r>
          </w:p>
          <w:p w14:paraId="291EEEEC" w14:textId="45B79655" w:rsidR="0097488E" w:rsidRPr="00D712E2" w:rsidRDefault="00590EEF" w:rsidP="00CB4A08">
            <w:pPr>
              <w:spacing w:before="120" w:after="120"/>
            </w:pPr>
            <w:r w:rsidRPr="00D712E2">
              <w:t>This contribution contains Nokia’s simulation results for Lessthan5MHz topic.</w:t>
            </w:r>
          </w:p>
        </w:tc>
      </w:tr>
      <w:tr w:rsidR="0097488E" w:rsidRPr="008E67BC" w14:paraId="28378A80" w14:textId="77777777" w:rsidTr="00CB4A08">
        <w:trPr>
          <w:trHeight w:val="468"/>
        </w:trPr>
        <w:tc>
          <w:tcPr>
            <w:tcW w:w="1413" w:type="dxa"/>
          </w:tcPr>
          <w:p w14:paraId="29A7614A" w14:textId="4F562BF1" w:rsidR="0097488E" w:rsidRPr="008E67BC" w:rsidRDefault="00EE0085" w:rsidP="00CB4A08">
            <w:pPr>
              <w:spacing w:before="120" w:after="120"/>
            </w:pPr>
            <w:hyperlink r:id="rId21" w:tgtFrame="_parent" w:history="1">
              <w:r w:rsidR="0097488E" w:rsidRPr="008E67BC">
                <w:rPr>
                  <w:rStyle w:val="Hyperlink"/>
                  <w:color w:val="000000"/>
                </w:rPr>
                <w:t>R4-2400978</w:t>
              </w:r>
            </w:hyperlink>
          </w:p>
        </w:tc>
        <w:tc>
          <w:tcPr>
            <w:tcW w:w="1228" w:type="dxa"/>
          </w:tcPr>
          <w:p w14:paraId="154C2123" w14:textId="5A3891BA" w:rsidR="0097488E" w:rsidRPr="008E67BC" w:rsidRDefault="0097488E" w:rsidP="00CB4A08">
            <w:pPr>
              <w:spacing w:before="120" w:after="120"/>
            </w:pPr>
            <w:r w:rsidRPr="008E67BC">
              <w:rPr>
                <w:color w:val="000000"/>
              </w:rPr>
              <w:t>Samsung</w:t>
            </w:r>
          </w:p>
        </w:tc>
        <w:tc>
          <w:tcPr>
            <w:tcW w:w="7702" w:type="dxa"/>
          </w:tcPr>
          <w:p w14:paraId="3730974D" w14:textId="77777777" w:rsidR="0097488E" w:rsidRPr="00D712E2" w:rsidRDefault="0097488E" w:rsidP="00CB4A08">
            <w:pPr>
              <w:spacing w:before="120" w:after="120"/>
              <w:rPr>
                <w:b/>
                <w:bCs/>
                <w:color w:val="000000"/>
                <w:u w:val="single"/>
              </w:rPr>
            </w:pPr>
            <w:r w:rsidRPr="00D712E2">
              <w:rPr>
                <w:b/>
                <w:bCs/>
                <w:color w:val="000000"/>
                <w:u w:val="single"/>
              </w:rPr>
              <w:t>Discussion on UE demodulation requirements for dedicated spectrum less than 5MHz</w:t>
            </w:r>
          </w:p>
          <w:p w14:paraId="733E6664" w14:textId="77777777" w:rsidR="00E1227E" w:rsidRPr="00D712E2" w:rsidRDefault="00E1227E" w:rsidP="00E1227E">
            <w:pPr>
              <w:spacing w:before="120" w:after="120"/>
              <w:rPr>
                <w:b/>
              </w:rPr>
            </w:pPr>
            <w:r w:rsidRPr="00D712E2">
              <w:rPr>
                <w:b/>
              </w:rPr>
              <w:t xml:space="preserve">Proposal 1: Do not introduce new PDSCH requirements for 3MHz </w:t>
            </w:r>
            <w:proofErr w:type="gramStart"/>
            <w:r w:rsidRPr="00D712E2">
              <w:rPr>
                <w:b/>
              </w:rPr>
              <w:t>CBW</w:t>
            </w:r>
            <w:proofErr w:type="gramEnd"/>
          </w:p>
          <w:p w14:paraId="3BEAF27B" w14:textId="77777777" w:rsidR="00E1227E" w:rsidRPr="00D712E2" w:rsidRDefault="00E1227E" w:rsidP="00E1227E">
            <w:pPr>
              <w:spacing w:before="120" w:after="120"/>
              <w:rPr>
                <w:b/>
              </w:rPr>
            </w:pPr>
            <w:r w:rsidRPr="00D712E2">
              <w:rPr>
                <w:b/>
              </w:rPr>
              <w:t xml:space="preserve">Proposal 2: Introduce PDCCH requirements with punctured </w:t>
            </w:r>
            <w:proofErr w:type="gramStart"/>
            <w:r w:rsidRPr="00D712E2">
              <w:rPr>
                <w:b/>
              </w:rPr>
              <w:t>PRB</w:t>
            </w:r>
            <w:proofErr w:type="gramEnd"/>
          </w:p>
          <w:p w14:paraId="3F651EBE" w14:textId="77777777" w:rsidR="00E1227E" w:rsidRPr="00D712E2" w:rsidRDefault="00E1227E" w:rsidP="00E1227E">
            <w:pPr>
              <w:spacing w:before="120" w:after="120"/>
              <w:rPr>
                <w:b/>
              </w:rPr>
            </w:pPr>
            <w:r w:rsidRPr="00D712E2">
              <w:rPr>
                <w:b/>
              </w:rPr>
              <w:t xml:space="preserve">Proposal 3: Not to introduce HST scenario for PDCCH </w:t>
            </w:r>
            <w:proofErr w:type="gramStart"/>
            <w:r w:rsidRPr="00D712E2">
              <w:rPr>
                <w:b/>
              </w:rPr>
              <w:t>requirements</w:t>
            </w:r>
            <w:proofErr w:type="gramEnd"/>
          </w:p>
          <w:p w14:paraId="249FF99C" w14:textId="2559327F" w:rsidR="0097488E" w:rsidRPr="00D712E2" w:rsidRDefault="00E1227E" w:rsidP="00E1227E">
            <w:pPr>
              <w:spacing w:before="120" w:after="120"/>
            </w:pPr>
            <w:r w:rsidRPr="00D712E2">
              <w:rPr>
                <w:b/>
                <w:bCs/>
              </w:rPr>
              <w:t>Proposal 4: Not to introduce HST scenario for PBCH requirements</w:t>
            </w:r>
          </w:p>
        </w:tc>
      </w:tr>
      <w:tr w:rsidR="0097488E" w:rsidRPr="008E67BC" w14:paraId="408C2782" w14:textId="77777777" w:rsidTr="00CB4A08">
        <w:trPr>
          <w:trHeight w:val="468"/>
        </w:trPr>
        <w:tc>
          <w:tcPr>
            <w:tcW w:w="1413" w:type="dxa"/>
          </w:tcPr>
          <w:p w14:paraId="0CEB953D" w14:textId="37E08BFA" w:rsidR="0097488E" w:rsidRPr="008E67BC" w:rsidRDefault="00EE0085" w:rsidP="00CB4A08">
            <w:pPr>
              <w:spacing w:before="120" w:after="120"/>
            </w:pPr>
            <w:hyperlink r:id="rId22" w:tgtFrame="_parent" w:history="1">
              <w:r w:rsidR="0097488E" w:rsidRPr="008E67BC">
                <w:rPr>
                  <w:rStyle w:val="Hyperlink"/>
                  <w:color w:val="000000"/>
                </w:rPr>
                <w:t>R4-2401670</w:t>
              </w:r>
            </w:hyperlink>
          </w:p>
        </w:tc>
        <w:tc>
          <w:tcPr>
            <w:tcW w:w="1228" w:type="dxa"/>
          </w:tcPr>
          <w:p w14:paraId="44C8F364" w14:textId="473B7312" w:rsidR="0097488E" w:rsidRPr="008E67BC" w:rsidRDefault="0097488E" w:rsidP="00CB4A08">
            <w:pPr>
              <w:spacing w:before="120" w:after="120"/>
            </w:pPr>
            <w:proofErr w:type="spellStart"/>
            <w:proofErr w:type="gramStart"/>
            <w:r w:rsidRPr="008E67BC">
              <w:rPr>
                <w:color w:val="000000"/>
              </w:rPr>
              <w:t>Huawei,HiSilicon</w:t>
            </w:r>
            <w:proofErr w:type="spellEnd"/>
            <w:proofErr w:type="gramEnd"/>
          </w:p>
        </w:tc>
        <w:tc>
          <w:tcPr>
            <w:tcW w:w="7702" w:type="dxa"/>
          </w:tcPr>
          <w:p w14:paraId="6CE8DF6D" w14:textId="77777777" w:rsidR="0097488E" w:rsidRPr="00D712E2" w:rsidRDefault="0097488E" w:rsidP="00CB4A08">
            <w:pPr>
              <w:spacing w:before="120" w:after="120"/>
              <w:rPr>
                <w:b/>
                <w:bCs/>
                <w:color w:val="000000"/>
                <w:u w:val="single"/>
              </w:rPr>
            </w:pPr>
            <w:r w:rsidRPr="00D712E2">
              <w:rPr>
                <w:b/>
                <w:bCs/>
                <w:color w:val="000000"/>
                <w:u w:val="single"/>
              </w:rPr>
              <w:t>Discussion on UE demodulation and CSI requirements for dedicated spectrum less than 5MHz for FR1</w:t>
            </w:r>
          </w:p>
          <w:p w14:paraId="4B6A3B45" w14:textId="77777777" w:rsidR="0054095B" w:rsidRPr="00D712E2" w:rsidRDefault="0054095B" w:rsidP="0054095B">
            <w:pPr>
              <w:spacing w:before="120" w:after="120"/>
              <w:rPr>
                <w:b/>
              </w:rPr>
            </w:pPr>
            <w:r w:rsidRPr="00D712E2">
              <w:rPr>
                <w:b/>
              </w:rPr>
              <w:t>Proposal 1: Don’t define PDSCH, non-punctured PDCCH and SDR requirements for less than 5MHz bandwidth.</w:t>
            </w:r>
          </w:p>
          <w:p w14:paraId="4570AA52" w14:textId="77777777" w:rsidR="0054095B" w:rsidRPr="00D712E2" w:rsidRDefault="0054095B" w:rsidP="0054095B">
            <w:pPr>
              <w:spacing w:before="120" w:after="120"/>
              <w:rPr>
                <w:b/>
              </w:rPr>
            </w:pPr>
            <w:r w:rsidRPr="00D712E2">
              <w:rPr>
                <w:b/>
              </w:rPr>
              <w:t>Proposal 2: Don’t apply SDR requirements for 3MHz CBW.</w:t>
            </w:r>
          </w:p>
          <w:p w14:paraId="1DDB4668" w14:textId="77777777" w:rsidR="0054095B" w:rsidRPr="00D712E2" w:rsidRDefault="0054095B" w:rsidP="0054095B">
            <w:pPr>
              <w:spacing w:before="120" w:after="120"/>
              <w:rPr>
                <w:b/>
                <w:bCs/>
              </w:rPr>
            </w:pPr>
            <w:r w:rsidRPr="00D712E2">
              <w:rPr>
                <w:b/>
                <w:bCs/>
              </w:rPr>
              <w:t>Proposal 3: RAN4 to define punctured PDCCH requirements with following two candidate options:</w:t>
            </w:r>
          </w:p>
          <w:p w14:paraId="69652910" w14:textId="77777777" w:rsidR="0054095B" w:rsidRPr="00D712E2" w:rsidRDefault="0054095B" w:rsidP="00C233DA">
            <w:pPr>
              <w:pStyle w:val="ListParagraph"/>
              <w:numPr>
                <w:ilvl w:val="0"/>
                <w:numId w:val="11"/>
              </w:numPr>
              <w:spacing w:before="120" w:after="120"/>
              <w:ind w:firstLineChars="0"/>
              <w:rPr>
                <w:rFonts w:eastAsia="Yu Mincho"/>
                <w:b/>
                <w:bCs/>
              </w:rPr>
            </w:pPr>
            <w:r w:rsidRPr="00D712E2">
              <w:rPr>
                <w:rFonts w:eastAsia="Yu Mincho"/>
                <w:b/>
                <w:bCs/>
              </w:rPr>
              <w:t>Option 1: 3 symbols, Non-interleaved, AL4, CCE#</w:t>
            </w:r>
            <w:proofErr w:type="gramStart"/>
            <w:r w:rsidRPr="00D712E2">
              <w:rPr>
                <w:rFonts w:eastAsia="Yu Mincho"/>
                <w:b/>
                <w:bCs/>
              </w:rPr>
              <w:t>4,#</w:t>
            </w:r>
            <w:proofErr w:type="gramEnd"/>
            <w:r w:rsidRPr="00D712E2">
              <w:rPr>
                <w:rFonts w:eastAsia="Yu Mincho"/>
                <w:b/>
                <w:bCs/>
              </w:rPr>
              <w:t>5,#6,#7, DCI 1_0, 35bit.</w:t>
            </w:r>
          </w:p>
          <w:p w14:paraId="24F52751" w14:textId="78C99BA6" w:rsidR="0054095B" w:rsidRPr="00D712E2" w:rsidRDefault="0054095B" w:rsidP="00C233DA">
            <w:pPr>
              <w:pStyle w:val="ListParagraph"/>
              <w:numPr>
                <w:ilvl w:val="0"/>
                <w:numId w:val="11"/>
              </w:numPr>
              <w:spacing w:before="120" w:after="120"/>
              <w:ind w:firstLineChars="0"/>
              <w:rPr>
                <w:rFonts w:eastAsia="Yu Mincho"/>
                <w:b/>
                <w:bCs/>
              </w:rPr>
            </w:pPr>
            <w:r w:rsidRPr="00D712E2">
              <w:rPr>
                <w:rFonts w:eastAsia="Yu Mincho"/>
                <w:b/>
                <w:bCs/>
              </w:rPr>
              <w:t>Option 2: 3 symbols, Non-interleaved, AL8, CCE#</w:t>
            </w:r>
            <w:proofErr w:type="gramStart"/>
            <w:r w:rsidRPr="00D712E2">
              <w:rPr>
                <w:rFonts w:eastAsia="Yu Mincho"/>
                <w:b/>
                <w:bCs/>
              </w:rPr>
              <w:t>0,#</w:t>
            </w:r>
            <w:proofErr w:type="gramEnd"/>
            <w:r w:rsidRPr="00D712E2">
              <w:rPr>
                <w:rFonts w:eastAsia="Yu Mincho"/>
                <w:b/>
                <w:bCs/>
              </w:rPr>
              <w:t>1,#2,#3,#4,#5,#6,#7 DCI 1_0, 35bit.</w:t>
            </w:r>
          </w:p>
          <w:p w14:paraId="6C2E1FF0" w14:textId="6BF22364" w:rsidR="0097488E" w:rsidRPr="00D712E2" w:rsidRDefault="0054095B" w:rsidP="0054095B">
            <w:pPr>
              <w:spacing w:before="120" w:after="120"/>
            </w:pPr>
            <w:r w:rsidRPr="00D712E2">
              <w:rPr>
                <w:b/>
                <w:bCs/>
              </w:rPr>
              <w:t>Proposal 4: Don’t introduce PBCH performance requirements for HST conditions</w:t>
            </w:r>
          </w:p>
        </w:tc>
      </w:tr>
      <w:tr w:rsidR="0097488E" w:rsidRPr="008E67BC" w14:paraId="778D57A6" w14:textId="77777777" w:rsidTr="00CB4A08">
        <w:trPr>
          <w:trHeight w:val="468"/>
        </w:trPr>
        <w:tc>
          <w:tcPr>
            <w:tcW w:w="1413" w:type="dxa"/>
          </w:tcPr>
          <w:p w14:paraId="19C6858F" w14:textId="3C66BDFA" w:rsidR="0097488E" w:rsidRPr="008E67BC" w:rsidRDefault="00EE0085" w:rsidP="00CB4A08">
            <w:pPr>
              <w:spacing w:before="120" w:after="120"/>
            </w:pPr>
            <w:hyperlink r:id="rId23" w:tgtFrame="_parent" w:history="1">
              <w:r w:rsidR="0097488E" w:rsidRPr="008E67BC">
                <w:rPr>
                  <w:rStyle w:val="Hyperlink"/>
                  <w:color w:val="000000"/>
                </w:rPr>
                <w:t>R4-2401671</w:t>
              </w:r>
            </w:hyperlink>
          </w:p>
        </w:tc>
        <w:tc>
          <w:tcPr>
            <w:tcW w:w="1228" w:type="dxa"/>
          </w:tcPr>
          <w:p w14:paraId="6FFE8587" w14:textId="4EBA65F6" w:rsidR="0097488E" w:rsidRPr="008E67BC" w:rsidRDefault="0097488E" w:rsidP="00CB4A08">
            <w:pPr>
              <w:spacing w:before="120" w:after="120"/>
            </w:pPr>
            <w:proofErr w:type="spellStart"/>
            <w:proofErr w:type="gramStart"/>
            <w:r w:rsidRPr="008E67BC">
              <w:rPr>
                <w:color w:val="000000"/>
              </w:rPr>
              <w:t>Huawei,HiSilicon</w:t>
            </w:r>
            <w:proofErr w:type="spellEnd"/>
            <w:proofErr w:type="gramEnd"/>
          </w:p>
        </w:tc>
        <w:tc>
          <w:tcPr>
            <w:tcW w:w="7702" w:type="dxa"/>
          </w:tcPr>
          <w:p w14:paraId="1C81A989" w14:textId="77777777" w:rsidR="0097488E" w:rsidRPr="00D712E2" w:rsidRDefault="0097488E" w:rsidP="00CB4A08">
            <w:pPr>
              <w:spacing w:before="120" w:after="120"/>
              <w:rPr>
                <w:b/>
                <w:bCs/>
                <w:color w:val="000000"/>
                <w:u w:val="single"/>
              </w:rPr>
            </w:pPr>
            <w:r w:rsidRPr="00D712E2">
              <w:rPr>
                <w:b/>
                <w:bCs/>
                <w:color w:val="000000"/>
                <w:u w:val="single"/>
              </w:rPr>
              <w:t>Simulation results for PBCH requirements with 3MHz bandwidth</w:t>
            </w:r>
          </w:p>
          <w:p w14:paraId="1255904B" w14:textId="20CE798D" w:rsidR="0097488E" w:rsidRPr="00D712E2" w:rsidRDefault="0053767D" w:rsidP="00CB4A08">
            <w:pPr>
              <w:spacing w:before="120" w:after="120"/>
            </w:pPr>
            <w:r w:rsidRPr="00D712E2">
              <w:t>In this contribution we provide our simulation results for PBCH requirements for 3MHz.</w:t>
            </w:r>
          </w:p>
        </w:tc>
      </w:tr>
      <w:tr w:rsidR="0097488E" w:rsidRPr="008E67BC" w14:paraId="305A0AD3" w14:textId="77777777" w:rsidTr="00CB4A08">
        <w:trPr>
          <w:trHeight w:val="468"/>
        </w:trPr>
        <w:tc>
          <w:tcPr>
            <w:tcW w:w="1413" w:type="dxa"/>
          </w:tcPr>
          <w:p w14:paraId="2D27C0CB" w14:textId="4C92F696" w:rsidR="0097488E" w:rsidRPr="008E67BC" w:rsidRDefault="00EE0085" w:rsidP="00CB4A08">
            <w:pPr>
              <w:spacing w:before="120" w:after="120"/>
            </w:pPr>
            <w:hyperlink r:id="rId24" w:tgtFrame="_parent" w:history="1">
              <w:r w:rsidR="0097488E" w:rsidRPr="008E67BC">
                <w:rPr>
                  <w:rStyle w:val="Hyperlink"/>
                  <w:color w:val="000000"/>
                </w:rPr>
                <w:t>R4-2401753</w:t>
              </w:r>
            </w:hyperlink>
          </w:p>
        </w:tc>
        <w:tc>
          <w:tcPr>
            <w:tcW w:w="1228" w:type="dxa"/>
          </w:tcPr>
          <w:p w14:paraId="691BEC1B" w14:textId="5FE661D6" w:rsidR="0097488E" w:rsidRPr="008E67BC" w:rsidRDefault="0097488E" w:rsidP="00CB4A08">
            <w:pPr>
              <w:spacing w:before="120" w:after="120"/>
            </w:pPr>
            <w:r w:rsidRPr="008E67BC">
              <w:rPr>
                <w:color w:val="000000"/>
              </w:rPr>
              <w:t>Ericsson</w:t>
            </w:r>
          </w:p>
        </w:tc>
        <w:tc>
          <w:tcPr>
            <w:tcW w:w="7702" w:type="dxa"/>
          </w:tcPr>
          <w:p w14:paraId="1C3D4BDB" w14:textId="77777777" w:rsidR="0097488E" w:rsidRPr="00D712E2" w:rsidRDefault="0097488E" w:rsidP="00CB4A08">
            <w:pPr>
              <w:spacing w:before="120" w:after="120"/>
              <w:rPr>
                <w:b/>
                <w:bCs/>
                <w:color w:val="000000"/>
                <w:u w:val="single"/>
              </w:rPr>
            </w:pPr>
            <w:r w:rsidRPr="00D712E2">
              <w:rPr>
                <w:b/>
                <w:bCs/>
                <w:color w:val="000000"/>
                <w:u w:val="single"/>
              </w:rPr>
              <w:t>UE demodulation requirements for NR less than 5MHz</w:t>
            </w:r>
          </w:p>
          <w:p w14:paraId="76E16C30" w14:textId="77777777" w:rsidR="0097488E" w:rsidRPr="00D712E2" w:rsidRDefault="00253C78" w:rsidP="00CB4A08">
            <w:pPr>
              <w:spacing w:before="120" w:after="120"/>
              <w:rPr>
                <w:b/>
                <w:bCs/>
              </w:rPr>
            </w:pPr>
            <w:bookmarkStart w:id="1" w:name="_Hlk159359469"/>
            <w:r w:rsidRPr="00D712E2">
              <w:rPr>
                <w:b/>
                <w:bCs/>
              </w:rPr>
              <w:lastRenderedPageBreak/>
              <w:t>Proposal 1: Define PDSCH demodulation requirements with 15PRBs for UE supporting support-3MHz-ChannelBW-r18 with applicability rule.</w:t>
            </w:r>
          </w:p>
          <w:tbl>
            <w:tblPr>
              <w:tblW w:w="7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134"/>
              <w:gridCol w:w="1134"/>
              <w:gridCol w:w="1276"/>
              <w:gridCol w:w="835"/>
              <w:gridCol w:w="1291"/>
              <w:gridCol w:w="1049"/>
            </w:tblGrid>
            <w:tr w:rsidR="00307002" w:rsidRPr="00D712E2" w14:paraId="1957C7C8" w14:textId="77777777" w:rsidTr="00652E15">
              <w:tc>
                <w:tcPr>
                  <w:tcW w:w="791" w:type="dxa"/>
                </w:tcPr>
                <w:bookmarkEnd w:id="1"/>
                <w:p w14:paraId="7CCDAAE3" w14:textId="77777777" w:rsidR="00851A3C" w:rsidRPr="00D712E2" w:rsidRDefault="00851A3C" w:rsidP="00851A3C">
                  <w:pPr>
                    <w:pStyle w:val="TAH"/>
                    <w:rPr>
                      <w:lang w:val="en-US"/>
                    </w:rPr>
                  </w:pPr>
                  <w:r w:rsidRPr="00D712E2">
                    <w:rPr>
                      <w:lang w:val="en-US"/>
                    </w:rPr>
                    <w:t>Test number</w:t>
                  </w:r>
                </w:p>
              </w:tc>
              <w:tc>
                <w:tcPr>
                  <w:tcW w:w="1134" w:type="dxa"/>
                </w:tcPr>
                <w:p w14:paraId="7921C58A" w14:textId="77777777" w:rsidR="00851A3C" w:rsidRPr="00D712E2" w:rsidRDefault="00851A3C" w:rsidP="00851A3C">
                  <w:pPr>
                    <w:pStyle w:val="TAH"/>
                    <w:rPr>
                      <w:lang w:val="en-US"/>
                    </w:rPr>
                  </w:pPr>
                  <w:r w:rsidRPr="00D712E2">
                    <w:rPr>
                      <w:lang w:val="en-US"/>
                    </w:rPr>
                    <w:t>Bandwidth</w:t>
                  </w:r>
                  <w:r w:rsidRPr="00D712E2">
                    <w:rPr>
                      <w:lang w:val="en-US" w:eastAsia="zh-CN"/>
                    </w:rPr>
                    <w:t xml:space="preserve"> </w:t>
                  </w:r>
                  <w:r w:rsidRPr="00D712E2">
                    <w:rPr>
                      <w:lang w:val="en-US"/>
                    </w:rPr>
                    <w:t>(MHz) / Subcarrier spacing</w:t>
                  </w:r>
                  <w:r w:rsidRPr="00D712E2">
                    <w:rPr>
                      <w:lang w:val="en-US" w:eastAsia="zh-CN"/>
                    </w:rPr>
                    <w:t xml:space="preserve"> </w:t>
                  </w:r>
                  <w:r w:rsidRPr="00D712E2">
                    <w:rPr>
                      <w:lang w:val="en-US"/>
                    </w:rPr>
                    <w:t>(kHz)</w:t>
                  </w:r>
                </w:p>
              </w:tc>
              <w:tc>
                <w:tcPr>
                  <w:tcW w:w="1134" w:type="dxa"/>
                </w:tcPr>
                <w:p w14:paraId="1FA441BC" w14:textId="77777777" w:rsidR="00851A3C" w:rsidRPr="00D712E2" w:rsidRDefault="00851A3C" w:rsidP="00851A3C">
                  <w:pPr>
                    <w:pStyle w:val="TAH"/>
                    <w:rPr>
                      <w:lang w:val="en-US"/>
                    </w:rPr>
                  </w:pPr>
                  <w:r w:rsidRPr="00D712E2">
                    <w:rPr>
                      <w:lang w:val="en-US"/>
                    </w:rPr>
                    <w:t>Modulation format</w:t>
                  </w:r>
                  <w:r w:rsidRPr="00D712E2">
                    <w:rPr>
                      <w:lang w:val="en-US" w:eastAsia="zh-CN"/>
                    </w:rPr>
                    <w:t xml:space="preserve"> </w:t>
                  </w:r>
                  <w:r w:rsidRPr="00D712E2">
                    <w:rPr>
                      <w:lang w:val="en-US"/>
                    </w:rPr>
                    <w:t>and code rate</w:t>
                  </w:r>
                </w:p>
              </w:tc>
              <w:tc>
                <w:tcPr>
                  <w:tcW w:w="1276" w:type="dxa"/>
                </w:tcPr>
                <w:p w14:paraId="7B7A93D9" w14:textId="77777777" w:rsidR="00851A3C" w:rsidRPr="00D712E2" w:rsidRDefault="00851A3C" w:rsidP="00851A3C">
                  <w:pPr>
                    <w:pStyle w:val="TAH"/>
                    <w:rPr>
                      <w:lang w:val="en-US"/>
                    </w:rPr>
                  </w:pPr>
                  <w:r w:rsidRPr="00D712E2">
                    <w:rPr>
                      <w:lang w:val="en-US"/>
                    </w:rPr>
                    <w:t>Propagation condition</w:t>
                  </w:r>
                </w:p>
              </w:tc>
              <w:tc>
                <w:tcPr>
                  <w:tcW w:w="835" w:type="dxa"/>
                </w:tcPr>
                <w:p w14:paraId="2886E1C5" w14:textId="77777777" w:rsidR="00851A3C" w:rsidRPr="00D712E2" w:rsidRDefault="00851A3C" w:rsidP="00851A3C">
                  <w:pPr>
                    <w:pStyle w:val="TAH"/>
                    <w:rPr>
                      <w:lang w:val="en-US"/>
                    </w:rPr>
                  </w:pPr>
                  <w:r w:rsidRPr="00D712E2">
                    <w:rPr>
                      <w:lang w:val="en-US"/>
                    </w:rPr>
                    <w:t>Rank</w:t>
                  </w:r>
                </w:p>
              </w:tc>
              <w:tc>
                <w:tcPr>
                  <w:tcW w:w="1291" w:type="dxa"/>
                </w:tcPr>
                <w:p w14:paraId="599018CF" w14:textId="77777777" w:rsidR="00851A3C" w:rsidRPr="00D712E2" w:rsidRDefault="00851A3C" w:rsidP="00851A3C">
                  <w:pPr>
                    <w:pStyle w:val="TAH"/>
                    <w:rPr>
                      <w:lang w:val="en-US"/>
                    </w:rPr>
                  </w:pPr>
                  <w:r w:rsidRPr="00D712E2">
                    <w:rPr>
                      <w:lang w:val="en-US"/>
                    </w:rPr>
                    <w:t>Correlation matrix and antenna configuration</w:t>
                  </w:r>
                </w:p>
              </w:tc>
              <w:tc>
                <w:tcPr>
                  <w:tcW w:w="1049" w:type="dxa"/>
                </w:tcPr>
                <w:p w14:paraId="081499AA" w14:textId="77777777" w:rsidR="00851A3C" w:rsidRPr="00D712E2" w:rsidRDefault="00851A3C" w:rsidP="00851A3C">
                  <w:pPr>
                    <w:pStyle w:val="TAH"/>
                    <w:rPr>
                      <w:lang w:val="en-US"/>
                    </w:rPr>
                  </w:pPr>
                  <w:r w:rsidRPr="00D712E2">
                    <w:rPr>
                      <w:lang w:val="en-US"/>
                    </w:rPr>
                    <w:t>Fraction of maximum throughput (%)</w:t>
                  </w:r>
                </w:p>
              </w:tc>
            </w:tr>
            <w:tr w:rsidR="00307002" w:rsidRPr="00D712E2" w14:paraId="677BD6DB" w14:textId="77777777" w:rsidTr="00652E15">
              <w:tc>
                <w:tcPr>
                  <w:tcW w:w="791" w:type="dxa"/>
                </w:tcPr>
                <w:p w14:paraId="5797FFE6" w14:textId="77777777" w:rsidR="00851A3C" w:rsidRPr="00D712E2" w:rsidRDefault="00851A3C" w:rsidP="00851A3C">
                  <w:pPr>
                    <w:pStyle w:val="TAC"/>
                    <w:rPr>
                      <w:lang w:val="en-US"/>
                    </w:rPr>
                  </w:pPr>
                  <w:r w:rsidRPr="00D712E2">
                    <w:rPr>
                      <w:lang w:val="en-US"/>
                    </w:rPr>
                    <w:t>1-1</w:t>
                  </w:r>
                </w:p>
              </w:tc>
              <w:tc>
                <w:tcPr>
                  <w:tcW w:w="1134" w:type="dxa"/>
                </w:tcPr>
                <w:p w14:paraId="7D40F5E4" w14:textId="77777777" w:rsidR="00851A3C" w:rsidRPr="00D712E2" w:rsidRDefault="00851A3C" w:rsidP="00851A3C">
                  <w:pPr>
                    <w:pStyle w:val="TAC"/>
                    <w:rPr>
                      <w:lang w:val="en-US"/>
                    </w:rPr>
                  </w:pPr>
                  <w:r w:rsidRPr="00D712E2">
                    <w:rPr>
                      <w:lang w:val="en-US"/>
                    </w:rPr>
                    <w:t>3 / 15</w:t>
                  </w:r>
                </w:p>
              </w:tc>
              <w:tc>
                <w:tcPr>
                  <w:tcW w:w="1134" w:type="dxa"/>
                </w:tcPr>
                <w:p w14:paraId="402615C7" w14:textId="77777777" w:rsidR="00851A3C" w:rsidRPr="00D712E2" w:rsidRDefault="00851A3C" w:rsidP="00851A3C">
                  <w:pPr>
                    <w:pStyle w:val="TAC"/>
                    <w:rPr>
                      <w:lang w:val="en-US"/>
                    </w:rPr>
                  </w:pPr>
                  <w:r w:rsidRPr="00D712E2">
                    <w:rPr>
                      <w:lang w:val="en-US"/>
                    </w:rPr>
                    <w:t>QPSK, 0.30</w:t>
                  </w:r>
                </w:p>
              </w:tc>
              <w:tc>
                <w:tcPr>
                  <w:tcW w:w="1276" w:type="dxa"/>
                </w:tcPr>
                <w:p w14:paraId="101E4724" w14:textId="77777777" w:rsidR="00851A3C" w:rsidRPr="00D712E2" w:rsidRDefault="00851A3C" w:rsidP="00851A3C">
                  <w:pPr>
                    <w:pStyle w:val="TAC"/>
                    <w:rPr>
                      <w:lang w:val="en-US"/>
                    </w:rPr>
                  </w:pPr>
                  <w:r w:rsidRPr="00D712E2">
                    <w:rPr>
                      <w:lang w:val="en-US"/>
                    </w:rPr>
                    <w:t>TDLB100-400</w:t>
                  </w:r>
                </w:p>
              </w:tc>
              <w:tc>
                <w:tcPr>
                  <w:tcW w:w="835" w:type="dxa"/>
                </w:tcPr>
                <w:p w14:paraId="749BED5E" w14:textId="77777777" w:rsidR="00851A3C" w:rsidRPr="00D712E2" w:rsidRDefault="00851A3C" w:rsidP="00851A3C">
                  <w:pPr>
                    <w:pStyle w:val="TAC"/>
                    <w:rPr>
                      <w:lang w:val="en-US"/>
                    </w:rPr>
                  </w:pPr>
                  <w:r w:rsidRPr="00D712E2">
                    <w:rPr>
                      <w:lang w:val="en-US"/>
                    </w:rPr>
                    <w:t>Rank 1</w:t>
                  </w:r>
                </w:p>
              </w:tc>
              <w:tc>
                <w:tcPr>
                  <w:tcW w:w="1291" w:type="dxa"/>
                </w:tcPr>
                <w:p w14:paraId="1CEE1F52" w14:textId="77777777" w:rsidR="00851A3C" w:rsidRPr="00D712E2" w:rsidRDefault="00851A3C" w:rsidP="00851A3C">
                  <w:pPr>
                    <w:pStyle w:val="TAC"/>
                    <w:rPr>
                      <w:lang w:val="en-US"/>
                    </w:rPr>
                  </w:pPr>
                  <w:r w:rsidRPr="00D712E2">
                    <w:rPr>
                      <w:lang w:val="en-US"/>
                    </w:rPr>
                    <w:t>2x2 low</w:t>
                  </w:r>
                </w:p>
                <w:p w14:paraId="76343D1D" w14:textId="77777777" w:rsidR="00851A3C" w:rsidRPr="00D712E2" w:rsidRDefault="00851A3C" w:rsidP="00851A3C">
                  <w:pPr>
                    <w:pStyle w:val="TAC"/>
                    <w:rPr>
                      <w:lang w:val="en-US"/>
                    </w:rPr>
                  </w:pPr>
                  <w:r w:rsidRPr="00D712E2">
                    <w:rPr>
                      <w:lang w:val="en-US"/>
                    </w:rPr>
                    <w:t>2x4 low</w:t>
                  </w:r>
                </w:p>
              </w:tc>
              <w:tc>
                <w:tcPr>
                  <w:tcW w:w="1049" w:type="dxa"/>
                </w:tcPr>
                <w:p w14:paraId="4D1987CE" w14:textId="77777777" w:rsidR="00851A3C" w:rsidRPr="00D712E2" w:rsidRDefault="00851A3C" w:rsidP="00851A3C">
                  <w:pPr>
                    <w:pStyle w:val="TAC"/>
                    <w:rPr>
                      <w:lang w:val="en-US"/>
                    </w:rPr>
                  </w:pPr>
                  <w:r w:rsidRPr="00D712E2">
                    <w:rPr>
                      <w:lang w:val="en-US"/>
                    </w:rPr>
                    <w:t>70</w:t>
                  </w:r>
                </w:p>
              </w:tc>
            </w:tr>
            <w:tr w:rsidR="00307002" w:rsidRPr="00D712E2" w14:paraId="3CB711DB" w14:textId="77777777" w:rsidTr="00652E15">
              <w:tc>
                <w:tcPr>
                  <w:tcW w:w="791" w:type="dxa"/>
                </w:tcPr>
                <w:p w14:paraId="14EE746A" w14:textId="77777777" w:rsidR="00851A3C" w:rsidRPr="00D712E2" w:rsidRDefault="00851A3C" w:rsidP="00851A3C">
                  <w:pPr>
                    <w:pStyle w:val="TAC"/>
                    <w:rPr>
                      <w:lang w:val="en-US"/>
                    </w:rPr>
                  </w:pPr>
                  <w:r w:rsidRPr="00D712E2">
                    <w:rPr>
                      <w:lang w:val="en-US"/>
                    </w:rPr>
                    <w:t>1-2</w:t>
                  </w:r>
                </w:p>
              </w:tc>
              <w:tc>
                <w:tcPr>
                  <w:tcW w:w="1134" w:type="dxa"/>
                </w:tcPr>
                <w:p w14:paraId="1AF4CCB8" w14:textId="77777777" w:rsidR="00851A3C" w:rsidRPr="00D712E2" w:rsidRDefault="00851A3C" w:rsidP="00851A3C">
                  <w:pPr>
                    <w:pStyle w:val="TAC"/>
                    <w:rPr>
                      <w:lang w:val="en-US"/>
                    </w:rPr>
                  </w:pPr>
                  <w:r w:rsidRPr="00D712E2">
                    <w:rPr>
                      <w:lang w:val="en-US"/>
                    </w:rPr>
                    <w:t>3 / 15</w:t>
                  </w:r>
                </w:p>
              </w:tc>
              <w:tc>
                <w:tcPr>
                  <w:tcW w:w="1134" w:type="dxa"/>
                </w:tcPr>
                <w:p w14:paraId="3C5E69E3" w14:textId="77777777" w:rsidR="00851A3C" w:rsidRPr="00D712E2" w:rsidRDefault="00851A3C" w:rsidP="00851A3C">
                  <w:pPr>
                    <w:pStyle w:val="TAC"/>
                    <w:rPr>
                      <w:lang w:val="en-US"/>
                    </w:rPr>
                  </w:pPr>
                  <w:r w:rsidRPr="00D712E2">
                    <w:rPr>
                      <w:lang w:val="en-US"/>
                    </w:rPr>
                    <w:t>16QAM, 0.48</w:t>
                  </w:r>
                </w:p>
              </w:tc>
              <w:tc>
                <w:tcPr>
                  <w:tcW w:w="1276" w:type="dxa"/>
                </w:tcPr>
                <w:p w14:paraId="0D110867" w14:textId="77777777" w:rsidR="00851A3C" w:rsidRPr="00D712E2" w:rsidRDefault="00851A3C" w:rsidP="00851A3C">
                  <w:pPr>
                    <w:pStyle w:val="TAC"/>
                    <w:rPr>
                      <w:lang w:val="en-US"/>
                    </w:rPr>
                  </w:pPr>
                  <w:r w:rsidRPr="00D712E2">
                    <w:rPr>
                      <w:lang w:val="en-US"/>
                    </w:rPr>
                    <w:t>TDLC300-100</w:t>
                  </w:r>
                </w:p>
              </w:tc>
              <w:tc>
                <w:tcPr>
                  <w:tcW w:w="835" w:type="dxa"/>
                </w:tcPr>
                <w:p w14:paraId="617C1036" w14:textId="77777777" w:rsidR="00851A3C" w:rsidRPr="00D712E2" w:rsidRDefault="00851A3C" w:rsidP="00851A3C">
                  <w:pPr>
                    <w:pStyle w:val="TAC"/>
                    <w:rPr>
                      <w:lang w:val="en-US"/>
                    </w:rPr>
                  </w:pPr>
                  <w:r w:rsidRPr="00D712E2">
                    <w:rPr>
                      <w:lang w:val="en-US"/>
                    </w:rPr>
                    <w:t>Rank 1</w:t>
                  </w:r>
                </w:p>
              </w:tc>
              <w:tc>
                <w:tcPr>
                  <w:tcW w:w="1291" w:type="dxa"/>
                </w:tcPr>
                <w:p w14:paraId="6F86DBAE" w14:textId="77777777" w:rsidR="00851A3C" w:rsidRPr="00D712E2" w:rsidRDefault="00851A3C" w:rsidP="00851A3C">
                  <w:pPr>
                    <w:pStyle w:val="TAC"/>
                    <w:rPr>
                      <w:lang w:val="en-US"/>
                    </w:rPr>
                  </w:pPr>
                  <w:r w:rsidRPr="00D712E2">
                    <w:rPr>
                      <w:lang w:val="en-US"/>
                    </w:rPr>
                    <w:t>2x2 low</w:t>
                  </w:r>
                </w:p>
                <w:p w14:paraId="23A689EA" w14:textId="77777777" w:rsidR="00851A3C" w:rsidRPr="00D712E2" w:rsidRDefault="00851A3C" w:rsidP="00851A3C">
                  <w:pPr>
                    <w:pStyle w:val="TAC"/>
                    <w:rPr>
                      <w:lang w:val="en-US"/>
                    </w:rPr>
                  </w:pPr>
                  <w:r w:rsidRPr="00D712E2">
                    <w:rPr>
                      <w:lang w:val="en-US"/>
                    </w:rPr>
                    <w:t>2x4 low</w:t>
                  </w:r>
                </w:p>
              </w:tc>
              <w:tc>
                <w:tcPr>
                  <w:tcW w:w="1049" w:type="dxa"/>
                </w:tcPr>
                <w:p w14:paraId="47059878" w14:textId="77777777" w:rsidR="00851A3C" w:rsidRPr="00D712E2" w:rsidRDefault="00851A3C" w:rsidP="00851A3C">
                  <w:pPr>
                    <w:pStyle w:val="TAC"/>
                    <w:rPr>
                      <w:lang w:val="en-US"/>
                    </w:rPr>
                  </w:pPr>
                  <w:r w:rsidRPr="00D712E2">
                    <w:rPr>
                      <w:lang w:val="en-US"/>
                    </w:rPr>
                    <w:t>70</w:t>
                  </w:r>
                </w:p>
              </w:tc>
            </w:tr>
            <w:tr w:rsidR="00307002" w:rsidRPr="00D712E2" w14:paraId="26E02813" w14:textId="77777777" w:rsidTr="00652E15">
              <w:tc>
                <w:tcPr>
                  <w:tcW w:w="791" w:type="dxa"/>
                </w:tcPr>
                <w:p w14:paraId="5634C55D" w14:textId="77777777" w:rsidR="00851A3C" w:rsidRPr="00D712E2" w:rsidRDefault="00851A3C" w:rsidP="00851A3C">
                  <w:pPr>
                    <w:pStyle w:val="TAC"/>
                    <w:rPr>
                      <w:lang w:val="en-US"/>
                    </w:rPr>
                  </w:pPr>
                  <w:r w:rsidRPr="00D712E2">
                    <w:rPr>
                      <w:lang w:val="en-US"/>
                    </w:rPr>
                    <w:t>1-3</w:t>
                  </w:r>
                </w:p>
              </w:tc>
              <w:tc>
                <w:tcPr>
                  <w:tcW w:w="1134" w:type="dxa"/>
                </w:tcPr>
                <w:p w14:paraId="41847393" w14:textId="77777777" w:rsidR="00851A3C" w:rsidRPr="00D712E2" w:rsidRDefault="00851A3C" w:rsidP="00851A3C">
                  <w:pPr>
                    <w:pStyle w:val="TAC"/>
                    <w:rPr>
                      <w:lang w:val="en-US"/>
                    </w:rPr>
                  </w:pPr>
                  <w:r w:rsidRPr="00D712E2">
                    <w:rPr>
                      <w:lang w:val="en-US"/>
                    </w:rPr>
                    <w:t>3 / 15</w:t>
                  </w:r>
                </w:p>
              </w:tc>
              <w:tc>
                <w:tcPr>
                  <w:tcW w:w="1134" w:type="dxa"/>
                </w:tcPr>
                <w:p w14:paraId="1152B2BC" w14:textId="77777777" w:rsidR="00851A3C" w:rsidRPr="00D712E2" w:rsidRDefault="00851A3C" w:rsidP="00851A3C">
                  <w:pPr>
                    <w:pStyle w:val="TAC"/>
                    <w:rPr>
                      <w:lang w:val="en-US"/>
                    </w:rPr>
                  </w:pPr>
                  <w:r w:rsidRPr="00D712E2">
                    <w:rPr>
                      <w:lang w:val="en-US"/>
                    </w:rPr>
                    <w:t>64QAM, 0.43</w:t>
                  </w:r>
                </w:p>
              </w:tc>
              <w:tc>
                <w:tcPr>
                  <w:tcW w:w="1276" w:type="dxa"/>
                </w:tcPr>
                <w:p w14:paraId="2C9F9217" w14:textId="77777777" w:rsidR="00851A3C" w:rsidRPr="00D712E2" w:rsidRDefault="00851A3C" w:rsidP="00851A3C">
                  <w:pPr>
                    <w:pStyle w:val="TAC"/>
                    <w:rPr>
                      <w:lang w:val="en-US"/>
                    </w:rPr>
                  </w:pPr>
                  <w:r w:rsidRPr="00D712E2">
                    <w:rPr>
                      <w:lang w:val="en-US"/>
                    </w:rPr>
                    <w:t>[HST-417]</w:t>
                  </w:r>
                </w:p>
              </w:tc>
              <w:tc>
                <w:tcPr>
                  <w:tcW w:w="835" w:type="dxa"/>
                </w:tcPr>
                <w:p w14:paraId="00B45440" w14:textId="77777777" w:rsidR="00851A3C" w:rsidRPr="00D712E2" w:rsidRDefault="00851A3C" w:rsidP="00851A3C">
                  <w:pPr>
                    <w:pStyle w:val="TAC"/>
                    <w:rPr>
                      <w:lang w:val="en-US"/>
                    </w:rPr>
                  </w:pPr>
                  <w:r w:rsidRPr="00D712E2">
                    <w:rPr>
                      <w:lang w:val="en-US"/>
                    </w:rPr>
                    <w:t>Rank 1</w:t>
                  </w:r>
                </w:p>
              </w:tc>
              <w:tc>
                <w:tcPr>
                  <w:tcW w:w="1291" w:type="dxa"/>
                </w:tcPr>
                <w:p w14:paraId="2110D133" w14:textId="77777777" w:rsidR="00851A3C" w:rsidRPr="00D712E2" w:rsidRDefault="00851A3C" w:rsidP="00851A3C">
                  <w:pPr>
                    <w:pStyle w:val="TAC"/>
                    <w:rPr>
                      <w:lang w:val="en-US"/>
                    </w:rPr>
                  </w:pPr>
                  <w:r w:rsidRPr="00D712E2">
                    <w:rPr>
                      <w:lang w:val="en-US"/>
                    </w:rPr>
                    <w:t>1x2</w:t>
                  </w:r>
                </w:p>
                <w:p w14:paraId="1D3662FA" w14:textId="77777777" w:rsidR="00851A3C" w:rsidRPr="00D712E2" w:rsidRDefault="00851A3C" w:rsidP="00851A3C">
                  <w:pPr>
                    <w:pStyle w:val="TAC"/>
                    <w:rPr>
                      <w:lang w:val="en-US"/>
                    </w:rPr>
                  </w:pPr>
                  <w:r w:rsidRPr="00D712E2">
                    <w:rPr>
                      <w:lang w:val="en-US"/>
                    </w:rPr>
                    <w:t>1x4</w:t>
                  </w:r>
                </w:p>
              </w:tc>
              <w:tc>
                <w:tcPr>
                  <w:tcW w:w="1049" w:type="dxa"/>
                </w:tcPr>
                <w:p w14:paraId="4A7FE0CE" w14:textId="77777777" w:rsidR="00851A3C" w:rsidRPr="00D712E2" w:rsidRDefault="00851A3C" w:rsidP="00851A3C">
                  <w:pPr>
                    <w:pStyle w:val="TAC"/>
                    <w:rPr>
                      <w:lang w:val="en-US"/>
                    </w:rPr>
                  </w:pPr>
                  <w:r w:rsidRPr="00D712E2">
                    <w:rPr>
                      <w:lang w:val="en-US"/>
                    </w:rPr>
                    <w:t>70</w:t>
                  </w:r>
                </w:p>
              </w:tc>
            </w:tr>
            <w:tr w:rsidR="00307002" w:rsidRPr="00D712E2" w14:paraId="5020B9A4" w14:textId="77777777" w:rsidTr="00652E15">
              <w:tc>
                <w:tcPr>
                  <w:tcW w:w="791" w:type="dxa"/>
                </w:tcPr>
                <w:p w14:paraId="006E2BFC" w14:textId="77777777" w:rsidR="00851A3C" w:rsidRPr="00D712E2" w:rsidRDefault="00851A3C" w:rsidP="00851A3C">
                  <w:pPr>
                    <w:pStyle w:val="TAC"/>
                    <w:rPr>
                      <w:lang w:val="en-US"/>
                    </w:rPr>
                  </w:pPr>
                  <w:r w:rsidRPr="00D712E2">
                    <w:rPr>
                      <w:lang w:val="en-US"/>
                    </w:rPr>
                    <w:t>1-4</w:t>
                  </w:r>
                </w:p>
              </w:tc>
              <w:tc>
                <w:tcPr>
                  <w:tcW w:w="1134" w:type="dxa"/>
                </w:tcPr>
                <w:p w14:paraId="1D9A162D" w14:textId="77777777" w:rsidR="00851A3C" w:rsidRPr="00D712E2" w:rsidRDefault="00851A3C" w:rsidP="00851A3C">
                  <w:pPr>
                    <w:pStyle w:val="TAC"/>
                    <w:rPr>
                      <w:lang w:val="en-US"/>
                    </w:rPr>
                  </w:pPr>
                  <w:r w:rsidRPr="00D712E2">
                    <w:rPr>
                      <w:lang w:val="en-US"/>
                    </w:rPr>
                    <w:t>3 / 15</w:t>
                  </w:r>
                </w:p>
              </w:tc>
              <w:tc>
                <w:tcPr>
                  <w:tcW w:w="1134" w:type="dxa"/>
                </w:tcPr>
                <w:p w14:paraId="3B517598" w14:textId="77777777" w:rsidR="00851A3C" w:rsidRPr="00D712E2" w:rsidRDefault="00851A3C" w:rsidP="00851A3C">
                  <w:pPr>
                    <w:pStyle w:val="TAC"/>
                    <w:rPr>
                      <w:lang w:val="en-US"/>
                    </w:rPr>
                  </w:pPr>
                  <w:r w:rsidRPr="00D712E2">
                    <w:rPr>
                      <w:lang w:val="en-US"/>
                    </w:rPr>
                    <w:t xml:space="preserve">64QAM, </w:t>
                  </w:r>
                  <w:r w:rsidRPr="00D712E2">
                    <w:rPr>
                      <w:lang w:val="en-US" w:eastAsia="zh-CN"/>
                    </w:rPr>
                    <w:t>0.43</w:t>
                  </w:r>
                </w:p>
              </w:tc>
              <w:tc>
                <w:tcPr>
                  <w:tcW w:w="1276" w:type="dxa"/>
                </w:tcPr>
                <w:p w14:paraId="3F1924DE" w14:textId="77777777" w:rsidR="00851A3C" w:rsidRPr="00D712E2" w:rsidRDefault="00851A3C" w:rsidP="00851A3C">
                  <w:pPr>
                    <w:pStyle w:val="TAC"/>
                    <w:rPr>
                      <w:lang w:val="en-US"/>
                    </w:rPr>
                  </w:pPr>
                  <w:r w:rsidRPr="00D712E2">
                    <w:rPr>
                      <w:lang w:val="en-US"/>
                    </w:rPr>
                    <w:t>[HST-DPS-417]</w:t>
                  </w:r>
                </w:p>
              </w:tc>
              <w:tc>
                <w:tcPr>
                  <w:tcW w:w="835" w:type="dxa"/>
                </w:tcPr>
                <w:p w14:paraId="42A8364F" w14:textId="77777777" w:rsidR="00851A3C" w:rsidRPr="00D712E2" w:rsidRDefault="00851A3C" w:rsidP="00851A3C">
                  <w:pPr>
                    <w:pStyle w:val="TAC"/>
                    <w:rPr>
                      <w:lang w:val="en-US"/>
                    </w:rPr>
                  </w:pPr>
                  <w:r w:rsidRPr="00D712E2">
                    <w:rPr>
                      <w:lang w:val="en-US"/>
                    </w:rPr>
                    <w:t>Rank 2</w:t>
                  </w:r>
                </w:p>
              </w:tc>
              <w:tc>
                <w:tcPr>
                  <w:tcW w:w="1291" w:type="dxa"/>
                </w:tcPr>
                <w:p w14:paraId="4A38507C" w14:textId="77777777" w:rsidR="00851A3C" w:rsidRPr="00D712E2" w:rsidRDefault="00851A3C" w:rsidP="00851A3C">
                  <w:pPr>
                    <w:pStyle w:val="TAC"/>
                    <w:rPr>
                      <w:lang w:val="en-US"/>
                    </w:rPr>
                  </w:pPr>
                  <w:r w:rsidRPr="00D712E2">
                    <w:rPr>
                      <w:lang w:val="en-US"/>
                    </w:rPr>
                    <w:t>2x2</w:t>
                  </w:r>
                </w:p>
                <w:p w14:paraId="6D749271" w14:textId="77777777" w:rsidR="00851A3C" w:rsidRPr="00D712E2" w:rsidRDefault="00851A3C" w:rsidP="00851A3C">
                  <w:pPr>
                    <w:pStyle w:val="TAC"/>
                    <w:rPr>
                      <w:lang w:val="en-US"/>
                    </w:rPr>
                  </w:pPr>
                  <w:r w:rsidRPr="00D712E2">
                    <w:rPr>
                      <w:lang w:val="en-US"/>
                    </w:rPr>
                    <w:t>2x4</w:t>
                  </w:r>
                </w:p>
              </w:tc>
              <w:tc>
                <w:tcPr>
                  <w:tcW w:w="1049" w:type="dxa"/>
                </w:tcPr>
                <w:p w14:paraId="2C22DA62" w14:textId="77777777" w:rsidR="00851A3C" w:rsidRPr="00D712E2" w:rsidRDefault="00851A3C" w:rsidP="00851A3C">
                  <w:pPr>
                    <w:pStyle w:val="TAC"/>
                    <w:rPr>
                      <w:lang w:val="en-US"/>
                    </w:rPr>
                  </w:pPr>
                  <w:r w:rsidRPr="00D712E2">
                    <w:rPr>
                      <w:lang w:val="en-US"/>
                    </w:rPr>
                    <w:t>70</w:t>
                  </w:r>
                </w:p>
              </w:tc>
            </w:tr>
          </w:tbl>
          <w:p w14:paraId="7443B302" w14:textId="77777777" w:rsidR="007542E9" w:rsidRPr="00D712E2" w:rsidRDefault="007542E9" w:rsidP="007542E9">
            <w:pPr>
              <w:spacing w:before="120" w:after="120"/>
              <w:rPr>
                <w:b/>
                <w:bCs/>
              </w:rPr>
            </w:pPr>
            <w:r w:rsidRPr="00D712E2">
              <w:rPr>
                <w:b/>
                <w:bCs/>
              </w:rPr>
              <w:t xml:space="preserve">Proposal 2: Introduce the following applicability rules for PDSCH demodulation requirements. </w:t>
            </w:r>
          </w:p>
          <w:p w14:paraId="148A1D17" w14:textId="1CA80139" w:rsidR="007542E9" w:rsidRPr="00D712E2" w:rsidRDefault="007542E9" w:rsidP="00C233DA">
            <w:pPr>
              <w:pStyle w:val="ListParagraph"/>
              <w:numPr>
                <w:ilvl w:val="0"/>
                <w:numId w:val="12"/>
              </w:numPr>
              <w:spacing w:before="120" w:after="120"/>
              <w:ind w:firstLineChars="0"/>
              <w:rPr>
                <w:rFonts w:eastAsia="Yu Mincho"/>
                <w:b/>
                <w:bCs/>
              </w:rPr>
            </w:pPr>
            <w:r w:rsidRPr="00D712E2">
              <w:rPr>
                <w:rFonts w:eastAsia="Yu Mincho"/>
                <w:b/>
                <w:bCs/>
              </w:rPr>
              <w:t>If UE pass 1-1, it can skip TS 38.101-4 Table 5.2.2.1.1-3 Test 1-1 for 2Rx and skip Table 5.2.3.1.1-3 Test 1-1 for 4Rx.</w:t>
            </w:r>
          </w:p>
          <w:p w14:paraId="118AB281" w14:textId="3703A102" w:rsidR="007542E9" w:rsidRPr="00D712E2" w:rsidRDefault="007542E9" w:rsidP="00C233DA">
            <w:pPr>
              <w:pStyle w:val="ListParagraph"/>
              <w:numPr>
                <w:ilvl w:val="0"/>
                <w:numId w:val="12"/>
              </w:numPr>
              <w:spacing w:before="120" w:after="120"/>
              <w:ind w:firstLineChars="0"/>
              <w:rPr>
                <w:rFonts w:eastAsia="Yu Mincho"/>
                <w:b/>
                <w:bCs/>
              </w:rPr>
            </w:pPr>
            <w:r w:rsidRPr="00D712E2">
              <w:rPr>
                <w:rFonts w:eastAsia="Yu Mincho"/>
                <w:b/>
                <w:bCs/>
              </w:rPr>
              <w:t>If UE pass 1-2, it can skip TS 38.101-4 Table 5.2.2.1.1-3 Test 1-4 for 2Rx and skip Table 5.2.3.1.1-3 Test 1-4 for 4Rx.</w:t>
            </w:r>
          </w:p>
          <w:p w14:paraId="10EECCB8" w14:textId="60217068" w:rsidR="007542E9" w:rsidRPr="00D712E2" w:rsidRDefault="007542E9" w:rsidP="00C233DA">
            <w:pPr>
              <w:pStyle w:val="ListParagraph"/>
              <w:numPr>
                <w:ilvl w:val="0"/>
                <w:numId w:val="12"/>
              </w:numPr>
              <w:spacing w:before="120" w:after="120"/>
              <w:ind w:firstLineChars="0"/>
              <w:rPr>
                <w:rFonts w:eastAsia="Yu Mincho"/>
                <w:b/>
                <w:bCs/>
              </w:rPr>
            </w:pPr>
            <w:r w:rsidRPr="00D712E2">
              <w:rPr>
                <w:rFonts w:eastAsia="Yu Mincho"/>
                <w:b/>
                <w:bCs/>
              </w:rPr>
              <w:t>If UE pass 1-3, it can skip TS 38.101-4 Table 5.2.2.1.1-3 Test 1-5 (HST-750) for 2Rx and skip Table 5.2.3.1.1-3 Test 1-5 (HST-750) for 4Rx.</w:t>
            </w:r>
          </w:p>
          <w:p w14:paraId="343057C1" w14:textId="6BB510F3" w:rsidR="007542E9" w:rsidRPr="00D712E2" w:rsidRDefault="007542E9" w:rsidP="00C233DA">
            <w:pPr>
              <w:pStyle w:val="ListParagraph"/>
              <w:numPr>
                <w:ilvl w:val="0"/>
                <w:numId w:val="12"/>
              </w:numPr>
              <w:spacing w:before="120" w:after="120"/>
              <w:ind w:firstLineChars="0"/>
              <w:rPr>
                <w:rFonts w:eastAsia="Yu Mincho"/>
                <w:b/>
                <w:bCs/>
              </w:rPr>
            </w:pPr>
            <w:r w:rsidRPr="00D712E2">
              <w:rPr>
                <w:rFonts w:eastAsia="Yu Mincho"/>
                <w:b/>
                <w:bCs/>
              </w:rPr>
              <w:t xml:space="preserve">If UE pass 1-4, it can skip TS 38.101-4 Table 5.2.2.1.10-3 Test 1-1 or Test 1-2 (HST-DPS-870) according to UE capability for 2Rx and skip Table 5.2.3.1.10-3 Test 1-1 or Test 1-2 (HST-DPS-870) according to the UE capability for 4Rx. </w:t>
            </w:r>
          </w:p>
          <w:p w14:paraId="3DA367B2" w14:textId="77777777" w:rsidR="007542E9" w:rsidRPr="00D712E2" w:rsidRDefault="007542E9" w:rsidP="007542E9">
            <w:pPr>
              <w:spacing w:before="120" w:after="120"/>
              <w:rPr>
                <w:b/>
              </w:rPr>
            </w:pPr>
            <w:r w:rsidRPr="00D712E2">
              <w:rPr>
                <w:b/>
              </w:rPr>
              <w:t>Proposal 3: Revisit PDCCH AL configuration to fit to 3MHz CBW for PDSCH demodulation requirements with 3MHz CBW. Possible PDCCH configuration is to set AL2 without puncturing.</w:t>
            </w:r>
          </w:p>
          <w:p w14:paraId="40CDF6AC" w14:textId="77777777" w:rsidR="007542E9" w:rsidRPr="00D712E2" w:rsidRDefault="007542E9" w:rsidP="007542E9">
            <w:pPr>
              <w:spacing w:before="120" w:after="120"/>
              <w:rPr>
                <w:b/>
              </w:rPr>
            </w:pPr>
            <w:r w:rsidRPr="00D712E2">
              <w:rPr>
                <w:b/>
              </w:rPr>
              <w:t>Proposal 4: If PDCCH AL2 is configured for PDSCH demodulation requirements with 15PRB, RAN4 should ensure the PDCCH BLER is low enough (&lt;&lt; 1%) at the SNR test points.</w:t>
            </w:r>
          </w:p>
          <w:p w14:paraId="387D0A9D" w14:textId="77777777" w:rsidR="007542E9" w:rsidRPr="00D712E2" w:rsidRDefault="007542E9" w:rsidP="007542E9">
            <w:pPr>
              <w:spacing w:before="120" w:after="120"/>
              <w:rPr>
                <w:b/>
              </w:rPr>
            </w:pPr>
            <w:r w:rsidRPr="00D712E2">
              <w:rPr>
                <w:b/>
              </w:rPr>
              <w:t>Proposal 5: Add the configuration of FDD 3MHz for SDR test setup as follows:</w:t>
            </w:r>
          </w:p>
          <w:p w14:paraId="300CF29E" w14:textId="7E6860DC" w:rsidR="007542E9" w:rsidRPr="00D712E2" w:rsidRDefault="007542E9" w:rsidP="00C233DA">
            <w:pPr>
              <w:pStyle w:val="ListParagraph"/>
              <w:numPr>
                <w:ilvl w:val="0"/>
                <w:numId w:val="13"/>
              </w:numPr>
              <w:spacing w:before="120" w:after="120"/>
              <w:ind w:firstLineChars="0"/>
              <w:rPr>
                <w:rFonts w:eastAsia="Yu Mincho"/>
                <w:b/>
                <w:bCs/>
              </w:rPr>
            </w:pPr>
            <w:r w:rsidRPr="00D712E2">
              <w:rPr>
                <w:rFonts w:eastAsia="Yu Mincho"/>
                <w:b/>
                <w:bCs/>
              </w:rPr>
              <w:t>In TS 38.101-4 Table 5.5A-1, add ‘2/AL2 for 15kHz/3MHz’ to the number of PDCCH candidates and aggregation levels.</w:t>
            </w:r>
          </w:p>
          <w:p w14:paraId="7BC4591B" w14:textId="3BE6D232" w:rsidR="007542E9" w:rsidRPr="00D712E2" w:rsidRDefault="007542E9" w:rsidP="00C233DA">
            <w:pPr>
              <w:pStyle w:val="ListParagraph"/>
              <w:numPr>
                <w:ilvl w:val="0"/>
                <w:numId w:val="13"/>
              </w:numPr>
              <w:spacing w:before="120" w:after="120"/>
              <w:ind w:firstLineChars="0"/>
              <w:rPr>
                <w:rFonts w:eastAsia="Yu Mincho"/>
                <w:b/>
                <w:bCs/>
              </w:rPr>
            </w:pPr>
            <w:r w:rsidRPr="00D712E2">
              <w:rPr>
                <w:rFonts w:eastAsia="Yu Mincho"/>
                <w:b/>
                <w:bCs/>
              </w:rPr>
              <w:t xml:space="preserve">In TS 38.101-4 Table 5.5A-4, add a new column with 3MHz CBW and set to 15PRB for SCS=15kHz. </w:t>
            </w:r>
          </w:p>
          <w:p w14:paraId="369B6C7A" w14:textId="77777777" w:rsidR="007542E9" w:rsidRPr="00D712E2" w:rsidRDefault="007542E9" w:rsidP="007542E9">
            <w:pPr>
              <w:spacing w:before="120" w:after="120"/>
            </w:pPr>
            <w:r w:rsidRPr="00D712E2">
              <w:rPr>
                <w:b/>
              </w:rPr>
              <w:t>Observation 1</w:t>
            </w:r>
            <w:r w:rsidRPr="00D712E2">
              <w:t>: CORESET#0 can be used for PDCCH transmitted in UE-specific search space.</w:t>
            </w:r>
          </w:p>
          <w:p w14:paraId="039D4DFB" w14:textId="77777777" w:rsidR="007542E9" w:rsidRPr="00D712E2" w:rsidRDefault="007542E9" w:rsidP="007542E9">
            <w:pPr>
              <w:spacing w:before="120" w:after="120"/>
            </w:pPr>
            <w:r w:rsidRPr="00D712E2">
              <w:rPr>
                <w:b/>
              </w:rPr>
              <w:t>Observation 2</w:t>
            </w:r>
            <w:r w:rsidRPr="00D712E2">
              <w:t xml:space="preserve">: PDCCH performance degradation due to the puncturing of 1 PRB is about 0.8dB regarding 1% of PDCCH BLER. </w:t>
            </w:r>
          </w:p>
          <w:p w14:paraId="44C53880" w14:textId="77777777" w:rsidR="007542E9" w:rsidRPr="00D712E2" w:rsidRDefault="007542E9" w:rsidP="007542E9">
            <w:pPr>
              <w:spacing w:before="120" w:after="120"/>
              <w:rPr>
                <w:b/>
              </w:rPr>
            </w:pPr>
            <w:r w:rsidRPr="00D712E2">
              <w:rPr>
                <w:b/>
              </w:rPr>
              <w:t>Proposal 6: Define punctured PDCCH demodulation requirements with 15PRBs for UE supporting support-3MHz-ChannelBW-r18.</w:t>
            </w:r>
          </w:p>
          <w:p w14:paraId="5D1567AE" w14:textId="1EB920BC" w:rsidR="007542E9" w:rsidRPr="00D712E2" w:rsidRDefault="007542E9" w:rsidP="00C233DA">
            <w:pPr>
              <w:pStyle w:val="ListParagraph"/>
              <w:numPr>
                <w:ilvl w:val="0"/>
                <w:numId w:val="14"/>
              </w:numPr>
              <w:spacing w:before="120" w:after="120"/>
              <w:ind w:firstLineChars="0"/>
              <w:rPr>
                <w:rFonts w:eastAsia="Yu Mincho"/>
                <w:b/>
                <w:bCs/>
              </w:rPr>
            </w:pPr>
            <w:r w:rsidRPr="00D712E2">
              <w:rPr>
                <w:rFonts w:eastAsia="Yu Mincho"/>
                <w:b/>
                <w:bCs/>
              </w:rPr>
              <w:t>15PRBs, 3 symbols, non-interleaved, AL4, DCI 1_0 (35 bits for 15 PRBs), TDLC300-100, 2Tx, 2Rx/4Rx</w:t>
            </w:r>
          </w:p>
          <w:p w14:paraId="19376E9B" w14:textId="3ABACB31" w:rsidR="007542E9" w:rsidRPr="00D712E2" w:rsidRDefault="007542E9" w:rsidP="00C233DA">
            <w:pPr>
              <w:pStyle w:val="ListParagraph"/>
              <w:numPr>
                <w:ilvl w:val="0"/>
                <w:numId w:val="14"/>
              </w:numPr>
              <w:spacing w:before="120" w:after="120"/>
              <w:ind w:firstLineChars="0"/>
              <w:rPr>
                <w:rFonts w:eastAsia="Yu Mincho"/>
                <w:b/>
                <w:bCs/>
              </w:rPr>
            </w:pPr>
            <w:r w:rsidRPr="00D712E2">
              <w:rPr>
                <w:rFonts w:eastAsia="Yu Mincho"/>
                <w:b/>
                <w:bCs/>
              </w:rPr>
              <w:lastRenderedPageBreak/>
              <w:t xml:space="preserve">Use CCEs #4, #5, #6, and #7 to transmit PDCCH with DCI 1_0. </w:t>
            </w:r>
          </w:p>
          <w:p w14:paraId="7E9AF577" w14:textId="77777777" w:rsidR="007542E9" w:rsidRPr="00D712E2" w:rsidRDefault="007542E9" w:rsidP="007542E9">
            <w:pPr>
              <w:spacing w:before="120" w:after="120"/>
              <w:rPr>
                <w:b/>
              </w:rPr>
            </w:pPr>
            <w:r w:rsidRPr="00D712E2">
              <w:rPr>
                <w:b/>
              </w:rPr>
              <w:t>Proposal 7: Not to introduce HST scenario for PDCCH demodulation requirements.</w:t>
            </w:r>
          </w:p>
          <w:p w14:paraId="19C7C92C" w14:textId="77777777" w:rsidR="007542E9" w:rsidRPr="00D712E2" w:rsidRDefault="007542E9" w:rsidP="007542E9">
            <w:pPr>
              <w:spacing w:before="120" w:after="120"/>
              <w:rPr>
                <w:b/>
              </w:rPr>
            </w:pPr>
            <w:r w:rsidRPr="00D712E2">
              <w:rPr>
                <w:b/>
              </w:rPr>
              <w:t>Proposal 8: Not to introduce HST scenario for PBCH demodulation requirements.</w:t>
            </w:r>
          </w:p>
          <w:p w14:paraId="6C4F4055" w14:textId="207D690A" w:rsidR="00253C78" w:rsidRPr="00D712E2" w:rsidRDefault="007542E9" w:rsidP="007542E9">
            <w:pPr>
              <w:spacing w:before="120" w:after="120"/>
              <w:rPr>
                <w:b/>
                <w:bCs/>
              </w:rPr>
            </w:pPr>
            <w:r w:rsidRPr="00D712E2">
              <w:rPr>
                <w:b/>
                <w:bCs/>
              </w:rPr>
              <w:t>Proposal 9: Add the applicability of requirements for optional UE feature support-3MHz-ChannelBW-r18 in TS 38.101-4 Table 5.1.1.4-1 as follows. RAN4 does not need to create the dedicated table for applicability of requirements.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2"/>
              <w:gridCol w:w="838"/>
              <w:gridCol w:w="743"/>
              <w:gridCol w:w="1988"/>
              <w:gridCol w:w="1484"/>
            </w:tblGrid>
            <w:tr w:rsidR="00387D87" w:rsidRPr="00D712E2" w14:paraId="74A00B3D" w14:textId="77777777">
              <w:trPr>
                <w:trHeight w:val="58"/>
              </w:trPr>
              <w:tc>
                <w:tcPr>
                  <w:tcW w:w="1523" w:type="pct"/>
                  <w:tcBorders>
                    <w:top w:val="single" w:sz="4" w:space="0" w:color="auto"/>
                    <w:left w:val="single" w:sz="4" w:space="0" w:color="auto"/>
                    <w:bottom w:val="nil"/>
                    <w:right w:val="single" w:sz="4" w:space="0" w:color="auto"/>
                  </w:tcBorders>
                  <w:hideMark/>
                </w:tcPr>
                <w:p w14:paraId="455A5B43" w14:textId="77777777" w:rsidR="00387D87" w:rsidRPr="00D712E2" w:rsidRDefault="00387D87" w:rsidP="00387D87">
                  <w:pPr>
                    <w:pStyle w:val="TAL"/>
                    <w:rPr>
                      <w:rFonts w:eastAsia="Times New Roman" w:cs="Arial"/>
                      <w:szCs w:val="18"/>
                      <w:lang w:val="en-US"/>
                    </w:rPr>
                  </w:pPr>
                  <w:r w:rsidRPr="00D712E2">
                    <w:rPr>
                      <w:rFonts w:cs="Arial"/>
                      <w:szCs w:val="18"/>
                      <w:lang w:val="en-US"/>
                    </w:rPr>
                    <w:t>UE supporting 3MHz CBW in FR1 (</w:t>
                  </w:r>
                  <w:r w:rsidRPr="00D712E2">
                    <w:rPr>
                      <w:rFonts w:cs="Arial"/>
                      <w:i/>
                      <w:iCs/>
                      <w:szCs w:val="18"/>
                      <w:lang w:val="en-US"/>
                    </w:rPr>
                    <w:t>support-3MHz-ChannelBW-r18</w:t>
                  </w:r>
                  <w:r w:rsidRPr="00D712E2">
                    <w:rPr>
                      <w:rFonts w:cs="Arial"/>
                      <w:szCs w:val="18"/>
                      <w:lang w:val="en-US"/>
                    </w:rPr>
                    <w:t>)</w:t>
                  </w:r>
                </w:p>
              </w:tc>
              <w:tc>
                <w:tcPr>
                  <w:tcW w:w="1053" w:type="dxa"/>
                  <w:tcBorders>
                    <w:top w:val="single" w:sz="4" w:space="0" w:color="auto"/>
                    <w:left w:val="single" w:sz="4" w:space="0" w:color="auto"/>
                    <w:bottom w:val="single" w:sz="4" w:space="0" w:color="auto"/>
                    <w:right w:val="single" w:sz="4" w:space="0" w:color="auto"/>
                  </w:tcBorders>
                  <w:hideMark/>
                </w:tcPr>
                <w:p w14:paraId="366BE3BF" w14:textId="77777777" w:rsidR="00387D87" w:rsidRPr="00D712E2" w:rsidRDefault="00387D87" w:rsidP="00387D87">
                  <w:pPr>
                    <w:pStyle w:val="TAL"/>
                    <w:rPr>
                      <w:lang w:val="en-US"/>
                    </w:rPr>
                  </w:pPr>
                  <w:r w:rsidRPr="00D712E2">
                    <w:rPr>
                      <w:lang w:val="en-US"/>
                    </w:rPr>
                    <w:t>FR1 FDD</w:t>
                  </w:r>
                </w:p>
              </w:tc>
              <w:tc>
                <w:tcPr>
                  <w:tcW w:w="924" w:type="dxa"/>
                  <w:tcBorders>
                    <w:top w:val="single" w:sz="4" w:space="0" w:color="auto"/>
                    <w:left w:val="single" w:sz="4" w:space="0" w:color="auto"/>
                    <w:bottom w:val="single" w:sz="4" w:space="0" w:color="auto"/>
                    <w:right w:val="single" w:sz="4" w:space="0" w:color="auto"/>
                  </w:tcBorders>
                  <w:hideMark/>
                </w:tcPr>
                <w:p w14:paraId="640CD806" w14:textId="77777777" w:rsidR="00387D87" w:rsidRPr="00D712E2" w:rsidRDefault="00387D87" w:rsidP="00387D87">
                  <w:pPr>
                    <w:pStyle w:val="TAL"/>
                    <w:rPr>
                      <w:lang w:val="en-US"/>
                    </w:rPr>
                  </w:pPr>
                  <w:r w:rsidRPr="00D712E2">
                    <w:rPr>
                      <w:lang w:val="en-US"/>
                    </w:rPr>
                    <w:t>PDSCH</w:t>
                  </w:r>
                </w:p>
              </w:tc>
              <w:tc>
                <w:tcPr>
                  <w:tcW w:w="1368" w:type="pct"/>
                  <w:tcBorders>
                    <w:top w:val="single" w:sz="4" w:space="0" w:color="auto"/>
                    <w:left w:val="single" w:sz="4" w:space="0" w:color="auto"/>
                    <w:bottom w:val="single" w:sz="4" w:space="0" w:color="auto"/>
                    <w:right w:val="single" w:sz="4" w:space="0" w:color="auto"/>
                  </w:tcBorders>
                  <w:hideMark/>
                </w:tcPr>
                <w:p w14:paraId="5BC83C83" w14:textId="77777777" w:rsidR="00387D87" w:rsidRPr="00D712E2" w:rsidRDefault="00387D87" w:rsidP="00387D87">
                  <w:pPr>
                    <w:pStyle w:val="TAL"/>
                    <w:rPr>
                      <w:lang w:val="en-US" w:eastAsia="zh-CN"/>
                    </w:rPr>
                  </w:pPr>
                  <w:r w:rsidRPr="00D712E2">
                    <w:rPr>
                      <w:lang w:val="en-US" w:eastAsia="zh-CN"/>
                    </w:rPr>
                    <w:t>FFS</w:t>
                  </w:r>
                </w:p>
              </w:tc>
              <w:tc>
                <w:tcPr>
                  <w:tcW w:w="1021" w:type="pct"/>
                  <w:tcBorders>
                    <w:top w:val="single" w:sz="4" w:space="0" w:color="auto"/>
                    <w:left w:val="single" w:sz="4" w:space="0" w:color="auto"/>
                    <w:bottom w:val="single" w:sz="4" w:space="0" w:color="auto"/>
                    <w:right w:val="single" w:sz="4" w:space="0" w:color="auto"/>
                  </w:tcBorders>
                </w:tcPr>
                <w:p w14:paraId="2BC661BB" w14:textId="77777777" w:rsidR="00387D87" w:rsidRPr="00D712E2" w:rsidRDefault="00387D87" w:rsidP="00387D87">
                  <w:pPr>
                    <w:pStyle w:val="TAL"/>
                    <w:rPr>
                      <w:rFonts w:cs="Arial"/>
                      <w:szCs w:val="18"/>
                      <w:lang w:val="en-US"/>
                    </w:rPr>
                  </w:pPr>
                </w:p>
              </w:tc>
            </w:tr>
            <w:tr w:rsidR="00387D87" w:rsidRPr="00D712E2" w14:paraId="60BD1370" w14:textId="77777777">
              <w:trPr>
                <w:trHeight w:val="58"/>
              </w:trPr>
              <w:tc>
                <w:tcPr>
                  <w:tcW w:w="1523" w:type="pct"/>
                  <w:tcBorders>
                    <w:top w:val="nil"/>
                    <w:left w:val="single" w:sz="4" w:space="0" w:color="auto"/>
                    <w:bottom w:val="nil"/>
                    <w:right w:val="single" w:sz="4" w:space="0" w:color="auto"/>
                  </w:tcBorders>
                </w:tcPr>
                <w:p w14:paraId="3ADC07DD" w14:textId="77777777" w:rsidR="00387D87" w:rsidRPr="00D712E2" w:rsidRDefault="00387D87" w:rsidP="00387D87">
                  <w:pPr>
                    <w:pStyle w:val="TAL"/>
                    <w:rPr>
                      <w:rFonts w:cs="Arial"/>
                      <w:szCs w:val="18"/>
                      <w:lang w:val="en-US"/>
                    </w:rPr>
                  </w:pPr>
                </w:p>
              </w:tc>
              <w:tc>
                <w:tcPr>
                  <w:tcW w:w="1053" w:type="dxa"/>
                  <w:tcBorders>
                    <w:top w:val="single" w:sz="4" w:space="0" w:color="auto"/>
                    <w:left w:val="single" w:sz="4" w:space="0" w:color="auto"/>
                    <w:bottom w:val="single" w:sz="4" w:space="0" w:color="auto"/>
                    <w:right w:val="single" w:sz="4" w:space="0" w:color="auto"/>
                  </w:tcBorders>
                  <w:hideMark/>
                </w:tcPr>
                <w:p w14:paraId="262687EC" w14:textId="77777777" w:rsidR="00387D87" w:rsidRPr="00D712E2" w:rsidRDefault="00387D87" w:rsidP="00387D87">
                  <w:pPr>
                    <w:pStyle w:val="TAL"/>
                    <w:rPr>
                      <w:lang w:val="en-US"/>
                    </w:rPr>
                  </w:pPr>
                  <w:r w:rsidRPr="00D712E2">
                    <w:rPr>
                      <w:lang w:val="en-US"/>
                    </w:rPr>
                    <w:t>FR1 FDD</w:t>
                  </w:r>
                </w:p>
              </w:tc>
              <w:tc>
                <w:tcPr>
                  <w:tcW w:w="924" w:type="dxa"/>
                  <w:tcBorders>
                    <w:top w:val="single" w:sz="4" w:space="0" w:color="auto"/>
                    <w:left w:val="single" w:sz="4" w:space="0" w:color="auto"/>
                    <w:bottom w:val="single" w:sz="4" w:space="0" w:color="auto"/>
                    <w:right w:val="single" w:sz="4" w:space="0" w:color="auto"/>
                  </w:tcBorders>
                  <w:hideMark/>
                </w:tcPr>
                <w:p w14:paraId="2F392C05" w14:textId="77777777" w:rsidR="00387D87" w:rsidRPr="00D712E2" w:rsidRDefault="00387D87" w:rsidP="00387D87">
                  <w:pPr>
                    <w:pStyle w:val="TAL"/>
                    <w:rPr>
                      <w:lang w:val="en-US"/>
                    </w:rPr>
                  </w:pPr>
                  <w:r w:rsidRPr="00D712E2">
                    <w:rPr>
                      <w:lang w:val="en-US"/>
                    </w:rPr>
                    <w:t>PDCCH</w:t>
                  </w:r>
                </w:p>
              </w:tc>
              <w:tc>
                <w:tcPr>
                  <w:tcW w:w="1368" w:type="pct"/>
                  <w:tcBorders>
                    <w:top w:val="single" w:sz="4" w:space="0" w:color="auto"/>
                    <w:left w:val="single" w:sz="4" w:space="0" w:color="auto"/>
                    <w:bottom w:val="single" w:sz="4" w:space="0" w:color="auto"/>
                    <w:right w:val="single" w:sz="4" w:space="0" w:color="auto"/>
                  </w:tcBorders>
                  <w:hideMark/>
                </w:tcPr>
                <w:p w14:paraId="3F5A9A00" w14:textId="77777777" w:rsidR="00387D87" w:rsidRPr="00D712E2" w:rsidRDefault="00387D87" w:rsidP="00387D87">
                  <w:pPr>
                    <w:pStyle w:val="TAL"/>
                    <w:rPr>
                      <w:lang w:val="en-US" w:eastAsia="zh-CN"/>
                    </w:rPr>
                  </w:pPr>
                  <w:r w:rsidRPr="00D712E2">
                    <w:rPr>
                      <w:lang w:val="en-US" w:eastAsia="zh-CN"/>
                    </w:rPr>
                    <w:t>FFS</w:t>
                  </w:r>
                </w:p>
              </w:tc>
              <w:tc>
                <w:tcPr>
                  <w:tcW w:w="1021" w:type="pct"/>
                  <w:tcBorders>
                    <w:top w:val="single" w:sz="4" w:space="0" w:color="auto"/>
                    <w:left w:val="single" w:sz="4" w:space="0" w:color="auto"/>
                    <w:bottom w:val="single" w:sz="4" w:space="0" w:color="auto"/>
                    <w:right w:val="single" w:sz="4" w:space="0" w:color="auto"/>
                  </w:tcBorders>
                </w:tcPr>
                <w:p w14:paraId="11D2D835" w14:textId="77777777" w:rsidR="00387D87" w:rsidRPr="00D712E2" w:rsidRDefault="00387D87" w:rsidP="00387D87">
                  <w:pPr>
                    <w:pStyle w:val="TAL"/>
                    <w:rPr>
                      <w:rFonts w:cs="Arial"/>
                      <w:szCs w:val="18"/>
                      <w:lang w:val="en-US"/>
                    </w:rPr>
                  </w:pPr>
                </w:p>
              </w:tc>
            </w:tr>
            <w:tr w:rsidR="00387D87" w:rsidRPr="00D712E2" w14:paraId="18BCB382" w14:textId="77777777">
              <w:trPr>
                <w:trHeight w:val="58"/>
              </w:trPr>
              <w:tc>
                <w:tcPr>
                  <w:tcW w:w="1523" w:type="pct"/>
                  <w:tcBorders>
                    <w:top w:val="nil"/>
                    <w:left w:val="single" w:sz="4" w:space="0" w:color="auto"/>
                    <w:bottom w:val="single" w:sz="4" w:space="0" w:color="auto"/>
                    <w:right w:val="single" w:sz="4" w:space="0" w:color="auto"/>
                  </w:tcBorders>
                </w:tcPr>
                <w:p w14:paraId="509F93A4" w14:textId="77777777" w:rsidR="00387D87" w:rsidRPr="00D712E2" w:rsidRDefault="00387D87" w:rsidP="00387D87">
                  <w:pPr>
                    <w:pStyle w:val="TAL"/>
                    <w:rPr>
                      <w:rFonts w:cs="Arial"/>
                      <w:szCs w:val="18"/>
                      <w:lang w:val="en-US"/>
                    </w:rPr>
                  </w:pPr>
                </w:p>
              </w:tc>
              <w:tc>
                <w:tcPr>
                  <w:tcW w:w="1053" w:type="dxa"/>
                  <w:tcBorders>
                    <w:top w:val="single" w:sz="4" w:space="0" w:color="auto"/>
                    <w:left w:val="single" w:sz="4" w:space="0" w:color="auto"/>
                    <w:bottom w:val="single" w:sz="4" w:space="0" w:color="auto"/>
                    <w:right w:val="single" w:sz="4" w:space="0" w:color="auto"/>
                  </w:tcBorders>
                </w:tcPr>
                <w:p w14:paraId="14EFE042" w14:textId="77777777" w:rsidR="00387D87" w:rsidRPr="00D712E2" w:rsidRDefault="00387D87" w:rsidP="00387D87">
                  <w:pPr>
                    <w:pStyle w:val="TAL"/>
                    <w:rPr>
                      <w:lang w:val="en-US"/>
                    </w:rPr>
                  </w:pPr>
                  <w:r w:rsidRPr="00D712E2">
                    <w:rPr>
                      <w:lang w:val="en-US"/>
                    </w:rPr>
                    <w:t>FR1 FDD</w:t>
                  </w:r>
                </w:p>
              </w:tc>
              <w:tc>
                <w:tcPr>
                  <w:tcW w:w="924" w:type="dxa"/>
                  <w:tcBorders>
                    <w:top w:val="single" w:sz="4" w:space="0" w:color="auto"/>
                    <w:left w:val="single" w:sz="4" w:space="0" w:color="auto"/>
                    <w:bottom w:val="single" w:sz="4" w:space="0" w:color="auto"/>
                    <w:right w:val="single" w:sz="4" w:space="0" w:color="auto"/>
                  </w:tcBorders>
                  <w:hideMark/>
                </w:tcPr>
                <w:p w14:paraId="517B0A1C" w14:textId="77777777" w:rsidR="00387D87" w:rsidRPr="00D712E2" w:rsidRDefault="00387D87" w:rsidP="00387D87">
                  <w:pPr>
                    <w:pStyle w:val="TAL"/>
                    <w:rPr>
                      <w:lang w:val="en-US"/>
                    </w:rPr>
                  </w:pPr>
                  <w:r w:rsidRPr="00D712E2">
                    <w:rPr>
                      <w:lang w:val="en-US"/>
                    </w:rPr>
                    <w:t>PBCH</w:t>
                  </w:r>
                </w:p>
              </w:tc>
              <w:tc>
                <w:tcPr>
                  <w:tcW w:w="1368" w:type="pct"/>
                  <w:tcBorders>
                    <w:top w:val="single" w:sz="4" w:space="0" w:color="auto"/>
                    <w:left w:val="single" w:sz="4" w:space="0" w:color="auto"/>
                    <w:bottom w:val="single" w:sz="4" w:space="0" w:color="auto"/>
                    <w:right w:val="single" w:sz="4" w:space="0" w:color="auto"/>
                  </w:tcBorders>
                  <w:hideMark/>
                </w:tcPr>
                <w:p w14:paraId="783FAE9B" w14:textId="77777777" w:rsidR="00387D87" w:rsidRPr="00D712E2" w:rsidRDefault="00387D87" w:rsidP="00387D87">
                  <w:pPr>
                    <w:pStyle w:val="TAL"/>
                    <w:rPr>
                      <w:lang w:val="en-US" w:eastAsia="zh-CN"/>
                    </w:rPr>
                  </w:pPr>
                  <w:r w:rsidRPr="00D712E2">
                    <w:rPr>
                      <w:lang w:val="en-US" w:eastAsia="zh-CN"/>
                    </w:rPr>
                    <w:t>Clause for punctured PBCH demodulation requirements.</w:t>
                  </w:r>
                </w:p>
              </w:tc>
              <w:tc>
                <w:tcPr>
                  <w:tcW w:w="1021" w:type="pct"/>
                  <w:tcBorders>
                    <w:top w:val="single" w:sz="4" w:space="0" w:color="auto"/>
                    <w:left w:val="single" w:sz="4" w:space="0" w:color="auto"/>
                    <w:bottom w:val="single" w:sz="4" w:space="0" w:color="auto"/>
                    <w:right w:val="single" w:sz="4" w:space="0" w:color="auto"/>
                  </w:tcBorders>
                  <w:hideMark/>
                </w:tcPr>
                <w:p w14:paraId="3E1A79BA" w14:textId="77777777" w:rsidR="00387D87" w:rsidRPr="00D712E2" w:rsidRDefault="00387D87" w:rsidP="00387D87">
                  <w:pPr>
                    <w:pStyle w:val="TAL"/>
                    <w:rPr>
                      <w:rFonts w:cs="Arial"/>
                      <w:szCs w:val="18"/>
                      <w:lang w:val="en-US"/>
                    </w:rPr>
                  </w:pPr>
                </w:p>
              </w:tc>
            </w:tr>
          </w:tbl>
          <w:p w14:paraId="6F3DC922" w14:textId="0AF4E6B8" w:rsidR="00387D87" w:rsidRPr="00D712E2" w:rsidRDefault="00387D87" w:rsidP="00CB4A08">
            <w:pPr>
              <w:spacing w:before="120" w:after="120"/>
            </w:pPr>
          </w:p>
        </w:tc>
      </w:tr>
      <w:tr w:rsidR="0097488E" w:rsidRPr="008E67BC" w14:paraId="56859DA2" w14:textId="77777777" w:rsidTr="00CB4A08">
        <w:trPr>
          <w:trHeight w:val="468"/>
        </w:trPr>
        <w:tc>
          <w:tcPr>
            <w:tcW w:w="1413" w:type="dxa"/>
          </w:tcPr>
          <w:p w14:paraId="2EC48FA8" w14:textId="3D0ABF5F" w:rsidR="0097488E" w:rsidRPr="008E67BC" w:rsidRDefault="00EE0085" w:rsidP="00CB4A08">
            <w:pPr>
              <w:spacing w:before="120" w:after="120"/>
            </w:pPr>
            <w:hyperlink r:id="rId25" w:tgtFrame="_parent" w:history="1">
              <w:r w:rsidR="0097488E" w:rsidRPr="008E67BC">
                <w:rPr>
                  <w:rStyle w:val="Hyperlink"/>
                  <w:color w:val="000000"/>
                </w:rPr>
                <w:t>R4-2402036</w:t>
              </w:r>
            </w:hyperlink>
          </w:p>
        </w:tc>
        <w:tc>
          <w:tcPr>
            <w:tcW w:w="1228" w:type="dxa"/>
          </w:tcPr>
          <w:p w14:paraId="45C7FA18" w14:textId="244435EC" w:rsidR="0097488E" w:rsidRPr="008E67BC" w:rsidRDefault="0097488E" w:rsidP="00CB4A08">
            <w:pPr>
              <w:spacing w:before="120" w:after="120"/>
            </w:pPr>
            <w:r w:rsidRPr="008E67BC">
              <w:rPr>
                <w:color w:val="000000"/>
              </w:rPr>
              <w:t>ZTE Corporation</w:t>
            </w:r>
          </w:p>
        </w:tc>
        <w:tc>
          <w:tcPr>
            <w:tcW w:w="7702" w:type="dxa"/>
          </w:tcPr>
          <w:p w14:paraId="20FC1A9A" w14:textId="77777777" w:rsidR="0097488E" w:rsidRPr="00D712E2" w:rsidRDefault="0097488E" w:rsidP="00CB4A08">
            <w:pPr>
              <w:spacing w:before="120" w:after="120"/>
              <w:rPr>
                <w:b/>
                <w:bCs/>
                <w:color w:val="000000"/>
                <w:u w:val="single"/>
              </w:rPr>
            </w:pPr>
            <w:r w:rsidRPr="00D712E2">
              <w:rPr>
                <w:b/>
                <w:bCs/>
                <w:color w:val="000000"/>
                <w:u w:val="single"/>
              </w:rPr>
              <w:t>Discussion on UE demodulation performance and CSI requirements for less than 5MHz</w:t>
            </w:r>
          </w:p>
          <w:p w14:paraId="38141609" w14:textId="77777777" w:rsidR="00282212" w:rsidRPr="00D712E2" w:rsidRDefault="00282212" w:rsidP="00282212">
            <w:pPr>
              <w:spacing w:before="120" w:after="120"/>
            </w:pPr>
            <w:r w:rsidRPr="00D712E2">
              <w:rPr>
                <w:b/>
              </w:rPr>
              <w:t>Observation 1</w:t>
            </w:r>
            <w:r w:rsidRPr="00D712E2">
              <w:t>. Our simulation results shown no significant difference in performance between 3Mhz and legacy requirements.</w:t>
            </w:r>
          </w:p>
          <w:p w14:paraId="759E2A23" w14:textId="77777777" w:rsidR="00282212" w:rsidRPr="00D712E2" w:rsidRDefault="00282212" w:rsidP="00282212">
            <w:pPr>
              <w:spacing w:before="120" w:after="120"/>
              <w:rPr>
                <w:b/>
              </w:rPr>
            </w:pPr>
            <w:r w:rsidRPr="00D712E2">
              <w:rPr>
                <w:b/>
              </w:rPr>
              <w:t>Proposal 1. It is preferable to create the new applicable table for the UE support NR_FR1_less than_5MHz_BW.</w:t>
            </w:r>
          </w:p>
          <w:p w14:paraId="4FC37CDF" w14:textId="77777777" w:rsidR="00282212" w:rsidRPr="00D712E2" w:rsidRDefault="00282212" w:rsidP="00282212">
            <w:pPr>
              <w:spacing w:before="120" w:after="120"/>
              <w:rPr>
                <w:b/>
              </w:rPr>
            </w:pPr>
            <w:r w:rsidRPr="00D712E2">
              <w:rPr>
                <w:b/>
              </w:rPr>
              <w:t>Proposal 2. If RAN4 agrees to introduce a new applicability table, propose to also introduce a new section (e.g. 5.1.1.X) for NR_FR1_less than_5MHz_BW.</w:t>
            </w:r>
          </w:p>
          <w:p w14:paraId="199A501B" w14:textId="77777777" w:rsidR="00282212" w:rsidRPr="00D712E2" w:rsidRDefault="00282212" w:rsidP="00282212">
            <w:pPr>
              <w:spacing w:before="120" w:after="120"/>
              <w:rPr>
                <w:b/>
              </w:rPr>
            </w:pPr>
            <w:r w:rsidRPr="00D712E2">
              <w:rPr>
                <w:b/>
              </w:rPr>
              <w:t>Proposal 3. If introducing PDSCH requirements for 3MHz, we propose to reuse existing requirements.</w:t>
            </w:r>
          </w:p>
          <w:p w14:paraId="2394D722" w14:textId="77777777" w:rsidR="00282212" w:rsidRPr="00D712E2" w:rsidRDefault="00282212" w:rsidP="00282212">
            <w:pPr>
              <w:spacing w:before="120" w:after="120"/>
              <w:rPr>
                <w:b/>
              </w:rPr>
            </w:pPr>
            <w:r w:rsidRPr="00D712E2">
              <w:rPr>
                <w:b/>
              </w:rPr>
              <w:t xml:space="preserve">Proposal 4. It is </w:t>
            </w:r>
            <w:proofErr w:type="gramStart"/>
            <w:r w:rsidRPr="00D712E2">
              <w:rPr>
                <w:b/>
              </w:rPr>
              <w:t>propose</w:t>
            </w:r>
            <w:proofErr w:type="gramEnd"/>
            <w:r w:rsidRPr="00D712E2">
              <w:rPr>
                <w:b/>
              </w:rPr>
              <w:t xml:space="preserve"> to introduce SDR requirements for 3MHz CBW.</w:t>
            </w:r>
          </w:p>
          <w:p w14:paraId="200DFDD5" w14:textId="77777777" w:rsidR="00282212" w:rsidRPr="00D712E2" w:rsidRDefault="00282212" w:rsidP="00282212">
            <w:pPr>
              <w:spacing w:before="120" w:after="120"/>
              <w:rPr>
                <w:b/>
              </w:rPr>
            </w:pPr>
            <w:r w:rsidRPr="00D712E2">
              <w:rPr>
                <w:b/>
              </w:rPr>
              <w:t xml:space="preserve">Proposal 5. It is </w:t>
            </w:r>
            <w:proofErr w:type="gramStart"/>
            <w:r w:rsidRPr="00D712E2">
              <w:rPr>
                <w:b/>
              </w:rPr>
              <w:t>propose</w:t>
            </w:r>
            <w:proofErr w:type="gramEnd"/>
            <w:r w:rsidRPr="00D712E2">
              <w:rPr>
                <w:b/>
              </w:rPr>
              <w:t xml:space="preserve"> not to introduce new requirements for punctured PDCCH with a focus on CORESET#0 puncturing.</w:t>
            </w:r>
          </w:p>
          <w:p w14:paraId="53CF9CFC" w14:textId="77777777" w:rsidR="00282212" w:rsidRPr="00D712E2" w:rsidRDefault="00282212" w:rsidP="00282212">
            <w:pPr>
              <w:spacing w:before="120" w:after="120"/>
              <w:rPr>
                <w:b/>
              </w:rPr>
            </w:pPr>
            <w:r w:rsidRPr="00D712E2">
              <w:rPr>
                <w:b/>
              </w:rPr>
              <w:t xml:space="preserve">Proposal 6. It is </w:t>
            </w:r>
            <w:proofErr w:type="gramStart"/>
            <w:r w:rsidRPr="00D712E2">
              <w:rPr>
                <w:b/>
              </w:rPr>
              <w:t>propose</w:t>
            </w:r>
            <w:proofErr w:type="gramEnd"/>
            <w:r w:rsidRPr="00D712E2">
              <w:rPr>
                <w:b/>
              </w:rPr>
              <w:t xml:space="preserve"> not to introduce HST scenario for PDCCH requirements.</w:t>
            </w:r>
          </w:p>
          <w:p w14:paraId="23D2514C" w14:textId="5EC649C2" w:rsidR="0097488E" w:rsidRPr="00D712E2" w:rsidRDefault="00282212" w:rsidP="00282212">
            <w:pPr>
              <w:spacing w:before="120" w:after="120"/>
            </w:pPr>
            <w:r w:rsidRPr="00D712E2">
              <w:rPr>
                <w:b/>
                <w:bCs/>
              </w:rPr>
              <w:t>Proposal 7. It is recommended that PBCH requirements not be introduced in HST conditions.</w:t>
            </w:r>
          </w:p>
        </w:tc>
      </w:tr>
      <w:tr w:rsidR="0097488E" w:rsidRPr="008E67BC" w14:paraId="1CB2B143" w14:textId="77777777" w:rsidTr="00CB4A08">
        <w:trPr>
          <w:trHeight w:val="468"/>
        </w:trPr>
        <w:tc>
          <w:tcPr>
            <w:tcW w:w="1413" w:type="dxa"/>
          </w:tcPr>
          <w:p w14:paraId="376E7D25" w14:textId="605C620C" w:rsidR="0097488E" w:rsidRPr="008E67BC" w:rsidRDefault="00EE0085" w:rsidP="00CB4A08">
            <w:pPr>
              <w:spacing w:before="120" w:after="120"/>
            </w:pPr>
            <w:hyperlink r:id="rId26" w:tgtFrame="_parent" w:history="1">
              <w:r w:rsidR="0097488E" w:rsidRPr="008E67BC">
                <w:rPr>
                  <w:rStyle w:val="Hyperlink"/>
                  <w:color w:val="000000"/>
                </w:rPr>
                <w:t>R4-2402037</w:t>
              </w:r>
            </w:hyperlink>
          </w:p>
        </w:tc>
        <w:tc>
          <w:tcPr>
            <w:tcW w:w="1228" w:type="dxa"/>
          </w:tcPr>
          <w:p w14:paraId="24C3C36B" w14:textId="67D556C7" w:rsidR="0097488E" w:rsidRPr="008E67BC" w:rsidRDefault="0097488E" w:rsidP="00CB4A08">
            <w:pPr>
              <w:spacing w:before="120" w:after="120"/>
              <w:rPr>
                <w:color w:val="000000"/>
              </w:rPr>
            </w:pPr>
            <w:r w:rsidRPr="008E67BC">
              <w:rPr>
                <w:color w:val="000000"/>
              </w:rPr>
              <w:t>ZTE Corporation</w:t>
            </w:r>
          </w:p>
        </w:tc>
        <w:tc>
          <w:tcPr>
            <w:tcW w:w="7702" w:type="dxa"/>
          </w:tcPr>
          <w:p w14:paraId="366900A0" w14:textId="77777777" w:rsidR="0097488E" w:rsidRPr="00D712E2" w:rsidRDefault="0097488E" w:rsidP="00CB4A08">
            <w:pPr>
              <w:spacing w:before="120" w:after="120"/>
              <w:rPr>
                <w:b/>
                <w:bCs/>
                <w:color w:val="000000"/>
                <w:u w:val="single"/>
              </w:rPr>
            </w:pPr>
            <w:r w:rsidRPr="00D712E2">
              <w:rPr>
                <w:b/>
                <w:bCs/>
                <w:color w:val="000000"/>
                <w:u w:val="single"/>
              </w:rPr>
              <w:t>Simulation results for UE demodulation performance and CSI requirements for less than 5MHz</w:t>
            </w:r>
          </w:p>
          <w:p w14:paraId="315F8C8B" w14:textId="77777777" w:rsidR="0097488E" w:rsidRPr="00D712E2" w:rsidRDefault="005528FE" w:rsidP="00CB4A08">
            <w:pPr>
              <w:spacing w:before="120" w:after="120"/>
            </w:pPr>
            <w:r w:rsidRPr="00D712E2">
              <w:t>This contribution contains initial simulation results for the &lt;5MHz WID [1]. The results are provided to aid in determining where new requirements can/should be introduced.</w:t>
            </w:r>
          </w:p>
          <w:p w14:paraId="052CA496" w14:textId="6A10564D" w:rsidR="00267342" w:rsidRPr="00D712E2" w:rsidRDefault="00267342" w:rsidP="00CB4A08">
            <w:pPr>
              <w:spacing w:before="120" w:after="120"/>
            </w:pPr>
            <w:r w:rsidRPr="00D712E2">
              <w:t>Observation 1. Our simulation results shown no significant difference in performance between 3Mhz and legacy requirements.</w:t>
            </w:r>
          </w:p>
        </w:tc>
      </w:tr>
      <w:tr w:rsidR="0097488E" w:rsidRPr="008E67BC" w14:paraId="7901744A" w14:textId="77777777" w:rsidTr="00CB4A08">
        <w:trPr>
          <w:trHeight w:val="468"/>
        </w:trPr>
        <w:tc>
          <w:tcPr>
            <w:tcW w:w="1413" w:type="dxa"/>
          </w:tcPr>
          <w:p w14:paraId="0BC1372B" w14:textId="532A4B96" w:rsidR="0097488E" w:rsidRPr="008E67BC" w:rsidRDefault="00EE0085" w:rsidP="00CB4A08">
            <w:pPr>
              <w:spacing w:before="120" w:after="120"/>
            </w:pPr>
            <w:hyperlink r:id="rId27" w:tgtFrame="_parent" w:history="1">
              <w:r w:rsidR="0097488E" w:rsidRPr="008E67BC">
                <w:rPr>
                  <w:rStyle w:val="Hyperlink"/>
                  <w:color w:val="000000"/>
                </w:rPr>
                <w:t>R4-2402753</w:t>
              </w:r>
            </w:hyperlink>
          </w:p>
        </w:tc>
        <w:tc>
          <w:tcPr>
            <w:tcW w:w="1228" w:type="dxa"/>
          </w:tcPr>
          <w:p w14:paraId="0E6E2EA3" w14:textId="7E6F0B66" w:rsidR="0097488E" w:rsidRPr="008E67BC" w:rsidRDefault="0097488E" w:rsidP="00CB4A08">
            <w:pPr>
              <w:spacing w:before="120" w:after="120"/>
              <w:rPr>
                <w:color w:val="000000"/>
              </w:rPr>
            </w:pPr>
            <w:r w:rsidRPr="008E67BC">
              <w:rPr>
                <w:color w:val="000000"/>
              </w:rPr>
              <w:t>Qualcomm Incorporated</w:t>
            </w:r>
          </w:p>
        </w:tc>
        <w:tc>
          <w:tcPr>
            <w:tcW w:w="7702" w:type="dxa"/>
          </w:tcPr>
          <w:p w14:paraId="1DC11CB2" w14:textId="77777777" w:rsidR="0097488E" w:rsidRPr="00D712E2" w:rsidRDefault="0097488E" w:rsidP="00CB4A08">
            <w:pPr>
              <w:spacing w:before="120" w:after="120"/>
              <w:rPr>
                <w:b/>
                <w:bCs/>
                <w:color w:val="000000"/>
                <w:u w:val="single"/>
              </w:rPr>
            </w:pPr>
            <w:r w:rsidRPr="00D712E2">
              <w:rPr>
                <w:b/>
                <w:bCs/>
                <w:color w:val="000000"/>
                <w:u w:val="single"/>
              </w:rPr>
              <w:t xml:space="preserve">Discussion on UE </w:t>
            </w:r>
            <w:proofErr w:type="spellStart"/>
            <w:r w:rsidRPr="00D712E2">
              <w:rPr>
                <w:b/>
                <w:bCs/>
                <w:color w:val="000000"/>
                <w:u w:val="single"/>
              </w:rPr>
              <w:t>Demod</w:t>
            </w:r>
            <w:proofErr w:type="spellEnd"/>
            <w:r w:rsidRPr="00D712E2">
              <w:rPr>
                <w:b/>
                <w:bCs/>
                <w:color w:val="000000"/>
                <w:u w:val="single"/>
              </w:rPr>
              <w:t xml:space="preserve"> for spectrum less than 5MHz</w:t>
            </w:r>
          </w:p>
          <w:p w14:paraId="4990CDFB" w14:textId="77777777" w:rsidR="00BF7F41" w:rsidRPr="00D712E2" w:rsidRDefault="00BF7F41" w:rsidP="00BF7F41">
            <w:pPr>
              <w:spacing w:before="120" w:after="120"/>
            </w:pPr>
            <w:r w:rsidRPr="00D712E2">
              <w:rPr>
                <w:b/>
              </w:rPr>
              <w:t>Observation 1</w:t>
            </w:r>
            <w:r w:rsidRPr="00D712E2">
              <w:t xml:space="preserve">: UE tested for less than 5MHz PDSCH demodulation will have to satisfy legacy PDSCH </w:t>
            </w:r>
            <w:proofErr w:type="gramStart"/>
            <w:r w:rsidRPr="00D712E2">
              <w:t>requirements;</w:t>
            </w:r>
            <w:proofErr w:type="gramEnd"/>
          </w:p>
          <w:p w14:paraId="533B0035" w14:textId="77777777" w:rsidR="00BF7F41" w:rsidRPr="00D712E2" w:rsidRDefault="00BF7F41" w:rsidP="00BF7F41">
            <w:pPr>
              <w:spacing w:before="120" w:after="120"/>
            </w:pPr>
            <w:r w:rsidRPr="00D712E2">
              <w:rPr>
                <w:b/>
              </w:rPr>
              <w:t>Observation 2</w:t>
            </w:r>
            <w:r w:rsidRPr="00D712E2">
              <w:t xml:space="preserve">: Legacy requirements include tests for small RB allocation for </w:t>
            </w:r>
            <w:proofErr w:type="gramStart"/>
            <w:r w:rsidRPr="00D712E2">
              <w:t>PDSCH;</w:t>
            </w:r>
            <w:proofErr w:type="gramEnd"/>
          </w:p>
          <w:p w14:paraId="1983CBEB" w14:textId="77777777" w:rsidR="00BF7F41" w:rsidRPr="00D712E2" w:rsidRDefault="00BF7F41" w:rsidP="00BF7F41">
            <w:pPr>
              <w:spacing w:before="120" w:after="120"/>
            </w:pPr>
            <w:r w:rsidRPr="00D712E2">
              <w:rPr>
                <w:b/>
              </w:rPr>
              <w:lastRenderedPageBreak/>
              <w:t>Observation 3</w:t>
            </w:r>
            <w:r w:rsidRPr="00D712E2">
              <w:t xml:space="preserve">: RAN4 does not test every available channel bandwidth. A choice set of CBWs is considered a sufficient benchmark to validate UE baseband </w:t>
            </w:r>
            <w:proofErr w:type="gramStart"/>
            <w:r w:rsidRPr="00D712E2">
              <w:t>implementation;</w:t>
            </w:r>
            <w:proofErr w:type="gramEnd"/>
          </w:p>
          <w:p w14:paraId="7032C7F7" w14:textId="77777777" w:rsidR="00BF7F41" w:rsidRPr="00D712E2" w:rsidRDefault="00BF7F41" w:rsidP="00BF7F41">
            <w:pPr>
              <w:spacing w:before="120" w:after="120"/>
              <w:rPr>
                <w:b/>
              </w:rPr>
            </w:pPr>
            <w:r w:rsidRPr="00D712E2">
              <w:rPr>
                <w:b/>
              </w:rPr>
              <w:t>Proposal 1: Considering the observations above, RAN4 should consider that legacy requirements provide a sufficient benchmark for the validation of the UE implementation and should not introduce dedicated PDSCH requirements for 3MHz CBW.</w:t>
            </w:r>
          </w:p>
          <w:p w14:paraId="672E4783" w14:textId="77777777" w:rsidR="00BF7F41" w:rsidRPr="00D712E2" w:rsidRDefault="00BF7F41" w:rsidP="00BF7F41">
            <w:pPr>
              <w:spacing w:before="120" w:after="120"/>
              <w:rPr>
                <w:b/>
              </w:rPr>
            </w:pPr>
            <w:r w:rsidRPr="00D712E2">
              <w:rPr>
                <w:b/>
              </w:rPr>
              <w:t>Proposal 2: If PDSCH Requirements are introduced, only consider non-HST conditions.</w:t>
            </w:r>
          </w:p>
          <w:p w14:paraId="757A654C" w14:textId="77777777" w:rsidR="00BF7F41" w:rsidRPr="00D712E2" w:rsidRDefault="00BF7F41" w:rsidP="00BF7F41">
            <w:pPr>
              <w:spacing w:before="120" w:after="120"/>
              <w:rPr>
                <w:b/>
              </w:rPr>
            </w:pPr>
            <w:r w:rsidRPr="00D712E2">
              <w:rPr>
                <w:b/>
              </w:rPr>
              <w:t xml:space="preserve">Proposal 3: If PDSCH HST Requirements are introduced, consider only Single-tap propagation conditions according to Annex B3.1, with Ds = 300m, </w:t>
            </w:r>
            <w:proofErr w:type="spellStart"/>
            <w:r w:rsidRPr="00D712E2">
              <w:rPr>
                <w:b/>
              </w:rPr>
              <w:t>Dmin</w:t>
            </w:r>
            <w:proofErr w:type="spellEnd"/>
            <w:r w:rsidRPr="00D712E2">
              <w:rPr>
                <w:b/>
              </w:rPr>
              <w:t xml:space="preserve"> = </w:t>
            </w:r>
            <w:proofErr w:type="gramStart"/>
            <w:r w:rsidRPr="00D712E2">
              <w:rPr>
                <w:b/>
              </w:rPr>
              <w:t>2m;</w:t>
            </w:r>
            <w:proofErr w:type="gramEnd"/>
          </w:p>
          <w:p w14:paraId="738D0659" w14:textId="77777777" w:rsidR="00BF7F41" w:rsidRPr="00D712E2" w:rsidRDefault="00BF7F41" w:rsidP="00BF7F41">
            <w:pPr>
              <w:spacing w:before="120" w:after="120"/>
              <w:rPr>
                <w:b/>
              </w:rPr>
            </w:pPr>
            <w:r w:rsidRPr="00D712E2">
              <w:rPr>
                <w:b/>
              </w:rPr>
              <w:t xml:space="preserve">Proposal 4: For PDCCH allocation in PDSCH Requirements for less than 5MHz, do not exclude the AL4 </w:t>
            </w:r>
            <w:proofErr w:type="gramStart"/>
            <w:r w:rsidRPr="00D712E2">
              <w:rPr>
                <w:b/>
              </w:rPr>
              <w:t>configuration;</w:t>
            </w:r>
            <w:proofErr w:type="gramEnd"/>
          </w:p>
          <w:p w14:paraId="04397A59" w14:textId="77777777" w:rsidR="00BF7F41" w:rsidRPr="00D712E2" w:rsidRDefault="00BF7F41" w:rsidP="00BF7F41">
            <w:pPr>
              <w:spacing w:before="120" w:after="120"/>
            </w:pPr>
            <w:r w:rsidRPr="00D712E2">
              <w:rPr>
                <w:b/>
              </w:rPr>
              <w:t>Observation 4</w:t>
            </w:r>
            <w:r w:rsidRPr="00D712E2">
              <w:t xml:space="preserve">: CA is not in the scope of the WID for the bands under </w:t>
            </w:r>
            <w:proofErr w:type="gramStart"/>
            <w:r w:rsidRPr="00D712E2">
              <w:t>discussion;</w:t>
            </w:r>
            <w:proofErr w:type="gramEnd"/>
          </w:p>
          <w:p w14:paraId="2C175F1B" w14:textId="77777777" w:rsidR="00BF7F41" w:rsidRPr="00D712E2" w:rsidRDefault="00BF7F41" w:rsidP="00BF7F41">
            <w:pPr>
              <w:spacing w:before="120" w:after="120"/>
              <w:rPr>
                <w:b/>
              </w:rPr>
            </w:pPr>
            <w:r w:rsidRPr="00D712E2">
              <w:rPr>
                <w:b/>
              </w:rPr>
              <w:t xml:space="preserve">Proposal 5: Considering observation 1, do not introduce SDR requirements for 3MHz CWB and rely on SDR requirements with larger CBW and higher data </w:t>
            </w:r>
            <w:proofErr w:type="gramStart"/>
            <w:r w:rsidRPr="00D712E2">
              <w:rPr>
                <w:b/>
              </w:rPr>
              <w:t>rate;</w:t>
            </w:r>
            <w:proofErr w:type="gramEnd"/>
          </w:p>
          <w:p w14:paraId="17A8602F" w14:textId="77777777" w:rsidR="00BF7F41" w:rsidRPr="00D712E2" w:rsidRDefault="00BF7F41" w:rsidP="00BF7F41">
            <w:pPr>
              <w:spacing w:before="120" w:after="120"/>
              <w:rPr>
                <w:b/>
              </w:rPr>
            </w:pPr>
            <w:r w:rsidRPr="00D712E2">
              <w:rPr>
                <w:b/>
              </w:rPr>
              <w:t xml:space="preserve">Proposal 6: RAN4 to introduce punctured PDCCH demodulation requirements with 15PRBs, according to the parameters in Option 1 from the previous </w:t>
            </w:r>
            <w:proofErr w:type="gramStart"/>
            <w:r w:rsidRPr="00D712E2">
              <w:rPr>
                <w:b/>
              </w:rPr>
              <w:t>WF;</w:t>
            </w:r>
            <w:proofErr w:type="gramEnd"/>
          </w:p>
          <w:p w14:paraId="317EA897" w14:textId="77777777" w:rsidR="00BF7F41" w:rsidRPr="00D712E2" w:rsidRDefault="00BF7F41" w:rsidP="00BF7F41">
            <w:pPr>
              <w:spacing w:before="120" w:after="120"/>
              <w:rPr>
                <w:b/>
              </w:rPr>
            </w:pPr>
            <w:r w:rsidRPr="00D712E2">
              <w:rPr>
                <w:b/>
              </w:rPr>
              <w:t xml:space="preserve">Proposal 7: Do not introduce PDCCH or PBCH requirements for HST </w:t>
            </w:r>
            <w:proofErr w:type="gramStart"/>
            <w:r w:rsidRPr="00D712E2">
              <w:rPr>
                <w:b/>
              </w:rPr>
              <w:t>channel;</w:t>
            </w:r>
            <w:proofErr w:type="gramEnd"/>
          </w:p>
          <w:p w14:paraId="33FFD7AA" w14:textId="63168790" w:rsidR="00263BC7" w:rsidRPr="00D712E2" w:rsidRDefault="00BF7F41" w:rsidP="00BF7F41">
            <w:pPr>
              <w:spacing w:before="120" w:after="120"/>
              <w:rPr>
                <w:b/>
                <w:bCs/>
              </w:rPr>
            </w:pPr>
            <w:r w:rsidRPr="00D712E2">
              <w:rPr>
                <w:b/>
                <w:bCs/>
              </w:rPr>
              <w:t>Proposal 8: Use optional UE capability support-3MHz-ChannelBW-r18 for the applicability of the new demodulation requirements;</w:t>
            </w:r>
          </w:p>
        </w:tc>
      </w:tr>
      <w:tr w:rsidR="0097488E" w:rsidRPr="008E67BC" w14:paraId="5F235300" w14:textId="77777777" w:rsidTr="00CB4A08">
        <w:trPr>
          <w:trHeight w:val="468"/>
        </w:trPr>
        <w:tc>
          <w:tcPr>
            <w:tcW w:w="1413" w:type="dxa"/>
          </w:tcPr>
          <w:p w14:paraId="49EBEC6F" w14:textId="18A2A28B" w:rsidR="0097488E" w:rsidRPr="008E67BC" w:rsidRDefault="00EE0085" w:rsidP="00CB4A08">
            <w:pPr>
              <w:spacing w:before="120" w:after="120"/>
            </w:pPr>
            <w:hyperlink r:id="rId28" w:tgtFrame="_parent" w:history="1">
              <w:r w:rsidR="0097488E" w:rsidRPr="008E67BC">
                <w:rPr>
                  <w:rStyle w:val="Hyperlink"/>
                  <w:color w:val="000000"/>
                </w:rPr>
                <w:t>R4-2402757</w:t>
              </w:r>
            </w:hyperlink>
          </w:p>
        </w:tc>
        <w:tc>
          <w:tcPr>
            <w:tcW w:w="1228" w:type="dxa"/>
          </w:tcPr>
          <w:p w14:paraId="7ADA31F1" w14:textId="0515329B" w:rsidR="0097488E" w:rsidRPr="008E67BC" w:rsidRDefault="0097488E" w:rsidP="00CB4A08">
            <w:pPr>
              <w:spacing w:before="120" w:after="120"/>
              <w:rPr>
                <w:color w:val="000000"/>
              </w:rPr>
            </w:pPr>
            <w:r w:rsidRPr="008E67BC">
              <w:rPr>
                <w:color w:val="000000"/>
              </w:rPr>
              <w:t>Qualcomm Incorporated</w:t>
            </w:r>
          </w:p>
        </w:tc>
        <w:tc>
          <w:tcPr>
            <w:tcW w:w="7702" w:type="dxa"/>
          </w:tcPr>
          <w:p w14:paraId="26B0E74C" w14:textId="77777777" w:rsidR="0097488E" w:rsidRPr="00D712E2" w:rsidRDefault="0097488E" w:rsidP="00CB4A08">
            <w:pPr>
              <w:spacing w:before="120" w:after="120"/>
              <w:rPr>
                <w:b/>
                <w:bCs/>
                <w:color w:val="000000"/>
                <w:u w:val="single"/>
              </w:rPr>
            </w:pPr>
            <w:r w:rsidRPr="00D712E2">
              <w:rPr>
                <w:b/>
                <w:bCs/>
                <w:color w:val="000000"/>
                <w:u w:val="single"/>
              </w:rPr>
              <w:t>Simulation Results for PBCH Requirements for Less than 5MHz BW</w:t>
            </w:r>
          </w:p>
          <w:p w14:paraId="59855930" w14:textId="77777777" w:rsidR="00263BC7" w:rsidRPr="00D712E2" w:rsidRDefault="00EE2104" w:rsidP="00CB4A08">
            <w:pPr>
              <w:spacing w:before="120" w:after="120"/>
            </w:pPr>
            <w:r w:rsidRPr="00D712E2">
              <w:t>In this paper, we share our simulation results for PBCH with 3MHz BW, based on the simulation assumptions in the WF from the last RAN4 meeting.</w:t>
            </w:r>
          </w:p>
          <w:p w14:paraId="1FBADFAA" w14:textId="1C1C50F6" w:rsidR="00EE2104" w:rsidRPr="00D712E2" w:rsidRDefault="00262687" w:rsidP="00CB4A08">
            <w:pPr>
              <w:spacing w:before="120" w:after="120"/>
            </w:pPr>
            <w:r w:rsidRPr="00D712E2">
              <w:rPr>
                <w:b/>
                <w:bCs/>
              </w:rPr>
              <w:t>Observation 1</w:t>
            </w:r>
            <w:r w:rsidRPr="00D712E2">
              <w:t>: RAN4 to consider the simulation results provided in the document.</w:t>
            </w:r>
          </w:p>
        </w:tc>
      </w:tr>
    </w:tbl>
    <w:p w14:paraId="3E29E2AF" w14:textId="77777777" w:rsidR="00484C5D" w:rsidRPr="008E67BC" w:rsidRDefault="00484C5D" w:rsidP="005B4802"/>
    <w:p w14:paraId="67EA3547" w14:textId="407DC46C" w:rsidR="00484C5D" w:rsidRPr="008E67BC" w:rsidRDefault="00837458" w:rsidP="00B831AE">
      <w:pPr>
        <w:pStyle w:val="Heading2"/>
        <w:rPr>
          <w:lang w:val="en-US"/>
        </w:rPr>
      </w:pPr>
      <w:r w:rsidRPr="008E67BC">
        <w:rPr>
          <w:lang w:val="en-US"/>
        </w:rPr>
        <w:t>Open issues</w:t>
      </w:r>
      <w:r w:rsidR="00DC2500" w:rsidRPr="008E67BC">
        <w:rPr>
          <w:lang w:val="en-US"/>
        </w:rPr>
        <w:t xml:space="preserve"> summary</w:t>
      </w:r>
    </w:p>
    <w:p w14:paraId="2C85179F" w14:textId="127CC665" w:rsidR="003418CB" w:rsidRPr="008E67BC" w:rsidRDefault="003418CB" w:rsidP="005B4802">
      <w:pPr>
        <w:rPr>
          <w:i/>
          <w:color w:val="0070C0"/>
          <w:lang w:eastAsia="zh-CN"/>
        </w:rPr>
      </w:pPr>
      <w:r w:rsidRPr="008E67BC">
        <w:rPr>
          <w:i/>
          <w:color w:val="0070C0"/>
        </w:rPr>
        <w:t>Before</w:t>
      </w:r>
      <w:r w:rsidR="0033052D" w:rsidRPr="008E67BC">
        <w:rPr>
          <w:i/>
          <w:color w:val="0070C0"/>
        </w:rPr>
        <w:t xml:space="preserve"> </w:t>
      </w:r>
      <w:r w:rsidRPr="008E67BC">
        <w:rPr>
          <w:i/>
          <w:color w:val="0070C0"/>
        </w:rPr>
        <w:t>Meeting, moderator</w:t>
      </w:r>
      <w:r w:rsidR="00837458" w:rsidRPr="008E67BC">
        <w:rPr>
          <w:i/>
          <w:color w:val="0070C0"/>
        </w:rPr>
        <w:t>s</w:t>
      </w:r>
      <w:r w:rsidRPr="008E67BC">
        <w:rPr>
          <w:i/>
          <w:color w:val="0070C0"/>
        </w:rPr>
        <w:t xml:space="preserve"> </w:t>
      </w:r>
      <w:r w:rsidR="003B40B6" w:rsidRPr="008E67BC">
        <w:rPr>
          <w:i/>
          <w:color w:val="0070C0"/>
        </w:rPr>
        <w:t xml:space="preserve">shall </w:t>
      </w:r>
      <w:r w:rsidRPr="008E67BC">
        <w:rPr>
          <w:i/>
          <w:color w:val="0070C0"/>
        </w:rPr>
        <w:t>summar</w:t>
      </w:r>
      <w:r w:rsidR="003B40B6" w:rsidRPr="008E67BC">
        <w:rPr>
          <w:i/>
          <w:color w:val="0070C0"/>
        </w:rPr>
        <w:t>ize list of</w:t>
      </w:r>
      <w:r w:rsidRPr="008E67BC">
        <w:rPr>
          <w:i/>
          <w:color w:val="0070C0"/>
        </w:rPr>
        <w:t xml:space="preserve"> open issues</w:t>
      </w:r>
      <w:r w:rsidR="00571777" w:rsidRPr="008E67BC">
        <w:rPr>
          <w:i/>
          <w:color w:val="0070C0"/>
        </w:rPr>
        <w:t xml:space="preserve">, </w:t>
      </w:r>
      <w:r w:rsidRPr="008E67BC">
        <w:rPr>
          <w:i/>
          <w:color w:val="0070C0"/>
        </w:rPr>
        <w:t>candidate options</w:t>
      </w:r>
      <w:r w:rsidR="00571777" w:rsidRPr="008E67BC">
        <w:rPr>
          <w:i/>
          <w:color w:val="0070C0"/>
        </w:rPr>
        <w:t xml:space="preserve"> and possible WF (if applicable)</w:t>
      </w:r>
      <w:r w:rsidRPr="008E67BC">
        <w:rPr>
          <w:i/>
          <w:color w:val="0070C0"/>
        </w:rPr>
        <w:t xml:space="preserve"> based on companies’ contributions.</w:t>
      </w:r>
    </w:p>
    <w:p w14:paraId="551114B9" w14:textId="77777777" w:rsidR="00767794" w:rsidRPr="008E67BC" w:rsidRDefault="00767794" w:rsidP="005B4802">
      <w:pPr>
        <w:rPr>
          <w:color w:val="0070C0"/>
          <w:lang w:eastAsia="zh-CN"/>
        </w:rPr>
      </w:pPr>
    </w:p>
    <w:p w14:paraId="3414B5F2" w14:textId="4FEEE435" w:rsidR="00C62700" w:rsidRPr="008E67BC" w:rsidRDefault="00C62700" w:rsidP="00C62700">
      <w:pPr>
        <w:pStyle w:val="Heading3"/>
        <w:rPr>
          <w:sz w:val="24"/>
          <w:szCs w:val="16"/>
          <w:lang w:val="en-US"/>
        </w:rPr>
      </w:pPr>
      <w:r w:rsidRPr="008E67BC">
        <w:rPr>
          <w:sz w:val="24"/>
          <w:szCs w:val="16"/>
          <w:lang w:val="en-US"/>
        </w:rPr>
        <w:t xml:space="preserve">Sub-topic 1-1: </w:t>
      </w:r>
      <w:r w:rsidR="00B5243B" w:rsidRPr="008E67BC">
        <w:rPr>
          <w:sz w:val="24"/>
          <w:szCs w:val="16"/>
          <w:lang w:val="en-US"/>
        </w:rPr>
        <w:t>General</w:t>
      </w:r>
    </w:p>
    <w:p w14:paraId="1994C8BA" w14:textId="77777777" w:rsidR="00C62700" w:rsidRPr="008E67BC" w:rsidRDefault="00C62700" w:rsidP="00C62700">
      <w:pPr>
        <w:rPr>
          <w:i/>
          <w:color w:val="0070C0"/>
          <w:lang w:eastAsia="zh-CN"/>
        </w:rPr>
      </w:pPr>
      <w:r w:rsidRPr="008E67BC">
        <w:rPr>
          <w:i/>
          <w:color w:val="0070C0"/>
          <w:lang w:eastAsia="zh-CN"/>
        </w:rPr>
        <w:t>Sub-topic description:</w:t>
      </w:r>
    </w:p>
    <w:p w14:paraId="7BE549CE" w14:textId="4A4B152B" w:rsidR="00C62700" w:rsidRPr="008E67BC" w:rsidRDefault="00C62700" w:rsidP="00C62700">
      <w:pPr>
        <w:rPr>
          <w:lang w:eastAsia="zh-CN"/>
        </w:rPr>
      </w:pPr>
      <w:r w:rsidRPr="008E67BC">
        <w:rPr>
          <w:lang w:eastAsia="zh-CN"/>
        </w:rPr>
        <w:t xml:space="preserve">In this sub-topic the proposals related to the </w:t>
      </w:r>
      <w:r w:rsidR="00511526" w:rsidRPr="008E67BC">
        <w:rPr>
          <w:lang w:eastAsia="zh-CN"/>
        </w:rPr>
        <w:t>General aspects of UE Demodulation requirements for less than 5MHz CBW are presented.</w:t>
      </w:r>
    </w:p>
    <w:p w14:paraId="00B1EAE7" w14:textId="453EF8D0" w:rsidR="009462F8" w:rsidRPr="008E67BC" w:rsidRDefault="009462F8" w:rsidP="009462F8">
      <w:pPr>
        <w:pStyle w:val="Heading4"/>
      </w:pPr>
      <w:r w:rsidRPr="008E67BC">
        <w:t>Issue 1-1-1: CR work split</w:t>
      </w:r>
    </w:p>
    <w:p w14:paraId="1CF80C5C" w14:textId="77777777" w:rsidR="009462F8" w:rsidRPr="008E67BC" w:rsidRDefault="009462F8" w:rsidP="009462F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3A518D7F" w14:textId="05396DA2" w:rsidR="009462F8" w:rsidRPr="008E67BC" w:rsidRDefault="00BC4EC3" w:rsidP="009462F8">
      <w:pPr>
        <w:pStyle w:val="ListParagraph"/>
        <w:numPr>
          <w:ilvl w:val="1"/>
          <w:numId w:val="1"/>
        </w:numPr>
        <w:spacing w:before="120" w:after="120"/>
        <w:ind w:firstLineChars="0"/>
        <w:rPr>
          <w:rFonts w:eastAsia="Yu Mincho"/>
        </w:rPr>
      </w:pPr>
      <w:r w:rsidRPr="008E67BC">
        <w:rPr>
          <w:rFonts w:eastAsia="Yu Mincho"/>
          <w:b/>
          <w:bCs/>
        </w:rPr>
        <w:t xml:space="preserve">Proposal 13 </w:t>
      </w:r>
      <w:r w:rsidRPr="00586F10">
        <w:rPr>
          <w:rFonts w:eastAsia="Yu Mincho"/>
        </w:rPr>
        <w:t>(Nokia):</w:t>
      </w:r>
      <w:r w:rsidRPr="008E67BC">
        <w:rPr>
          <w:rFonts w:eastAsia="Yu Mincho"/>
          <w:b/>
          <w:bCs/>
        </w:rPr>
        <w:t xml:space="preserve"> </w:t>
      </w:r>
      <w:r w:rsidRPr="008E67BC">
        <w:rPr>
          <w:rFonts w:eastAsia="Yu Mincho"/>
        </w:rPr>
        <w:t xml:space="preserve">Use Table 1 below as a starting point of CR work split for UE </w:t>
      </w:r>
      <w:proofErr w:type="spellStart"/>
      <w:r w:rsidRPr="008E67BC">
        <w:rPr>
          <w:rFonts w:eastAsia="Yu Mincho"/>
        </w:rPr>
        <w:t>Demod</w:t>
      </w:r>
      <w:proofErr w:type="spellEnd"/>
      <w:r w:rsidRPr="008E67BC">
        <w:rPr>
          <w:rFonts w:eastAsia="Yu Mincho"/>
        </w:rPr>
        <w:t xml:space="preserve"> for less than 5 MHz CBW WI.</w:t>
      </w:r>
    </w:p>
    <w:tbl>
      <w:tblPr>
        <w:tblStyle w:val="TableGrid"/>
        <w:tblW w:w="0" w:type="auto"/>
        <w:tblLook w:val="04A0" w:firstRow="1" w:lastRow="0" w:firstColumn="1" w:lastColumn="0" w:noHBand="0" w:noVBand="1"/>
      </w:tblPr>
      <w:tblGrid>
        <w:gridCol w:w="2405"/>
        <w:gridCol w:w="2404"/>
        <w:gridCol w:w="2404"/>
        <w:gridCol w:w="2404"/>
      </w:tblGrid>
      <w:tr w:rsidR="005E3472" w:rsidRPr="008E67BC" w14:paraId="11B44440" w14:textId="77777777">
        <w:tc>
          <w:tcPr>
            <w:tcW w:w="2405" w:type="dxa"/>
          </w:tcPr>
          <w:p w14:paraId="7EB6F022" w14:textId="77777777" w:rsidR="005E3472" w:rsidRPr="008E67BC" w:rsidRDefault="005E3472">
            <w:pPr>
              <w:rPr>
                <w:b/>
              </w:rPr>
            </w:pPr>
            <w:r w:rsidRPr="008E67BC">
              <w:rPr>
                <w:b/>
              </w:rPr>
              <w:lastRenderedPageBreak/>
              <w:t>Section</w:t>
            </w:r>
          </w:p>
        </w:tc>
        <w:tc>
          <w:tcPr>
            <w:tcW w:w="2404" w:type="dxa"/>
          </w:tcPr>
          <w:p w14:paraId="4B273260" w14:textId="77777777" w:rsidR="005E3472" w:rsidRPr="008E67BC" w:rsidRDefault="005E3472">
            <w:pPr>
              <w:rPr>
                <w:b/>
              </w:rPr>
            </w:pPr>
            <w:r w:rsidRPr="008E67BC">
              <w:rPr>
                <w:b/>
              </w:rPr>
              <w:t>Requirements</w:t>
            </w:r>
          </w:p>
        </w:tc>
        <w:tc>
          <w:tcPr>
            <w:tcW w:w="2404" w:type="dxa"/>
          </w:tcPr>
          <w:p w14:paraId="39C4679D" w14:textId="77777777" w:rsidR="005E3472" w:rsidRPr="008E67BC" w:rsidRDefault="005E3472">
            <w:pPr>
              <w:rPr>
                <w:b/>
              </w:rPr>
            </w:pPr>
            <w:r w:rsidRPr="008E67BC">
              <w:rPr>
                <w:b/>
              </w:rPr>
              <w:t>Comment</w:t>
            </w:r>
          </w:p>
        </w:tc>
        <w:tc>
          <w:tcPr>
            <w:tcW w:w="2404" w:type="dxa"/>
          </w:tcPr>
          <w:p w14:paraId="3EC7CA9A" w14:textId="77777777" w:rsidR="005E3472" w:rsidRPr="008E67BC" w:rsidRDefault="005E3472">
            <w:pPr>
              <w:rPr>
                <w:b/>
              </w:rPr>
            </w:pPr>
            <w:r w:rsidRPr="008E67BC">
              <w:rPr>
                <w:b/>
              </w:rPr>
              <w:t>Company</w:t>
            </w:r>
          </w:p>
        </w:tc>
      </w:tr>
      <w:tr w:rsidR="005E3472" w:rsidRPr="008E67BC" w14:paraId="58C05EDE" w14:textId="77777777">
        <w:tc>
          <w:tcPr>
            <w:tcW w:w="2405" w:type="dxa"/>
          </w:tcPr>
          <w:p w14:paraId="4BAAF79B" w14:textId="77777777" w:rsidR="005E3472" w:rsidRPr="008E67BC" w:rsidRDefault="005E3472">
            <w:r w:rsidRPr="008E67BC">
              <w:t>5 Demodulation performance requirements</w:t>
            </w:r>
          </w:p>
          <w:p w14:paraId="78E9E386" w14:textId="77777777" w:rsidR="005E3472" w:rsidRPr="008E67BC" w:rsidRDefault="005E3472">
            <w:r w:rsidRPr="008E67BC">
              <w:t>(Conducted requirements)</w:t>
            </w:r>
          </w:p>
        </w:tc>
        <w:tc>
          <w:tcPr>
            <w:tcW w:w="2404" w:type="dxa"/>
          </w:tcPr>
          <w:p w14:paraId="3FCA934D" w14:textId="77777777" w:rsidR="005E3472" w:rsidRPr="008E67BC" w:rsidRDefault="005E3472">
            <w:r w:rsidRPr="008E67BC">
              <w:t>5.1.1 Applicability of requirements</w:t>
            </w:r>
          </w:p>
        </w:tc>
        <w:tc>
          <w:tcPr>
            <w:tcW w:w="2404" w:type="dxa"/>
          </w:tcPr>
          <w:p w14:paraId="5981C21E" w14:textId="77777777" w:rsidR="005E3472" w:rsidRPr="008E67BC" w:rsidRDefault="005E3472">
            <w:r w:rsidRPr="008E67BC">
              <w:t xml:space="preserve">FFS, no agreement on whether and how to define applicability rules. </w:t>
            </w:r>
          </w:p>
        </w:tc>
        <w:tc>
          <w:tcPr>
            <w:tcW w:w="2404" w:type="dxa"/>
          </w:tcPr>
          <w:p w14:paraId="6200EE3C" w14:textId="77777777" w:rsidR="005E3472" w:rsidRPr="008E67BC" w:rsidRDefault="005E3472"/>
        </w:tc>
      </w:tr>
      <w:tr w:rsidR="005E3472" w:rsidRPr="008E67BC" w14:paraId="1EA1754F" w14:textId="77777777">
        <w:tc>
          <w:tcPr>
            <w:tcW w:w="2405" w:type="dxa"/>
            <w:vMerge w:val="restart"/>
          </w:tcPr>
          <w:p w14:paraId="67045A24" w14:textId="77777777" w:rsidR="005E3472" w:rsidRPr="008E67BC" w:rsidRDefault="005E3472">
            <w:r w:rsidRPr="008E67BC">
              <w:t>5.2 PDSCH demodulation requirements</w:t>
            </w:r>
          </w:p>
        </w:tc>
        <w:tc>
          <w:tcPr>
            <w:tcW w:w="2404" w:type="dxa"/>
          </w:tcPr>
          <w:p w14:paraId="2D02FBB5" w14:textId="77777777" w:rsidR="005E3472" w:rsidRPr="008E67BC" w:rsidRDefault="005E3472">
            <w:r w:rsidRPr="008E67BC">
              <w:t xml:space="preserve">5.2.2 2RX requirements, </w:t>
            </w:r>
          </w:p>
          <w:p w14:paraId="667F266B" w14:textId="77777777" w:rsidR="005E3472" w:rsidRPr="008E67BC" w:rsidRDefault="005E3472">
            <w:r w:rsidRPr="008E67BC">
              <w:t>5.2.2.2 TDD,</w:t>
            </w:r>
          </w:p>
          <w:p w14:paraId="36F1C4A4" w14:textId="77777777" w:rsidR="005E3472" w:rsidRPr="008E67BC" w:rsidRDefault="005E3472">
            <w:r w:rsidRPr="008E67BC">
              <w:t>5.2.2.1.1 Minimum requirements for PDSCH Mapping Type A,</w:t>
            </w:r>
          </w:p>
          <w:p w14:paraId="7411A563" w14:textId="77777777" w:rsidR="005E3472" w:rsidRPr="008E67BC" w:rsidRDefault="005E3472"/>
        </w:tc>
        <w:tc>
          <w:tcPr>
            <w:tcW w:w="2404" w:type="dxa"/>
            <w:vMerge w:val="restart"/>
          </w:tcPr>
          <w:p w14:paraId="6402B0B0" w14:textId="77777777" w:rsidR="005E3472" w:rsidRPr="008E67BC" w:rsidRDefault="005E3472">
            <w:r w:rsidRPr="008E67BC">
              <w:t>FFS, no agreement on whether and which requirements to define</w:t>
            </w:r>
          </w:p>
        </w:tc>
        <w:tc>
          <w:tcPr>
            <w:tcW w:w="2404" w:type="dxa"/>
            <w:vMerge w:val="restart"/>
          </w:tcPr>
          <w:p w14:paraId="5641352A" w14:textId="77777777" w:rsidR="005E3472" w:rsidRPr="008E67BC" w:rsidRDefault="005E3472"/>
        </w:tc>
      </w:tr>
      <w:tr w:rsidR="005E3472" w:rsidRPr="008E67BC" w14:paraId="2BEB5567" w14:textId="77777777">
        <w:tc>
          <w:tcPr>
            <w:tcW w:w="2405" w:type="dxa"/>
            <w:vMerge/>
          </w:tcPr>
          <w:p w14:paraId="331E2480" w14:textId="77777777" w:rsidR="005E3472" w:rsidRPr="008E67BC" w:rsidRDefault="005E3472"/>
        </w:tc>
        <w:tc>
          <w:tcPr>
            <w:tcW w:w="2404" w:type="dxa"/>
          </w:tcPr>
          <w:p w14:paraId="266B234F" w14:textId="77777777" w:rsidR="005E3472" w:rsidRPr="008E67BC" w:rsidRDefault="005E3472">
            <w:r w:rsidRPr="008E67BC">
              <w:t>5.2.3 4RX requirements,</w:t>
            </w:r>
          </w:p>
          <w:p w14:paraId="77365B3F" w14:textId="77777777" w:rsidR="005E3472" w:rsidRPr="008E67BC" w:rsidRDefault="005E3472">
            <w:r w:rsidRPr="008E67BC">
              <w:t>5.2.3.2 TDD,</w:t>
            </w:r>
          </w:p>
          <w:p w14:paraId="7B578003" w14:textId="77777777" w:rsidR="005E3472" w:rsidRPr="008E67BC" w:rsidRDefault="005E3472">
            <w:r w:rsidRPr="008E67BC">
              <w:t>5.2.3.1.1 Minimum requirements for PDSCH Mapping Type A</w:t>
            </w:r>
          </w:p>
          <w:p w14:paraId="66D6E44E" w14:textId="77777777" w:rsidR="005E3472" w:rsidRPr="008E67BC" w:rsidRDefault="005E3472"/>
        </w:tc>
        <w:tc>
          <w:tcPr>
            <w:tcW w:w="2404" w:type="dxa"/>
            <w:vMerge/>
          </w:tcPr>
          <w:p w14:paraId="5D016FDB" w14:textId="77777777" w:rsidR="005E3472" w:rsidRPr="008E67BC" w:rsidRDefault="005E3472"/>
        </w:tc>
        <w:tc>
          <w:tcPr>
            <w:tcW w:w="2404" w:type="dxa"/>
            <w:vMerge/>
          </w:tcPr>
          <w:p w14:paraId="1B2D1780" w14:textId="77777777" w:rsidR="005E3472" w:rsidRPr="008E67BC" w:rsidRDefault="005E3472"/>
        </w:tc>
      </w:tr>
      <w:tr w:rsidR="005E3472" w:rsidRPr="008E67BC" w14:paraId="2FA46037" w14:textId="77777777">
        <w:tc>
          <w:tcPr>
            <w:tcW w:w="2405" w:type="dxa"/>
            <w:vMerge w:val="restart"/>
          </w:tcPr>
          <w:p w14:paraId="7E382A54" w14:textId="77777777" w:rsidR="005E3472" w:rsidRPr="008E67BC" w:rsidRDefault="005E3472">
            <w:r w:rsidRPr="008E67BC">
              <w:t>5.3 PDCCH demodulation requirements</w:t>
            </w:r>
          </w:p>
        </w:tc>
        <w:tc>
          <w:tcPr>
            <w:tcW w:w="2404" w:type="dxa"/>
          </w:tcPr>
          <w:p w14:paraId="4BBCD785" w14:textId="77777777" w:rsidR="005E3472" w:rsidRPr="008E67BC" w:rsidRDefault="005E3472">
            <w:r w:rsidRPr="008E67BC">
              <w:t>5.3.2 2RX requirements,</w:t>
            </w:r>
          </w:p>
          <w:p w14:paraId="26A4DEA9" w14:textId="77777777" w:rsidR="005E3472" w:rsidRPr="008E67BC" w:rsidRDefault="005E3472">
            <w:r w:rsidRPr="008E67BC">
              <w:t>5.3.2.1 FDD,</w:t>
            </w:r>
          </w:p>
          <w:p w14:paraId="1DFECEF7" w14:textId="77777777" w:rsidR="005E3472" w:rsidRPr="008E67BC" w:rsidRDefault="005E3472">
            <w:r w:rsidRPr="008E67BC">
              <w:t>5.3.2.1.x Minimum requirements for less than 5 MHz CBW</w:t>
            </w:r>
          </w:p>
        </w:tc>
        <w:tc>
          <w:tcPr>
            <w:tcW w:w="2404" w:type="dxa"/>
            <w:vMerge w:val="restart"/>
          </w:tcPr>
          <w:p w14:paraId="53569DD7" w14:textId="77777777" w:rsidR="005E3472" w:rsidRPr="008E67BC" w:rsidRDefault="005E3472">
            <w:r w:rsidRPr="008E67BC">
              <w:t>FFS, no agreement on whether and which requirements to define</w:t>
            </w:r>
          </w:p>
        </w:tc>
        <w:tc>
          <w:tcPr>
            <w:tcW w:w="2404" w:type="dxa"/>
            <w:vMerge w:val="restart"/>
          </w:tcPr>
          <w:p w14:paraId="3CF21F37" w14:textId="77777777" w:rsidR="005E3472" w:rsidRPr="008E67BC" w:rsidRDefault="005E3472"/>
        </w:tc>
      </w:tr>
      <w:tr w:rsidR="005E3472" w:rsidRPr="008E67BC" w14:paraId="48B887B8" w14:textId="77777777">
        <w:tc>
          <w:tcPr>
            <w:tcW w:w="2405" w:type="dxa"/>
            <w:vMerge/>
          </w:tcPr>
          <w:p w14:paraId="500BF2A6" w14:textId="77777777" w:rsidR="005E3472" w:rsidRPr="008E67BC" w:rsidRDefault="005E3472"/>
        </w:tc>
        <w:tc>
          <w:tcPr>
            <w:tcW w:w="2404" w:type="dxa"/>
          </w:tcPr>
          <w:p w14:paraId="7568ADE2" w14:textId="77777777" w:rsidR="005E3472" w:rsidRPr="008E67BC" w:rsidRDefault="005E3472">
            <w:r w:rsidRPr="008E67BC">
              <w:t>5.3.3 4RX requirements</w:t>
            </w:r>
          </w:p>
          <w:p w14:paraId="4BE3A04D" w14:textId="77777777" w:rsidR="005E3472" w:rsidRPr="008E67BC" w:rsidRDefault="005E3472">
            <w:r w:rsidRPr="008E67BC">
              <w:t>5.3.3.1 FDD,</w:t>
            </w:r>
          </w:p>
          <w:p w14:paraId="768984B5" w14:textId="77777777" w:rsidR="005E3472" w:rsidRPr="008E67BC" w:rsidRDefault="005E3472">
            <w:r w:rsidRPr="008E67BC">
              <w:t>5.3.3.1.x Minimum requirements for less than 5 MHz CBW</w:t>
            </w:r>
          </w:p>
          <w:p w14:paraId="14B512AF" w14:textId="77777777" w:rsidR="005E3472" w:rsidRPr="008E67BC" w:rsidRDefault="005E3472"/>
        </w:tc>
        <w:tc>
          <w:tcPr>
            <w:tcW w:w="2404" w:type="dxa"/>
            <w:vMerge/>
          </w:tcPr>
          <w:p w14:paraId="019A9207" w14:textId="77777777" w:rsidR="005E3472" w:rsidRPr="008E67BC" w:rsidRDefault="005E3472"/>
        </w:tc>
        <w:tc>
          <w:tcPr>
            <w:tcW w:w="2404" w:type="dxa"/>
            <w:vMerge/>
          </w:tcPr>
          <w:p w14:paraId="21E0D0D7" w14:textId="77777777" w:rsidR="005E3472" w:rsidRPr="008E67BC" w:rsidRDefault="005E3472"/>
        </w:tc>
      </w:tr>
      <w:tr w:rsidR="005E3472" w:rsidRPr="008E67BC" w14:paraId="43487000" w14:textId="77777777">
        <w:tc>
          <w:tcPr>
            <w:tcW w:w="2405" w:type="dxa"/>
            <w:vMerge w:val="restart"/>
          </w:tcPr>
          <w:p w14:paraId="6A3B8B59" w14:textId="77777777" w:rsidR="005E3472" w:rsidRPr="008E67BC" w:rsidRDefault="005E3472">
            <w:r w:rsidRPr="008E67BC">
              <w:t>5.4 PBCH demodulation requirements</w:t>
            </w:r>
          </w:p>
        </w:tc>
        <w:tc>
          <w:tcPr>
            <w:tcW w:w="2404" w:type="dxa"/>
          </w:tcPr>
          <w:p w14:paraId="095DD444" w14:textId="77777777" w:rsidR="005E3472" w:rsidRPr="008E67BC" w:rsidRDefault="005E3472">
            <w:r w:rsidRPr="008E67BC">
              <w:t>5.4.2 2RX requirements,</w:t>
            </w:r>
          </w:p>
          <w:p w14:paraId="6FA4DCA3" w14:textId="77777777" w:rsidR="005E3472" w:rsidRPr="008E67BC" w:rsidRDefault="005E3472">
            <w:r w:rsidRPr="008E67BC">
              <w:t>5.4.2.1 FDD,</w:t>
            </w:r>
          </w:p>
          <w:p w14:paraId="22B1524D" w14:textId="77777777" w:rsidR="005E3472" w:rsidRPr="008E67BC" w:rsidRDefault="005E3472">
            <w:r w:rsidRPr="008E67BC">
              <w:t>Table 5.4.2.1-2: Minimum performance PBCH in case SS/PBCH block index is not known</w:t>
            </w:r>
          </w:p>
        </w:tc>
        <w:tc>
          <w:tcPr>
            <w:tcW w:w="2404" w:type="dxa"/>
            <w:vMerge w:val="restart"/>
          </w:tcPr>
          <w:p w14:paraId="07AF1BD5" w14:textId="77777777" w:rsidR="005E3472" w:rsidRPr="008E67BC" w:rsidRDefault="005E3472">
            <w:r w:rsidRPr="008E67BC">
              <w:t>Agreed for normal (non-HST conditions),</w:t>
            </w:r>
          </w:p>
          <w:p w14:paraId="63CB7545" w14:textId="77777777" w:rsidR="005E3472" w:rsidRPr="008E67BC" w:rsidRDefault="005E3472">
            <w:r w:rsidRPr="008E67BC">
              <w:t>FFS for HST conditions</w:t>
            </w:r>
          </w:p>
        </w:tc>
        <w:tc>
          <w:tcPr>
            <w:tcW w:w="2404" w:type="dxa"/>
            <w:vMerge w:val="restart"/>
          </w:tcPr>
          <w:p w14:paraId="0F5ECF6E" w14:textId="77777777" w:rsidR="005E3472" w:rsidRPr="008E67BC" w:rsidRDefault="005E3472"/>
        </w:tc>
      </w:tr>
      <w:tr w:rsidR="005E3472" w:rsidRPr="008E67BC" w14:paraId="543DA658" w14:textId="77777777">
        <w:tc>
          <w:tcPr>
            <w:tcW w:w="2405" w:type="dxa"/>
            <w:vMerge/>
          </w:tcPr>
          <w:p w14:paraId="4CFD7CF3" w14:textId="77777777" w:rsidR="005E3472" w:rsidRPr="008E67BC" w:rsidRDefault="005E3472"/>
        </w:tc>
        <w:tc>
          <w:tcPr>
            <w:tcW w:w="2404" w:type="dxa"/>
          </w:tcPr>
          <w:p w14:paraId="33AF6506" w14:textId="77777777" w:rsidR="005E3472" w:rsidRPr="008E67BC" w:rsidRDefault="005E3472">
            <w:r w:rsidRPr="008E67BC">
              <w:t>5.4.3 4RX requirements</w:t>
            </w:r>
          </w:p>
          <w:p w14:paraId="6AC35C7C" w14:textId="77777777" w:rsidR="005E3472" w:rsidRPr="008E67BC" w:rsidRDefault="005E3472">
            <w:r w:rsidRPr="008E67BC">
              <w:t>5.4.3.1 FDD</w:t>
            </w:r>
          </w:p>
          <w:p w14:paraId="63C001EC" w14:textId="77777777" w:rsidR="005E3472" w:rsidRPr="008E67BC" w:rsidRDefault="005E3472">
            <w:r w:rsidRPr="008E67BC">
              <w:t xml:space="preserve">Table 5.4.3.1-2: Minimum performance PBCH in case SS/PBCH block index is not </w:t>
            </w:r>
            <w:proofErr w:type="gramStart"/>
            <w:r w:rsidRPr="008E67BC">
              <w:t>known</w:t>
            </w:r>
            <w:proofErr w:type="gramEnd"/>
          </w:p>
          <w:p w14:paraId="5816A4C2" w14:textId="77777777" w:rsidR="005E3472" w:rsidRPr="008E67BC" w:rsidRDefault="005E3472"/>
        </w:tc>
        <w:tc>
          <w:tcPr>
            <w:tcW w:w="2404" w:type="dxa"/>
            <w:vMerge/>
          </w:tcPr>
          <w:p w14:paraId="77BB8123" w14:textId="77777777" w:rsidR="005E3472" w:rsidRPr="008E67BC" w:rsidRDefault="005E3472"/>
        </w:tc>
        <w:tc>
          <w:tcPr>
            <w:tcW w:w="2404" w:type="dxa"/>
            <w:vMerge/>
          </w:tcPr>
          <w:p w14:paraId="6F5613AC" w14:textId="77777777" w:rsidR="005E3472" w:rsidRPr="008E67BC" w:rsidRDefault="005E3472"/>
        </w:tc>
      </w:tr>
      <w:tr w:rsidR="005E3472" w:rsidRPr="008E67BC" w14:paraId="331E3B7B" w14:textId="77777777">
        <w:tc>
          <w:tcPr>
            <w:tcW w:w="2405" w:type="dxa"/>
          </w:tcPr>
          <w:p w14:paraId="5C23575B" w14:textId="77777777" w:rsidR="005E3472" w:rsidRPr="008E67BC" w:rsidRDefault="005E3472">
            <w:r w:rsidRPr="008E67BC">
              <w:lastRenderedPageBreak/>
              <w:t>5.5 Sustained downlink data rate provided by lower layers</w:t>
            </w:r>
          </w:p>
        </w:tc>
        <w:tc>
          <w:tcPr>
            <w:tcW w:w="2404" w:type="dxa"/>
          </w:tcPr>
          <w:p w14:paraId="52DB32A5" w14:textId="77777777" w:rsidR="005E3472" w:rsidRPr="008E67BC" w:rsidRDefault="005E3472">
            <w:r w:rsidRPr="008E67BC">
              <w:t>5.5.1 FR1 single carrier requirements</w:t>
            </w:r>
          </w:p>
        </w:tc>
        <w:tc>
          <w:tcPr>
            <w:tcW w:w="2404" w:type="dxa"/>
          </w:tcPr>
          <w:p w14:paraId="3E32D60F" w14:textId="77777777" w:rsidR="005E3472" w:rsidRPr="008E67BC" w:rsidRDefault="005E3472">
            <w:r w:rsidRPr="008E67BC">
              <w:t>FFS, whether to introduce requirements</w:t>
            </w:r>
          </w:p>
        </w:tc>
        <w:tc>
          <w:tcPr>
            <w:tcW w:w="2404" w:type="dxa"/>
          </w:tcPr>
          <w:p w14:paraId="3F4AC96D" w14:textId="77777777" w:rsidR="005E3472" w:rsidRPr="008E67BC" w:rsidRDefault="005E3472"/>
        </w:tc>
      </w:tr>
      <w:tr w:rsidR="005E3472" w:rsidRPr="008E67BC" w14:paraId="4D549FDB" w14:textId="77777777">
        <w:tc>
          <w:tcPr>
            <w:tcW w:w="2405" w:type="dxa"/>
            <w:vMerge w:val="restart"/>
          </w:tcPr>
          <w:p w14:paraId="29DCB234" w14:textId="77777777" w:rsidR="005E3472" w:rsidRPr="008E67BC" w:rsidRDefault="005E3472">
            <w:r w:rsidRPr="008E67BC">
              <w:t>A.3 DL reference measurement channels</w:t>
            </w:r>
          </w:p>
        </w:tc>
        <w:tc>
          <w:tcPr>
            <w:tcW w:w="2404" w:type="dxa"/>
          </w:tcPr>
          <w:p w14:paraId="12AD4A89" w14:textId="77777777" w:rsidR="005E3472" w:rsidRPr="008E67BC" w:rsidRDefault="005E3472">
            <w:r w:rsidRPr="008E67BC">
              <w:t>A.3.2 Reference measurement channels for PDSCH performance</w:t>
            </w:r>
          </w:p>
          <w:p w14:paraId="1D1134DA" w14:textId="77777777" w:rsidR="005E3472" w:rsidRPr="008E67BC" w:rsidRDefault="005E3472">
            <w:r w:rsidRPr="008E67BC">
              <w:t>Requirements,</w:t>
            </w:r>
          </w:p>
          <w:p w14:paraId="382542D2" w14:textId="77777777" w:rsidR="005E3472" w:rsidRPr="008E67BC" w:rsidRDefault="005E3472">
            <w:r w:rsidRPr="008E67BC">
              <w:t>A.3.2.1 FDD,</w:t>
            </w:r>
          </w:p>
          <w:p w14:paraId="088151E7" w14:textId="77777777" w:rsidR="005E3472" w:rsidRPr="008E67BC" w:rsidRDefault="005E3472">
            <w:r w:rsidRPr="008E67BC">
              <w:t>A.3.2.1.1 Reference measurement channels for SCS 15 kHz FR1</w:t>
            </w:r>
          </w:p>
        </w:tc>
        <w:tc>
          <w:tcPr>
            <w:tcW w:w="2404" w:type="dxa"/>
          </w:tcPr>
          <w:p w14:paraId="642FB5B3" w14:textId="77777777" w:rsidR="005E3472" w:rsidRPr="008E67BC" w:rsidRDefault="005E3472">
            <w:r w:rsidRPr="008E67BC">
              <w:t xml:space="preserve">FFS, </w:t>
            </w:r>
            <w:proofErr w:type="gramStart"/>
            <w:r w:rsidRPr="008E67BC">
              <w:t>Adding</w:t>
            </w:r>
            <w:proofErr w:type="gramEnd"/>
            <w:r w:rsidRPr="008E67BC">
              <w:t xml:space="preserve"> reference channels with 3 MHz CBW, if necessitated by PDSCH the requirements</w:t>
            </w:r>
          </w:p>
        </w:tc>
        <w:tc>
          <w:tcPr>
            <w:tcW w:w="2404" w:type="dxa"/>
          </w:tcPr>
          <w:p w14:paraId="155A895E" w14:textId="77777777" w:rsidR="005E3472" w:rsidRPr="008E67BC" w:rsidRDefault="005E3472"/>
        </w:tc>
      </w:tr>
      <w:tr w:rsidR="005E3472" w:rsidRPr="008E67BC" w14:paraId="1C118584" w14:textId="77777777">
        <w:tc>
          <w:tcPr>
            <w:tcW w:w="2405" w:type="dxa"/>
            <w:vMerge/>
          </w:tcPr>
          <w:p w14:paraId="4285840D" w14:textId="77777777" w:rsidR="005E3472" w:rsidRPr="008E67BC" w:rsidRDefault="005E3472"/>
        </w:tc>
        <w:tc>
          <w:tcPr>
            <w:tcW w:w="2404" w:type="dxa"/>
          </w:tcPr>
          <w:p w14:paraId="1727CB5B" w14:textId="77777777" w:rsidR="005E3472" w:rsidRPr="008E67BC" w:rsidRDefault="005E3472">
            <w:r w:rsidRPr="008E67BC">
              <w:t>A.3.3 Reference measurement channels for PDCCH performance</w:t>
            </w:r>
          </w:p>
          <w:p w14:paraId="6CB1135C" w14:textId="77777777" w:rsidR="005E3472" w:rsidRPr="008E67BC" w:rsidRDefault="005E3472">
            <w:r w:rsidRPr="008E67BC">
              <w:t>Requirements,</w:t>
            </w:r>
          </w:p>
          <w:p w14:paraId="60409E31" w14:textId="77777777" w:rsidR="005E3472" w:rsidRPr="008E67BC" w:rsidRDefault="005E3472">
            <w:r w:rsidRPr="008E67BC">
              <w:t>A.3.3.1 FDD,</w:t>
            </w:r>
          </w:p>
          <w:p w14:paraId="2A019BB0" w14:textId="77777777" w:rsidR="005E3472" w:rsidRPr="008E67BC" w:rsidRDefault="005E3472">
            <w:r w:rsidRPr="008E67BC">
              <w:t>A.3.3.1.1 Reference measurement channels for SCS 15 kHz FR1</w:t>
            </w:r>
          </w:p>
          <w:p w14:paraId="1ABE7945" w14:textId="77777777" w:rsidR="005E3472" w:rsidRPr="008E67BC" w:rsidRDefault="005E3472"/>
        </w:tc>
        <w:tc>
          <w:tcPr>
            <w:tcW w:w="2404" w:type="dxa"/>
          </w:tcPr>
          <w:p w14:paraId="183F06BD" w14:textId="77777777" w:rsidR="005E3472" w:rsidRPr="008E67BC" w:rsidRDefault="005E3472">
            <w:r w:rsidRPr="008E67BC">
              <w:t xml:space="preserve">FFS, </w:t>
            </w:r>
            <w:proofErr w:type="gramStart"/>
            <w:r w:rsidRPr="008E67BC">
              <w:t>Adding</w:t>
            </w:r>
            <w:proofErr w:type="gramEnd"/>
            <w:r w:rsidRPr="008E67BC">
              <w:t xml:space="preserve"> reference channels, if necessitated by the PDCCH requirements</w:t>
            </w:r>
          </w:p>
        </w:tc>
        <w:tc>
          <w:tcPr>
            <w:tcW w:w="2404" w:type="dxa"/>
          </w:tcPr>
          <w:p w14:paraId="44F23CC1" w14:textId="77777777" w:rsidR="005E3472" w:rsidRPr="008E67BC" w:rsidRDefault="005E3472"/>
        </w:tc>
      </w:tr>
      <w:tr w:rsidR="005E3472" w:rsidRPr="008E67BC" w14:paraId="7BD9F1AA" w14:textId="77777777">
        <w:tc>
          <w:tcPr>
            <w:tcW w:w="2405" w:type="dxa"/>
          </w:tcPr>
          <w:p w14:paraId="673BE4C7" w14:textId="77777777" w:rsidR="005E3472" w:rsidRPr="008E67BC" w:rsidRDefault="005E3472">
            <w:r w:rsidRPr="008E67BC">
              <w:t>B.3 High Speed Train Scenario</w:t>
            </w:r>
          </w:p>
        </w:tc>
        <w:tc>
          <w:tcPr>
            <w:tcW w:w="2404" w:type="dxa"/>
          </w:tcPr>
          <w:p w14:paraId="7FC49F99" w14:textId="77777777" w:rsidR="005E3472" w:rsidRPr="008E67BC" w:rsidRDefault="005E3472">
            <w:r w:rsidRPr="008E67BC">
              <w:t>B.3.1 Single Tap Channel Profile</w:t>
            </w:r>
          </w:p>
          <w:p w14:paraId="352BB3B5" w14:textId="77777777" w:rsidR="005E3472" w:rsidRPr="008E67BC" w:rsidRDefault="005E3472">
            <w:r w:rsidRPr="008E67BC">
              <w:t>and/or</w:t>
            </w:r>
          </w:p>
          <w:p w14:paraId="6899FBCC" w14:textId="77777777" w:rsidR="005E3472" w:rsidRPr="008E67BC" w:rsidRDefault="005E3472">
            <w:r w:rsidRPr="008E67BC">
              <w:t>B.3.3 HST-DPS Channel Profile</w:t>
            </w:r>
          </w:p>
        </w:tc>
        <w:tc>
          <w:tcPr>
            <w:tcW w:w="2404" w:type="dxa"/>
          </w:tcPr>
          <w:p w14:paraId="765DA12A" w14:textId="77777777" w:rsidR="005E3472" w:rsidRPr="008E67BC" w:rsidRDefault="005E3472">
            <w:r w:rsidRPr="008E67BC">
              <w:t xml:space="preserve">FFS, </w:t>
            </w:r>
            <w:proofErr w:type="gramStart"/>
            <w:r w:rsidRPr="008E67BC">
              <w:t>Adding</w:t>
            </w:r>
            <w:proofErr w:type="gramEnd"/>
            <w:r w:rsidRPr="008E67BC">
              <w:t xml:space="preserve"> new propagation conditions if necessitated by the requirements</w:t>
            </w:r>
          </w:p>
        </w:tc>
        <w:tc>
          <w:tcPr>
            <w:tcW w:w="2404" w:type="dxa"/>
          </w:tcPr>
          <w:p w14:paraId="00FCC338" w14:textId="77777777" w:rsidR="005E3472" w:rsidRPr="008E67BC" w:rsidRDefault="005E3472"/>
        </w:tc>
      </w:tr>
    </w:tbl>
    <w:p w14:paraId="495BB65B" w14:textId="77777777" w:rsidR="00BC4EC3" w:rsidRPr="008E67BC" w:rsidRDefault="00BC4EC3" w:rsidP="00BC4EC3">
      <w:pPr>
        <w:spacing w:before="120" w:after="120"/>
        <w:rPr>
          <w:rFonts w:eastAsia="Yu Mincho"/>
        </w:rPr>
      </w:pPr>
    </w:p>
    <w:p w14:paraId="634543D9" w14:textId="77777777" w:rsidR="009462F8" w:rsidRPr="008E67BC" w:rsidRDefault="009462F8" w:rsidP="009462F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7348D4EA" w14:textId="06AB391B" w:rsidR="009462F8" w:rsidRPr="008E67BC" w:rsidRDefault="005E3472" w:rsidP="009462F8">
      <w:pPr>
        <w:pStyle w:val="ListParagraph"/>
        <w:numPr>
          <w:ilvl w:val="1"/>
          <w:numId w:val="1"/>
        </w:numPr>
        <w:overflowPunct/>
        <w:autoSpaceDE/>
        <w:autoSpaceDN/>
        <w:adjustRightInd/>
        <w:spacing w:after="120"/>
        <w:ind w:firstLineChars="0"/>
        <w:textAlignment w:val="auto"/>
        <w:rPr>
          <w:lang w:eastAsia="zh-CN"/>
        </w:rPr>
      </w:pPr>
      <w:r w:rsidRPr="008E67BC">
        <w:rPr>
          <w:color w:val="000000" w:themeColor="text1"/>
          <w:szCs w:val="24"/>
          <w:lang w:eastAsia="zh-CN"/>
        </w:rPr>
        <w:t>Agree on the work split at the end of the meeting based on achieved agreements</w:t>
      </w:r>
      <w:r w:rsidR="00A329A3">
        <w:rPr>
          <w:color w:val="000000" w:themeColor="text1"/>
          <w:szCs w:val="24"/>
          <w:lang w:eastAsia="zh-CN"/>
        </w:rPr>
        <w:t xml:space="preserve"> and reflect in in the WF.</w:t>
      </w:r>
    </w:p>
    <w:p w14:paraId="6EFDBCA1" w14:textId="77777777" w:rsidR="001F6C02" w:rsidRDefault="001F6C02" w:rsidP="00C62700">
      <w:pPr>
        <w:rPr>
          <w:lang w:eastAsia="zh-CN"/>
        </w:rPr>
      </w:pPr>
    </w:p>
    <w:p w14:paraId="797AA8FE" w14:textId="294E1125" w:rsidR="00336C3A" w:rsidRPr="008E67BC" w:rsidRDefault="00336C3A" w:rsidP="00336C3A">
      <w:pPr>
        <w:pStyle w:val="Heading4"/>
      </w:pPr>
      <w:r w:rsidRPr="008E67BC">
        <w:t>Issue 1-1-</w:t>
      </w:r>
      <w:r w:rsidR="00CB1841">
        <w:t>2</w:t>
      </w:r>
      <w:r w:rsidRPr="008E67BC">
        <w:t xml:space="preserve">: </w:t>
      </w:r>
      <w:r w:rsidR="0020481A" w:rsidRPr="0020481A">
        <w:t>HST propagation conditions</w:t>
      </w:r>
    </w:p>
    <w:p w14:paraId="71B2066A" w14:textId="77777777" w:rsidR="00336C3A" w:rsidRPr="008E67BC" w:rsidRDefault="00336C3A" w:rsidP="00336C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55AD114F" w14:textId="1BA1E2BD" w:rsidR="00336C3A" w:rsidRPr="00BC27B7" w:rsidRDefault="00BC27B7" w:rsidP="00336C3A">
      <w:pPr>
        <w:pStyle w:val="ListParagraph"/>
        <w:numPr>
          <w:ilvl w:val="1"/>
          <w:numId w:val="1"/>
        </w:numPr>
        <w:spacing w:before="120" w:after="120"/>
        <w:ind w:firstLineChars="0"/>
        <w:rPr>
          <w:rFonts w:eastAsia="Yu Mincho"/>
        </w:rPr>
      </w:pPr>
      <w:r>
        <w:rPr>
          <w:rFonts w:eastAsia="Yu Mincho"/>
        </w:rPr>
        <w:t>WF from RAN4#109:</w:t>
      </w:r>
    </w:p>
    <w:tbl>
      <w:tblPr>
        <w:tblStyle w:val="TableGrid"/>
        <w:tblW w:w="0" w:type="auto"/>
        <w:tblInd w:w="720" w:type="dxa"/>
        <w:tblLook w:val="04A0" w:firstRow="1" w:lastRow="0" w:firstColumn="1" w:lastColumn="0" w:noHBand="0" w:noVBand="1"/>
      </w:tblPr>
      <w:tblGrid>
        <w:gridCol w:w="8911"/>
      </w:tblGrid>
      <w:tr w:rsidR="00BC27B7" w14:paraId="04C26329" w14:textId="77777777" w:rsidTr="00BC27B7">
        <w:tc>
          <w:tcPr>
            <w:tcW w:w="9631" w:type="dxa"/>
          </w:tcPr>
          <w:p w14:paraId="3062C64E" w14:textId="77777777" w:rsidR="00BC27B7" w:rsidRPr="003B01E0" w:rsidRDefault="00BC27B7" w:rsidP="00BC27B7">
            <w:pPr>
              <w:rPr>
                <w:b/>
                <w:bCs/>
                <w:u w:val="single"/>
              </w:rPr>
            </w:pPr>
            <w:r w:rsidRPr="0063575C">
              <w:rPr>
                <w:b/>
                <w:bCs/>
                <w:u w:val="single"/>
              </w:rPr>
              <w:t>Issue 1-1-3: HST propagation conditions</w:t>
            </w:r>
          </w:p>
          <w:p w14:paraId="585E70D5" w14:textId="77777777" w:rsidR="00BC27B7" w:rsidRDefault="00BC27B7" w:rsidP="00BC27B7">
            <w:pPr>
              <w:overflowPunct/>
              <w:autoSpaceDE/>
              <w:autoSpaceDN/>
              <w:adjustRightInd/>
              <w:spacing w:after="120"/>
              <w:textAlignment w:val="auto"/>
              <w:rPr>
                <w:rFonts w:eastAsia="SimSun"/>
                <w:b/>
                <w:bCs/>
                <w:szCs w:val="24"/>
                <w:lang w:eastAsia="zh-CN"/>
              </w:rPr>
            </w:pPr>
            <w:r>
              <w:rPr>
                <w:rFonts w:eastAsia="SimSun"/>
                <w:b/>
                <w:szCs w:val="24"/>
                <w:lang w:eastAsia="zh-CN"/>
              </w:rPr>
              <w:t>Way forward</w:t>
            </w:r>
            <w:r>
              <w:rPr>
                <w:rFonts w:eastAsia="SimSun"/>
                <w:b/>
                <w:bCs/>
                <w:szCs w:val="24"/>
                <w:lang w:eastAsia="zh-CN"/>
              </w:rPr>
              <w:t>:</w:t>
            </w:r>
          </w:p>
          <w:p w14:paraId="3A1B74B2" w14:textId="77777777" w:rsidR="00BC27B7" w:rsidRPr="002C1EFB" w:rsidRDefault="00BC27B7" w:rsidP="00BC27B7">
            <w:pPr>
              <w:overflowPunct/>
              <w:autoSpaceDE/>
              <w:autoSpaceDN/>
              <w:adjustRightInd/>
              <w:spacing w:after="120"/>
              <w:textAlignment w:val="auto"/>
              <w:rPr>
                <w:rFonts w:eastAsia="SimSun"/>
                <w:szCs w:val="24"/>
                <w:lang w:eastAsia="zh-CN"/>
              </w:rPr>
            </w:pPr>
            <w:r>
              <w:rPr>
                <w:rFonts w:eastAsia="SimSun"/>
                <w:szCs w:val="24"/>
                <w:lang w:eastAsia="zh-CN"/>
              </w:rPr>
              <w:t>Consider The following parameters for performance evaluation in HST conditions with less than 5MHz CBW:</w:t>
            </w:r>
          </w:p>
          <w:p w14:paraId="4A5897EC" w14:textId="77777777" w:rsidR="00BC27B7" w:rsidRPr="004E496E" w:rsidRDefault="00BC27B7" w:rsidP="00BC27B7">
            <w:pPr>
              <w:pStyle w:val="ListParagraph"/>
              <w:numPr>
                <w:ilvl w:val="0"/>
                <w:numId w:val="1"/>
              </w:numPr>
              <w:overflowPunct/>
              <w:autoSpaceDE/>
              <w:autoSpaceDN/>
              <w:adjustRightInd/>
              <w:spacing w:after="120"/>
              <w:ind w:left="780" w:firstLineChars="0"/>
              <w:textAlignment w:val="auto"/>
              <w:rPr>
                <w:rFonts w:eastAsia="SimSun"/>
                <w:szCs w:val="24"/>
                <w:lang w:eastAsia="zh-CN"/>
              </w:rPr>
            </w:pPr>
            <w:r>
              <w:rPr>
                <w:rFonts w:eastAsia="SimSun"/>
                <w:szCs w:val="24"/>
                <w:lang w:eastAsia="zh-CN"/>
              </w:rPr>
              <w:t xml:space="preserve">[HST-417]: </w:t>
            </w:r>
            <w:r w:rsidRPr="006F5D2B">
              <w:rPr>
                <w:rFonts w:eastAsia="SimSun"/>
                <w:szCs w:val="24"/>
                <w:lang w:eastAsia="zh-CN"/>
              </w:rPr>
              <w:t xml:space="preserve">Single-tap propagation conditions (B3.1 model), Ds = 300 m, </w:t>
            </w:r>
            <w:proofErr w:type="spellStart"/>
            <w:r w:rsidRPr="006F5D2B">
              <w:rPr>
                <w:rFonts w:eastAsia="SimSun"/>
                <w:szCs w:val="24"/>
                <w:lang w:eastAsia="zh-CN"/>
              </w:rPr>
              <w:t>Dmin</w:t>
            </w:r>
            <w:proofErr w:type="spellEnd"/>
            <w:r w:rsidRPr="006F5D2B">
              <w:rPr>
                <w:rFonts w:eastAsia="SimSun"/>
                <w:szCs w:val="24"/>
                <w:lang w:eastAsia="zh-CN"/>
              </w:rPr>
              <w:t xml:space="preserve"> = 2</w:t>
            </w:r>
            <w:r>
              <w:rPr>
                <w:rFonts w:eastAsia="SimSun"/>
                <w:szCs w:val="24"/>
                <w:lang w:eastAsia="zh-CN"/>
              </w:rPr>
              <w:t xml:space="preserve"> m, </w:t>
            </w:r>
            <w:proofErr w:type="spellStart"/>
            <w:r w:rsidRPr="004E496E">
              <w:rPr>
                <w:rFonts w:eastAsia="SimSun"/>
                <w:szCs w:val="24"/>
                <w:lang w:eastAsia="zh-CN"/>
              </w:rPr>
              <w:t>f_d</w:t>
            </w:r>
            <w:proofErr w:type="spellEnd"/>
            <w:r w:rsidRPr="004E496E">
              <w:rPr>
                <w:rFonts w:eastAsia="SimSun"/>
                <w:szCs w:val="24"/>
                <w:lang w:eastAsia="zh-CN"/>
              </w:rPr>
              <w:t xml:space="preserve"> = </w:t>
            </w:r>
            <w:r>
              <w:rPr>
                <w:rFonts w:eastAsia="SimSun"/>
                <w:szCs w:val="24"/>
                <w:lang w:eastAsia="zh-CN"/>
              </w:rPr>
              <w:t>[</w:t>
            </w:r>
            <w:r w:rsidRPr="004E496E">
              <w:rPr>
                <w:rFonts w:eastAsia="SimSun"/>
                <w:szCs w:val="24"/>
                <w:lang w:eastAsia="zh-CN"/>
              </w:rPr>
              <w:t>417</w:t>
            </w:r>
            <w:r>
              <w:rPr>
                <w:rFonts w:eastAsia="SimSun"/>
                <w:szCs w:val="24"/>
                <w:lang w:eastAsia="zh-CN"/>
              </w:rPr>
              <w:t>]</w:t>
            </w:r>
            <w:r w:rsidRPr="004E496E">
              <w:rPr>
                <w:rFonts w:eastAsia="SimSun"/>
                <w:szCs w:val="24"/>
                <w:lang w:eastAsia="zh-CN"/>
              </w:rPr>
              <w:t xml:space="preserve"> Hz</w:t>
            </w:r>
          </w:p>
          <w:p w14:paraId="2F810C52" w14:textId="29E3FA0B" w:rsidR="00BC27B7" w:rsidRPr="00BC27B7" w:rsidRDefault="00BC27B7" w:rsidP="00BC27B7">
            <w:pPr>
              <w:pStyle w:val="ListParagraph"/>
              <w:numPr>
                <w:ilvl w:val="0"/>
                <w:numId w:val="1"/>
              </w:numPr>
              <w:ind w:left="780" w:firstLineChars="0"/>
              <w:rPr>
                <w:rFonts w:eastAsia="SimSun"/>
                <w:szCs w:val="24"/>
                <w:lang w:val="da-DK" w:eastAsia="zh-CN"/>
              </w:rPr>
            </w:pPr>
            <w:r>
              <w:rPr>
                <w:rFonts w:eastAsia="SimSun"/>
                <w:szCs w:val="24"/>
                <w:lang w:eastAsia="zh-CN"/>
              </w:rPr>
              <w:t xml:space="preserve">[HST-DPS-417]: </w:t>
            </w:r>
            <w:r w:rsidRPr="006F5D2B">
              <w:rPr>
                <w:rFonts w:eastAsia="SimSun"/>
                <w:szCs w:val="24"/>
                <w:lang w:eastAsia="zh-CN"/>
              </w:rPr>
              <w:t>DPS propagation conditions (B3.3 model)</w:t>
            </w:r>
            <w:r>
              <w:rPr>
                <w:rFonts w:eastAsia="SimSun"/>
                <w:szCs w:val="24"/>
                <w:lang w:eastAsia="zh-CN"/>
              </w:rPr>
              <w:t xml:space="preserve">, </w:t>
            </w:r>
            <w:r w:rsidRPr="00537893">
              <w:rPr>
                <w:rFonts w:eastAsia="SimSun"/>
                <w:szCs w:val="24"/>
                <w:lang w:val="da-DK" w:eastAsia="zh-CN"/>
              </w:rPr>
              <w:t xml:space="preserve">Ds = 700 m, </w:t>
            </w:r>
            <w:proofErr w:type="spellStart"/>
            <w:r w:rsidRPr="00537893">
              <w:rPr>
                <w:rFonts w:eastAsia="SimSun"/>
                <w:szCs w:val="24"/>
                <w:lang w:val="da-DK" w:eastAsia="zh-CN"/>
              </w:rPr>
              <w:t>Dmin</w:t>
            </w:r>
            <w:proofErr w:type="spellEnd"/>
            <w:r w:rsidRPr="00537893">
              <w:rPr>
                <w:rFonts w:eastAsia="SimSun"/>
                <w:szCs w:val="24"/>
                <w:lang w:val="da-DK" w:eastAsia="zh-CN"/>
              </w:rPr>
              <w:t xml:space="preserve"> = 150 m, </w:t>
            </w:r>
            <w:proofErr w:type="spellStart"/>
            <w:r w:rsidRPr="00537893">
              <w:rPr>
                <w:rFonts w:eastAsia="SimSun"/>
                <w:szCs w:val="24"/>
                <w:lang w:val="da-DK" w:eastAsia="zh-CN"/>
              </w:rPr>
              <w:t>f_d</w:t>
            </w:r>
            <w:proofErr w:type="spellEnd"/>
            <w:r w:rsidRPr="00537893">
              <w:rPr>
                <w:rFonts w:eastAsia="SimSun"/>
                <w:szCs w:val="24"/>
                <w:lang w:val="da-DK" w:eastAsia="zh-CN"/>
              </w:rPr>
              <w:t xml:space="preserve"> = [4</w:t>
            </w:r>
            <w:r w:rsidRPr="00B003DB">
              <w:rPr>
                <w:rFonts w:eastAsia="SimSun"/>
                <w:szCs w:val="24"/>
                <w:lang w:eastAsia="zh-CN"/>
              </w:rPr>
              <w:t>17</w:t>
            </w:r>
            <w:r w:rsidRPr="00537893">
              <w:rPr>
                <w:rFonts w:eastAsia="SimSun"/>
                <w:szCs w:val="24"/>
                <w:lang w:val="da-DK" w:eastAsia="zh-CN"/>
              </w:rPr>
              <w:t>] Hz</w:t>
            </w:r>
          </w:p>
        </w:tc>
      </w:tr>
    </w:tbl>
    <w:p w14:paraId="675847C7" w14:textId="77777777" w:rsidR="00BC27B7" w:rsidRPr="00BC27B7" w:rsidRDefault="00BC27B7" w:rsidP="00BC27B7">
      <w:pPr>
        <w:spacing w:before="120" w:after="120"/>
        <w:ind w:left="720"/>
        <w:rPr>
          <w:rFonts w:eastAsia="Yu Mincho"/>
        </w:rPr>
      </w:pPr>
    </w:p>
    <w:p w14:paraId="6B7DE6D4" w14:textId="77777777" w:rsidR="00336C3A" w:rsidRPr="008E67BC" w:rsidRDefault="00336C3A" w:rsidP="00336C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0EB4121B" w14:textId="20733E34" w:rsidR="0020481A" w:rsidRPr="0020481A" w:rsidRDefault="0020481A" w:rsidP="0020481A">
      <w:pPr>
        <w:pStyle w:val="ListParagraph"/>
        <w:numPr>
          <w:ilvl w:val="1"/>
          <w:numId w:val="1"/>
        </w:numPr>
        <w:spacing w:before="120" w:after="120"/>
        <w:ind w:firstLineChars="0"/>
        <w:rPr>
          <w:rFonts w:eastAsia="Yu Mincho"/>
        </w:rPr>
      </w:pPr>
      <w:r w:rsidRPr="0020481A">
        <w:rPr>
          <w:rFonts w:eastAsia="Yu Mincho"/>
        </w:rPr>
        <w:t>Observation 2</w:t>
      </w:r>
      <w:r>
        <w:rPr>
          <w:rFonts w:eastAsia="Yu Mincho"/>
        </w:rPr>
        <w:t>(Nokia)</w:t>
      </w:r>
      <w:r w:rsidRPr="0020481A">
        <w:rPr>
          <w:rFonts w:eastAsia="Yu Mincho"/>
        </w:rPr>
        <w:t xml:space="preserve">: Both options for HST propagation conditions (HST-417 and HST-DPS-417) provide similar results in our simulations. In addition, the two propagation conditions </w:t>
      </w:r>
      <w:proofErr w:type="gramStart"/>
      <w:r w:rsidRPr="0020481A">
        <w:rPr>
          <w:rFonts w:eastAsia="Yu Mincho"/>
        </w:rPr>
        <w:t>does</w:t>
      </w:r>
      <w:proofErr w:type="gramEnd"/>
      <w:r w:rsidRPr="0020481A">
        <w:rPr>
          <w:rFonts w:eastAsia="Yu Mincho"/>
        </w:rPr>
        <w:t xml:space="preserve"> not cover the same deployment scenarios, hence defining requirements for both will increase test coverage.</w:t>
      </w:r>
    </w:p>
    <w:p w14:paraId="0E47AAD2" w14:textId="389E9C4D" w:rsidR="00336C3A" w:rsidRDefault="0020481A" w:rsidP="0020481A">
      <w:pPr>
        <w:pStyle w:val="ListParagraph"/>
        <w:numPr>
          <w:ilvl w:val="1"/>
          <w:numId w:val="1"/>
        </w:numPr>
        <w:spacing w:before="120" w:after="120"/>
        <w:ind w:firstLineChars="0"/>
        <w:rPr>
          <w:rFonts w:eastAsia="Yu Mincho"/>
        </w:rPr>
      </w:pPr>
      <w:r w:rsidRPr="0020481A">
        <w:rPr>
          <w:rFonts w:eastAsia="Yu Mincho"/>
          <w:b/>
          <w:bCs/>
        </w:rPr>
        <w:t>Proposal 3</w:t>
      </w:r>
      <w:r>
        <w:rPr>
          <w:rFonts w:eastAsia="Yu Mincho"/>
        </w:rPr>
        <w:t xml:space="preserve"> (Nokia)</w:t>
      </w:r>
      <w:r w:rsidRPr="0020481A">
        <w:rPr>
          <w:rFonts w:eastAsia="Yu Mincho"/>
        </w:rPr>
        <w:t>: Define requirements for HST using both HST-417 and HST-DPS-417.</w:t>
      </w:r>
    </w:p>
    <w:p w14:paraId="04244530" w14:textId="0C49F0EF" w:rsidR="00E63DBF" w:rsidRPr="008E67BC" w:rsidRDefault="00E63DBF" w:rsidP="0020481A">
      <w:pPr>
        <w:pStyle w:val="ListParagraph"/>
        <w:numPr>
          <w:ilvl w:val="1"/>
          <w:numId w:val="1"/>
        </w:numPr>
        <w:spacing w:before="120" w:after="120"/>
        <w:ind w:firstLineChars="0"/>
        <w:rPr>
          <w:rFonts w:eastAsia="Yu Mincho"/>
        </w:rPr>
      </w:pPr>
      <w:r w:rsidRPr="00E63DBF">
        <w:rPr>
          <w:rFonts w:eastAsia="Yu Mincho"/>
          <w:b/>
          <w:bCs/>
        </w:rPr>
        <w:t>Proposal 3</w:t>
      </w:r>
      <w:r>
        <w:rPr>
          <w:rFonts w:eastAsia="Yu Mincho"/>
        </w:rPr>
        <w:t xml:space="preserve"> (QC)</w:t>
      </w:r>
      <w:r w:rsidRPr="00E63DBF">
        <w:rPr>
          <w:rFonts w:eastAsia="Yu Mincho"/>
        </w:rPr>
        <w:t xml:space="preserve">: If PDSCH HST Requirements are introduced, consider only Single-tap propagation conditions according to Annex B3.1, with Ds = 300m, </w:t>
      </w:r>
      <w:proofErr w:type="spellStart"/>
      <w:r w:rsidRPr="00E63DBF">
        <w:rPr>
          <w:rFonts w:eastAsia="Yu Mincho"/>
        </w:rPr>
        <w:t>Dmin</w:t>
      </w:r>
      <w:proofErr w:type="spellEnd"/>
      <w:r w:rsidRPr="00E63DBF">
        <w:rPr>
          <w:rFonts w:eastAsia="Yu Mincho"/>
        </w:rPr>
        <w:t xml:space="preserve"> = </w:t>
      </w:r>
      <w:proofErr w:type="gramStart"/>
      <w:r w:rsidRPr="00E63DBF">
        <w:rPr>
          <w:rFonts w:eastAsia="Yu Mincho"/>
        </w:rPr>
        <w:t>2m;</w:t>
      </w:r>
      <w:proofErr w:type="gramEnd"/>
    </w:p>
    <w:p w14:paraId="6E70F82D" w14:textId="77777777" w:rsidR="00336C3A" w:rsidRPr="008E67BC" w:rsidRDefault="00336C3A" w:rsidP="00336C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7EEDD7E5" w14:textId="5539314B" w:rsidR="00336C3A" w:rsidRPr="00506978" w:rsidRDefault="00506978" w:rsidP="00336C3A">
      <w:pPr>
        <w:pStyle w:val="ListParagraph"/>
        <w:numPr>
          <w:ilvl w:val="1"/>
          <w:numId w:val="1"/>
        </w:numPr>
        <w:spacing w:before="120" w:after="120"/>
        <w:ind w:firstLineChars="0"/>
        <w:rPr>
          <w:rFonts w:eastAsia="Yu Mincho"/>
        </w:rPr>
      </w:pPr>
      <w:r>
        <w:rPr>
          <w:rFonts w:eastAsia="Yu Mincho"/>
        </w:rPr>
        <w:t xml:space="preserve">Option </w:t>
      </w:r>
      <w:r w:rsidR="00C22A98">
        <w:rPr>
          <w:rFonts w:eastAsia="Yu Mincho"/>
        </w:rPr>
        <w:t xml:space="preserve">1: </w:t>
      </w:r>
      <w:r w:rsidR="00F1542F">
        <w:rPr>
          <w:rFonts w:eastAsia="Yu Mincho"/>
        </w:rPr>
        <w:t>Consider both single-tap (</w:t>
      </w:r>
      <w:r w:rsidR="00F1542F" w:rsidRPr="006F5D2B">
        <w:rPr>
          <w:rFonts w:eastAsia="SimSun"/>
          <w:szCs w:val="24"/>
          <w:lang w:eastAsia="zh-CN"/>
        </w:rPr>
        <w:t>B3.1 model</w:t>
      </w:r>
      <w:r w:rsidR="00842A68">
        <w:rPr>
          <w:rFonts w:eastAsia="Yu Mincho"/>
        </w:rPr>
        <w:t xml:space="preserve">, </w:t>
      </w:r>
      <w:r w:rsidR="00F1542F" w:rsidRPr="00F1542F">
        <w:rPr>
          <w:rFonts w:eastAsia="Yu Mincho"/>
        </w:rPr>
        <w:t>HST-417</w:t>
      </w:r>
      <w:r w:rsidR="00842A68">
        <w:rPr>
          <w:rFonts w:eastAsia="Yu Mincho"/>
        </w:rPr>
        <w:t>)</w:t>
      </w:r>
      <w:r w:rsidR="00F1542F" w:rsidRPr="00F1542F">
        <w:rPr>
          <w:rFonts w:eastAsia="Yu Mincho"/>
        </w:rPr>
        <w:t xml:space="preserve"> and</w:t>
      </w:r>
      <w:r w:rsidR="00842A68">
        <w:rPr>
          <w:rFonts w:eastAsia="Yu Mincho"/>
        </w:rPr>
        <w:t xml:space="preserve"> DPS</w:t>
      </w:r>
      <w:r w:rsidR="00F1542F" w:rsidRPr="00F1542F">
        <w:rPr>
          <w:rFonts w:eastAsia="Yu Mincho"/>
        </w:rPr>
        <w:t xml:space="preserve"> </w:t>
      </w:r>
      <w:r w:rsidR="00842A68">
        <w:rPr>
          <w:rFonts w:eastAsia="Yu Mincho"/>
        </w:rPr>
        <w:t>(</w:t>
      </w:r>
      <w:r w:rsidR="00842A68" w:rsidRPr="006F5D2B">
        <w:rPr>
          <w:rFonts w:eastAsia="SimSun"/>
          <w:szCs w:val="24"/>
          <w:lang w:eastAsia="zh-CN"/>
        </w:rPr>
        <w:t>B3.3 model</w:t>
      </w:r>
      <w:r w:rsidR="00842A68">
        <w:rPr>
          <w:rFonts w:eastAsia="Yu Mincho"/>
        </w:rPr>
        <w:t xml:space="preserve">, </w:t>
      </w:r>
      <w:r w:rsidR="00F1542F" w:rsidRPr="00F1542F">
        <w:rPr>
          <w:rFonts w:eastAsia="Yu Mincho"/>
        </w:rPr>
        <w:t>HST-DPS-417</w:t>
      </w:r>
      <w:r w:rsidR="00842A68">
        <w:rPr>
          <w:rFonts w:eastAsia="Yu Mincho"/>
        </w:rPr>
        <w:t xml:space="preserve">) HST propagation conditions for the </w:t>
      </w:r>
      <w:r>
        <w:rPr>
          <w:rFonts w:eastAsia="Yu Mincho"/>
        </w:rPr>
        <w:t>requirements.</w:t>
      </w:r>
    </w:p>
    <w:p w14:paraId="3AC37C56" w14:textId="058F1980" w:rsidR="00506978" w:rsidRPr="00506978" w:rsidRDefault="00506978" w:rsidP="00506978">
      <w:pPr>
        <w:pStyle w:val="ListParagraph"/>
        <w:numPr>
          <w:ilvl w:val="1"/>
          <w:numId w:val="1"/>
        </w:numPr>
        <w:spacing w:before="120" w:after="120"/>
        <w:ind w:firstLineChars="0"/>
        <w:rPr>
          <w:rFonts w:eastAsia="Yu Mincho"/>
        </w:rPr>
      </w:pPr>
      <w:r>
        <w:rPr>
          <w:rFonts w:eastAsia="Yu Mincho"/>
        </w:rPr>
        <w:t>Option 2: Consider only single-tap (</w:t>
      </w:r>
      <w:r w:rsidRPr="006F5D2B">
        <w:rPr>
          <w:rFonts w:eastAsia="SimSun"/>
          <w:szCs w:val="24"/>
          <w:lang w:eastAsia="zh-CN"/>
        </w:rPr>
        <w:t>B3.1 model</w:t>
      </w:r>
      <w:r>
        <w:rPr>
          <w:rFonts w:eastAsia="Yu Mincho"/>
        </w:rPr>
        <w:t xml:space="preserve">, </w:t>
      </w:r>
      <w:r w:rsidRPr="00F1542F">
        <w:rPr>
          <w:rFonts w:eastAsia="Yu Mincho"/>
        </w:rPr>
        <w:t>HST-417</w:t>
      </w:r>
      <w:r>
        <w:rPr>
          <w:rFonts w:eastAsia="Yu Mincho"/>
        </w:rPr>
        <w:t>)</w:t>
      </w:r>
      <w:r w:rsidRPr="00F1542F">
        <w:rPr>
          <w:rFonts w:eastAsia="Yu Mincho"/>
        </w:rPr>
        <w:t xml:space="preserve"> </w:t>
      </w:r>
      <w:r>
        <w:rPr>
          <w:rFonts w:eastAsia="Yu Mincho"/>
        </w:rPr>
        <w:t>HST propagation conditions for the requirements.</w:t>
      </w:r>
    </w:p>
    <w:p w14:paraId="5BF6939F" w14:textId="268004BC" w:rsidR="00506978" w:rsidRPr="008E67BC" w:rsidRDefault="00506978" w:rsidP="00336C3A">
      <w:pPr>
        <w:pStyle w:val="ListParagraph"/>
        <w:numPr>
          <w:ilvl w:val="1"/>
          <w:numId w:val="1"/>
        </w:numPr>
        <w:spacing w:before="120" w:after="120"/>
        <w:ind w:firstLineChars="0"/>
        <w:rPr>
          <w:rFonts w:eastAsia="Yu Mincho"/>
        </w:rPr>
      </w:pPr>
      <w:r>
        <w:rPr>
          <w:rFonts w:eastAsia="Yu Mincho"/>
        </w:rPr>
        <w:t xml:space="preserve">Optoin3: Do not consider </w:t>
      </w:r>
      <w:r w:rsidR="00D876D7">
        <w:rPr>
          <w:rFonts w:eastAsia="Yu Mincho"/>
        </w:rPr>
        <w:t>any model because no requirements in HST conditions are defined.</w:t>
      </w:r>
    </w:p>
    <w:p w14:paraId="05806EA5" w14:textId="77777777" w:rsidR="00336C3A" w:rsidRPr="008E67BC" w:rsidRDefault="00336C3A" w:rsidP="00336C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2B216C8F" w14:textId="6924CCF9" w:rsidR="00336C3A" w:rsidRPr="008E67BC" w:rsidRDefault="009525C3" w:rsidP="00336C3A">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Conclusion can be made based on the agreement about</w:t>
      </w:r>
      <w:r w:rsidR="00593AFB">
        <w:rPr>
          <w:color w:val="000000" w:themeColor="text1"/>
          <w:szCs w:val="24"/>
          <w:lang w:eastAsia="zh-CN"/>
        </w:rPr>
        <w:t xml:space="preserve"> introduced</w:t>
      </w:r>
      <w:r>
        <w:rPr>
          <w:color w:val="000000" w:themeColor="text1"/>
          <w:szCs w:val="24"/>
          <w:lang w:eastAsia="zh-CN"/>
        </w:rPr>
        <w:t xml:space="preserve"> PDSCH, PDCCH, PBCH </w:t>
      </w:r>
      <w:r w:rsidR="00593AFB">
        <w:rPr>
          <w:color w:val="000000" w:themeColor="text1"/>
          <w:szCs w:val="24"/>
          <w:lang w:eastAsia="zh-CN"/>
        </w:rPr>
        <w:t>requirements.</w:t>
      </w:r>
    </w:p>
    <w:p w14:paraId="0D1A1F02" w14:textId="77777777" w:rsidR="00336C3A" w:rsidRDefault="00336C3A" w:rsidP="00C62700">
      <w:pPr>
        <w:rPr>
          <w:lang w:eastAsia="zh-CN"/>
        </w:rPr>
      </w:pPr>
    </w:p>
    <w:p w14:paraId="5DB84294" w14:textId="77777777" w:rsidR="0020481A" w:rsidRPr="008E67BC" w:rsidRDefault="0020481A" w:rsidP="0020481A"/>
    <w:p w14:paraId="00DF17CA" w14:textId="67135A13" w:rsidR="0020481A" w:rsidRPr="008E67BC" w:rsidRDefault="0020481A" w:rsidP="0020481A">
      <w:pPr>
        <w:pStyle w:val="Heading4"/>
      </w:pPr>
      <w:r w:rsidRPr="008E67BC">
        <w:t>Issue 1-1-</w:t>
      </w:r>
      <w:r w:rsidR="00CB1841">
        <w:t>3</w:t>
      </w:r>
      <w:r w:rsidRPr="008E67BC">
        <w:t xml:space="preserve">: </w:t>
      </w:r>
      <w:r w:rsidR="00F812D4">
        <w:t>Introduction of a</w:t>
      </w:r>
      <w:r>
        <w:t>pplicability rules</w:t>
      </w:r>
    </w:p>
    <w:p w14:paraId="799B3375" w14:textId="77777777" w:rsidR="009B6513" w:rsidRPr="008E67BC" w:rsidRDefault="009B6513" w:rsidP="009B651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52120477" w14:textId="4AA0932C" w:rsidR="009B6513" w:rsidRPr="009B6513" w:rsidRDefault="009B6513" w:rsidP="009B6513">
      <w:pPr>
        <w:pStyle w:val="ListParagraph"/>
        <w:numPr>
          <w:ilvl w:val="1"/>
          <w:numId w:val="1"/>
        </w:numPr>
        <w:spacing w:before="120" w:after="120"/>
        <w:ind w:firstLineChars="0"/>
        <w:rPr>
          <w:rFonts w:eastAsia="Yu Mincho"/>
        </w:rPr>
      </w:pPr>
      <w:r>
        <w:rPr>
          <w:rFonts w:eastAsia="Yu Mincho"/>
        </w:rPr>
        <w:t>WF from RAN4#109:</w:t>
      </w:r>
    </w:p>
    <w:tbl>
      <w:tblPr>
        <w:tblStyle w:val="TableGrid"/>
        <w:tblW w:w="0" w:type="auto"/>
        <w:tblInd w:w="720" w:type="dxa"/>
        <w:tblLook w:val="04A0" w:firstRow="1" w:lastRow="0" w:firstColumn="1" w:lastColumn="0" w:noHBand="0" w:noVBand="1"/>
      </w:tblPr>
      <w:tblGrid>
        <w:gridCol w:w="8911"/>
      </w:tblGrid>
      <w:tr w:rsidR="009B6513" w14:paraId="5920AB95" w14:textId="77777777" w:rsidTr="009B6513">
        <w:tc>
          <w:tcPr>
            <w:tcW w:w="9631" w:type="dxa"/>
          </w:tcPr>
          <w:p w14:paraId="52DB4FE2" w14:textId="77777777" w:rsidR="005D6311" w:rsidRPr="00DF56CD" w:rsidRDefault="005D6311" w:rsidP="005D6311">
            <w:pPr>
              <w:rPr>
                <w:b/>
                <w:bCs/>
                <w:u w:val="single"/>
              </w:rPr>
            </w:pPr>
            <w:r w:rsidRPr="00E378FC">
              <w:rPr>
                <w:b/>
                <w:bCs/>
                <w:u w:val="single"/>
              </w:rPr>
              <w:t>Issue 1-1-4: Applicability rules</w:t>
            </w:r>
          </w:p>
          <w:p w14:paraId="42947FFF" w14:textId="77777777" w:rsidR="005D6311" w:rsidRPr="0063575C" w:rsidRDefault="005D6311" w:rsidP="005D6311">
            <w:pPr>
              <w:overflowPunct/>
              <w:autoSpaceDE/>
              <w:autoSpaceDN/>
              <w:adjustRightInd/>
              <w:spacing w:after="120"/>
              <w:textAlignment w:val="auto"/>
              <w:rPr>
                <w:rFonts w:eastAsia="SimSun"/>
                <w:b/>
                <w:bCs/>
                <w:szCs w:val="24"/>
                <w:lang w:eastAsia="zh-CN"/>
              </w:rPr>
            </w:pPr>
            <w:r>
              <w:rPr>
                <w:rFonts w:eastAsia="SimSun"/>
                <w:b/>
                <w:szCs w:val="24"/>
                <w:lang w:eastAsia="zh-CN"/>
              </w:rPr>
              <w:t>Way forward</w:t>
            </w:r>
            <w:r>
              <w:rPr>
                <w:rFonts w:eastAsia="SimSun"/>
                <w:b/>
                <w:bCs/>
                <w:szCs w:val="24"/>
                <w:lang w:eastAsia="zh-CN"/>
              </w:rPr>
              <w:t>:</w:t>
            </w:r>
          </w:p>
          <w:p w14:paraId="55FF2CE2" w14:textId="77777777" w:rsidR="005D6311" w:rsidRDefault="005D6311" w:rsidP="005D6311">
            <w:r>
              <w:t>Further discussion is needed on how to define applicability rules:</w:t>
            </w:r>
          </w:p>
          <w:p w14:paraId="3969AC60" w14:textId="77777777" w:rsidR="005D6311" w:rsidRPr="00FA36EA" w:rsidRDefault="005D6311" w:rsidP="005D6311">
            <w:pPr>
              <w:pStyle w:val="ListParagraph"/>
              <w:numPr>
                <w:ilvl w:val="0"/>
                <w:numId w:val="1"/>
              </w:numPr>
              <w:ind w:left="780" w:firstLineChars="0"/>
              <w:rPr>
                <w:rFonts w:eastAsia="SimSun"/>
                <w:szCs w:val="24"/>
                <w:lang w:eastAsia="zh-CN"/>
              </w:rPr>
            </w:pPr>
            <w:r w:rsidRPr="00FA36EA">
              <w:rPr>
                <w:rFonts w:eastAsia="SimSun"/>
                <w:szCs w:val="24"/>
                <w:lang w:eastAsia="zh-CN"/>
              </w:rPr>
              <w:t xml:space="preserve">Option </w:t>
            </w:r>
            <w:r>
              <w:rPr>
                <w:rFonts w:eastAsia="SimSun"/>
                <w:szCs w:val="24"/>
                <w:lang w:eastAsia="zh-CN"/>
              </w:rPr>
              <w:t>1</w:t>
            </w:r>
            <w:r w:rsidRPr="00FA36EA">
              <w:rPr>
                <w:rFonts w:eastAsia="SimSun"/>
                <w:szCs w:val="24"/>
                <w:lang w:eastAsia="zh-CN"/>
              </w:rPr>
              <w:t>: Create the UE demodulation requirement applicability table for UE supporting NR_FR1_lessthan_5MHz_BW.</w:t>
            </w:r>
          </w:p>
          <w:p w14:paraId="7976AEE6" w14:textId="27BE5AAF" w:rsidR="009B6513" w:rsidRPr="005D6311" w:rsidRDefault="005D6311" w:rsidP="005D6311">
            <w:pPr>
              <w:pStyle w:val="ListParagraph"/>
              <w:numPr>
                <w:ilvl w:val="0"/>
                <w:numId w:val="1"/>
              </w:numPr>
              <w:ind w:left="780" w:firstLineChars="0"/>
              <w:rPr>
                <w:rFonts w:eastAsia="SimSun"/>
                <w:szCs w:val="24"/>
                <w:lang w:eastAsia="zh-CN"/>
              </w:rPr>
            </w:pPr>
            <w:r>
              <w:rPr>
                <w:rFonts w:eastAsiaTheme="minorEastAsia"/>
                <w:lang w:eastAsia="zh-TW"/>
              </w:rPr>
              <w:t>Other options are not precluded.</w:t>
            </w:r>
          </w:p>
        </w:tc>
      </w:tr>
    </w:tbl>
    <w:p w14:paraId="2699DCF2" w14:textId="77777777" w:rsidR="009B6513" w:rsidRPr="009B6513" w:rsidRDefault="009B6513" w:rsidP="009B6513">
      <w:pPr>
        <w:spacing w:before="120" w:after="120"/>
        <w:ind w:left="720"/>
        <w:rPr>
          <w:rFonts w:eastAsia="Yu Mincho"/>
        </w:rPr>
      </w:pPr>
    </w:p>
    <w:p w14:paraId="184237E7" w14:textId="77777777" w:rsidR="009B6513" w:rsidRPr="008E67BC" w:rsidRDefault="009B6513" w:rsidP="009B651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2F08EB25" w14:textId="4B03B9CE" w:rsidR="005D6311" w:rsidRPr="005D6311" w:rsidRDefault="005D6311" w:rsidP="005D6311">
      <w:pPr>
        <w:pStyle w:val="ListParagraph"/>
        <w:numPr>
          <w:ilvl w:val="1"/>
          <w:numId w:val="1"/>
        </w:numPr>
        <w:spacing w:before="120" w:after="120"/>
        <w:ind w:firstLineChars="0"/>
        <w:rPr>
          <w:rFonts w:eastAsia="Yu Mincho"/>
        </w:rPr>
      </w:pPr>
      <w:r w:rsidRPr="005D6311">
        <w:rPr>
          <w:rFonts w:eastAsia="Yu Mincho"/>
        </w:rPr>
        <w:t>Observation 3</w:t>
      </w:r>
      <w:r>
        <w:rPr>
          <w:rFonts w:eastAsia="Yu Mincho"/>
        </w:rPr>
        <w:t xml:space="preserve"> (Nokia)</w:t>
      </w:r>
      <w:r w:rsidRPr="005D6311">
        <w:rPr>
          <w:rFonts w:eastAsia="Yu Mincho"/>
        </w:rPr>
        <w:t xml:space="preserve">: </w:t>
      </w:r>
      <w:proofErr w:type="gramStart"/>
      <w:r w:rsidRPr="005D6311">
        <w:rPr>
          <w:rFonts w:eastAsia="Yu Mincho"/>
        </w:rPr>
        <w:t>In order to</w:t>
      </w:r>
      <w:proofErr w:type="gramEnd"/>
      <w:r w:rsidRPr="005D6311">
        <w:rPr>
          <w:rFonts w:eastAsia="Yu Mincho"/>
        </w:rPr>
        <w:t xml:space="preserve"> understand the applicability of 10MHz requirements to a 3MHz UE an applicability table should be created.</w:t>
      </w:r>
    </w:p>
    <w:p w14:paraId="7A8B5D9C" w14:textId="673217EF" w:rsidR="009B6513" w:rsidRPr="00BA68CF" w:rsidRDefault="005D6311" w:rsidP="005D6311">
      <w:pPr>
        <w:pStyle w:val="ListParagraph"/>
        <w:numPr>
          <w:ilvl w:val="1"/>
          <w:numId w:val="1"/>
        </w:numPr>
        <w:spacing w:before="120" w:after="120"/>
        <w:ind w:firstLineChars="0"/>
        <w:rPr>
          <w:b/>
          <w:bCs/>
        </w:rPr>
      </w:pPr>
      <w:r w:rsidRPr="005D6311">
        <w:rPr>
          <w:rFonts w:eastAsia="Yu Mincho"/>
          <w:b/>
          <w:bCs/>
        </w:rPr>
        <w:t>Proposal 4</w:t>
      </w:r>
      <w:r>
        <w:rPr>
          <w:rFonts w:eastAsia="Yu Mincho"/>
        </w:rPr>
        <w:t>(Nokia)</w:t>
      </w:r>
      <w:r w:rsidRPr="005D6311">
        <w:rPr>
          <w:rFonts w:eastAsia="Yu Mincho"/>
          <w:b/>
          <w:bCs/>
        </w:rPr>
        <w:t xml:space="preserve">: </w:t>
      </w:r>
      <w:r w:rsidRPr="005D6311">
        <w:rPr>
          <w:rFonts w:eastAsia="Yu Mincho"/>
        </w:rPr>
        <w:t>Create the UE demodulation requirement applicability table for UE supporting NR_FR1_lessthan_5MHz_BW (option 1). Details of the table can be further discussed when agreed which requirements are to be defined.</w:t>
      </w:r>
    </w:p>
    <w:p w14:paraId="35ED40F2" w14:textId="4C47E25D" w:rsidR="00BA68CF" w:rsidRPr="00BA68CF" w:rsidRDefault="00BA68CF" w:rsidP="00BA68CF">
      <w:pPr>
        <w:pStyle w:val="ListParagraph"/>
        <w:numPr>
          <w:ilvl w:val="1"/>
          <w:numId w:val="1"/>
        </w:numPr>
        <w:spacing w:before="120" w:after="120"/>
        <w:ind w:firstLineChars="0"/>
        <w:rPr>
          <w:b/>
          <w:bCs/>
        </w:rPr>
      </w:pPr>
      <w:r w:rsidRPr="00BA68CF">
        <w:rPr>
          <w:b/>
          <w:bCs/>
        </w:rPr>
        <w:t>Proposal 1</w:t>
      </w:r>
      <w:r w:rsidRPr="00BA68CF">
        <w:t xml:space="preserve"> (</w:t>
      </w:r>
      <w:r>
        <w:t>ZTE</w:t>
      </w:r>
      <w:r w:rsidRPr="00BA68CF">
        <w:t>).</w:t>
      </w:r>
      <w:r w:rsidRPr="00BA68CF">
        <w:rPr>
          <w:b/>
          <w:bCs/>
        </w:rPr>
        <w:t xml:space="preserve"> </w:t>
      </w:r>
      <w:r w:rsidRPr="00BA68CF">
        <w:t>It is preferable to create the new applicable table for the UE support NR_FR1_less than_5MHz_BW.</w:t>
      </w:r>
    </w:p>
    <w:p w14:paraId="57E9953F" w14:textId="7AA2971A" w:rsidR="00BA68CF" w:rsidRPr="00972687" w:rsidRDefault="00BA68CF" w:rsidP="00BA68CF">
      <w:pPr>
        <w:pStyle w:val="ListParagraph"/>
        <w:numPr>
          <w:ilvl w:val="1"/>
          <w:numId w:val="1"/>
        </w:numPr>
        <w:spacing w:before="120" w:after="120"/>
        <w:ind w:firstLineChars="0"/>
        <w:rPr>
          <w:b/>
          <w:bCs/>
        </w:rPr>
      </w:pPr>
      <w:r w:rsidRPr="00BA68CF">
        <w:rPr>
          <w:b/>
          <w:bCs/>
        </w:rPr>
        <w:lastRenderedPageBreak/>
        <w:t>Proposal 2</w:t>
      </w:r>
      <w:r>
        <w:rPr>
          <w:b/>
        </w:rPr>
        <w:t xml:space="preserve"> </w:t>
      </w:r>
      <w:r w:rsidRPr="00BA68CF">
        <w:t>(</w:t>
      </w:r>
      <w:r>
        <w:t>ZTE</w:t>
      </w:r>
      <w:r w:rsidRPr="00BA68CF">
        <w:t>)</w:t>
      </w:r>
      <w:r w:rsidRPr="00BA68CF">
        <w:rPr>
          <w:b/>
          <w:bCs/>
        </w:rPr>
        <w:t xml:space="preserve">. </w:t>
      </w:r>
      <w:r w:rsidRPr="00BA68CF">
        <w:t>If RAN4 agrees to introduce a new applicability table, propose to also introduce a new section (e.g. 5.1.1.X) for NR_FR1_less than_5MHz_BW.</w:t>
      </w:r>
    </w:p>
    <w:p w14:paraId="7B1008C6" w14:textId="3C0CEE63" w:rsidR="00972687" w:rsidRPr="00972687" w:rsidRDefault="00972687" w:rsidP="00972687">
      <w:pPr>
        <w:pStyle w:val="ListParagraph"/>
        <w:numPr>
          <w:ilvl w:val="1"/>
          <w:numId w:val="1"/>
        </w:numPr>
        <w:spacing w:before="120" w:after="120"/>
        <w:ind w:firstLineChars="0"/>
      </w:pPr>
      <w:r w:rsidRPr="00972687">
        <w:rPr>
          <w:rFonts w:eastAsia="Yu Mincho"/>
          <w:b/>
          <w:bCs/>
        </w:rPr>
        <w:t>Proposal 9</w:t>
      </w:r>
      <w:r>
        <w:rPr>
          <w:rFonts w:eastAsia="Yu Mincho"/>
        </w:rPr>
        <w:t xml:space="preserve"> (Ericsson)</w:t>
      </w:r>
      <w:r w:rsidRPr="00972687">
        <w:rPr>
          <w:rFonts w:eastAsia="Yu Mincho"/>
        </w:rPr>
        <w:t>: Add the applicability of requirements for optional UE feature support-3MHz-ChannelBW-r18 in TS 38.101-4 Table 5.1.1.4-1 as follows. RAN4 does not need to create the dedicated table for applicability of requirements.</w:t>
      </w:r>
    </w:p>
    <w:tbl>
      <w:tblPr>
        <w:tblW w:w="419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8"/>
        <w:gridCol w:w="1086"/>
        <w:gridCol w:w="952"/>
        <w:gridCol w:w="2561"/>
        <w:gridCol w:w="1193"/>
      </w:tblGrid>
      <w:tr w:rsidR="00706721" w:rsidRPr="008E67BC" w14:paraId="66F50E19" w14:textId="77777777" w:rsidTr="00972687">
        <w:trPr>
          <w:trHeight w:val="58"/>
          <w:jc w:val="right"/>
        </w:trPr>
        <w:tc>
          <w:tcPr>
            <w:tcW w:w="1416" w:type="pct"/>
            <w:tcBorders>
              <w:top w:val="single" w:sz="4" w:space="0" w:color="auto"/>
              <w:left w:val="single" w:sz="4" w:space="0" w:color="auto"/>
              <w:bottom w:val="nil"/>
              <w:right w:val="single" w:sz="4" w:space="0" w:color="auto"/>
            </w:tcBorders>
            <w:hideMark/>
          </w:tcPr>
          <w:p w14:paraId="312D8539" w14:textId="77777777" w:rsidR="00972687" w:rsidRPr="008E67BC" w:rsidRDefault="00972687">
            <w:pPr>
              <w:pStyle w:val="TAL"/>
              <w:rPr>
                <w:rFonts w:eastAsia="Times New Roman" w:cs="Arial"/>
                <w:szCs w:val="18"/>
                <w:lang w:val="en-US"/>
              </w:rPr>
            </w:pPr>
            <w:r w:rsidRPr="008E67BC">
              <w:rPr>
                <w:rFonts w:cs="Arial"/>
                <w:szCs w:val="18"/>
                <w:lang w:val="en-US"/>
              </w:rPr>
              <w:t>UE supporting 3MHz CBW in FR1 (</w:t>
            </w:r>
            <w:r w:rsidRPr="008E67BC">
              <w:rPr>
                <w:rFonts w:cs="Arial"/>
                <w:i/>
                <w:iCs/>
                <w:szCs w:val="18"/>
                <w:lang w:val="en-US"/>
              </w:rPr>
              <w:t>support-3MHz-ChannelBW-r18</w:t>
            </w:r>
            <w:r w:rsidRPr="008E67BC">
              <w:rPr>
                <w:rFonts w:cs="Arial"/>
                <w:szCs w:val="18"/>
                <w:lang w:val="en-US"/>
              </w:rPr>
              <w:t>)</w:t>
            </w:r>
          </w:p>
        </w:tc>
        <w:tc>
          <w:tcPr>
            <w:tcW w:w="672" w:type="pct"/>
            <w:tcBorders>
              <w:top w:val="single" w:sz="4" w:space="0" w:color="auto"/>
              <w:left w:val="single" w:sz="4" w:space="0" w:color="auto"/>
              <w:bottom w:val="single" w:sz="4" w:space="0" w:color="auto"/>
              <w:right w:val="single" w:sz="4" w:space="0" w:color="auto"/>
            </w:tcBorders>
            <w:hideMark/>
          </w:tcPr>
          <w:p w14:paraId="3A5CA7C3" w14:textId="77777777" w:rsidR="00972687" w:rsidRPr="008E67BC" w:rsidRDefault="00972687">
            <w:pPr>
              <w:pStyle w:val="TAL"/>
              <w:rPr>
                <w:lang w:val="en-US"/>
              </w:rPr>
            </w:pPr>
            <w:r w:rsidRPr="008E67BC">
              <w:rPr>
                <w:lang w:val="en-US"/>
              </w:rPr>
              <w:t>FR1 FDD</w:t>
            </w:r>
          </w:p>
        </w:tc>
        <w:tc>
          <w:tcPr>
            <w:tcW w:w="589" w:type="pct"/>
            <w:tcBorders>
              <w:top w:val="single" w:sz="4" w:space="0" w:color="auto"/>
              <w:left w:val="single" w:sz="4" w:space="0" w:color="auto"/>
              <w:bottom w:val="single" w:sz="4" w:space="0" w:color="auto"/>
              <w:right w:val="single" w:sz="4" w:space="0" w:color="auto"/>
            </w:tcBorders>
            <w:hideMark/>
          </w:tcPr>
          <w:p w14:paraId="0F9CA555" w14:textId="77777777" w:rsidR="00972687" w:rsidRPr="008E67BC" w:rsidRDefault="00972687">
            <w:pPr>
              <w:pStyle w:val="TAL"/>
              <w:rPr>
                <w:lang w:val="en-US"/>
              </w:rPr>
            </w:pPr>
            <w:r w:rsidRPr="008E67BC">
              <w:rPr>
                <w:lang w:val="en-US"/>
              </w:rPr>
              <w:t>PDSCH</w:t>
            </w:r>
          </w:p>
        </w:tc>
        <w:tc>
          <w:tcPr>
            <w:tcW w:w="1585" w:type="pct"/>
            <w:tcBorders>
              <w:top w:val="single" w:sz="4" w:space="0" w:color="auto"/>
              <w:left w:val="single" w:sz="4" w:space="0" w:color="auto"/>
              <w:bottom w:val="single" w:sz="4" w:space="0" w:color="auto"/>
              <w:right w:val="single" w:sz="4" w:space="0" w:color="auto"/>
            </w:tcBorders>
            <w:hideMark/>
          </w:tcPr>
          <w:p w14:paraId="077F57EB" w14:textId="77777777" w:rsidR="00972687" w:rsidRPr="008E67BC" w:rsidRDefault="00972687">
            <w:pPr>
              <w:pStyle w:val="TAL"/>
              <w:rPr>
                <w:lang w:val="en-US" w:eastAsia="zh-CN"/>
              </w:rPr>
            </w:pPr>
            <w:r w:rsidRPr="008E67BC">
              <w:rPr>
                <w:lang w:val="en-US" w:eastAsia="zh-CN"/>
              </w:rPr>
              <w:t>FFS</w:t>
            </w:r>
          </w:p>
        </w:tc>
        <w:tc>
          <w:tcPr>
            <w:tcW w:w="738" w:type="pct"/>
            <w:tcBorders>
              <w:top w:val="single" w:sz="4" w:space="0" w:color="auto"/>
              <w:left w:val="single" w:sz="4" w:space="0" w:color="auto"/>
              <w:bottom w:val="single" w:sz="4" w:space="0" w:color="auto"/>
              <w:right w:val="single" w:sz="4" w:space="0" w:color="auto"/>
            </w:tcBorders>
          </w:tcPr>
          <w:p w14:paraId="3B5C8207" w14:textId="77777777" w:rsidR="00972687" w:rsidRPr="008E67BC" w:rsidRDefault="00972687">
            <w:pPr>
              <w:pStyle w:val="TAL"/>
              <w:rPr>
                <w:rFonts w:cs="Arial"/>
                <w:szCs w:val="18"/>
                <w:lang w:val="en-US"/>
              </w:rPr>
            </w:pPr>
          </w:p>
        </w:tc>
      </w:tr>
      <w:tr w:rsidR="00706721" w:rsidRPr="008E67BC" w14:paraId="7F388BFF" w14:textId="77777777" w:rsidTr="00972687">
        <w:trPr>
          <w:trHeight w:val="58"/>
          <w:jc w:val="right"/>
        </w:trPr>
        <w:tc>
          <w:tcPr>
            <w:tcW w:w="1416" w:type="pct"/>
            <w:tcBorders>
              <w:top w:val="nil"/>
              <w:left w:val="single" w:sz="4" w:space="0" w:color="auto"/>
              <w:bottom w:val="nil"/>
              <w:right w:val="single" w:sz="4" w:space="0" w:color="auto"/>
            </w:tcBorders>
          </w:tcPr>
          <w:p w14:paraId="622AC0D4" w14:textId="77777777" w:rsidR="00972687" w:rsidRPr="008E67BC" w:rsidRDefault="00972687">
            <w:pPr>
              <w:pStyle w:val="TAL"/>
              <w:rPr>
                <w:rFonts w:cs="Arial"/>
                <w:szCs w:val="18"/>
                <w:lang w:val="en-US"/>
              </w:rPr>
            </w:pPr>
          </w:p>
        </w:tc>
        <w:tc>
          <w:tcPr>
            <w:tcW w:w="672" w:type="pct"/>
            <w:tcBorders>
              <w:top w:val="single" w:sz="4" w:space="0" w:color="auto"/>
              <w:left w:val="single" w:sz="4" w:space="0" w:color="auto"/>
              <w:bottom w:val="single" w:sz="4" w:space="0" w:color="auto"/>
              <w:right w:val="single" w:sz="4" w:space="0" w:color="auto"/>
            </w:tcBorders>
            <w:hideMark/>
          </w:tcPr>
          <w:p w14:paraId="1D346680" w14:textId="77777777" w:rsidR="00972687" w:rsidRPr="008E67BC" w:rsidRDefault="00972687">
            <w:pPr>
              <w:pStyle w:val="TAL"/>
              <w:rPr>
                <w:lang w:val="en-US"/>
              </w:rPr>
            </w:pPr>
            <w:r w:rsidRPr="008E67BC">
              <w:rPr>
                <w:lang w:val="en-US"/>
              </w:rPr>
              <w:t>FR1 FDD</w:t>
            </w:r>
          </w:p>
        </w:tc>
        <w:tc>
          <w:tcPr>
            <w:tcW w:w="589" w:type="pct"/>
            <w:tcBorders>
              <w:top w:val="single" w:sz="4" w:space="0" w:color="auto"/>
              <w:left w:val="single" w:sz="4" w:space="0" w:color="auto"/>
              <w:bottom w:val="single" w:sz="4" w:space="0" w:color="auto"/>
              <w:right w:val="single" w:sz="4" w:space="0" w:color="auto"/>
            </w:tcBorders>
            <w:hideMark/>
          </w:tcPr>
          <w:p w14:paraId="7E4CFC09" w14:textId="77777777" w:rsidR="00972687" w:rsidRPr="008E67BC" w:rsidRDefault="00972687">
            <w:pPr>
              <w:pStyle w:val="TAL"/>
              <w:rPr>
                <w:lang w:val="en-US"/>
              </w:rPr>
            </w:pPr>
            <w:r w:rsidRPr="008E67BC">
              <w:rPr>
                <w:lang w:val="en-US"/>
              </w:rPr>
              <w:t>PDCCH</w:t>
            </w:r>
          </w:p>
        </w:tc>
        <w:tc>
          <w:tcPr>
            <w:tcW w:w="1585" w:type="pct"/>
            <w:tcBorders>
              <w:top w:val="single" w:sz="4" w:space="0" w:color="auto"/>
              <w:left w:val="single" w:sz="4" w:space="0" w:color="auto"/>
              <w:bottom w:val="single" w:sz="4" w:space="0" w:color="auto"/>
              <w:right w:val="single" w:sz="4" w:space="0" w:color="auto"/>
            </w:tcBorders>
            <w:hideMark/>
          </w:tcPr>
          <w:p w14:paraId="6A6DE6AB" w14:textId="77777777" w:rsidR="00972687" w:rsidRPr="008E67BC" w:rsidRDefault="00972687">
            <w:pPr>
              <w:pStyle w:val="TAL"/>
              <w:rPr>
                <w:lang w:val="en-US" w:eastAsia="zh-CN"/>
              </w:rPr>
            </w:pPr>
            <w:r w:rsidRPr="008E67BC">
              <w:rPr>
                <w:lang w:val="en-US" w:eastAsia="zh-CN"/>
              </w:rPr>
              <w:t>FFS</w:t>
            </w:r>
          </w:p>
        </w:tc>
        <w:tc>
          <w:tcPr>
            <w:tcW w:w="738" w:type="pct"/>
            <w:tcBorders>
              <w:top w:val="single" w:sz="4" w:space="0" w:color="auto"/>
              <w:left w:val="single" w:sz="4" w:space="0" w:color="auto"/>
              <w:bottom w:val="single" w:sz="4" w:space="0" w:color="auto"/>
              <w:right w:val="single" w:sz="4" w:space="0" w:color="auto"/>
            </w:tcBorders>
          </w:tcPr>
          <w:p w14:paraId="153722A3" w14:textId="77777777" w:rsidR="00972687" w:rsidRPr="008E67BC" w:rsidRDefault="00972687">
            <w:pPr>
              <w:pStyle w:val="TAL"/>
              <w:rPr>
                <w:rFonts w:cs="Arial"/>
                <w:szCs w:val="18"/>
                <w:lang w:val="en-US"/>
              </w:rPr>
            </w:pPr>
          </w:p>
        </w:tc>
      </w:tr>
      <w:tr w:rsidR="00706721" w:rsidRPr="008E67BC" w14:paraId="5C560E94" w14:textId="77777777" w:rsidTr="00972687">
        <w:trPr>
          <w:trHeight w:val="58"/>
          <w:jc w:val="right"/>
        </w:trPr>
        <w:tc>
          <w:tcPr>
            <w:tcW w:w="1416" w:type="pct"/>
            <w:tcBorders>
              <w:top w:val="nil"/>
              <w:left w:val="single" w:sz="4" w:space="0" w:color="auto"/>
              <w:bottom w:val="single" w:sz="4" w:space="0" w:color="auto"/>
              <w:right w:val="single" w:sz="4" w:space="0" w:color="auto"/>
            </w:tcBorders>
          </w:tcPr>
          <w:p w14:paraId="375FAC19" w14:textId="77777777" w:rsidR="00972687" w:rsidRPr="008E67BC" w:rsidRDefault="00972687">
            <w:pPr>
              <w:pStyle w:val="TAL"/>
              <w:rPr>
                <w:rFonts w:cs="Arial"/>
                <w:szCs w:val="18"/>
                <w:lang w:val="en-US"/>
              </w:rPr>
            </w:pPr>
          </w:p>
        </w:tc>
        <w:tc>
          <w:tcPr>
            <w:tcW w:w="672" w:type="pct"/>
            <w:tcBorders>
              <w:top w:val="single" w:sz="4" w:space="0" w:color="auto"/>
              <w:left w:val="single" w:sz="4" w:space="0" w:color="auto"/>
              <w:bottom w:val="single" w:sz="4" w:space="0" w:color="auto"/>
              <w:right w:val="single" w:sz="4" w:space="0" w:color="auto"/>
            </w:tcBorders>
          </w:tcPr>
          <w:p w14:paraId="6C5A1BAA" w14:textId="77777777" w:rsidR="00972687" w:rsidRPr="008E67BC" w:rsidRDefault="00972687">
            <w:pPr>
              <w:pStyle w:val="TAL"/>
              <w:rPr>
                <w:lang w:val="en-US"/>
              </w:rPr>
            </w:pPr>
            <w:r w:rsidRPr="008E67BC">
              <w:rPr>
                <w:lang w:val="en-US"/>
              </w:rPr>
              <w:t>FR1 FDD</w:t>
            </w:r>
          </w:p>
        </w:tc>
        <w:tc>
          <w:tcPr>
            <w:tcW w:w="589" w:type="pct"/>
            <w:tcBorders>
              <w:top w:val="single" w:sz="4" w:space="0" w:color="auto"/>
              <w:left w:val="single" w:sz="4" w:space="0" w:color="auto"/>
              <w:bottom w:val="single" w:sz="4" w:space="0" w:color="auto"/>
              <w:right w:val="single" w:sz="4" w:space="0" w:color="auto"/>
            </w:tcBorders>
            <w:hideMark/>
          </w:tcPr>
          <w:p w14:paraId="57E427C4" w14:textId="77777777" w:rsidR="00972687" w:rsidRPr="008E67BC" w:rsidRDefault="00972687">
            <w:pPr>
              <w:pStyle w:val="TAL"/>
              <w:rPr>
                <w:lang w:val="en-US"/>
              </w:rPr>
            </w:pPr>
            <w:r w:rsidRPr="008E67BC">
              <w:rPr>
                <w:lang w:val="en-US"/>
              </w:rPr>
              <w:t>PBCH</w:t>
            </w:r>
          </w:p>
        </w:tc>
        <w:tc>
          <w:tcPr>
            <w:tcW w:w="1585" w:type="pct"/>
            <w:tcBorders>
              <w:top w:val="single" w:sz="4" w:space="0" w:color="auto"/>
              <w:left w:val="single" w:sz="4" w:space="0" w:color="auto"/>
              <w:bottom w:val="single" w:sz="4" w:space="0" w:color="auto"/>
              <w:right w:val="single" w:sz="4" w:space="0" w:color="auto"/>
            </w:tcBorders>
            <w:hideMark/>
          </w:tcPr>
          <w:p w14:paraId="66D67054" w14:textId="77777777" w:rsidR="00972687" w:rsidRPr="008E67BC" w:rsidRDefault="00972687">
            <w:pPr>
              <w:pStyle w:val="TAL"/>
              <w:rPr>
                <w:lang w:val="en-US" w:eastAsia="zh-CN"/>
              </w:rPr>
            </w:pPr>
            <w:r w:rsidRPr="008E67BC">
              <w:rPr>
                <w:lang w:val="en-US" w:eastAsia="zh-CN"/>
              </w:rPr>
              <w:t>Clause for punctured PBCH demodulation requirements.</w:t>
            </w:r>
          </w:p>
        </w:tc>
        <w:tc>
          <w:tcPr>
            <w:tcW w:w="738" w:type="pct"/>
            <w:tcBorders>
              <w:top w:val="single" w:sz="4" w:space="0" w:color="auto"/>
              <w:left w:val="single" w:sz="4" w:space="0" w:color="auto"/>
              <w:bottom w:val="single" w:sz="4" w:space="0" w:color="auto"/>
              <w:right w:val="single" w:sz="4" w:space="0" w:color="auto"/>
            </w:tcBorders>
            <w:hideMark/>
          </w:tcPr>
          <w:p w14:paraId="4BA03675" w14:textId="77777777" w:rsidR="00972687" w:rsidRPr="008E67BC" w:rsidRDefault="00972687">
            <w:pPr>
              <w:pStyle w:val="TAL"/>
              <w:rPr>
                <w:rFonts w:cs="Arial"/>
                <w:szCs w:val="18"/>
                <w:lang w:val="en-US"/>
              </w:rPr>
            </w:pPr>
          </w:p>
        </w:tc>
      </w:tr>
    </w:tbl>
    <w:p w14:paraId="56C267AC" w14:textId="75A2AEBF" w:rsidR="00972687" w:rsidRPr="002C2613" w:rsidRDefault="002C2613" w:rsidP="00BA68CF">
      <w:pPr>
        <w:pStyle w:val="ListParagraph"/>
        <w:numPr>
          <w:ilvl w:val="1"/>
          <w:numId w:val="1"/>
        </w:numPr>
        <w:spacing w:before="120" w:after="120"/>
        <w:ind w:firstLineChars="0"/>
      </w:pPr>
      <w:r w:rsidRPr="002C2613">
        <w:t>Proposal 8</w:t>
      </w:r>
      <w:r>
        <w:t xml:space="preserve"> (QC)</w:t>
      </w:r>
      <w:r w:rsidRPr="002C2613">
        <w:t xml:space="preserve">: Use optional UE capability support-3MHz-ChannelBW-r18 for the applicability of the new demodulation </w:t>
      </w:r>
      <w:proofErr w:type="gramStart"/>
      <w:r w:rsidRPr="002C2613">
        <w:t>requirements;</w:t>
      </w:r>
      <w:proofErr w:type="gramEnd"/>
    </w:p>
    <w:p w14:paraId="4F931352" w14:textId="77777777" w:rsidR="009B6513" w:rsidRPr="008E67BC" w:rsidRDefault="009B6513" w:rsidP="009B651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58590F1F" w14:textId="50F58496" w:rsidR="009B6513" w:rsidRPr="00BA79B8" w:rsidRDefault="006C2963" w:rsidP="009B6513">
      <w:pPr>
        <w:pStyle w:val="ListParagraph"/>
        <w:numPr>
          <w:ilvl w:val="1"/>
          <w:numId w:val="1"/>
        </w:numPr>
        <w:spacing w:before="120" w:after="120"/>
        <w:ind w:firstLineChars="0"/>
        <w:rPr>
          <w:rFonts w:eastAsia="Yu Mincho"/>
        </w:rPr>
      </w:pPr>
      <w:r w:rsidRPr="006C2963">
        <w:rPr>
          <w:rFonts w:eastAsia="Yu Mincho"/>
          <w:i/>
        </w:rPr>
        <w:t>Tentative agreement</w:t>
      </w:r>
      <w:r>
        <w:rPr>
          <w:rFonts w:eastAsia="Yu Mincho"/>
        </w:rPr>
        <w:t xml:space="preserve">: </w:t>
      </w:r>
      <w:r w:rsidR="009B26F5">
        <w:rPr>
          <w:rFonts w:eastAsia="Yu Mincho"/>
        </w:rPr>
        <w:t>Define</w:t>
      </w:r>
      <w:r w:rsidRPr="006C2963">
        <w:rPr>
          <w:rFonts w:eastAsia="Yu Mincho"/>
        </w:rPr>
        <w:t xml:space="preserve"> UE demodulation requirement applicability</w:t>
      </w:r>
      <w:r w:rsidR="009B26F5">
        <w:rPr>
          <w:rFonts w:eastAsia="Yu Mincho"/>
        </w:rPr>
        <w:t xml:space="preserve"> </w:t>
      </w:r>
      <w:r w:rsidRPr="006C2963">
        <w:rPr>
          <w:rFonts w:eastAsia="Yu Mincho"/>
        </w:rPr>
        <w:t xml:space="preserve">for UE supporting </w:t>
      </w:r>
      <w:r w:rsidR="007937DC" w:rsidRPr="002C2613">
        <w:t xml:space="preserve">optional UE capability </w:t>
      </w:r>
      <w:r w:rsidR="007937DC" w:rsidRPr="007937DC">
        <w:rPr>
          <w:i/>
          <w:iCs/>
        </w:rPr>
        <w:t>support-3MHz-ChannelBW-r18</w:t>
      </w:r>
      <w:r w:rsidR="007937DC">
        <w:rPr>
          <w:rFonts w:eastAsia="Yu Mincho"/>
        </w:rPr>
        <w:t xml:space="preserve"> in </w:t>
      </w:r>
      <w:r w:rsidR="00234484" w:rsidRPr="00972687">
        <w:rPr>
          <w:rFonts w:eastAsia="Yu Mincho"/>
        </w:rPr>
        <w:t>TS 38.101-4</w:t>
      </w:r>
      <w:r w:rsidR="00234484">
        <w:rPr>
          <w:rFonts w:eastAsia="Yu Mincho"/>
        </w:rPr>
        <w:t xml:space="preserve"> </w:t>
      </w:r>
      <w:r w:rsidR="00FB7C60">
        <w:rPr>
          <w:rFonts w:eastAsia="Yu Mincho"/>
        </w:rPr>
        <w:t>under section 5.1.1.</w:t>
      </w:r>
    </w:p>
    <w:p w14:paraId="1EC0E5EE" w14:textId="4E5D41D7" w:rsidR="00BA79B8" w:rsidRPr="00BA79B8" w:rsidRDefault="00BA79B8" w:rsidP="009B6513">
      <w:pPr>
        <w:pStyle w:val="ListParagraph"/>
        <w:numPr>
          <w:ilvl w:val="1"/>
          <w:numId w:val="1"/>
        </w:numPr>
        <w:spacing w:before="120" w:after="120"/>
        <w:ind w:firstLineChars="0"/>
        <w:rPr>
          <w:rFonts w:eastAsia="Yu Mincho"/>
        </w:rPr>
      </w:pPr>
      <w:r w:rsidRPr="00BA79B8">
        <w:rPr>
          <w:rFonts w:eastAsia="Yu Mincho"/>
        </w:rPr>
        <w:t>FF</w:t>
      </w:r>
      <w:r>
        <w:rPr>
          <w:rFonts w:eastAsia="Yu Mincho"/>
        </w:rPr>
        <w:t>S</w:t>
      </w:r>
      <w:r w:rsidRPr="00BA79B8">
        <w:rPr>
          <w:rFonts w:eastAsia="Yu Mincho"/>
        </w:rPr>
        <w:t>,</w:t>
      </w:r>
      <w:r>
        <w:rPr>
          <w:rFonts w:eastAsia="Yu Mincho"/>
        </w:rPr>
        <w:t xml:space="preserve"> </w:t>
      </w:r>
      <w:r w:rsidR="00D6690A">
        <w:rPr>
          <w:rFonts w:eastAsia="Yu Mincho"/>
        </w:rPr>
        <w:t>clause</w:t>
      </w:r>
      <w:r w:rsidR="00C233DA">
        <w:rPr>
          <w:rFonts w:eastAsia="Yu Mincho"/>
        </w:rPr>
        <w:t>/table</w:t>
      </w:r>
      <w:r>
        <w:rPr>
          <w:rFonts w:eastAsia="Yu Mincho"/>
        </w:rPr>
        <w:t xml:space="preserve"> to be used for applicability rules:</w:t>
      </w:r>
    </w:p>
    <w:p w14:paraId="60A241D4" w14:textId="30E4A8C3" w:rsidR="00BA79B8" w:rsidRPr="00370973" w:rsidRDefault="00BA79B8" w:rsidP="00BA79B8">
      <w:pPr>
        <w:pStyle w:val="ListParagraph"/>
        <w:numPr>
          <w:ilvl w:val="2"/>
          <w:numId w:val="1"/>
        </w:numPr>
        <w:spacing w:before="120" w:after="120"/>
        <w:ind w:firstLineChars="0"/>
        <w:rPr>
          <w:rFonts w:eastAsia="Yu Mincho"/>
        </w:rPr>
      </w:pPr>
      <w:r>
        <w:rPr>
          <w:rFonts w:eastAsia="Yu Mincho"/>
        </w:rPr>
        <w:t>Option 1</w:t>
      </w:r>
      <w:r w:rsidR="008B5EBF">
        <w:rPr>
          <w:rFonts w:eastAsia="Yu Mincho"/>
        </w:rPr>
        <w:t xml:space="preserve"> [ZTE]</w:t>
      </w:r>
      <w:r>
        <w:rPr>
          <w:rFonts w:eastAsia="Yu Mincho"/>
        </w:rPr>
        <w:t xml:space="preserve">: </w:t>
      </w:r>
      <w:r w:rsidR="00370973">
        <w:rPr>
          <w:rFonts w:eastAsia="Yu Mincho"/>
        </w:rPr>
        <w:t>Introduce new</w:t>
      </w:r>
      <w:r w:rsidR="00B75996">
        <w:rPr>
          <w:rFonts w:eastAsia="Yu Mincho"/>
        </w:rPr>
        <w:t xml:space="preserve"> table under new</w:t>
      </w:r>
      <w:r w:rsidR="00370973">
        <w:rPr>
          <w:rFonts w:eastAsia="Yu Mincho"/>
        </w:rPr>
        <w:t xml:space="preserve"> section </w:t>
      </w:r>
      <w:r w:rsidR="00370973" w:rsidRPr="00370973">
        <w:rPr>
          <w:rFonts w:eastAsia="Yu Mincho"/>
        </w:rPr>
        <w:t>5.1.1.x</w:t>
      </w:r>
    </w:p>
    <w:p w14:paraId="054FA8DF" w14:textId="4F2B1A27" w:rsidR="008D5D9E" w:rsidRPr="008D5D9E" w:rsidRDefault="00370973" w:rsidP="008D5D9E">
      <w:pPr>
        <w:pStyle w:val="ListParagraph"/>
        <w:numPr>
          <w:ilvl w:val="2"/>
          <w:numId w:val="1"/>
        </w:numPr>
        <w:spacing w:before="120" w:after="120"/>
        <w:ind w:firstLineChars="0"/>
        <w:rPr>
          <w:rFonts w:eastAsia="Yu Mincho"/>
        </w:rPr>
      </w:pPr>
      <w:r>
        <w:rPr>
          <w:rFonts w:eastAsia="Yu Mincho"/>
        </w:rPr>
        <w:t>Option 2</w:t>
      </w:r>
      <w:r w:rsidR="008B5EBF">
        <w:rPr>
          <w:rFonts w:eastAsia="Yu Mincho"/>
        </w:rPr>
        <w:t xml:space="preserve"> [Ericsson]</w:t>
      </w:r>
      <w:r>
        <w:rPr>
          <w:rFonts w:eastAsia="Yu Mincho"/>
        </w:rPr>
        <w:t xml:space="preserve">: </w:t>
      </w:r>
      <w:r w:rsidR="00D6690A">
        <w:rPr>
          <w:rFonts w:eastAsia="Yu Mincho"/>
        </w:rPr>
        <w:t>Add</w:t>
      </w:r>
      <w:r w:rsidR="00322253">
        <w:rPr>
          <w:rFonts w:eastAsia="Yu Mincho"/>
        </w:rPr>
        <w:t xml:space="preserve"> to existing</w:t>
      </w:r>
      <w:r w:rsidR="00D6690A">
        <w:rPr>
          <w:rFonts w:eastAsia="Yu Mincho"/>
        </w:rPr>
        <w:t xml:space="preserve"> table 5.1.1.4</w:t>
      </w:r>
      <w:r w:rsidR="00C233DA">
        <w:rPr>
          <w:rFonts w:eastAsia="Yu Mincho"/>
        </w:rPr>
        <w:t>-1.</w:t>
      </w:r>
    </w:p>
    <w:p w14:paraId="11BB7F0C" w14:textId="17810701" w:rsidR="008D5D9E" w:rsidRPr="008D5D9E" w:rsidRDefault="008D5D9E" w:rsidP="008D5D9E">
      <w:pPr>
        <w:pStyle w:val="ListParagraph"/>
        <w:numPr>
          <w:ilvl w:val="2"/>
          <w:numId w:val="1"/>
        </w:numPr>
        <w:spacing w:before="120" w:after="120"/>
        <w:ind w:firstLineChars="0"/>
        <w:rPr>
          <w:rFonts w:eastAsia="Yu Mincho"/>
        </w:rPr>
      </w:pPr>
      <w:r>
        <w:rPr>
          <w:rFonts w:eastAsia="Yu Mincho"/>
        </w:rPr>
        <w:t>Option 3 [Moderator]: Add to existing table in 5.1.1.3</w:t>
      </w:r>
      <w:r w:rsidR="00C233DA">
        <w:rPr>
          <w:rFonts w:eastAsia="Yu Mincho"/>
        </w:rPr>
        <w:t>-1.</w:t>
      </w:r>
    </w:p>
    <w:p w14:paraId="6BA60C66" w14:textId="77777777" w:rsidR="009B6513" w:rsidRPr="008E67BC" w:rsidRDefault="009B6513" w:rsidP="009B651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38CCB03D" w14:textId="206437BF" w:rsidR="0020481A" w:rsidRPr="008E67BC" w:rsidRDefault="006C2963" w:rsidP="0020481A">
      <w:pPr>
        <w:pStyle w:val="ListParagraph"/>
        <w:numPr>
          <w:ilvl w:val="1"/>
          <w:numId w:val="1"/>
        </w:numPr>
        <w:spacing w:before="120" w:after="120"/>
        <w:ind w:firstLineChars="0"/>
        <w:rPr>
          <w:rFonts w:eastAsia="Yu Mincho"/>
        </w:rPr>
      </w:pPr>
      <w:r>
        <w:rPr>
          <w:rFonts w:eastAsia="Yu Mincho"/>
        </w:rPr>
        <w:t>Further discuss</w:t>
      </w:r>
      <w:r w:rsidR="00F54102">
        <w:rPr>
          <w:rFonts w:eastAsia="Yu Mincho"/>
        </w:rPr>
        <w:t xml:space="preserve"> necessary</w:t>
      </w:r>
      <w:r>
        <w:rPr>
          <w:rFonts w:eastAsia="Yu Mincho"/>
        </w:rPr>
        <w:t xml:space="preserve"> </w:t>
      </w:r>
      <w:r w:rsidR="004D03B6">
        <w:rPr>
          <w:rFonts w:eastAsia="Yu Mincho"/>
        </w:rPr>
        <w:t>applicability rules</w:t>
      </w:r>
      <w:r w:rsidR="009E7D58">
        <w:rPr>
          <w:rFonts w:eastAsia="Yu Mincho"/>
        </w:rPr>
        <w:t xml:space="preserve"> per each of requirements</w:t>
      </w:r>
      <w:r w:rsidR="00481BFF">
        <w:rPr>
          <w:rFonts w:eastAsia="Yu Mincho"/>
        </w:rPr>
        <w:t>.</w:t>
      </w:r>
    </w:p>
    <w:p w14:paraId="14622918" w14:textId="77777777" w:rsidR="002E3F4D" w:rsidRDefault="002E3F4D" w:rsidP="00C62700"/>
    <w:p w14:paraId="27794E9C" w14:textId="77777777" w:rsidR="00CC5659" w:rsidRPr="008E67BC" w:rsidRDefault="00CC5659" w:rsidP="00C62700"/>
    <w:p w14:paraId="572554F6" w14:textId="1014E1DA" w:rsidR="000D09B4" w:rsidRPr="008E67BC" w:rsidRDefault="000D09B4" w:rsidP="000D09B4">
      <w:pPr>
        <w:pStyle w:val="Heading3"/>
        <w:rPr>
          <w:sz w:val="24"/>
          <w:szCs w:val="16"/>
          <w:lang w:val="en-US"/>
        </w:rPr>
      </w:pPr>
      <w:r w:rsidRPr="008E67BC">
        <w:rPr>
          <w:sz w:val="24"/>
          <w:szCs w:val="16"/>
          <w:lang w:val="en-US"/>
        </w:rPr>
        <w:t>Sub-topic 1-</w:t>
      </w:r>
      <w:r w:rsidR="00316895" w:rsidRPr="008E67BC">
        <w:rPr>
          <w:sz w:val="24"/>
          <w:szCs w:val="16"/>
          <w:lang w:val="en-US"/>
        </w:rPr>
        <w:t>2</w:t>
      </w:r>
      <w:r w:rsidRPr="008E67BC">
        <w:rPr>
          <w:sz w:val="24"/>
          <w:szCs w:val="16"/>
          <w:lang w:val="en-US"/>
        </w:rPr>
        <w:t>: PDSCH requirements</w:t>
      </w:r>
    </w:p>
    <w:p w14:paraId="4E394B8A" w14:textId="77777777" w:rsidR="000D09B4" w:rsidRPr="008E67BC" w:rsidRDefault="000D09B4" w:rsidP="000D09B4">
      <w:pPr>
        <w:rPr>
          <w:i/>
          <w:color w:val="0070C0"/>
          <w:lang w:eastAsia="zh-CN"/>
        </w:rPr>
      </w:pPr>
      <w:r w:rsidRPr="008E67BC">
        <w:rPr>
          <w:i/>
          <w:color w:val="0070C0"/>
          <w:lang w:eastAsia="zh-CN"/>
        </w:rPr>
        <w:t>Sub-topic description:</w:t>
      </w:r>
    </w:p>
    <w:p w14:paraId="53563E41" w14:textId="47704B2B" w:rsidR="002352F0" w:rsidRDefault="00E65077" w:rsidP="000D09B4">
      <w:pPr>
        <w:rPr>
          <w:lang w:eastAsia="zh-CN"/>
        </w:rPr>
      </w:pPr>
      <w:r w:rsidRPr="008E67BC">
        <w:rPr>
          <w:lang w:eastAsia="zh-CN"/>
        </w:rPr>
        <w:t>In this sub-topic the proposal</w:t>
      </w:r>
      <w:r w:rsidR="002C1A00" w:rsidRPr="008E67BC">
        <w:rPr>
          <w:lang w:eastAsia="zh-CN"/>
        </w:rPr>
        <w:t>s</w:t>
      </w:r>
      <w:r w:rsidRPr="008E67BC">
        <w:rPr>
          <w:lang w:eastAsia="zh-CN"/>
        </w:rPr>
        <w:t xml:space="preserve"> related to the </w:t>
      </w:r>
      <w:r w:rsidR="009E0EA6" w:rsidRPr="008E67BC">
        <w:rPr>
          <w:lang w:eastAsia="zh-CN"/>
        </w:rPr>
        <w:t xml:space="preserve">PDSCH requirements for less than 5Mhz CBW are </w:t>
      </w:r>
      <w:r w:rsidR="00A72943" w:rsidRPr="008E67BC">
        <w:rPr>
          <w:lang w:eastAsia="zh-CN"/>
        </w:rPr>
        <w:t>summarized</w:t>
      </w:r>
      <w:r w:rsidR="009E0EA6" w:rsidRPr="008E67BC">
        <w:rPr>
          <w:lang w:eastAsia="zh-CN"/>
        </w:rPr>
        <w:t>.</w:t>
      </w:r>
    </w:p>
    <w:p w14:paraId="66A26315" w14:textId="2425C517" w:rsidR="00C0524D" w:rsidRPr="008E67BC" w:rsidRDefault="00C0524D" w:rsidP="00C0524D">
      <w:pPr>
        <w:pStyle w:val="Heading4"/>
      </w:pPr>
      <w:r w:rsidRPr="008E67BC">
        <w:t>Issue 1-</w:t>
      </w:r>
      <w:r w:rsidR="00CB1841">
        <w:t>2</w:t>
      </w:r>
      <w:r w:rsidRPr="008E67BC">
        <w:t xml:space="preserve">-1: </w:t>
      </w:r>
      <w:r w:rsidR="00B51BC5">
        <w:t>Introduction of PDSCH requirements</w:t>
      </w:r>
      <w:r w:rsidR="008F7626">
        <w:t xml:space="preserve"> in </w:t>
      </w:r>
      <w:r w:rsidR="00D1505C">
        <w:t>non-HST</w:t>
      </w:r>
      <w:r w:rsidR="008F7626">
        <w:t xml:space="preserve"> conditions</w:t>
      </w:r>
    </w:p>
    <w:p w14:paraId="7EC006CC" w14:textId="77777777" w:rsidR="00C0524D" w:rsidRDefault="00C0524D" w:rsidP="00C0524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2F79BD5F" w14:textId="13801396" w:rsidR="00B51BC5" w:rsidRPr="008E67BC" w:rsidRDefault="00B51BC5" w:rsidP="00B51BC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Options from RAN</w:t>
      </w:r>
      <w:r w:rsidR="005376B8">
        <w:rPr>
          <w:rFonts w:eastAsia="SimSun"/>
          <w:szCs w:val="24"/>
          <w:lang w:eastAsia="zh-CN"/>
        </w:rPr>
        <w:t>4#109</w:t>
      </w:r>
    </w:p>
    <w:tbl>
      <w:tblPr>
        <w:tblStyle w:val="TableGrid"/>
        <w:tblW w:w="0" w:type="auto"/>
        <w:tblInd w:w="720" w:type="dxa"/>
        <w:tblLook w:val="04A0" w:firstRow="1" w:lastRow="0" w:firstColumn="1" w:lastColumn="0" w:noHBand="0" w:noVBand="1"/>
      </w:tblPr>
      <w:tblGrid>
        <w:gridCol w:w="8911"/>
      </w:tblGrid>
      <w:tr w:rsidR="00B51BC5" w14:paraId="6456B777" w14:textId="77777777" w:rsidTr="00B51BC5">
        <w:tc>
          <w:tcPr>
            <w:tcW w:w="9631" w:type="dxa"/>
          </w:tcPr>
          <w:p w14:paraId="6DC9365B" w14:textId="77777777" w:rsidR="00B51BC5" w:rsidRDefault="00B51BC5" w:rsidP="00B51BC5">
            <w:pPr>
              <w:rPr>
                <w:rFonts w:eastAsiaTheme="minorEastAsia"/>
                <w:b/>
                <w:bCs/>
                <w:u w:val="single"/>
                <w:lang w:eastAsia="zh-CN"/>
              </w:rPr>
            </w:pPr>
            <w:r w:rsidRPr="00E23954">
              <w:rPr>
                <w:rFonts w:eastAsiaTheme="minorEastAsia"/>
                <w:b/>
                <w:bCs/>
                <w:u w:val="single"/>
                <w:lang w:eastAsia="zh-CN"/>
              </w:rPr>
              <w:t xml:space="preserve">Issue 1-2-1: </w:t>
            </w:r>
            <w:r>
              <w:rPr>
                <w:rFonts w:eastAsiaTheme="minorEastAsia"/>
                <w:b/>
                <w:bCs/>
                <w:u w:val="single"/>
                <w:lang w:eastAsia="zh-CN"/>
              </w:rPr>
              <w:t>Introduction</w:t>
            </w:r>
            <w:r w:rsidRPr="00E23954">
              <w:rPr>
                <w:rFonts w:eastAsiaTheme="minorEastAsia"/>
                <w:b/>
                <w:bCs/>
                <w:u w:val="single"/>
                <w:lang w:eastAsia="zh-CN"/>
              </w:rPr>
              <w:t xml:space="preserve"> of PDSCH requirements</w:t>
            </w:r>
          </w:p>
          <w:p w14:paraId="5B373100" w14:textId="77777777" w:rsidR="00B51BC5" w:rsidRDefault="00B51BC5" w:rsidP="00B51BC5">
            <w:pPr>
              <w:overflowPunct/>
              <w:autoSpaceDE/>
              <w:autoSpaceDN/>
              <w:adjustRightInd/>
              <w:spacing w:after="120"/>
              <w:textAlignment w:val="auto"/>
              <w:rPr>
                <w:rFonts w:eastAsia="SimSun"/>
                <w:b/>
                <w:szCs w:val="24"/>
                <w:lang w:eastAsia="zh-CN"/>
              </w:rPr>
            </w:pPr>
            <w:r>
              <w:rPr>
                <w:rFonts w:eastAsia="SimSun"/>
                <w:b/>
                <w:bCs/>
                <w:szCs w:val="24"/>
                <w:lang w:eastAsia="zh-CN"/>
              </w:rPr>
              <w:t>Way forward</w:t>
            </w:r>
            <w:r>
              <w:rPr>
                <w:rFonts w:eastAsia="SimSun"/>
                <w:b/>
                <w:szCs w:val="24"/>
                <w:lang w:eastAsia="zh-CN"/>
              </w:rPr>
              <w:t>:</w:t>
            </w:r>
          </w:p>
          <w:p w14:paraId="6F5FB539" w14:textId="77777777" w:rsidR="00B51BC5" w:rsidRPr="001549B9" w:rsidRDefault="00B51BC5" w:rsidP="00B51BC5">
            <w:pPr>
              <w:overflowPunct/>
              <w:autoSpaceDE/>
              <w:autoSpaceDN/>
              <w:adjustRightInd/>
              <w:spacing w:after="120"/>
              <w:textAlignment w:val="auto"/>
              <w:rPr>
                <w:rFonts w:eastAsia="SimSun"/>
                <w:szCs w:val="24"/>
                <w:lang w:eastAsia="zh-CN"/>
              </w:rPr>
            </w:pPr>
            <w:r>
              <w:rPr>
                <w:rFonts w:eastAsia="SimSun"/>
                <w:szCs w:val="24"/>
                <w:lang w:eastAsia="zh-CN"/>
              </w:rPr>
              <w:t>Introduction pf PDSCH requirements for less then 5MHz requires further discussion:</w:t>
            </w:r>
          </w:p>
          <w:p w14:paraId="45B83EF2" w14:textId="77777777" w:rsidR="00B51BC5" w:rsidRDefault="00B51BC5" w:rsidP="00B51BC5">
            <w:pPr>
              <w:pStyle w:val="ListParagraph"/>
              <w:numPr>
                <w:ilvl w:val="0"/>
                <w:numId w:val="1"/>
              </w:numPr>
              <w:overflowPunct/>
              <w:autoSpaceDE/>
              <w:autoSpaceDN/>
              <w:adjustRightInd/>
              <w:spacing w:after="120"/>
              <w:ind w:left="780" w:firstLineChars="0"/>
              <w:textAlignment w:val="auto"/>
              <w:rPr>
                <w:rFonts w:eastAsia="SimSun"/>
                <w:szCs w:val="24"/>
                <w:lang w:eastAsia="zh-CN"/>
              </w:rPr>
            </w:pPr>
            <w:r>
              <w:rPr>
                <w:rFonts w:eastAsia="SimSun"/>
                <w:szCs w:val="24"/>
                <w:lang w:eastAsia="zh-CN"/>
              </w:rPr>
              <w:t xml:space="preserve">Option 1: Do not introduce new PDSCH requirements for 3MHz </w:t>
            </w:r>
            <w:proofErr w:type="gramStart"/>
            <w:r>
              <w:rPr>
                <w:rFonts w:eastAsia="SimSun"/>
                <w:szCs w:val="24"/>
                <w:lang w:eastAsia="zh-CN"/>
              </w:rPr>
              <w:t>CBW</w:t>
            </w:r>
            <w:proofErr w:type="gramEnd"/>
          </w:p>
          <w:p w14:paraId="4853B1D7" w14:textId="77777777" w:rsidR="00B51BC5" w:rsidRDefault="00B51BC5" w:rsidP="00B51BC5">
            <w:pPr>
              <w:pStyle w:val="ListParagraph"/>
              <w:numPr>
                <w:ilvl w:val="0"/>
                <w:numId w:val="1"/>
              </w:numPr>
              <w:overflowPunct/>
              <w:autoSpaceDE/>
              <w:autoSpaceDN/>
              <w:adjustRightInd/>
              <w:spacing w:after="120"/>
              <w:ind w:left="780" w:firstLineChars="0"/>
              <w:textAlignment w:val="auto"/>
              <w:rPr>
                <w:rFonts w:eastAsia="SimSun"/>
                <w:szCs w:val="24"/>
                <w:lang w:eastAsia="zh-CN"/>
              </w:rPr>
            </w:pPr>
            <w:r>
              <w:rPr>
                <w:rFonts w:eastAsia="SimSun"/>
                <w:szCs w:val="24"/>
                <w:lang w:eastAsia="zh-CN"/>
              </w:rPr>
              <w:t xml:space="preserve">Option 2: </w:t>
            </w:r>
            <w:r w:rsidRPr="00FF0EAE">
              <w:rPr>
                <w:rFonts w:eastAsia="SimSun"/>
                <w:szCs w:val="24"/>
                <w:lang w:eastAsia="zh-CN"/>
              </w:rPr>
              <w:t xml:space="preserve">Introduce new requirements for PDSCH for 3MHz </w:t>
            </w:r>
            <w:proofErr w:type="gramStart"/>
            <w:r w:rsidRPr="00FF0EAE">
              <w:rPr>
                <w:rFonts w:eastAsia="SimSun"/>
                <w:szCs w:val="24"/>
                <w:lang w:eastAsia="zh-CN"/>
              </w:rPr>
              <w:t>CBW</w:t>
            </w:r>
            <w:proofErr w:type="gramEnd"/>
          </w:p>
          <w:p w14:paraId="4DDA5C79" w14:textId="77777777" w:rsidR="00B51BC5" w:rsidRDefault="00B51BC5" w:rsidP="00B51BC5">
            <w:pPr>
              <w:pStyle w:val="ListParagraph"/>
              <w:numPr>
                <w:ilvl w:val="1"/>
                <w:numId w:val="1"/>
              </w:numPr>
              <w:overflowPunct/>
              <w:autoSpaceDE/>
              <w:autoSpaceDN/>
              <w:adjustRightInd/>
              <w:spacing w:after="120"/>
              <w:ind w:left="1500" w:firstLineChars="0"/>
              <w:textAlignment w:val="auto"/>
              <w:rPr>
                <w:rFonts w:eastAsia="SimSun"/>
                <w:szCs w:val="24"/>
                <w:lang w:eastAsia="zh-CN"/>
              </w:rPr>
            </w:pPr>
            <w:r>
              <w:rPr>
                <w:rFonts w:eastAsia="SimSun"/>
                <w:szCs w:val="24"/>
                <w:lang w:eastAsia="zh-CN"/>
              </w:rPr>
              <w:t xml:space="preserve">Option 2-a: </w:t>
            </w:r>
            <w:r w:rsidRPr="00FF0EAE">
              <w:rPr>
                <w:rFonts w:eastAsia="SimSun"/>
                <w:szCs w:val="24"/>
                <w:lang w:eastAsia="zh-CN"/>
              </w:rPr>
              <w:t>in non-HST conditions</w:t>
            </w:r>
          </w:p>
          <w:p w14:paraId="4D1A5FDA" w14:textId="77777777" w:rsidR="00B51BC5" w:rsidRPr="00537893" w:rsidRDefault="00B51BC5" w:rsidP="00B51BC5">
            <w:pPr>
              <w:pStyle w:val="ListParagraph"/>
              <w:numPr>
                <w:ilvl w:val="1"/>
                <w:numId w:val="1"/>
              </w:numPr>
              <w:overflowPunct/>
              <w:autoSpaceDE/>
              <w:autoSpaceDN/>
              <w:adjustRightInd/>
              <w:spacing w:after="120"/>
              <w:ind w:left="1500" w:firstLineChars="0"/>
              <w:textAlignment w:val="auto"/>
              <w:rPr>
                <w:rFonts w:eastAsia="SimSun"/>
                <w:szCs w:val="24"/>
                <w:lang w:eastAsia="zh-CN"/>
              </w:rPr>
            </w:pPr>
            <w:r>
              <w:rPr>
                <w:rFonts w:eastAsia="SimSun"/>
                <w:szCs w:val="24"/>
                <w:lang w:eastAsia="zh-CN"/>
              </w:rPr>
              <w:t xml:space="preserve">Option 2-b: </w:t>
            </w:r>
            <w:r w:rsidRPr="00537893">
              <w:rPr>
                <w:rFonts w:eastAsia="SimSun"/>
                <w:szCs w:val="24"/>
                <w:lang w:eastAsia="zh-CN"/>
              </w:rPr>
              <w:t>with HST channel</w:t>
            </w:r>
          </w:p>
          <w:p w14:paraId="6BA4D93D" w14:textId="77777777" w:rsidR="00B51BC5" w:rsidRPr="00D07674" w:rsidRDefault="00B51BC5" w:rsidP="00B51BC5">
            <w:pPr>
              <w:pStyle w:val="ListParagraph"/>
              <w:numPr>
                <w:ilvl w:val="1"/>
                <w:numId w:val="1"/>
              </w:numPr>
              <w:overflowPunct/>
              <w:autoSpaceDE/>
              <w:autoSpaceDN/>
              <w:adjustRightInd/>
              <w:spacing w:after="120"/>
              <w:ind w:left="1500" w:firstLineChars="0"/>
              <w:textAlignment w:val="auto"/>
              <w:rPr>
                <w:rFonts w:eastAsia="SimSun"/>
                <w:szCs w:val="24"/>
                <w:lang w:eastAsia="zh-CN"/>
              </w:rPr>
            </w:pPr>
            <w:r>
              <w:rPr>
                <w:rFonts w:eastAsia="SimSun"/>
                <w:szCs w:val="24"/>
                <w:lang w:eastAsia="zh-CN"/>
              </w:rPr>
              <w:t>Option 2-c: Option 2-a and Option 2-b.</w:t>
            </w:r>
          </w:p>
          <w:p w14:paraId="3BC106E2" w14:textId="77777777" w:rsidR="00D07674" w:rsidRDefault="00D07674" w:rsidP="00D07674">
            <w:pPr>
              <w:overflowPunct/>
              <w:autoSpaceDE/>
              <w:autoSpaceDN/>
              <w:adjustRightInd/>
              <w:spacing w:after="120"/>
              <w:textAlignment w:val="auto"/>
              <w:rPr>
                <w:rFonts w:eastAsia="SimSun"/>
                <w:szCs w:val="24"/>
                <w:lang w:eastAsia="zh-CN"/>
              </w:rPr>
            </w:pPr>
          </w:p>
          <w:p w14:paraId="7731DD9F" w14:textId="77777777" w:rsidR="00D07674" w:rsidRPr="00F4282C" w:rsidRDefault="00D07674" w:rsidP="00D07674">
            <w:pPr>
              <w:overflowPunct/>
              <w:autoSpaceDE/>
              <w:autoSpaceDN/>
              <w:adjustRightInd/>
              <w:spacing w:after="120"/>
              <w:textAlignment w:val="auto"/>
              <w:rPr>
                <w:rFonts w:eastAsia="SimSun"/>
                <w:b/>
                <w:szCs w:val="24"/>
                <w:u w:val="single"/>
                <w:lang w:eastAsia="zh-CN"/>
              </w:rPr>
            </w:pPr>
            <w:r w:rsidRPr="00F4282C">
              <w:rPr>
                <w:rFonts w:eastAsia="SimSun"/>
                <w:b/>
                <w:szCs w:val="24"/>
                <w:u w:val="single"/>
                <w:lang w:eastAsia="zh-CN"/>
              </w:rPr>
              <w:lastRenderedPageBreak/>
              <w:t>Issue 1-2-</w:t>
            </w:r>
            <w:r>
              <w:rPr>
                <w:rFonts w:eastAsia="SimSun"/>
                <w:b/>
                <w:szCs w:val="24"/>
                <w:u w:val="single"/>
                <w:lang w:eastAsia="zh-CN"/>
              </w:rPr>
              <w:t>2</w:t>
            </w:r>
            <w:r w:rsidRPr="00F4282C">
              <w:rPr>
                <w:rFonts w:eastAsia="SimSun"/>
                <w:b/>
                <w:szCs w:val="24"/>
                <w:u w:val="single"/>
                <w:lang w:eastAsia="zh-CN"/>
              </w:rPr>
              <w:t>: Parameters for PDSCH performance evaluation:</w:t>
            </w:r>
          </w:p>
          <w:p w14:paraId="4F100E94" w14:textId="77777777" w:rsidR="00D07674" w:rsidRDefault="00D07674" w:rsidP="00D07674">
            <w:pPr>
              <w:overflowPunct/>
              <w:autoSpaceDE/>
              <w:autoSpaceDN/>
              <w:adjustRightInd/>
              <w:spacing w:after="120"/>
              <w:textAlignment w:val="auto"/>
              <w:rPr>
                <w:rFonts w:eastAsia="SimSun"/>
                <w:b/>
                <w:szCs w:val="24"/>
                <w:lang w:eastAsia="zh-CN"/>
              </w:rPr>
            </w:pPr>
            <w:r>
              <w:rPr>
                <w:rFonts w:eastAsia="SimSun"/>
                <w:b/>
                <w:bCs/>
                <w:szCs w:val="24"/>
                <w:lang w:eastAsia="zh-CN"/>
              </w:rPr>
              <w:t>Way forward</w:t>
            </w:r>
            <w:r>
              <w:rPr>
                <w:rFonts w:eastAsia="SimSun"/>
                <w:b/>
                <w:szCs w:val="24"/>
                <w:lang w:eastAsia="zh-CN"/>
              </w:rPr>
              <w:t>:</w:t>
            </w:r>
          </w:p>
          <w:p w14:paraId="360C1A4F" w14:textId="77777777" w:rsidR="00D07674" w:rsidRPr="00537893" w:rsidRDefault="00D07674" w:rsidP="00D07674">
            <w:pPr>
              <w:overflowPunct/>
              <w:autoSpaceDE/>
              <w:autoSpaceDN/>
              <w:adjustRightInd/>
              <w:spacing w:after="120"/>
              <w:textAlignment w:val="auto"/>
              <w:rPr>
                <w:rFonts w:eastAsia="SimSun"/>
                <w:szCs w:val="24"/>
                <w:lang w:eastAsia="zh-CN"/>
              </w:rPr>
            </w:pPr>
            <w:r>
              <w:rPr>
                <w:rFonts w:eastAsia="SimSun"/>
                <w:szCs w:val="24"/>
                <w:lang w:eastAsia="zh-CN"/>
              </w:rPr>
              <w:t>Interested companies can consider the following parameter for PDSCH performance evaluation with less than 5MHz CBW:</w:t>
            </w:r>
          </w:p>
          <w:p w14:paraId="095A1AAD" w14:textId="77777777" w:rsidR="00D07674" w:rsidRPr="00F4282C" w:rsidRDefault="00D07674" w:rsidP="00D07674">
            <w:pPr>
              <w:pStyle w:val="ListParagraph"/>
              <w:numPr>
                <w:ilvl w:val="0"/>
                <w:numId w:val="1"/>
              </w:numPr>
              <w:overflowPunct/>
              <w:autoSpaceDE/>
              <w:autoSpaceDN/>
              <w:adjustRightInd/>
              <w:spacing w:after="120"/>
              <w:ind w:left="780" w:firstLineChars="0"/>
              <w:textAlignment w:val="auto"/>
              <w:rPr>
                <w:rFonts w:eastAsia="SimSun"/>
                <w:szCs w:val="24"/>
                <w:lang w:eastAsia="zh-CN"/>
              </w:rPr>
            </w:pPr>
            <w:r w:rsidRPr="00FF0EAE">
              <w:rPr>
                <w:rFonts w:eastAsia="SimSun"/>
                <w:szCs w:val="24"/>
                <w:lang w:eastAsia="zh-CN"/>
              </w:rPr>
              <w:t>in non-HST conditions</w:t>
            </w:r>
            <w:r>
              <w:rPr>
                <w:rFonts w:eastAsia="SimSun"/>
                <w:szCs w:val="24"/>
                <w:lang w:eastAsia="zh-CN"/>
              </w:rPr>
              <w:t>.</w:t>
            </w:r>
          </w:p>
          <w:tbl>
            <w:tblPr>
              <w:tblW w:w="849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7"/>
              <w:gridCol w:w="1136"/>
              <w:gridCol w:w="1176"/>
              <w:gridCol w:w="1267"/>
              <w:gridCol w:w="657"/>
              <w:gridCol w:w="1366"/>
              <w:gridCol w:w="1176"/>
              <w:gridCol w:w="597"/>
            </w:tblGrid>
            <w:tr w:rsidR="00706721" w:rsidRPr="00C25669" w14:paraId="1D5F83D0" w14:textId="77777777" w:rsidTr="00D07674">
              <w:trPr>
                <w:trHeight w:val="449"/>
                <w:jc w:val="right"/>
              </w:trPr>
              <w:tc>
                <w:tcPr>
                  <w:tcW w:w="673" w:type="dxa"/>
                  <w:tcBorders>
                    <w:bottom w:val="nil"/>
                  </w:tcBorders>
                  <w:shd w:val="clear" w:color="auto" w:fill="FFFFFF" w:themeFill="background1"/>
                </w:tcPr>
                <w:p w14:paraId="60BE0762" w14:textId="77777777" w:rsidR="00D07674" w:rsidRPr="00C25669" w:rsidRDefault="00D07674" w:rsidP="00D07674">
                  <w:pPr>
                    <w:pStyle w:val="TAH"/>
                  </w:pPr>
                  <w:r w:rsidRPr="00C25669">
                    <w:t>Reference</w:t>
                  </w:r>
                  <w:r w:rsidRPr="00C25669">
                    <w:rPr>
                      <w:rFonts w:hint="eastAsia"/>
                      <w:lang w:eastAsia="zh-CN"/>
                    </w:rPr>
                    <w:t xml:space="preserve"> </w:t>
                  </w:r>
                  <w:r w:rsidRPr="00C25669">
                    <w:t>channel</w:t>
                  </w:r>
                </w:p>
              </w:tc>
              <w:tc>
                <w:tcPr>
                  <w:tcW w:w="1142" w:type="dxa"/>
                  <w:tcBorders>
                    <w:bottom w:val="nil"/>
                  </w:tcBorders>
                  <w:shd w:val="clear" w:color="auto" w:fill="FFFFFF" w:themeFill="background1"/>
                </w:tcPr>
                <w:p w14:paraId="752E1EB4" w14:textId="77777777" w:rsidR="00D07674" w:rsidRPr="00C25669" w:rsidRDefault="00D07674" w:rsidP="00D07674">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1176" w:type="dxa"/>
                  <w:tcBorders>
                    <w:bottom w:val="nil"/>
                  </w:tcBorders>
                  <w:shd w:val="clear" w:color="auto" w:fill="FFFFFF" w:themeFill="background1"/>
                </w:tcPr>
                <w:p w14:paraId="055CD302" w14:textId="77777777" w:rsidR="00D07674" w:rsidRPr="00C25669" w:rsidRDefault="00D07674" w:rsidP="00D07674">
                  <w:pPr>
                    <w:pStyle w:val="TAH"/>
                    <w:rPr>
                      <w:lang w:eastAsia="zh-CN"/>
                    </w:rPr>
                  </w:pPr>
                  <w:r w:rsidRPr="00C25669">
                    <w:t>Modulation format</w:t>
                  </w:r>
                  <w:r w:rsidRPr="00C25669">
                    <w:rPr>
                      <w:rFonts w:hint="eastAsia"/>
                      <w:lang w:eastAsia="zh-CN"/>
                    </w:rPr>
                    <w:t xml:space="preserve"> </w:t>
                  </w:r>
                  <w:r w:rsidRPr="00C25669">
                    <w:t>and code rate</w:t>
                  </w:r>
                </w:p>
              </w:tc>
              <w:tc>
                <w:tcPr>
                  <w:tcW w:w="1267" w:type="dxa"/>
                  <w:tcBorders>
                    <w:bottom w:val="nil"/>
                  </w:tcBorders>
                  <w:shd w:val="clear" w:color="auto" w:fill="FFFFFF" w:themeFill="background1"/>
                </w:tcPr>
                <w:p w14:paraId="5517B1B1" w14:textId="77777777" w:rsidR="00D07674" w:rsidRPr="00C25669" w:rsidRDefault="00D07674" w:rsidP="00D07674">
                  <w:pPr>
                    <w:pStyle w:val="TAH"/>
                  </w:pPr>
                  <w:r w:rsidRPr="00C25669">
                    <w:t>Propagation condition</w:t>
                  </w:r>
                </w:p>
              </w:tc>
              <w:tc>
                <w:tcPr>
                  <w:tcW w:w="886" w:type="dxa"/>
                  <w:tcBorders>
                    <w:bottom w:val="nil"/>
                  </w:tcBorders>
                  <w:shd w:val="clear" w:color="auto" w:fill="FFFFFF" w:themeFill="background1"/>
                </w:tcPr>
                <w:p w14:paraId="0908B576" w14:textId="77777777" w:rsidR="00D07674" w:rsidRPr="00FA77F4" w:rsidRDefault="00D07674" w:rsidP="00D07674">
                  <w:pPr>
                    <w:pStyle w:val="TAH"/>
                  </w:pPr>
                  <w:r>
                    <w:t>Rank</w:t>
                  </w:r>
                </w:p>
              </w:tc>
              <w:tc>
                <w:tcPr>
                  <w:tcW w:w="1366" w:type="dxa"/>
                  <w:tcBorders>
                    <w:bottom w:val="nil"/>
                  </w:tcBorders>
                  <w:shd w:val="clear" w:color="auto" w:fill="FFFFFF" w:themeFill="background1"/>
                </w:tcPr>
                <w:p w14:paraId="2E262165" w14:textId="77777777" w:rsidR="00D07674" w:rsidRPr="00C25669" w:rsidRDefault="00D07674" w:rsidP="00D07674">
                  <w:pPr>
                    <w:pStyle w:val="TAH"/>
                  </w:pPr>
                  <w:r w:rsidRPr="00C25669">
                    <w:t>Correlation matrix and antenna configuration</w:t>
                  </w:r>
                </w:p>
              </w:tc>
              <w:tc>
                <w:tcPr>
                  <w:tcW w:w="1987" w:type="dxa"/>
                  <w:gridSpan w:val="2"/>
                  <w:shd w:val="clear" w:color="auto" w:fill="FFFFFF" w:themeFill="background1"/>
                </w:tcPr>
                <w:p w14:paraId="07DBFC02" w14:textId="77777777" w:rsidR="00D07674" w:rsidRPr="00C25669" w:rsidRDefault="00D07674" w:rsidP="00D07674">
                  <w:pPr>
                    <w:pStyle w:val="TAH"/>
                  </w:pPr>
                  <w:r w:rsidRPr="00C25669">
                    <w:t>Reference value</w:t>
                  </w:r>
                </w:p>
              </w:tc>
            </w:tr>
            <w:tr w:rsidR="00706721" w:rsidRPr="00C25669" w14:paraId="29B8C8C2" w14:textId="77777777" w:rsidTr="00D07674">
              <w:trPr>
                <w:trHeight w:val="375"/>
                <w:jc w:val="right"/>
              </w:trPr>
              <w:tc>
                <w:tcPr>
                  <w:tcW w:w="673" w:type="dxa"/>
                  <w:tcBorders>
                    <w:top w:val="nil"/>
                  </w:tcBorders>
                  <w:shd w:val="clear" w:color="auto" w:fill="FFFFFF" w:themeFill="background1"/>
                </w:tcPr>
                <w:p w14:paraId="7450870B" w14:textId="77777777" w:rsidR="00D07674" w:rsidRPr="00C25669" w:rsidRDefault="00D07674" w:rsidP="00D07674">
                  <w:pPr>
                    <w:pStyle w:val="TAH"/>
                  </w:pPr>
                </w:p>
              </w:tc>
              <w:tc>
                <w:tcPr>
                  <w:tcW w:w="1142" w:type="dxa"/>
                  <w:tcBorders>
                    <w:top w:val="nil"/>
                  </w:tcBorders>
                  <w:shd w:val="clear" w:color="auto" w:fill="FFFFFF" w:themeFill="background1"/>
                </w:tcPr>
                <w:p w14:paraId="5059B1F2" w14:textId="77777777" w:rsidR="00D07674" w:rsidRPr="00C25669" w:rsidRDefault="00D07674" w:rsidP="00D07674">
                  <w:pPr>
                    <w:pStyle w:val="TAH"/>
                  </w:pPr>
                </w:p>
              </w:tc>
              <w:tc>
                <w:tcPr>
                  <w:tcW w:w="1176" w:type="dxa"/>
                  <w:tcBorders>
                    <w:top w:val="nil"/>
                  </w:tcBorders>
                  <w:shd w:val="clear" w:color="auto" w:fill="FFFFFF" w:themeFill="background1"/>
                </w:tcPr>
                <w:p w14:paraId="1C0C81FC" w14:textId="77777777" w:rsidR="00D07674" w:rsidRPr="00C25669" w:rsidRDefault="00D07674" w:rsidP="00D07674">
                  <w:pPr>
                    <w:pStyle w:val="TAH"/>
                  </w:pPr>
                </w:p>
              </w:tc>
              <w:tc>
                <w:tcPr>
                  <w:tcW w:w="1267" w:type="dxa"/>
                  <w:tcBorders>
                    <w:top w:val="nil"/>
                  </w:tcBorders>
                  <w:shd w:val="clear" w:color="auto" w:fill="FFFFFF" w:themeFill="background1"/>
                </w:tcPr>
                <w:p w14:paraId="26E357B2" w14:textId="77777777" w:rsidR="00D07674" w:rsidRPr="00C25669" w:rsidRDefault="00D07674" w:rsidP="00D07674">
                  <w:pPr>
                    <w:pStyle w:val="TAH"/>
                  </w:pPr>
                </w:p>
              </w:tc>
              <w:tc>
                <w:tcPr>
                  <w:tcW w:w="886" w:type="dxa"/>
                  <w:tcBorders>
                    <w:top w:val="nil"/>
                  </w:tcBorders>
                  <w:shd w:val="clear" w:color="auto" w:fill="FFFFFF" w:themeFill="background1"/>
                </w:tcPr>
                <w:p w14:paraId="7AA81583" w14:textId="77777777" w:rsidR="00D07674" w:rsidRPr="00C25669" w:rsidRDefault="00D07674" w:rsidP="00D07674">
                  <w:pPr>
                    <w:pStyle w:val="TAH"/>
                  </w:pPr>
                </w:p>
              </w:tc>
              <w:tc>
                <w:tcPr>
                  <w:tcW w:w="1366" w:type="dxa"/>
                  <w:tcBorders>
                    <w:top w:val="nil"/>
                  </w:tcBorders>
                  <w:shd w:val="clear" w:color="auto" w:fill="FFFFFF" w:themeFill="background1"/>
                </w:tcPr>
                <w:p w14:paraId="1D4E383B" w14:textId="77777777" w:rsidR="00D07674" w:rsidRPr="00C25669" w:rsidRDefault="00D07674" w:rsidP="00D07674">
                  <w:pPr>
                    <w:pStyle w:val="TAH"/>
                  </w:pPr>
                </w:p>
              </w:tc>
              <w:tc>
                <w:tcPr>
                  <w:tcW w:w="1378" w:type="dxa"/>
                  <w:shd w:val="clear" w:color="auto" w:fill="FFFFFF" w:themeFill="background1"/>
                </w:tcPr>
                <w:p w14:paraId="5CCFE9CD" w14:textId="77777777" w:rsidR="00D07674" w:rsidRPr="00C25669" w:rsidRDefault="00D07674" w:rsidP="00D07674">
                  <w:pPr>
                    <w:pStyle w:val="TAH"/>
                  </w:pPr>
                  <w:r w:rsidRPr="00C25669">
                    <w:t>Fraction of maximum throughput (%)</w:t>
                  </w:r>
                </w:p>
              </w:tc>
              <w:tc>
                <w:tcPr>
                  <w:tcW w:w="609" w:type="dxa"/>
                  <w:shd w:val="clear" w:color="auto" w:fill="FFFFFF" w:themeFill="background1"/>
                </w:tcPr>
                <w:p w14:paraId="2F494A6B" w14:textId="77777777" w:rsidR="00D07674" w:rsidRPr="00C25669" w:rsidRDefault="00D07674" w:rsidP="00D07674">
                  <w:pPr>
                    <w:pStyle w:val="TAH"/>
                  </w:pPr>
                  <w:r w:rsidRPr="00C25669">
                    <w:t>SNR (dB)</w:t>
                  </w:r>
                </w:p>
              </w:tc>
            </w:tr>
            <w:tr w:rsidR="00706721" w:rsidRPr="00FD2527" w14:paraId="54D19337" w14:textId="77777777" w:rsidTr="00D07674">
              <w:trPr>
                <w:trHeight w:val="189"/>
                <w:jc w:val="right"/>
              </w:trPr>
              <w:tc>
                <w:tcPr>
                  <w:tcW w:w="673" w:type="dxa"/>
                  <w:vMerge w:val="restart"/>
                  <w:shd w:val="clear" w:color="auto" w:fill="FFFFFF" w:themeFill="background1"/>
                </w:tcPr>
                <w:p w14:paraId="30FA84CF" w14:textId="77777777" w:rsidR="00D07674" w:rsidRPr="00260A41" w:rsidRDefault="00D07674" w:rsidP="00D07674">
                  <w:pPr>
                    <w:pStyle w:val="TAC"/>
                    <w:rPr>
                      <w:lang w:eastAsia="zh-CN"/>
                    </w:rPr>
                  </w:pPr>
                  <w:r w:rsidRPr="00C25669">
                    <w:rPr>
                      <w:lang w:eastAsia="zh-CN"/>
                    </w:rPr>
                    <w:t>R.PDSCH.1-1.1 FDD</w:t>
                  </w:r>
                </w:p>
              </w:tc>
              <w:tc>
                <w:tcPr>
                  <w:tcW w:w="1142" w:type="dxa"/>
                  <w:vMerge w:val="restart"/>
                  <w:shd w:val="clear" w:color="auto" w:fill="FFFFFF" w:themeFill="background1"/>
                </w:tcPr>
                <w:p w14:paraId="15C5B3DF" w14:textId="77777777" w:rsidR="00D07674" w:rsidRPr="00C25669" w:rsidRDefault="00D07674" w:rsidP="00D07674">
                  <w:pPr>
                    <w:pStyle w:val="TAC"/>
                  </w:pPr>
                  <w:r>
                    <w:rPr>
                      <w:lang w:val="en-US"/>
                    </w:rPr>
                    <w:t>3</w:t>
                  </w:r>
                  <w:r w:rsidRPr="00C25669">
                    <w:t xml:space="preserve"> / 15</w:t>
                  </w:r>
                </w:p>
              </w:tc>
              <w:tc>
                <w:tcPr>
                  <w:tcW w:w="1176" w:type="dxa"/>
                  <w:vMerge w:val="restart"/>
                  <w:shd w:val="clear" w:color="auto" w:fill="FFFFFF" w:themeFill="background1"/>
                </w:tcPr>
                <w:p w14:paraId="5C922E1A" w14:textId="77777777" w:rsidR="00D07674" w:rsidRDefault="00D07674" w:rsidP="00D07674">
                  <w:pPr>
                    <w:pStyle w:val="TAC"/>
                  </w:pPr>
                  <w:r w:rsidRPr="00C25669">
                    <w:t>QPSK, 0.30</w:t>
                  </w:r>
                </w:p>
              </w:tc>
              <w:tc>
                <w:tcPr>
                  <w:tcW w:w="1267" w:type="dxa"/>
                  <w:vMerge w:val="restart"/>
                  <w:shd w:val="clear" w:color="auto" w:fill="FFFFFF" w:themeFill="background1"/>
                </w:tcPr>
                <w:p w14:paraId="6EFF8F35" w14:textId="77777777" w:rsidR="00D07674" w:rsidRPr="00C25669" w:rsidRDefault="00D07674" w:rsidP="00D07674">
                  <w:pPr>
                    <w:pStyle w:val="TAC"/>
                  </w:pPr>
                  <w:r w:rsidRPr="00C25669">
                    <w:t>TDLB100-400</w:t>
                  </w:r>
                </w:p>
              </w:tc>
              <w:tc>
                <w:tcPr>
                  <w:tcW w:w="886" w:type="dxa"/>
                  <w:vMerge w:val="restart"/>
                  <w:shd w:val="clear" w:color="auto" w:fill="FFFFFF" w:themeFill="background1"/>
                </w:tcPr>
                <w:p w14:paraId="5D25D671" w14:textId="77777777" w:rsidR="00D07674" w:rsidRPr="004D42D4" w:rsidRDefault="00D07674" w:rsidP="00D07674">
                  <w:pPr>
                    <w:pStyle w:val="TAC"/>
                  </w:pPr>
                  <w:r>
                    <w:t>Rank 1</w:t>
                  </w:r>
                </w:p>
              </w:tc>
              <w:tc>
                <w:tcPr>
                  <w:tcW w:w="1366" w:type="dxa"/>
                  <w:shd w:val="clear" w:color="auto" w:fill="FFFFFF" w:themeFill="background1"/>
                </w:tcPr>
                <w:p w14:paraId="0FA0A65D" w14:textId="77777777" w:rsidR="00D07674" w:rsidRPr="00C25669" w:rsidRDefault="00D07674" w:rsidP="00D07674">
                  <w:pPr>
                    <w:pStyle w:val="TAC"/>
                  </w:pPr>
                  <w:r w:rsidRPr="00C25669">
                    <w:t>2x2, ULA Low</w:t>
                  </w:r>
                </w:p>
              </w:tc>
              <w:tc>
                <w:tcPr>
                  <w:tcW w:w="1378" w:type="dxa"/>
                  <w:shd w:val="clear" w:color="auto" w:fill="FFFFFF" w:themeFill="background1"/>
                </w:tcPr>
                <w:p w14:paraId="211AF42F" w14:textId="77777777" w:rsidR="00D07674" w:rsidRDefault="00D07674" w:rsidP="00D07674">
                  <w:pPr>
                    <w:pStyle w:val="TAC"/>
                  </w:pPr>
                  <w:r w:rsidRPr="00C25669">
                    <w:t>70</w:t>
                  </w:r>
                </w:p>
              </w:tc>
              <w:tc>
                <w:tcPr>
                  <w:tcW w:w="609" w:type="dxa"/>
                  <w:shd w:val="clear" w:color="auto" w:fill="FFFFFF" w:themeFill="background1"/>
                </w:tcPr>
                <w:p w14:paraId="221683F8" w14:textId="77777777" w:rsidR="00D07674" w:rsidRPr="00FD2527" w:rsidRDefault="00D07674" w:rsidP="00D07674">
                  <w:pPr>
                    <w:pStyle w:val="TAC"/>
                    <w:rPr>
                      <w:rFonts w:eastAsia="PMingLiU"/>
                      <w:lang w:val="en-US"/>
                    </w:rPr>
                  </w:pPr>
                  <w:r>
                    <w:rPr>
                      <w:rFonts w:eastAsia="PMingLiU"/>
                      <w:lang w:val="en-US"/>
                    </w:rPr>
                    <w:t>TBD</w:t>
                  </w:r>
                </w:p>
              </w:tc>
            </w:tr>
            <w:tr w:rsidR="00706721" w14:paraId="318A9E69" w14:textId="77777777" w:rsidTr="00D07674">
              <w:trPr>
                <w:trHeight w:val="189"/>
                <w:jc w:val="right"/>
              </w:trPr>
              <w:tc>
                <w:tcPr>
                  <w:tcW w:w="673" w:type="dxa"/>
                  <w:vMerge/>
                  <w:shd w:val="clear" w:color="auto" w:fill="FFFFFF" w:themeFill="background1"/>
                </w:tcPr>
                <w:p w14:paraId="070981D2" w14:textId="77777777" w:rsidR="00D07674" w:rsidRDefault="00D07674" w:rsidP="00D07674"/>
              </w:tc>
              <w:tc>
                <w:tcPr>
                  <w:tcW w:w="1142" w:type="dxa"/>
                  <w:vMerge/>
                  <w:shd w:val="clear" w:color="auto" w:fill="FFFFFF" w:themeFill="background1"/>
                </w:tcPr>
                <w:p w14:paraId="12C60ACA" w14:textId="77777777" w:rsidR="00D07674" w:rsidRDefault="00D07674" w:rsidP="00D07674"/>
              </w:tc>
              <w:tc>
                <w:tcPr>
                  <w:tcW w:w="1176" w:type="dxa"/>
                  <w:vMerge/>
                  <w:shd w:val="clear" w:color="auto" w:fill="FFFFFF" w:themeFill="background1"/>
                </w:tcPr>
                <w:p w14:paraId="5298B562" w14:textId="77777777" w:rsidR="00D07674" w:rsidRDefault="00D07674" w:rsidP="00D07674"/>
              </w:tc>
              <w:tc>
                <w:tcPr>
                  <w:tcW w:w="1267" w:type="dxa"/>
                  <w:vMerge/>
                  <w:shd w:val="clear" w:color="auto" w:fill="FFFFFF" w:themeFill="background1"/>
                </w:tcPr>
                <w:p w14:paraId="47734DD0" w14:textId="77777777" w:rsidR="00D07674" w:rsidRDefault="00D07674" w:rsidP="00D07674">
                  <w:pPr>
                    <w:pStyle w:val="TAC"/>
                  </w:pPr>
                </w:p>
              </w:tc>
              <w:tc>
                <w:tcPr>
                  <w:tcW w:w="886" w:type="dxa"/>
                  <w:vMerge/>
                  <w:shd w:val="clear" w:color="auto" w:fill="FFFFFF" w:themeFill="background1"/>
                </w:tcPr>
                <w:p w14:paraId="2D7CFCE8" w14:textId="77777777" w:rsidR="00D07674" w:rsidRDefault="00D07674" w:rsidP="00D07674">
                  <w:pPr>
                    <w:pStyle w:val="TAC"/>
                  </w:pPr>
                </w:p>
              </w:tc>
              <w:tc>
                <w:tcPr>
                  <w:tcW w:w="1366" w:type="dxa"/>
                  <w:shd w:val="clear" w:color="auto" w:fill="FFFFFF" w:themeFill="background1"/>
                </w:tcPr>
                <w:p w14:paraId="2EFF09AD" w14:textId="77777777" w:rsidR="00D07674" w:rsidRPr="00AF7717" w:rsidRDefault="00D07674" w:rsidP="00D07674">
                  <w:pPr>
                    <w:pStyle w:val="TAC"/>
                  </w:pPr>
                  <w:r>
                    <w:t>2x4, ULA Low</w:t>
                  </w:r>
                </w:p>
              </w:tc>
              <w:tc>
                <w:tcPr>
                  <w:tcW w:w="1378" w:type="dxa"/>
                  <w:shd w:val="clear" w:color="auto" w:fill="FFFFFF" w:themeFill="background1"/>
                </w:tcPr>
                <w:p w14:paraId="092310EF" w14:textId="77777777" w:rsidR="00D07674" w:rsidRDefault="00D07674" w:rsidP="00D07674">
                  <w:pPr>
                    <w:pStyle w:val="TAC"/>
                  </w:pPr>
                  <w:r>
                    <w:t>70</w:t>
                  </w:r>
                </w:p>
              </w:tc>
              <w:tc>
                <w:tcPr>
                  <w:tcW w:w="609" w:type="dxa"/>
                  <w:shd w:val="clear" w:color="auto" w:fill="FFFFFF" w:themeFill="background1"/>
                </w:tcPr>
                <w:p w14:paraId="214D678F" w14:textId="77777777" w:rsidR="00D07674" w:rsidRDefault="00D07674" w:rsidP="00D07674">
                  <w:pPr>
                    <w:pStyle w:val="TAC"/>
                    <w:rPr>
                      <w:rFonts w:eastAsia="PMingLiU"/>
                    </w:rPr>
                  </w:pPr>
                  <w:r>
                    <w:rPr>
                      <w:rFonts w:eastAsia="PMingLiU"/>
                      <w:lang w:val="en-US"/>
                    </w:rPr>
                    <w:t>TBD</w:t>
                  </w:r>
                </w:p>
              </w:tc>
            </w:tr>
            <w:tr w:rsidR="00706721" w:rsidRPr="00FD2527" w14:paraId="42D1FB26" w14:textId="77777777" w:rsidTr="00D07674">
              <w:trPr>
                <w:trHeight w:val="189"/>
                <w:jc w:val="right"/>
              </w:trPr>
              <w:tc>
                <w:tcPr>
                  <w:tcW w:w="673" w:type="dxa"/>
                  <w:vMerge w:val="restart"/>
                  <w:shd w:val="clear" w:color="auto" w:fill="FFFFFF" w:themeFill="background1"/>
                  <w:vAlign w:val="center"/>
                </w:tcPr>
                <w:p w14:paraId="2DEBE43C" w14:textId="77777777" w:rsidR="00D07674" w:rsidRPr="00C25669" w:rsidRDefault="00D07674" w:rsidP="00D07674">
                  <w:pPr>
                    <w:spacing w:after="0"/>
                    <w:jc w:val="center"/>
                    <w:rPr>
                      <w:szCs w:val="18"/>
                      <w:lang w:eastAsia="zh-CN"/>
                    </w:rPr>
                  </w:pPr>
                  <w:proofErr w:type="gramStart"/>
                  <w:r w:rsidRPr="003340BE">
                    <w:rPr>
                      <w:rFonts w:ascii="Arial" w:hAnsi="Arial"/>
                      <w:sz w:val="18"/>
                      <w:lang w:eastAsia="zh-CN"/>
                    </w:rPr>
                    <w:t>R.PDSCH</w:t>
                  </w:r>
                  <w:proofErr w:type="gramEnd"/>
                  <w:r w:rsidRPr="003340BE">
                    <w:rPr>
                      <w:rFonts w:ascii="Arial" w:hAnsi="Arial"/>
                      <w:sz w:val="18"/>
                      <w:lang w:eastAsia="zh-CN"/>
                    </w:rPr>
                    <w:t>.1-2.1 FDD</w:t>
                  </w:r>
                </w:p>
              </w:tc>
              <w:tc>
                <w:tcPr>
                  <w:tcW w:w="1142" w:type="dxa"/>
                  <w:vMerge w:val="restart"/>
                  <w:shd w:val="clear" w:color="auto" w:fill="FFFFFF" w:themeFill="background1"/>
                  <w:vAlign w:val="center"/>
                </w:tcPr>
                <w:p w14:paraId="4D9F8D37" w14:textId="77777777" w:rsidR="00D07674" w:rsidRPr="00A57DB1" w:rsidRDefault="00D07674" w:rsidP="00D07674">
                  <w:pPr>
                    <w:pStyle w:val="TAC"/>
                    <w:rPr>
                      <w:szCs w:val="18"/>
                    </w:rPr>
                  </w:pPr>
                  <w:r>
                    <w:rPr>
                      <w:lang w:val="en-US"/>
                    </w:rPr>
                    <w:t>3</w:t>
                  </w:r>
                  <w:r w:rsidRPr="003340BE">
                    <w:t xml:space="preserve"> / 15</w:t>
                  </w:r>
                </w:p>
              </w:tc>
              <w:tc>
                <w:tcPr>
                  <w:tcW w:w="1176" w:type="dxa"/>
                  <w:vMerge w:val="restart"/>
                  <w:shd w:val="clear" w:color="auto" w:fill="FFFFFF" w:themeFill="background1"/>
                  <w:vAlign w:val="center"/>
                </w:tcPr>
                <w:p w14:paraId="7CF95264" w14:textId="77777777" w:rsidR="00D07674" w:rsidRPr="00A57DB1" w:rsidRDefault="00D07674" w:rsidP="00D07674">
                  <w:pPr>
                    <w:pStyle w:val="TAC"/>
                    <w:rPr>
                      <w:szCs w:val="18"/>
                    </w:rPr>
                  </w:pPr>
                  <w:r w:rsidRPr="003340BE">
                    <w:t>16QAM, 0.48</w:t>
                  </w:r>
                </w:p>
              </w:tc>
              <w:tc>
                <w:tcPr>
                  <w:tcW w:w="1267" w:type="dxa"/>
                  <w:vMerge w:val="restart"/>
                  <w:shd w:val="clear" w:color="auto" w:fill="FFFFFF" w:themeFill="background1"/>
                  <w:vAlign w:val="center"/>
                </w:tcPr>
                <w:p w14:paraId="03DAB740" w14:textId="77777777" w:rsidR="00D07674" w:rsidRPr="00631F6F" w:rsidRDefault="00D07674" w:rsidP="00D07674">
                  <w:pPr>
                    <w:pStyle w:val="TAC"/>
                  </w:pPr>
                  <w:r w:rsidRPr="003340BE">
                    <w:t>TDLC300-100</w:t>
                  </w:r>
                </w:p>
              </w:tc>
              <w:tc>
                <w:tcPr>
                  <w:tcW w:w="886" w:type="dxa"/>
                  <w:vMerge w:val="restart"/>
                  <w:shd w:val="clear" w:color="auto" w:fill="FFFFFF" w:themeFill="background1"/>
                </w:tcPr>
                <w:p w14:paraId="78B4BB88" w14:textId="77777777" w:rsidR="00D07674" w:rsidRPr="003340BE" w:rsidRDefault="00D07674" w:rsidP="00D07674">
                  <w:pPr>
                    <w:pStyle w:val="TAC"/>
                  </w:pPr>
                  <w:r>
                    <w:t>Rank 1</w:t>
                  </w:r>
                </w:p>
              </w:tc>
              <w:tc>
                <w:tcPr>
                  <w:tcW w:w="1366" w:type="dxa"/>
                  <w:shd w:val="clear" w:color="auto" w:fill="FFFFFF" w:themeFill="background1"/>
                  <w:vAlign w:val="center"/>
                </w:tcPr>
                <w:p w14:paraId="488B53D5" w14:textId="77777777" w:rsidR="00D07674" w:rsidRPr="00A57DB1" w:rsidRDefault="00D07674" w:rsidP="00D07674">
                  <w:pPr>
                    <w:pStyle w:val="TAC"/>
                    <w:rPr>
                      <w:szCs w:val="18"/>
                    </w:rPr>
                  </w:pPr>
                  <w:r w:rsidRPr="003340BE">
                    <w:t>2x2, ULA Low</w:t>
                  </w:r>
                </w:p>
              </w:tc>
              <w:tc>
                <w:tcPr>
                  <w:tcW w:w="1378" w:type="dxa"/>
                  <w:shd w:val="clear" w:color="auto" w:fill="FFFFFF" w:themeFill="background1"/>
                  <w:vAlign w:val="center"/>
                </w:tcPr>
                <w:p w14:paraId="241BDCEF" w14:textId="77777777" w:rsidR="00D07674" w:rsidRPr="00A57DB1" w:rsidRDefault="00D07674" w:rsidP="00D07674">
                  <w:pPr>
                    <w:pStyle w:val="TAC"/>
                    <w:rPr>
                      <w:szCs w:val="18"/>
                    </w:rPr>
                  </w:pPr>
                  <w:r w:rsidRPr="003340BE">
                    <w:t>70</w:t>
                  </w:r>
                </w:p>
              </w:tc>
              <w:tc>
                <w:tcPr>
                  <w:tcW w:w="609" w:type="dxa"/>
                  <w:shd w:val="clear" w:color="auto" w:fill="FFFFFF" w:themeFill="background1"/>
                  <w:vAlign w:val="center"/>
                </w:tcPr>
                <w:p w14:paraId="5BF78C66" w14:textId="77777777" w:rsidR="00D07674" w:rsidRPr="00FD2527" w:rsidRDefault="00D07674" w:rsidP="00D07674">
                  <w:pPr>
                    <w:pStyle w:val="TAC"/>
                    <w:rPr>
                      <w:rFonts w:eastAsia="PMingLiU"/>
                      <w:lang w:val="en-US" w:eastAsia="zh-TW"/>
                    </w:rPr>
                  </w:pPr>
                  <w:r>
                    <w:rPr>
                      <w:rFonts w:eastAsia="PMingLiU"/>
                      <w:lang w:val="en-US"/>
                    </w:rPr>
                    <w:t>TBD</w:t>
                  </w:r>
                </w:p>
              </w:tc>
            </w:tr>
            <w:tr w:rsidR="00706721" w14:paraId="2A755889" w14:textId="77777777" w:rsidTr="00D07674">
              <w:trPr>
                <w:trHeight w:val="189"/>
                <w:jc w:val="right"/>
              </w:trPr>
              <w:tc>
                <w:tcPr>
                  <w:tcW w:w="673" w:type="dxa"/>
                  <w:vMerge/>
                  <w:shd w:val="clear" w:color="auto" w:fill="FFFFFF" w:themeFill="background1"/>
                  <w:vAlign w:val="center"/>
                </w:tcPr>
                <w:p w14:paraId="0C9CAF55" w14:textId="77777777" w:rsidR="00D07674" w:rsidRDefault="00D07674" w:rsidP="00D07674"/>
              </w:tc>
              <w:tc>
                <w:tcPr>
                  <w:tcW w:w="1142" w:type="dxa"/>
                  <w:vMerge/>
                  <w:shd w:val="clear" w:color="auto" w:fill="FFFFFF" w:themeFill="background1"/>
                  <w:vAlign w:val="center"/>
                </w:tcPr>
                <w:p w14:paraId="71FF1124" w14:textId="77777777" w:rsidR="00D07674" w:rsidRDefault="00D07674" w:rsidP="00D07674"/>
              </w:tc>
              <w:tc>
                <w:tcPr>
                  <w:tcW w:w="1176" w:type="dxa"/>
                  <w:vMerge/>
                  <w:shd w:val="clear" w:color="auto" w:fill="FFFFFF" w:themeFill="background1"/>
                  <w:vAlign w:val="center"/>
                </w:tcPr>
                <w:p w14:paraId="614173EF" w14:textId="77777777" w:rsidR="00D07674" w:rsidRDefault="00D07674" w:rsidP="00D07674"/>
              </w:tc>
              <w:tc>
                <w:tcPr>
                  <w:tcW w:w="1267" w:type="dxa"/>
                  <w:vMerge/>
                  <w:shd w:val="clear" w:color="auto" w:fill="FFFFFF" w:themeFill="background1"/>
                  <w:vAlign w:val="center"/>
                </w:tcPr>
                <w:p w14:paraId="27097A5B" w14:textId="77777777" w:rsidR="00D07674" w:rsidRDefault="00D07674" w:rsidP="00D07674">
                  <w:pPr>
                    <w:pStyle w:val="TAC"/>
                  </w:pPr>
                </w:p>
              </w:tc>
              <w:tc>
                <w:tcPr>
                  <w:tcW w:w="886" w:type="dxa"/>
                  <w:vMerge/>
                  <w:shd w:val="clear" w:color="auto" w:fill="FFFFFF" w:themeFill="background1"/>
                </w:tcPr>
                <w:p w14:paraId="31A7C96E" w14:textId="77777777" w:rsidR="00D07674" w:rsidRDefault="00D07674" w:rsidP="00D07674">
                  <w:pPr>
                    <w:pStyle w:val="TAC"/>
                  </w:pPr>
                </w:p>
              </w:tc>
              <w:tc>
                <w:tcPr>
                  <w:tcW w:w="1366" w:type="dxa"/>
                  <w:shd w:val="clear" w:color="auto" w:fill="FFFFFF" w:themeFill="background1"/>
                  <w:vAlign w:val="center"/>
                </w:tcPr>
                <w:p w14:paraId="0CE748AC" w14:textId="77777777" w:rsidR="00D07674" w:rsidRPr="00AF7717" w:rsidRDefault="00D07674" w:rsidP="00D07674">
                  <w:pPr>
                    <w:pStyle w:val="TAC"/>
                  </w:pPr>
                  <w:r>
                    <w:t>2x4, ULA Low</w:t>
                  </w:r>
                </w:p>
              </w:tc>
              <w:tc>
                <w:tcPr>
                  <w:tcW w:w="1378" w:type="dxa"/>
                  <w:shd w:val="clear" w:color="auto" w:fill="FFFFFF" w:themeFill="background1"/>
                  <w:vAlign w:val="center"/>
                </w:tcPr>
                <w:p w14:paraId="1FDB9B72" w14:textId="77777777" w:rsidR="00D07674" w:rsidRDefault="00D07674" w:rsidP="00D07674">
                  <w:pPr>
                    <w:pStyle w:val="TAC"/>
                  </w:pPr>
                  <w:r>
                    <w:t>70</w:t>
                  </w:r>
                </w:p>
              </w:tc>
              <w:tc>
                <w:tcPr>
                  <w:tcW w:w="609" w:type="dxa"/>
                  <w:shd w:val="clear" w:color="auto" w:fill="FFFFFF" w:themeFill="background1"/>
                  <w:vAlign w:val="center"/>
                </w:tcPr>
                <w:p w14:paraId="46E7174A" w14:textId="77777777" w:rsidR="00D07674" w:rsidRDefault="00D07674" w:rsidP="00D07674">
                  <w:pPr>
                    <w:pStyle w:val="TAC"/>
                    <w:rPr>
                      <w:rFonts w:eastAsia="PMingLiU"/>
                      <w:lang w:eastAsia="zh-TW"/>
                    </w:rPr>
                  </w:pPr>
                  <w:r w:rsidRPr="57823951">
                    <w:rPr>
                      <w:rFonts w:eastAsia="PMingLiU"/>
                      <w:lang w:val="en-US" w:eastAsia="zh-TW"/>
                    </w:rPr>
                    <w:t>TB</w:t>
                  </w:r>
                  <w:r>
                    <w:rPr>
                      <w:rFonts w:eastAsia="PMingLiU"/>
                      <w:lang w:val="en-US" w:eastAsia="zh-TW"/>
                    </w:rPr>
                    <w:t>D</w:t>
                  </w:r>
                </w:p>
              </w:tc>
            </w:tr>
          </w:tbl>
          <w:p w14:paraId="6E34380A" w14:textId="395A6EDE" w:rsidR="00D07674" w:rsidRPr="00D07674" w:rsidRDefault="00D07674" w:rsidP="00D07674">
            <w:pPr>
              <w:overflowPunct/>
              <w:autoSpaceDE/>
              <w:autoSpaceDN/>
              <w:adjustRightInd/>
              <w:spacing w:after="120"/>
              <w:textAlignment w:val="auto"/>
              <w:rPr>
                <w:rFonts w:eastAsia="SimSun"/>
                <w:szCs w:val="24"/>
                <w:lang w:eastAsia="zh-CN"/>
              </w:rPr>
            </w:pPr>
          </w:p>
        </w:tc>
      </w:tr>
    </w:tbl>
    <w:p w14:paraId="27D1CF13" w14:textId="5A4FCE07" w:rsidR="00C0524D" w:rsidRPr="00B51BC5" w:rsidRDefault="00C0524D" w:rsidP="00B51BC5">
      <w:pPr>
        <w:spacing w:before="120" w:after="120"/>
        <w:ind w:left="720"/>
        <w:rPr>
          <w:rFonts w:eastAsia="Yu Mincho"/>
        </w:rPr>
      </w:pPr>
    </w:p>
    <w:p w14:paraId="3701D542" w14:textId="77777777" w:rsidR="00C0524D" w:rsidRPr="008E67BC" w:rsidRDefault="00C0524D" w:rsidP="00C0524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058A95B2" w14:textId="437EB34E" w:rsidR="005376B8" w:rsidRPr="005376B8" w:rsidRDefault="005376B8" w:rsidP="005376B8">
      <w:pPr>
        <w:pStyle w:val="ListParagraph"/>
        <w:numPr>
          <w:ilvl w:val="1"/>
          <w:numId w:val="1"/>
        </w:numPr>
        <w:spacing w:before="120" w:after="120"/>
        <w:ind w:firstLineChars="0"/>
        <w:rPr>
          <w:rFonts w:eastAsia="Yu Mincho"/>
        </w:rPr>
      </w:pPr>
      <w:r w:rsidRPr="005376B8">
        <w:rPr>
          <w:rFonts w:eastAsia="Yu Mincho"/>
        </w:rPr>
        <w:t xml:space="preserve">Observation 1 (Apple): </w:t>
      </w:r>
      <w:proofErr w:type="gramStart"/>
      <w:r w:rsidRPr="005376B8">
        <w:rPr>
          <w:rFonts w:eastAsia="Yu Mincho"/>
        </w:rPr>
        <w:t>For the purpose of</w:t>
      </w:r>
      <w:proofErr w:type="gramEnd"/>
      <w:r w:rsidRPr="005376B8">
        <w:rPr>
          <w:rFonts w:eastAsia="Yu Mincho"/>
        </w:rPr>
        <w:t xml:space="preserve"> Rel-18 demodulation performance requirements, it’s assumed there are no UEs that only support maximum a channel bandwidth of 5 </w:t>
      </w:r>
      <w:proofErr w:type="spellStart"/>
      <w:r w:rsidRPr="005376B8">
        <w:rPr>
          <w:rFonts w:eastAsia="Yu Mincho"/>
        </w:rPr>
        <w:t>MHz.</w:t>
      </w:r>
      <w:proofErr w:type="spellEnd"/>
    </w:p>
    <w:p w14:paraId="309D833D" w14:textId="2C046991" w:rsidR="005376B8" w:rsidRPr="005376B8" w:rsidRDefault="005376B8" w:rsidP="005376B8">
      <w:pPr>
        <w:pStyle w:val="ListParagraph"/>
        <w:numPr>
          <w:ilvl w:val="1"/>
          <w:numId w:val="1"/>
        </w:numPr>
        <w:spacing w:before="120" w:after="120"/>
        <w:ind w:firstLineChars="0"/>
        <w:rPr>
          <w:rFonts w:eastAsia="Yu Mincho"/>
        </w:rPr>
      </w:pPr>
      <w:r w:rsidRPr="005376B8">
        <w:rPr>
          <w:rFonts w:eastAsia="Yu Mincho"/>
        </w:rPr>
        <w:t>Observation 2(Apple): PDSCH requirements for UEs that support channel bandwidth of more than 5MHz can be reused for UEs that also support less than 5MHz channel bandwidths.</w:t>
      </w:r>
    </w:p>
    <w:p w14:paraId="25C09021" w14:textId="591C71DB" w:rsidR="005376B8" w:rsidRPr="005376B8" w:rsidRDefault="005376B8" w:rsidP="005376B8">
      <w:pPr>
        <w:pStyle w:val="ListParagraph"/>
        <w:numPr>
          <w:ilvl w:val="1"/>
          <w:numId w:val="1"/>
        </w:numPr>
        <w:spacing w:before="120" w:after="120"/>
        <w:ind w:firstLineChars="0"/>
        <w:rPr>
          <w:rFonts w:eastAsia="Yu Mincho"/>
          <w:b/>
          <w:bCs/>
        </w:rPr>
      </w:pPr>
      <w:r w:rsidRPr="005376B8">
        <w:rPr>
          <w:rFonts w:eastAsia="Yu Mincho"/>
          <w:b/>
          <w:bCs/>
        </w:rPr>
        <w:t>Proposal 1</w:t>
      </w:r>
      <w:r>
        <w:rPr>
          <w:rFonts w:eastAsia="Yu Mincho"/>
          <w:b/>
        </w:rPr>
        <w:t>(Apple</w:t>
      </w:r>
      <w:r w:rsidRPr="005376B8">
        <w:rPr>
          <w:rFonts w:eastAsia="Yu Mincho"/>
        </w:rPr>
        <w:t>): Do not introduce new PDSCH requirements for 3MHz CBW.</w:t>
      </w:r>
    </w:p>
    <w:p w14:paraId="6C61F896" w14:textId="10CAC2A7" w:rsidR="005376B8" w:rsidRPr="005376B8" w:rsidRDefault="005376B8" w:rsidP="00C0524D">
      <w:pPr>
        <w:pStyle w:val="ListParagraph"/>
        <w:numPr>
          <w:ilvl w:val="1"/>
          <w:numId w:val="1"/>
        </w:numPr>
        <w:spacing w:before="120" w:after="120"/>
        <w:ind w:firstLineChars="0"/>
        <w:rPr>
          <w:rFonts w:eastAsia="Yu Mincho"/>
        </w:rPr>
      </w:pPr>
      <w:r w:rsidRPr="005376B8">
        <w:rPr>
          <w:rFonts w:eastAsia="Yu Mincho"/>
          <w:b/>
          <w:bCs/>
        </w:rPr>
        <w:t>Proposal 1</w:t>
      </w:r>
      <w:r w:rsidRPr="005376B8">
        <w:rPr>
          <w:rFonts w:eastAsia="Yu Mincho"/>
          <w:b/>
        </w:rPr>
        <w:t>(MTK)</w:t>
      </w:r>
      <w:r w:rsidRPr="005376B8">
        <w:rPr>
          <w:rFonts w:eastAsia="Yu Mincho"/>
        </w:rPr>
        <w:t>: Based on the assumption that “no UEs that ONLY support maximum channel bandwidth of 5 MHz”, the PDSCH and SDR performance can be verified with legacy requirements as there are only BW difference for less than 5MHz and larger than 5MHz. We propose not to define new PDSCH and SDR requirements.</w:t>
      </w:r>
    </w:p>
    <w:p w14:paraId="472E351C" w14:textId="7F0720CB" w:rsidR="00C0524D" w:rsidRDefault="005620CC" w:rsidP="00C0524D">
      <w:pPr>
        <w:pStyle w:val="ListParagraph"/>
        <w:numPr>
          <w:ilvl w:val="1"/>
          <w:numId w:val="1"/>
        </w:numPr>
        <w:spacing w:before="120" w:after="120"/>
        <w:ind w:firstLineChars="0"/>
        <w:rPr>
          <w:rFonts w:eastAsia="Yu Mincho"/>
        </w:rPr>
      </w:pPr>
      <w:r w:rsidRPr="005620CC">
        <w:rPr>
          <w:rFonts w:eastAsia="Yu Mincho"/>
        </w:rPr>
        <w:t>Observation 4</w:t>
      </w:r>
      <w:r w:rsidR="009B13D1">
        <w:rPr>
          <w:rFonts w:eastAsia="Yu Mincho"/>
        </w:rPr>
        <w:t xml:space="preserve"> (Nokia)</w:t>
      </w:r>
      <w:r w:rsidRPr="005620CC">
        <w:rPr>
          <w:rFonts w:eastAsia="Yu Mincho"/>
        </w:rPr>
        <w:t>: For lower modulation order, we do not see any difference between our simulated SNR levels for PDSCH with 3MHz compared to 10MHz CBW, hence existing requirements for 10MHz can be reused for 3MHz CBW up to 16QAM.</w:t>
      </w:r>
    </w:p>
    <w:p w14:paraId="40117731" w14:textId="22B9FF38" w:rsidR="00F73D4B" w:rsidRDefault="00F73D4B" w:rsidP="00C0524D">
      <w:pPr>
        <w:pStyle w:val="ListParagraph"/>
        <w:numPr>
          <w:ilvl w:val="1"/>
          <w:numId w:val="1"/>
        </w:numPr>
        <w:spacing w:before="120" w:after="120"/>
        <w:ind w:firstLineChars="0"/>
        <w:rPr>
          <w:rFonts w:eastAsia="Yu Mincho"/>
        </w:rPr>
      </w:pPr>
      <w:r w:rsidRPr="00F73D4B">
        <w:rPr>
          <w:rFonts w:eastAsia="Yu Mincho"/>
          <w:b/>
          <w:bCs/>
        </w:rPr>
        <w:t>Proposal 5</w:t>
      </w:r>
      <w:r>
        <w:rPr>
          <w:rFonts w:eastAsia="Yu Mincho"/>
        </w:rPr>
        <w:t xml:space="preserve"> (Nokia)</w:t>
      </w:r>
      <w:r w:rsidRPr="00F73D4B">
        <w:rPr>
          <w:rFonts w:eastAsia="Yu Mincho"/>
        </w:rPr>
        <w:t>: Extend a subset (up to and including 16QAM) of the existing PDSCH requirements to also cover 3MHz.</w:t>
      </w:r>
    </w:p>
    <w:p w14:paraId="5F36A747" w14:textId="679F8958" w:rsidR="00F32544" w:rsidRDefault="00F32544" w:rsidP="00C0524D">
      <w:pPr>
        <w:pStyle w:val="ListParagraph"/>
        <w:numPr>
          <w:ilvl w:val="1"/>
          <w:numId w:val="1"/>
        </w:numPr>
        <w:spacing w:before="120" w:after="120"/>
        <w:ind w:firstLineChars="0"/>
        <w:rPr>
          <w:rFonts w:eastAsia="Yu Mincho"/>
        </w:rPr>
      </w:pPr>
      <w:r w:rsidRPr="00F32544">
        <w:rPr>
          <w:rFonts w:eastAsia="Yu Mincho"/>
        </w:rPr>
        <w:t>Observation 7</w:t>
      </w:r>
      <w:r>
        <w:rPr>
          <w:rFonts w:eastAsia="Yu Mincho"/>
        </w:rPr>
        <w:t xml:space="preserve"> (Nokia)</w:t>
      </w:r>
      <w:r w:rsidRPr="00F32544">
        <w:rPr>
          <w:rFonts w:eastAsia="Yu Mincho"/>
        </w:rPr>
        <w:t>: For non-HST channel with QPSK and 16QAM we do not see a significant impact in the PDSCH throughput performance if including Rx filtering for 3Mhz CBW, hence in case of UEs supporting only 3MHz CBW the requirements from 10MHz can be re-used.</w:t>
      </w:r>
    </w:p>
    <w:p w14:paraId="483CDB9D" w14:textId="468FC44A" w:rsidR="009B13D1" w:rsidRDefault="00DB08A9" w:rsidP="00C0524D">
      <w:pPr>
        <w:pStyle w:val="ListParagraph"/>
        <w:numPr>
          <w:ilvl w:val="1"/>
          <w:numId w:val="1"/>
        </w:numPr>
        <w:spacing w:before="120" w:after="120"/>
        <w:ind w:firstLineChars="0"/>
        <w:rPr>
          <w:rFonts w:eastAsia="Yu Mincho"/>
        </w:rPr>
      </w:pPr>
      <w:r w:rsidRPr="00DB08A9">
        <w:rPr>
          <w:rFonts w:eastAsia="Yu Mincho"/>
          <w:b/>
          <w:bCs/>
        </w:rPr>
        <w:t>Proposal 1</w:t>
      </w:r>
      <w:r>
        <w:rPr>
          <w:rFonts w:eastAsia="Yu Mincho"/>
        </w:rPr>
        <w:t xml:space="preserve"> (Samsung)</w:t>
      </w:r>
      <w:r w:rsidRPr="00DB08A9">
        <w:rPr>
          <w:rFonts w:eastAsia="Yu Mincho"/>
        </w:rPr>
        <w:t xml:space="preserve">: Do not introduce new PDSCH requirements for 3MHz </w:t>
      </w:r>
      <w:proofErr w:type="gramStart"/>
      <w:r w:rsidRPr="00DB08A9">
        <w:rPr>
          <w:rFonts w:eastAsia="Yu Mincho"/>
        </w:rPr>
        <w:t>CBW</w:t>
      </w:r>
      <w:proofErr w:type="gramEnd"/>
    </w:p>
    <w:p w14:paraId="49430588" w14:textId="24431F5D" w:rsidR="00DB08A9" w:rsidRDefault="000A3B85" w:rsidP="00C0524D">
      <w:pPr>
        <w:pStyle w:val="ListParagraph"/>
        <w:numPr>
          <w:ilvl w:val="1"/>
          <w:numId w:val="1"/>
        </w:numPr>
        <w:spacing w:before="120" w:after="120"/>
        <w:ind w:firstLineChars="0"/>
        <w:rPr>
          <w:rFonts w:eastAsia="Yu Mincho"/>
        </w:rPr>
      </w:pPr>
      <w:r w:rsidRPr="000A3B85">
        <w:rPr>
          <w:rFonts w:eastAsia="Yu Mincho"/>
          <w:b/>
          <w:bCs/>
        </w:rPr>
        <w:t>Proposal</w:t>
      </w:r>
      <w:r w:rsidRPr="000A3B85">
        <w:rPr>
          <w:rFonts w:eastAsia="Yu Mincho"/>
          <w:b/>
        </w:rPr>
        <w:t xml:space="preserve"> 1</w:t>
      </w:r>
      <w:r w:rsidRPr="000A3B85">
        <w:rPr>
          <w:rFonts w:eastAsia="Yu Mincho"/>
        </w:rPr>
        <w:t xml:space="preserve"> </w:t>
      </w:r>
      <w:r>
        <w:rPr>
          <w:rFonts w:eastAsia="Yu Mincho"/>
        </w:rPr>
        <w:t>(Huawei)</w:t>
      </w:r>
      <w:r w:rsidRPr="000A3B85">
        <w:rPr>
          <w:rFonts w:eastAsia="Yu Mincho"/>
        </w:rPr>
        <w:t>1: Don’t define PDSCH, non-punctured PDCCH and SDR requirements for less than 5MHz bandwidth.</w:t>
      </w:r>
    </w:p>
    <w:p w14:paraId="04A024BF" w14:textId="324AB3E7" w:rsidR="00652E15" w:rsidRDefault="00652E15" w:rsidP="00C0524D">
      <w:pPr>
        <w:pStyle w:val="ListParagraph"/>
        <w:numPr>
          <w:ilvl w:val="1"/>
          <w:numId w:val="1"/>
        </w:numPr>
        <w:spacing w:before="120" w:after="120"/>
        <w:ind w:firstLineChars="0"/>
        <w:rPr>
          <w:rFonts w:eastAsia="Yu Mincho"/>
        </w:rPr>
      </w:pPr>
      <w:r w:rsidRPr="00BE5345">
        <w:rPr>
          <w:rFonts w:eastAsia="Yu Mincho"/>
          <w:b/>
          <w:bCs/>
        </w:rPr>
        <w:t>Proposal 1</w:t>
      </w:r>
      <w:r w:rsidR="00BE5345">
        <w:rPr>
          <w:rFonts w:eastAsia="Yu Mincho"/>
        </w:rPr>
        <w:t xml:space="preserve"> (Ericsson)</w:t>
      </w:r>
      <w:r w:rsidRPr="00652E15">
        <w:rPr>
          <w:rFonts w:eastAsia="Yu Mincho"/>
        </w:rPr>
        <w:t>: Define PDSCH demodulation requirements with 15PRBs for UE supporting support-3MHz-ChannelBW-r18 with applicability rule.</w:t>
      </w:r>
    </w:p>
    <w:tbl>
      <w:tblPr>
        <w:tblW w:w="7510"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134"/>
        <w:gridCol w:w="1134"/>
        <w:gridCol w:w="1276"/>
        <w:gridCol w:w="835"/>
        <w:gridCol w:w="1291"/>
        <w:gridCol w:w="1049"/>
      </w:tblGrid>
      <w:tr w:rsidR="00706721" w:rsidRPr="008E67BC" w14:paraId="58B95C8B" w14:textId="77777777" w:rsidTr="00BE5345">
        <w:tc>
          <w:tcPr>
            <w:tcW w:w="791" w:type="dxa"/>
          </w:tcPr>
          <w:p w14:paraId="48DAB887" w14:textId="77777777" w:rsidR="00BE5345" w:rsidRPr="008E67BC" w:rsidRDefault="00BE5345">
            <w:pPr>
              <w:pStyle w:val="TAH"/>
              <w:rPr>
                <w:lang w:val="en-US"/>
              </w:rPr>
            </w:pPr>
            <w:r w:rsidRPr="008E67BC">
              <w:rPr>
                <w:lang w:val="en-US"/>
              </w:rPr>
              <w:lastRenderedPageBreak/>
              <w:t>Test number</w:t>
            </w:r>
          </w:p>
        </w:tc>
        <w:tc>
          <w:tcPr>
            <w:tcW w:w="1134" w:type="dxa"/>
          </w:tcPr>
          <w:p w14:paraId="09E5F5BA" w14:textId="77777777" w:rsidR="00BE5345" w:rsidRPr="008E67BC" w:rsidRDefault="00BE5345">
            <w:pPr>
              <w:pStyle w:val="TAH"/>
              <w:rPr>
                <w:lang w:val="en-US"/>
              </w:rPr>
            </w:pPr>
            <w:r w:rsidRPr="008E67BC">
              <w:rPr>
                <w:lang w:val="en-US"/>
              </w:rPr>
              <w:t>Bandwidth</w:t>
            </w:r>
            <w:r w:rsidRPr="008E67BC">
              <w:rPr>
                <w:lang w:val="en-US" w:eastAsia="zh-CN"/>
              </w:rPr>
              <w:t xml:space="preserve"> </w:t>
            </w:r>
            <w:r w:rsidRPr="008E67BC">
              <w:rPr>
                <w:lang w:val="en-US"/>
              </w:rPr>
              <w:t>(MHz) / Subcarrier spacing</w:t>
            </w:r>
            <w:r w:rsidRPr="008E67BC">
              <w:rPr>
                <w:lang w:val="en-US" w:eastAsia="zh-CN"/>
              </w:rPr>
              <w:t xml:space="preserve"> </w:t>
            </w:r>
            <w:r w:rsidRPr="008E67BC">
              <w:rPr>
                <w:lang w:val="en-US"/>
              </w:rPr>
              <w:t>(kHz)</w:t>
            </w:r>
          </w:p>
        </w:tc>
        <w:tc>
          <w:tcPr>
            <w:tcW w:w="1134" w:type="dxa"/>
          </w:tcPr>
          <w:p w14:paraId="56109C83" w14:textId="77777777" w:rsidR="00BE5345" w:rsidRPr="008E67BC" w:rsidRDefault="00BE5345">
            <w:pPr>
              <w:pStyle w:val="TAH"/>
              <w:rPr>
                <w:lang w:val="en-US"/>
              </w:rPr>
            </w:pPr>
            <w:r w:rsidRPr="008E67BC">
              <w:rPr>
                <w:lang w:val="en-US"/>
              </w:rPr>
              <w:t>Modulation format</w:t>
            </w:r>
            <w:r w:rsidRPr="008E67BC">
              <w:rPr>
                <w:lang w:val="en-US" w:eastAsia="zh-CN"/>
              </w:rPr>
              <w:t xml:space="preserve"> </w:t>
            </w:r>
            <w:r w:rsidRPr="008E67BC">
              <w:rPr>
                <w:lang w:val="en-US"/>
              </w:rPr>
              <w:t>and code rate</w:t>
            </w:r>
          </w:p>
        </w:tc>
        <w:tc>
          <w:tcPr>
            <w:tcW w:w="1276" w:type="dxa"/>
          </w:tcPr>
          <w:p w14:paraId="5651336B" w14:textId="77777777" w:rsidR="00BE5345" w:rsidRPr="008E67BC" w:rsidRDefault="00BE5345">
            <w:pPr>
              <w:pStyle w:val="TAH"/>
              <w:rPr>
                <w:lang w:val="en-US"/>
              </w:rPr>
            </w:pPr>
            <w:r w:rsidRPr="008E67BC">
              <w:rPr>
                <w:lang w:val="en-US"/>
              </w:rPr>
              <w:t>Propagation condition</w:t>
            </w:r>
          </w:p>
        </w:tc>
        <w:tc>
          <w:tcPr>
            <w:tcW w:w="835" w:type="dxa"/>
          </w:tcPr>
          <w:p w14:paraId="042E63F2" w14:textId="77777777" w:rsidR="00BE5345" w:rsidRPr="008E67BC" w:rsidRDefault="00BE5345">
            <w:pPr>
              <w:pStyle w:val="TAH"/>
              <w:rPr>
                <w:lang w:val="en-US"/>
              </w:rPr>
            </w:pPr>
            <w:r w:rsidRPr="008E67BC">
              <w:rPr>
                <w:lang w:val="en-US"/>
              </w:rPr>
              <w:t>Rank</w:t>
            </w:r>
          </w:p>
        </w:tc>
        <w:tc>
          <w:tcPr>
            <w:tcW w:w="1291" w:type="dxa"/>
          </w:tcPr>
          <w:p w14:paraId="02BCE6C0" w14:textId="77777777" w:rsidR="00BE5345" w:rsidRPr="008E67BC" w:rsidRDefault="00BE5345">
            <w:pPr>
              <w:pStyle w:val="TAH"/>
              <w:rPr>
                <w:lang w:val="en-US"/>
              </w:rPr>
            </w:pPr>
            <w:r w:rsidRPr="008E67BC">
              <w:rPr>
                <w:lang w:val="en-US"/>
              </w:rPr>
              <w:t>Correlation matrix and antenna configuration</w:t>
            </w:r>
          </w:p>
        </w:tc>
        <w:tc>
          <w:tcPr>
            <w:tcW w:w="1049" w:type="dxa"/>
          </w:tcPr>
          <w:p w14:paraId="23ED1131" w14:textId="77777777" w:rsidR="00BE5345" w:rsidRPr="008E67BC" w:rsidRDefault="00BE5345">
            <w:pPr>
              <w:pStyle w:val="TAH"/>
              <w:rPr>
                <w:lang w:val="en-US"/>
              </w:rPr>
            </w:pPr>
            <w:r w:rsidRPr="008E67BC">
              <w:rPr>
                <w:lang w:val="en-US"/>
              </w:rPr>
              <w:t>Fraction of maximum throughput (%)</w:t>
            </w:r>
          </w:p>
        </w:tc>
      </w:tr>
      <w:tr w:rsidR="00706721" w:rsidRPr="008E67BC" w14:paraId="797DD01C" w14:textId="77777777" w:rsidTr="00BE5345">
        <w:tc>
          <w:tcPr>
            <w:tcW w:w="791" w:type="dxa"/>
          </w:tcPr>
          <w:p w14:paraId="5A2025DF" w14:textId="77777777" w:rsidR="00BE5345" w:rsidRPr="008E67BC" w:rsidRDefault="00BE5345">
            <w:pPr>
              <w:pStyle w:val="TAC"/>
              <w:rPr>
                <w:lang w:val="en-US"/>
              </w:rPr>
            </w:pPr>
            <w:r w:rsidRPr="008E67BC">
              <w:rPr>
                <w:lang w:val="en-US"/>
              </w:rPr>
              <w:t>1-1</w:t>
            </w:r>
          </w:p>
        </w:tc>
        <w:tc>
          <w:tcPr>
            <w:tcW w:w="1134" w:type="dxa"/>
          </w:tcPr>
          <w:p w14:paraId="1E59D300" w14:textId="77777777" w:rsidR="00BE5345" w:rsidRPr="008E67BC" w:rsidRDefault="00BE5345">
            <w:pPr>
              <w:pStyle w:val="TAC"/>
              <w:rPr>
                <w:lang w:val="en-US"/>
              </w:rPr>
            </w:pPr>
            <w:r w:rsidRPr="008E67BC">
              <w:rPr>
                <w:lang w:val="en-US"/>
              </w:rPr>
              <w:t>3 / 15</w:t>
            </w:r>
          </w:p>
        </w:tc>
        <w:tc>
          <w:tcPr>
            <w:tcW w:w="1134" w:type="dxa"/>
          </w:tcPr>
          <w:p w14:paraId="77006B8E" w14:textId="77777777" w:rsidR="00BE5345" w:rsidRPr="008E67BC" w:rsidRDefault="00BE5345">
            <w:pPr>
              <w:pStyle w:val="TAC"/>
              <w:rPr>
                <w:lang w:val="en-US"/>
              </w:rPr>
            </w:pPr>
            <w:r w:rsidRPr="008E67BC">
              <w:rPr>
                <w:lang w:val="en-US"/>
              </w:rPr>
              <w:t>QPSK, 0.30</w:t>
            </w:r>
          </w:p>
        </w:tc>
        <w:tc>
          <w:tcPr>
            <w:tcW w:w="1276" w:type="dxa"/>
          </w:tcPr>
          <w:p w14:paraId="662B2E81" w14:textId="77777777" w:rsidR="00BE5345" w:rsidRPr="008E67BC" w:rsidRDefault="00BE5345">
            <w:pPr>
              <w:pStyle w:val="TAC"/>
              <w:rPr>
                <w:lang w:val="en-US"/>
              </w:rPr>
            </w:pPr>
            <w:r w:rsidRPr="008E67BC">
              <w:rPr>
                <w:lang w:val="en-US"/>
              </w:rPr>
              <w:t>TDLB100-400</w:t>
            </w:r>
          </w:p>
        </w:tc>
        <w:tc>
          <w:tcPr>
            <w:tcW w:w="835" w:type="dxa"/>
          </w:tcPr>
          <w:p w14:paraId="21A3F7E3" w14:textId="77777777" w:rsidR="00BE5345" w:rsidRPr="008E67BC" w:rsidRDefault="00BE5345">
            <w:pPr>
              <w:pStyle w:val="TAC"/>
              <w:rPr>
                <w:lang w:val="en-US"/>
              </w:rPr>
            </w:pPr>
            <w:r w:rsidRPr="008E67BC">
              <w:rPr>
                <w:lang w:val="en-US"/>
              </w:rPr>
              <w:t>Rank 1</w:t>
            </w:r>
          </w:p>
        </w:tc>
        <w:tc>
          <w:tcPr>
            <w:tcW w:w="1291" w:type="dxa"/>
          </w:tcPr>
          <w:p w14:paraId="2A697DF5" w14:textId="77777777" w:rsidR="00BE5345" w:rsidRPr="008E67BC" w:rsidRDefault="00BE5345">
            <w:pPr>
              <w:pStyle w:val="TAC"/>
              <w:rPr>
                <w:lang w:val="en-US"/>
              </w:rPr>
            </w:pPr>
            <w:r w:rsidRPr="008E67BC">
              <w:rPr>
                <w:lang w:val="en-US"/>
              </w:rPr>
              <w:t>2x2 low</w:t>
            </w:r>
          </w:p>
          <w:p w14:paraId="2C11E637" w14:textId="77777777" w:rsidR="00BE5345" w:rsidRPr="008E67BC" w:rsidRDefault="00BE5345">
            <w:pPr>
              <w:pStyle w:val="TAC"/>
              <w:rPr>
                <w:lang w:val="en-US"/>
              </w:rPr>
            </w:pPr>
            <w:r w:rsidRPr="008E67BC">
              <w:rPr>
                <w:lang w:val="en-US"/>
              </w:rPr>
              <w:t>2x4 low</w:t>
            </w:r>
          </w:p>
        </w:tc>
        <w:tc>
          <w:tcPr>
            <w:tcW w:w="1049" w:type="dxa"/>
          </w:tcPr>
          <w:p w14:paraId="45B98706" w14:textId="77777777" w:rsidR="00BE5345" w:rsidRPr="008E67BC" w:rsidRDefault="00BE5345">
            <w:pPr>
              <w:pStyle w:val="TAC"/>
              <w:rPr>
                <w:lang w:val="en-US"/>
              </w:rPr>
            </w:pPr>
            <w:r w:rsidRPr="008E67BC">
              <w:rPr>
                <w:lang w:val="en-US"/>
              </w:rPr>
              <w:t>70</w:t>
            </w:r>
          </w:p>
        </w:tc>
      </w:tr>
      <w:tr w:rsidR="00706721" w:rsidRPr="008E67BC" w14:paraId="7EFB7578" w14:textId="77777777" w:rsidTr="00BE5345">
        <w:tc>
          <w:tcPr>
            <w:tcW w:w="791" w:type="dxa"/>
          </w:tcPr>
          <w:p w14:paraId="6AA5C7B1" w14:textId="77777777" w:rsidR="00BE5345" w:rsidRPr="008E67BC" w:rsidRDefault="00BE5345">
            <w:pPr>
              <w:pStyle w:val="TAC"/>
              <w:rPr>
                <w:lang w:val="en-US"/>
              </w:rPr>
            </w:pPr>
            <w:r w:rsidRPr="008E67BC">
              <w:rPr>
                <w:lang w:val="en-US"/>
              </w:rPr>
              <w:t>1-2</w:t>
            </w:r>
          </w:p>
        </w:tc>
        <w:tc>
          <w:tcPr>
            <w:tcW w:w="1134" w:type="dxa"/>
          </w:tcPr>
          <w:p w14:paraId="74EAC583" w14:textId="77777777" w:rsidR="00BE5345" w:rsidRPr="008E67BC" w:rsidRDefault="00BE5345">
            <w:pPr>
              <w:pStyle w:val="TAC"/>
              <w:rPr>
                <w:lang w:val="en-US"/>
              </w:rPr>
            </w:pPr>
            <w:r w:rsidRPr="008E67BC">
              <w:rPr>
                <w:lang w:val="en-US"/>
              </w:rPr>
              <w:t>3 / 15</w:t>
            </w:r>
          </w:p>
        </w:tc>
        <w:tc>
          <w:tcPr>
            <w:tcW w:w="1134" w:type="dxa"/>
          </w:tcPr>
          <w:p w14:paraId="6DA8283A" w14:textId="77777777" w:rsidR="00BE5345" w:rsidRPr="008E67BC" w:rsidRDefault="00BE5345">
            <w:pPr>
              <w:pStyle w:val="TAC"/>
              <w:rPr>
                <w:lang w:val="en-US"/>
              </w:rPr>
            </w:pPr>
            <w:r w:rsidRPr="008E67BC">
              <w:rPr>
                <w:lang w:val="en-US"/>
              </w:rPr>
              <w:t>16QAM, 0.48</w:t>
            </w:r>
          </w:p>
        </w:tc>
        <w:tc>
          <w:tcPr>
            <w:tcW w:w="1276" w:type="dxa"/>
          </w:tcPr>
          <w:p w14:paraId="671C19CD" w14:textId="77777777" w:rsidR="00BE5345" w:rsidRPr="008E67BC" w:rsidRDefault="00BE5345">
            <w:pPr>
              <w:pStyle w:val="TAC"/>
              <w:rPr>
                <w:lang w:val="en-US"/>
              </w:rPr>
            </w:pPr>
            <w:r w:rsidRPr="008E67BC">
              <w:rPr>
                <w:lang w:val="en-US"/>
              </w:rPr>
              <w:t>TDLC300-100</w:t>
            </w:r>
          </w:p>
        </w:tc>
        <w:tc>
          <w:tcPr>
            <w:tcW w:w="835" w:type="dxa"/>
          </w:tcPr>
          <w:p w14:paraId="3C16BA7E" w14:textId="77777777" w:rsidR="00BE5345" w:rsidRPr="008E67BC" w:rsidRDefault="00BE5345">
            <w:pPr>
              <w:pStyle w:val="TAC"/>
              <w:rPr>
                <w:lang w:val="en-US"/>
              </w:rPr>
            </w:pPr>
            <w:r w:rsidRPr="008E67BC">
              <w:rPr>
                <w:lang w:val="en-US"/>
              </w:rPr>
              <w:t>Rank 1</w:t>
            </w:r>
          </w:p>
        </w:tc>
        <w:tc>
          <w:tcPr>
            <w:tcW w:w="1291" w:type="dxa"/>
          </w:tcPr>
          <w:p w14:paraId="4EFD58A0" w14:textId="77777777" w:rsidR="00BE5345" w:rsidRPr="008E67BC" w:rsidRDefault="00BE5345">
            <w:pPr>
              <w:pStyle w:val="TAC"/>
              <w:rPr>
                <w:lang w:val="en-US"/>
              </w:rPr>
            </w:pPr>
            <w:r w:rsidRPr="008E67BC">
              <w:rPr>
                <w:lang w:val="en-US"/>
              </w:rPr>
              <w:t>2x2 low</w:t>
            </w:r>
          </w:p>
          <w:p w14:paraId="683DDEB2" w14:textId="77777777" w:rsidR="00BE5345" w:rsidRPr="008E67BC" w:rsidRDefault="00BE5345">
            <w:pPr>
              <w:pStyle w:val="TAC"/>
              <w:rPr>
                <w:lang w:val="en-US"/>
              </w:rPr>
            </w:pPr>
            <w:r w:rsidRPr="008E67BC">
              <w:rPr>
                <w:lang w:val="en-US"/>
              </w:rPr>
              <w:t>2x4 low</w:t>
            </w:r>
          </w:p>
        </w:tc>
        <w:tc>
          <w:tcPr>
            <w:tcW w:w="1049" w:type="dxa"/>
          </w:tcPr>
          <w:p w14:paraId="28953413" w14:textId="77777777" w:rsidR="00BE5345" w:rsidRPr="008E67BC" w:rsidRDefault="00BE5345">
            <w:pPr>
              <w:pStyle w:val="TAC"/>
              <w:rPr>
                <w:lang w:val="en-US"/>
              </w:rPr>
            </w:pPr>
            <w:r w:rsidRPr="008E67BC">
              <w:rPr>
                <w:lang w:val="en-US"/>
              </w:rPr>
              <w:t>70</w:t>
            </w:r>
          </w:p>
        </w:tc>
      </w:tr>
      <w:tr w:rsidR="00706721" w:rsidRPr="008E67BC" w14:paraId="4C0A7636" w14:textId="77777777" w:rsidTr="00BE5345">
        <w:tc>
          <w:tcPr>
            <w:tcW w:w="791" w:type="dxa"/>
          </w:tcPr>
          <w:p w14:paraId="0FD6821F" w14:textId="77777777" w:rsidR="00BE5345" w:rsidRPr="008E67BC" w:rsidRDefault="00BE5345">
            <w:pPr>
              <w:pStyle w:val="TAC"/>
              <w:rPr>
                <w:lang w:val="en-US"/>
              </w:rPr>
            </w:pPr>
            <w:r w:rsidRPr="008E67BC">
              <w:rPr>
                <w:lang w:val="en-US"/>
              </w:rPr>
              <w:t>1-3</w:t>
            </w:r>
          </w:p>
        </w:tc>
        <w:tc>
          <w:tcPr>
            <w:tcW w:w="1134" w:type="dxa"/>
          </w:tcPr>
          <w:p w14:paraId="334A86C0" w14:textId="77777777" w:rsidR="00BE5345" w:rsidRPr="008E67BC" w:rsidRDefault="00BE5345">
            <w:pPr>
              <w:pStyle w:val="TAC"/>
              <w:rPr>
                <w:lang w:val="en-US"/>
              </w:rPr>
            </w:pPr>
            <w:r w:rsidRPr="008E67BC">
              <w:rPr>
                <w:lang w:val="en-US"/>
              </w:rPr>
              <w:t>3 / 15</w:t>
            </w:r>
          </w:p>
        </w:tc>
        <w:tc>
          <w:tcPr>
            <w:tcW w:w="1134" w:type="dxa"/>
          </w:tcPr>
          <w:p w14:paraId="4D204306" w14:textId="77777777" w:rsidR="00BE5345" w:rsidRPr="008E67BC" w:rsidRDefault="00BE5345">
            <w:pPr>
              <w:pStyle w:val="TAC"/>
              <w:rPr>
                <w:lang w:val="en-US"/>
              </w:rPr>
            </w:pPr>
            <w:r w:rsidRPr="008E67BC">
              <w:rPr>
                <w:lang w:val="en-US"/>
              </w:rPr>
              <w:t>64QAM, 0.43</w:t>
            </w:r>
          </w:p>
        </w:tc>
        <w:tc>
          <w:tcPr>
            <w:tcW w:w="1276" w:type="dxa"/>
          </w:tcPr>
          <w:p w14:paraId="69B81DC3" w14:textId="77777777" w:rsidR="00BE5345" w:rsidRPr="008E67BC" w:rsidRDefault="00BE5345">
            <w:pPr>
              <w:pStyle w:val="TAC"/>
              <w:rPr>
                <w:lang w:val="en-US"/>
              </w:rPr>
            </w:pPr>
            <w:r w:rsidRPr="008E67BC">
              <w:rPr>
                <w:lang w:val="en-US"/>
              </w:rPr>
              <w:t>[HST-417]</w:t>
            </w:r>
          </w:p>
        </w:tc>
        <w:tc>
          <w:tcPr>
            <w:tcW w:w="835" w:type="dxa"/>
          </w:tcPr>
          <w:p w14:paraId="575AA0D9" w14:textId="77777777" w:rsidR="00BE5345" w:rsidRPr="008E67BC" w:rsidRDefault="00BE5345">
            <w:pPr>
              <w:pStyle w:val="TAC"/>
              <w:rPr>
                <w:lang w:val="en-US"/>
              </w:rPr>
            </w:pPr>
            <w:r w:rsidRPr="008E67BC">
              <w:rPr>
                <w:lang w:val="en-US"/>
              </w:rPr>
              <w:t>Rank 1</w:t>
            </w:r>
          </w:p>
        </w:tc>
        <w:tc>
          <w:tcPr>
            <w:tcW w:w="1291" w:type="dxa"/>
          </w:tcPr>
          <w:p w14:paraId="4AD98AF5" w14:textId="77777777" w:rsidR="00BE5345" w:rsidRPr="008E67BC" w:rsidRDefault="00BE5345">
            <w:pPr>
              <w:pStyle w:val="TAC"/>
              <w:rPr>
                <w:lang w:val="en-US"/>
              </w:rPr>
            </w:pPr>
            <w:r w:rsidRPr="008E67BC">
              <w:rPr>
                <w:lang w:val="en-US"/>
              </w:rPr>
              <w:t>1x2</w:t>
            </w:r>
          </w:p>
          <w:p w14:paraId="16B4C8F3" w14:textId="77777777" w:rsidR="00BE5345" w:rsidRPr="008E67BC" w:rsidRDefault="00BE5345">
            <w:pPr>
              <w:pStyle w:val="TAC"/>
              <w:rPr>
                <w:lang w:val="en-US"/>
              </w:rPr>
            </w:pPr>
            <w:r w:rsidRPr="008E67BC">
              <w:rPr>
                <w:lang w:val="en-US"/>
              </w:rPr>
              <w:t>1x4</w:t>
            </w:r>
          </w:p>
        </w:tc>
        <w:tc>
          <w:tcPr>
            <w:tcW w:w="1049" w:type="dxa"/>
          </w:tcPr>
          <w:p w14:paraId="308DD3FE" w14:textId="77777777" w:rsidR="00BE5345" w:rsidRPr="008E67BC" w:rsidRDefault="00BE5345">
            <w:pPr>
              <w:pStyle w:val="TAC"/>
              <w:rPr>
                <w:lang w:val="en-US"/>
              </w:rPr>
            </w:pPr>
            <w:r w:rsidRPr="008E67BC">
              <w:rPr>
                <w:lang w:val="en-US"/>
              </w:rPr>
              <w:t>70</w:t>
            </w:r>
          </w:p>
        </w:tc>
      </w:tr>
      <w:tr w:rsidR="00706721" w:rsidRPr="008E67BC" w14:paraId="2FC07CF2" w14:textId="77777777" w:rsidTr="00BE5345">
        <w:tc>
          <w:tcPr>
            <w:tcW w:w="791" w:type="dxa"/>
          </w:tcPr>
          <w:p w14:paraId="4865E5A3" w14:textId="77777777" w:rsidR="00BE5345" w:rsidRPr="008E67BC" w:rsidRDefault="00BE5345">
            <w:pPr>
              <w:pStyle w:val="TAC"/>
              <w:rPr>
                <w:lang w:val="en-US"/>
              </w:rPr>
            </w:pPr>
            <w:r w:rsidRPr="008E67BC">
              <w:rPr>
                <w:lang w:val="en-US"/>
              </w:rPr>
              <w:t>1-4</w:t>
            </w:r>
          </w:p>
        </w:tc>
        <w:tc>
          <w:tcPr>
            <w:tcW w:w="1134" w:type="dxa"/>
          </w:tcPr>
          <w:p w14:paraId="082766E6" w14:textId="77777777" w:rsidR="00BE5345" w:rsidRPr="008E67BC" w:rsidRDefault="00BE5345">
            <w:pPr>
              <w:pStyle w:val="TAC"/>
              <w:rPr>
                <w:lang w:val="en-US"/>
              </w:rPr>
            </w:pPr>
            <w:r w:rsidRPr="008E67BC">
              <w:rPr>
                <w:lang w:val="en-US"/>
              </w:rPr>
              <w:t>3 / 15</w:t>
            </w:r>
          </w:p>
        </w:tc>
        <w:tc>
          <w:tcPr>
            <w:tcW w:w="1134" w:type="dxa"/>
          </w:tcPr>
          <w:p w14:paraId="6AA3405F" w14:textId="77777777" w:rsidR="00BE5345" w:rsidRPr="008E67BC" w:rsidRDefault="00BE5345">
            <w:pPr>
              <w:pStyle w:val="TAC"/>
              <w:rPr>
                <w:lang w:val="en-US"/>
              </w:rPr>
            </w:pPr>
            <w:r w:rsidRPr="008E67BC">
              <w:rPr>
                <w:lang w:val="en-US"/>
              </w:rPr>
              <w:t xml:space="preserve">64QAM, </w:t>
            </w:r>
            <w:r w:rsidRPr="008E67BC">
              <w:rPr>
                <w:lang w:val="en-US" w:eastAsia="zh-CN"/>
              </w:rPr>
              <w:t>0.43</w:t>
            </w:r>
          </w:p>
        </w:tc>
        <w:tc>
          <w:tcPr>
            <w:tcW w:w="1276" w:type="dxa"/>
          </w:tcPr>
          <w:p w14:paraId="13E96CE8" w14:textId="77777777" w:rsidR="00BE5345" w:rsidRPr="008E67BC" w:rsidRDefault="00BE5345">
            <w:pPr>
              <w:pStyle w:val="TAC"/>
              <w:rPr>
                <w:lang w:val="en-US"/>
              </w:rPr>
            </w:pPr>
            <w:r w:rsidRPr="008E67BC">
              <w:rPr>
                <w:lang w:val="en-US"/>
              </w:rPr>
              <w:t>[HST-DPS-417]</w:t>
            </w:r>
          </w:p>
        </w:tc>
        <w:tc>
          <w:tcPr>
            <w:tcW w:w="835" w:type="dxa"/>
          </w:tcPr>
          <w:p w14:paraId="7D03C570" w14:textId="77777777" w:rsidR="00BE5345" w:rsidRPr="008E67BC" w:rsidRDefault="00BE5345">
            <w:pPr>
              <w:pStyle w:val="TAC"/>
              <w:rPr>
                <w:lang w:val="en-US"/>
              </w:rPr>
            </w:pPr>
            <w:r w:rsidRPr="008E67BC">
              <w:rPr>
                <w:lang w:val="en-US"/>
              </w:rPr>
              <w:t>Rank 2</w:t>
            </w:r>
          </w:p>
        </w:tc>
        <w:tc>
          <w:tcPr>
            <w:tcW w:w="1291" w:type="dxa"/>
          </w:tcPr>
          <w:p w14:paraId="14BA4CA1" w14:textId="77777777" w:rsidR="00BE5345" w:rsidRPr="008E67BC" w:rsidRDefault="00BE5345">
            <w:pPr>
              <w:pStyle w:val="TAC"/>
              <w:rPr>
                <w:lang w:val="en-US"/>
              </w:rPr>
            </w:pPr>
            <w:r w:rsidRPr="008E67BC">
              <w:rPr>
                <w:lang w:val="en-US"/>
              </w:rPr>
              <w:t>2x2</w:t>
            </w:r>
          </w:p>
          <w:p w14:paraId="4A1A888A" w14:textId="77777777" w:rsidR="00BE5345" w:rsidRPr="008E67BC" w:rsidRDefault="00BE5345">
            <w:pPr>
              <w:pStyle w:val="TAC"/>
              <w:rPr>
                <w:lang w:val="en-US"/>
              </w:rPr>
            </w:pPr>
            <w:r w:rsidRPr="008E67BC">
              <w:rPr>
                <w:lang w:val="en-US"/>
              </w:rPr>
              <w:t>2x4</w:t>
            </w:r>
          </w:p>
        </w:tc>
        <w:tc>
          <w:tcPr>
            <w:tcW w:w="1049" w:type="dxa"/>
          </w:tcPr>
          <w:p w14:paraId="76F4FDFB" w14:textId="77777777" w:rsidR="00BE5345" w:rsidRPr="008E67BC" w:rsidRDefault="00BE5345">
            <w:pPr>
              <w:pStyle w:val="TAC"/>
              <w:rPr>
                <w:lang w:val="en-US"/>
              </w:rPr>
            </w:pPr>
            <w:r w:rsidRPr="008E67BC">
              <w:rPr>
                <w:lang w:val="en-US"/>
              </w:rPr>
              <w:t>70</w:t>
            </w:r>
          </w:p>
        </w:tc>
      </w:tr>
    </w:tbl>
    <w:p w14:paraId="18E812F3" w14:textId="1F0DFDE6" w:rsidR="00BE5345" w:rsidRDefault="00BA68CF" w:rsidP="00C0524D">
      <w:pPr>
        <w:pStyle w:val="ListParagraph"/>
        <w:numPr>
          <w:ilvl w:val="1"/>
          <w:numId w:val="1"/>
        </w:numPr>
        <w:spacing w:before="120" w:after="120"/>
        <w:ind w:firstLineChars="0"/>
        <w:rPr>
          <w:rFonts w:eastAsia="Yu Mincho"/>
        </w:rPr>
      </w:pPr>
      <w:r w:rsidRPr="00BA68CF">
        <w:rPr>
          <w:rFonts w:eastAsia="Yu Mincho"/>
        </w:rPr>
        <w:t>Observation 1</w:t>
      </w:r>
      <w:r>
        <w:rPr>
          <w:rFonts w:eastAsia="Yu Mincho"/>
        </w:rPr>
        <w:t xml:space="preserve"> (ZTE)</w:t>
      </w:r>
      <w:r w:rsidRPr="00BA68CF">
        <w:rPr>
          <w:rFonts w:eastAsia="Yu Mincho"/>
        </w:rPr>
        <w:t>. Our simulation results shown no significant difference in performance between 3Mhz and legacy requirements.</w:t>
      </w:r>
    </w:p>
    <w:p w14:paraId="77EF1F31" w14:textId="29F0DAED" w:rsidR="00BA68CF" w:rsidRDefault="00BA68CF" w:rsidP="00C0524D">
      <w:pPr>
        <w:pStyle w:val="ListParagraph"/>
        <w:numPr>
          <w:ilvl w:val="1"/>
          <w:numId w:val="1"/>
        </w:numPr>
        <w:spacing w:before="120" w:after="120"/>
        <w:ind w:firstLineChars="0"/>
        <w:rPr>
          <w:rFonts w:eastAsia="Yu Mincho"/>
        </w:rPr>
      </w:pPr>
      <w:r w:rsidRPr="00BA68CF">
        <w:rPr>
          <w:rFonts w:eastAsia="Yu Mincho"/>
          <w:b/>
          <w:bCs/>
        </w:rPr>
        <w:t>Proposal 3</w:t>
      </w:r>
      <w:r>
        <w:rPr>
          <w:rFonts w:eastAsia="Yu Mincho"/>
        </w:rPr>
        <w:t xml:space="preserve"> (ZTE)</w:t>
      </w:r>
      <w:r w:rsidRPr="00BA68CF">
        <w:rPr>
          <w:rFonts w:eastAsia="Yu Mincho"/>
        </w:rPr>
        <w:t>. If introducing PDSCH requirements for 3MHz, we propose to reuse existing requirements.</w:t>
      </w:r>
    </w:p>
    <w:p w14:paraId="5B09E5F1" w14:textId="5922B740" w:rsidR="00456D1D" w:rsidRPr="00456D1D" w:rsidRDefault="00456D1D" w:rsidP="00456D1D">
      <w:pPr>
        <w:pStyle w:val="ListParagraph"/>
        <w:numPr>
          <w:ilvl w:val="1"/>
          <w:numId w:val="1"/>
        </w:numPr>
        <w:spacing w:before="120" w:after="120"/>
        <w:ind w:firstLineChars="0"/>
        <w:rPr>
          <w:rFonts w:eastAsia="Yu Mincho"/>
        </w:rPr>
      </w:pPr>
      <w:r w:rsidRPr="00456D1D">
        <w:rPr>
          <w:rFonts w:eastAsia="Yu Mincho"/>
        </w:rPr>
        <w:t>Observation 1</w:t>
      </w:r>
      <w:r>
        <w:rPr>
          <w:rFonts w:eastAsia="Yu Mincho"/>
        </w:rPr>
        <w:t xml:space="preserve"> (QC)</w:t>
      </w:r>
      <w:r w:rsidRPr="00456D1D">
        <w:rPr>
          <w:rFonts w:eastAsia="Yu Mincho"/>
        </w:rPr>
        <w:t xml:space="preserve">: UE tested for less than 5MHz PDSCH demodulation will have to satisfy legacy PDSCH </w:t>
      </w:r>
      <w:proofErr w:type="gramStart"/>
      <w:r w:rsidRPr="00456D1D">
        <w:rPr>
          <w:rFonts w:eastAsia="Yu Mincho"/>
        </w:rPr>
        <w:t>requirements;</w:t>
      </w:r>
      <w:proofErr w:type="gramEnd"/>
    </w:p>
    <w:p w14:paraId="25C7374D" w14:textId="10B593E3" w:rsidR="00456D1D" w:rsidRPr="00456D1D" w:rsidRDefault="00456D1D" w:rsidP="00456D1D">
      <w:pPr>
        <w:pStyle w:val="ListParagraph"/>
        <w:numPr>
          <w:ilvl w:val="1"/>
          <w:numId w:val="1"/>
        </w:numPr>
        <w:spacing w:before="120" w:after="120"/>
        <w:ind w:firstLineChars="0"/>
        <w:rPr>
          <w:rFonts w:eastAsia="Yu Mincho"/>
        </w:rPr>
      </w:pPr>
      <w:r w:rsidRPr="00456D1D">
        <w:rPr>
          <w:rFonts w:eastAsia="Yu Mincho"/>
        </w:rPr>
        <w:t>Observation 2</w:t>
      </w:r>
      <w:r>
        <w:rPr>
          <w:rFonts w:eastAsia="Yu Mincho"/>
        </w:rPr>
        <w:t xml:space="preserve"> (QC)</w:t>
      </w:r>
      <w:r w:rsidRPr="00456D1D">
        <w:rPr>
          <w:rFonts w:eastAsia="Yu Mincho"/>
        </w:rPr>
        <w:t xml:space="preserve">: Legacy requirements include tests for small RB allocation for </w:t>
      </w:r>
      <w:proofErr w:type="gramStart"/>
      <w:r w:rsidRPr="00456D1D">
        <w:rPr>
          <w:rFonts w:eastAsia="Yu Mincho"/>
        </w:rPr>
        <w:t>PDSCH;</w:t>
      </w:r>
      <w:proofErr w:type="gramEnd"/>
    </w:p>
    <w:p w14:paraId="66A15C43" w14:textId="19774C44" w:rsidR="00456D1D" w:rsidRPr="00456D1D" w:rsidRDefault="00456D1D" w:rsidP="00456D1D">
      <w:pPr>
        <w:pStyle w:val="ListParagraph"/>
        <w:numPr>
          <w:ilvl w:val="1"/>
          <w:numId w:val="1"/>
        </w:numPr>
        <w:spacing w:before="120" w:after="120"/>
        <w:ind w:firstLineChars="0"/>
        <w:rPr>
          <w:rFonts w:eastAsia="Yu Mincho"/>
        </w:rPr>
      </w:pPr>
      <w:r w:rsidRPr="00456D1D">
        <w:rPr>
          <w:rFonts w:eastAsia="Yu Mincho"/>
        </w:rPr>
        <w:t>Observation 3</w:t>
      </w:r>
      <w:r>
        <w:rPr>
          <w:rFonts w:eastAsia="Yu Mincho"/>
        </w:rPr>
        <w:t xml:space="preserve"> (QC)</w:t>
      </w:r>
      <w:r w:rsidRPr="00456D1D">
        <w:rPr>
          <w:rFonts w:eastAsia="Yu Mincho"/>
        </w:rPr>
        <w:t xml:space="preserve">: RAN4 does not test every available channel bandwidth. A choice set of CBWs is considered a sufficient benchmark to validate UE baseband </w:t>
      </w:r>
      <w:proofErr w:type="gramStart"/>
      <w:r w:rsidRPr="00456D1D">
        <w:rPr>
          <w:rFonts w:eastAsia="Yu Mincho"/>
        </w:rPr>
        <w:t>implementation;</w:t>
      </w:r>
      <w:proofErr w:type="gramEnd"/>
    </w:p>
    <w:p w14:paraId="575D67A1" w14:textId="0E84D8A1" w:rsidR="00456D1D" w:rsidRPr="00456D1D" w:rsidRDefault="00456D1D" w:rsidP="00456D1D">
      <w:pPr>
        <w:pStyle w:val="ListParagraph"/>
        <w:numPr>
          <w:ilvl w:val="1"/>
          <w:numId w:val="1"/>
        </w:numPr>
        <w:spacing w:before="120" w:after="120"/>
        <w:ind w:firstLineChars="0"/>
        <w:rPr>
          <w:rFonts w:eastAsia="Yu Mincho"/>
        </w:rPr>
      </w:pPr>
      <w:r w:rsidRPr="00456D1D">
        <w:rPr>
          <w:rFonts w:eastAsia="Yu Mincho"/>
          <w:b/>
          <w:bCs/>
        </w:rPr>
        <w:t>Proposal 1</w:t>
      </w:r>
      <w:r>
        <w:rPr>
          <w:rFonts w:eastAsia="Yu Mincho"/>
        </w:rPr>
        <w:t xml:space="preserve"> (QC)</w:t>
      </w:r>
      <w:r w:rsidRPr="00456D1D">
        <w:rPr>
          <w:rFonts w:eastAsia="Yu Mincho"/>
        </w:rPr>
        <w:t>: Considering the observations above, RAN4 should consider that legacy requirements provide a sufficient benchmark for the validation of the UE implementation and should not introduce dedicated PDSCH requirements for 3MHz CBW.</w:t>
      </w:r>
    </w:p>
    <w:p w14:paraId="0C060FEE" w14:textId="31F7932F" w:rsidR="00456D1D" w:rsidRPr="008E67BC" w:rsidRDefault="00456D1D" w:rsidP="00456D1D">
      <w:pPr>
        <w:pStyle w:val="ListParagraph"/>
        <w:numPr>
          <w:ilvl w:val="1"/>
          <w:numId w:val="1"/>
        </w:numPr>
        <w:spacing w:before="120" w:after="120"/>
        <w:ind w:firstLineChars="0"/>
        <w:rPr>
          <w:rFonts w:eastAsia="Yu Mincho"/>
        </w:rPr>
      </w:pPr>
      <w:r w:rsidRPr="00456D1D">
        <w:rPr>
          <w:rFonts w:eastAsia="Yu Mincho"/>
          <w:b/>
          <w:bCs/>
        </w:rPr>
        <w:t>Proposal 2</w:t>
      </w:r>
      <w:r>
        <w:rPr>
          <w:rFonts w:eastAsia="Yu Mincho"/>
        </w:rPr>
        <w:t xml:space="preserve"> (QC)</w:t>
      </w:r>
      <w:r w:rsidRPr="00456D1D">
        <w:rPr>
          <w:rFonts w:eastAsia="Yu Mincho"/>
        </w:rPr>
        <w:t>: If PDSCH Requirements are introduced, only consider non-HST conditions.</w:t>
      </w:r>
    </w:p>
    <w:p w14:paraId="52B83BB4" w14:textId="77777777" w:rsidR="00C0524D" w:rsidRPr="008E67BC" w:rsidRDefault="00C0524D" w:rsidP="00C0524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00D73BA4" w14:textId="4FCE122D" w:rsidR="00C0524D" w:rsidRPr="00AD177E" w:rsidRDefault="00AF2125" w:rsidP="00C0524D">
      <w:pPr>
        <w:pStyle w:val="ListParagraph"/>
        <w:numPr>
          <w:ilvl w:val="1"/>
          <w:numId w:val="1"/>
        </w:numPr>
        <w:spacing w:before="120" w:after="120"/>
        <w:ind w:firstLineChars="0"/>
        <w:rPr>
          <w:rFonts w:eastAsia="Yu Mincho"/>
        </w:rPr>
      </w:pPr>
      <w:r>
        <w:rPr>
          <w:rFonts w:eastAsia="Yu Mincho"/>
        </w:rPr>
        <w:t xml:space="preserve">Option1 [Apple, MTK, Samsung, </w:t>
      </w:r>
      <w:r w:rsidRPr="00AF2125">
        <w:rPr>
          <w:rFonts w:eastAsia="Yu Mincho"/>
        </w:rPr>
        <w:t>Huawei</w:t>
      </w:r>
      <w:r w:rsidR="00AD177E">
        <w:rPr>
          <w:rFonts w:eastAsia="Yu Mincho"/>
        </w:rPr>
        <w:t>, QC</w:t>
      </w:r>
      <w:r>
        <w:rPr>
          <w:rFonts w:eastAsia="Yu Mincho"/>
        </w:rPr>
        <w:t xml:space="preserve">]: </w:t>
      </w:r>
      <w:r w:rsidRPr="00AF2125">
        <w:rPr>
          <w:rFonts w:eastAsia="Yu Mincho"/>
        </w:rPr>
        <w:t xml:space="preserve">Do not introduce new PDSCH requirements for 3MHz </w:t>
      </w:r>
      <w:proofErr w:type="gramStart"/>
      <w:r w:rsidRPr="00AF2125">
        <w:rPr>
          <w:rFonts w:eastAsia="Yu Mincho"/>
        </w:rPr>
        <w:t>CBW</w:t>
      </w:r>
      <w:proofErr w:type="gramEnd"/>
    </w:p>
    <w:p w14:paraId="164B00EB" w14:textId="018D9B86" w:rsidR="00AD177E" w:rsidRPr="00A91BE5" w:rsidRDefault="00AD177E" w:rsidP="00C0524D">
      <w:pPr>
        <w:pStyle w:val="ListParagraph"/>
        <w:numPr>
          <w:ilvl w:val="1"/>
          <w:numId w:val="1"/>
        </w:numPr>
        <w:spacing w:before="120" w:after="120"/>
        <w:ind w:firstLineChars="0"/>
        <w:rPr>
          <w:rFonts w:eastAsia="Yu Mincho"/>
        </w:rPr>
      </w:pPr>
      <w:r>
        <w:rPr>
          <w:rFonts w:eastAsia="Yu Mincho"/>
        </w:rPr>
        <w:t>Option2 [Ericsson</w:t>
      </w:r>
      <w:r w:rsidR="00413A19">
        <w:rPr>
          <w:rFonts w:eastAsia="Yu Mincho"/>
        </w:rPr>
        <w:t>, Nokia</w:t>
      </w:r>
      <w:r>
        <w:rPr>
          <w:rFonts w:eastAsia="Yu Mincho"/>
        </w:rPr>
        <w:t>]:</w:t>
      </w:r>
      <w:r w:rsidR="00A91BE5">
        <w:rPr>
          <w:rFonts w:eastAsia="Yu Mincho"/>
        </w:rPr>
        <w:t xml:space="preserve"> </w:t>
      </w:r>
      <w:r w:rsidR="00A91BE5" w:rsidRPr="00A91BE5">
        <w:rPr>
          <w:rFonts w:eastAsia="Yu Mincho"/>
        </w:rPr>
        <w:t>Define PDSCH demodulation requirements with 15PRBs for UE supporting support-3MHz-ChannelBW-r18 with applicability rule</w:t>
      </w:r>
      <w:r w:rsidR="00A91BE5">
        <w:rPr>
          <w:rFonts w:eastAsia="Yu Mincho"/>
        </w:rPr>
        <w:t>:</w:t>
      </w:r>
    </w:p>
    <w:tbl>
      <w:tblPr>
        <w:tblW w:w="7510"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134"/>
        <w:gridCol w:w="1134"/>
        <w:gridCol w:w="1276"/>
        <w:gridCol w:w="835"/>
        <w:gridCol w:w="1291"/>
        <w:gridCol w:w="1049"/>
      </w:tblGrid>
      <w:tr w:rsidR="00A91BE5" w:rsidRPr="008E67BC" w14:paraId="420FA842" w14:textId="77777777" w:rsidTr="00B67787">
        <w:tc>
          <w:tcPr>
            <w:tcW w:w="791" w:type="dxa"/>
          </w:tcPr>
          <w:p w14:paraId="2F667050" w14:textId="77777777" w:rsidR="00A91BE5" w:rsidRPr="008E67BC" w:rsidRDefault="00A91BE5">
            <w:pPr>
              <w:pStyle w:val="TAH"/>
              <w:rPr>
                <w:lang w:val="en-US"/>
              </w:rPr>
            </w:pPr>
            <w:r w:rsidRPr="008E67BC">
              <w:rPr>
                <w:lang w:val="en-US"/>
              </w:rPr>
              <w:t>Test number</w:t>
            </w:r>
          </w:p>
        </w:tc>
        <w:tc>
          <w:tcPr>
            <w:tcW w:w="1134" w:type="dxa"/>
          </w:tcPr>
          <w:p w14:paraId="07EF6989" w14:textId="77777777" w:rsidR="00A91BE5" w:rsidRPr="008E67BC" w:rsidRDefault="00A91BE5">
            <w:pPr>
              <w:pStyle w:val="TAH"/>
              <w:rPr>
                <w:lang w:val="en-US"/>
              </w:rPr>
            </w:pPr>
            <w:r w:rsidRPr="008E67BC">
              <w:rPr>
                <w:lang w:val="en-US"/>
              </w:rPr>
              <w:t>Bandwidth</w:t>
            </w:r>
            <w:r w:rsidRPr="008E67BC">
              <w:rPr>
                <w:lang w:val="en-US" w:eastAsia="zh-CN"/>
              </w:rPr>
              <w:t xml:space="preserve"> </w:t>
            </w:r>
            <w:r w:rsidRPr="008E67BC">
              <w:rPr>
                <w:lang w:val="en-US"/>
              </w:rPr>
              <w:t>(MHz) / Subcarrier spacing</w:t>
            </w:r>
            <w:r w:rsidRPr="008E67BC">
              <w:rPr>
                <w:lang w:val="en-US" w:eastAsia="zh-CN"/>
              </w:rPr>
              <w:t xml:space="preserve"> </w:t>
            </w:r>
            <w:r w:rsidRPr="008E67BC">
              <w:rPr>
                <w:lang w:val="en-US"/>
              </w:rPr>
              <w:t>(kHz)</w:t>
            </w:r>
          </w:p>
        </w:tc>
        <w:tc>
          <w:tcPr>
            <w:tcW w:w="1134" w:type="dxa"/>
          </w:tcPr>
          <w:p w14:paraId="06B0504A" w14:textId="77777777" w:rsidR="00A91BE5" w:rsidRPr="008E67BC" w:rsidRDefault="00A91BE5">
            <w:pPr>
              <w:pStyle w:val="TAH"/>
              <w:rPr>
                <w:lang w:val="en-US"/>
              </w:rPr>
            </w:pPr>
            <w:r w:rsidRPr="008E67BC">
              <w:rPr>
                <w:lang w:val="en-US"/>
              </w:rPr>
              <w:t>Modulation format</w:t>
            </w:r>
            <w:r w:rsidRPr="008E67BC">
              <w:rPr>
                <w:lang w:val="en-US" w:eastAsia="zh-CN"/>
              </w:rPr>
              <w:t xml:space="preserve"> </w:t>
            </w:r>
            <w:r w:rsidRPr="008E67BC">
              <w:rPr>
                <w:lang w:val="en-US"/>
              </w:rPr>
              <w:t>and code rate</w:t>
            </w:r>
          </w:p>
        </w:tc>
        <w:tc>
          <w:tcPr>
            <w:tcW w:w="1276" w:type="dxa"/>
          </w:tcPr>
          <w:p w14:paraId="3504DE1B" w14:textId="77777777" w:rsidR="00A91BE5" w:rsidRPr="008E67BC" w:rsidRDefault="00A91BE5">
            <w:pPr>
              <w:pStyle w:val="TAH"/>
              <w:rPr>
                <w:lang w:val="en-US"/>
              </w:rPr>
            </w:pPr>
            <w:r w:rsidRPr="008E67BC">
              <w:rPr>
                <w:lang w:val="en-US"/>
              </w:rPr>
              <w:t>Propagation condition</w:t>
            </w:r>
          </w:p>
        </w:tc>
        <w:tc>
          <w:tcPr>
            <w:tcW w:w="835" w:type="dxa"/>
          </w:tcPr>
          <w:p w14:paraId="16C986A1" w14:textId="77777777" w:rsidR="00A91BE5" w:rsidRPr="008E67BC" w:rsidRDefault="00A91BE5">
            <w:pPr>
              <w:pStyle w:val="TAH"/>
              <w:rPr>
                <w:lang w:val="en-US"/>
              </w:rPr>
            </w:pPr>
            <w:r w:rsidRPr="008E67BC">
              <w:rPr>
                <w:lang w:val="en-US"/>
              </w:rPr>
              <w:t>Rank</w:t>
            </w:r>
          </w:p>
        </w:tc>
        <w:tc>
          <w:tcPr>
            <w:tcW w:w="1291" w:type="dxa"/>
          </w:tcPr>
          <w:p w14:paraId="4C3E99A4" w14:textId="77777777" w:rsidR="00A91BE5" w:rsidRPr="008E67BC" w:rsidRDefault="00A91BE5">
            <w:pPr>
              <w:pStyle w:val="TAH"/>
              <w:rPr>
                <w:lang w:val="en-US"/>
              </w:rPr>
            </w:pPr>
            <w:r w:rsidRPr="008E67BC">
              <w:rPr>
                <w:lang w:val="en-US"/>
              </w:rPr>
              <w:t>Correlation matrix and antenna configuration</w:t>
            </w:r>
          </w:p>
        </w:tc>
        <w:tc>
          <w:tcPr>
            <w:tcW w:w="1049" w:type="dxa"/>
          </w:tcPr>
          <w:p w14:paraId="1899098A" w14:textId="77777777" w:rsidR="00A91BE5" w:rsidRPr="008E67BC" w:rsidRDefault="00A91BE5">
            <w:pPr>
              <w:pStyle w:val="TAH"/>
              <w:rPr>
                <w:lang w:val="en-US"/>
              </w:rPr>
            </w:pPr>
            <w:r w:rsidRPr="008E67BC">
              <w:rPr>
                <w:lang w:val="en-US"/>
              </w:rPr>
              <w:t>Fraction of maximum throughput (%)</w:t>
            </w:r>
          </w:p>
        </w:tc>
      </w:tr>
      <w:tr w:rsidR="00A91BE5" w:rsidRPr="008E67BC" w14:paraId="245BA177" w14:textId="77777777" w:rsidTr="00B67787">
        <w:tc>
          <w:tcPr>
            <w:tcW w:w="791" w:type="dxa"/>
          </w:tcPr>
          <w:p w14:paraId="6DB6BD7F" w14:textId="77777777" w:rsidR="00A91BE5" w:rsidRPr="008E67BC" w:rsidRDefault="00A91BE5">
            <w:pPr>
              <w:pStyle w:val="TAC"/>
              <w:rPr>
                <w:lang w:val="en-US"/>
              </w:rPr>
            </w:pPr>
            <w:r w:rsidRPr="008E67BC">
              <w:rPr>
                <w:lang w:val="en-US"/>
              </w:rPr>
              <w:t>1-1</w:t>
            </w:r>
          </w:p>
        </w:tc>
        <w:tc>
          <w:tcPr>
            <w:tcW w:w="1134" w:type="dxa"/>
          </w:tcPr>
          <w:p w14:paraId="1690A2F5" w14:textId="77777777" w:rsidR="00A91BE5" w:rsidRPr="008E67BC" w:rsidRDefault="00A91BE5">
            <w:pPr>
              <w:pStyle w:val="TAC"/>
              <w:rPr>
                <w:lang w:val="en-US"/>
              </w:rPr>
            </w:pPr>
            <w:r w:rsidRPr="008E67BC">
              <w:rPr>
                <w:lang w:val="en-US"/>
              </w:rPr>
              <w:t>3 / 15</w:t>
            </w:r>
          </w:p>
        </w:tc>
        <w:tc>
          <w:tcPr>
            <w:tcW w:w="1134" w:type="dxa"/>
          </w:tcPr>
          <w:p w14:paraId="45C8412F" w14:textId="77777777" w:rsidR="00A91BE5" w:rsidRPr="008E67BC" w:rsidRDefault="00A91BE5">
            <w:pPr>
              <w:pStyle w:val="TAC"/>
              <w:rPr>
                <w:lang w:val="en-US"/>
              </w:rPr>
            </w:pPr>
            <w:r w:rsidRPr="008E67BC">
              <w:rPr>
                <w:lang w:val="en-US"/>
              </w:rPr>
              <w:t>QPSK, 0.30</w:t>
            </w:r>
          </w:p>
        </w:tc>
        <w:tc>
          <w:tcPr>
            <w:tcW w:w="1276" w:type="dxa"/>
          </w:tcPr>
          <w:p w14:paraId="2E797A0C" w14:textId="77777777" w:rsidR="00A91BE5" w:rsidRPr="008E67BC" w:rsidRDefault="00A91BE5">
            <w:pPr>
              <w:pStyle w:val="TAC"/>
              <w:rPr>
                <w:lang w:val="en-US"/>
              </w:rPr>
            </w:pPr>
            <w:r w:rsidRPr="008E67BC">
              <w:rPr>
                <w:lang w:val="en-US"/>
              </w:rPr>
              <w:t>TDLB100-400</w:t>
            </w:r>
          </w:p>
        </w:tc>
        <w:tc>
          <w:tcPr>
            <w:tcW w:w="835" w:type="dxa"/>
          </w:tcPr>
          <w:p w14:paraId="054BED43" w14:textId="77777777" w:rsidR="00A91BE5" w:rsidRPr="008E67BC" w:rsidRDefault="00A91BE5">
            <w:pPr>
              <w:pStyle w:val="TAC"/>
              <w:rPr>
                <w:lang w:val="en-US"/>
              </w:rPr>
            </w:pPr>
            <w:r w:rsidRPr="008E67BC">
              <w:rPr>
                <w:lang w:val="en-US"/>
              </w:rPr>
              <w:t>Rank 1</w:t>
            </w:r>
          </w:p>
        </w:tc>
        <w:tc>
          <w:tcPr>
            <w:tcW w:w="1291" w:type="dxa"/>
          </w:tcPr>
          <w:p w14:paraId="4CD9E115" w14:textId="77777777" w:rsidR="00A91BE5" w:rsidRPr="008E67BC" w:rsidRDefault="00A91BE5">
            <w:pPr>
              <w:pStyle w:val="TAC"/>
              <w:rPr>
                <w:lang w:val="en-US"/>
              </w:rPr>
            </w:pPr>
            <w:r w:rsidRPr="008E67BC">
              <w:rPr>
                <w:lang w:val="en-US"/>
              </w:rPr>
              <w:t>2x2 low</w:t>
            </w:r>
          </w:p>
          <w:p w14:paraId="5D9CAFE1" w14:textId="77777777" w:rsidR="00A91BE5" w:rsidRPr="008E67BC" w:rsidRDefault="00A91BE5">
            <w:pPr>
              <w:pStyle w:val="TAC"/>
              <w:rPr>
                <w:lang w:val="en-US"/>
              </w:rPr>
            </w:pPr>
            <w:r w:rsidRPr="008E67BC">
              <w:rPr>
                <w:lang w:val="en-US"/>
              </w:rPr>
              <w:t>2x4 low</w:t>
            </w:r>
          </w:p>
        </w:tc>
        <w:tc>
          <w:tcPr>
            <w:tcW w:w="1049" w:type="dxa"/>
          </w:tcPr>
          <w:p w14:paraId="5F142EFE" w14:textId="77777777" w:rsidR="00A91BE5" w:rsidRPr="008E67BC" w:rsidRDefault="00A91BE5">
            <w:pPr>
              <w:pStyle w:val="TAC"/>
              <w:rPr>
                <w:lang w:val="en-US"/>
              </w:rPr>
            </w:pPr>
            <w:r w:rsidRPr="008E67BC">
              <w:rPr>
                <w:lang w:val="en-US"/>
              </w:rPr>
              <w:t>70</w:t>
            </w:r>
          </w:p>
        </w:tc>
      </w:tr>
      <w:tr w:rsidR="00A91BE5" w:rsidRPr="008E67BC" w14:paraId="47601B65" w14:textId="77777777" w:rsidTr="00B67787">
        <w:tc>
          <w:tcPr>
            <w:tcW w:w="791" w:type="dxa"/>
          </w:tcPr>
          <w:p w14:paraId="6A4E07E0" w14:textId="77777777" w:rsidR="00A91BE5" w:rsidRPr="008E67BC" w:rsidRDefault="00A91BE5">
            <w:pPr>
              <w:pStyle w:val="TAC"/>
              <w:rPr>
                <w:lang w:val="en-US"/>
              </w:rPr>
            </w:pPr>
            <w:r w:rsidRPr="008E67BC">
              <w:rPr>
                <w:lang w:val="en-US"/>
              </w:rPr>
              <w:t>1-2</w:t>
            </w:r>
          </w:p>
        </w:tc>
        <w:tc>
          <w:tcPr>
            <w:tcW w:w="1134" w:type="dxa"/>
          </w:tcPr>
          <w:p w14:paraId="4E911EAD" w14:textId="77777777" w:rsidR="00A91BE5" w:rsidRPr="008E67BC" w:rsidRDefault="00A91BE5">
            <w:pPr>
              <w:pStyle w:val="TAC"/>
              <w:rPr>
                <w:lang w:val="en-US"/>
              </w:rPr>
            </w:pPr>
            <w:r w:rsidRPr="008E67BC">
              <w:rPr>
                <w:lang w:val="en-US"/>
              </w:rPr>
              <w:t>3 / 15</w:t>
            </w:r>
          </w:p>
        </w:tc>
        <w:tc>
          <w:tcPr>
            <w:tcW w:w="1134" w:type="dxa"/>
          </w:tcPr>
          <w:p w14:paraId="3052A7D1" w14:textId="77777777" w:rsidR="00A91BE5" w:rsidRPr="008E67BC" w:rsidRDefault="00A91BE5">
            <w:pPr>
              <w:pStyle w:val="TAC"/>
              <w:rPr>
                <w:lang w:val="en-US"/>
              </w:rPr>
            </w:pPr>
            <w:r w:rsidRPr="008E67BC">
              <w:rPr>
                <w:lang w:val="en-US"/>
              </w:rPr>
              <w:t>16QAM, 0.48</w:t>
            </w:r>
          </w:p>
        </w:tc>
        <w:tc>
          <w:tcPr>
            <w:tcW w:w="1276" w:type="dxa"/>
          </w:tcPr>
          <w:p w14:paraId="6DFCD603" w14:textId="77777777" w:rsidR="00A91BE5" w:rsidRPr="008E67BC" w:rsidRDefault="00A91BE5">
            <w:pPr>
              <w:pStyle w:val="TAC"/>
              <w:rPr>
                <w:lang w:val="en-US"/>
              </w:rPr>
            </w:pPr>
            <w:r w:rsidRPr="008E67BC">
              <w:rPr>
                <w:lang w:val="en-US"/>
              </w:rPr>
              <w:t>TDLC300-100</w:t>
            </w:r>
          </w:p>
        </w:tc>
        <w:tc>
          <w:tcPr>
            <w:tcW w:w="835" w:type="dxa"/>
          </w:tcPr>
          <w:p w14:paraId="17AB302C" w14:textId="77777777" w:rsidR="00A91BE5" w:rsidRPr="008E67BC" w:rsidRDefault="00A91BE5">
            <w:pPr>
              <w:pStyle w:val="TAC"/>
              <w:rPr>
                <w:lang w:val="en-US"/>
              </w:rPr>
            </w:pPr>
            <w:r w:rsidRPr="008E67BC">
              <w:rPr>
                <w:lang w:val="en-US"/>
              </w:rPr>
              <w:t>Rank 1</w:t>
            </w:r>
          </w:p>
        </w:tc>
        <w:tc>
          <w:tcPr>
            <w:tcW w:w="1291" w:type="dxa"/>
          </w:tcPr>
          <w:p w14:paraId="1D63BDDC" w14:textId="77777777" w:rsidR="00A91BE5" w:rsidRPr="008E67BC" w:rsidRDefault="00A91BE5">
            <w:pPr>
              <w:pStyle w:val="TAC"/>
              <w:rPr>
                <w:lang w:val="en-US"/>
              </w:rPr>
            </w:pPr>
            <w:r w:rsidRPr="008E67BC">
              <w:rPr>
                <w:lang w:val="en-US"/>
              </w:rPr>
              <w:t>2x2 low</w:t>
            </w:r>
          </w:p>
          <w:p w14:paraId="16776B67" w14:textId="77777777" w:rsidR="00A91BE5" w:rsidRPr="008E67BC" w:rsidRDefault="00A91BE5">
            <w:pPr>
              <w:pStyle w:val="TAC"/>
              <w:rPr>
                <w:lang w:val="en-US"/>
              </w:rPr>
            </w:pPr>
            <w:r w:rsidRPr="008E67BC">
              <w:rPr>
                <w:lang w:val="en-US"/>
              </w:rPr>
              <w:t>2x4 low</w:t>
            </w:r>
          </w:p>
        </w:tc>
        <w:tc>
          <w:tcPr>
            <w:tcW w:w="1049" w:type="dxa"/>
          </w:tcPr>
          <w:p w14:paraId="7E601705" w14:textId="77777777" w:rsidR="00A91BE5" w:rsidRPr="008E67BC" w:rsidRDefault="00A91BE5">
            <w:pPr>
              <w:pStyle w:val="TAC"/>
              <w:rPr>
                <w:lang w:val="en-US"/>
              </w:rPr>
            </w:pPr>
            <w:r w:rsidRPr="008E67BC">
              <w:rPr>
                <w:lang w:val="en-US"/>
              </w:rPr>
              <w:t>70</w:t>
            </w:r>
          </w:p>
        </w:tc>
      </w:tr>
    </w:tbl>
    <w:p w14:paraId="61BE03BD" w14:textId="136A81E6" w:rsidR="00A91BE5" w:rsidRPr="008E67BC" w:rsidRDefault="00A91BE5" w:rsidP="00C0524D">
      <w:pPr>
        <w:pStyle w:val="ListParagraph"/>
        <w:numPr>
          <w:ilvl w:val="1"/>
          <w:numId w:val="1"/>
        </w:numPr>
        <w:spacing w:before="120" w:after="120"/>
        <w:ind w:firstLineChars="0"/>
        <w:rPr>
          <w:rFonts w:eastAsia="Yu Mincho"/>
        </w:rPr>
      </w:pPr>
      <w:r>
        <w:rPr>
          <w:rFonts w:eastAsia="Yu Mincho"/>
        </w:rPr>
        <w:t>Option 3 [ZTE</w:t>
      </w:r>
      <w:r w:rsidR="00F32544">
        <w:rPr>
          <w:rFonts w:eastAsia="Yu Mincho"/>
        </w:rPr>
        <w:t>, Nokia</w:t>
      </w:r>
      <w:r>
        <w:rPr>
          <w:rFonts w:eastAsia="Yu Mincho"/>
        </w:rPr>
        <w:t xml:space="preserve">]: </w:t>
      </w:r>
      <w:r w:rsidRPr="00A91BE5">
        <w:rPr>
          <w:rFonts w:eastAsia="Yu Mincho"/>
        </w:rPr>
        <w:t>If introducing PDSCH requirements for 3MHz, to reuse existing requirements.</w:t>
      </w:r>
    </w:p>
    <w:p w14:paraId="5C17AE7C" w14:textId="77777777" w:rsidR="00C0524D" w:rsidRPr="008E67BC" w:rsidRDefault="00C0524D" w:rsidP="00C0524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138DB5D3" w14:textId="2C4EBBF8" w:rsidR="00C0524D" w:rsidRPr="008E67BC" w:rsidRDefault="00083F99" w:rsidP="00C0524D">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Discuss candidate options during the meeting.</w:t>
      </w:r>
    </w:p>
    <w:p w14:paraId="54EB6081" w14:textId="77777777" w:rsidR="008F54E6" w:rsidRDefault="008F54E6" w:rsidP="008F54E6">
      <w:pPr>
        <w:rPr>
          <w:lang w:eastAsia="zh-CN"/>
        </w:rPr>
      </w:pPr>
    </w:p>
    <w:p w14:paraId="64E2228E" w14:textId="71F6F40E" w:rsidR="008F54E6" w:rsidRPr="008E67BC" w:rsidRDefault="008F54E6" w:rsidP="008F54E6">
      <w:pPr>
        <w:pStyle w:val="Heading4"/>
      </w:pPr>
      <w:r w:rsidRPr="008E67BC">
        <w:t>Issue 1-</w:t>
      </w:r>
      <w:r w:rsidR="00CB1841">
        <w:t>2</w:t>
      </w:r>
      <w:r w:rsidRPr="008E67BC">
        <w:t>-</w:t>
      </w:r>
      <w:r w:rsidR="00B81B29">
        <w:t>2</w:t>
      </w:r>
      <w:r w:rsidRPr="008E67BC">
        <w:t xml:space="preserve">: </w:t>
      </w:r>
      <w:r>
        <w:t>Introduction of PDSCH requirements in HST conditions</w:t>
      </w:r>
    </w:p>
    <w:p w14:paraId="52549ECA" w14:textId="77777777" w:rsidR="008F54E6" w:rsidRDefault="008F54E6" w:rsidP="008F54E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135C993B" w14:textId="77777777" w:rsidR="008F54E6" w:rsidRPr="008E67BC" w:rsidRDefault="008F54E6" w:rsidP="008F54E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lastRenderedPageBreak/>
        <w:t>Options from RAN4#109</w:t>
      </w:r>
    </w:p>
    <w:tbl>
      <w:tblPr>
        <w:tblStyle w:val="TableGrid"/>
        <w:tblW w:w="0" w:type="auto"/>
        <w:tblInd w:w="720" w:type="dxa"/>
        <w:tblLook w:val="04A0" w:firstRow="1" w:lastRow="0" w:firstColumn="1" w:lastColumn="0" w:noHBand="0" w:noVBand="1"/>
      </w:tblPr>
      <w:tblGrid>
        <w:gridCol w:w="8911"/>
      </w:tblGrid>
      <w:tr w:rsidR="008F54E6" w14:paraId="35FDE098" w14:textId="77777777">
        <w:tc>
          <w:tcPr>
            <w:tcW w:w="9631" w:type="dxa"/>
          </w:tcPr>
          <w:p w14:paraId="626F2AD9" w14:textId="77777777" w:rsidR="008F54E6" w:rsidRDefault="008F54E6">
            <w:pPr>
              <w:rPr>
                <w:rFonts w:eastAsiaTheme="minorEastAsia"/>
                <w:b/>
                <w:bCs/>
                <w:u w:val="single"/>
                <w:lang w:eastAsia="zh-CN"/>
              </w:rPr>
            </w:pPr>
            <w:r w:rsidRPr="00E23954">
              <w:rPr>
                <w:rFonts w:eastAsiaTheme="minorEastAsia"/>
                <w:b/>
                <w:bCs/>
                <w:u w:val="single"/>
                <w:lang w:eastAsia="zh-CN"/>
              </w:rPr>
              <w:t xml:space="preserve">Issue 1-2-1: </w:t>
            </w:r>
            <w:r>
              <w:rPr>
                <w:rFonts w:eastAsiaTheme="minorEastAsia"/>
                <w:b/>
                <w:bCs/>
                <w:u w:val="single"/>
                <w:lang w:eastAsia="zh-CN"/>
              </w:rPr>
              <w:t>Introduction</w:t>
            </w:r>
            <w:r w:rsidRPr="00E23954">
              <w:rPr>
                <w:rFonts w:eastAsiaTheme="minorEastAsia"/>
                <w:b/>
                <w:bCs/>
                <w:u w:val="single"/>
                <w:lang w:eastAsia="zh-CN"/>
              </w:rPr>
              <w:t xml:space="preserve"> of PDSCH requirements</w:t>
            </w:r>
          </w:p>
          <w:p w14:paraId="5DCBAC6F" w14:textId="77777777" w:rsidR="008F54E6" w:rsidRDefault="008F54E6">
            <w:pPr>
              <w:overflowPunct/>
              <w:autoSpaceDE/>
              <w:autoSpaceDN/>
              <w:adjustRightInd/>
              <w:spacing w:after="120"/>
              <w:textAlignment w:val="auto"/>
              <w:rPr>
                <w:rFonts w:eastAsia="SimSun"/>
                <w:b/>
                <w:szCs w:val="24"/>
                <w:lang w:eastAsia="zh-CN"/>
              </w:rPr>
            </w:pPr>
            <w:r>
              <w:rPr>
                <w:rFonts w:eastAsia="SimSun"/>
                <w:b/>
                <w:bCs/>
                <w:szCs w:val="24"/>
                <w:lang w:eastAsia="zh-CN"/>
              </w:rPr>
              <w:t>Way forward</w:t>
            </w:r>
            <w:r>
              <w:rPr>
                <w:rFonts w:eastAsia="SimSun"/>
                <w:b/>
                <w:szCs w:val="24"/>
                <w:lang w:eastAsia="zh-CN"/>
              </w:rPr>
              <w:t>:</w:t>
            </w:r>
          </w:p>
          <w:p w14:paraId="69A303DA" w14:textId="77777777" w:rsidR="008F54E6" w:rsidRPr="001549B9" w:rsidRDefault="008F54E6">
            <w:pPr>
              <w:overflowPunct/>
              <w:autoSpaceDE/>
              <w:autoSpaceDN/>
              <w:adjustRightInd/>
              <w:spacing w:after="120"/>
              <w:textAlignment w:val="auto"/>
              <w:rPr>
                <w:rFonts w:eastAsia="SimSun"/>
                <w:szCs w:val="24"/>
                <w:lang w:eastAsia="zh-CN"/>
              </w:rPr>
            </w:pPr>
            <w:r>
              <w:rPr>
                <w:rFonts w:eastAsia="SimSun"/>
                <w:szCs w:val="24"/>
                <w:lang w:eastAsia="zh-CN"/>
              </w:rPr>
              <w:t>Introduction pf PDSCH requirements for less then 5MHz requires further discussion:</w:t>
            </w:r>
          </w:p>
          <w:p w14:paraId="2DD7A0C2" w14:textId="77777777" w:rsidR="008F54E6" w:rsidRDefault="008F54E6" w:rsidP="008F54E6">
            <w:pPr>
              <w:pStyle w:val="ListParagraph"/>
              <w:numPr>
                <w:ilvl w:val="0"/>
                <w:numId w:val="1"/>
              </w:numPr>
              <w:overflowPunct/>
              <w:autoSpaceDE/>
              <w:autoSpaceDN/>
              <w:adjustRightInd/>
              <w:spacing w:after="120"/>
              <w:ind w:left="780" w:firstLineChars="0"/>
              <w:textAlignment w:val="auto"/>
              <w:rPr>
                <w:rFonts w:eastAsia="SimSun"/>
                <w:szCs w:val="24"/>
                <w:lang w:eastAsia="zh-CN"/>
              </w:rPr>
            </w:pPr>
            <w:r>
              <w:rPr>
                <w:rFonts w:eastAsia="SimSun"/>
                <w:szCs w:val="24"/>
                <w:lang w:eastAsia="zh-CN"/>
              </w:rPr>
              <w:t xml:space="preserve">Option 1: Do not introduce new PDSCH requirements for 3MHz </w:t>
            </w:r>
            <w:proofErr w:type="gramStart"/>
            <w:r>
              <w:rPr>
                <w:rFonts w:eastAsia="SimSun"/>
                <w:szCs w:val="24"/>
                <w:lang w:eastAsia="zh-CN"/>
              </w:rPr>
              <w:t>CBW</w:t>
            </w:r>
            <w:proofErr w:type="gramEnd"/>
          </w:p>
          <w:p w14:paraId="443EEECB" w14:textId="77777777" w:rsidR="008F54E6" w:rsidRDefault="008F54E6" w:rsidP="008F54E6">
            <w:pPr>
              <w:pStyle w:val="ListParagraph"/>
              <w:numPr>
                <w:ilvl w:val="0"/>
                <w:numId w:val="1"/>
              </w:numPr>
              <w:overflowPunct/>
              <w:autoSpaceDE/>
              <w:autoSpaceDN/>
              <w:adjustRightInd/>
              <w:spacing w:after="120"/>
              <w:ind w:left="780" w:firstLineChars="0"/>
              <w:textAlignment w:val="auto"/>
              <w:rPr>
                <w:rFonts w:eastAsia="SimSun"/>
                <w:szCs w:val="24"/>
                <w:lang w:eastAsia="zh-CN"/>
              </w:rPr>
            </w:pPr>
            <w:r>
              <w:rPr>
                <w:rFonts w:eastAsia="SimSun"/>
                <w:szCs w:val="24"/>
                <w:lang w:eastAsia="zh-CN"/>
              </w:rPr>
              <w:t xml:space="preserve">Option 2: </w:t>
            </w:r>
            <w:r w:rsidRPr="00FF0EAE">
              <w:rPr>
                <w:rFonts w:eastAsia="SimSun"/>
                <w:szCs w:val="24"/>
                <w:lang w:eastAsia="zh-CN"/>
              </w:rPr>
              <w:t xml:space="preserve">Introduce new requirements for PDSCH for 3MHz </w:t>
            </w:r>
            <w:proofErr w:type="gramStart"/>
            <w:r w:rsidRPr="00FF0EAE">
              <w:rPr>
                <w:rFonts w:eastAsia="SimSun"/>
                <w:szCs w:val="24"/>
                <w:lang w:eastAsia="zh-CN"/>
              </w:rPr>
              <w:t>CBW</w:t>
            </w:r>
            <w:proofErr w:type="gramEnd"/>
          </w:p>
          <w:p w14:paraId="3D5BC40D" w14:textId="77777777" w:rsidR="008F54E6" w:rsidRDefault="008F54E6" w:rsidP="008F54E6">
            <w:pPr>
              <w:pStyle w:val="ListParagraph"/>
              <w:numPr>
                <w:ilvl w:val="1"/>
                <w:numId w:val="1"/>
              </w:numPr>
              <w:overflowPunct/>
              <w:autoSpaceDE/>
              <w:autoSpaceDN/>
              <w:adjustRightInd/>
              <w:spacing w:after="120"/>
              <w:ind w:left="1500" w:firstLineChars="0"/>
              <w:textAlignment w:val="auto"/>
              <w:rPr>
                <w:rFonts w:eastAsia="SimSun"/>
                <w:szCs w:val="24"/>
                <w:lang w:eastAsia="zh-CN"/>
              </w:rPr>
            </w:pPr>
            <w:r>
              <w:rPr>
                <w:rFonts w:eastAsia="SimSun"/>
                <w:szCs w:val="24"/>
                <w:lang w:eastAsia="zh-CN"/>
              </w:rPr>
              <w:t xml:space="preserve">Option 2-a: </w:t>
            </w:r>
            <w:r w:rsidRPr="00FF0EAE">
              <w:rPr>
                <w:rFonts w:eastAsia="SimSun"/>
                <w:szCs w:val="24"/>
                <w:lang w:eastAsia="zh-CN"/>
              </w:rPr>
              <w:t>in non-HST conditions</w:t>
            </w:r>
          </w:p>
          <w:p w14:paraId="047D0C8E" w14:textId="77777777" w:rsidR="008F54E6" w:rsidRPr="00537893" w:rsidRDefault="008F54E6" w:rsidP="008F54E6">
            <w:pPr>
              <w:pStyle w:val="ListParagraph"/>
              <w:numPr>
                <w:ilvl w:val="1"/>
                <w:numId w:val="1"/>
              </w:numPr>
              <w:overflowPunct/>
              <w:autoSpaceDE/>
              <w:autoSpaceDN/>
              <w:adjustRightInd/>
              <w:spacing w:after="120"/>
              <w:ind w:left="1500" w:firstLineChars="0"/>
              <w:textAlignment w:val="auto"/>
              <w:rPr>
                <w:rFonts w:eastAsia="SimSun"/>
                <w:szCs w:val="24"/>
                <w:lang w:eastAsia="zh-CN"/>
              </w:rPr>
            </w:pPr>
            <w:r>
              <w:rPr>
                <w:rFonts w:eastAsia="SimSun"/>
                <w:szCs w:val="24"/>
                <w:lang w:eastAsia="zh-CN"/>
              </w:rPr>
              <w:t xml:space="preserve">Option 2-b: </w:t>
            </w:r>
            <w:r w:rsidRPr="00537893">
              <w:rPr>
                <w:rFonts w:eastAsia="SimSun"/>
                <w:szCs w:val="24"/>
                <w:lang w:eastAsia="zh-CN"/>
              </w:rPr>
              <w:t>with HST channel</w:t>
            </w:r>
          </w:p>
          <w:p w14:paraId="4C57514B" w14:textId="77777777" w:rsidR="008F54E6" w:rsidRPr="00D07674" w:rsidRDefault="008F54E6" w:rsidP="008F54E6">
            <w:pPr>
              <w:pStyle w:val="ListParagraph"/>
              <w:numPr>
                <w:ilvl w:val="1"/>
                <w:numId w:val="1"/>
              </w:numPr>
              <w:overflowPunct/>
              <w:autoSpaceDE/>
              <w:autoSpaceDN/>
              <w:adjustRightInd/>
              <w:spacing w:after="120"/>
              <w:ind w:left="1500" w:firstLineChars="0"/>
              <w:textAlignment w:val="auto"/>
              <w:rPr>
                <w:rFonts w:eastAsia="SimSun"/>
                <w:szCs w:val="24"/>
                <w:lang w:eastAsia="zh-CN"/>
              </w:rPr>
            </w:pPr>
            <w:r>
              <w:rPr>
                <w:rFonts w:eastAsia="SimSun"/>
                <w:szCs w:val="24"/>
                <w:lang w:eastAsia="zh-CN"/>
              </w:rPr>
              <w:t>Option 2-c: Option 2-a and Option 2-b.</w:t>
            </w:r>
          </w:p>
          <w:p w14:paraId="4CD67C71" w14:textId="77777777" w:rsidR="008F54E6" w:rsidRDefault="008F54E6">
            <w:pPr>
              <w:overflowPunct/>
              <w:autoSpaceDE/>
              <w:autoSpaceDN/>
              <w:adjustRightInd/>
              <w:spacing w:after="120"/>
              <w:textAlignment w:val="auto"/>
              <w:rPr>
                <w:rFonts w:eastAsia="SimSun"/>
                <w:szCs w:val="24"/>
                <w:lang w:eastAsia="zh-CN"/>
              </w:rPr>
            </w:pPr>
          </w:p>
          <w:p w14:paraId="5B70DEDB" w14:textId="77777777" w:rsidR="008F54E6" w:rsidRPr="00F4282C" w:rsidRDefault="008F54E6">
            <w:pPr>
              <w:overflowPunct/>
              <w:autoSpaceDE/>
              <w:autoSpaceDN/>
              <w:adjustRightInd/>
              <w:spacing w:after="120"/>
              <w:textAlignment w:val="auto"/>
              <w:rPr>
                <w:rFonts w:eastAsia="SimSun"/>
                <w:b/>
                <w:szCs w:val="24"/>
                <w:u w:val="single"/>
                <w:lang w:eastAsia="zh-CN"/>
              </w:rPr>
            </w:pPr>
            <w:r w:rsidRPr="00F4282C">
              <w:rPr>
                <w:rFonts w:eastAsia="SimSun"/>
                <w:b/>
                <w:szCs w:val="24"/>
                <w:u w:val="single"/>
                <w:lang w:eastAsia="zh-CN"/>
              </w:rPr>
              <w:t>Issue 1-2-</w:t>
            </w:r>
            <w:r>
              <w:rPr>
                <w:rFonts w:eastAsia="SimSun"/>
                <w:b/>
                <w:szCs w:val="24"/>
                <w:u w:val="single"/>
                <w:lang w:eastAsia="zh-CN"/>
              </w:rPr>
              <w:t>2</w:t>
            </w:r>
            <w:r w:rsidRPr="00F4282C">
              <w:rPr>
                <w:rFonts w:eastAsia="SimSun"/>
                <w:b/>
                <w:szCs w:val="24"/>
                <w:u w:val="single"/>
                <w:lang w:eastAsia="zh-CN"/>
              </w:rPr>
              <w:t>: Parameters for PDSCH performance evaluation:</w:t>
            </w:r>
          </w:p>
          <w:p w14:paraId="14224F4D" w14:textId="77777777" w:rsidR="008F54E6" w:rsidRDefault="008F54E6">
            <w:pPr>
              <w:overflowPunct/>
              <w:autoSpaceDE/>
              <w:autoSpaceDN/>
              <w:adjustRightInd/>
              <w:spacing w:after="120"/>
              <w:textAlignment w:val="auto"/>
              <w:rPr>
                <w:rFonts w:eastAsia="SimSun"/>
                <w:b/>
                <w:szCs w:val="24"/>
                <w:lang w:eastAsia="zh-CN"/>
              </w:rPr>
            </w:pPr>
            <w:r>
              <w:rPr>
                <w:rFonts w:eastAsia="SimSun"/>
                <w:b/>
                <w:bCs/>
                <w:szCs w:val="24"/>
                <w:lang w:eastAsia="zh-CN"/>
              </w:rPr>
              <w:t>Way forward</w:t>
            </w:r>
            <w:r>
              <w:rPr>
                <w:rFonts w:eastAsia="SimSun"/>
                <w:b/>
                <w:szCs w:val="24"/>
                <w:lang w:eastAsia="zh-CN"/>
              </w:rPr>
              <w:t>:</w:t>
            </w:r>
          </w:p>
          <w:p w14:paraId="03490B5A" w14:textId="77777777" w:rsidR="008F54E6" w:rsidRPr="00537893" w:rsidRDefault="008F54E6">
            <w:pPr>
              <w:overflowPunct/>
              <w:autoSpaceDE/>
              <w:autoSpaceDN/>
              <w:adjustRightInd/>
              <w:spacing w:after="120"/>
              <w:textAlignment w:val="auto"/>
              <w:rPr>
                <w:rFonts w:eastAsia="SimSun"/>
                <w:szCs w:val="24"/>
                <w:lang w:eastAsia="zh-CN"/>
              </w:rPr>
            </w:pPr>
            <w:r>
              <w:rPr>
                <w:rFonts w:eastAsia="SimSun"/>
                <w:szCs w:val="24"/>
                <w:lang w:eastAsia="zh-CN"/>
              </w:rPr>
              <w:t>Interested companies can consider the following parameter for PDSCH performance evaluation with less than 5MHz CBW:</w:t>
            </w:r>
          </w:p>
          <w:p w14:paraId="41564BC8" w14:textId="77777777" w:rsidR="00720353" w:rsidRDefault="00720353" w:rsidP="00720353">
            <w:pPr>
              <w:pStyle w:val="ListParagraph"/>
              <w:numPr>
                <w:ilvl w:val="0"/>
                <w:numId w:val="1"/>
              </w:numPr>
              <w:ind w:left="780" w:firstLineChars="0"/>
              <w:rPr>
                <w:rFonts w:eastAsia="SimSun"/>
                <w:szCs w:val="24"/>
                <w:lang w:eastAsia="zh-CN"/>
              </w:rPr>
            </w:pPr>
            <w:r>
              <w:rPr>
                <w:rFonts w:eastAsia="SimSun"/>
                <w:szCs w:val="24"/>
                <w:lang w:eastAsia="zh-CN"/>
              </w:rPr>
              <w:t>In with HST case:</w:t>
            </w:r>
          </w:p>
          <w:p w14:paraId="26A60B6E" w14:textId="77777777" w:rsidR="00720353" w:rsidRPr="00016B65" w:rsidRDefault="00720353" w:rsidP="00720353">
            <w:pPr>
              <w:pStyle w:val="ListParagraph"/>
              <w:numPr>
                <w:ilvl w:val="1"/>
                <w:numId w:val="1"/>
              </w:numPr>
              <w:overflowPunct/>
              <w:autoSpaceDE/>
              <w:autoSpaceDN/>
              <w:adjustRightInd/>
              <w:spacing w:after="120"/>
              <w:ind w:left="1500" w:firstLineChars="0"/>
              <w:textAlignment w:val="auto"/>
              <w:rPr>
                <w:rFonts w:eastAsia="SimSun"/>
                <w:szCs w:val="24"/>
                <w:lang w:eastAsia="zh-CN"/>
              </w:rPr>
            </w:pPr>
            <w:r w:rsidRPr="0099074E">
              <w:rPr>
                <w:rFonts w:eastAsia="SimSun"/>
                <w:szCs w:val="24"/>
                <w:lang w:eastAsia="zh-CN"/>
              </w:rPr>
              <w:t xml:space="preserve">for </w:t>
            </w:r>
            <w:r>
              <w:rPr>
                <w:rFonts w:eastAsia="SimSun"/>
                <w:szCs w:val="24"/>
                <w:lang w:eastAsia="zh-CN"/>
              </w:rPr>
              <w:t>Single-tap propagation conditions:</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925"/>
              <w:gridCol w:w="1136"/>
              <w:gridCol w:w="1176"/>
              <w:gridCol w:w="1267"/>
              <w:gridCol w:w="1366"/>
              <w:gridCol w:w="1218"/>
              <w:gridCol w:w="597"/>
            </w:tblGrid>
            <w:tr w:rsidR="00720353" w:rsidRPr="00C25669" w14:paraId="1ECC6742" w14:textId="77777777">
              <w:trPr>
                <w:trHeight w:val="375"/>
                <w:jc w:val="right"/>
              </w:trPr>
              <w:tc>
                <w:tcPr>
                  <w:tcW w:w="1160" w:type="pct"/>
                  <w:tcBorders>
                    <w:bottom w:val="nil"/>
                  </w:tcBorders>
                  <w:shd w:val="clear" w:color="auto" w:fill="FFFFFF"/>
                </w:tcPr>
                <w:p w14:paraId="4B113149" w14:textId="77777777" w:rsidR="00720353" w:rsidRPr="00C25669" w:rsidRDefault="00720353" w:rsidP="00720353">
                  <w:pPr>
                    <w:pStyle w:val="TAH"/>
                  </w:pPr>
                  <w:r w:rsidRPr="00C25669">
                    <w:t>Reference</w:t>
                  </w:r>
                  <w:r w:rsidRPr="00C25669">
                    <w:rPr>
                      <w:rFonts w:hint="eastAsia"/>
                      <w:lang w:eastAsia="zh-CN"/>
                    </w:rPr>
                    <w:t xml:space="preserve"> </w:t>
                  </w:r>
                  <w:r w:rsidRPr="00C25669">
                    <w:t>channel</w:t>
                  </w:r>
                </w:p>
              </w:tc>
              <w:tc>
                <w:tcPr>
                  <w:tcW w:w="590" w:type="pct"/>
                  <w:tcBorders>
                    <w:bottom w:val="nil"/>
                  </w:tcBorders>
                  <w:shd w:val="clear" w:color="auto" w:fill="FFFFFF"/>
                </w:tcPr>
                <w:p w14:paraId="6D9C8B71" w14:textId="77777777" w:rsidR="00720353" w:rsidRPr="00C25669" w:rsidRDefault="00720353" w:rsidP="0072035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11" w:type="pct"/>
                  <w:tcBorders>
                    <w:bottom w:val="nil"/>
                  </w:tcBorders>
                  <w:shd w:val="clear" w:color="auto" w:fill="FFFFFF"/>
                </w:tcPr>
                <w:p w14:paraId="299E6AA9" w14:textId="77777777" w:rsidR="00720353" w:rsidRPr="00C25669" w:rsidRDefault="00720353" w:rsidP="00720353">
                  <w:pPr>
                    <w:pStyle w:val="TAH"/>
                    <w:rPr>
                      <w:lang w:eastAsia="zh-CN"/>
                    </w:rPr>
                  </w:pPr>
                  <w:r w:rsidRPr="00C25669">
                    <w:t>Modulation format</w:t>
                  </w:r>
                  <w:r w:rsidRPr="00C25669">
                    <w:rPr>
                      <w:rFonts w:hint="eastAsia"/>
                      <w:lang w:eastAsia="zh-CN"/>
                    </w:rPr>
                    <w:t xml:space="preserve"> </w:t>
                  </w:r>
                  <w:r w:rsidRPr="00C25669">
                    <w:t>and code rate</w:t>
                  </w:r>
                </w:p>
              </w:tc>
              <w:tc>
                <w:tcPr>
                  <w:tcW w:w="717" w:type="pct"/>
                  <w:tcBorders>
                    <w:bottom w:val="nil"/>
                  </w:tcBorders>
                  <w:shd w:val="clear" w:color="auto" w:fill="FFFFFF"/>
                </w:tcPr>
                <w:p w14:paraId="3D6E8B91" w14:textId="77777777" w:rsidR="00720353" w:rsidRPr="00C25669" w:rsidRDefault="00720353" w:rsidP="00720353">
                  <w:pPr>
                    <w:pStyle w:val="TAH"/>
                  </w:pPr>
                  <w:r w:rsidRPr="00C25669">
                    <w:t>Propagation condition</w:t>
                  </w:r>
                </w:p>
              </w:tc>
              <w:tc>
                <w:tcPr>
                  <w:tcW w:w="810" w:type="pct"/>
                  <w:tcBorders>
                    <w:bottom w:val="nil"/>
                  </w:tcBorders>
                  <w:shd w:val="clear" w:color="auto" w:fill="FFFFFF"/>
                </w:tcPr>
                <w:p w14:paraId="54ED2007" w14:textId="77777777" w:rsidR="00720353" w:rsidRPr="00C25669" w:rsidRDefault="00720353" w:rsidP="00720353">
                  <w:pPr>
                    <w:pStyle w:val="TAH"/>
                  </w:pPr>
                  <w:r w:rsidRPr="00C25669">
                    <w:t>Correlation matrix and antenna configuration</w:t>
                  </w:r>
                </w:p>
              </w:tc>
              <w:tc>
                <w:tcPr>
                  <w:tcW w:w="1112" w:type="pct"/>
                  <w:gridSpan w:val="2"/>
                  <w:shd w:val="clear" w:color="auto" w:fill="FFFFFF"/>
                </w:tcPr>
                <w:p w14:paraId="27F28B08" w14:textId="77777777" w:rsidR="00720353" w:rsidRPr="00C25669" w:rsidRDefault="00720353" w:rsidP="00720353">
                  <w:pPr>
                    <w:pStyle w:val="TAH"/>
                  </w:pPr>
                  <w:r w:rsidRPr="00C25669">
                    <w:t>Reference value</w:t>
                  </w:r>
                </w:p>
              </w:tc>
            </w:tr>
            <w:tr w:rsidR="00720353" w:rsidRPr="00C25669" w14:paraId="4045A801" w14:textId="77777777">
              <w:trPr>
                <w:trHeight w:val="375"/>
                <w:jc w:val="right"/>
              </w:trPr>
              <w:tc>
                <w:tcPr>
                  <w:tcW w:w="1160" w:type="pct"/>
                  <w:tcBorders>
                    <w:top w:val="nil"/>
                  </w:tcBorders>
                  <w:shd w:val="clear" w:color="auto" w:fill="FFFFFF"/>
                </w:tcPr>
                <w:p w14:paraId="22A20F0B" w14:textId="77777777" w:rsidR="00720353" w:rsidRPr="00C25669" w:rsidRDefault="00720353" w:rsidP="00720353">
                  <w:pPr>
                    <w:pStyle w:val="TAH"/>
                  </w:pPr>
                </w:p>
              </w:tc>
              <w:tc>
                <w:tcPr>
                  <w:tcW w:w="590" w:type="pct"/>
                  <w:tcBorders>
                    <w:top w:val="nil"/>
                  </w:tcBorders>
                  <w:shd w:val="clear" w:color="auto" w:fill="FFFFFF"/>
                </w:tcPr>
                <w:p w14:paraId="3E27D816" w14:textId="77777777" w:rsidR="00720353" w:rsidRPr="00C25669" w:rsidRDefault="00720353" w:rsidP="00720353">
                  <w:pPr>
                    <w:pStyle w:val="TAH"/>
                  </w:pPr>
                </w:p>
              </w:tc>
              <w:tc>
                <w:tcPr>
                  <w:tcW w:w="611" w:type="pct"/>
                  <w:tcBorders>
                    <w:top w:val="nil"/>
                  </w:tcBorders>
                  <w:shd w:val="clear" w:color="auto" w:fill="FFFFFF"/>
                </w:tcPr>
                <w:p w14:paraId="19999B96" w14:textId="77777777" w:rsidR="00720353" w:rsidRPr="00C25669" w:rsidRDefault="00720353" w:rsidP="00720353">
                  <w:pPr>
                    <w:pStyle w:val="TAH"/>
                  </w:pPr>
                </w:p>
              </w:tc>
              <w:tc>
                <w:tcPr>
                  <w:tcW w:w="717" w:type="pct"/>
                  <w:tcBorders>
                    <w:top w:val="nil"/>
                  </w:tcBorders>
                  <w:shd w:val="clear" w:color="auto" w:fill="FFFFFF"/>
                </w:tcPr>
                <w:p w14:paraId="34F289EE" w14:textId="77777777" w:rsidR="00720353" w:rsidRPr="00C25669" w:rsidRDefault="00720353" w:rsidP="00720353">
                  <w:pPr>
                    <w:pStyle w:val="TAH"/>
                  </w:pPr>
                </w:p>
              </w:tc>
              <w:tc>
                <w:tcPr>
                  <w:tcW w:w="810" w:type="pct"/>
                  <w:tcBorders>
                    <w:top w:val="nil"/>
                  </w:tcBorders>
                  <w:shd w:val="clear" w:color="auto" w:fill="FFFFFF"/>
                </w:tcPr>
                <w:p w14:paraId="57A25164" w14:textId="77777777" w:rsidR="00720353" w:rsidRPr="00C25669" w:rsidRDefault="00720353" w:rsidP="00720353">
                  <w:pPr>
                    <w:pStyle w:val="TAH"/>
                  </w:pPr>
                </w:p>
              </w:tc>
              <w:tc>
                <w:tcPr>
                  <w:tcW w:w="765" w:type="pct"/>
                  <w:shd w:val="clear" w:color="auto" w:fill="FFFFFF"/>
                </w:tcPr>
                <w:p w14:paraId="091952AE" w14:textId="77777777" w:rsidR="00720353" w:rsidRPr="00C25669" w:rsidRDefault="00720353" w:rsidP="00720353">
                  <w:pPr>
                    <w:pStyle w:val="TAH"/>
                  </w:pPr>
                  <w:r w:rsidRPr="00C25669">
                    <w:t>Fraction of maximum throughput (%)</w:t>
                  </w:r>
                </w:p>
              </w:tc>
              <w:tc>
                <w:tcPr>
                  <w:tcW w:w="347" w:type="pct"/>
                  <w:shd w:val="clear" w:color="auto" w:fill="FFFFFF"/>
                </w:tcPr>
                <w:p w14:paraId="2B859F86" w14:textId="77777777" w:rsidR="00720353" w:rsidRPr="00C25669" w:rsidRDefault="00720353" w:rsidP="00720353">
                  <w:pPr>
                    <w:pStyle w:val="TAH"/>
                  </w:pPr>
                  <w:r w:rsidRPr="00C25669">
                    <w:t>SNR (dB)</w:t>
                  </w:r>
                </w:p>
              </w:tc>
            </w:tr>
            <w:tr w:rsidR="00720353" w:rsidRPr="00C25669" w14:paraId="63CEA0BE" w14:textId="77777777">
              <w:trPr>
                <w:trHeight w:val="189"/>
                <w:jc w:val="right"/>
              </w:trPr>
              <w:tc>
                <w:tcPr>
                  <w:tcW w:w="1160" w:type="pct"/>
                  <w:shd w:val="clear" w:color="auto" w:fill="FFFFFF"/>
                </w:tcPr>
                <w:p w14:paraId="4B4AFD6A" w14:textId="77777777" w:rsidR="00720353" w:rsidRPr="00C25669" w:rsidRDefault="00720353" w:rsidP="00720353">
                  <w:pPr>
                    <w:pStyle w:val="TAC"/>
                  </w:pPr>
                  <w:r>
                    <w:rPr>
                      <w:szCs w:val="18"/>
                    </w:rPr>
                    <w:t>R.PDSCH.1-8.2 FDD</w:t>
                  </w:r>
                </w:p>
              </w:tc>
              <w:tc>
                <w:tcPr>
                  <w:tcW w:w="590" w:type="pct"/>
                  <w:shd w:val="clear" w:color="auto" w:fill="FFFFFF"/>
                </w:tcPr>
                <w:p w14:paraId="16E89730" w14:textId="77777777" w:rsidR="00720353" w:rsidRPr="00C25669" w:rsidRDefault="00720353" w:rsidP="00720353">
                  <w:pPr>
                    <w:pStyle w:val="TAC"/>
                  </w:pPr>
                  <w:r>
                    <w:t>3</w:t>
                  </w:r>
                  <w:r w:rsidRPr="00C02FFE">
                    <w:t xml:space="preserve"> / 15</w:t>
                  </w:r>
                </w:p>
              </w:tc>
              <w:tc>
                <w:tcPr>
                  <w:tcW w:w="611" w:type="pct"/>
                  <w:shd w:val="clear" w:color="auto" w:fill="FFFFFF"/>
                </w:tcPr>
                <w:p w14:paraId="73FCD172" w14:textId="77777777" w:rsidR="00720353" w:rsidRPr="00C25669" w:rsidRDefault="00720353" w:rsidP="00720353">
                  <w:pPr>
                    <w:pStyle w:val="TAC"/>
                  </w:pPr>
                  <w:r>
                    <w:t>64</w:t>
                  </w:r>
                  <w:r w:rsidRPr="00C02FFE">
                    <w:t>QAM, 0.4</w:t>
                  </w:r>
                  <w:r>
                    <w:t>3</w:t>
                  </w:r>
                </w:p>
              </w:tc>
              <w:tc>
                <w:tcPr>
                  <w:tcW w:w="717" w:type="pct"/>
                  <w:shd w:val="clear" w:color="auto" w:fill="FFFFFF"/>
                </w:tcPr>
                <w:p w14:paraId="44FBE76B" w14:textId="77777777" w:rsidR="00720353" w:rsidRPr="001B6428" w:rsidRDefault="00720353" w:rsidP="00720353">
                  <w:pPr>
                    <w:pStyle w:val="TAC"/>
                  </w:pPr>
                  <w:r>
                    <w:t>[HST-417]</w:t>
                  </w:r>
                </w:p>
              </w:tc>
              <w:tc>
                <w:tcPr>
                  <w:tcW w:w="810" w:type="pct"/>
                  <w:shd w:val="clear" w:color="auto" w:fill="FFFFFF"/>
                </w:tcPr>
                <w:p w14:paraId="0EE9C805" w14:textId="77777777" w:rsidR="00720353" w:rsidRPr="00C25669" w:rsidRDefault="00720353" w:rsidP="00720353">
                  <w:pPr>
                    <w:pStyle w:val="TAC"/>
                  </w:pPr>
                  <w:r w:rsidRPr="00C02FFE">
                    <w:t>1x2</w:t>
                  </w:r>
                </w:p>
              </w:tc>
              <w:tc>
                <w:tcPr>
                  <w:tcW w:w="765" w:type="pct"/>
                  <w:shd w:val="clear" w:color="auto" w:fill="FFFFFF"/>
                </w:tcPr>
                <w:p w14:paraId="39AB1A9E" w14:textId="77777777" w:rsidR="00720353" w:rsidRPr="00C25669" w:rsidRDefault="00720353" w:rsidP="00720353">
                  <w:pPr>
                    <w:pStyle w:val="TAC"/>
                  </w:pPr>
                  <w:r w:rsidRPr="00C02FFE">
                    <w:t>70</w:t>
                  </w:r>
                </w:p>
              </w:tc>
              <w:tc>
                <w:tcPr>
                  <w:tcW w:w="347" w:type="pct"/>
                  <w:shd w:val="clear" w:color="auto" w:fill="FFFFFF"/>
                </w:tcPr>
                <w:p w14:paraId="7428FF14" w14:textId="77777777" w:rsidR="00720353" w:rsidRPr="001B6428" w:rsidRDefault="00720353" w:rsidP="00720353">
                  <w:pPr>
                    <w:pStyle w:val="TAC"/>
                  </w:pPr>
                  <w:r>
                    <w:t>TBD</w:t>
                  </w:r>
                </w:p>
              </w:tc>
            </w:tr>
            <w:tr w:rsidR="00720353" w:rsidRPr="00C25669" w14:paraId="4DB9F66F" w14:textId="77777777">
              <w:trPr>
                <w:trHeight w:val="189"/>
                <w:jc w:val="right"/>
              </w:trPr>
              <w:tc>
                <w:tcPr>
                  <w:tcW w:w="1160" w:type="pct"/>
                  <w:shd w:val="clear" w:color="auto" w:fill="FFFFFF"/>
                  <w:vAlign w:val="center"/>
                </w:tcPr>
                <w:p w14:paraId="08F98A3E" w14:textId="77777777" w:rsidR="00720353" w:rsidRDefault="00720353" w:rsidP="00720353">
                  <w:pPr>
                    <w:pStyle w:val="TAC"/>
                    <w:rPr>
                      <w:szCs w:val="18"/>
                    </w:rPr>
                  </w:pPr>
                  <w:r>
                    <w:rPr>
                      <w:szCs w:val="18"/>
                    </w:rPr>
                    <w:t>R.PDSCH.1-8.2 FDD</w:t>
                  </w:r>
                </w:p>
              </w:tc>
              <w:tc>
                <w:tcPr>
                  <w:tcW w:w="590" w:type="pct"/>
                  <w:shd w:val="clear" w:color="auto" w:fill="FFFFFF"/>
                  <w:vAlign w:val="center"/>
                </w:tcPr>
                <w:p w14:paraId="6839319B" w14:textId="77777777" w:rsidR="00720353" w:rsidRPr="00C02FFE" w:rsidRDefault="00720353" w:rsidP="00720353">
                  <w:pPr>
                    <w:pStyle w:val="TAC"/>
                  </w:pPr>
                  <w:r>
                    <w:t>3</w:t>
                  </w:r>
                  <w:r w:rsidRPr="00C02FFE">
                    <w:t xml:space="preserve"> / 15</w:t>
                  </w:r>
                </w:p>
              </w:tc>
              <w:tc>
                <w:tcPr>
                  <w:tcW w:w="611" w:type="pct"/>
                  <w:shd w:val="clear" w:color="auto" w:fill="FFFFFF"/>
                  <w:vAlign w:val="center"/>
                </w:tcPr>
                <w:p w14:paraId="7530F347" w14:textId="77777777" w:rsidR="00720353" w:rsidRDefault="00720353" w:rsidP="00720353">
                  <w:pPr>
                    <w:pStyle w:val="TAC"/>
                  </w:pPr>
                  <w:r>
                    <w:t>64</w:t>
                  </w:r>
                  <w:r w:rsidRPr="00C02FFE">
                    <w:t>QAM, 0.4</w:t>
                  </w:r>
                  <w:r>
                    <w:t>3</w:t>
                  </w:r>
                </w:p>
              </w:tc>
              <w:tc>
                <w:tcPr>
                  <w:tcW w:w="717" w:type="pct"/>
                  <w:shd w:val="clear" w:color="auto" w:fill="FFFFFF"/>
                  <w:vAlign w:val="center"/>
                </w:tcPr>
                <w:p w14:paraId="71F1E12D" w14:textId="77777777" w:rsidR="00720353" w:rsidRPr="00E357CF" w:rsidRDefault="00720353" w:rsidP="00720353">
                  <w:pPr>
                    <w:pStyle w:val="TAC"/>
                  </w:pPr>
                  <w:r>
                    <w:t>[HST-417]</w:t>
                  </w:r>
                </w:p>
              </w:tc>
              <w:tc>
                <w:tcPr>
                  <w:tcW w:w="810" w:type="pct"/>
                  <w:shd w:val="clear" w:color="auto" w:fill="FFFFFF"/>
                  <w:vAlign w:val="center"/>
                </w:tcPr>
                <w:p w14:paraId="67587B40" w14:textId="77777777" w:rsidR="00720353" w:rsidRPr="00C02FFE" w:rsidRDefault="00720353" w:rsidP="00720353">
                  <w:pPr>
                    <w:pStyle w:val="TAC"/>
                  </w:pPr>
                  <w:r w:rsidRPr="00C02FFE">
                    <w:t>1x</w:t>
                  </w:r>
                  <w:r>
                    <w:t>4</w:t>
                  </w:r>
                </w:p>
              </w:tc>
              <w:tc>
                <w:tcPr>
                  <w:tcW w:w="765" w:type="pct"/>
                  <w:shd w:val="clear" w:color="auto" w:fill="FFFFFF"/>
                  <w:vAlign w:val="center"/>
                </w:tcPr>
                <w:p w14:paraId="487D227D" w14:textId="77777777" w:rsidR="00720353" w:rsidRPr="00C02FFE" w:rsidRDefault="00720353" w:rsidP="00720353">
                  <w:pPr>
                    <w:pStyle w:val="TAC"/>
                  </w:pPr>
                  <w:r w:rsidRPr="00C02FFE">
                    <w:t>70</w:t>
                  </w:r>
                </w:p>
              </w:tc>
              <w:tc>
                <w:tcPr>
                  <w:tcW w:w="347" w:type="pct"/>
                  <w:shd w:val="clear" w:color="auto" w:fill="FFFFFF"/>
                </w:tcPr>
                <w:p w14:paraId="03A0DFE5" w14:textId="77777777" w:rsidR="00720353" w:rsidRDefault="00720353" w:rsidP="00720353">
                  <w:pPr>
                    <w:pStyle w:val="TAC"/>
                  </w:pPr>
                  <w:r>
                    <w:t>TBD</w:t>
                  </w:r>
                </w:p>
              </w:tc>
            </w:tr>
          </w:tbl>
          <w:p w14:paraId="722FDA89" w14:textId="77777777" w:rsidR="00720353" w:rsidRDefault="00720353" w:rsidP="00720353">
            <w:pPr>
              <w:pStyle w:val="ListParagraph"/>
              <w:overflowPunct/>
              <w:autoSpaceDE/>
              <w:autoSpaceDN/>
              <w:adjustRightInd/>
              <w:spacing w:after="120"/>
              <w:ind w:firstLineChars="0" w:firstLine="0"/>
              <w:textAlignment w:val="auto"/>
              <w:rPr>
                <w:rFonts w:eastAsia="SimSun"/>
                <w:szCs w:val="24"/>
                <w:lang w:eastAsia="zh-CN"/>
              </w:rPr>
            </w:pPr>
          </w:p>
          <w:p w14:paraId="30DFAE49" w14:textId="77777777" w:rsidR="00720353" w:rsidRDefault="00720353" w:rsidP="00720353">
            <w:pPr>
              <w:pStyle w:val="ListParagraph"/>
              <w:numPr>
                <w:ilvl w:val="1"/>
                <w:numId w:val="1"/>
              </w:numPr>
              <w:overflowPunct/>
              <w:autoSpaceDE/>
              <w:autoSpaceDN/>
              <w:adjustRightInd/>
              <w:spacing w:after="120"/>
              <w:ind w:left="1500" w:firstLineChars="0"/>
              <w:textAlignment w:val="auto"/>
              <w:rPr>
                <w:rFonts w:eastAsia="SimSun"/>
                <w:szCs w:val="24"/>
                <w:lang w:eastAsia="zh-CN"/>
              </w:rPr>
            </w:pPr>
            <w:r>
              <w:rPr>
                <w:rFonts w:eastAsia="SimSun"/>
                <w:szCs w:val="24"/>
                <w:lang w:eastAsia="zh-CN"/>
              </w:rPr>
              <w:t>for</w:t>
            </w:r>
            <w:r w:rsidRPr="00BD76B2">
              <w:rPr>
                <w:rFonts w:eastAsia="SimSun"/>
                <w:szCs w:val="24"/>
                <w:lang w:eastAsia="zh-CN"/>
              </w:rPr>
              <w:t xml:space="preserve"> HST-DPS propagation condition</w:t>
            </w:r>
            <w:r>
              <w:rPr>
                <w:rFonts w:eastAsia="SimSun"/>
                <w:szCs w:val="24"/>
                <w:lang w:eastAsia="zh-CN"/>
              </w:rPr>
              <w: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115"/>
              <w:gridCol w:w="1153"/>
              <w:gridCol w:w="1242"/>
              <w:gridCol w:w="881"/>
              <w:gridCol w:w="1339"/>
              <w:gridCol w:w="1153"/>
              <w:gridCol w:w="588"/>
            </w:tblGrid>
            <w:tr w:rsidR="00720353" w14:paraId="30B3363A" w14:textId="77777777">
              <w:trPr>
                <w:trHeight w:val="371"/>
                <w:jc w:val="right"/>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DEB62" w14:textId="77777777" w:rsidR="00720353" w:rsidRDefault="00720353" w:rsidP="00720353">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ABBF4E" w14:textId="77777777" w:rsidR="00720353" w:rsidRDefault="00720353" w:rsidP="00720353">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6EFB8" w14:textId="77777777" w:rsidR="00720353" w:rsidRDefault="00720353" w:rsidP="00720353">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B764A0" w14:textId="77777777" w:rsidR="00720353" w:rsidRDefault="00720353" w:rsidP="00720353">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19C0E7C" w14:textId="77777777" w:rsidR="00720353" w:rsidRDefault="00720353" w:rsidP="00720353">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E4AC60" w14:textId="77777777" w:rsidR="00720353" w:rsidRDefault="00720353" w:rsidP="00720353">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B5A623" w14:textId="77777777" w:rsidR="00720353" w:rsidRDefault="00720353" w:rsidP="00720353">
                  <w:pPr>
                    <w:pStyle w:val="TAH"/>
                  </w:pPr>
                  <w:r>
                    <w:t>Reference value</w:t>
                  </w:r>
                </w:p>
              </w:tc>
            </w:tr>
            <w:tr w:rsidR="00720353" w14:paraId="292C55D3" w14:textId="77777777">
              <w:trPr>
                <w:trHeight w:val="371"/>
                <w:jc w:val="right"/>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41AAC" w14:textId="77777777" w:rsidR="00720353" w:rsidRDefault="00720353" w:rsidP="0072035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F033E3" w14:textId="77777777" w:rsidR="00720353" w:rsidRDefault="00720353" w:rsidP="0072035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0391E3" w14:textId="77777777" w:rsidR="00720353" w:rsidRDefault="00720353" w:rsidP="0072035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08636" w14:textId="77777777" w:rsidR="00720353" w:rsidRDefault="00720353" w:rsidP="00720353">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002989CE" w14:textId="77777777" w:rsidR="00720353" w:rsidRDefault="00720353" w:rsidP="0072035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98628D" w14:textId="77777777" w:rsidR="00720353" w:rsidRDefault="00720353" w:rsidP="0072035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099656" w14:textId="77777777" w:rsidR="00720353" w:rsidRDefault="00720353" w:rsidP="00720353">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D944AD" w14:textId="77777777" w:rsidR="00720353" w:rsidRDefault="00720353" w:rsidP="00720353">
                  <w:pPr>
                    <w:pStyle w:val="TAH"/>
                  </w:pPr>
                  <w:r>
                    <w:t>SNR (dB)</w:t>
                  </w:r>
                </w:p>
              </w:tc>
            </w:tr>
            <w:tr w:rsidR="00720353" w:rsidRPr="00C11219" w14:paraId="47729A15" w14:textId="77777777">
              <w:trPr>
                <w:trHeight w:val="188"/>
                <w:jc w:val="right"/>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E5433D" w14:textId="77777777" w:rsidR="00720353" w:rsidRPr="00C11219" w:rsidRDefault="00720353" w:rsidP="00720353">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514EDC" w14:textId="77777777" w:rsidR="00720353" w:rsidRPr="00993448" w:rsidRDefault="00720353" w:rsidP="00720353">
                  <w:pPr>
                    <w:pStyle w:val="TAC"/>
                  </w:pPr>
                  <w:r>
                    <w:t>3</w:t>
                  </w:r>
                  <w:r w:rsidRPr="00993448">
                    <w:t xml:space="preserve">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4AFD46" w14:textId="77777777" w:rsidR="00720353" w:rsidRPr="00E80546" w:rsidRDefault="00720353" w:rsidP="00720353">
                  <w:pPr>
                    <w:pStyle w:val="TAC"/>
                    <w:rPr>
                      <w:lang w:eastAsia="zh-CN"/>
                    </w:rPr>
                  </w:pPr>
                  <w:r w:rsidRPr="00993448">
                    <w:t xml:space="preserve">64QAM, </w:t>
                  </w:r>
                  <w:r w:rsidRPr="00E80546">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E35ED8" w14:textId="77777777" w:rsidR="00720353" w:rsidRPr="00671ABA" w:rsidRDefault="00720353" w:rsidP="00720353">
                  <w:pPr>
                    <w:pStyle w:val="TAC"/>
                  </w:pPr>
                  <w:r>
                    <w:t>[</w:t>
                  </w:r>
                  <w:r w:rsidRPr="00E80546">
                    <w:t>HST-DPS</w:t>
                  </w:r>
                  <w:r>
                    <w:t>-417]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BA340D" w14:textId="77777777" w:rsidR="00720353" w:rsidRPr="00E80546" w:rsidRDefault="00720353" w:rsidP="00720353">
                  <w:pPr>
                    <w:pStyle w:val="TAC"/>
                    <w:rPr>
                      <w:lang w:eastAsia="zh-CN"/>
                    </w:rPr>
                  </w:pPr>
                  <w:r w:rsidRPr="00E80546">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6B9750" w14:textId="77777777" w:rsidR="00720353" w:rsidRPr="009563C6" w:rsidRDefault="00720353" w:rsidP="00720353">
                  <w:pPr>
                    <w:pStyle w:val="TAC"/>
                  </w:pPr>
                  <w:r w:rsidRPr="00F078E7">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98A192" w14:textId="77777777" w:rsidR="00720353" w:rsidRPr="00C11219" w:rsidRDefault="00720353" w:rsidP="00720353">
                  <w:pPr>
                    <w:pStyle w:val="TAC"/>
                  </w:pPr>
                  <w:r w:rsidRPr="00C11219">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7B18C9" w14:textId="77777777" w:rsidR="00720353" w:rsidRPr="00193CA5" w:rsidRDefault="00720353" w:rsidP="00720353">
                  <w:pPr>
                    <w:pStyle w:val="TAC"/>
                    <w:rPr>
                      <w:lang w:eastAsia="zh-CN"/>
                    </w:rPr>
                  </w:pPr>
                  <w:r>
                    <w:rPr>
                      <w:lang w:eastAsia="zh-CN"/>
                    </w:rPr>
                    <w:t>TBD</w:t>
                  </w:r>
                </w:p>
              </w:tc>
            </w:tr>
            <w:tr w:rsidR="00720353" w14:paraId="535EDF1D" w14:textId="77777777">
              <w:trPr>
                <w:trHeight w:val="188"/>
                <w:jc w:val="right"/>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DE0EA" w14:textId="77777777" w:rsidR="00720353" w:rsidRPr="00C11219" w:rsidRDefault="00720353" w:rsidP="00720353">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FA2DD9" w14:textId="77777777" w:rsidR="00720353" w:rsidRPr="00C11219" w:rsidRDefault="00720353" w:rsidP="00720353">
                  <w:pPr>
                    <w:pStyle w:val="TAC"/>
                  </w:pPr>
                  <w:r>
                    <w:t>3</w:t>
                  </w:r>
                  <w:r w:rsidRPr="00C11219">
                    <w:t xml:space="preserve">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DCA8F" w14:textId="77777777" w:rsidR="00720353" w:rsidRPr="00C11219" w:rsidRDefault="00720353" w:rsidP="00720353">
                  <w:pPr>
                    <w:pStyle w:val="TAC"/>
                  </w:pPr>
                  <w:r w:rsidRPr="00C11219">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107291" w14:textId="77777777" w:rsidR="00720353" w:rsidRPr="00671ABA" w:rsidRDefault="00720353" w:rsidP="00720353">
                  <w:pPr>
                    <w:pStyle w:val="TAC"/>
                  </w:pPr>
                  <w:r>
                    <w:t>[</w:t>
                  </w:r>
                  <w:r w:rsidRPr="00C11219">
                    <w:t>HST-DPS</w:t>
                  </w:r>
                  <w:r>
                    <w:t>-417]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07FB5E" w14:textId="77777777" w:rsidR="00720353" w:rsidRPr="00993448" w:rsidRDefault="00720353" w:rsidP="0072035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43250E" w14:textId="77777777" w:rsidR="00720353" w:rsidRPr="00993448" w:rsidRDefault="00720353" w:rsidP="00720353">
                  <w:pPr>
                    <w:pStyle w:val="TAC"/>
                  </w:pPr>
                  <w:r w:rsidRPr="00993448">
                    <w:t>2x</w:t>
                  </w:r>
                  <w: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F1771B" w14:textId="77777777" w:rsidR="00720353" w:rsidRPr="00E80546" w:rsidRDefault="00720353" w:rsidP="00720353">
                  <w:pPr>
                    <w:pStyle w:val="TAC"/>
                  </w:pPr>
                  <w:r w:rsidRPr="00E80546">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732BA9" w14:textId="77777777" w:rsidR="00720353" w:rsidRPr="00193CA5" w:rsidRDefault="00720353" w:rsidP="00720353">
                  <w:pPr>
                    <w:pStyle w:val="TAC"/>
                    <w:rPr>
                      <w:lang w:eastAsia="zh-CN"/>
                    </w:rPr>
                  </w:pPr>
                  <w:r>
                    <w:rPr>
                      <w:lang w:eastAsia="zh-CN"/>
                    </w:rPr>
                    <w:t>TBD</w:t>
                  </w:r>
                </w:p>
              </w:tc>
            </w:tr>
          </w:tbl>
          <w:p w14:paraId="28B4AA81" w14:textId="77777777" w:rsidR="008F54E6" w:rsidRPr="00D07674" w:rsidRDefault="008F54E6">
            <w:pPr>
              <w:overflowPunct/>
              <w:autoSpaceDE/>
              <w:autoSpaceDN/>
              <w:adjustRightInd/>
              <w:spacing w:after="120"/>
              <w:textAlignment w:val="auto"/>
              <w:rPr>
                <w:rFonts w:eastAsia="SimSun"/>
                <w:szCs w:val="24"/>
                <w:lang w:eastAsia="zh-CN"/>
              </w:rPr>
            </w:pPr>
          </w:p>
        </w:tc>
      </w:tr>
    </w:tbl>
    <w:p w14:paraId="679DF6DE" w14:textId="77777777" w:rsidR="008F54E6" w:rsidRPr="00B51BC5" w:rsidRDefault="008F54E6" w:rsidP="008F54E6">
      <w:pPr>
        <w:spacing w:before="120" w:after="120"/>
        <w:ind w:left="720"/>
        <w:rPr>
          <w:rFonts w:eastAsia="Yu Mincho"/>
        </w:rPr>
      </w:pPr>
    </w:p>
    <w:p w14:paraId="32147FB6" w14:textId="77777777" w:rsidR="008F54E6" w:rsidRPr="008E67BC" w:rsidRDefault="008F54E6" w:rsidP="008F54E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2DEBE16F" w14:textId="6065073C" w:rsidR="006E208E" w:rsidRPr="006E208E" w:rsidRDefault="006E208E" w:rsidP="006E208E">
      <w:pPr>
        <w:pStyle w:val="ListParagraph"/>
        <w:numPr>
          <w:ilvl w:val="1"/>
          <w:numId w:val="1"/>
        </w:numPr>
        <w:spacing w:before="120" w:after="120"/>
        <w:ind w:firstLineChars="0"/>
        <w:rPr>
          <w:rFonts w:eastAsia="Yu Mincho"/>
        </w:rPr>
      </w:pPr>
      <w:r w:rsidRPr="006E208E">
        <w:rPr>
          <w:rFonts w:eastAsia="Yu Mincho"/>
        </w:rPr>
        <w:t>Observation 6</w:t>
      </w:r>
      <w:r>
        <w:rPr>
          <w:rFonts w:eastAsia="Yu Mincho"/>
        </w:rPr>
        <w:t xml:space="preserve"> (Nokia)</w:t>
      </w:r>
      <w:r w:rsidRPr="006E208E">
        <w:rPr>
          <w:rFonts w:eastAsia="Yu Mincho"/>
        </w:rPr>
        <w:t>: The max doppler for 3MHz CBW @ 900MHz carrier is 417Hz which differs from existing 10Mhz HST requirements. In addition, &lt;5MHz is highly relevant for FRMCS (i.e. railways) cases.</w:t>
      </w:r>
    </w:p>
    <w:p w14:paraId="3114342A" w14:textId="7C60499E" w:rsidR="006E208E" w:rsidRDefault="006E208E" w:rsidP="006E208E">
      <w:pPr>
        <w:pStyle w:val="ListParagraph"/>
        <w:numPr>
          <w:ilvl w:val="1"/>
          <w:numId w:val="1"/>
        </w:numPr>
        <w:spacing w:before="120" w:after="120"/>
        <w:ind w:firstLineChars="0"/>
        <w:rPr>
          <w:rFonts w:eastAsia="Yu Mincho"/>
        </w:rPr>
      </w:pPr>
      <w:r w:rsidRPr="006E208E">
        <w:rPr>
          <w:rFonts w:eastAsia="Yu Mincho"/>
          <w:b/>
          <w:bCs/>
        </w:rPr>
        <w:t>Proposal 6</w:t>
      </w:r>
      <w:r>
        <w:rPr>
          <w:rFonts w:eastAsia="Yu Mincho"/>
        </w:rPr>
        <w:t xml:space="preserve"> (Nokia)</w:t>
      </w:r>
      <w:r w:rsidRPr="006E208E">
        <w:rPr>
          <w:rFonts w:eastAsia="Yu Mincho"/>
        </w:rPr>
        <w:t>: Introduce PDSCH requirements for less than 5MHz with both HST Single Tap and HST DPS @ 417Hz doppler.</w:t>
      </w:r>
    </w:p>
    <w:p w14:paraId="5FDFD0BF" w14:textId="77777777" w:rsidR="006E208E" w:rsidRDefault="006E208E" w:rsidP="006E208E">
      <w:pPr>
        <w:pStyle w:val="ListParagraph"/>
        <w:numPr>
          <w:ilvl w:val="1"/>
          <w:numId w:val="1"/>
        </w:numPr>
        <w:spacing w:before="120" w:after="120"/>
        <w:ind w:firstLineChars="0"/>
        <w:rPr>
          <w:rFonts w:eastAsia="Yu Mincho"/>
        </w:rPr>
      </w:pPr>
      <w:r w:rsidRPr="00BE5345">
        <w:rPr>
          <w:rFonts w:eastAsia="Yu Mincho"/>
          <w:b/>
          <w:bCs/>
        </w:rPr>
        <w:t>Proposal 1</w:t>
      </w:r>
      <w:r>
        <w:rPr>
          <w:rFonts w:eastAsia="Yu Mincho"/>
        </w:rPr>
        <w:t xml:space="preserve"> (Ericsson)</w:t>
      </w:r>
      <w:r w:rsidRPr="00652E15">
        <w:rPr>
          <w:rFonts w:eastAsia="Yu Mincho"/>
        </w:rPr>
        <w:t>: Define PDSCH demodulation requirements with 15PRBs for UE supporting support-3MHz-ChannelBW-r18 with applicability rule.</w:t>
      </w:r>
    </w:p>
    <w:tbl>
      <w:tblPr>
        <w:tblW w:w="7510"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134"/>
        <w:gridCol w:w="1134"/>
        <w:gridCol w:w="1276"/>
        <w:gridCol w:w="835"/>
        <w:gridCol w:w="1291"/>
        <w:gridCol w:w="1049"/>
      </w:tblGrid>
      <w:tr w:rsidR="00706721" w:rsidRPr="008E67BC" w14:paraId="1CCE4DCA" w14:textId="77777777" w:rsidTr="00B67787">
        <w:tc>
          <w:tcPr>
            <w:tcW w:w="791" w:type="dxa"/>
          </w:tcPr>
          <w:p w14:paraId="285823E7" w14:textId="77777777" w:rsidR="006E208E" w:rsidRPr="008E67BC" w:rsidRDefault="006E208E">
            <w:pPr>
              <w:pStyle w:val="TAH"/>
              <w:rPr>
                <w:lang w:val="en-US"/>
              </w:rPr>
            </w:pPr>
            <w:r w:rsidRPr="008E67BC">
              <w:rPr>
                <w:lang w:val="en-US"/>
              </w:rPr>
              <w:lastRenderedPageBreak/>
              <w:t>Test number</w:t>
            </w:r>
          </w:p>
        </w:tc>
        <w:tc>
          <w:tcPr>
            <w:tcW w:w="1134" w:type="dxa"/>
          </w:tcPr>
          <w:p w14:paraId="586619B3" w14:textId="77777777" w:rsidR="006E208E" w:rsidRPr="008E67BC" w:rsidRDefault="006E208E">
            <w:pPr>
              <w:pStyle w:val="TAH"/>
              <w:rPr>
                <w:lang w:val="en-US"/>
              </w:rPr>
            </w:pPr>
            <w:r w:rsidRPr="008E67BC">
              <w:rPr>
                <w:lang w:val="en-US"/>
              </w:rPr>
              <w:t>Bandwidth</w:t>
            </w:r>
            <w:r w:rsidRPr="008E67BC">
              <w:rPr>
                <w:lang w:val="en-US" w:eastAsia="zh-CN"/>
              </w:rPr>
              <w:t xml:space="preserve"> </w:t>
            </w:r>
            <w:r w:rsidRPr="008E67BC">
              <w:rPr>
                <w:lang w:val="en-US"/>
              </w:rPr>
              <w:t>(MHz) / Subcarrier spacing</w:t>
            </w:r>
            <w:r w:rsidRPr="008E67BC">
              <w:rPr>
                <w:lang w:val="en-US" w:eastAsia="zh-CN"/>
              </w:rPr>
              <w:t xml:space="preserve"> </w:t>
            </w:r>
            <w:r w:rsidRPr="008E67BC">
              <w:rPr>
                <w:lang w:val="en-US"/>
              </w:rPr>
              <w:t>(kHz)</w:t>
            </w:r>
          </w:p>
        </w:tc>
        <w:tc>
          <w:tcPr>
            <w:tcW w:w="1134" w:type="dxa"/>
          </w:tcPr>
          <w:p w14:paraId="5FF4DE7D" w14:textId="77777777" w:rsidR="006E208E" w:rsidRPr="008E67BC" w:rsidRDefault="006E208E">
            <w:pPr>
              <w:pStyle w:val="TAH"/>
              <w:rPr>
                <w:lang w:val="en-US"/>
              </w:rPr>
            </w:pPr>
            <w:r w:rsidRPr="008E67BC">
              <w:rPr>
                <w:lang w:val="en-US"/>
              </w:rPr>
              <w:t>Modulation format</w:t>
            </w:r>
            <w:r w:rsidRPr="008E67BC">
              <w:rPr>
                <w:lang w:val="en-US" w:eastAsia="zh-CN"/>
              </w:rPr>
              <w:t xml:space="preserve"> </w:t>
            </w:r>
            <w:r w:rsidRPr="008E67BC">
              <w:rPr>
                <w:lang w:val="en-US"/>
              </w:rPr>
              <w:t>and code rate</w:t>
            </w:r>
          </w:p>
        </w:tc>
        <w:tc>
          <w:tcPr>
            <w:tcW w:w="1276" w:type="dxa"/>
          </w:tcPr>
          <w:p w14:paraId="500841EB" w14:textId="77777777" w:rsidR="006E208E" w:rsidRPr="008E67BC" w:rsidRDefault="006E208E">
            <w:pPr>
              <w:pStyle w:val="TAH"/>
              <w:rPr>
                <w:lang w:val="en-US"/>
              </w:rPr>
            </w:pPr>
            <w:r w:rsidRPr="008E67BC">
              <w:rPr>
                <w:lang w:val="en-US"/>
              </w:rPr>
              <w:t>Propagation condition</w:t>
            </w:r>
          </w:p>
        </w:tc>
        <w:tc>
          <w:tcPr>
            <w:tcW w:w="835" w:type="dxa"/>
          </w:tcPr>
          <w:p w14:paraId="67D5AC69" w14:textId="77777777" w:rsidR="006E208E" w:rsidRPr="008E67BC" w:rsidRDefault="006E208E">
            <w:pPr>
              <w:pStyle w:val="TAH"/>
              <w:rPr>
                <w:lang w:val="en-US"/>
              </w:rPr>
            </w:pPr>
            <w:r w:rsidRPr="008E67BC">
              <w:rPr>
                <w:lang w:val="en-US"/>
              </w:rPr>
              <w:t>Rank</w:t>
            </w:r>
          </w:p>
        </w:tc>
        <w:tc>
          <w:tcPr>
            <w:tcW w:w="1291" w:type="dxa"/>
          </w:tcPr>
          <w:p w14:paraId="0B442265" w14:textId="77777777" w:rsidR="006E208E" w:rsidRPr="008E67BC" w:rsidRDefault="006E208E">
            <w:pPr>
              <w:pStyle w:val="TAH"/>
              <w:rPr>
                <w:lang w:val="en-US"/>
              </w:rPr>
            </w:pPr>
            <w:r w:rsidRPr="008E67BC">
              <w:rPr>
                <w:lang w:val="en-US"/>
              </w:rPr>
              <w:t>Correlation matrix and antenna configuration</w:t>
            </w:r>
          </w:p>
        </w:tc>
        <w:tc>
          <w:tcPr>
            <w:tcW w:w="1049" w:type="dxa"/>
          </w:tcPr>
          <w:p w14:paraId="4FE845E5" w14:textId="77777777" w:rsidR="006E208E" w:rsidRPr="008E67BC" w:rsidRDefault="006E208E">
            <w:pPr>
              <w:pStyle w:val="TAH"/>
              <w:rPr>
                <w:lang w:val="en-US"/>
              </w:rPr>
            </w:pPr>
            <w:r w:rsidRPr="008E67BC">
              <w:rPr>
                <w:lang w:val="en-US"/>
              </w:rPr>
              <w:t>Fraction of maximum throughput (%)</w:t>
            </w:r>
          </w:p>
        </w:tc>
      </w:tr>
      <w:tr w:rsidR="00706721" w:rsidRPr="008E67BC" w14:paraId="474AB141" w14:textId="77777777" w:rsidTr="00B67787">
        <w:tc>
          <w:tcPr>
            <w:tcW w:w="791" w:type="dxa"/>
          </w:tcPr>
          <w:p w14:paraId="318B11EE" w14:textId="77777777" w:rsidR="006E208E" w:rsidRPr="008E67BC" w:rsidRDefault="006E208E">
            <w:pPr>
              <w:pStyle w:val="TAC"/>
              <w:rPr>
                <w:lang w:val="en-US"/>
              </w:rPr>
            </w:pPr>
            <w:r w:rsidRPr="008E67BC">
              <w:rPr>
                <w:lang w:val="en-US"/>
              </w:rPr>
              <w:t>1-1</w:t>
            </w:r>
          </w:p>
        </w:tc>
        <w:tc>
          <w:tcPr>
            <w:tcW w:w="1134" w:type="dxa"/>
          </w:tcPr>
          <w:p w14:paraId="3F3B9F3E" w14:textId="77777777" w:rsidR="006E208E" w:rsidRPr="008E67BC" w:rsidRDefault="006E208E">
            <w:pPr>
              <w:pStyle w:val="TAC"/>
              <w:rPr>
                <w:lang w:val="en-US"/>
              </w:rPr>
            </w:pPr>
            <w:r w:rsidRPr="008E67BC">
              <w:rPr>
                <w:lang w:val="en-US"/>
              </w:rPr>
              <w:t>3 / 15</w:t>
            </w:r>
          </w:p>
        </w:tc>
        <w:tc>
          <w:tcPr>
            <w:tcW w:w="1134" w:type="dxa"/>
          </w:tcPr>
          <w:p w14:paraId="6D58E7CF" w14:textId="77777777" w:rsidR="006E208E" w:rsidRPr="008E67BC" w:rsidRDefault="006E208E">
            <w:pPr>
              <w:pStyle w:val="TAC"/>
              <w:rPr>
                <w:lang w:val="en-US"/>
              </w:rPr>
            </w:pPr>
            <w:r w:rsidRPr="008E67BC">
              <w:rPr>
                <w:lang w:val="en-US"/>
              </w:rPr>
              <w:t>QPSK, 0.30</w:t>
            </w:r>
          </w:p>
        </w:tc>
        <w:tc>
          <w:tcPr>
            <w:tcW w:w="1276" w:type="dxa"/>
          </w:tcPr>
          <w:p w14:paraId="06C1EBAF" w14:textId="77777777" w:rsidR="006E208E" w:rsidRPr="008E67BC" w:rsidRDefault="006E208E">
            <w:pPr>
              <w:pStyle w:val="TAC"/>
              <w:rPr>
                <w:lang w:val="en-US"/>
              </w:rPr>
            </w:pPr>
            <w:r w:rsidRPr="008E67BC">
              <w:rPr>
                <w:lang w:val="en-US"/>
              </w:rPr>
              <w:t>TDLB100-400</w:t>
            </w:r>
          </w:p>
        </w:tc>
        <w:tc>
          <w:tcPr>
            <w:tcW w:w="835" w:type="dxa"/>
          </w:tcPr>
          <w:p w14:paraId="587B593C" w14:textId="77777777" w:rsidR="006E208E" w:rsidRPr="008E67BC" w:rsidRDefault="006E208E">
            <w:pPr>
              <w:pStyle w:val="TAC"/>
              <w:rPr>
                <w:lang w:val="en-US"/>
              </w:rPr>
            </w:pPr>
            <w:r w:rsidRPr="008E67BC">
              <w:rPr>
                <w:lang w:val="en-US"/>
              </w:rPr>
              <w:t>Rank 1</w:t>
            </w:r>
          </w:p>
        </w:tc>
        <w:tc>
          <w:tcPr>
            <w:tcW w:w="1291" w:type="dxa"/>
          </w:tcPr>
          <w:p w14:paraId="0F1B49A3" w14:textId="77777777" w:rsidR="006E208E" w:rsidRPr="008E67BC" w:rsidRDefault="006E208E">
            <w:pPr>
              <w:pStyle w:val="TAC"/>
              <w:rPr>
                <w:lang w:val="en-US"/>
              </w:rPr>
            </w:pPr>
            <w:r w:rsidRPr="008E67BC">
              <w:rPr>
                <w:lang w:val="en-US"/>
              </w:rPr>
              <w:t>2x2 low</w:t>
            </w:r>
          </w:p>
          <w:p w14:paraId="24E4A8D7" w14:textId="77777777" w:rsidR="006E208E" w:rsidRPr="008E67BC" w:rsidRDefault="006E208E">
            <w:pPr>
              <w:pStyle w:val="TAC"/>
              <w:rPr>
                <w:lang w:val="en-US"/>
              </w:rPr>
            </w:pPr>
            <w:r w:rsidRPr="008E67BC">
              <w:rPr>
                <w:lang w:val="en-US"/>
              </w:rPr>
              <w:t>2x4 low</w:t>
            </w:r>
          </w:p>
        </w:tc>
        <w:tc>
          <w:tcPr>
            <w:tcW w:w="1049" w:type="dxa"/>
          </w:tcPr>
          <w:p w14:paraId="732E038A" w14:textId="77777777" w:rsidR="006E208E" w:rsidRPr="008E67BC" w:rsidRDefault="006E208E">
            <w:pPr>
              <w:pStyle w:val="TAC"/>
              <w:rPr>
                <w:lang w:val="en-US"/>
              </w:rPr>
            </w:pPr>
            <w:r w:rsidRPr="008E67BC">
              <w:rPr>
                <w:lang w:val="en-US"/>
              </w:rPr>
              <w:t>70</w:t>
            </w:r>
          </w:p>
        </w:tc>
      </w:tr>
      <w:tr w:rsidR="00706721" w:rsidRPr="008E67BC" w14:paraId="48ED42DA" w14:textId="77777777" w:rsidTr="00B67787">
        <w:tc>
          <w:tcPr>
            <w:tcW w:w="791" w:type="dxa"/>
          </w:tcPr>
          <w:p w14:paraId="177EE8A7" w14:textId="77777777" w:rsidR="006E208E" w:rsidRPr="008E67BC" w:rsidRDefault="006E208E">
            <w:pPr>
              <w:pStyle w:val="TAC"/>
              <w:rPr>
                <w:lang w:val="en-US"/>
              </w:rPr>
            </w:pPr>
            <w:r w:rsidRPr="008E67BC">
              <w:rPr>
                <w:lang w:val="en-US"/>
              </w:rPr>
              <w:t>1-2</w:t>
            </w:r>
          </w:p>
        </w:tc>
        <w:tc>
          <w:tcPr>
            <w:tcW w:w="1134" w:type="dxa"/>
          </w:tcPr>
          <w:p w14:paraId="7AB00091" w14:textId="77777777" w:rsidR="006E208E" w:rsidRPr="008E67BC" w:rsidRDefault="006E208E">
            <w:pPr>
              <w:pStyle w:val="TAC"/>
              <w:rPr>
                <w:lang w:val="en-US"/>
              </w:rPr>
            </w:pPr>
            <w:r w:rsidRPr="008E67BC">
              <w:rPr>
                <w:lang w:val="en-US"/>
              </w:rPr>
              <w:t>3 / 15</w:t>
            </w:r>
          </w:p>
        </w:tc>
        <w:tc>
          <w:tcPr>
            <w:tcW w:w="1134" w:type="dxa"/>
          </w:tcPr>
          <w:p w14:paraId="4D12B9D4" w14:textId="77777777" w:rsidR="006E208E" w:rsidRPr="008E67BC" w:rsidRDefault="006E208E">
            <w:pPr>
              <w:pStyle w:val="TAC"/>
              <w:rPr>
                <w:lang w:val="en-US"/>
              </w:rPr>
            </w:pPr>
            <w:r w:rsidRPr="008E67BC">
              <w:rPr>
                <w:lang w:val="en-US"/>
              </w:rPr>
              <w:t>16QAM, 0.48</w:t>
            </w:r>
          </w:p>
        </w:tc>
        <w:tc>
          <w:tcPr>
            <w:tcW w:w="1276" w:type="dxa"/>
          </w:tcPr>
          <w:p w14:paraId="626FDD4B" w14:textId="77777777" w:rsidR="006E208E" w:rsidRPr="008E67BC" w:rsidRDefault="006E208E">
            <w:pPr>
              <w:pStyle w:val="TAC"/>
              <w:rPr>
                <w:lang w:val="en-US"/>
              </w:rPr>
            </w:pPr>
            <w:r w:rsidRPr="008E67BC">
              <w:rPr>
                <w:lang w:val="en-US"/>
              </w:rPr>
              <w:t>TDLC300-100</w:t>
            </w:r>
          </w:p>
        </w:tc>
        <w:tc>
          <w:tcPr>
            <w:tcW w:w="835" w:type="dxa"/>
          </w:tcPr>
          <w:p w14:paraId="788979EF" w14:textId="77777777" w:rsidR="006E208E" w:rsidRPr="008E67BC" w:rsidRDefault="006E208E">
            <w:pPr>
              <w:pStyle w:val="TAC"/>
              <w:rPr>
                <w:lang w:val="en-US"/>
              </w:rPr>
            </w:pPr>
            <w:r w:rsidRPr="008E67BC">
              <w:rPr>
                <w:lang w:val="en-US"/>
              </w:rPr>
              <w:t>Rank 1</w:t>
            </w:r>
          </w:p>
        </w:tc>
        <w:tc>
          <w:tcPr>
            <w:tcW w:w="1291" w:type="dxa"/>
          </w:tcPr>
          <w:p w14:paraId="4D17B10C" w14:textId="77777777" w:rsidR="006E208E" w:rsidRPr="008E67BC" w:rsidRDefault="006E208E">
            <w:pPr>
              <w:pStyle w:val="TAC"/>
              <w:rPr>
                <w:lang w:val="en-US"/>
              </w:rPr>
            </w:pPr>
            <w:r w:rsidRPr="008E67BC">
              <w:rPr>
                <w:lang w:val="en-US"/>
              </w:rPr>
              <w:t>2x2 low</w:t>
            </w:r>
          </w:p>
          <w:p w14:paraId="20EFF081" w14:textId="77777777" w:rsidR="006E208E" w:rsidRPr="008E67BC" w:rsidRDefault="006E208E">
            <w:pPr>
              <w:pStyle w:val="TAC"/>
              <w:rPr>
                <w:lang w:val="en-US"/>
              </w:rPr>
            </w:pPr>
            <w:r w:rsidRPr="008E67BC">
              <w:rPr>
                <w:lang w:val="en-US"/>
              </w:rPr>
              <w:t>2x4 low</w:t>
            </w:r>
          </w:p>
        </w:tc>
        <w:tc>
          <w:tcPr>
            <w:tcW w:w="1049" w:type="dxa"/>
          </w:tcPr>
          <w:p w14:paraId="2FEA41DB" w14:textId="77777777" w:rsidR="006E208E" w:rsidRPr="008E67BC" w:rsidRDefault="006E208E">
            <w:pPr>
              <w:pStyle w:val="TAC"/>
              <w:rPr>
                <w:lang w:val="en-US"/>
              </w:rPr>
            </w:pPr>
            <w:r w:rsidRPr="008E67BC">
              <w:rPr>
                <w:lang w:val="en-US"/>
              </w:rPr>
              <w:t>70</w:t>
            </w:r>
          </w:p>
        </w:tc>
      </w:tr>
      <w:tr w:rsidR="00706721" w:rsidRPr="008E67BC" w14:paraId="6E50234C" w14:textId="77777777" w:rsidTr="00B67787">
        <w:tc>
          <w:tcPr>
            <w:tcW w:w="791" w:type="dxa"/>
          </w:tcPr>
          <w:p w14:paraId="512A8C4C" w14:textId="77777777" w:rsidR="006E208E" w:rsidRPr="008E67BC" w:rsidRDefault="006E208E">
            <w:pPr>
              <w:pStyle w:val="TAC"/>
              <w:rPr>
                <w:lang w:val="en-US"/>
              </w:rPr>
            </w:pPr>
            <w:r w:rsidRPr="008E67BC">
              <w:rPr>
                <w:lang w:val="en-US"/>
              </w:rPr>
              <w:t>1-3</w:t>
            </w:r>
          </w:p>
        </w:tc>
        <w:tc>
          <w:tcPr>
            <w:tcW w:w="1134" w:type="dxa"/>
          </w:tcPr>
          <w:p w14:paraId="6855170C" w14:textId="77777777" w:rsidR="006E208E" w:rsidRPr="008E67BC" w:rsidRDefault="006E208E">
            <w:pPr>
              <w:pStyle w:val="TAC"/>
              <w:rPr>
                <w:lang w:val="en-US"/>
              </w:rPr>
            </w:pPr>
            <w:r w:rsidRPr="008E67BC">
              <w:rPr>
                <w:lang w:val="en-US"/>
              </w:rPr>
              <w:t>3 / 15</w:t>
            </w:r>
          </w:p>
        </w:tc>
        <w:tc>
          <w:tcPr>
            <w:tcW w:w="1134" w:type="dxa"/>
          </w:tcPr>
          <w:p w14:paraId="23622697" w14:textId="77777777" w:rsidR="006E208E" w:rsidRPr="008E67BC" w:rsidRDefault="006E208E">
            <w:pPr>
              <w:pStyle w:val="TAC"/>
              <w:rPr>
                <w:lang w:val="en-US"/>
              </w:rPr>
            </w:pPr>
            <w:r w:rsidRPr="008E67BC">
              <w:rPr>
                <w:lang w:val="en-US"/>
              </w:rPr>
              <w:t>64QAM, 0.43</w:t>
            </w:r>
          </w:p>
        </w:tc>
        <w:tc>
          <w:tcPr>
            <w:tcW w:w="1276" w:type="dxa"/>
          </w:tcPr>
          <w:p w14:paraId="076F32AB" w14:textId="77777777" w:rsidR="006E208E" w:rsidRPr="008E67BC" w:rsidRDefault="006E208E">
            <w:pPr>
              <w:pStyle w:val="TAC"/>
              <w:rPr>
                <w:lang w:val="en-US"/>
              </w:rPr>
            </w:pPr>
            <w:r w:rsidRPr="008E67BC">
              <w:rPr>
                <w:lang w:val="en-US"/>
              </w:rPr>
              <w:t>[HST-417]</w:t>
            </w:r>
          </w:p>
        </w:tc>
        <w:tc>
          <w:tcPr>
            <w:tcW w:w="835" w:type="dxa"/>
          </w:tcPr>
          <w:p w14:paraId="4FF78C5B" w14:textId="77777777" w:rsidR="006E208E" w:rsidRPr="008E67BC" w:rsidRDefault="006E208E">
            <w:pPr>
              <w:pStyle w:val="TAC"/>
              <w:rPr>
                <w:lang w:val="en-US"/>
              </w:rPr>
            </w:pPr>
            <w:r w:rsidRPr="008E67BC">
              <w:rPr>
                <w:lang w:val="en-US"/>
              </w:rPr>
              <w:t>Rank 1</w:t>
            </w:r>
          </w:p>
        </w:tc>
        <w:tc>
          <w:tcPr>
            <w:tcW w:w="1291" w:type="dxa"/>
          </w:tcPr>
          <w:p w14:paraId="66D06EC6" w14:textId="77777777" w:rsidR="006E208E" w:rsidRPr="008E67BC" w:rsidRDefault="006E208E">
            <w:pPr>
              <w:pStyle w:val="TAC"/>
              <w:rPr>
                <w:lang w:val="en-US"/>
              </w:rPr>
            </w:pPr>
            <w:r w:rsidRPr="008E67BC">
              <w:rPr>
                <w:lang w:val="en-US"/>
              </w:rPr>
              <w:t>1x2</w:t>
            </w:r>
          </w:p>
          <w:p w14:paraId="65369B76" w14:textId="77777777" w:rsidR="006E208E" w:rsidRPr="008E67BC" w:rsidRDefault="006E208E">
            <w:pPr>
              <w:pStyle w:val="TAC"/>
              <w:rPr>
                <w:lang w:val="en-US"/>
              </w:rPr>
            </w:pPr>
            <w:r w:rsidRPr="008E67BC">
              <w:rPr>
                <w:lang w:val="en-US"/>
              </w:rPr>
              <w:t>1x4</w:t>
            </w:r>
          </w:p>
        </w:tc>
        <w:tc>
          <w:tcPr>
            <w:tcW w:w="1049" w:type="dxa"/>
          </w:tcPr>
          <w:p w14:paraId="7AF6EF88" w14:textId="77777777" w:rsidR="006E208E" w:rsidRPr="008E67BC" w:rsidRDefault="006E208E">
            <w:pPr>
              <w:pStyle w:val="TAC"/>
              <w:rPr>
                <w:lang w:val="en-US"/>
              </w:rPr>
            </w:pPr>
            <w:r w:rsidRPr="008E67BC">
              <w:rPr>
                <w:lang w:val="en-US"/>
              </w:rPr>
              <w:t>70</w:t>
            </w:r>
          </w:p>
        </w:tc>
      </w:tr>
      <w:tr w:rsidR="00706721" w:rsidRPr="008E67BC" w14:paraId="0D05BFA8" w14:textId="77777777" w:rsidTr="00B67787">
        <w:tc>
          <w:tcPr>
            <w:tcW w:w="791" w:type="dxa"/>
          </w:tcPr>
          <w:p w14:paraId="13671439" w14:textId="77777777" w:rsidR="006E208E" w:rsidRPr="008E67BC" w:rsidRDefault="006E208E">
            <w:pPr>
              <w:pStyle w:val="TAC"/>
              <w:rPr>
                <w:lang w:val="en-US"/>
              </w:rPr>
            </w:pPr>
            <w:r w:rsidRPr="008E67BC">
              <w:rPr>
                <w:lang w:val="en-US"/>
              </w:rPr>
              <w:t>1-4</w:t>
            </w:r>
          </w:p>
        </w:tc>
        <w:tc>
          <w:tcPr>
            <w:tcW w:w="1134" w:type="dxa"/>
          </w:tcPr>
          <w:p w14:paraId="747F7AB0" w14:textId="77777777" w:rsidR="006E208E" w:rsidRPr="008E67BC" w:rsidRDefault="006E208E">
            <w:pPr>
              <w:pStyle w:val="TAC"/>
              <w:rPr>
                <w:lang w:val="en-US"/>
              </w:rPr>
            </w:pPr>
            <w:r w:rsidRPr="008E67BC">
              <w:rPr>
                <w:lang w:val="en-US"/>
              </w:rPr>
              <w:t>3 / 15</w:t>
            </w:r>
          </w:p>
        </w:tc>
        <w:tc>
          <w:tcPr>
            <w:tcW w:w="1134" w:type="dxa"/>
          </w:tcPr>
          <w:p w14:paraId="5992A3AD" w14:textId="77777777" w:rsidR="006E208E" w:rsidRPr="008E67BC" w:rsidRDefault="006E208E">
            <w:pPr>
              <w:pStyle w:val="TAC"/>
              <w:rPr>
                <w:lang w:val="en-US"/>
              </w:rPr>
            </w:pPr>
            <w:r w:rsidRPr="008E67BC">
              <w:rPr>
                <w:lang w:val="en-US"/>
              </w:rPr>
              <w:t xml:space="preserve">64QAM, </w:t>
            </w:r>
            <w:r w:rsidRPr="008E67BC">
              <w:rPr>
                <w:lang w:val="en-US" w:eastAsia="zh-CN"/>
              </w:rPr>
              <w:t>0.43</w:t>
            </w:r>
          </w:p>
        </w:tc>
        <w:tc>
          <w:tcPr>
            <w:tcW w:w="1276" w:type="dxa"/>
          </w:tcPr>
          <w:p w14:paraId="699E19DC" w14:textId="77777777" w:rsidR="006E208E" w:rsidRPr="008E67BC" w:rsidRDefault="006E208E">
            <w:pPr>
              <w:pStyle w:val="TAC"/>
              <w:rPr>
                <w:lang w:val="en-US"/>
              </w:rPr>
            </w:pPr>
            <w:r w:rsidRPr="008E67BC">
              <w:rPr>
                <w:lang w:val="en-US"/>
              </w:rPr>
              <w:t>[HST-DPS-417]</w:t>
            </w:r>
          </w:p>
        </w:tc>
        <w:tc>
          <w:tcPr>
            <w:tcW w:w="835" w:type="dxa"/>
          </w:tcPr>
          <w:p w14:paraId="7152E9FB" w14:textId="77777777" w:rsidR="006E208E" w:rsidRPr="008E67BC" w:rsidRDefault="006E208E">
            <w:pPr>
              <w:pStyle w:val="TAC"/>
              <w:rPr>
                <w:lang w:val="en-US"/>
              </w:rPr>
            </w:pPr>
            <w:r w:rsidRPr="008E67BC">
              <w:rPr>
                <w:lang w:val="en-US"/>
              </w:rPr>
              <w:t>Rank 2</w:t>
            </w:r>
          </w:p>
        </w:tc>
        <w:tc>
          <w:tcPr>
            <w:tcW w:w="1291" w:type="dxa"/>
          </w:tcPr>
          <w:p w14:paraId="14E732F4" w14:textId="77777777" w:rsidR="006E208E" w:rsidRPr="008E67BC" w:rsidRDefault="006E208E">
            <w:pPr>
              <w:pStyle w:val="TAC"/>
              <w:rPr>
                <w:lang w:val="en-US"/>
              </w:rPr>
            </w:pPr>
            <w:r w:rsidRPr="008E67BC">
              <w:rPr>
                <w:lang w:val="en-US"/>
              </w:rPr>
              <w:t>2x2</w:t>
            </w:r>
          </w:p>
          <w:p w14:paraId="049A7C5B" w14:textId="77777777" w:rsidR="006E208E" w:rsidRPr="008E67BC" w:rsidRDefault="006E208E">
            <w:pPr>
              <w:pStyle w:val="TAC"/>
              <w:rPr>
                <w:lang w:val="en-US"/>
              </w:rPr>
            </w:pPr>
            <w:r w:rsidRPr="008E67BC">
              <w:rPr>
                <w:lang w:val="en-US"/>
              </w:rPr>
              <w:t>2x4</w:t>
            </w:r>
          </w:p>
        </w:tc>
        <w:tc>
          <w:tcPr>
            <w:tcW w:w="1049" w:type="dxa"/>
          </w:tcPr>
          <w:p w14:paraId="35A16E00" w14:textId="77777777" w:rsidR="006E208E" w:rsidRPr="008E67BC" w:rsidRDefault="006E208E">
            <w:pPr>
              <w:pStyle w:val="TAC"/>
              <w:rPr>
                <w:lang w:val="en-US"/>
              </w:rPr>
            </w:pPr>
            <w:r w:rsidRPr="008E67BC">
              <w:rPr>
                <w:lang w:val="en-US"/>
              </w:rPr>
              <w:t>70</w:t>
            </w:r>
          </w:p>
        </w:tc>
      </w:tr>
    </w:tbl>
    <w:p w14:paraId="1623361E" w14:textId="5BE745ED" w:rsidR="006E208E" w:rsidRPr="006E208E" w:rsidRDefault="006E208E" w:rsidP="006E208E">
      <w:pPr>
        <w:pStyle w:val="ListParagraph"/>
        <w:numPr>
          <w:ilvl w:val="1"/>
          <w:numId w:val="1"/>
        </w:numPr>
        <w:spacing w:before="120" w:after="120"/>
        <w:ind w:firstLineChars="0"/>
        <w:rPr>
          <w:rFonts w:eastAsia="Yu Mincho"/>
        </w:rPr>
      </w:pPr>
      <w:r w:rsidRPr="006E208E">
        <w:rPr>
          <w:rFonts w:eastAsia="Yu Mincho"/>
          <w:b/>
          <w:bCs/>
        </w:rPr>
        <w:t>Proposal 3</w:t>
      </w:r>
      <w:r>
        <w:rPr>
          <w:rFonts w:eastAsia="Yu Mincho"/>
        </w:rPr>
        <w:t xml:space="preserve"> (QC)</w:t>
      </w:r>
      <w:r w:rsidRPr="006E208E">
        <w:rPr>
          <w:rFonts w:eastAsia="Yu Mincho"/>
        </w:rPr>
        <w:t xml:space="preserve">: If PDSCH HST Requirements are introduced, consider only Single-tap propagation conditions according to Annex B3.1, with Ds = 300m, </w:t>
      </w:r>
      <w:proofErr w:type="spellStart"/>
      <w:r w:rsidRPr="006E208E">
        <w:rPr>
          <w:rFonts w:eastAsia="Yu Mincho"/>
        </w:rPr>
        <w:t>Dmin</w:t>
      </w:r>
      <w:proofErr w:type="spellEnd"/>
      <w:r w:rsidRPr="006E208E">
        <w:rPr>
          <w:rFonts w:eastAsia="Yu Mincho"/>
        </w:rPr>
        <w:t xml:space="preserve"> = </w:t>
      </w:r>
      <w:proofErr w:type="gramStart"/>
      <w:r w:rsidRPr="006E208E">
        <w:rPr>
          <w:rFonts w:eastAsia="Yu Mincho"/>
        </w:rPr>
        <w:t>2m;</w:t>
      </w:r>
      <w:proofErr w:type="gramEnd"/>
    </w:p>
    <w:p w14:paraId="1A9DE298" w14:textId="77777777" w:rsidR="00720353" w:rsidRPr="008E67BC" w:rsidRDefault="00720353" w:rsidP="0072035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360AB0DE" w14:textId="77777777" w:rsidR="00720353" w:rsidRPr="00720353" w:rsidRDefault="00720353" w:rsidP="00720353">
      <w:pPr>
        <w:pStyle w:val="ListParagraph"/>
        <w:numPr>
          <w:ilvl w:val="1"/>
          <w:numId w:val="1"/>
        </w:numPr>
        <w:spacing w:before="120" w:after="120"/>
        <w:ind w:firstLineChars="0"/>
        <w:rPr>
          <w:rFonts w:eastAsia="Yu Mincho"/>
        </w:rPr>
      </w:pPr>
      <w:r>
        <w:rPr>
          <w:rFonts w:eastAsia="Yu Mincho"/>
        </w:rPr>
        <w:t xml:space="preserve">Option1 [Apple, MTK, Samsung, </w:t>
      </w:r>
      <w:r w:rsidRPr="00AF2125">
        <w:rPr>
          <w:rFonts w:eastAsia="Yu Mincho"/>
        </w:rPr>
        <w:t>Huawei</w:t>
      </w:r>
      <w:r>
        <w:rPr>
          <w:rFonts w:eastAsia="Yu Mincho"/>
        </w:rPr>
        <w:t xml:space="preserve">, QC]: </w:t>
      </w:r>
      <w:r w:rsidRPr="00AF2125">
        <w:rPr>
          <w:rFonts w:eastAsia="Yu Mincho"/>
        </w:rPr>
        <w:t xml:space="preserve">Do not introduce new PDSCH requirements for 3MHz </w:t>
      </w:r>
      <w:proofErr w:type="gramStart"/>
      <w:r w:rsidRPr="00AF2125">
        <w:rPr>
          <w:rFonts w:eastAsia="Yu Mincho"/>
        </w:rPr>
        <w:t>CBW</w:t>
      </w:r>
      <w:proofErr w:type="gramEnd"/>
    </w:p>
    <w:p w14:paraId="32182CCF" w14:textId="63C3C204" w:rsidR="006E208E" w:rsidRPr="00A91BE5" w:rsidRDefault="006E208E" w:rsidP="006E208E">
      <w:pPr>
        <w:pStyle w:val="ListParagraph"/>
        <w:numPr>
          <w:ilvl w:val="1"/>
          <w:numId w:val="1"/>
        </w:numPr>
        <w:spacing w:before="120" w:after="120"/>
        <w:ind w:firstLineChars="0"/>
        <w:rPr>
          <w:rFonts w:eastAsia="Yu Mincho"/>
        </w:rPr>
      </w:pPr>
      <w:r>
        <w:rPr>
          <w:rFonts w:eastAsia="Yu Mincho"/>
        </w:rPr>
        <w:t xml:space="preserve">Option2 [Ericsson, Nokia]: </w:t>
      </w:r>
      <w:r w:rsidRPr="00A91BE5">
        <w:rPr>
          <w:rFonts w:eastAsia="Yu Mincho"/>
        </w:rPr>
        <w:t>Define PDSCH demodulation requirements with 15PRBs for UE supporting support-3MHz-ChannelBW-r18 with applicability rule</w:t>
      </w:r>
      <w:r>
        <w:rPr>
          <w:rFonts w:eastAsia="Yu Mincho"/>
        </w:rPr>
        <w:t>:</w:t>
      </w:r>
    </w:p>
    <w:tbl>
      <w:tblPr>
        <w:tblW w:w="7510"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134"/>
        <w:gridCol w:w="1134"/>
        <w:gridCol w:w="1276"/>
        <w:gridCol w:w="835"/>
        <w:gridCol w:w="1291"/>
        <w:gridCol w:w="1049"/>
      </w:tblGrid>
      <w:tr w:rsidR="006E208E" w:rsidRPr="008E67BC" w14:paraId="74F0E9D6" w14:textId="77777777" w:rsidTr="00B67787">
        <w:tc>
          <w:tcPr>
            <w:tcW w:w="791" w:type="dxa"/>
          </w:tcPr>
          <w:p w14:paraId="647BBE6A" w14:textId="77777777" w:rsidR="006E208E" w:rsidRPr="008E67BC" w:rsidRDefault="006E208E">
            <w:pPr>
              <w:pStyle w:val="TAH"/>
              <w:rPr>
                <w:lang w:val="en-US"/>
              </w:rPr>
            </w:pPr>
            <w:r w:rsidRPr="008E67BC">
              <w:rPr>
                <w:lang w:val="en-US"/>
              </w:rPr>
              <w:t>Test number</w:t>
            </w:r>
          </w:p>
        </w:tc>
        <w:tc>
          <w:tcPr>
            <w:tcW w:w="1134" w:type="dxa"/>
          </w:tcPr>
          <w:p w14:paraId="7A44D1B4" w14:textId="77777777" w:rsidR="006E208E" w:rsidRPr="008E67BC" w:rsidRDefault="006E208E">
            <w:pPr>
              <w:pStyle w:val="TAH"/>
              <w:rPr>
                <w:lang w:val="en-US"/>
              </w:rPr>
            </w:pPr>
            <w:r w:rsidRPr="008E67BC">
              <w:rPr>
                <w:lang w:val="en-US"/>
              </w:rPr>
              <w:t>Bandwidth</w:t>
            </w:r>
            <w:r w:rsidRPr="008E67BC">
              <w:rPr>
                <w:lang w:val="en-US" w:eastAsia="zh-CN"/>
              </w:rPr>
              <w:t xml:space="preserve"> </w:t>
            </w:r>
            <w:r w:rsidRPr="008E67BC">
              <w:rPr>
                <w:lang w:val="en-US"/>
              </w:rPr>
              <w:t>(MHz) / Subcarrier spacing</w:t>
            </w:r>
            <w:r w:rsidRPr="008E67BC">
              <w:rPr>
                <w:lang w:val="en-US" w:eastAsia="zh-CN"/>
              </w:rPr>
              <w:t xml:space="preserve"> </w:t>
            </w:r>
            <w:r w:rsidRPr="008E67BC">
              <w:rPr>
                <w:lang w:val="en-US"/>
              </w:rPr>
              <w:t>(kHz)</w:t>
            </w:r>
          </w:p>
        </w:tc>
        <w:tc>
          <w:tcPr>
            <w:tcW w:w="1134" w:type="dxa"/>
          </w:tcPr>
          <w:p w14:paraId="3D2DE77E" w14:textId="77777777" w:rsidR="006E208E" w:rsidRPr="008E67BC" w:rsidRDefault="006E208E">
            <w:pPr>
              <w:pStyle w:val="TAH"/>
              <w:rPr>
                <w:lang w:val="en-US"/>
              </w:rPr>
            </w:pPr>
            <w:r w:rsidRPr="008E67BC">
              <w:rPr>
                <w:lang w:val="en-US"/>
              </w:rPr>
              <w:t>Modulation format</w:t>
            </w:r>
            <w:r w:rsidRPr="008E67BC">
              <w:rPr>
                <w:lang w:val="en-US" w:eastAsia="zh-CN"/>
              </w:rPr>
              <w:t xml:space="preserve"> </w:t>
            </w:r>
            <w:r w:rsidRPr="008E67BC">
              <w:rPr>
                <w:lang w:val="en-US"/>
              </w:rPr>
              <w:t>and code rate</w:t>
            </w:r>
          </w:p>
        </w:tc>
        <w:tc>
          <w:tcPr>
            <w:tcW w:w="1276" w:type="dxa"/>
          </w:tcPr>
          <w:p w14:paraId="2516A56A" w14:textId="77777777" w:rsidR="006E208E" w:rsidRPr="008E67BC" w:rsidRDefault="006E208E">
            <w:pPr>
              <w:pStyle w:val="TAH"/>
              <w:rPr>
                <w:lang w:val="en-US"/>
              </w:rPr>
            </w:pPr>
            <w:r w:rsidRPr="008E67BC">
              <w:rPr>
                <w:lang w:val="en-US"/>
              </w:rPr>
              <w:t>Propagation condition</w:t>
            </w:r>
          </w:p>
        </w:tc>
        <w:tc>
          <w:tcPr>
            <w:tcW w:w="835" w:type="dxa"/>
          </w:tcPr>
          <w:p w14:paraId="70D4A8C6" w14:textId="77777777" w:rsidR="006E208E" w:rsidRPr="008E67BC" w:rsidRDefault="006E208E">
            <w:pPr>
              <w:pStyle w:val="TAH"/>
              <w:rPr>
                <w:lang w:val="en-US"/>
              </w:rPr>
            </w:pPr>
            <w:r w:rsidRPr="008E67BC">
              <w:rPr>
                <w:lang w:val="en-US"/>
              </w:rPr>
              <w:t>Rank</w:t>
            </w:r>
          </w:p>
        </w:tc>
        <w:tc>
          <w:tcPr>
            <w:tcW w:w="1291" w:type="dxa"/>
          </w:tcPr>
          <w:p w14:paraId="295BA8E5" w14:textId="77777777" w:rsidR="006E208E" w:rsidRPr="008E67BC" w:rsidRDefault="006E208E">
            <w:pPr>
              <w:pStyle w:val="TAH"/>
              <w:rPr>
                <w:lang w:val="en-US"/>
              </w:rPr>
            </w:pPr>
            <w:r w:rsidRPr="008E67BC">
              <w:rPr>
                <w:lang w:val="en-US"/>
              </w:rPr>
              <w:t>Correlation matrix and antenna configuration</w:t>
            </w:r>
          </w:p>
        </w:tc>
        <w:tc>
          <w:tcPr>
            <w:tcW w:w="1049" w:type="dxa"/>
          </w:tcPr>
          <w:p w14:paraId="3C6B217F" w14:textId="77777777" w:rsidR="006E208E" w:rsidRPr="008E67BC" w:rsidRDefault="006E208E">
            <w:pPr>
              <w:pStyle w:val="TAH"/>
              <w:rPr>
                <w:lang w:val="en-US"/>
              </w:rPr>
            </w:pPr>
            <w:r w:rsidRPr="008E67BC">
              <w:rPr>
                <w:lang w:val="en-US"/>
              </w:rPr>
              <w:t>Fraction of maximum throughput (%)</w:t>
            </w:r>
          </w:p>
        </w:tc>
      </w:tr>
      <w:tr w:rsidR="006E208E" w:rsidRPr="008E67BC" w14:paraId="60EC229A" w14:textId="77777777" w:rsidTr="00B67787">
        <w:tc>
          <w:tcPr>
            <w:tcW w:w="791" w:type="dxa"/>
          </w:tcPr>
          <w:p w14:paraId="5947BBBD" w14:textId="7DBE9408" w:rsidR="006E208E" w:rsidRPr="008E67BC" w:rsidRDefault="006E208E" w:rsidP="006E208E">
            <w:pPr>
              <w:pStyle w:val="TAC"/>
              <w:rPr>
                <w:lang w:val="en-US"/>
              </w:rPr>
            </w:pPr>
            <w:r w:rsidRPr="008E67BC">
              <w:rPr>
                <w:lang w:val="en-US"/>
              </w:rPr>
              <w:t>1-3</w:t>
            </w:r>
          </w:p>
        </w:tc>
        <w:tc>
          <w:tcPr>
            <w:tcW w:w="1134" w:type="dxa"/>
          </w:tcPr>
          <w:p w14:paraId="2FFA2B63" w14:textId="62E2F3D0" w:rsidR="006E208E" w:rsidRPr="008E67BC" w:rsidRDefault="006E208E" w:rsidP="006E208E">
            <w:pPr>
              <w:pStyle w:val="TAC"/>
              <w:rPr>
                <w:lang w:val="en-US"/>
              </w:rPr>
            </w:pPr>
            <w:r w:rsidRPr="008E67BC">
              <w:rPr>
                <w:lang w:val="en-US"/>
              </w:rPr>
              <w:t>3 / 15</w:t>
            </w:r>
          </w:p>
        </w:tc>
        <w:tc>
          <w:tcPr>
            <w:tcW w:w="1134" w:type="dxa"/>
          </w:tcPr>
          <w:p w14:paraId="2B5F33C2" w14:textId="05275249" w:rsidR="006E208E" w:rsidRPr="008E67BC" w:rsidRDefault="006E208E" w:rsidP="006E208E">
            <w:pPr>
              <w:pStyle w:val="TAC"/>
              <w:rPr>
                <w:lang w:val="en-US"/>
              </w:rPr>
            </w:pPr>
            <w:r w:rsidRPr="008E67BC">
              <w:rPr>
                <w:lang w:val="en-US"/>
              </w:rPr>
              <w:t>64QAM, 0.43</w:t>
            </w:r>
          </w:p>
        </w:tc>
        <w:tc>
          <w:tcPr>
            <w:tcW w:w="1276" w:type="dxa"/>
          </w:tcPr>
          <w:p w14:paraId="7E515531" w14:textId="38DFE4BA" w:rsidR="006E208E" w:rsidRPr="008E67BC" w:rsidRDefault="006E208E" w:rsidP="006E208E">
            <w:pPr>
              <w:pStyle w:val="TAC"/>
              <w:rPr>
                <w:lang w:val="en-US"/>
              </w:rPr>
            </w:pPr>
            <w:r w:rsidRPr="008E67BC">
              <w:rPr>
                <w:lang w:val="en-US"/>
              </w:rPr>
              <w:t>[HST-417]</w:t>
            </w:r>
          </w:p>
        </w:tc>
        <w:tc>
          <w:tcPr>
            <w:tcW w:w="835" w:type="dxa"/>
          </w:tcPr>
          <w:p w14:paraId="113E3017" w14:textId="14E8D665" w:rsidR="006E208E" w:rsidRPr="008E67BC" w:rsidRDefault="006E208E" w:rsidP="006E208E">
            <w:pPr>
              <w:pStyle w:val="TAC"/>
              <w:rPr>
                <w:lang w:val="en-US"/>
              </w:rPr>
            </w:pPr>
            <w:r w:rsidRPr="008E67BC">
              <w:rPr>
                <w:lang w:val="en-US"/>
              </w:rPr>
              <w:t>Rank 1</w:t>
            </w:r>
          </w:p>
        </w:tc>
        <w:tc>
          <w:tcPr>
            <w:tcW w:w="1291" w:type="dxa"/>
          </w:tcPr>
          <w:p w14:paraId="12BEDEC6" w14:textId="77777777" w:rsidR="006E208E" w:rsidRPr="008E67BC" w:rsidRDefault="006E208E" w:rsidP="006E208E">
            <w:pPr>
              <w:pStyle w:val="TAC"/>
              <w:rPr>
                <w:lang w:val="en-US"/>
              </w:rPr>
            </w:pPr>
            <w:r w:rsidRPr="008E67BC">
              <w:rPr>
                <w:lang w:val="en-US"/>
              </w:rPr>
              <w:t>1x2</w:t>
            </w:r>
          </w:p>
          <w:p w14:paraId="19C8D2AC" w14:textId="3F750781" w:rsidR="006E208E" w:rsidRPr="008E67BC" w:rsidRDefault="006E208E" w:rsidP="006E208E">
            <w:pPr>
              <w:pStyle w:val="TAC"/>
              <w:rPr>
                <w:lang w:val="en-US"/>
              </w:rPr>
            </w:pPr>
            <w:r w:rsidRPr="008E67BC">
              <w:rPr>
                <w:lang w:val="en-US"/>
              </w:rPr>
              <w:t>1x4</w:t>
            </w:r>
          </w:p>
        </w:tc>
        <w:tc>
          <w:tcPr>
            <w:tcW w:w="1049" w:type="dxa"/>
          </w:tcPr>
          <w:p w14:paraId="4846D87E" w14:textId="2DFF2878" w:rsidR="006E208E" w:rsidRPr="008E67BC" w:rsidRDefault="006E208E" w:rsidP="006E208E">
            <w:pPr>
              <w:pStyle w:val="TAC"/>
              <w:rPr>
                <w:lang w:val="en-US"/>
              </w:rPr>
            </w:pPr>
            <w:r w:rsidRPr="008E67BC">
              <w:rPr>
                <w:lang w:val="en-US"/>
              </w:rPr>
              <w:t>70</w:t>
            </w:r>
          </w:p>
        </w:tc>
      </w:tr>
      <w:tr w:rsidR="006E208E" w:rsidRPr="008E67BC" w14:paraId="56B1706B" w14:textId="77777777" w:rsidTr="00B67787">
        <w:tc>
          <w:tcPr>
            <w:tcW w:w="791" w:type="dxa"/>
          </w:tcPr>
          <w:p w14:paraId="5DF85D10" w14:textId="5EA21EEF" w:rsidR="006E208E" w:rsidRPr="008E67BC" w:rsidRDefault="006E208E" w:rsidP="006E208E">
            <w:pPr>
              <w:pStyle w:val="TAC"/>
              <w:rPr>
                <w:lang w:val="en-US"/>
              </w:rPr>
            </w:pPr>
            <w:r w:rsidRPr="008E67BC">
              <w:rPr>
                <w:lang w:val="en-US"/>
              </w:rPr>
              <w:t>1-4</w:t>
            </w:r>
          </w:p>
        </w:tc>
        <w:tc>
          <w:tcPr>
            <w:tcW w:w="1134" w:type="dxa"/>
          </w:tcPr>
          <w:p w14:paraId="1C1716F7" w14:textId="17F213BB" w:rsidR="006E208E" w:rsidRPr="008E67BC" w:rsidRDefault="006E208E" w:rsidP="006E208E">
            <w:pPr>
              <w:pStyle w:val="TAC"/>
              <w:rPr>
                <w:lang w:val="en-US"/>
              </w:rPr>
            </w:pPr>
            <w:r w:rsidRPr="008E67BC">
              <w:rPr>
                <w:lang w:val="en-US"/>
              </w:rPr>
              <w:t>3 / 15</w:t>
            </w:r>
          </w:p>
        </w:tc>
        <w:tc>
          <w:tcPr>
            <w:tcW w:w="1134" w:type="dxa"/>
          </w:tcPr>
          <w:p w14:paraId="3CD8C7A4" w14:textId="36840D2C" w:rsidR="006E208E" w:rsidRPr="008E67BC" w:rsidRDefault="006E208E" w:rsidP="006E208E">
            <w:pPr>
              <w:pStyle w:val="TAC"/>
              <w:rPr>
                <w:lang w:val="en-US"/>
              </w:rPr>
            </w:pPr>
            <w:r w:rsidRPr="008E67BC">
              <w:rPr>
                <w:lang w:val="en-US"/>
              </w:rPr>
              <w:t xml:space="preserve">64QAM, </w:t>
            </w:r>
            <w:r w:rsidRPr="008E67BC">
              <w:rPr>
                <w:lang w:val="en-US" w:eastAsia="zh-CN"/>
              </w:rPr>
              <w:t>0.43</w:t>
            </w:r>
          </w:p>
        </w:tc>
        <w:tc>
          <w:tcPr>
            <w:tcW w:w="1276" w:type="dxa"/>
          </w:tcPr>
          <w:p w14:paraId="636FA41C" w14:textId="4F21F6AA" w:rsidR="006E208E" w:rsidRPr="008E67BC" w:rsidRDefault="006E208E" w:rsidP="006E208E">
            <w:pPr>
              <w:pStyle w:val="TAC"/>
              <w:rPr>
                <w:lang w:val="en-US"/>
              </w:rPr>
            </w:pPr>
            <w:r w:rsidRPr="008E67BC">
              <w:rPr>
                <w:lang w:val="en-US"/>
              </w:rPr>
              <w:t>[HST-DPS-417]</w:t>
            </w:r>
          </w:p>
        </w:tc>
        <w:tc>
          <w:tcPr>
            <w:tcW w:w="835" w:type="dxa"/>
          </w:tcPr>
          <w:p w14:paraId="4CF7B597" w14:textId="67A9F7BF" w:rsidR="006E208E" w:rsidRPr="008E67BC" w:rsidRDefault="006E208E" w:rsidP="006E208E">
            <w:pPr>
              <w:pStyle w:val="TAC"/>
              <w:rPr>
                <w:lang w:val="en-US"/>
              </w:rPr>
            </w:pPr>
            <w:r w:rsidRPr="008E67BC">
              <w:rPr>
                <w:lang w:val="en-US"/>
              </w:rPr>
              <w:t>Rank 2</w:t>
            </w:r>
          </w:p>
        </w:tc>
        <w:tc>
          <w:tcPr>
            <w:tcW w:w="1291" w:type="dxa"/>
          </w:tcPr>
          <w:p w14:paraId="4B041A11" w14:textId="77777777" w:rsidR="006E208E" w:rsidRPr="008E67BC" w:rsidRDefault="006E208E" w:rsidP="006E208E">
            <w:pPr>
              <w:pStyle w:val="TAC"/>
              <w:rPr>
                <w:lang w:val="en-US"/>
              </w:rPr>
            </w:pPr>
            <w:r w:rsidRPr="008E67BC">
              <w:rPr>
                <w:lang w:val="en-US"/>
              </w:rPr>
              <w:t>2x2</w:t>
            </w:r>
          </w:p>
          <w:p w14:paraId="15D786BE" w14:textId="7768E9B2" w:rsidR="006E208E" w:rsidRPr="008E67BC" w:rsidRDefault="006E208E" w:rsidP="006E208E">
            <w:pPr>
              <w:pStyle w:val="TAC"/>
              <w:rPr>
                <w:lang w:val="en-US"/>
              </w:rPr>
            </w:pPr>
            <w:r w:rsidRPr="008E67BC">
              <w:rPr>
                <w:lang w:val="en-US"/>
              </w:rPr>
              <w:t>2x4</w:t>
            </w:r>
          </w:p>
        </w:tc>
        <w:tc>
          <w:tcPr>
            <w:tcW w:w="1049" w:type="dxa"/>
          </w:tcPr>
          <w:p w14:paraId="0858EE0F" w14:textId="6686BA5C" w:rsidR="006E208E" w:rsidRPr="008E67BC" w:rsidRDefault="006E208E" w:rsidP="006E208E">
            <w:pPr>
              <w:pStyle w:val="TAC"/>
              <w:rPr>
                <w:lang w:val="en-US"/>
              </w:rPr>
            </w:pPr>
            <w:r w:rsidRPr="008E67BC">
              <w:rPr>
                <w:lang w:val="en-US"/>
              </w:rPr>
              <w:t>70</w:t>
            </w:r>
          </w:p>
        </w:tc>
      </w:tr>
    </w:tbl>
    <w:p w14:paraId="2F6EB7D6" w14:textId="77777777" w:rsidR="00083F99" w:rsidRPr="008E67BC" w:rsidRDefault="00083F99" w:rsidP="00083F9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458F4F94" w14:textId="77777777" w:rsidR="00083F99" w:rsidRPr="008E67BC" w:rsidRDefault="00083F99" w:rsidP="00083F99">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Discuss candidate options during the meeting.</w:t>
      </w:r>
    </w:p>
    <w:p w14:paraId="017AE9A3" w14:textId="77777777" w:rsidR="00BA2CCA" w:rsidRDefault="00BA2CCA" w:rsidP="000D09B4">
      <w:pPr>
        <w:rPr>
          <w:lang w:eastAsia="zh-CN"/>
        </w:rPr>
      </w:pPr>
    </w:p>
    <w:p w14:paraId="46321FA7" w14:textId="318FFF59" w:rsidR="00030840" w:rsidRPr="008E67BC" w:rsidRDefault="00030840" w:rsidP="00030840">
      <w:pPr>
        <w:pStyle w:val="Heading4"/>
      </w:pPr>
      <w:r w:rsidRPr="008E67BC">
        <w:t>Issue 1-</w:t>
      </w:r>
      <w:r w:rsidR="00B81B29">
        <w:t>2</w:t>
      </w:r>
      <w:r w:rsidRPr="008E67BC">
        <w:t>-</w:t>
      </w:r>
      <w:r w:rsidR="00B81B29">
        <w:t>3</w:t>
      </w:r>
      <w:r w:rsidRPr="008E67BC">
        <w:t xml:space="preserve">: </w:t>
      </w:r>
      <w:r>
        <w:t>Applicability rules for PDSCH</w:t>
      </w:r>
    </w:p>
    <w:p w14:paraId="0BF52502" w14:textId="77777777" w:rsidR="00030840" w:rsidRPr="008E67BC" w:rsidRDefault="00030840" w:rsidP="0003084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56998150" w14:textId="767D87DD" w:rsidR="00030840" w:rsidRPr="008E67BC" w:rsidRDefault="00BD6FBE" w:rsidP="00030840">
      <w:pPr>
        <w:pStyle w:val="ListParagraph"/>
        <w:numPr>
          <w:ilvl w:val="1"/>
          <w:numId w:val="1"/>
        </w:numPr>
        <w:spacing w:before="120" w:after="120"/>
        <w:ind w:firstLineChars="0"/>
        <w:rPr>
          <w:rFonts w:eastAsia="Yu Mincho"/>
        </w:rPr>
      </w:pPr>
      <w:r>
        <w:rPr>
          <w:rFonts w:eastAsia="Yu Mincho"/>
        </w:rPr>
        <w:t xml:space="preserve">See the test number in </w:t>
      </w:r>
    </w:p>
    <w:p w14:paraId="5A02ADC2" w14:textId="77777777" w:rsidR="00030840" w:rsidRPr="008E67BC" w:rsidRDefault="00030840" w:rsidP="0003084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5AB59449" w14:textId="46281FD5" w:rsidR="000614A4" w:rsidRPr="000614A4" w:rsidRDefault="000614A4" w:rsidP="000614A4">
      <w:pPr>
        <w:pStyle w:val="ListParagraph"/>
        <w:numPr>
          <w:ilvl w:val="1"/>
          <w:numId w:val="1"/>
        </w:numPr>
        <w:spacing w:before="120" w:after="120"/>
        <w:ind w:firstLineChars="0"/>
        <w:rPr>
          <w:rFonts w:eastAsia="Yu Mincho"/>
        </w:rPr>
      </w:pPr>
      <w:r w:rsidRPr="000614A4">
        <w:rPr>
          <w:rFonts w:eastAsia="Yu Mincho"/>
        </w:rPr>
        <w:t>Observation 5</w:t>
      </w:r>
      <w:r>
        <w:rPr>
          <w:rFonts w:eastAsia="Yu Mincho"/>
        </w:rPr>
        <w:t xml:space="preserve"> (Nokia)</w:t>
      </w:r>
      <w:r w:rsidRPr="000614A4">
        <w:rPr>
          <w:rFonts w:eastAsia="Yu Mincho"/>
        </w:rPr>
        <w:t>: When applying requirements for larger FDRA to test setup that support only fewer resources, there is an issue with the test configuration specification. The applicability rule needs to introduce a rule on how to define the test configuration.</w:t>
      </w:r>
    </w:p>
    <w:p w14:paraId="3E96C496" w14:textId="705832B3" w:rsidR="000614A4" w:rsidRDefault="000614A4" w:rsidP="000614A4">
      <w:pPr>
        <w:pStyle w:val="ListParagraph"/>
        <w:numPr>
          <w:ilvl w:val="1"/>
          <w:numId w:val="1"/>
        </w:numPr>
        <w:spacing w:before="120" w:after="120"/>
        <w:ind w:firstLineChars="0"/>
        <w:rPr>
          <w:rFonts w:eastAsia="Yu Mincho"/>
        </w:rPr>
      </w:pPr>
      <w:r w:rsidRPr="00BD6FBE">
        <w:rPr>
          <w:rFonts w:eastAsia="Yu Mincho"/>
          <w:b/>
          <w:bCs/>
        </w:rPr>
        <w:t>Proposal 5</w:t>
      </w:r>
      <w:r w:rsidR="00BD6FBE">
        <w:rPr>
          <w:rFonts w:eastAsia="Yu Mincho"/>
        </w:rPr>
        <w:t xml:space="preserve"> (Nokia)</w:t>
      </w:r>
      <w:r w:rsidRPr="000614A4">
        <w:rPr>
          <w:rFonts w:eastAsia="Yu Mincho"/>
        </w:rPr>
        <w:t>: Extend a subset (up to and including 16QAM) of the existing PDSCH requirements to also cover 3MHz. Add applicability rules so UEs tested with 10MHz does not need to be tested also with 3MHz. Use existing redcap requirements as starting point.</w:t>
      </w:r>
    </w:p>
    <w:p w14:paraId="4E818AC5" w14:textId="7323C703" w:rsidR="000614A4" w:rsidRPr="000614A4" w:rsidRDefault="000614A4" w:rsidP="000614A4">
      <w:pPr>
        <w:pStyle w:val="ListParagraph"/>
        <w:numPr>
          <w:ilvl w:val="2"/>
          <w:numId w:val="1"/>
        </w:numPr>
        <w:spacing w:before="120" w:after="120"/>
        <w:ind w:firstLineChars="0"/>
        <w:rPr>
          <w:rFonts w:eastAsia="Yu Mincho"/>
        </w:rPr>
      </w:pPr>
      <w:r w:rsidRPr="000614A4">
        <w:rPr>
          <w:rFonts w:eastAsia="Yu Mincho"/>
        </w:rPr>
        <w:t>Proposed wording: For a UE capable of supporting dedicated spectrum less than 5MHz but not capable of supporting a carrier bandwidth of 10MHz, then the requirements defined for PDSCH tests for 10MHz shall apply with a reduced spectrum of 3MHz.</w:t>
      </w:r>
    </w:p>
    <w:p w14:paraId="72ACC97A" w14:textId="2728A1E9" w:rsidR="00BD6FBE" w:rsidRPr="00BD6FBE" w:rsidRDefault="00BD6FBE" w:rsidP="00BD6FBE">
      <w:pPr>
        <w:pStyle w:val="ListParagraph"/>
        <w:numPr>
          <w:ilvl w:val="1"/>
          <w:numId w:val="1"/>
        </w:numPr>
        <w:spacing w:before="120" w:after="120"/>
        <w:ind w:firstLineChars="0"/>
        <w:rPr>
          <w:rFonts w:eastAsia="Yu Mincho"/>
        </w:rPr>
      </w:pPr>
      <w:r w:rsidRPr="00F812D4">
        <w:rPr>
          <w:rFonts w:eastAsia="Yu Mincho"/>
          <w:b/>
          <w:bCs/>
        </w:rPr>
        <w:t>Proposal 2</w:t>
      </w:r>
      <w:r w:rsidR="00F812D4">
        <w:rPr>
          <w:rFonts w:eastAsia="Yu Mincho"/>
        </w:rPr>
        <w:t xml:space="preserve"> (Ericsson)</w:t>
      </w:r>
      <w:r w:rsidRPr="00BD6FBE">
        <w:rPr>
          <w:rFonts w:eastAsia="Yu Mincho"/>
        </w:rPr>
        <w:t xml:space="preserve">: Introduce the following applicability rules for PDSCH demodulation requirements. </w:t>
      </w:r>
    </w:p>
    <w:p w14:paraId="69BA34A5" w14:textId="77777777" w:rsidR="00BD6FBE" w:rsidRPr="00BD6FBE" w:rsidRDefault="00BD6FBE" w:rsidP="00BD6FBE">
      <w:pPr>
        <w:pStyle w:val="ListParagraph"/>
        <w:numPr>
          <w:ilvl w:val="2"/>
          <w:numId w:val="1"/>
        </w:numPr>
        <w:spacing w:before="120" w:after="120"/>
        <w:ind w:firstLineChars="0"/>
        <w:rPr>
          <w:rFonts w:eastAsia="Yu Mincho"/>
        </w:rPr>
      </w:pPr>
      <w:r w:rsidRPr="00BD6FBE">
        <w:rPr>
          <w:rFonts w:eastAsia="Yu Mincho"/>
        </w:rPr>
        <w:lastRenderedPageBreak/>
        <w:t>If UE pass 1-1, it can skip TS 38.101-4 Table 5.2.2.1.1-3 Test 1-1 for 2Rx and skip Table 5.2.3.1.1-3 Test 1-1 for 4Rx.</w:t>
      </w:r>
    </w:p>
    <w:p w14:paraId="27828A5D" w14:textId="77777777" w:rsidR="00BD6FBE" w:rsidRPr="00BD6FBE" w:rsidRDefault="00BD6FBE" w:rsidP="00BD6FBE">
      <w:pPr>
        <w:pStyle w:val="ListParagraph"/>
        <w:numPr>
          <w:ilvl w:val="2"/>
          <w:numId w:val="1"/>
        </w:numPr>
        <w:spacing w:before="120" w:after="120"/>
        <w:ind w:firstLineChars="0"/>
        <w:rPr>
          <w:rFonts w:eastAsia="Yu Mincho"/>
        </w:rPr>
      </w:pPr>
      <w:r w:rsidRPr="00BD6FBE">
        <w:rPr>
          <w:rFonts w:eastAsia="Yu Mincho"/>
        </w:rPr>
        <w:t>If UE pass 1-2, it can skip TS 38.101-4 Table 5.2.2.1.1-3 Test 1-4 for 2Rx and skip Table 5.2.3.1.1-3 Test 1-4 for 4Rx.</w:t>
      </w:r>
    </w:p>
    <w:p w14:paraId="5602E541" w14:textId="77777777" w:rsidR="00BD6FBE" w:rsidRPr="00BD6FBE" w:rsidRDefault="00BD6FBE" w:rsidP="00BD6FBE">
      <w:pPr>
        <w:pStyle w:val="ListParagraph"/>
        <w:numPr>
          <w:ilvl w:val="2"/>
          <w:numId w:val="1"/>
        </w:numPr>
        <w:spacing w:before="120" w:after="120"/>
        <w:ind w:firstLineChars="0"/>
        <w:rPr>
          <w:rFonts w:eastAsia="Yu Mincho"/>
        </w:rPr>
      </w:pPr>
      <w:r w:rsidRPr="00BD6FBE">
        <w:rPr>
          <w:rFonts w:eastAsia="Yu Mincho"/>
        </w:rPr>
        <w:t>If UE pass 1-3, it can skip TS 38.101-4 Table 5.2.2.1.1-3 Test 1-5 (HST-750) for 2Rx and skip Table 5.2.3.1.1-3 Test 1-5 (HST-750) for 4Rx.</w:t>
      </w:r>
    </w:p>
    <w:p w14:paraId="6A906D35" w14:textId="656E8AF5" w:rsidR="00030840" w:rsidRPr="009A2553" w:rsidRDefault="00BD6FBE" w:rsidP="009A2553">
      <w:pPr>
        <w:pStyle w:val="ListParagraph"/>
        <w:numPr>
          <w:ilvl w:val="2"/>
          <w:numId w:val="1"/>
        </w:numPr>
        <w:spacing w:before="120" w:after="120"/>
        <w:ind w:firstLineChars="0"/>
        <w:rPr>
          <w:rFonts w:eastAsia="Yu Mincho"/>
        </w:rPr>
      </w:pPr>
      <w:r w:rsidRPr="00BD6FBE">
        <w:rPr>
          <w:rFonts w:eastAsia="Yu Mincho"/>
        </w:rPr>
        <w:t xml:space="preserve">If UE pass 1-4, it can skip TS 38.101-4 Table 5.2.2.1.10-3 Test 1-1 or Test 1-2 (HST-DPS-870) according to UE capability for 2Rx and skip Table 5.2.3.1.10-3 Test 1-1 or Test 1-2 (HST-DPS-870) according to the UE capability for 4Rx. </w:t>
      </w:r>
    </w:p>
    <w:p w14:paraId="6B3AB788" w14:textId="77777777" w:rsidR="00030840" w:rsidRPr="008E67BC" w:rsidRDefault="00030840" w:rsidP="0003084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469FBD23" w14:textId="7C91C707" w:rsidR="00030840" w:rsidRPr="008E67BC" w:rsidRDefault="009A2553" w:rsidP="00030840">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Discuss the </w:t>
      </w:r>
      <w:r w:rsidR="007A005A">
        <w:rPr>
          <w:color w:val="000000" w:themeColor="text1"/>
          <w:szCs w:val="24"/>
          <w:lang w:eastAsia="zh-CN"/>
        </w:rPr>
        <w:t xml:space="preserve">Proposals above depending on the agreement </w:t>
      </w:r>
      <w:r w:rsidR="00BD3BC3">
        <w:rPr>
          <w:color w:val="000000" w:themeColor="text1"/>
          <w:szCs w:val="24"/>
          <w:lang w:eastAsia="zh-CN"/>
        </w:rPr>
        <w:t>about the PDSCH</w:t>
      </w:r>
      <w:r w:rsidR="007A005A">
        <w:rPr>
          <w:color w:val="000000" w:themeColor="text1"/>
          <w:szCs w:val="24"/>
          <w:lang w:eastAsia="zh-CN"/>
        </w:rPr>
        <w:t xml:space="preserve"> requirements</w:t>
      </w:r>
      <w:r w:rsidR="00BD3BC3">
        <w:rPr>
          <w:color w:val="000000" w:themeColor="text1"/>
          <w:szCs w:val="24"/>
          <w:lang w:eastAsia="zh-CN"/>
        </w:rPr>
        <w:t xml:space="preserve"> in the previous Issues.</w:t>
      </w:r>
    </w:p>
    <w:p w14:paraId="574C4A5C" w14:textId="77777777" w:rsidR="00030840" w:rsidRDefault="00030840" w:rsidP="000D09B4">
      <w:pPr>
        <w:rPr>
          <w:lang w:eastAsia="zh-CN"/>
        </w:rPr>
      </w:pPr>
    </w:p>
    <w:p w14:paraId="2602AAA0" w14:textId="0FD7A66A" w:rsidR="00030840" w:rsidRPr="008E67BC" w:rsidRDefault="00030840" w:rsidP="00030840">
      <w:pPr>
        <w:pStyle w:val="Heading4"/>
      </w:pPr>
      <w:r w:rsidRPr="008E67BC">
        <w:t>Issue 1-</w:t>
      </w:r>
      <w:r w:rsidR="00B81B29">
        <w:t>2</w:t>
      </w:r>
      <w:r w:rsidRPr="008E67BC">
        <w:t>-</w:t>
      </w:r>
      <w:r w:rsidR="00B81B29">
        <w:t>4</w:t>
      </w:r>
      <w:r w:rsidRPr="008E67BC">
        <w:t xml:space="preserve">: </w:t>
      </w:r>
      <w:r>
        <w:t>SDR requirements</w:t>
      </w:r>
    </w:p>
    <w:p w14:paraId="4F587DD6" w14:textId="77777777" w:rsidR="00030840" w:rsidRPr="008E67BC" w:rsidRDefault="00030840" w:rsidP="0003084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10E0600C" w14:textId="62425F39" w:rsidR="00030840" w:rsidRPr="00BA62E8" w:rsidRDefault="00BA62E8" w:rsidP="00030840">
      <w:pPr>
        <w:pStyle w:val="ListParagraph"/>
        <w:numPr>
          <w:ilvl w:val="1"/>
          <w:numId w:val="1"/>
        </w:numPr>
        <w:spacing w:before="120" w:after="120"/>
        <w:ind w:firstLineChars="0"/>
        <w:rPr>
          <w:rFonts w:eastAsia="Yu Mincho"/>
        </w:rPr>
      </w:pPr>
      <w:r>
        <w:rPr>
          <w:rFonts w:eastAsia="Yu Mincho"/>
        </w:rPr>
        <w:t>WF from RAN4#109:</w:t>
      </w:r>
    </w:p>
    <w:tbl>
      <w:tblPr>
        <w:tblStyle w:val="TableGrid"/>
        <w:tblW w:w="0" w:type="auto"/>
        <w:tblInd w:w="720" w:type="dxa"/>
        <w:tblLook w:val="04A0" w:firstRow="1" w:lastRow="0" w:firstColumn="1" w:lastColumn="0" w:noHBand="0" w:noVBand="1"/>
      </w:tblPr>
      <w:tblGrid>
        <w:gridCol w:w="8911"/>
      </w:tblGrid>
      <w:tr w:rsidR="00BA62E8" w14:paraId="07B689A9" w14:textId="77777777" w:rsidTr="00BA62E8">
        <w:tc>
          <w:tcPr>
            <w:tcW w:w="9631" w:type="dxa"/>
          </w:tcPr>
          <w:p w14:paraId="00CBC069" w14:textId="77777777" w:rsidR="00BA62E8" w:rsidRPr="0040545D" w:rsidRDefault="00BA62E8" w:rsidP="00BA62E8">
            <w:pPr>
              <w:rPr>
                <w:rFonts w:eastAsiaTheme="minorEastAsia"/>
                <w:lang w:eastAsia="zh-CN"/>
              </w:rPr>
            </w:pPr>
          </w:p>
          <w:p w14:paraId="23A12F79" w14:textId="77777777" w:rsidR="00BA62E8" w:rsidRPr="00FF6906" w:rsidRDefault="00BA62E8" w:rsidP="00BA62E8">
            <w:pPr>
              <w:rPr>
                <w:rFonts w:eastAsiaTheme="minorEastAsia"/>
                <w:b/>
                <w:bCs/>
                <w:u w:val="single"/>
                <w:lang w:eastAsia="zh-CN"/>
              </w:rPr>
            </w:pPr>
            <w:r w:rsidRPr="00FF6906">
              <w:rPr>
                <w:rFonts w:eastAsiaTheme="minorEastAsia"/>
                <w:b/>
                <w:bCs/>
                <w:u w:val="single"/>
                <w:lang w:eastAsia="zh-CN"/>
              </w:rPr>
              <w:t>Issue 1-2-</w:t>
            </w:r>
            <w:r>
              <w:rPr>
                <w:rFonts w:eastAsiaTheme="minorEastAsia"/>
                <w:b/>
                <w:u w:val="single"/>
                <w:lang w:eastAsia="zh-CN"/>
              </w:rPr>
              <w:t>3</w:t>
            </w:r>
            <w:r w:rsidRPr="00FF6906">
              <w:rPr>
                <w:rFonts w:eastAsiaTheme="minorEastAsia"/>
                <w:b/>
                <w:bCs/>
                <w:u w:val="single"/>
                <w:lang w:eastAsia="zh-CN"/>
              </w:rPr>
              <w:t>: SDR requirements</w:t>
            </w:r>
          </w:p>
          <w:p w14:paraId="79A6F8B1" w14:textId="77777777" w:rsidR="00BA62E8" w:rsidRPr="00FF6906" w:rsidRDefault="00BA62E8" w:rsidP="00BA62E8">
            <w:pPr>
              <w:rPr>
                <w:rFonts w:eastAsiaTheme="minorEastAsia"/>
                <w:b/>
                <w:bCs/>
                <w:lang w:eastAsia="zh-CN"/>
              </w:rPr>
            </w:pPr>
            <w:r w:rsidRPr="00FF6906">
              <w:rPr>
                <w:rFonts w:eastAsiaTheme="minorEastAsia"/>
                <w:b/>
                <w:bCs/>
                <w:lang w:eastAsia="zh-CN"/>
              </w:rPr>
              <w:t>Way forward:</w:t>
            </w:r>
          </w:p>
          <w:p w14:paraId="159F8B70" w14:textId="77777777" w:rsidR="00BA62E8" w:rsidRDefault="00BA62E8" w:rsidP="00BA62E8">
            <w:pPr>
              <w:rPr>
                <w:rFonts w:eastAsiaTheme="minorEastAsia"/>
                <w:lang w:eastAsia="zh-CN"/>
              </w:rPr>
            </w:pPr>
            <w:r>
              <w:rPr>
                <w:rFonts w:eastAsiaTheme="minorEastAsia"/>
                <w:lang w:eastAsia="zh-CN"/>
              </w:rPr>
              <w:t>Introduction of SDR requirements for less than 5MHz CBW requires further discussion:</w:t>
            </w:r>
          </w:p>
          <w:p w14:paraId="24B4FD90" w14:textId="77777777" w:rsidR="00BA62E8" w:rsidRDefault="00BA62E8" w:rsidP="00C233DA">
            <w:pPr>
              <w:pStyle w:val="ListParagraph"/>
              <w:numPr>
                <w:ilvl w:val="0"/>
                <w:numId w:val="15"/>
              </w:numPr>
              <w:ind w:firstLineChars="0"/>
              <w:rPr>
                <w:rFonts w:eastAsiaTheme="minorEastAsia"/>
                <w:lang w:eastAsia="zh-CN"/>
              </w:rPr>
            </w:pPr>
            <w:r>
              <w:rPr>
                <w:rFonts w:eastAsiaTheme="minorEastAsia"/>
                <w:lang w:eastAsia="zh-CN"/>
              </w:rPr>
              <w:t xml:space="preserve">Option 1: </w:t>
            </w:r>
            <w:r w:rsidRPr="00C3535B">
              <w:rPr>
                <w:rFonts w:eastAsiaTheme="minorEastAsia"/>
                <w:lang w:eastAsia="zh-CN"/>
              </w:rPr>
              <w:t xml:space="preserve">Do not introduce new </w:t>
            </w:r>
            <w:r>
              <w:rPr>
                <w:rFonts w:eastAsiaTheme="minorEastAsia"/>
                <w:lang w:eastAsia="zh-CN"/>
              </w:rPr>
              <w:t>SDR</w:t>
            </w:r>
            <w:r w:rsidRPr="00C3535B">
              <w:rPr>
                <w:rFonts w:eastAsiaTheme="minorEastAsia"/>
                <w:lang w:eastAsia="zh-CN"/>
              </w:rPr>
              <w:t xml:space="preserve"> requirements for 3MHz </w:t>
            </w:r>
            <w:proofErr w:type="gramStart"/>
            <w:r w:rsidRPr="00C3535B">
              <w:rPr>
                <w:rFonts w:eastAsiaTheme="minorEastAsia"/>
                <w:lang w:eastAsia="zh-CN"/>
              </w:rPr>
              <w:t>CBW</w:t>
            </w:r>
            <w:proofErr w:type="gramEnd"/>
          </w:p>
          <w:p w14:paraId="39A846F2" w14:textId="0C8E0FB5" w:rsidR="00BA62E8" w:rsidRPr="00BA62E8" w:rsidRDefault="00BA62E8" w:rsidP="00C233DA">
            <w:pPr>
              <w:pStyle w:val="ListParagraph"/>
              <w:numPr>
                <w:ilvl w:val="0"/>
                <w:numId w:val="15"/>
              </w:numPr>
              <w:ind w:firstLineChars="0"/>
              <w:rPr>
                <w:rFonts w:eastAsiaTheme="minorEastAsia"/>
                <w:lang w:eastAsia="zh-CN"/>
              </w:rPr>
            </w:pPr>
            <w:r w:rsidRPr="002D2E6F">
              <w:rPr>
                <w:rFonts w:eastAsiaTheme="minorEastAsia"/>
                <w:lang w:eastAsia="zh-CN"/>
              </w:rPr>
              <w:t>Option 2: Apply SDR tests for 3MHz CBW. Update TS 38.101-4 Tables 5.5A-1 and 5.5A-4 to support 3MHz CBW</w:t>
            </w:r>
          </w:p>
        </w:tc>
      </w:tr>
    </w:tbl>
    <w:p w14:paraId="2A1AC833" w14:textId="77777777" w:rsidR="00BA62E8" w:rsidRPr="00BA62E8" w:rsidRDefault="00BA62E8" w:rsidP="00BA62E8">
      <w:pPr>
        <w:spacing w:before="120" w:after="120"/>
        <w:ind w:left="720"/>
        <w:rPr>
          <w:rFonts w:eastAsia="Yu Mincho"/>
        </w:rPr>
      </w:pPr>
    </w:p>
    <w:p w14:paraId="0AD17604" w14:textId="77777777" w:rsidR="00030840" w:rsidRPr="008E67BC" w:rsidRDefault="00030840" w:rsidP="0003084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20A94023" w14:textId="17E1B3BC" w:rsidR="00030840" w:rsidRPr="00BA62E8" w:rsidRDefault="00BA62E8" w:rsidP="00030840">
      <w:pPr>
        <w:pStyle w:val="ListParagraph"/>
        <w:numPr>
          <w:ilvl w:val="1"/>
          <w:numId w:val="1"/>
        </w:numPr>
        <w:spacing w:before="120" w:after="120"/>
        <w:ind w:firstLineChars="0"/>
        <w:rPr>
          <w:rFonts w:eastAsia="Yu Mincho"/>
        </w:rPr>
      </w:pPr>
      <w:r w:rsidRPr="00BA62E8">
        <w:rPr>
          <w:rFonts w:eastAsia="Yu Mincho"/>
          <w:b/>
        </w:rPr>
        <w:t>Proposal 2</w:t>
      </w:r>
      <w:r w:rsidRPr="00BA62E8">
        <w:rPr>
          <w:rFonts w:eastAsia="Yu Mincho"/>
        </w:rPr>
        <w:t xml:space="preserve"> (</w:t>
      </w:r>
      <w:r>
        <w:rPr>
          <w:rFonts w:eastAsia="Yu Mincho"/>
        </w:rPr>
        <w:t>Apple</w:t>
      </w:r>
      <w:r w:rsidRPr="00BA62E8">
        <w:rPr>
          <w:rFonts w:eastAsia="Yu Mincho"/>
        </w:rPr>
        <w:t>)</w:t>
      </w:r>
      <w:r w:rsidRPr="00BA62E8">
        <w:rPr>
          <w:rFonts w:eastAsia="Yu Mincho"/>
          <w:b/>
        </w:rPr>
        <w:t xml:space="preserve">: </w:t>
      </w:r>
      <w:r w:rsidRPr="00BA62E8">
        <w:rPr>
          <w:rFonts w:eastAsia="Yu Mincho"/>
        </w:rPr>
        <w:t>Do not introduce new SDR requirements for 3MHz CBW.</w:t>
      </w:r>
    </w:p>
    <w:p w14:paraId="180E3989" w14:textId="307D0160" w:rsidR="00030840" w:rsidRDefault="00BA62E8" w:rsidP="00030840">
      <w:pPr>
        <w:pStyle w:val="ListParagraph"/>
        <w:numPr>
          <w:ilvl w:val="1"/>
          <w:numId w:val="1"/>
        </w:numPr>
        <w:spacing w:before="120" w:after="120"/>
        <w:ind w:firstLineChars="0"/>
        <w:rPr>
          <w:rFonts w:eastAsia="Yu Mincho"/>
        </w:rPr>
      </w:pPr>
      <w:r w:rsidRPr="00BA62E8">
        <w:rPr>
          <w:rFonts w:eastAsia="Yu Mincho"/>
          <w:b/>
          <w:bCs/>
        </w:rPr>
        <w:t>Proposal 1</w:t>
      </w:r>
      <w:r>
        <w:rPr>
          <w:rFonts w:eastAsia="Yu Mincho"/>
        </w:rPr>
        <w:t xml:space="preserve"> (MTK)</w:t>
      </w:r>
      <w:r w:rsidRPr="00BA62E8">
        <w:rPr>
          <w:rFonts w:eastAsia="Yu Mincho"/>
        </w:rPr>
        <w:t>: Based on the assumption that “no UEs that ONLY support maximum channel bandwidth of 5 MHz”, the PDSCH and SDR performance can be verified with legacy requirements as there are only BW difference for less than 5MHz and larger than 5MHz. We propose not to define new PDSCH and SDR requirements.</w:t>
      </w:r>
    </w:p>
    <w:p w14:paraId="39233B3C" w14:textId="209EDD4E" w:rsidR="007E6202" w:rsidRPr="007E6202" w:rsidRDefault="007E6202" w:rsidP="007E6202">
      <w:pPr>
        <w:pStyle w:val="ListParagraph"/>
        <w:numPr>
          <w:ilvl w:val="1"/>
          <w:numId w:val="1"/>
        </w:numPr>
        <w:spacing w:before="120" w:after="120"/>
        <w:ind w:firstLineChars="0"/>
        <w:rPr>
          <w:rFonts w:eastAsia="Yu Mincho"/>
        </w:rPr>
      </w:pPr>
      <w:r w:rsidRPr="007E6202">
        <w:rPr>
          <w:rFonts w:eastAsia="Yu Mincho"/>
        </w:rPr>
        <w:t>Observation 8</w:t>
      </w:r>
      <w:r>
        <w:rPr>
          <w:rFonts w:eastAsia="Yu Mincho"/>
        </w:rPr>
        <w:t xml:space="preserve"> (Nokia)</w:t>
      </w:r>
      <w:r w:rsidRPr="007E6202">
        <w:rPr>
          <w:rFonts w:eastAsia="Yu Mincho"/>
        </w:rPr>
        <w:t>: As requirements already exists for SDR across several CBW configurations, including 3MHz CBW into existing requirement definition can be done by extending the existing tables in TS 38.101-4: Tables 5.5A-1 and 5.5A-4.</w:t>
      </w:r>
    </w:p>
    <w:p w14:paraId="15B8E29E" w14:textId="735DFA3F" w:rsidR="00BA62E8" w:rsidRDefault="007E6202" w:rsidP="007E6202">
      <w:pPr>
        <w:pStyle w:val="ListParagraph"/>
        <w:numPr>
          <w:ilvl w:val="1"/>
          <w:numId w:val="1"/>
        </w:numPr>
        <w:spacing w:before="120" w:after="120"/>
        <w:ind w:firstLineChars="0"/>
        <w:rPr>
          <w:rFonts w:eastAsia="Yu Mincho"/>
        </w:rPr>
      </w:pPr>
      <w:r w:rsidRPr="00CB338E">
        <w:rPr>
          <w:rFonts w:eastAsia="Yu Mincho"/>
          <w:b/>
          <w:bCs/>
        </w:rPr>
        <w:t>Proposal 7</w:t>
      </w:r>
      <w:r>
        <w:rPr>
          <w:rFonts w:eastAsia="Yu Mincho"/>
        </w:rPr>
        <w:t xml:space="preserve"> (Nokia)</w:t>
      </w:r>
      <w:r w:rsidRPr="007E6202">
        <w:rPr>
          <w:rFonts w:eastAsia="Yu Mincho"/>
        </w:rPr>
        <w:t>: Extend the existing SDR requirements section to include 3MHz CBW by updating TS 38.101-4 Tables 5.5A-1 and 5.5A-4 to support 3MHz CBW (option 2)</w:t>
      </w:r>
    </w:p>
    <w:p w14:paraId="1F6A40AD" w14:textId="67720BAA" w:rsidR="00CB338E" w:rsidRDefault="00430CC5" w:rsidP="007E6202">
      <w:pPr>
        <w:pStyle w:val="ListParagraph"/>
        <w:numPr>
          <w:ilvl w:val="1"/>
          <w:numId w:val="1"/>
        </w:numPr>
        <w:spacing w:before="120" w:after="120"/>
        <w:ind w:firstLineChars="0"/>
        <w:rPr>
          <w:rFonts w:eastAsia="Yu Mincho"/>
        </w:rPr>
      </w:pPr>
      <w:r w:rsidRPr="00430CC5">
        <w:rPr>
          <w:rFonts w:eastAsia="Yu Mincho"/>
          <w:b/>
          <w:bCs/>
        </w:rPr>
        <w:t>Proposal 1</w:t>
      </w:r>
      <w:r>
        <w:rPr>
          <w:rFonts w:eastAsia="Yu Mincho"/>
        </w:rPr>
        <w:t xml:space="preserve"> (Samsung)</w:t>
      </w:r>
      <w:r w:rsidRPr="00430CC5">
        <w:rPr>
          <w:rFonts w:eastAsia="Yu Mincho"/>
        </w:rPr>
        <w:t xml:space="preserve">: Do not introduce new PDSCH requirements for 3MHz </w:t>
      </w:r>
      <w:proofErr w:type="gramStart"/>
      <w:r w:rsidRPr="00430CC5">
        <w:rPr>
          <w:rFonts w:eastAsia="Yu Mincho"/>
        </w:rPr>
        <w:t>CBW</w:t>
      </w:r>
      <w:proofErr w:type="gramEnd"/>
    </w:p>
    <w:p w14:paraId="6C911B7F" w14:textId="77777777" w:rsidR="00864E02" w:rsidRDefault="00430CC5" w:rsidP="00864E02">
      <w:pPr>
        <w:pStyle w:val="ListParagraph"/>
        <w:numPr>
          <w:ilvl w:val="1"/>
          <w:numId w:val="1"/>
        </w:numPr>
        <w:spacing w:before="120" w:after="120"/>
        <w:ind w:firstLineChars="0"/>
        <w:rPr>
          <w:rFonts w:eastAsia="Yu Mincho"/>
        </w:rPr>
      </w:pPr>
      <w:r w:rsidRPr="00430CC5">
        <w:rPr>
          <w:rFonts w:eastAsia="Yu Mincho"/>
          <w:b/>
          <w:bCs/>
        </w:rPr>
        <w:t>Proposal 2</w:t>
      </w:r>
      <w:r>
        <w:rPr>
          <w:rFonts w:eastAsia="Yu Mincho"/>
        </w:rPr>
        <w:t xml:space="preserve"> (Huawei)</w:t>
      </w:r>
      <w:r w:rsidRPr="00430CC5">
        <w:rPr>
          <w:rFonts w:eastAsia="Yu Mincho"/>
        </w:rPr>
        <w:t>: Don’t apply SDR requirements for 3MHz CBW.</w:t>
      </w:r>
    </w:p>
    <w:p w14:paraId="13B0AD89" w14:textId="77777777" w:rsidR="00CB68D1" w:rsidRPr="00CB68D1" w:rsidRDefault="00864E02" w:rsidP="00CB68D1">
      <w:pPr>
        <w:pStyle w:val="ListParagraph"/>
        <w:numPr>
          <w:ilvl w:val="1"/>
          <w:numId w:val="1"/>
        </w:numPr>
        <w:spacing w:before="120" w:after="120"/>
        <w:ind w:firstLineChars="0"/>
        <w:rPr>
          <w:rFonts w:eastAsia="Yu Mincho"/>
        </w:rPr>
      </w:pPr>
      <w:r w:rsidRPr="00864E02">
        <w:rPr>
          <w:rFonts w:eastAsia="Yu Mincho"/>
          <w:b/>
          <w:bCs/>
        </w:rPr>
        <w:t>Proposal 5</w:t>
      </w:r>
      <w:r w:rsidR="00CB68D1">
        <w:rPr>
          <w:rFonts w:eastAsia="Yu Mincho"/>
          <w:b/>
        </w:rPr>
        <w:t xml:space="preserve"> </w:t>
      </w:r>
      <w:r w:rsidR="00CB68D1">
        <w:rPr>
          <w:rFonts w:eastAsia="Yu Mincho"/>
        </w:rPr>
        <w:t>(Ericsson)</w:t>
      </w:r>
      <w:r w:rsidRPr="00864E02">
        <w:rPr>
          <w:rFonts w:eastAsia="Yu Mincho"/>
          <w:b/>
          <w:bCs/>
        </w:rPr>
        <w:t xml:space="preserve">: </w:t>
      </w:r>
      <w:r w:rsidRPr="00CB68D1">
        <w:rPr>
          <w:rFonts w:eastAsia="Yu Mincho"/>
        </w:rPr>
        <w:t>Add the configuration of FDD 3MHz for SDR test setup as follows:</w:t>
      </w:r>
    </w:p>
    <w:p w14:paraId="3532087C" w14:textId="77777777" w:rsidR="00CB68D1" w:rsidRPr="00CB68D1" w:rsidRDefault="00864E02" w:rsidP="00CB68D1">
      <w:pPr>
        <w:pStyle w:val="ListParagraph"/>
        <w:numPr>
          <w:ilvl w:val="2"/>
          <w:numId w:val="1"/>
        </w:numPr>
        <w:spacing w:before="120" w:after="120"/>
        <w:ind w:firstLineChars="0"/>
        <w:rPr>
          <w:rFonts w:eastAsia="Yu Mincho"/>
        </w:rPr>
      </w:pPr>
      <w:r w:rsidRPr="00CB68D1">
        <w:rPr>
          <w:rFonts w:eastAsia="Yu Mincho"/>
        </w:rPr>
        <w:lastRenderedPageBreak/>
        <w:t>In TS 38.101-4 Table 5.5A-1, add ‘2/AL2 for 15kHz/3MHz’ to the number of PDCCH candidates and aggregation levels.</w:t>
      </w:r>
    </w:p>
    <w:p w14:paraId="7D66531E" w14:textId="6A6EBC13" w:rsidR="00864E02" w:rsidRPr="00CB68D1" w:rsidRDefault="00864E02" w:rsidP="00CB68D1">
      <w:pPr>
        <w:pStyle w:val="ListParagraph"/>
        <w:numPr>
          <w:ilvl w:val="2"/>
          <w:numId w:val="1"/>
        </w:numPr>
        <w:spacing w:before="120" w:after="120"/>
        <w:ind w:firstLineChars="0"/>
        <w:rPr>
          <w:rFonts w:eastAsia="Yu Mincho"/>
        </w:rPr>
      </w:pPr>
      <w:r w:rsidRPr="00CB68D1">
        <w:rPr>
          <w:rFonts w:eastAsia="Yu Mincho"/>
        </w:rPr>
        <w:t xml:space="preserve">In TS 38.101-4 Table 5.5A-4, add a new column with 3MHz CBW and set to 15PRB for SCS=15kHz. </w:t>
      </w:r>
    </w:p>
    <w:p w14:paraId="65FE39E4" w14:textId="4472864E" w:rsidR="00864E02" w:rsidRDefault="00FA2D8D" w:rsidP="007E6202">
      <w:pPr>
        <w:pStyle w:val="ListParagraph"/>
        <w:numPr>
          <w:ilvl w:val="1"/>
          <w:numId w:val="1"/>
        </w:numPr>
        <w:spacing w:before="120" w:after="120"/>
        <w:ind w:firstLineChars="0"/>
        <w:rPr>
          <w:rFonts w:eastAsia="Yu Mincho"/>
        </w:rPr>
      </w:pPr>
      <w:r w:rsidRPr="00FA2D8D">
        <w:rPr>
          <w:rFonts w:eastAsia="Yu Mincho"/>
          <w:b/>
          <w:bCs/>
        </w:rPr>
        <w:t>Proposal 4</w:t>
      </w:r>
      <w:r>
        <w:rPr>
          <w:rFonts w:eastAsia="Yu Mincho"/>
        </w:rPr>
        <w:t xml:space="preserve"> (ZTE)</w:t>
      </w:r>
      <w:r w:rsidRPr="00FA2D8D">
        <w:rPr>
          <w:rFonts w:eastAsia="Yu Mincho"/>
        </w:rPr>
        <w:t xml:space="preserve">. It is </w:t>
      </w:r>
      <w:proofErr w:type="gramStart"/>
      <w:r w:rsidRPr="00FA2D8D">
        <w:rPr>
          <w:rFonts w:eastAsia="Yu Mincho"/>
        </w:rPr>
        <w:t>propose</w:t>
      </w:r>
      <w:proofErr w:type="gramEnd"/>
      <w:r w:rsidRPr="00FA2D8D">
        <w:rPr>
          <w:rFonts w:eastAsia="Yu Mincho"/>
        </w:rPr>
        <w:t xml:space="preserve"> to introduce SDR requirements for 3MHz CBW.</w:t>
      </w:r>
    </w:p>
    <w:p w14:paraId="046BA350" w14:textId="3FB465BD" w:rsidR="00FA2D8D" w:rsidRPr="00FA2D8D" w:rsidRDefault="00FA2D8D" w:rsidP="00FA2D8D">
      <w:pPr>
        <w:pStyle w:val="ListParagraph"/>
        <w:numPr>
          <w:ilvl w:val="1"/>
          <w:numId w:val="1"/>
        </w:numPr>
        <w:spacing w:before="120" w:after="120"/>
        <w:ind w:firstLineChars="0"/>
        <w:rPr>
          <w:rFonts w:eastAsia="Yu Mincho"/>
        </w:rPr>
      </w:pPr>
      <w:r w:rsidRPr="00FA2D8D">
        <w:rPr>
          <w:rFonts w:eastAsia="Yu Mincho"/>
        </w:rPr>
        <w:t>Observation 4</w:t>
      </w:r>
      <w:r w:rsidR="0063555E">
        <w:rPr>
          <w:rFonts w:eastAsia="Yu Mincho"/>
        </w:rPr>
        <w:t xml:space="preserve"> </w:t>
      </w:r>
      <w:r>
        <w:rPr>
          <w:rFonts w:eastAsia="Yu Mincho"/>
        </w:rPr>
        <w:t>(</w:t>
      </w:r>
      <w:r w:rsidR="0063555E">
        <w:rPr>
          <w:rFonts w:eastAsia="Yu Mincho"/>
        </w:rPr>
        <w:t>QC</w:t>
      </w:r>
      <w:r>
        <w:rPr>
          <w:rFonts w:eastAsia="Yu Mincho"/>
        </w:rPr>
        <w:t>)</w:t>
      </w:r>
      <w:r w:rsidRPr="00FA2D8D">
        <w:rPr>
          <w:rFonts w:eastAsia="Yu Mincho"/>
        </w:rPr>
        <w:t xml:space="preserve">: CA is not in the scope of the WID for the bands under </w:t>
      </w:r>
      <w:proofErr w:type="gramStart"/>
      <w:r w:rsidRPr="00FA2D8D">
        <w:rPr>
          <w:rFonts w:eastAsia="Yu Mincho"/>
        </w:rPr>
        <w:t>discussion;</w:t>
      </w:r>
      <w:proofErr w:type="gramEnd"/>
    </w:p>
    <w:p w14:paraId="31871E95" w14:textId="3505B4E5" w:rsidR="00FA2D8D" w:rsidRPr="008E67BC" w:rsidRDefault="00FA2D8D" w:rsidP="00FA2D8D">
      <w:pPr>
        <w:pStyle w:val="ListParagraph"/>
        <w:numPr>
          <w:ilvl w:val="1"/>
          <w:numId w:val="1"/>
        </w:numPr>
        <w:spacing w:before="120" w:after="120"/>
        <w:ind w:firstLineChars="0"/>
        <w:rPr>
          <w:rFonts w:eastAsia="Yu Mincho"/>
        </w:rPr>
      </w:pPr>
      <w:r w:rsidRPr="0063555E">
        <w:rPr>
          <w:rFonts w:eastAsia="Yu Mincho"/>
          <w:b/>
          <w:bCs/>
        </w:rPr>
        <w:t>Proposal 5</w:t>
      </w:r>
      <w:r w:rsidR="0063555E">
        <w:rPr>
          <w:rFonts w:eastAsia="Yu Mincho"/>
        </w:rPr>
        <w:t xml:space="preserve"> (QC)</w:t>
      </w:r>
      <w:r w:rsidRPr="00FA2D8D">
        <w:rPr>
          <w:rFonts w:eastAsia="Yu Mincho"/>
        </w:rPr>
        <w:t xml:space="preserve">: Considering observation 1, do not introduce SDR requirements for 3MHz CWB and rely on SDR requirements with larger CBW and higher data </w:t>
      </w:r>
      <w:proofErr w:type="gramStart"/>
      <w:r w:rsidRPr="00FA2D8D">
        <w:rPr>
          <w:rFonts w:eastAsia="Yu Mincho"/>
        </w:rPr>
        <w:t>rate;</w:t>
      </w:r>
      <w:proofErr w:type="gramEnd"/>
    </w:p>
    <w:p w14:paraId="74C206CC" w14:textId="77777777" w:rsidR="00030840" w:rsidRPr="008E67BC" w:rsidRDefault="00030840" w:rsidP="0003084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528BABA1" w14:textId="7B5DC9F5" w:rsidR="00030840" w:rsidRPr="00CC5117" w:rsidRDefault="00BD3BC3" w:rsidP="00030840">
      <w:pPr>
        <w:pStyle w:val="ListParagraph"/>
        <w:numPr>
          <w:ilvl w:val="1"/>
          <w:numId w:val="1"/>
        </w:numPr>
        <w:spacing w:before="120" w:after="120"/>
        <w:ind w:firstLineChars="0"/>
        <w:rPr>
          <w:rFonts w:eastAsia="Yu Mincho"/>
        </w:rPr>
      </w:pPr>
      <w:r>
        <w:rPr>
          <w:rFonts w:eastAsia="Yu Mincho"/>
        </w:rPr>
        <w:t>Option</w:t>
      </w:r>
      <w:r w:rsidR="00CC5117">
        <w:rPr>
          <w:rFonts w:eastAsia="Yu Mincho"/>
        </w:rPr>
        <w:t xml:space="preserve"> </w:t>
      </w:r>
      <w:r>
        <w:rPr>
          <w:rFonts w:eastAsia="Yu Mincho"/>
        </w:rPr>
        <w:t>1</w:t>
      </w:r>
      <w:r w:rsidR="00CC5117">
        <w:rPr>
          <w:rFonts w:eastAsia="Yu Mincho"/>
        </w:rPr>
        <w:t xml:space="preserve"> </w:t>
      </w:r>
      <w:r>
        <w:rPr>
          <w:rFonts w:eastAsia="Yu Mincho"/>
        </w:rPr>
        <w:t xml:space="preserve">[Apple, MTK, </w:t>
      </w:r>
      <w:r w:rsidR="00CC5117">
        <w:rPr>
          <w:rFonts w:eastAsia="Yu Mincho"/>
        </w:rPr>
        <w:t>Samsung, Huawei, QC</w:t>
      </w:r>
      <w:r>
        <w:rPr>
          <w:rFonts w:eastAsia="Yu Mincho"/>
        </w:rPr>
        <w:t>]</w:t>
      </w:r>
      <w:r w:rsidR="00CC5117">
        <w:rPr>
          <w:rFonts w:eastAsia="Yu Mincho"/>
        </w:rPr>
        <w:t xml:space="preserve">: </w:t>
      </w:r>
      <w:r w:rsidR="00CC5117" w:rsidRPr="00CC5117">
        <w:rPr>
          <w:rFonts w:eastAsia="Yu Mincho"/>
        </w:rPr>
        <w:t xml:space="preserve">Do not introduce new SDR requirements for 3MHz </w:t>
      </w:r>
      <w:proofErr w:type="gramStart"/>
      <w:r w:rsidR="00CC5117" w:rsidRPr="00CC5117">
        <w:rPr>
          <w:rFonts w:eastAsia="Yu Mincho"/>
        </w:rPr>
        <w:t>CBW</w:t>
      </w:r>
      <w:proofErr w:type="gramEnd"/>
    </w:p>
    <w:p w14:paraId="64C07527" w14:textId="15431731" w:rsidR="00CC5117" w:rsidRPr="0013159B" w:rsidRDefault="00CC5117" w:rsidP="00030840">
      <w:pPr>
        <w:pStyle w:val="ListParagraph"/>
        <w:numPr>
          <w:ilvl w:val="1"/>
          <w:numId w:val="1"/>
        </w:numPr>
        <w:spacing w:before="120" w:after="120"/>
        <w:ind w:firstLineChars="0"/>
        <w:rPr>
          <w:rFonts w:eastAsia="Yu Mincho"/>
        </w:rPr>
      </w:pPr>
      <w:r>
        <w:rPr>
          <w:rFonts w:eastAsia="Yu Mincho"/>
        </w:rPr>
        <w:t xml:space="preserve">Option 2 [Nokia, Ericsson, ZTE]: </w:t>
      </w:r>
      <w:r w:rsidR="0013159B">
        <w:rPr>
          <w:rFonts w:eastAsia="Yu Mincho"/>
        </w:rPr>
        <w:t>I</w:t>
      </w:r>
      <w:r w:rsidR="0013159B" w:rsidRPr="0013159B">
        <w:rPr>
          <w:rFonts w:eastAsia="Yu Mincho"/>
        </w:rPr>
        <w:t xml:space="preserve">ntroduce SDR requirements for 3MHz </w:t>
      </w:r>
      <w:proofErr w:type="gramStart"/>
      <w:r w:rsidR="0013159B" w:rsidRPr="0013159B">
        <w:rPr>
          <w:rFonts w:eastAsia="Yu Mincho"/>
        </w:rPr>
        <w:t>CBW</w:t>
      </w:r>
      <w:proofErr w:type="gramEnd"/>
    </w:p>
    <w:p w14:paraId="4CB52E75" w14:textId="76731944" w:rsidR="0013159B" w:rsidRPr="00841EAE" w:rsidRDefault="0013159B" w:rsidP="00841EAE">
      <w:pPr>
        <w:pStyle w:val="ListParagraph"/>
        <w:numPr>
          <w:ilvl w:val="1"/>
          <w:numId w:val="1"/>
        </w:numPr>
        <w:ind w:firstLineChars="0"/>
        <w:rPr>
          <w:rFonts w:eastAsia="Yu Mincho"/>
        </w:rPr>
      </w:pPr>
      <w:r w:rsidRPr="00841EAE">
        <w:rPr>
          <w:rFonts w:eastAsia="Yu Mincho"/>
        </w:rPr>
        <w:t xml:space="preserve">Option 2a [Nokia, Ericsson]: </w:t>
      </w:r>
      <w:r w:rsidR="00841EAE" w:rsidRPr="00841EAE">
        <w:rPr>
          <w:rFonts w:eastAsia="Yu Mincho"/>
        </w:rPr>
        <w:t>Add the configuration of FDD 3MHz for SDR test setup as follows:</w:t>
      </w:r>
    </w:p>
    <w:p w14:paraId="2E38DDEC" w14:textId="77777777" w:rsidR="00841EAE" w:rsidRPr="00841EAE" w:rsidRDefault="00841EAE" w:rsidP="00841EAE">
      <w:pPr>
        <w:pStyle w:val="ListParagraph"/>
        <w:numPr>
          <w:ilvl w:val="2"/>
          <w:numId w:val="1"/>
        </w:numPr>
        <w:spacing w:before="120" w:after="120"/>
        <w:ind w:firstLineChars="0"/>
        <w:rPr>
          <w:rFonts w:eastAsia="Yu Mincho"/>
        </w:rPr>
      </w:pPr>
      <w:r w:rsidRPr="00841EAE">
        <w:rPr>
          <w:rFonts w:eastAsia="Yu Mincho"/>
        </w:rPr>
        <w:t>In TS 38.101-4 Table 5.5A-1, add ‘2/AL2 for 15kHz/3MHz’ to the number of PDCCH candidates and aggregation levels.</w:t>
      </w:r>
    </w:p>
    <w:p w14:paraId="4302AC22" w14:textId="269AA1AF" w:rsidR="00841EAE" w:rsidRPr="00841EAE" w:rsidRDefault="00841EAE" w:rsidP="00841EAE">
      <w:pPr>
        <w:pStyle w:val="ListParagraph"/>
        <w:numPr>
          <w:ilvl w:val="2"/>
          <w:numId w:val="1"/>
        </w:numPr>
        <w:spacing w:before="120" w:after="120"/>
        <w:ind w:firstLineChars="0"/>
        <w:rPr>
          <w:rFonts w:eastAsia="Yu Mincho"/>
        </w:rPr>
      </w:pPr>
      <w:r w:rsidRPr="00841EAE">
        <w:rPr>
          <w:rFonts w:eastAsia="Yu Mincho"/>
        </w:rPr>
        <w:t xml:space="preserve">In TS 38.101-4 Table 5.5A-4, add a new column with 3MHz CBW and set to 15PRB for SCS=15kHz. </w:t>
      </w:r>
    </w:p>
    <w:p w14:paraId="53443281" w14:textId="77777777" w:rsidR="00030840" w:rsidRPr="008E67BC" w:rsidRDefault="00030840" w:rsidP="0003084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7A5251BB" w14:textId="5F7D5689" w:rsidR="00030840" w:rsidRPr="008E67BC" w:rsidRDefault="00841EAE" w:rsidP="00030840">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Candidate options to be discussed during the meeting.</w:t>
      </w:r>
    </w:p>
    <w:p w14:paraId="7BE2C87B" w14:textId="77777777" w:rsidR="00030840" w:rsidRPr="008E67BC" w:rsidRDefault="00030840" w:rsidP="000D09B4">
      <w:pPr>
        <w:rPr>
          <w:lang w:eastAsia="zh-CN"/>
        </w:rPr>
      </w:pPr>
    </w:p>
    <w:p w14:paraId="6A01497A" w14:textId="70DFB2E8" w:rsidR="00591DC4" w:rsidRPr="008E67BC" w:rsidRDefault="00591DC4" w:rsidP="00591DC4">
      <w:pPr>
        <w:pStyle w:val="Heading4"/>
      </w:pPr>
      <w:r w:rsidRPr="008E67BC">
        <w:t>Issue 1-</w:t>
      </w:r>
      <w:r w:rsidR="00B81B29">
        <w:t>2-5</w:t>
      </w:r>
      <w:r w:rsidRPr="008E67BC">
        <w:t xml:space="preserve">: </w:t>
      </w:r>
      <w:r w:rsidR="00BC3C88" w:rsidRPr="00BC3C88">
        <w:t>PDCCH AL for PDSCH requirements (test setup)</w:t>
      </w:r>
    </w:p>
    <w:p w14:paraId="4E6CC402" w14:textId="77777777" w:rsidR="00591DC4" w:rsidRPr="008E67BC" w:rsidRDefault="00591DC4" w:rsidP="00591DC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3DA84FC7" w14:textId="7E12DF51" w:rsidR="00591DC4" w:rsidRPr="00706721" w:rsidRDefault="00706721" w:rsidP="00591DC4">
      <w:pPr>
        <w:pStyle w:val="ListParagraph"/>
        <w:numPr>
          <w:ilvl w:val="1"/>
          <w:numId w:val="1"/>
        </w:numPr>
        <w:spacing w:before="120" w:after="120"/>
        <w:ind w:firstLineChars="0"/>
        <w:rPr>
          <w:rFonts w:eastAsia="Yu Mincho"/>
        </w:rPr>
      </w:pPr>
      <w:r>
        <w:rPr>
          <w:rFonts w:eastAsia="Yu Mincho"/>
        </w:rPr>
        <w:t>WF from RAN4#109:</w:t>
      </w:r>
    </w:p>
    <w:tbl>
      <w:tblPr>
        <w:tblStyle w:val="TableGrid"/>
        <w:tblW w:w="0" w:type="auto"/>
        <w:tblInd w:w="720" w:type="dxa"/>
        <w:tblLook w:val="04A0" w:firstRow="1" w:lastRow="0" w:firstColumn="1" w:lastColumn="0" w:noHBand="0" w:noVBand="1"/>
      </w:tblPr>
      <w:tblGrid>
        <w:gridCol w:w="8911"/>
      </w:tblGrid>
      <w:tr w:rsidR="00706721" w14:paraId="442FDE10" w14:textId="77777777" w:rsidTr="00706721">
        <w:tc>
          <w:tcPr>
            <w:tcW w:w="9631" w:type="dxa"/>
          </w:tcPr>
          <w:p w14:paraId="7B66D311" w14:textId="77777777" w:rsidR="00706721" w:rsidRPr="00706721" w:rsidRDefault="00706721" w:rsidP="00706721">
            <w:pPr>
              <w:pStyle w:val="ListParagraph"/>
              <w:numPr>
                <w:ilvl w:val="0"/>
                <w:numId w:val="1"/>
              </w:numPr>
              <w:ind w:firstLineChars="0"/>
              <w:rPr>
                <w:rFonts w:eastAsiaTheme="minorEastAsia"/>
                <w:b/>
                <w:bCs/>
                <w:u w:val="single"/>
                <w:lang w:eastAsia="zh-CN"/>
              </w:rPr>
            </w:pPr>
            <w:r w:rsidRPr="00706721">
              <w:rPr>
                <w:rFonts w:eastAsiaTheme="minorEastAsia"/>
                <w:b/>
                <w:bCs/>
                <w:u w:val="single"/>
                <w:lang w:eastAsia="zh-CN"/>
              </w:rPr>
              <w:t>Issue 1-2-</w:t>
            </w:r>
            <w:r w:rsidRPr="00706721">
              <w:rPr>
                <w:rFonts w:eastAsiaTheme="minorEastAsia"/>
                <w:b/>
                <w:u w:val="single"/>
                <w:lang w:eastAsia="zh-CN"/>
              </w:rPr>
              <w:t>4</w:t>
            </w:r>
            <w:r w:rsidRPr="00706721">
              <w:rPr>
                <w:rFonts w:eastAsiaTheme="minorEastAsia"/>
                <w:b/>
                <w:bCs/>
                <w:u w:val="single"/>
                <w:lang w:eastAsia="zh-CN"/>
              </w:rPr>
              <w:t>: PDCCH AL for PDSCH requirements (test setup)</w:t>
            </w:r>
          </w:p>
          <w:p w14:paraId="32BC296A" w14:textId="77777777" w:rsidR="00706721" w:rsidRPr="00706721" w:rsidRDefault="00706721" w:rsidP="00DA2D42">
            <w:pPr>
              <w:pStyle w:val="ListParagraph"/>
              <w:ind w:left="936" w:firstLineChars="0" w:firstLine="0"/>
              <w:rPr>
                <w:rFonts w:eastAsiaTheme="minorEastAsia"/>
                <w:b/>
                <w:bCs/>
                <w:lang w:eastAsia="zh-CN"/>
              </w:rPr>
            </w:pPr>
            <w:r w:rsidRPr="00706721">
              <w:rPr>
                <w:rFonts w:eastAsiaTheme="minorEastAsia"/>
                <w:b/>
                <w:bCs/>
                <w:lang w:eastAsia="zh-CN"/>
              </w:rPr>
              <w:t>Way forward:</w:t>
            </w:r>
          </w:p>
          <w:p w14:paraId="327B6DCB" w14:textId="764970EE" w:rsidR="00706721" w:rsidRPr="00DA2D42" w:rsidRDefault="00706721" w:rsidP="00DA2D42">
            <w:pPr>
              <w:pStyle w:val="ListParagraph"/>
              <w:ind w:left="936" w:firstLineChars="0" w:firstLine="0"/>
              <w:rPr>
                <w:rFonts w:eastAsiaTheme="minorEastAsia"/>
                <w:lang w:eastAsia="zh-CN"/>
              </w:rPr>
            </w:pPr>
            <w:r w:rsidRPr="00706721">
              <w:rPr>
                <w:rFonts w:eastAsiaTheme="minorEastAsia"/>
                <w:lang w:eastAsia="zh-CN"/>
              </w:rPr>
              <w:t>FFS, whether it is necessary to revisit PDCCH AL configuration to fit to 3MHz CBW for PDSCH demodulation requirements with 3MHz CBW. Possible PDCCH configuration is to set AL2 without puncturing.</w:t>
            </w:r>
          </w:p>
        </w:tc>
      </w:tr>
    </w:tbl>
    <w:p w14:paraId="7B657ACD" w14:textId="77777777" w:rsidR="00706721" w:rsidRPr="00706721" w:rsidRDefault="00706721" w:rsidP="00706721">
      <w:pPr>
        <w:spacing w:before="120" w:after="120"/>
        <w:ind w:left="720"/>
        <w:rPr>
          <w:rFonts w:eastAsia="Yu Mincho"/>
        </w:rPr>
      </w:pPr>
    </w:p>
    <w:p w14:paraId="7D0950F8" w14:textId="77777777" w:rsidR="00591DC4" w:rsidRPr="008E67BC" w:rsidRDefault="00591DC4" w:rsidP="00591DC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0B919892" w14:textId="66AE3E8F" w:rsidR="00525DCD" w:rsidRPr="00525DCD" w:rsidRDefault="00525DCD" w:rsidP="00525DCD">
      <w:pPr>
        <w:pStyle w:val="ListParagraph"/>
        <w:numPr>
          <w:ilvl w:val="1"/>
          <w:numId w:val="1"/>
        </w:numPr>
        <w:spacing w:before="120" w:after="120"/>
        <w:ind w:firstLineChars="0"/>
        <w:rPr>
          <w:rFonts w:eastAsia="Yu Mincho"/>
        </w:rPr>
      </w:pPr>
      <w:r w:rsidRPr="00525DCD">
        <w:rPr>
          <w:rFonts w:eastAsia="Yu Mincho"/>
        </w:rPr>
        <w:t>Observation 9</w:t>
      </w:r>
      <w:r>
        <w:rPr>
          <w:rFonts w:eastAsia="Yu Mincho"/>
        </w:rPr>
        <w:t xml:space="preserve"> (Nokia)</w:t>
      </w:r>
      <w:r w:rsidRPr="00525DCD">
        <w:rPr>
          <w:rFonts w:eastAsia="Yu Mincho"/>
        </w:rPr>
        <w:t>: PDCCH AL8 is normally used for PDSCH requirements, however for 3MHz with only 15 PRBs even with a coreset duration of 3, AL8 will not be feasible in a TE, as a coreset is also required for UL.</w:t>
      </w:r>
    </w:p>
    <w:p w14:paraId="6B96D91A" w14:textId="4FEED73E" w:rsidR="00525DCD" w:rsidRPr="00525DCD" w:rsidRDefault="00525DCD" w:rsidP="00525DCD">
      <w:pPr>
        <w:pStyle w:val="ListParagraph"/>
        <w:numPr>
          <w:ilvl w:val="1"/>
          <w:numId w:val="1"/>
        </w:numPr>
        <w:spacing w:before="120" w:after="120"/>
        <w:ind w:firstLineChars="0"/>
        <w:rPr>
          <w:rFonts w:eastAsia="Yu Mincho"/>
        </w:rPr>
      </w:pPr>
      <w:r w:rsidRPr="00525DCD">
        <w:rPr>
          <w:rFonts w:eastAsia="Yu Mincho"/>
        </w:rPr>
        <w:t>Observation 10</w:t>
      </w:r>
      <w:r w:rsidR="00750B3C">
        <w:rPr>
          <w:rFonts w:eastAsia="Yu Mincho"/>
        </w:rPr>
        <w:t xml:space="preserve"> (</w:t>
      </w:r>
      <w:r w:rsidR="004F54B2">
        <w:rPr>
          <w:rFonts w:eastAsia="Yu Mincho"/>
        </w:rPr>
        <w:t>Nokia</w:t>
      </w:r>
      <w:r w:rsidR="00750B3C">
        <w:rPr>
          <w:rFonts w:eastAsia="Yu Mincho"/>
        </w:rPr>
        <w:t>)</w:t>
      </w:r>
      <w:r w:rsidRPr="00525DCD">
        <w:rPr>
          <w:rFonts w:eastAsia="Yu Mincho"/>
        </w:rPr>
        <w:t>: PCCCH AL4 with duration of 3 can be considered for PDSCH requirements with 3MHz CBW if accepted that the coreset used for UL will be puncture to 3.5/4. To reduce the impact of lower AL for PDCCH we see such a configuration as the best option.</w:t>
      </w:r>
    </w:p>
    <w:p w14:paraId="69742577" w14:textId="1A224F22" w:rsidR="00591DC4" w:rsidRPr="008E67BC" w:rsidRDefault="00525DCD" w:rsidP="00525DCD">
      <w:pPr>
        <w:pStyle w:val="ListParagraph"/>
        <w:numPr>
          <w:ilvl w:val="1"/>
          <w:numId w:val="1"/>
        </w:numPr>
        <w:spacing w:before="120" w:after="120"/>
        <w:ind w:firstLineChars="0"/>
        <w:rPr>
          <w:rFonts w:eastAsia="Yu Mincho"/>
        </w:rPr>
      </w:pPr>
      <w:r w:rsidRPr="004F54B2">
        <w:rPr>
          <w:rFonts w:eastAsia="Yu Mincho"/>
          <w:b/>
          <w:bCs/>
        </w:rPr>
        <w:t>Proposal 8</w:t>
      </w:r>
      <w:r w:rsidR="004F54B2">
        <w:rPr>
          <w:rFonts w:eastAsia="Yu Mincho"/>
        </w:rPr>
        <w:t xml:space="preserve"> (Nokia)</w:t>
      </w:r>
      <w:r w:rsidRPr="00525DCD">
        <w:rPr>
          <w:rFonts w:eastAsia="Yu Mincho"/>
        </w:rPr>
        <w:t>: For PDSCH requirements define the PDCCH configuration to use AL4 with a coreset duration of 3.</w:t>
      </w:r>
    </w:p>
    <w:p w14:paraId="679BEF04" w14:textId="4A15A14D" w:rsidR="002E2827" w:rsidRPr="002E2827" w:rsidRDefault="002E2827" w:rsidP="002E2827">
      <w:pPr>
        <w:pStyle w:val="ListParagraph"/>
        <w:numPr>
          <w:ilvl w:val="1"/>
          <w:numId w:val="1"/>
        </w:numPr>
        <w:spacing w:before="120" w:after="120"/>
        <w:ind w:firstLineChars="0"/>
        <w:rPr>
          <w:rFonts w:eastAsia="Yu Mincho"/>
        </w:rPr>
      </w:pPr>
      <w:r w:rsidRPr="002E2827">
        <w:rPr>
          <w:rFonts w:eastAsia="Yu Mincho"/>
          <w:b/>
          <w:bCs/>
        </w:rPr>
        <w:lastRenderedPageBreak/>
        <w:t>Proposal 3</w:t>
      </w:r>
      <w:r>
        <w:rPr>
          <w:rFonts w:eastAsia="Yu Mincho"/>
        </w:rPr>
        <w:t xml:space="preserve"> (Ericsson)</w:t>
      </w:r>
      <w:r w:rsidRPr="002E2827">
        <w:rPr>
          <w:rFonts w:eastAsia="Yu Mincho"/>
        </w:rPr>
        <w:t>: Revisit PDCCH AL configuration to fit to 3MHz CBW for PDSCH demodulation requirements with 3MHz CBW. Possible PDCCH configuration is to set AL2 without puncturing.</w:t>
      </w:r>
    </w:p>
    <w:p w14:paraId="27CE2B4F" w14:textId="75FFF286" w:rsidR="00591DC4" w:rsidRDefault="002E2827" w:rsidP="002E2827">
      <w:pPr>
        <w:pStyle w:val="ListParagraph"/>
        <w:numPr>
          <w:ilvl w:val="1"/>
          <w:numId w:val="1"/>
        </w:numPr>
        <w:spacing w:before="120" w:after="120"/>
        <w:ind w:firstLineChars="0"/>
        <w:rPr>
          <w:rFonts w:eastAsia="Yu Mincho"/>
        </w:rPr>
      </w:pPr>
      <w:r w:rsidRPr="002E2827">
        <w:rPr>
          <w:rFonts w:eastAsia="Yu Mincho"/>
          <w:b/>
          <w:bCs/>
        </w:rPr>
        <w:t>Proposal 4</w:t>
      </w:r>
      <w:r>
        <w:rPr>
          <w:rFonts w:eastAsia="Yu Mincho"/>
        </w:rPr>
        <w:t xml:space="preserve"> (Ericsson)</w:t>
      </w:r>
      <w:r w:rsidRPr="002E2827">
        <w:rPr>
          <w:rFonts w:eastAsia="Yu Mincho"/>
        </w:rPr>
        <w:t>: If PDCCH AL2 is configured for PDSCH demodulation requirements with 15PRB, RAN4 should ensure the PDCCH BLER is low enough (&lt;&lt; 1%) at the SNR test points.</w:t>
      </w:r>
    </w:p>
    <w:p w14:paraId="5164C370" w14:textId="0FA4A633" w:rsidR="002E2827" w:rsidRPr="008E67BC" w:rsidRDefault="002E2827" w:rsidP="002E2827">
      <w:pPr>
        <w:pStyle w:val="ListParagraph"/>
        <w:numPr>
          <w:ilvl w:val="1"/>
          <w:numId w:val="1"/>
        </w:numPr>
        <w:spacing w:before="120" w:after="120"/>
        <w:ind w:firstLineChars="0"/>
        <w:rPr>
          <w:rFonts w:eastAsia="Yu Mincho"/>
        </w:rPr>
      </w:pPr>
      <w:r w:rsidRPr="002E2827">
        <w:rPr>
          <w:rFonts w:eastAsia="Yu Mincho"/>
          <w:b/>
          <w:bCs/>
        </w:rPr>
        <w:t>Proposal 4</w:t>
      </w:r>
      <w:r>
        <w:rPr>
          <w:rFonts w:eastAsia="Yu Mincho"/>
        </w:rPr>
        <w:t xml:space="preserve"> (QC)</w:t>
      </w:r>
      <w:r w:rsidRPr="002E2827">
        <w:rPr>
          <w:rFonts w:eastAsia="Yu Mincho"/>
        </w:rPr>
        <w:t xml:space="preserve">: For PDCCH allocation in PDSCH Requirements for less than 5MHz, do not exclude the AL4 </w:t>
      </w:r>
      <w:proofErr w:type="gramStart"/>
      <w:r w:rsidRPr="002E2827">
        <w:rPr>
          <w:rFonts w:eastAsia="Yu Mincho"/>
        </w:rPr>
        <w:t>configuration;</w:t>
      </w:r>
      <w:proofErr w:type="gramEnd"/>
    </w:p>
    <w:p w14:paraId="2B6050D0" w14:textId="77777777" w:rsidR="00591DC4" w:rsidRPr="008E67BC" w:rsidRDefault="00591DC4" w:rsidP="00591DC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2909109C" w14:textId="03452AA9" w:rsidR="00591DC4" w:rsidRPr="005064E2" w:rsidRDefault="00D30A7E" w:rsidP="00591DC4">
      <w:pPr>
        <w:pStyle w:val="ListParagraph"/>
        <w:numPr>
          <w:ilvl w:val="1"/>
          <w:numId w:val="1"/>
        </w:numPr>
        <w:spacing w:before="120" w:after="120"/>
        <w:ind w:firstLineChars="0"/>
        <w:rPr>
          <w:rFonts w:eastAsia="Yu Mincho"/>
        </w:rPr>
      </w:pPr>
      <w:r>
        <w:rPr>
          <w:rFonts w:eastAsia="Yu Mincho"/>
        </w:rPr>
        <w:t xml:space="preserve">Option 1: </w:t>
      </w:r>
      <w:r w:rsidRPr="00D30A7E">
        <w:rPr>
          <w:rFonts w:eastAsia="Yu Mincho"/>
        </w:rPr>
        <w:t>For PDSCH requirements define the PDCCH configuration to use AL4 with a coreset duration of 3.</w:t>
      </w:r>
    </w:p>
    <w:p w14:paraId="199338F6" w14:textId="154C4739" w:rsidR="005064E2" w:rsidRPr="009B3426" w:rsidRDefault="005064E2" w:rsidP="00591DC4">
      <w:pPr>
        <w:pStyle w:val="ListParagraph"/>
        <w:numPr>
          <w:ilvl w:val="1"/>
          <w:numId w:val="1"/>
        </w:numPr>
        <w:spacing w:before="120" w:after="120"/>
        <w:ind w:firstLineChars="0"/>
        <w:rPr>
          <w:rFonts w:eastAsia="Yu Mincho"/>
        </w:rPr>
      </w:pPr>
      <w:r>
        <w:rPr>
          <w:rFonts w:eastAsia="Yu Mincho"/>
        </w:rPr>
        <w:t xml:space="preserve">Option 2: </w:t>
      </w:r>
      <w:r w:rsidR="009B3426" w:rsidRPr="009B3426">
        <w:rPr>
          <w:rFonts w:eastAsia="Yu Mincho"/>
        </w:rPr>
        <w:t>Possible PDCCH configuration</w:t>
      </w:r>
      <w:r w:rsidR="009B3426">
        <w:rPr>
          <w:rFonts w:eastAsia="Yu Mincho"/>
        </w:rPr>
        <w:t xml:space="preserve"> in PDSCH requirements</w:t>
      </w:r>
      <w:r w:rsidR="009B3426" w:rsidRPr="009B3426">
        <w:rPr>
          <w:rFonts w:eastAsia="Yu Mincho"/>
        </w:rPr>
        <w:t xml:space="preserve"> is to set AL2 without puncturing.</w:t>
      </w:r>
    </w:p>
    <w:p w14:paraId="1B25E38F" w14:textId="027A021A" w:rsidR="009B3426" w:rsidRPr="008E67BC" w:rsidRDefault="00EA143E" w:rsidP="00591DC4">
      <w:pPr>
        <w:pStyle w:val="ListParagraph"/>
        <w:numPr>
          <w:ilvl w:val="1"/>
          <w:numId w:val="1"/>
        </w:numPr>
        <w:spacing w:before="120" w:after="120"/>
        <w:ind w:firstLineChars="0"/>
        <w:rPr>
          <w:rFonts w:eastAsia="Yu Mincho"/>
        </w:rPr>
      </w:pPr>
      <w:r>
        <w:rPr>
          <w:rFonts w:eastAsia="Yu Mincho"/>
        </w:rPr>
        <w:t>FFS</w:t>
      </w:r>
      <w:r w:rsidR="00181EE3">
        <w:rPr>
          <w:rFonts w:eastAsia="Yu Mincho"/>
        </w:rPr>
        <w:t xml:space="preserve">, </w:t>
      </w:r>
      <w:r w:rsidR="00867FFC">
        <w:rPr>
          <w:rFonts w:eastAsia="Yu Mincho"/>
        </w:rPr>
        <w:t xml:space="preserve">whether and how to </w:t>
      </w:r>
      <w:r w:rsidR="00867FFC" w:rsidRPr="00867FFC">
        <w:rPr>
          <w:rFonts w:eastAsia="Yu Mincho"/>
        </w:rPr>
        <w:t>ensure the PDCCH BLER is low enough (&lt;&lt; 1%) at the SNR test points.</w:t>
      </w:r>
    </w:p>
    <w:p w14:paraId="5BCEEA5E" w14:textId="77777777" w:rsidR="00591DC4" w:rsidRPr="008E67BC" w:rsidRDefault="00591DC4" w:rsidP="00591DC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2C01ECBE" w14:textId="69682CF8" w:rsidR="00591DC4" w:rsidRPr="008E67BC" w:rsidRDefault="002C4F66" w:rsidP="00591DC4">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Discuss the PDCCH configuration during the meeting and depending on the need to </w:t>
      </w:r>
      <w:proofErr w:type="gramStart"/>
      <w:r>
        <w:rPr>
          <w:color w:val="000000" w:themeColor="text1"/>
          <w:szCs w:val="24"/>
          <w:lang w:eastAsia="zh-CN"/>
        </w:rPr>
        <w:t>introduced</w:t>
      </w:r>
      <w:proofErr w:type="gramEnd"/>
      <w:r>
        <w:rPr>
          <w:color w:val="000000" w:themeColor="text1"/>
          <w:szCs w:val="24"/>
          <w:lang w:eastAsia="zh-CN"/>
        </w:rPr>
        <w:t xml:space="preserve"> PDSCH requirements.</w:t>
      </w:r>
    </w:p>
    <w:p w14:paraId="503B2C45" w14:textId="77777777" w:rsidR="004B2C5D" w:rsidRPr="008E67BC" w:rsidRDefault="004B2C5D" w:rsidP="005B4802">
      <w:pPr>
        <w:rPr>
          <w:color w:val="0070C0"/>
          <w:lang w:eastAsia="zh-CN"/>
        </w:rPr>
      </w:pPr>
    </w:p>
    <w:p w14:paraId="44C3695F" w14:textId="77777777" w:rsidR="00721F38" w:rsidRPr="008E67BC" w:rsidRDefault="00721F38" w:rsidP="005B4802">
      <w:pPr>
        <w:rPr>
          <w:color w:val="0070C0"/>
          <w:lang w:eastAsia="zh-CN"/>
        </w:rPr>
      </w:pPr>
    </w:p>
    <w:p w14:paraId="0D34A6CF" w14:textId="1E655AB0" w:rsidR="00C43DA9" w:rsidRPr="008E67BC" w:rsidRDefault="00C43DA9" w:rsidP="00C43DA9">
      <w:pPr>
        <w:pStyle w:val="Heading3"/>
        <w:rPr>
          <w:sz w:val="24"/>
          <w:szCs w:val="16"/>
          <w:lang w:val="en-US"/>
        </w:rPr>
      </w:pPr>
      <w:r w:rsidRPr="008E67BC">
        <w:rPr>
          <w:sz w:val="24"/>
          <w:szCs w:val="16"/>
          <w:lang w:val="en-US"/>
        </w:rPr>
        <w:t>Sub-topic 1-</w:t>
      </w:r>
      <w:r w:rsidR="00316895" w:rsidRPr="008E67BC">
        <w:rPr>
          <w:sz w:val="24"/>
          <w:szCs w:val="16"/>
          <w:lang w:val="en-US"/>
        </w:rPr>
        <w:t>3</w:t>
      </w:r>
      <w:r w:rsidRPr="008E67BC">
        <w:rPr>
          <w:sz w:val="24"/>
          <w:szCs w:val="16"/>
          <w:lang w:val="en-US"/>
        </w:rPr>
        <w:t xml:space="preserve">: </w:t>
      </w:r>
      <w:r w:rsidR="0058014E" w:rsidRPr="008E67BC">
        <w:rPr>
          <w:sz w:val="24"/>
          <w:szCs w:val="16"/>
          <w:lang w:val="en-US"/>
        </w:rPr>
        <w:t>PDCCH requirements</w:t>
      </w:r>
    </w:p>
    <w:p w14:paraId="37F0125D" w14:textId="77777777" w:rsidR="00C43DA9" w:rsidRPr="008E67BC" w:rsidRDefault="00C43DA9" w:rsidP="00C43DA9">
      <w:pPr>
        <w:rPr>
          <w:i/>
          <w:color w:val="0070C0"/>
          <w:lang w:eastAsia="zh-CN"/>
        </w:rPr>
      </w:pPr>
      <w:r w:rsidRPr="008E67BC">
        <w:rPr>
          <w:i/>
          <w:color w:val="0070C0"/>
          <w:lang w:eastAsia="zh-CN"/>
        </w:rPr>
        <w:t>Sub-topic description:</w:t>
      </w:r>
    </w:p>
    <w:p w14:paraId="04368777" w14:textId="03BC9D47" w:rsidR="005E2F1F" w:rsidRPr="008E67BC" w:rsidRDefault="00A16876" w:rsidP="00C43DA9">
      <w:pPr>
        <w:rPr>
          <w:lang w:eastAsia="zh-CN"/>
        </w:rPr>
      </w:pPr>
      <w:r w:rsidRPr="008E67BC">
        <w:rPr>
          <w:lang w:eastAsia="zh-CN"/>
        </w:rPr>
        <w:t>In this sub-topic the proposals related to the PD</w:t>
      </w:r>
      <w:r w:rsidR="002C1A00" w:rsidRPr="008E67BC">
        <w:rPr>
          <w:lang w:eastAsia="zh-CN"/>
        </w:rPr>
        <w:t>C</w:t>
      </w:r>
      <w:r w:rsidRPr="008E67BC">
        <w:rPr>
          <w:lang w:eastAsia="zh-CN"/>
        </w:rPr>
        <w:t xml:space="preserve">CH requirements for less than 5Mhz CBW are </w:t>
      </w:r>
      <w:r w:rsidR="002C4F66" w:rsidRPr="008E67BC">
        <w:rPr>
          <w:lang w:eastAsia="zh-CN"/>
        </w:rPr>
        <w:t>summarized</w:t>
      </w:r>
      <w:r w:rsidRPr="008E67BC">
        <w:rPr>
          <w:lang w:eastAsia="zh-CN"/>
        </w:rPr>
        <w:t>.</w:t>
      </w:r>
    </w:p>
    <w:p w14:paraId="44C27142" w14:textId="77777777" w:rsidR="005E2F1F" w:rsidRDefault="005E2F1F" w:rsidP="00C43DA9">
      <w:pPr>
        <w:rPr>
          <w:lang w:eastAsia="zh-CN"/>
        </w:rPr>
      </w:pPr>
    </w:p>
    <w:p w14:paraId="132B79BB" w14:textId="225CEDBC" w:rsidR="002B624B" w:rsidRPr="008E67BC" w:rsidRDefault="002B624B" w:rsidP="002B624B">
      <w:pPr>
        <w:pStyle w:val="Heading4"/>
      </w:pPr>
      <w:r w:rsidRPr="008E67BC">
        <w:t>Issue 1-</w:t>
      </w:r>
      <w:r w:rsidR="00B81B29">
        <w:t>3</w:t>
      </w:r>
      <w:r w:rsidRPr="008E67BC">
        <w:t xml:space="preserve">-1: </w:t>
      </w:r>
      <w:r w:rsidRPr="008E67BC">
        <w:rPr>
          <w:szCs w:val="16"/>
        </w:rPr>
        <w:t>PDCCH requirements</w:t>
      </w:r>
      <w:r w:rsidR="0093484F">
        <w:rPr>
          <w:szCs w:val="16"/>
        </w:rPr>
        <w:t xml:space="preserve"> for 5MHz CBW, 20</w:t>
      </w:r>
      <w:r w:rsidR="00F17005">
        <w:rPr>
          <w:szCs w:val="16"/>
        </w:rPr>
        <w:t xml:space="preserve"> PRB</w:t>
      </w:r>
    </w:p>
    <w:p w14:paraId="05E9B47B" w14:textId="77777777" w:rsidR="002B624B" w:rsidRPr="008E67BC" w:rsidRDefault="002B624B" w:rsidP="002B624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71BD9957" w14:textId="59CB3720" w:rsidR="002B624B" w:rsidRPr="000540A9" w:rsidRDefault="000540A9" w:rsidP="002B624B">
      <w:pPr>
        <w:pStyle w:val="ListParagraph"/>
        <w:numPr>
          <w:ilvl w:val="1"/>
          <w:numId w:val="1"/>
        </w:numPr>
        <w:spacing w:before="120" w:after="120"/>
        <w:ind w:firstLineChars="0"/>
        <w:rPr>
          <w:rFonts w:eastAsia="Yu Mincho"/>
        </w:rPr>
      </w:pPr>
      <w:r>
        <w:rPr>
          <w:rFonts w:eastAsia="Yu Mincho"/>
        </w:rPr>
        <w:t>WF from RAN4#109 captures the following:</w:t>
      </w:r>
    </w:p>
    <w:tbl>
      <w:tblPr>
        <w:tblStyle w:val="TableGrid"/>
        <w:tblW w:w="0" w:type="auto"/>
        <w:tblInd w:w="720" w:type="dxa"/>
        <w:tblLook w:val="04A0" w:firstRow="1" w:lastRow="0" w:firstColumn="1" w:lastColumn="0" w:noHBand="0" w:noVBand="1"/>
      </w:tblPr>
      <w:tblGrid>
        <w:gridCol w:w="8911"/>
      </w:tblGrid>
      <w:tr w:rsidR="000540A9" w14:paraId="559F0F13" w14:textId="77777777" w:rsidTr="000540A9">
        <w:tc>
          <w:tcPr>
            <w:tcW w:w="9631" w:type="dxa"/>
          </w:tcPr>
          <w:p w14:paraId="22987229" w14:textId="77777777" w:rsidR="003800A6" w:rsidRPr="009E20C7" w:rsidRDefault="003800A6" w:rsidP="003800A6">
            <w:pPr>
              <w:rPr>
                <w:b/>
                <w:bCs/>
                <w:u w:val="single"/>
              </w:rPr>
            </w:pPr>
            <w:r w:rsidRPr="009E20C7">
              <w:rPr>
                <w:b/>
                <w:bCs/>
                <w:u w:val="single"/>
              </w:rPr>
              <w:t>Issue 1-1-</w:t>
            </w:r>
            <w:r>
              <w:rPr>
                <w:b/>
                <w:bCs/>
                <w:u w:val="single"/>
              </w:rPr>
              <w:t>2</w:t>
            </w:r>
            <w:r w:rsidRPr="009E20C7">
              <w:rPr>
                <w:b/>
                <w:bCs/>
                <w:u w:val="single"/>
              </w:rPr>
              <w:t xml:space="preserve">: Channel BW for </w:t>
            </w:r>
            <w:r>
              <w:rPr>
                <w:b/>
                <w:bCs/>
                <w:u w:val="single"/>
              </w:rPr>
              <w:t xml:space="preserve">UE Demodulation </w:t>
            </w:r>
            <w:r w:rsidRPr="009E20C7">
              <w:rPr>
                <w:b/>
                <w:bCs/>
                <w:u w:val="single"/>
              </w:rPr>
              <w:t>performance requirements</w:t>
            </w:r>
          </w:p>
          <w:p w14:paraId="4D605627" w14:textId="77777777" w:rsidR="003800A6" w:rsidRPr="00B54DFF" w:rsidRDefault="003800A6" w:rsidP="003800A6">
            <w:pPr>
              <w:rPr>
                <w:b/>
                <w:bCs/>
              </w:rPr>
            </w:pPr>
            <w:r w:rsidRPr="00F4282C">
              <w:rPr>
                <w:b/>
                <w:bCs/>
              </w:rPr>
              <w:t>Agreement:</w:t>
            </w:r>
          </w:p>
          <w:p w14:paraId="03D5E60C" w14:textId="77777777" w:rsidR="003800A6" w:rsidRDefault="003800A6" w:rsidP="003800A6">
            <w:pPr>
              <w:pStyle w:val="ListParagraph"/>
              <w:numPr>
                <w:ilvl w:val="0"/>
                <w:numId w:val="15"/>
              </w:numPr>
              <w:ind w:firstLineChars="0"/>
            </w:pPr>
            <w:r w:rsidRPr="00B54DFF">
              <w:t>Introduce UE demodulation requirements</w:t>
            </w:r>
            <w:r>
              <w:t xml:space="preserve"> only</w:t>
            </w:r>
            <w:r w:rsidRPr="00B54DFF">
              <w:t xml:space="preserve"> for 3MHz</w:t>
            </w:r>
            <w:r>
              <w:t xml:space="preserve"> </w:t>
            </w:r>
            <w:proofErr w:type="gramStart"/>
            <w:r>
              <w:t>CBW</w:t>
            </w:r>
            <w:proofErr w:type="gramEnd"/>
          </w:p>
          <w:p w14:paraId="3FE6FF99" w14:textId="77777777" w:rsidR="003800A6" w:rsidRDefault="003800A6" w:rsidP="003800A6">
            <w:pPr>
              <w:pStyle w:val="ListParagraph"/>
              <w:numPr>
                <w:ilvl w:val="1"/>
                <w:numId w:val="15"/>
              </w:numPr>
              <w:ind w:firstLineChars="0"/>
            </w:pPr>
            <w:r>
              <w:t xml:space="preserve">FFS, a need for PDCCH requirements also for 5MHz CBW, </w:t>
            </w:r>
            <w:proofErr w:type="gramStart"/>
            <w:r>
              <w:t>20PRB</w:t>
            </w:r>
            <w:proofErr w:type="gramEnd"/>
          </w:p>
          <w:p w14:paraId="0DD49A50" w14:textId="77777777" w:rsidR="003B5066" w:rsidRDefault="003B5066" w:rsidP="003B5066">
            <w:pPr>
              <w:overflowPunct/>
              <w:autoSpaceDE/>
              <w:autoSpaceDN/>
              <w:adjustRightInd/>
              <w:spacing w:after="120"/>
              <w:textAlignment w:val="auto"/>
              <w:rPr>
                <w:rFonts w:eastAsia="SimSun"/>
                <w:b/>
                <w:bCs/>
                <w:szCs w:val="24"/>
                <w:u w:val="single"/>
                <w:lang w:eastAsia="zh-CN"/>
              </w:rPr>
            </w:pPr>
            <w:r w:rsidRPr="007E6F6F">
              <w:rPr>
                <w:rFonts w:eastAsia="SimSun"/>
                <w:b/>
                <w:bCs/>
                <w:szCs w:val="24"/>
                <w:u w:val="single"/>
                <w:lang w:eastAsia="zh-CN"/>
              </w:rPr>
              <w:t>Issue 1-3-1: Requirements for non-punctured PDCCH</w:t>
            </w:r>
          </w:p>
          <w:p w14:paraId="3030A4B6" w14:textId="77777777" w:rsidR="003B5066" w:rsidRDefault="003B5066" w:rsidP="003B5066">
            <w:pPr>
              <w:overflowPunct/>
              <w:autoSpaceDE/>
              <w:autoSpaceDN/>
              <w:adjustRightInd/>
              <w:spacing w:after="120"/>
              <w:textAlignment w:val="auto"/>
              <w:rPr>
                <w:rFonts w:eastAsia="SimSun"/>
                <w:b/>
                <w:bCs/>
                <w:szCs w:val="24"/>
                <w:lang w:eastAsia="zh-CN"/>
              </w:rPr>
            </w:pPr>
            <w:r w:rsidRPr="00F4282C">
              <w:rPr>
                <w:rFonts w:eastAsia="SimSun"/>
                <w:b/>
                <w:bCs/>
                <w:szCs w:val="24"/>
                <w:lang w:eastAsia="zh-CN"/>
              </w:rPr>
              <w:t>Agreement:</w:t>
            </w:r>
          </w:p>
          <w:p w14:paraId="1752915B" w14:textId="208D271D" w:rsidR="000540A9" w:rsidRDefault="003B5066" w:rsidP="003B5066">
            <w:pPr>
              <w:pStyle w:val="ListParagraph"/>
              <w:numPr>
                <w:ilvl w:val="0"/>
                <w:numId w:val="16"/>
              </w:numPr>
              <w:overflowPunct/>
              <w:autoSpaceDE/>
              <w:autoSpaceDN/>
              <w:adjustRightInd/>
              <w:spacing w:after="120"/>
              <w:ind w:firstLineChars="0"/>
              <w:textAlignment w:val="auto"/>
              <w:rPr>
                <w:rFonts w:eastAsia="Yu Mincho"/>
              </w:rPr>
            </w:pPr>
            <w:r>
              <w:rPr>
                <w:rFonts w:eastAsia="SimSun"/>
                <w:szCs w:val="24"/>
                <w:lang w:eastAsia="zh-CN"/>
              </w:rPr>
              <w:t>Not to introduce new demodulation performance requirements for non-punctured PDCCH with CBW below 5MHz in normal conditions.</w:t>
            </w:r>
          </w:p>
        </w:tc>
      </w:tr>
    </w:tbl>
    <w:p w14:paraId="1F2652CD" w14:textId="77777777" w:rsidR="000540A9" w:rsidRPr="000540A9" w:rsidRDefault="000540A9" w:rsidP="000540A9">
      <w:pPr>
        <w:spacing w:before="120" w:after="120"/>
        <w:ind w:left="720"/>
        <w:rPr>
          <w:rFonts w:eastAsia="Yu Mincho"/>
        </w:rPr>
      </w:pPr>
    </w:p>
    <w:p w14:paraId="11B08376" w14:textId="77777777" w:rsidR="002B624B" w:rsidRPr="008E67BC" w:rsidRDefault="002B624B" w:rsidP="002B624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23D77CD9" w14:textId="747CFF79" w:rsidR="00D921C4" w:rsidRPr="00D921C4" w:rsidRDefault="00D921C4" w:rsidP="00D921C4">
      <w:pPr>
        <w:pStyle w:val="ListParagraph"/>
        <w:numPr>
          <w:ilvl w:val="1"/>
          <w:numId w:val="1"/>
        </w:numPr>
        <w:spacing w:before="120" w:after="120"/>
        <w:ind w:firstLineChars="0"/>
        <w:rPr>
          <w:rFonts w:eastAsia="Yu Mincho"/>
        </w:rPr>
      </w:pPr>
      <w:r w:rsidRPr="00D921C4">
        <w:rPr>
          <w:rFonts w:eastAsia="Yu Mincho"/>
        </w:rPr>
        <w:t>Observation 1</w:t>
      </w:r>
      <w:r>
        <w:rPr>
          <w:rFonts w:eastAsia="Yu Mincho"/>
        </w:rPr>
        <w:t xml:space="preserve"> (Nokia)</w:t>
      </w:r>
      <w:r w:rsidRPr="00D921C4">
        <w:rPr>
          <w:rFonts w:eastAsia="Yu Mincho"/>
        </w:rPr>
        <w:t>: Currently we do not see the need to introduce PDCCH requirements for 5MHz with 20PRB if requirements for PDCCH for 3MHz CBW with 15PRB are introduced.</w:t>
      </w:r>
    </w:p>
    <w:p w14:paraId="1CDD51CC" w14:textId="252FDC84" w:rsidR="00D921C4" w:rsidRPr="00D921C4" w:rsidRDefault="00D921C4" w:rsidP="00D921C4">
      <w:pPr>
        <w:pStyle w:val="ListParagraph"/>
        <w:numPr>
          <w:ilvl w:val="1"/>
          <w:numId w:val="1"/>
        </w:numPr>
        <w:spacing w:before="120" w:after="120"/>
        <w:ind w:firstLineChars="0"/>
        <w:rPr>
          <w:rFonts w:eastAsia="Yu Mincho"/>
        </w:rPr>
      </w:pPr>
      <w:r w:rsidRPr="00D921C4">
        <w:rPr>
          <w:rFonts w:eastAsia="Yu Mincho"/>
          <w:b/>
          <w:bCs/>
        </w:rPr>
        <w:lastRenderedPageBreak/>
        <w:t>Proposal 1</w:t>
      </w:r>
      <w:r>
        <w:rPr>
          <w:rFonts w:eastAsia="Yu Mincho"/>
        </w:rPr>
        <w:t xml:space="preserve"> (Nokia)</w:t>
      </w:r>
      <w:r w:rsidRPr="00D921C4">
        <w:rPr>
          <w:rFonts w:eastAsia="Yu Mincho"/>
        </w:rPr>
        <w:t xml:space="preserve">: Do not introduce PDCCH requirements for 5MHz CBW, 20PRB if requirements for 3MHz are defined. </w:t>
      </w:r>
    </w:p>
    <w:p w14:paraId="6BD1D60C" w14:textId="1F95AD6D" w:rsidR="002B624B" w:rsidRDefault="00D921C4" w:rsidP="0069396B">
      <w:pPr>
        <w:pStyle w:val="ListParagraph"/>
        <w:numPr>
          <w:ilvl w:val="1"/>
          <w:numId w:val="1"/>
        </w:numPr>
        <w:spacing w:before="120" w:after="120"/>
        <w:ind w:firstLineChars="0"/>
        <w:rPr>
          <w:rFonts w:eastAsia="Yu Mincho"/>
        </w:rPr>
      </w:pPr>
      <w:r w:rsidRPr="00D921C4">
        <w:rPr>
          <w:rFonts w:eastAsia="Yu Mincho"/>
          <w:b/>
          <w:bCs/>
        </w:rPr>
        <w:t>Proposal 2</w:t>
      </w:r>
      <w:r>
        <w:rPr>
          <w:rFonts w:eastAsia="Yu Mincho"/>
        </w:rPr>
        <w:t xml:space="preserve"> (Nokia)</w:t>
      </w:r>
      <w:r w:rsidRPr="00D921C4">
        <w:rPr>
          <w:rFonts w:eastAsia="Yu Mincho"/>
        </w:rPr>
        <w:t>: Further discuss introducing PDCCH requirements for 5MHz CBW, 20 PRB in case it is found not feasible to introduce PDCCH requirements for 3MHz due to the low number of available PRBs (15 PRB).</w:t>
      </w:r>
    </w:p>
    <w:p w14:paraId="0773E2E0" w14:textId="77777777" w:rsidR="00DE5510" w:rsidRDefault="00DE5510" w:rsidP="00DE5510">
      <w:pPr>
        <w:pStyle w:val="ListParagraph"/>
        <w:numPr>
          <w:ilvl w:val="1"/>
          <w:numId w:val="1"/>
        </w:numPr>
        <w:spacing w:before="120" w:after="120"/>
        <w:ind w:firstLineChars="0"/>
        <w:textAlignment w:val="auto"/>
        <w:rPr>
          <w:rFonts w:eastAsia="Yu Mincho"/>
        </w:rPr>
      </w:pPr>
      <w:r>
        <w:rPr>
          <w:rFonts w:eastAsia="Yu Mincho"/>
        </w:rPr>
        <w:t>Observation 1 (MTK): For the case of 20PRBs in 5MHz channel bandwidth, it is ONLY valid for the new sync. raster (=921.45 MHz) for band n100, 5MHz channel BW.</w:t>
      </w:r>
    </w:p>
    <w:p w14:paraId="4C2AFD6C" w14:textId="36E6D1B0" w:rsidR="00DE5510" w:rsidRPr="00DE5510" w:rsidRDefault="00DE5510" w:rsidP="00DE5510">
      <w:pPr>
        <w:pStyle w:val="ListParagraph"/>
        <w:numPr>
          <w:ilvl w:val="1"/>
          <w:numId w:val="1"/>
        </w:numPr>
        <w:spacing w:before="120" w:after="120"/>
        <w:ind w:firstLineChars="0"/>
        <w:textAlignment w:val="auto"/>
        <w:rPr>
          <w:rFonts w:eastAsia="Yu Mincho"/>
        </w:rPr>
      </w:pPr>
      <w:r>
        <w:rPr>
          <w:rFonts w:eastAsia="Yu Mincho"/>
          <w:b/>
          <w:bCs/>
        </w:rPr>
        <w:t>Proposal 2</w:t>
      </w:r>
      <w:r>
        <w:rPr>
          <w:rFonts w:eastAsia="Yu Mincho"/>
        </w:rPr>
        <w:t xml:space="preserve"> (MTK): Do not introduce PDCCH requirements for 5MHz channel BW.</w:t>
      </w:r>
    </w:p>
    <w:p w14:paraId="6C0D876A" w14:textId="77777777" w:rsidR="002B624B" w:rsidRPr="008E67BC" w:rsidRDefault="002B624B" w:rsidP="002B624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5E10CD7D" w14:textId="2C5E84A0" w:rsidR="002B624B" w:rsidRPr="008E67BC" w:rsidRDefault="0069396B" w:rsidP="002B624B">
      <w:pPr>
        <w:pStyle w:val="ListParagraph"/>
        <w:numPr>
          <w:ilvl w:val="1"/>
          <w:numId w:val="1"/>
        </w:numPr>
        <w:spacing w:before="120" w:after="120"/>
        <w:ind w:firstLineChars="0"/>
        <w:rPr>
          <w:rFonts w:eastAsia="Yu Mincho"/>
        </w:rPr>
      </w:pPr>
      <w:r w:rsidRPr="00B743C4">
        <w:rPr>
          <w:rFonts w:eastAsia="Yu Mincho"/>
          <w:i/>
          <w:iCs/>
        </w:rPr>
        <w:t>Tentative agreement</w:t>
      </w:r>
      <w:r>
        <w:rPr>
          <w:rFonts w:eastAsia="Yu Mincho"/>
        </w:rPr>
        <w:t xml:space="preserve">: </w:t>
      </w:r>
      <w:r w:rsidR="00B743C4">
        <w:rPr>
          <w:rFonts w:eastAsia="Yu Mincho"/>
        </w:rPr>
        <w:t>Do n</w:t>
      </w:r>
      <w:r w:rsidRPr="0069396B">
        <w:rPr>
          <w:rFonts w:eastAsia="Yu Mincho"/>
        </w:rPr>
        <w:t>ot introduce PDCCH requirements for 5MHz CBW, 20PRB if requirements for 3MHz</w:t>
      </w:r>
      <w:r w:rsidR="00744D81">
        <w:rPr>
          <w:rFonts w:eastAsia="Yu Mincho"/>
        </w:rPr>
        <w:t xml:space="preserve"> on punctured PDCCH</w:t>
      </w:r>
      <w:r w:rsidRPr="0069396B">
        <w:rPr>
          <w:rFonts w:eastAsia="Yu Mincho"/>
        </w:rPr>
        <w:t xml:space="preserve"> are defined</w:t>
      </w:r>
      <w:r w:rsidR="00744D81">
        <w:rPr>
          <w:rFonts w:eastAsia="Yu Mincho"/>
        </w:rPr>
        <w:t>.</w:t>
      </w:r>
    </w:p>
    <w:p w14:paraId="45A82879" w14:textId="77777777" w:rsidR="002B624B" w:rsidRPr="008E67BC" w:rsidRDefault="002B624B" w:rsidP="002B624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5F2591A8" w14:textId="6C413F93" w:rsidR="002B624B" w:rsidRPr="008E67BC" w:rsidRDefault="00A66EEE" w:rsidP="002B624B">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Check tentative agreement during the meeting.</w:t>
      </w:r>
    </w:p>
    <w:p w14:paraId="4AFDA0A7" w14:textId="77777777" w:rsidR="00C748F5" w:rsidRDefault="00C748F5" w:rsidP="00C43DA9">
      <w:pPr>
        <w:rPr>
          <w:lang w:eastAsia="zh-CN"/>
        </w:rPr>
      </w:pPr>
    </w:p>
    <w:p w14:paraId="3A02FD8D" w14:textId="363B4043" w:rsidR="001D55FD" w:rsidRPr="008E67BC" w:rsidRDefault="001D55FD" w:rsidP="001D55FD">
      <w:pPr>
        <w:pStyle w:val="Heading4"/>
      </w:pPr>
      <w:r w:rsidRPr="008E67BC">
        <w:t>Issue 1-</w:t>
      </w:r>
      <w:r w:rsidR="00B81B29">
        <w:t>3</w:t>
      </w:r>
      <w:r w:rsidRPr="008E67BC">
        <w:t>-</w:t>
      </w:r>
      <w:r w:rsidR="00B81B29">
        <w:t>2</w:t>
      </w:r>
      <w:r w:rsidRPr="008E67BC">
        <w:t xml:space="preserve">: </w:t>
      </w:r>
      <w:r>
        <w:t>Requirements for punctured PDCCH</w:t>
      </w:r>
      <w:r w:rsidR="001C0163">
        <w:t xml:space="preserve"> (non-HST conditions)</w:t>
      </w:r>
    </w:p>
    <w:p w14:paraId="1FC5E9D5" w14:textId="77777777" w:rsidR="001D55FD" w:rsidRPr="008E67BC" w:rsidRDefault="001D55FD" w:rsidP="001D55F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06A86188" w14:textId="6747F08A" w:rsidR="001D55FD" w:rsidRPr="00B46EF3" w:rsidRDefault="00B46EF3" w:rsidP="001D55FD">
      <w:pPr>
        <w:pStyle w:val="ListParagraph"/>
        <w:numPr>
          <w:ilvl w:val="1"/>
          <w:numId w:val="1"/>
        </w:numPr>
        <w:spacing w:before="120" w:after="120"/>
        <w:ind w:firstLineChars="0"/>
        <w:rPr>
          <w:rFonts w:eastAsia="Yu Mincho"/>
        </w:rPr>
      </w:pPr>
      <w:r>
        <w:rPr>
          <w:rFonts w:eastAsia="Yu Mincho"/>
        </w:rPr>
        <w:t>WF from RAN4#109:</w:t>
      </w:r>
    </w:p>
    <w:tbl>
      <w:tblPr>
        <w:tblStyle w:val="TableGrid"/>
        <w:tblW w:w="0" w:type="auto"/>
        <w:tblInd w:w="720" w:type="dxa"/>
        <w:tblLook w:val="04A0" w:firstRow="1" w:lastRow="0" w:firstColumn="1" w:lastColumn="0" w:noHBand="0" w:noVBand="1"/>
      </w:tblPr>
      <w:tblGrid>
        <w:gridCol w:w="8911"/>
      </w:tblGrid>
      <w:tr w:rsidR="00B46EF3" w14:paraId="68159276" w14:textId="77777777" w:rsidTr="00B46EF3">
        <w:tc>
          <w:tcPr>
            <w:tcW w:w="9631" w:type="dxa"/>
          </w:tcPr>
          <w:p w14:paraId="777F2F27" w14:textId="77777777" w:rsidR="00D722FE" w:rsidRPr="007E6F6F" w:rsidRDefault="00D722FE" w:rsidP="00D722FE">
            <w:pPr>
              <w:overflowPunct/>
              <w:autoSpaceDE/>
              <w:autoSpaceDN/>
              <w:adjustRightInd/>
              <w:spacing w:after="120"/>
              <w:textAlignment w:val="auto"/>
              <w:rPr>
                <w:rFonts w:eastAsia="SimSun"/>
                <w:b/>
                <w:bCs/>
                <w:szCs w:val="24"/>
                <w:u w:val="single"/>
                <w:lang w:eastAsia="zh-CN"/>
              </w:rPr>
            </w:pPr>
            <w:r w:rsidRPr="007E6F6F">
              <w:rPr>
                <w:rFonts w:eastAsia="SimSun"/>
                <w:b/>
                <w:bCs/>
                <w:szCs w:val="24"/>
                <w:u w:val="single"/>
                <w:lang w:eastAsia="zh-CN"/>
              </w:rPr>
              <w:t>Issue 1-3-2: Requirements for punctured PDCCH</w:t>
            </w:r>
          </w:p>
          <w:p w14:paraId="6540E17A" w14:textId="77777777" w:rsidR="00D722FE" w:rsidRDefault="00D722FE" w:rsidP="00D722FE">
            <w:pPr>
              <w:overflowPunct/>
              <w:autoSpaceDE/>
              <w:autoSpaceDN/>
              <w:adjustRightInd/>
              <w:spacing w:after="120"/>
              <w:textAlignment w:val="auto"/>
              <w:rPr>
                <w:rFonts w:eastAsia="SimSun"/>
                <w:b/>
                <w:bCs/>
                <w:szCs w:val="24"/>
                <w:lang w:eastAsia="zh-CN"/>
              </w:rPr>
            </w:pPr>
            <w:r w:rsidRPr="004714FD">
              <w:rPr>
                <w:rFonts w:eastAsia="SimSun"/>
                <w:b/>
                <w:bCs/>
                <w:szCs w:val="24"/>
                <w:lang w:eastAsia="zh-CN"/>
              </w:rPr>
              <w:t>Way forward:</w:t>
            </w:r>
          </w:p>
          <w:p w14:paraId="0516FE55" w14:textId="77777777" w:rsidR="00D722FE" w:rsidRPr="00E72551" w:rsidRDefault="00D722FE" w:rsidP="00D722FE">
            <w:pPr>
              <w:overflowPunct/>
              <w:autoSpaceDE/>
              <w:autoSpaceDN/>
              <w:adjustRightInd/>
              <w:spacing w:after="120"/>
              <w:textAlignment w:val="auto"/>
              <w:rPr>
                <w:rFonts w:eastAsia="SimSun"/>
                <w:szCs w:val="24"/>
                <w:lang w:eastAsia="zh-CN"/>
              </w:rPr>
            </w:pPr>
            <w:r>
              <w:rPr>
                <w:rFonts w:eastAsia="SimSun"/>
                <w:szCs w:val="24"/>
                <w:lang w:eastAsia="zh-CN"/>
              </w:rPr>
              <w:t>Further discussion of requirements for punctured PDCCH is needed:</w:t>
            </w:r>
          </w:p>
          <w:p w14:paraId="5E27C3C4" w14:textId="77777777" w:rsidR="00D722FE" w:rsidRPr="00E72551" w:rsidRDefault="00D722FE" w:rsidP="00D722FE">
            <w:pPr>
              <w:pStyle w:val="ListParagraph"/>
              <w:numPr>
                <w:ilvl w:val="0"/>
                <w:numId w:val="1"/>
              </w:numPr>
              <w:overflowPunct/>
              <w:autoSpaceDE/>
              <w:autoSpaceDN/>
              <w:adjustRightInd/>
              <w:spacing w:after="120"/>
              <w:ind w:left="780" w:firstLineChars="0"/>
              <w:textAlignment w:val="auto"/>
              <w:rPr>
                <w:rFonts w:eastAsia="SimSun"/>
                <w:color w:val="0070C0"/>
                <w:szCs w:val="24"/>
                <w:lang w:eastAsia="zh-CN"/>
              </w:rPr>
            </w:pPr>
            <w:r>
              <w:rPr>
                <w:rFonts w:eastAsia="SimSun"/>
                <w:szCs w:val="24"/>
                <w:lang w:eastAsia="zh-CN"/>
              </w:rPr>
              <w:t xml:space="preserve">Option 1: </w:t>
            </w:r>
            <w:r w:rsidRPr="001A681B">
              <w:rPr>
                <w:rFonts w:eastAsia="SimSun"/>
                <w:szCs w:val="24"/>
                <w:lang w:eastAsia="zh-CN"/>
              </w:rPr>
              <w:t>Define punctured PDCCH demodulation requirements with 15PRBs for UE supporting NR_FR1_lessthan_5MHz_BW</w:t>
            </w:r>
            <w:r>
              <w:rPr>
                <w:rFonts w:eastAsia="SimSun"/>
                <w:szCs w:val="24"/>
                <w:lang w:eastAsia="zh-CN"/>
              </w:rPr>
              <w:t xml:space="preserve"> considering the following parameters:</w:t>
            </w:r>
          </w:p>
          <w:p w14:paraId="368E1B95" w14:textId="77777777" w:rsidR="00D722FE" w:rsidRPr="003A7FB7" w:rsidRDefault="00D722FE" w:rsidP="00D722FE">
            <w:pPr>
              <w:pStyle w:val="ListParagraph"/>
              <w:numPr>
                <w:ilvl w:val="1"/>
                <w:numId w:val="1"/>
              </w:numPr>
              <w:overflowPunct/>
              <w:autoSpaceDE/>
              <w:autoSpaceDN/>
              <w:adjustRightInd/>
              <w:spacing w:after="120"/>
              <w:ind w:left="1500" w:firstLineChars="0"/>
              <w:textAlignment w:val="auto"/>
              <w:rPr>
                <w:rFonts w:eastAsia="SimSun"/>
                <w:color w:val="0070C0"/>
                <w:szCs w:val="24"/>
                <w:lang w:eastAsia="zh-CN"/>
              </w:rPr>
            </w:pPr>
            <w:r w:rsidRPr="00F22687">
              <w:rPr>
                <w:rFonts w:eastAsia="Yu Mincho"/>
              </w:rPr>
              <w:t>15PRBs, 3 symbols, non-interleaved, AL4, DCI 1_0 (35 bits for 15 PRBs)</w:t>
            </w:r>
            <w:r>
              <w:rPr>
                <w:rFonts w:eastAsia="Yu Mincho"/>
              </w:rPr>
              <w:t xml:space="preserve">; </w:t>
            </w:r>
            <w:r w:rsidRPr="00F22687">
              <w:rPr>
                <w:rFonts w:eastAsia="Yu Mincho"/>
              </w:rPr>
              <w:t>Use CCEs #4, #5, #6, and #7 to transmit PDCCH with DCI 1_0</w:t>
            </w:r>
            <w:r>
              <w:rPr>
                <w:rFonts w:eastAsia="Yu Mincho"/>
              </w:rPr>
              <w:t>.</w:t>
            </w:r>
          </w:p>
          <w:p w14:paraId="04C4F3C1" w14:textId="77777777" w:rsidR="00D722FE" w:rsidRDefault="00D722FE" w:rsidP="00D722FE">
            <w:pPr>
              <w:pStyle w:val="ListParagraph"/>
              <w:numPr>
                <w:ilvl w:val="0"/>
                <w:numId w:val="1"/>
              </w:numPr>
              <w:ind w:left="780" w:firstLineChars="0"/>
              <w:rPr>
                <w:rFonts w:eastAsia="SimSun"/>
                <w:szCs w:val="24"/>
                <w:lang w:eastAsia="zh-CN"/>
              </w:rPr>
            </w:pPr>
            <w:r>
              <w:rPr>
                <w:rFonts w:eastAsia="SimSun"/>
                <w:szCs w:val="24"/>
                <w:lang w:eastAsia="zh-CN"/>
              </w:rPr>
              <w:t>Option 2</w:t>
            </w:r>
            <w:r w:rsidRPr="000C28C0">
              <w:rPr>
                <w:rFonts w:eastAsia="SimSun"/>
                <w:szCs w:val="24"/>
                <w:lang w:eastAsia="zh-CN"/>
              </w:rPr>
              <w:t>:</w:t>
            </w:r>
            <w:r>
              <w:rPr>
                <w:rFonts w:eastAsia="SimSun"/>
                <w:szCs w:val="24"/>
                <w:lang w:eastAsia="zh-CN"/>
              </w:rPr>
              <w:t xml:space="preserve"> Introduce requirements, if testability issue is resolved.</w:t>
            </w:r>
          </w:p>
          <w:p w14:paraId="63E87677" w14:textId="294B9CFA" w:rsidR="00B46EF3" w:rsidRPr="00D722FE" w:rsidRDefault="00D722FE" w:rsidP="00D722FE">
            <w:pPr>
              <w:pStyle w:val="ListParagraph"/>
              <w:numPr>
                <w:ilvl w:val="0"/>
                <w:numId w:val="1"/>
              </w:numPr>
              <w:ind w:left="780" w:firstLineChars="0"/>
              <w:rPr>
                <w:rFonts w:eastAsia="SimSun"/>
                <w:szCs w:val="24"/>
                <w:lang w:eastAsia="zh-CN"/>
              </w:rPr>
            </w:pPr>
            <w:r w:rsidRPr="00CB593E">
              <w:rPr>
                <w:rFonts w:eastAsia="SimSun"/>
                <w:szCs w:val="24"/>
                <w:lang w:eastAsia="zh-CN"/>
              </w:rPr>
              <w:t xml:space="preserve">Option </w:t>
            </w:r>
            <w:r>
              <w:rPr>
                <w:rFonts w:eastAsia="SimSun"/>
                <w:szCs w:val="24"/>
                <w:lang w:eastAsia="zh-CN"/>
              </w:rPr>
              <w:t>3</w:t>
            </w:r>
            <w:r w:rsidRPr="00CB593E">
              <w:rPr>
                <w:rFonts w:eastAsia="SimSun"/>
                <w:szCs w:val="24"/>
                <w:lang w:eastAsia="zh-CN"/>
              </w:rPr>
              <w:t xml:space="preserve">: </w:t>
            </w:r>
            <w:r w:rsidRPr="004933DF">
              <w:rPr>
                <w:rFonts w:eastAsia="SimSun"/>
                <w:szCs w:val="24"/>
                <w:lang w:eastAsia="zh-CN"/>
              </w:rPr>
              <w:t>Do not introduce new requirements for punctured PDCCH with focus on CORESET#0 puncturing</w:t>
            </w:r>
            <w:r>
              <w:rPr>
                <w:rFonts w:eastAsia="SimSun"/>
                <w:szCs w:val="24"/>
                <w:lang w:eastAsia="zh-CN"/>
              </w:rPr>
              <w:t>.</w:t>
            </w:r>
          </w:p>
        </w:tc>
      </w:tr>
    </w:tbl>
    <w:p w14:paraId="34661982" w14:textId="77777777" w:rsidR="00B46EF3" w:rsidRPr="00B46EF3" w:rsidRDefault="00B46EF3" w:rsidP="00B46EF3">
      <w:pPr>
        <w:spacing w:before="120" w:after="120"/>
        <w:ind w:left="720"/>
        <w:rPr>
          <w:rFonts w:eastAsia="Yu Mincho"/>
        </w:rPr>
      </w:pPr>
    </w:p>
    <w:p w14:paraId="04B24705" w14:textId="77777777" w:rsidR="001D55FD" w:rsidRPr="008E67BC" w:rsidRDefault="001D55FD" w:rsidP="001D55F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7D76D7EE" w14:textId="4D10B8C7" w:rsidR="00D722FE" w:rsidRPr="00D722FE" w:rsidRDefault="00D722FE" w:rsidP="00D722FE">
      <w:pPr>
        <w:pStyle w:val="ListParagraph"/>
        <w:numPr>
          <w:ilvl w:val="1"/>
          <w:numId w:val="1"/>
        </w:numPr>
        <w:spacing w:before="120" w:after="120"/>
        <w:ind w:firstLineChars="0"/>
        <w:rPr>
          <w:bCs/>
        </w:rPr>
      </w:pPr>
      <w:r w:rsidRPr="00D722FE">
        <w:rPr>
          <w:bCs/>
        </w:rPr>
        <w:t>Observation 3</w:t>
      </w:r>
      <w:r>
        <w:t xml:space="preserve"> (Apple)</w:t>
      </w:r>
      <w:r w:rsidRPr="00D722FE">
        <w:rPr>
          <w:bCs/>
        </w:rPr>
        <w:t>: CORESET#0 performance testability remains an unsolved issue, which is shared with PBCH.</w:t>
      </w:r>
    </w:p>
    <w:p w14:paraId="5346BCD2" w14:textId="134AA7E0" w:rsidR="00D722FE" w:rsidRPr="00D722FE" w:rsidRDefault="00D722FE" w:rsidP="00D722FE">
      <w:pPr>
        <w:pStyle w:val="ListParagraph"/>
        <w:numPr>
          <w:ilvl w:val="1"/>
          <w:numId w:val="1"/>
        </w:numPr>
        <w:spacing w:before="120" w:after="120"/>
        <w:ind w:firstLineChars="0"/>
        <w:rPr>
          <w:bCs/>
        </w:rPr>
      </w:pPr>
      <w:r w:rsidRPr="00D722FE">
        <w:rPr>
          <w:bCs/>
        </w:rPr>
        <w:t>Observation 4</w:t>
      </w:r>
      <w:r>
        <w:t xml:space="preserve"> (Apple)</w:t>
      </w:r>
      <w:r w:rsidRPr="00D722FE">
        <w:rPr>
          <w:bCs/>
        </w:rPr>
        <w:t>: There are no requirements on the acquisition of RMSI, since like PBCH, this is not a bottleneck channel.</w:t>
      </w:r>
    </w:p>
    <w:p w14:paraId="5BC6ABC3" w14:textId="4AA7725E" w:rsidR="00D722FE" w:rsidRPr="00D722FE" w:rsidRDefault="00D722FE" w:rsidP="00D722FE">
      <w:pPr>
        <w:pStyle w:val="ListParagraph"/>
        <w:numPr>
          <w:ilvl w:val="1"/>
          <w:numId w:val="1"/>
        </w:numPr>
        <w:spacing w:before="120" w:after="120"/>
        <w:ind w:firstLineChars="0"/>
        <w:rPr>
          <w:bCs/>
        </w:rPr>
      </w:pPr>
      <w:r w:rsidRPr="00D722FE">
        <w:rPr>
          <w:b/>
        </w:rPr>
        <w:t>Proposal 3</w:t>
      </w:r>
      <w:r>
        <w:t xml:space="preserve"> (Apple)</w:t>
      </w:r>
      <w:r w:rsidRPr="00D722FE">
        <w:rPr>
          <w:bCs/>
        </w:rPr>
        <w:t>: Do not introduce new requirements for punctured PDCCH with focus on CORESET#0 puncturing since this is not a testable scenario or a bottleneck channel.</w:t>
      </w:r>
    </w:p>
    <w:p w14:paraId="465B4F87" w14:textId="3338DCEE" w:rsidR="001D55FD" w:rsidRPr="008E67BC" w:rsidRDefault="009D5267" w:rsidP="009D5267">
      <w:pPr>
        <w:pStyle w:val="ListParagraph"/>
        <w:numPr>
          <w:ilvl w:val="1"/>
          <w:numId w:val="1"/>
        </w:numPr>
        <w:spacing w:before="120" w:after="120"/>
        <w:ind w:firstLineChars="0"/>
        <w:rPr>
          <w:rFonts w:eastAsia="Yu Mincho"/>
        </w:rPr>
      </w:pPr>
      <w:r w:rsidRPr="009D5267">
        <w:rPr>
          <w:rFonts w:eastAsia="Yu Mincho"/>
          <w:b/>
          <w:bCs/>
        </w:rPr>
        <w:t>Proposal 3</w:t>
      </w:r>
      <w:r>
        <w:rPr>
          <w:rFonts w:eastAsia="Yu Mincho"/>
        </w:rPr>
        <w:t xml:space="preserve"> (MTK)</w:t>
      </w:r>
      <w:r w:rsidRPr="009D5267">
        <w:rPr>
          <w:rFonts w:eastAsia="Yu Mincho"/>
        </w:rPr>
        <w:t>: If RAN4 can resolve the testability issue, consider defining new PDCCH requirements only for 3MHz, 15PRBs.</w:t>
      </w:r>
    </w:p>
    <w:p w14:paraId="0AC19CF0" w14:textId="77777777" w:rsidR="00BC0BB5" w:rsidRDefault="007522BA" w:rsidP="00BC0BB5">
      <w:pPr>
        <w:pStyle w:val="ListParagraph"/>
        <w:numPr>
          <w:ilvl w:val="1"/>
          <w:numId w:val="1"/>
        </w:numPr>
        <w:spacing w:before="120" w:after="120"/>
        <w:ind w:firstLineChars="0"/>
        <w:rPr>
          <w:rFonts w:eastAsia="Yu Mincho"/>
        </w:rPr>
      </w:pPr>
      <w:r w:rsidRPr="007522BA">
        <w:rPr>
          <w:rFonts w:eastAsia="Yu Mincho"/>
        </w:rPr>
        <w:t>Observation 11</w:t>
      </w:r>
      <w:r w:rsidR="008522AD">
        <w:rPr>
          <w:rFonts w:eastAsia="Yu Mincho"/>
        </w:rPr>
        <w:t xml:space="preserve"> (Nokia)</w:t>
      </w:r>
      <w:r w:rsidRPr="007522BA">
        <w:rPr>
          <w:rFonts w:eastAsia="Yu Mincho"/>
        </w:rPr>
        <w:t>: We found no limitations in RAN1 specifications which prohibits CORESET#0 to be used in USS in addition to CSS, rather it is specifically listed as one option.</w:t>
      </w:r>
    </w:p>
    <w:p w14:paraId="41A447D3" w14:textId="77777777" w:rsidR="00BC0BB5" w:rsidRDefault="007522BA" w:rsidP="00BC0BB5">
      <w:pPr>
        <w:pStyle w:val="ListParagraph"/>
        <w:numPr>
          <w:ilvl w:val="2"/>
          <w:numId w:val="1"/>
        </w:numPr>
        <w:spacing w:before="120" w:after="120"/>
        <w:ind w:firstLineChars="0"/>
        <w:rPr>
          <w:rFonts w:eastAsia="Yu Mincho"/>
        </w:rPr>
      </w:pPr>
      <w:r w:rsidRPr="00BC0BB5">
        <w:rPr>
          <w:rFonts w:eastAsia="Yu Mincho"/>
        </w:rPr>
        <w:lastRenderedPageBreak/>
        <w:t>When the UE receives DCI on CORESET#0 in USS, the UE reports ACK/NACK, e.g., for PDSCH scheduling DCI with CRC scrambled with C-RNTI in USS.</w:t>
      </w:r>
    </w:p>
    <w:p w14:paraId="302C22C4" w14:textId="496EFB1C" w:rsidR="007522BA" w:rsidRPr="00BC0BB5" w:rsidRDefault="007522BA" w:rsidP="00BC0BB5">
      <w:pPr>
        <w:pStyle w:val="ListParagraph"/>
        <w:numPr>
          <w:ilvl w:val="2"/>
          <w:numId w:val="1"/>
        </w:numPr>
        <w:spacing w:before="120" w:after="120"/>
        <w:ind w:firstLineChars="0"/>
        <w:rPr>
          <w:rFonts w:eastAsia="Yu Mincho"/>
        </w:rPr>
      </w:pPr>
      <w:r w:rsidRPr="00BC0BB5">
        <w:rPr>
          <w:rFonts w:eastAsia="Yu Mincho"/>
        </w:rPr>
        <w:t>There will not be a change in the DCI 1_0 size, when configured for USS with C-RNTI compared to CSS with SI-RNTI.</w:t>
      </w:r>
    </w:p>
    <w:p w14:paraId="283E8901" w14:textId="16EDC6A7" w:rsidR="007522BA" w:rsidRPr="007522BA" w:rsidRDefault="007522BA" w:rsidP="007522BA">
      <w:pPr>
        <w:pStyle w:val="ListParagraph"/>
        <w:numPr>
          <w:ilvl w:val="1"/>
          <w:numId w:val="1"/>
        </w:numPr>
        <w:spacing w:before="120" w:after="120"/>
        <w:ind w:firstLineChars="0"/>
        <w:rPr>
          <w:rFonts w:eastAsia="Yu Mincho"/>
        </w:rPr>
      </w:pPr>
      <w:r w:rsidRPr="007522BA">
        <w:rPr>
          <w:rFonts w:eastAsia="Yu Mincho"/>
        </w:rPr>
        <w:t>Observation 12</w:t>
      </w:r>
      <w:r w:rsidR="009E185B">
        <w:rPr>
          <w:rFonts w:eastAsia="Yu Mincho"/>
        </w:rPr>
        <w:t xml:space="preserve"> (Nokia)</w:t>
      </w:r>
      <w:r w:rsidRPr="007522BA">
        <w:rPr>
          <w:rFonts w:eastAsia="Yu Mincho"/>
        </w:rPr>
        <w:t>: Our simulation results show it is feasible to define requirements for punctured PDCCH.</w:t>
      </w:r>
    </w:p>
    <w:p w14:paraId="3806B72C" w14:textId="66BCE820" w:rsidR="001D55FD" w:rsidRDefault="007522BA" w:rsidP="007522BA">
      <w:pPr>
        <w:pStyle w:val="ListParagraph"/>
        <w:numPr>
          <w:ilvl w:val="1"/>
          <w:numId w:val="1"/>
        </w:numPr>
        <w:spacing w:before="120" w:after="120"/>
        <w:ind w:firstLineChars="0"/>
        <w:rPr>
          <w:rFonts w:eastAsia="Yu Mincho"/>
        </w:rPr>
      </w:pPr>
      <w:r w:rsidRPr="009E185B">
        <w:rPr>
          <w:rFonts w:eastAsia="Yu Mincho"/>
          <w:b/>
          <w:bCs/>
        </w:rPr>
        <w:t>Proposal 9</w:t>
      </w:r>
      <w:r w:rsidR="009E185B">
        <w:rPr>
          <w:rFonts w:eastAsia="Yu Mincho"/>
        </w:rPr>
        <w:t xml:space="preserve"> (Nokia)</w:t>
      </w:r>
      <w:r w:rsidRPr="007522BA">
        <w:rPr>
          <w:rFonts w:eastAsia="Yu Mincho"/>
        </w:rPr>
        <w:t>: Introduce requirements for punctured PDCCH. Use the following configuration: 15PRBs, 3 symbols, non-interleaved, AL4, DCI 1_0 (35 bits for 15 PRBs); Use CCEs #4, #5, #6, and #7 to transmit PDCCH with DCI 1_0 (option1+2).</w:t>
      </w:r>
    </w:p>
    <w:p w14:paraId="4B93DCF3" w14:textId="6D6E0388" w:rsidR="008F2D31" w:rsidRDefault="008F2D31" w:rsidP="007522BA">
      <w:pPr>
        <w:pStyle w:val="ListParagraph"/>
        <w:numPr>
          <w:ilvl w:val="1"/>
          <w:numId w:val="1"/>
        </w:numPr>
        <w:spacing w:before="120" w:after="120"/>
        <w:ind w:firstLineChars="0"/>
        <w:rPr>
          <w:rFonts w:eastAsia="Yu Mincho"/>
        </w:rPr>
      </w:pPr>
      <w:r w:rsidRPr="008F2D31">
        <w:rPr>
          <w:rFonts w:eastAsia="Yu Mincho"/>
          <w:b/>
          <w:bCs/>
        </w:rPr>
        <w:t>Proposal 2</w:t>
      </w:r>
      <w:r>
        <w:rPr>
          <w:rFonts w:eastAsia="Yu Mincho"/>
        </w:rPr>
        <w:t xml:space="preserve"> (Samsung)</w:t>
      </w:r>
      <w:r w:rsidRPr="008F2D31">
        <w:rPr>
          <w:rFonts w:eastAsia="Yu Mincho"/>
        </w:rPr>
        <w:t xml:space="preserve">: Introduce PDCCH requirements with punctured </w:t>
      </w:r>
      <w:proofErr w:type="gramStart"/>
      <w:r w:rsidRPr="008F2D31">
        <w:rPr>
          <w:rFonts w:eastAsia="Yu Mincho"/>
        </w:rPr>
        <w:t>PRB</w:t>
      </w:r>
      <w:proofErr w:type="gramEnd"/>
    </w:p>
    <w:p w14:paraId="6B83B69A" w14:textId="66AF64A5" w:rsidR="008F2D31" w:rsidRPr="008F2D31" w:rsidRDefault="008F2D31" w:rsidP="008F2D31">
      <w:pPr>
        <w:pStyle w:val="ListParagraph"/>
        <w:numPr>
          <w:ilvl w:val="1"/>
          <w:numId w:val="1"/>
        </w:numPr>
        <w:spacing w:before="120" w:after="120"/>
        <w:ind w:firstLineChars="0"/>
        <w:rPr>
          <w:rFonts w:eastAsia="Yu Mincho"/>
        </w:rPr>
      </w:pPr>
      <w:r w:rsidRPr="008F2D31">
        <w:rPr>
          <w:rFonts w:eastAsia="Yu Mincho"/>
          <w:b/>
          <w:bCs/>
        </w:rPr>
        <w:t>Proposal 3</w:t>
      </w:r>
      <w:r>
        <w:rPr>
          <w:rFonts w:eastAsia="Yu Mincho"/>
        </w:rPr>
        <w:t xml:space="preserve"> (Huawei)</w:t>
      </w:r>
      <w:r w:rsidRPr="008F2D31">
        <w:rPr>
          <w:rFonts w:eastAsia="Yu Mincho"/>
        </w:rPr>
        <w:t>: RAN4 to define punctured PDCCH requirements with following two candidate options:</w:t>
      </w:r>
    </w:p>
    <w:p w14:paraId="3701202A" w14:textId="77777777" w:rsidR="008F2D31" w:rsidRPr="008F2D31" w:rsidRDefault="008F2D31" w:rsidP="008F2D31">
      <w:pPr>
        <w:pStyle w:val="ListParagraph"/>
        <w:numPr>
          <w:ilvl w:val="2"/>
          <w:numId w:val="1"/>
        </w:numPr>
        <w:spacing w:before="120" w:after="120"/>
        <w:ind w:firstLineChars="0"/>
        <w:rPr>
          <w:rFonts w:eastAsia="Yu Mincho"/>
        </w:rPr>
      </w:pPr>
      <w:r w:rsidRPr="008F2D31">
        <w:rPr>
          <w:rFonts w:eastAsia="Yu Mincho"/>
        </w:rPr>
        <w:t>Option 1: 3 symbols, Non-interleaved, AL4, CCE#</w:t>
      </w:r>
      <w:proofErr w:type="gramStart"/>
      <w:r w:rsidRPr="008F2D31">
        <w:rPr>
          <w:rFonts w:eastAsia="Yu Mincho"/>
        </w:rPr>
        <w:t>4,#</w:t>
      </w:r>
      <w:proofErr w:type="gramEnd"/>
      <w:r w:rsidRPr="008F2D31">
        <w:rPr>
          <w:rFonts w:eastAsia="Yu Mincho"/>
        </w:rPr>
        <w:t>5,#6,#7, DCI 1_0, 35bit.</w:t>
      </w:r>
    </w:p>
    <w:p w14:paraId="413BCC97" w14:textId="77777777" w:rsidR="008F2D31" w:rsidRPr="008F2D31" w:rsidRDefault="008F2D31" w:rsidP="008F2D31">
      <w:pPr>
        <w:pStyle w:val="ListParagraph"/>
        <w:numPr>
          <w:ilvl w:val="2"/>
          <w:numId w:val="1"/>
        </w:numPr>
        <w:spacing w:before="120" w:after="120"/>
        <w:ind w:firstLineChars="0"/>
        <w:rPr>
          <w:rFonts w:eastAsia="Yu Mincho"/>
        </w:rPr>
      </w:pPr>
      <w:r w:rsidRPr="008F2D31">
        <w:rPr>
          <w:rFonts w:eastAsia="Yu Mincho"/>
        </w:rPr>
        <w:t>Option 2: 3 symbols, Non-interleaved, AL8, CCE#</w:t>
      </w:r>
      <w:proofErr w:type="gramStart"/>
      <w:r w:rsidRPr="008F2D31">
        <w:rPr>
          <w:rFonts w:eastAsia="Yu Mincho"/>
        </w:rPr>
        <w:t>0,#</w:t>
      </w:r>
      <w:proofErr w:type="gramEnd"/>
      <w:r w:rsidRPr="008F2D31">
        <w:rPr>
          <w:rFonts w:eastAsia="Yu Mincho"/>
        </w:rPr>
        <w:t>1,#2,#3,#4,#5,#6,#7 DCI 1_0, 35bit.</w:t>
      </w:r>
    </w:p>
    <w:p w14:paraId="2146AE6E" w14:textId="067AA29E" w:rsidR="00793B56" w:rsidRPr="00793B56" w:rsidRDefault="00793B56" w:rsidP="00793B56">
      <w:pPr>
        <w:pStyle w:val="ListParagraph"/>
        <w:numPr>
          <w:ilvl w:val="1"/>
          <w:numId w:val="1"/>
        </w:numPr>
        <w:spacing w:before="120" w:after="120"/>
        <w:ind w:firstLineChars="0"/>
        <w:rPr>
          <w:rFonts w:eastAsia="Yu Mincho"/>
        </w:rPr>
      </w:pPr>
      <w:r w:rsidRPr="00793B56">
        <w:rPr>
          <w:rFonts w:eastAsia="Yu Mincho"/>
        </w:rPr>
        <w:t>Observation 1</w:t>
      </w:r>
      <w:r>
        <w:rPr>
          <w:rFonts w:eastAsia="Yu Mincho"/>
        </w:rPr>
        <w:t xml:space="preserve"> (Ericsson)</w:t>
      </w:r>
      <w:r w:rsidRPr="00793B56">
        <w:rPr>
          <w:rFonts w:eastAsia="Yu Mincho"/>
        </w:rPr>
        <w:t>: CORESET#0 can be used for PDCCH transmitted in UE-specific search space.</w:t>
      </w:r>
    </w:p>
    <w:p w14:paraId="2F9E67C3" w14:textId="233C8328" w:rsidR="00793B56" w:rsidRPr="00793B56" w:rsidRDefault="00793B56" w:rsidP="00793B56">
      <w:pPr>
        <w:pStyle w:val="ListParagraph"/>
        <w:numPr>
          <w:ilvl w:val="1"/>
          <w:numId w:val="1"/>
        </w:numPr>
        <w:spacing w:before="120" w:after="120"/>
        <w:ind w:firstLineChars="0"/>
        <w:rPr>
          <w:rFonts w:eastAsia="Yu Mincho"/>
        </w:rPr>
      </w:pPr>
      <w:r w:rsidRPr="00793B56">
        <w:rPr>
          <w:rFonts w:eastAsia="Yu Mincho"/>
        </w:rPr>
        <w:t>Observation 2</w:t>
      </w:r>
      <w:r>
        <w:rPr>
          <w:rFonts w:eastAsia="Yu Mincho"/>
        </w:rPr>
        <w:t xml:space="preserve"> (Ericsson): </w:t>
      </w:r>
      <w:r w:rsidRPr="00793B56">
        <w:rPr>
          <w:rFonts w:eastAsia="Yu Mincho"/>
        </w:rPr>
        <w:t xml:space="preserve">PDCCH performance degradation due to the puncturing of 1 PRB is about 0.8dB regarding 1% of PDCCH BLER. </w:t>
      </w:r>
    </w:p>
    <w:p w14:paraId="6AFF6759" w14:textId="2E686693" w:rsidR="00793B56" w:rsidRPr="00793B56" w:rsidRDefault="00793B56" w:rsidP="00793B56">
      <w:pPr>
        <w:pStyle w:val="ListParagraph"/>
        <w:numPr>
          <w:ilvl w:val="1"/>
          <w:numId w:val="1"/>
        </w:numPr>
        <w:spacing w:before="120" w:after="120"/>
        <w:ind w:firstLineChars="0"/>
        <w:rPr>
          <w:rFonts w:eastAsia="Yu Mincho"/>
        </w:rPr>
      </w:pPr>
      <w:r w:rsidRPr="00793B56">
        <w:rPr>
          <w:rFonts w:eastAsia="Yu Mincho"/>
          <w:b/>
          <w:bCs/>
        </w:rPr>
        <w:t>Proposal 6</w:t>
      </w:r>
      <w:r>
        <w:rPr>
          <w:rFonts w:eastAsia="Yu Mincho"/>
        </w:rPr>
        <w:t xml:space="preserve"> (Ericsson)</w:t>
      </w:r>
      <w:r w:rsidRPr="00793B56">
        <w:rPr>
          <w:rFonts w:eastAsia="Yu Mincho"/>
        </w:rPr>
        <w:t>:</w:t>
      </w:r>
      <w:r>
        <w:rPr>
          <w:rFonts w:eastAsia="Yu Mincho"/>
        </w:rPr>
        <w:t xml:space="preserve"> </w:t>
      </w:r>
      <w:r w:rsidRPr="00793B56">
        <w:rPr>
          <w:rFonts w:eastAsia="Yu Mincho"/>
        </w:rPr>
        <w:t>Define punctured PDCCH demodulation requirements with 15PRBs for UE supporting support-3MHz-ChannelBW-r18.</w:t>
      </w:r>
    </w:p>
    <w:p w14:paraId="632CB46C" w14:textId="77777777" w:rsidR="00793B56" w:rsidRPr="00793B56" w:rsidRDefault="00793B56" w:rsidP="00793B56">
      <w:pPr>
        <w:pStyle w:val="ListParagraph"/>
        <w:numPr>
          <w:ilvl w:val="2"/>
          <w:numId w:val="1"/>
        </w:numPr>
        <w:spacing w:before="120" w:after="120"/>
        <w:ind w:firstLineChars="0"/>
        <w:rPr>
          <w:rFonts w:eastAsia="Yu Mincho"/>
        </w:rPr>
      </w:pPr>
      <w:r w:rsidRPr="00793B56">
        <w:rPr>
          <w:rFonts w:eastAsia="Yu Mincho"/>
        </w:rPr>
        <w:t>15PRBs, 3 symbols, non-interleaved, AL4, DCI 1_0 (35 bits for 15 PRBs), TDLC300-100, 2Tx, 2Rx/4Rx</w:t>
      </w:r>
    </w:p>
    <w:p w14:paraId="45126D13" w14:textId="77777777" w:rsidR="00793B56" w:rsidRPr="00793B56" w:rsidRDefault="00793B56" w:rsidP="00793B56">
      <w:pPr>
        <w:pStyle w:val="ListParagraph"/>
        <w:numPr>
          <w:ilvl w:val="2"/>
          <w:numId w:val="1"/>
        </w:numPr>
        <w:spacing w:before="120" w:after="120"/>
        <w:ind w:firstLineChars="0"/>
        <w:rPr>
          <w:rFonts w:eastAsia="Yu Mincho"/>
        </w:rPr>
      </w:pPr>
      <w:r w:rsidRPr="00793B56">
        <w:rPr>
          <w:rFonts w:eastAsia="Yu Mincho"/>
        </w:rPr>
        <w:t xml:space="preserve">Use CCEs #4, #5, #6, and #7 to transmit PDCCH with DCI 1_0. </w:t>
      </w:r>
    </w:p>
    <w:p w14:paraId="4BA945C3" w14:textId="2B3D671F" w:rsidR="008F2D31" w:rsidRDefault="00F1511A" w:rsidP="007522BA">
      <w:pPr>
        <w:pStyle w:val="ListParagraph"/>
        <w:numPr>
          <w:ilvl w:val="1"/>
          <w:numId w:val="1"/>
        </w:numPr>
        <w:spacing w:before="120" w:after="120"/>
        <w:ind w:firstLineChars="0"/>
        <w:rPr>
          <w:rFonts w:eastAsia="Yu Mincho"/>
        </w:rPr>
      </w:pPr>
      <w:r w:rsidRPr="00F1511A">
        <w:rPr>
          <w:rFonts w:eastAsia="Yu Mincho"/>
          <w:b/>
          <w:bCs/>
        </w:rPr>
        <w:t>Proposal 5</w:t>
      </w:r>
      <w:r>
        <w:rPr>
          <w:rFonts w:eastAsia="Yu Mincho"/>
        </w:rPr>
        <w:t xml:space="preserve"> (ZTE)</w:t>
      </w:r>
      <w:r w:rsidRPr="00F1511A">
        <w:rPr>
          <w:rFonts w:eastAsia="Yu Mincho"/>
        </w:rPr>
        <w:t xml:space="preserve">. It is </w:t>
      </w:r>
      <w:proofErr w:type="gramStart"/>
      <w:r w:rsidRPr="00F1511A">
        <w:rPr>
          <w:rFonts w:eastAsia="Yu Mincho"/>
        </w:rPr>
        <w:t>propose</w:t>
      </w:r>
      <w:proofErr w:type="gramEnd"/>
      <w:r w:rsidRPr="00F1511A">
        <w:rPr>
          <w:rFonts w:eastAsia="Yu Mincho"/>
        </w:rPr>
        <w:t xml:space="preserve"> not to introduce new requirements for punctured PDCCH with a focus on CORESET#0 puncturing.</w:t>
      </w:r>
    </w:p>
    <w:p w14:paraId="7057ED4D" w14:textId="0059EE6D" w:rsidR="00153545" w:rsidRPr="008E67BC" w:rsidRDefault="00153545" w:rsidP="007522BA">
      <w:pPr>
        <w:pStyle w:val="ListParagraph"/>
        <w:numPr>
          <w:ilvl w:val="1"/>
          <w:numId w:val="1"/>
        </w:numPr>
        <w:spacing w:before="120" w:after="120"/>
        <w:ind w:firstLineChars="0"/>
        <w:rPr>
          <w:rFonts w:eastAsia="Yu Mincho"/>
        </w:rPr>
      </w:pPr>
      <w:r w:rsidRPr="00153545">
        <w:rPr>
          <w:rFonts w:eastAsia="Yu Mincho"/>
          <w:b/>
          <w:bCs/>
        </w:rPr>
        <w:t>Proposal 6</w:t>
      </w:r>
      <w:r>
        <w:rPr>
          <w:rFonts w:eastAsia="Yu Mincho"/>
        </w:rPr>
        <w:t xml:space="preserve"> (QC)</w:t>
      </w:r>
      <w:r w:rsidRPr="00153545">
        <w:rPr>
          <w:rFonts w:eastAsia="Yu Mincho"/>
        </w:rPr>
        <w:t xml:space="preserve">: RAN4 to introduce punctured PDCCH demodulation requirements with 15PRBs, according to the parameters in Option 1 from the previous </w:t>
      </w:r>
      <w:proofErr w:type="gramStart"/>
      <w:r w:rsidRPr="00153545">
        <w:rPr>
          <w:rFonts w:eastAsia="Yu Mincho"/>
        </w:rPr>
        <w:t>WF;</w:t>
      </w:r>
      <w:proofErr w:type="gramEnd"/>
    </w:p>
    <w:p w14:paraId="74ADF79C" w14:textId="77777777" w:rsidR="001D55FD" w:rsidRPr="008E67BC" w:rsidRDefault="001D55FD" w:rsidP="001D55F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6DA348B1" w14:textId="4413D04A" w:rsidR="00E64A9C" w:rsidRPr="00E64A9C" w:rsidRDefault="00087FCF" w:rsidP="00E64A9C">
      <w:pPr>
        <w:pStyle w:val="ListParagraph"/>
        <w:numPr>
          <w:ilvl w:val="1"/>
          <w:numId w:val="1"/>
        </w:numPr>
        <w:spacing w:before="120" w:after="120"/>
        <w:ind w:firstLineChars="0"/>
        <w:rPr>
          <w:rFonts w:eastAsia="Yu Mincho"/>
        </w:rPr>
      </w:pPr>
      <w:r>
        <w:rPr>
          <w:rFonts w:eastAsia="Yu Mincho"/>
        </w:rPr>
        <w:t>Option 1 [</w:t>
      </w:r>
      <w:r w:rsidR="009E2956">
        <w:rPr>
          <w:rFonts w:eastAsia="Yu Mincho"/>
        </w:rPr>
        <w:t>Nokia</w:t>
      </w:r>
      <w:r w:rsidR="00D65D12">
        <w:rPr>
          <w:rFonts w:eastAsia="Yu Mincho"/>
        </w:rPr>
        <w:t xml:space="preserve">, </w:t>
      </w:r>
      <w:r w:rsidR="009E2956">
        <w:rPr>
          <w:rFonts w:eastAsia="Yu Mincho"/>
        </w:rPr>
        <w:t>Ericsson, QC, H</w:t>
      </w:r>
      <w:r w:rsidR="00D65D12">
        <w:rPr>
          <w:rFonts w:eastAsia="Yu Mincho"/>
        </w:rPr>
        <w:t>W, Samsung</w:t>
      </w:r>
      <w:r>
        <w:rPr>
          <w:rFonts w:eastAsia="Yu Mincho"/>
        </w:rPr>
        <w:t xml:space="preserve">]: </w:t>
      </w:r>
      <w:r w:rsidRPr="00087FCF">
        <w:rPr>
          <w:rFonts w:eastAsia="Yu Mincho"/>
        </w:rPr>
        <w:t>Define punctured PDCCH demodulation requirements with 15PRBs for UE supporting NR_FR1_lessthan_5MHz_</w:t>
      </w:r>
      <w:proofErr w:type="gramStart"/>
      <w:r w:rsidRPr="00087FCF">
        <w:rPr>
          <w:rFonts w:eastAsia="Yu Mincho"/>
        </w:rPr>
        <w:t>BW</w:t>
      </w:r>
      <w:proofErr w:type="gramEnd"/>
    </w:p>
    <w:p w14:paraId="5F3833D6" w14:textId="3B66ECC4" w:rsidR="00613CDC" w:rsidRPr="00613CDC" w:rsidRDefault="00F72479" w:rsidP="00E64A9C">
      <w:pPr>
        <w:pStyle w:val="ListParagraph"/>
        <w:numPr>
          <w:ilvl w:val="1"/>
          <w:numId w:val="1"/>
        </w:numPr>
        <w:spacing w:before="120" w:after="120"/>
        <w:ind w:firstLineChars="0"/>
        <w:rPr>
          <w:rFonts w:eastAsia="Yu Mincho"/>
        </w:rPr>
      </w:pPr>
      <w:r w:rsidRPr="00E64A9C">
        <w:rPr>
          <w:rFonts w:eastAsia="Yu Mincho"/>
        </w:rPr>
        <w:t>Option 1a</w:t>
      </w:r>
      <w:r w:rsidR="00613CDC">
        <w:rPr>
          <w:rFonts w:eastAsia="Yu Mincho"/>
        </w:rPr>
        <w:t xml:space="preserve"> [</w:t>
      </w:r>
      <w:r w:rsidR="009E2956">
        <w:rPr>
          <w:rFonts w:eastAsia="Yu Mincho"/>
        </w:rPr>
        <w:t>Nokia, Ericsson, QC</w:t>
      </w:r>
      <w:r w:rsidR="00D65D12">
        <w:rPr>
          <w:rFonts w:eastAsia="Yu Mincho"/>
        </w:rPr>
        <w:t>, HW</w:t>
      </w:r>
      <w:r w:rsidR="00613CDC">
        <w:rPr>
          <w:rFonts w:eastAsia="Yu Mincho"/>
        </w:rPr>
        <w:t>]</w:t>
      </w:r>
      <w:r w:rsidRPr="00E64A9C">
        <w:rPr>
          <w:rFonts w:eastAsia="Yu Mincho"/>
        </w:rPr>
        <w:t>: Define requirements with the following parameters:</w:t>
      </w:r>
    </w:p>
    <w:p w14:paraId="26BC723D" w14:textId="77777777" w:rsidR="00613CDC" w:rsidRDefault="00F72479" w:rsidP="00613CDC">
      <w:pPr>
        <w:pStyle w:val="ListParagraph"/>
        <w:numPr>
          <w:ilvl w:val="2"/>
          <w:numId w:val="1"/>
        </w:numPr>
        <w:spacing w:before="120" w:after="120"/>
        <w:ind w:firstLineChars="0"/>
        <w:rPr>
          <w:rFonts w:eastAsia="Yu Mincho"/>
        </w:rPr>
      </w:pPr>
      <w:r w:rsidRPr="00E64A9C">
        <w:rPr>
          <w:rFonts w:eastAsia="Yu Mincho"/>
        </w:rPr>
        <w:t>15PRBs, 3 symbols, non-interleaved, AL4, DCI 1_0 (35 bits for 15 PRBs</w:t>
      </w:r>
      <w:proofErr w:type="gramStart"/>
      <w:r w:rsidRPr="00E64A9C">
        <w:rPr>
          <w:rFonts w:eastAsia="Yu Mincho"/>
        </w:rPr>
        <w:t>)</w:t>
      </w:r>
      <w:r w:rsidR="00613CDC">
        <w:rPr>
          <w:rFonts w:eastAsia="Yu Mincho"/>
        </w:rPr>
        <w:t xml:space="preserve"> </w:t>
      </w:r>
      <w:r w:rsidR="00613CDC" w:rsidRPr="00E64A9C">
        <w:rPr>
          <w:rFonts w:eastAsia="Yu Mincho"/>
        </w:rPr>
        <w:t>,</w:t>
      </w:r>
      <w:proofErr w:type="gramEnd"/>
      <w:r w:rsidR="00613CDC" w:rsidRPr="00E64A9C">
        <w:rPr>
          <w:rFonts w:eastAsia="Yu Mincho"/>
        </w:rPr>
        <w:t xml:space="preserve"> 2Tx</w:t>
      </w:r>
      <w:r w:rsidR="00613CDC">
        <w:rPr>
          <w:rFonts w:eastAsia="Yu Mincho"/>
        </w:rPr>
        <w:t>, 2Rx/4Rx</w:t>
      </w:r>
      <w:r w:rsidRPr="00E64A9C">
        <w:rPr>
          <w:rFonts w:eastAsia="Yu Mincho"/>
        </w:rPr>
        <w:t>;</w:t>
      </w:r>
    </w:p>
    <w:p w14:paraId="2F24A523" w14:textId="73628CB2" w:rsidR="00F72479" w:rsidRPr="00E64A9C" w:rsidRDefault="00F72479" w:rsidP="00613CDC">
      <w:pPr>
        <w:pStyle w:val="ListParagraph"/>
        <w:numPr>
          <w:ilvl w:val="2"/>
          <w:numId w:val="1"/>
        </w:numPr>
        <w:spacing w:before="120" w:after="120"/>
        <w:ind w:firstLineChars="0"/>
        <w:rPr>
          <w:rFonts w:eastAsia="Yu Mincho"/>
        </w:rPr>
      </w:pPr>
      <w:r w:rsidRPr="00E64A9C">
        <w:rPr>
          <w:rFonts w:eastAsia="Yu Mincho"/>
        </w:rPr>
        <w:t>Use CCEs #4, #5, #6, and #7 to transmit PDCCH with DCI 1_0</w:t>
      </w:r>
    </w:p>
    <w:p w14:paraId="1484B246" w14:textId="288B1D64" w:rsidR="00F72479" w:rsidRPr="00D65D12" w:rsidRDefault="00F72479" w:rsidP="001D55FD">
      <w:pPr>
        <w:pStyle w:val="ListParagraph"/>
        <w:numPr>
          <w:ilvl w:val="1"/>
          <w:numId w:val="1"/>
        </w:numPr>
        <w:spacing w:before="120" w:after="120"/>
        <w:ind w:firstLineChars="0"/>
        <w:rPr>
          <w:rFonts w:eastAsia="Yu Mincho"/>
        </w:rPr>
      </w:pPr>
      <w:r>
        <w:rPr>
          <w:rFonts w:eastAsia="Yu Mincho"/>
        </w:rPr>
        <w:t xml:space="preserve">Option </w:t>
      </w:r>
      <w:r w:rsidR="009750CE">
        <w:rPr>
          <w:rFonts w:eastAsia="Yu Mincho"/>
        </w:rPr>
        <w:t>1b</w:t>
      </w:r>
      <w:r w:rsidR="00D65D12">
        <w:rPr>
          <w:rFonts w:eastAsia="Yu Mincho"/>
        </w:rPr>
        <w:t xml:space="preserve"> [HW]</w:t>
      </w:r>
      <w:r w:rsidR="00613CDC">
        <w:rPr>
          <w:rFonts w:eastAsia="Yu Mincho"/>
        </w:rPr>
        <w:t xml:space="preserve">: </w:t>
      </w:r>
      <w:r w:rsidR="00D65D12" w:rsidRPr="00E64A9C">
        <w:rPr>
          <w:rFonts w:eastAsia="Yu Mincho"/>
        </w:rPr>
        <w:t>Define requirements with the following parameters:</w:t>
      </w:r>
    </w:p>
    <w:p w14:paraId="0D11FB67" w14:textId="400BEDAC" w:rsidR="00D65D12" w:rsidRDefault="00D65D12" w:rsidP="00D65D12">
      <w:pPr>
        <w:pStyle w:val="ListParagraph"/>
        <w:numPr>
          <w:ilvl w:val="2"/>
          <w:numId w:val="1"/>
        </w:numPr>
        <w:spacing w:before="120" w:after="120"/>
        <w:ind w:firstLineChars="0"/>
        <w:rPr>
          <w:rFonts w:eastAsia="Yu Mincho"/>
        </w:rPr>
      </w:pPr>
      <w:r w:rsidRPr="00D65D12">
        <w:rPr>
          <w:rFonts w:eastAsia="Yu Mincho"/>
        </w:rPr>
        <w:t>3 symbols, Non-interleaved, AL8, CCE#</w:t>
      </w:r>
      <w:proofErr w:type="gramStart"/>
      <w:r w:rsidRPr="00D65D12">
        <w:rPr>
          <w:rFonts w:eastAsia="Yu Mincho"/>
        </w:rPr>
        <w:t>0,#</w:t>
      </w:r>
      <w:proofErr w:type="gramEnd"/>
      <w:r w:rsidRPr="00D65D12">
        <w:rPr>
          <w:rFonts w:eastAsia="Yu Mincho"/>
        </w:rPr>
        <w:t>1,#2,#3,#4,#5,#6,#7 DCI 1_0, 35bit.</w:t>
      </w:r>
    </w:p>
    <w:p w14:paraId="3ED9915C" w14:textId="43C9A6DD" w:rsidR="009750CE" w:rsidRPr="00F72479" w:rsidRDefault="009750CE" w:rsidP="009750CE">
      <w:pPr>
        <w:pStyle w:val="ListParagraph"/>
        <w:numPr>
          <w:ilvl w:val="1"/>
          <w:numId w:val="1"/>
        </w:numPr>
        <w:spacing w:before="120" w:after="120"/>
        <w:ind w:firstLineChars="0"/>
        <w:rPr>
          <w:rFonts w:eastAsia="Yu Mincho"/>
        </w:rPr>
      </w:pPr>
      <w:r>
        <w:rPr>
          <w:rFonts w:eastAsia="Yu Mincho"/>
        </w:rPr>
        <w:t>Option 2 [MTK]:</w:t>
      </w:r>
      <w:r w:rsidR="00A245E3" w:rsidRPr="00A245E3">
        <w:rPr>
          <w:rFonts w:eastAsia="Yu Mincho"/>
        </w:rPr>
        <w:t xml:space="preserve"> Introduce </w:t>
      </w:r>
      <w:r w:rsidR="003403D6" w:rsidRPr="00A245E3">
        <w:rPr>
          <w:rFonts w:eastAsia="Yu Mincho"/>
        </w:rPr>
        <w:t>requirements if</w:t>
      </w:r>
      <w:r w:rsidR="00A245E3" w:rsidRPr="00A245E3">
        <w:rPr>
          <w:rFonts w:eastAsia="Yu Mincho"/>
        </w:rPr>
        <w:t xml:space="preserve"> testability issue is resolved.</w:t>
      </w:r>
    </w:p>
    <w:p w14:paraId="6495053A" w14:textId="2864827B" w:rsidR="00F72479" w:rsidRPr="008E67BC" w:rsidRDefault="00F72479" w:rsidP="001D55FD">
      <w:pPr>
        <w:pStyle w:val="ListParagraph"/>
        <w:numPr>
          <w:ilvl w:val="1"/>
          <w:numId w:val="1"/>
        </w:numPr>
        <w:spacing w:before="120" w:after="120"/>
        <w:ind w:firstLineChars="0"/>
        <w:rPr>
          <w:rFonts w:eastAsia="Yu Mincho"/>
        </w:rPr>
      </w:pPr>
      <w:r>
        <w:rPr>
          <w:rFonts w:eastAsia="Yu Mincho"/>
        </w:rPr>
        <w:lastRenderedPageBreak/>
        <w:t>Option 3</w:t>
      </w:r>
      <w:r w:rsidR="009750CE">
        <w:rPr>
          <w:rFonts w:eastAsia="Yu Mincho"/>
        </w:rPr>
        <w:t xml:space="preserve"> [</w:t>
      </w:r>
      <w:r w:rsidR="0027662F">
        <w:t xml:space="preserve">Apple, </w:t>
      </w:r>
      <w:r w:rsidR="007E316F">
        <w:t>ZTE</w:t>
      </w:r>
      <w:r w:rsidR="009750CE">
        <w:rPr>
          <w:rFonts w:eastAsia="Yu Mincho"/>
        </w:rPr>
        <w:t>]</w:t>
      </w:r>
      <w:r>
        <w:rPr>
          <w:rFonts w:eastAsia="Yu Mincho"/>
        </w:rPr>
        <w:t xml:space="preserve">: </w:t>
      </w:r>
      <w:r w:rsidRPr="00F72479">
        <w:rPr>
          <w:rFonts w:eastAsia="Yu Mincho"/>
        </w:rPr>
        <w:t>Do not introduce new requirements for punctured PDCCH with focus on CORESET#0 puncturing.</w:t>
      </w:r>
    </w:p>
    <w:p w14:paraId="3243D5F3" w14:textId="77777777" w:rsidR="001D55FD" w:rsidRPr="008E67BC" w:rsidRDefault="001D55FD" w:rsidP="001D55F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6F7390A9" w14:textId="60B5E278" w:rsidR="001D55FD" w:rsidRPr="008E67BC" w:rsidRDefault="00B2031E" w:rsidP="001D55FD">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Discuss candidate options during the meeting.</w:t>
      </w:r>
    </w:p>
    <w:p w14:paraId="6AAF468A" w14:textId="77777777" w:rsidR="00F729B9" w:rsidRDefault="00F729B9" w:rsidP="00C43DA9">
      <w:pPr>
        <w:rPr>
          <w:lang w:eastAsia="zh-CN"/>
        </w:rPr>
      </w:pPr>
    </w:p>
    <w:p w14:paraId="1A468B51" w14:textId="76BD2F0A" w:rsidR="00B2031E" w:rsidRPr="008E67BC" w:rsidRDefault="00B2031E" w:rsidP="00B2031E">
      <w:pPr>
        <w:pStyle w:val="Heading4"/>
      </w:pPr>
      <w:r w:rsidRPr="008E67BC">
        <w:t>Issue 1-</w:t>
      </w:r>
      <w:r w:rsidR="00B81B29">
        <w:t>3</w:t>
      </w:r>
      <w:r w:rsidRPr="008E67BC">
        <w:t>-</w:t>
      </w:r>
      <w:r w:rsidR="00B81B29">
        <w:t>3</w:t>
      </w:r>
      <w:r w:rsidRPr="008E67BC">
        <w:t>: PDCCH requirements in HST conditions</w:t>
      </w:r>
    </w:p>
    <w:p w14:paraId="1F5B6E68" w14:textId="77777777" w:rsidR="00B2031E" w:rsidRPr="008E67BC" w:rsidRDefault="00B2031E" w:rsidP="00B2031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11A7464E" w14:textId="73B7EEF4" w:rsidR="00B2031E" w:rsidRPr="00074131" w:rsidRDefault="00074131" w:rsidP="00B2031E">
      <w:pPr>
        <w:pStyle w:val="ListParagraph"/>
        <w:numPr>
          <w:ilvl w:val="1"/>
          <w:numId w:val="1"/>
        </w:numPr>
        <w:spacing w:before="120" w:after="120"/>
        <w:ind w:firstLineChars="0"/>
        <w:rPr>
          <w:rFonts w:eastAsia="Yu Mincho"/>
        </w:rPr>
      </w:pPr>
      <w:r>
        <w:rPr>
          <w:rFonts w:eastAsia="Yu Mincho"/>
        </w:rPr>
        <w:t>WF from RAN4#109:</w:t>
      </w:r>
    </w:p>
    <w:tbl>
      <w:tblPr>
        <w:tblStyle w:val="TableGrid"/>
        <w:tblW w:w="0" w:type="auto"/>
        <w:tblInd w:w="720" w:type="dxa"/>
        <w:tblLook w:val="04A0" w:firstRow="1" w:lastRow="0" w:firstColumn="1" w:lastColumn="0" w:noHBand="0" w:noVBand="1"/>
      </w:tblPr>
      <w:tblGrid>
        <w:gridCol w:w="8911"/>
      </w:tblGrid>
      <w:tr w:rsidR="00074131" w14:paraId="45FE1987" w14:textId="77777777" w:rsidTr="00074131">
        <w:tc>
          <w:tcPr>
            <w:tcW w:w="9631" w:type="dxa"/>
          </w:tcPr>
          <w:p w14:paraId="40262D07" w14:textId="77777777" w:rsidR="00074131" w:rsidRPr="00E32E65" w:rsidRDefault="00074131" w:rsidP="00074131">
            <w:pPr>
              <w:overflowPunct/>
              <w:autoSpaceDE/>
              <w:autoSpaceDN/>
              <w:adjustRightInd/>
              <w:spacing w:after="120"/>
              <w:textAlignment w:val="auto"/>
              <w:rPr>
                <w:rFonts w:eastAsia="SimSun"/>
                <w:b/>
                <w:bCs/>
                <w:szCs w:val="24"/>
                <w:u w:val="single"/>
                <w:lang w:eastAsia="zh-CN"/>
              </w:rPr>
            </w:pPr>
            <w:r w:rsidRPr="00E32E65">
              <w:rPr>
                <w:rFonts w:eastAsia="SimSun"/>
                <w:b/>
                <w:bCs/>
                <w:szCs w:val="24"/>
                <w:u w:val="single"/>
                <w:lang w:eastAsia="zh-CN"/>
              </w:rPr>
              <w:t>Issue 1-3-3: PDCCH requirements in HST conditions</w:t>
            </w:r>
          </w:p>
          <w:p w14:paraId="139A4F58" w14:textId="77777777" w:rsidR="00074131" w:rsidRDefault="00074131" w:rsidP="00074131">
            <w:pPr>
              <w:overflowPunct/>
              <w:autoSpaceDE/>
              <w:autoSpaceDN/>
              <w:adjustRightInd/>
              <w:spacing w:after="120"/>
              <w:textAlignment w:val="auto"/>
              <w:rPr>
                <w:rFonts w:eastAsia="SimSun"/>
                <w:b/>
                <w:bCs/>
                <w:szCs w:val="24"/>
                <w:lang w:eastAsia="zh-CN"/>
              </w:rPr>
            </w:pPr>
            <w:r w:rsidRPr="004714FD">
              <w:rPr>
                <w:rFonts w:eastAsia="SimSun"/>
                <w:b/>
                <w:bCs/>
                <w:szCs w:val="24"/>
                <w:lang w:eastAsia="zh-CN"/>
              </w:rPr>
              <w:t>Way forward:</w:t>
            </w:r>
          </w:p>
          <w:p w14:paraId="21E2A8BB" w14:textId="77777777" w:rsidR="00074131" w:rsidRDefault="00074131" w:rsidP="00074131">
            <w:pPr>
              <w:overflowPunct/>
              <w:autoSpaceDE/>
              <w:autoSpaceDN/>
              <w:adjustRightInd/>
              <w:spacing w:after="120"/>
              <w:textAlignment w:val="auto"/>
              <w:rPr>
                <w:rFonts w:eastAsia="SimSun"/>
                <w:szCs w:val="24"/>
                <w:lang w:eastAsia="zh-CN"/>
              </w:rPr>
            </w:pPr>
            <w:r>
              <w:rPr>
                <w:rFonts w:eastAsia="SimSun"/>
                <w:szCs w:val="24"/>
                <w:lang w:eastAsia="zh-CN"/>
              </w:rPr>
              <w:t>The Issues requires further discussion:</w:t>
            </w:r>
          </w:p>
          <w:p w14:paraId="0F6FC589" w14:textId="77777777" w:rsidR="00074131" w:rsidRPr="006E7F4C" w:rsidRDefault="00074131" w:rsidP="00074131">
            <w:pPr>
              <w:pStyle w:val="ListParagraph"/>
              <w:numPr>
                <w:ilvl w:val="0"/>
                <w:numId w:val="17"/>
              </w:numPr>
              <w:overflowPunct/>
              <w:autoSpaceDE/>
              <w:autoSpaceDN/>
              <w:adjustRightInd/>
              <w:spacing w:after="120"/>
              <w:ind w:firstLineChars="0"/>
              <w:textAlignment w:val="auto"/>
              <w:rPr>
                <w:rFonts w:eastAsia="SimSun"/>
                <w:szCs w:val="24"/>
                <w:lang w:eastAsia="zh-CN"/>
              </w:rPr>
            </w:pPr>
            <w:r w:rsidRPr="006E7F4C">
              <w:rPr>
                <w:rFonts w:eastAsia="SimSun"/>
                <w:szCs w:val="24"/>
                <w:lang w:eastAsia="zh-CN"/>
              </w:rPr>
              <w:t>Option 1: Introduce PDCCH requirements at 3MHz CBW in HST conditions.</w:t>
            </w:r>
          </w:p>
          <w:p w14:paraId="244A0066" w14:textId="337DB3D3" w:rsidR="00074131" w:rsidRPr="00074131" w:rsidRDefault="00074131" w:rsidP="00074131">
            <w:pPr>
              <w:pStyle w:val="ListParagraph"/>
              <w:numPr>
                <w:ilvl w:val="0"/>
                <w:numId w:val="17"/>
              </w:numPr>
              <w:overflowPunct/>
              <w:autoSpaceDE/>
              <w:autoSpaceDN/>
              <w:adjustRightInd/>
              <w:spacing w:after="120"/>
              <w:ind w:firstLineChars="0"/>
              <w:textAlignment w:val="auto"/>
              <w:rPr>
                <w:rFonts w:eastAsia="SimSun"/>
                <w:szCs w:val="24"/>
                <w:lang w:eastAsia="zh-CN"/>
              </w:rPr>
            </w:pPr>
            <w:r w:rsidRPr="006E7F4C">
              <w:rPr>
                <w:rFonts w:eastAsia="SimSun"/>
                <w:szCs w:val="24"/>
                <w:lang w:eastAsia="zh-CN"/>
              </w:rPr>
              <w:t>Option 2: Not to introduce HST scenario for PDCCH requirements.</w:t>
            </w:r>
          </w:p>
        </w:tc>
      </w:tr>
    </w:tbl>
    <w:p w14:paraId="10AE32A2" w14:textId="77777777" w:rsidR="00074131" w:rsidRPr="00074131" w:rsidRDefault="00074131" w:rsidP="00074131">
      <w:pPr>
        <w:spacing w:before="120" w:after="120"/>
        <w:ind w:left="720"/>
        <w:rPr>
          <w:rFonts w:eastAsia="Yu Mincho"/>
        </w:rPr>
      </w:pPr>
    </w:p>
    <w:p w14:paraId="5940CC7E" w14:textId="77777777" w:rsidR="00B2031E" w:rsidRPr="008E67BC" w:rsidRDefault="00B2031E" w:rsidP="00B2031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25F1D36B" w14:textId="3F7E0619" w:rsidR="00B2031E" w:rsidRPr="008E67BC" w:rsidRDefault="008B0F28" w:rsidP="00B2031E">
      <w:pPr>
        <w:pStyle w:val="ListParagraph"/>
        <w:numPr>
          <w:ilvl w:val="1"/>
          <w:numId w:val="1"/>
        </w:numPr>
        <w:spacing w:before="120" w:after="120"/>
        <w:ind w:firstLineChars="0"/>
        <w:rPr>
          <w:rFonts w:eastAsia="Yu Mincho"/>
        </w:rPr>
      </w:pPr>
      <w:r w:rsidRPr="008B0F28">
        <w:rPr>
          <w:rFonts w:eastAsia="Yu Mincho"/>
          <w:b/>
          <w:bCs/>
        </w:rPr>
        <w:t>Proposal 4</w:t>
      </w:r>
      <w:r>
        <w:rPr>
          <w:rFonts w:eastAsia="Yu Mincho"/>
        </w:rPr>
        <w:t xml:space="preserve"> (Apple)</w:t>
      </w:r>
      <w:r w:rsidRPr="008B0F28">
        <w:rPr>
          <w:rFonts w:eastAsia="Yu Mincho"/>
        </w:rPr>
        <w:t>: Do not introduce HST scenario for PDCCH requirements.</w:t>
      </w:r>
    </w:p>
    <w:p w14:paraId="49487AF3" w14:textId="5E15D090" w:rsidR="00B2031E" w:rsidRDefault="008B0F28" w:rsidP="00B2031E">
      <w:pPr>
        <w:pStyle w:val="ListParagraph"/>
        <w:numPr>
          <w:ilvl w:val="1"/>
          <w:numId w:val="1"/>
        </w:numPr>
        <w:spacing w:before="120" w:after="120"/>
        <w:ind w:firstLineChars="0"/>
        <w:rPr>
          <w:rFonts w:eastAsia="Yu Mincho"/>
        </w:rPr>
      </w:pPr>
      <w:r w:rsidRPr="008B0F28">
        <w:rPr>
          <w:rFonts w:eastAsia="Yu Mincho"/>
        </w:rPr>
        <w:t>Proposal 4</w:t>
      </w:r>
      <w:r>
        <w:rPr>
          <w:rFonts w:eastAsia="Yu Mincho"/>
        </w:rPr>
        <w:t xml:space="preserve"> (MTK)</w:t>
      </w:r>
      <w:r w:rsidRPr="008B0F28">
        <w:rPr>
          <w:rFonts w:eastAsia="Yu Mincho"/>
        </w:rPr>
        <w:t>: Not to introduce PDCCH and PBCH requirements in HST conditions.</w:t>
      </w:r>
    </w:p>
    <w:p w14:paraId="188AA69C" w14:textId="273FF401" w:rsidR="008B0F28" w:rsidRPr="008B0F28" w:rsidRDefault="008B0F28" w:rsidP="008B0F28">
      <w:pPr>
        <w:pStyle w:val="ListParagraph"/>
        <w:numPr>
          <w:ilvl w:val="1"/>
          <w:numId w:val="1"/>
        </w:numPr>
        <w:spacing w:before="120" w:after="120"/>
        <w:ind w:firstLineChars="0"/>
        <w:rPr>
          <w:rFonts w:eastAsia="Yu Mincho"/>
        </w:rPr>
      </w:pPr>
      <w:r w:rsidRPr="008B0F28">
        <w:rPr>
          <w:rFonts w:eastAsia="Yu Mincho"/>
        </w:rPr>
        <w:t>Observation 13</w:t>
      </w:r>
      <w:r>
        <w:rPr>
          <w:rFonts w:eastAsia="Yu Mincho"/>
        </w:rPr>
        <w:t xml:space="preserve"> (Nokia)</w:t>
      </w:r>
      <w:r w:rsidRPr="008B0F28">
        <w:rPr>
          <w:rFonts w:eastAsia="Yu Mincho"/>
        </w:rPr>
        <w:t>: The max doppler for 3MHz CBW @ 900MHz carrier is 417Hz which differs from existing 10Mhz HST requirements. In addition, &lt;5MHz is highly relevant for FRMCS (i.e. railways) cases.</w:t>
      </w:r>
    </w:p>
    <w:p w14:paraId="3E1A1E83" w14:textId="58C8A226" w:rsidR="008B0F28" w:rsidRDefault="008B0F28" w:rsidP="008B0F28">
      <w:pPr>
        <w:pStyle w:val="ListParagraph"/>
        <w:numPr>
          <w:ilvl w:val="1"/>
          <w:numId w:val="1"/>
        </w:numPr>
        <w:spacing w:before="120" w:after="120"/>
        <w:ind w:firstLineChars="0"/>
        <w:rPr>
          <w:rFonts w:eastAsia="Yu Mincho"/>
        </w:rPr>
      </w:pPr>
      <w:r w:rsidRPr="007B1D9D">
        <w:rPr>
          <w:rFonts w:eastAsia="Yu Mincho"/>
          <w:b/>
          <w:bCs/>
        </w:rPr>
        <w:t>Proposal 10</w:t>
      </w:r>
      <w:r>
        <w:rPr>
          <w:rFonts w:eastAsia="Yu Mincho"/>
        </w:rPr>
        <w:t xml:space="preserve"> (Nokia)</w:t>
      </w:r>
      <w:r w:rsidRPr="008B0F28">
        <w:rPr>
          <w:rFonts w:eastAsia="Yu Mincho"/>
        </w:rPr>
        <w:t>: Introduce PDCCH requirements for less than 5MHz with both HST Single Tap and HST DPS @ 417Hz doppler.</w:t>
      </w:r>
    </w:p>
    <w:p w14:paraId="360B7C56" w14:textId="365FB5F5" w:rsidR="007B7AB3" w:rsidRDefault="007B7AB3" w:rsidP="008B0F28">
      <w:pPr>
        <w:pStyle w:val="ListParagraph"/>
        <w:numPr>
          <w:ilvl w:val="1"/>
          <w:numId w:val="1"/>
        </w:numPr>
        <w:spacing w:before="120" w:after="120"/>
        <w:ind w:firstLineChars="0"/>
        <w:rPr>
          <w:rFonts w:eastAsia="Yu Mincho"/>
        </w:rPr>
      </w:pPr>
      <w:r w:rsidRPr="007B7AB3">
        <w:rPr>
          <w:rFonts w:eastAsia="Yu Mincho"/>
          <w:b/>
          <w:bCs/>
        </w:rPr>
        <w:t>Proposal 3</w:t>
      </w:r>
      <w:r>
        <w:rPr>
          <w:rFonts w:eastAsia="Yu Mincho"/>
        </w:rPr>
        <w:t xml:space="preserve"> (Samsung)</w:t>
      </w:r>
      <w:r w:rsidRPr="007B7AB3">
        <w:rPr>
          <w:rFonts w:eastAsia="Yu Mincho"/>
        </w:rPr>
        <w:t xml:space="preserve">: Not to introduce HST scenario for PDCCH </w:t>
      </w:r>
      <w:proofErr w:type="gramStart"/>
      <w:r w:rsidRPr="007B7AB3">
        <w:rPr>
          <w:rFonts w:eastAsia="Yu Mincho"/>
        </w:rPr>
        <w:t>requirements</w:t>
      </w:r>
      <w:proofErr w:type="gramEnd"/>
    </w:p>
    <w:p w14:paraId="1F5239AF" w14:textId="39313FE5" w:rsidR="0040152C" w:rsidRDefault="0040152C" w:rsidP="008B0F28">
      <w:pPr>
        <w:pStyle w:val="ListParagraph"/>
        <w:numPr>
          <w:ilvl w:val="1"/>
          <w:numId w:val="1"/>
        </w:numPr>
        <w:spacing w:before="120" w:after="120"/>
        <w:ind w:firstLineChars="0"/>
        <w:rPr>
          <w:rFonts w:eastAsia="Yu Mincho"/>
        </w:rPr>
      </w:pPr>
      <w:r w:rsidRPr="0040152C">
        <w:rPr>
          <w:rFonts w:eastAsia="Yu Mincho"/>
          <w:b/>
          <w:bCs/>
        </w:rPr>
        <w:t>Proposal 7</w:t>
      </w:r>
      <w:r>
        <w:rPr>
          <w:rFonts w:eastAsia="Yu Mincho"/>
        </w:rPr>
        <w:t xml:space="preserve"> (</w:t>
      </w:r>
      <w:r w:rsidR="00B75A4E">
        <w:rPr>
          <w:rFonts w:eastAsia="Yu Mincho"/>
        </w:rPr>
        <w:t>Ericsson</w:t>
      </w:r>
      <w:r>
        <w:rPr>
          <w:rFonts w:eastAsia="Yu Mincho"/>
        </w:rPr>
        <w:t>)</w:t>
      </w:r>
      <w:r w:rsidRPr="0040152C">
        <w:rPr>
          <w:rFonts w:eastAsia="Yu Mincho"/>
        </w:rPr>
        <w:t>: Not to introduce HST scenario for PDCCH demodulation requirements.</w:t>
      </w:r>
    </w:p>
    <w:p w14:paraId="07B5ECDE" w14:textId="219716BF" w:rsidR="0040152C" w:rsidRDefault="0040152C" w:rsidP="008B0F28">
      <w:pPr>
        <w:pStyle w:val="ListParagraph"/>
        <w:numPr>
          <w:ilvl w:val="1"/>
          <w:numId w:val="1"/>
        </w:numPr>
        <w:spacing w:before="120" w:after="120"/>
        <w:ind w:firstLineChars="0"/>
        <w:rPr>
          <w:rFonts w:eastAsia="Yu Mincho"/>
        </w:rPr>
      </w:pPr>
      <w:r w:rsidRPr="007A4EE1">
        <w:rPr>
          <w:rFonts w:eastAsia="Yu Mincho"/>
          <w:b/>
          <w:bCs/>
        </w:rPr>
        <w:t>Proposal 6</w:t>
      </w:r>
      <w:r>
        <w:rPr>
          <w:rFonts w:eastAsia="Yu Mincho"/>
        </w:rPr>
        <w:t xml:space="preserve"> (ZTE)</w:t>
      </w:r>
      <w:r w:rsidRPr="0040152C">
        <w:rPr>
          <w:rFonts w:eastAsia="Yu Mincho"/>
        </w:rPr>
        <w:t xml:space="preserve">. It is </w:t>
      </w:r>
      <w:proofErr w:type="gramStart"/>
      <w:r w:rsidRPr="0040152C">
        <w:rPr>
          <w:rFonts w:eastAsia="Yu Mincho"/>
        </w:rPr>
        <w:t>propose</w:t>
      </w:r>
      <w:proofErr w:type="gramEnd"/>
      <w:r w:rsidRPr="0040152C">
        <w:rPr>
          <w:rFonts w:eastAsia="Yu Mincho"/>
        </w:rPr>
        <w:t xml:space="preserve"> not to introduce HST scenario for PDCCH requirements.</w:t>
      </w:r>
    </w:p>
    <w:p w14:paraId="70889C76" w14:textId="1B9A41ED" w:rsidR="0040152C" w:rsidRPr="008E67BC" w:rsidRDefault="0040152C" w:rsidP="008B0F28">
      <w:pPr>
        <w:pStyle w:val="ListParagraph"/>
        <w:numPr>
          <w:ilvl w:val="1"/>
          <w:numId w:val="1"/>
        </w:numPr>
        <w:spacing w:before="120" w:after="120"/>
        <w:ind w:firstLineChars="0"/>
        <w:rPr>
          <w:rFonts w:eastAsia="Yu Mincho"/>
        </w:rPr>
      </w:pPr>
      <w:r w:rsidRPr="007A4EE1">
        <w:rPr>
          <w:rFonts w:eastAsia="Yu Mincho"/>
          <w:b/>
          <w:bCs/>
        </w:rPr>
        <w:t>Proposal 7</w:t>
      </w:r>
      <w:r>
        <w:rPr>
          <w:rFonts w:eastAsia="Yu Mincho"/>
        </w:rPr>
        <w:t xml:space="preserve"> (QC)</w:t>
      </w:r>
      <w:r w:rsidRPr="0040152C">
        <w:rPr>
          <w:rFonts w:eastAsia="Yu Mincho"/>
        </w:rPr>
        <w:t xml:space="preserve">: Do not introduce PDCCH or PBCH requirements for HST </w:t>
      </w:r>
      <w:proofErr w:type="gramStart"/>
      <w:r w:rsidRPr="0040152C">
        <w:rPr>
          <w:rFonts w:eastAsia="Yu Mincho"/>
        </w:rPr>
        <w:t>channel;</w:t>
      </w:r>
      <w:proofErr w:type="gramEnd"/>
    </w:p>
    <w:p w14:paraId="7CA19643" w14:textId="77777777" w:rsidR="00B2031E" w:rsidRPr="008E67BC" w:rsidRDefault="00B2031E" w:rsidP="00B2031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133C81F0" w14:textId="6A1BC702" w:rsidR="007A4EE1" w:rsidRPr="006E7F4C" w:rsidRDefault="007A4EE1" w:rsidP="007A4EE1">
      <w:pPr>
        <w:pStyle w:val="ListParagraph"/>
        <w:numPr>
          <w:ilvl w:val="1"/>
          <w:numId w:val="1"/>
        </w:numPr>
        <w:overflowPunct/>
        <w:autoSpaceDE/>
        <w:autoSpaceDN/>
        <w:adjustRightInd/>
        <w:spacing w:after="120"/>
        <w:ind w:firstLineChars="0"/>
        <w:textAlignment w:val="auto"/>
        <w:rPr>
          <w:rFonts w:eastAsia="SimSun"/>
          <w:szCs w:val="24"/>
          <w:lang w:eastAsia="zh-CN"/>
        </w:rPr>
      </w:pPr>
      <w:r w:rsidRPr="006E7F4C">
        <w:rPr>
          <w:rFonts w:eastAsia="SimSun"/>
          <w:szCs w:val="24"/>
          <w:lang w:eastAsia="zh-CN"/>
        </w:rPr>
        <w:t>Option 1</w:t>
      </w:r>
      <w:r>
        <w:rPr>
          <w:rFonts w:eastAsia="SimSun"/>
          <w:szCs w:val="24"/>
          <w:lang w:eastAsia="zh-CN"/>
        </w:rPr>
        <w:t xml:space="preserve"> [Nokia]</w:t>
      </w:r>
      <w:r w:rsidRPr="006E7F4C">
        <w:rPr>
          <w:rFonts w:eastAsia="SimSun"/>
          <w:szCs w:val="24"/>
          <w:lang w:eastAsia="zh-CN"/>
        </w:rPr>
        <w:t>: Introduce PDCCH requirements at 3MHz CBW in HST conditions.</w:t>
      </w:r>
    </w:p>
    <w:p w14:paraId="5E0E8E4F" w14:textId="69AE316A" w:rsidR="00B2031E" w:rsidRPr="008E67BC" w:rsidRDefault="007A4EE1" w:rsidP="007A4EE1">
      <w:pPr>
        <w:pStyle w:val="ListParagraph"/>
        <w:numPr>
          <w:ilvl w:val="1"/>
          <w:numId w:val="1"/>
        </w:numPr>
        <w:spacing w:before="120" w:after="120"/>
        <w:ind w:firstLineChars="0"/>
        <w:rPr>
          <w:rFonts w:eastAsia="Yu Mincho"/>
        </w:rPr>
      </w:pPr>
      <w:r w:rsidRPr="00586ECF">
        <w:rPr>
          <w:rFonts w:eastAsia="SimSun"/>
          <w:b/>
          <w:bCs/>
          <w:szCs w:val="24"/>
          <w:lang w:eastAsia="zh-CN"/>
        </w:rPr>
        <w:t>Option 2</w:t>
      </w:r>
      <w:r w:rsidR="002E0B56">
        <w:rPr>
          <w:rFonts w:eastAsia="SimSun"/>
          <w:szCs w:val="24"/>
          <w:lang w:eastAsia="zh-CN"/>
        </w:rPr>
        <w:t xml:space="preserve"> [</w:t>
      </w:r>
      <w:r w:rsidR="002E0B56">
        <w:rPr>
          <w:rFonts w:eastAsia="Yu Mincho"/>
        </w:rPr>
        <w:t>Apple, MTK, Ericsson, ZTE, QC</w:t>
      </w:r>
      <w:r w:rsidR="007B7AB3">
        <w:rPr>
          <w:rFonts w:eastAsia="Yu Mincho"/>
        </w:rPr>
        <w:t>, Samsung</w:t>
      </w:r>
      <w:r w:rsidR="002E0B56">
        <w:rPr>
          <w:rFonts w:eastAsia="SimSun"/>
          <w:szCs w:val="24"/>
          <w:lang w:eastAsia="zh-CN"/>
        </w:rPr>
        <w:t>]</w:t>
      </w:r>
      <w:r w:rsidRPr="006E7F4C">
        <w:rPr>
          <w:rFonts w:eastAsia="SimSun"/>
          <w:szCs w:val="24"/>
          <w:lang w:eastAsia="zh-CN"/>
        </w:rPr>
        <w:t>: Not to introduce HST scenario for PDCCH requirements.</w:t>
      </w:r>
    </w:p>
    <w:p w14:paraId="6F766435" w14:textId="77777777" w:rsidR="00B2031E" w:rsidRPr="008E67BC" w:rsidRDefault="00B2031E" w:rsidP="00B2031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20BF7E3B" w14:textId="263B2315" w:rsidR="00D55357" w:rsidRPr="008E67BC" w:rsidRDefault="002E0B56" w:rsidP="00D55357">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To check whether Option 2 is agreeable.</w:t>
      </w:r>
    </w:p>
    <w:p w14:paraId="558AD98F" w14:textId="77777777" w:rsidR="00F729B9" w:rsidRDefault="00F729B9" w:rsidP="00C43DA9">
      <w:pPr>
        <w:rPr>
          <w:lang w:eastAsia="zh-CN"/>
        </w:rPr>
      </w:pPr>
    </w:p>
    <w:p w14:paraId="1C2E540D" w14:textId="77777777" w:rsidR="00AF49C3" w:rsidRDefault="00AF49C3" w:rsidP="00C43DA9">
      <w:pPr>
        <w:rPr>
          <w:lang w:eastAsia="zh-CN"/>
        </w:rPr>
      </w:pPr>
    </w:p>
    <w:p w14:paraId="264166C3" w14:textId="1D59D758" w:rsidR="00C43DA9" w:rsidRPr="008E67BC" w:rsidRDefault="00C43DA9" w:rsidP="00C43DA9">
      <w:pPr>
        <w:pStyle w:val="Heading3"/>
        <w:rPr>
          <w:sz w:val="24"/>
          <w:szCs w:val="16"/>
          <w:lang w:val="en-US"/>
        </w:rPr>
      </w:pPr>
      <w:r w:rsidRPr="008E67BC">
        <w:rPr>
          <w:sz w:val="24"/>
          <w:szCs w:val="16"/>
          <w:lang w:val="en-US"/>
        </w:rPr>
        <w:t>Sub-topic 1-</w:t>
      </w:r>
      <w:r w:rsidR="00316895" w:rsidRPr="008E67BC">
        <w:rPr>
          <w:sz w:val="24"/>
          <w:szCs w:val="16"/>
          <w:lang w:val="en-US"/>
        </w:rPr>
        <w:t>4</w:t>
      </w:r>
      <w:r w:rsidRPr="008E67BC">
        <w:rPr>
          <w:sz w:val="24"/>
          <w:szCs w:val="16"/>
          <w:lang w:val="en-US"/>
        </w:rPr>
        <w:t xml:space="preserve">: </w:t>
      </w:r>
      <w:r w:rsidR="0058014E" w:rsidRPr="008E67BC">
        <w:rPr>
          <w:sz w:val="24"/>
          <w:szCs w:val="16"/>
          <w:lang w:val="en-US"/>
        </w:rPr>
        <w:t>PBCH requirements</w:t>
      </w:r>
    </w:p>
    <w:p w14:paraId="360FFD04" w14:textId="77777777" w:rsidR="00C43DA9" w:rsidRPr="008E67BC" w:rsidRDefault="00C43DA9" w:rsidP="00C43DA9">
      <w:pPr>
        <w:rPr>
          <w:i/>
          <w:color w:val="0070C0"/>
          <w:lang w:eastAsia="zh-CN"/>
        </w:rPr>
      </w:pPr>
      <w:r w:rsidRPr="008E67BC">
        <w:rPr>
          <w:i/>
          <w:color w:val="0070C0"/>
          <w:lang w:eastAsia="zh-CN"/>
        </w:rPr>
        <w:t>Sub-topic description:</w:t>
      </w:r>
    </w:p>
    <w:p w14:paraId="77648BF1" w14:textId="069AB322" w:rsidR="00D449B2" w:rsidRPr="008E67BC" w:rsidRDefault="002E6327" w:rsidP="008230F0">
      <w:pPr>
        <w:rPr>
          <w:lang w:eastAsia="zh-CN"/>
        </w:rPr>
      </w:pPr>
      <w:r w:rsidRPr="008E67BC">
        <w:rPr>
          <w:lang w:eastAsia="zh-CN"/>
        </w:rPr>
        <w:lastRenderedPageBreak/>
        <w:t xml:space="preserve">In this sub-topic the proposals related to the PBCH requirements for less than 5Mhz CBW are </w:t>
      </w:r>
      <w:proofErr w:type="spellStart"/>
      <w:r w:rsidRPr="008E67BC">
        <w:rPr>
          <w:lang w:eastAsia="zh-CN"/>
        </w:rPr>
        <w:t>summarised</w:t>
      </w:r>
      <w:proofErr w:type="spellEnd"/>
    </w:p>
    <w:p w14:paraId="7F4E33D8" w14:textId="3B419596" w:rsidR="006203F1" w:rsidRPr="008E67BC" w:rsidRDefault="00D84967" w:rsidP="006203F1">
      <w:pPr>
        <w:spacing w:after="120"/>
        <w:rPr>
          <w:szCs w:val="24"/>
          <w:lang w:eastAsia="zh-CN"/>
        </w:rPr>
      </w:pPr>
      <w:r w:rsidRPr="008E67BC">
        <w:rPr>
          <w:szCs w:val="24"/>
          <w:lang w:eastAsia="zh-CN"/>
        </w:rPr>
        <w:t>Agreements and WF from RAN4#108bis:</w:t>
      </w:r>
    </w:p>
    <w:tbl>
      <w:tblPr>
        <w:tblStyle w:val="TableGrid"/>
        <w:tblW w:w="0" w:type="auto"/>
        <w:tblLook w:val="04A0" w:firstRow="1" w:lastRow="0" w:firstColumn="1" w:lastColumn="0" w:noHBand="0" w:noVBand="1"/>
      </w:tblPr>
      <w:tblGrid>
        <w:gridCol w:w="9631"/>
      </w:tblGrid>
      <w:tr w:rsidR="00D84967" w:rsidRPr="008E67BC" w14:paraId="75ADBAB4" w14:textId="77777777" w:rsidTr="00D84967">
        <w:tc>
          <w:tcPr>
            <w:tcW w:w="9631" w:type="dxa"/>
          </w:tcPr>
          <w:p w14:paraId="33B9193E" w14:textId="77777777" w:rsidR="00886058" w:rsidRPr="008E67BC" w:rsidRDefault="00886058" w:rsidP="00886058">
            <w:pPr>
              <w:rPr>
                <w:rFonts w:eastAsiaTheme="minorEastAsia"/>
                <w:b/>
                <w:bCs/>
                <w:iCs/>
                <w:u w:val="single"/>
                <w:lang w:eastAsia="zh-CN"/>
              </w:rPr>
            </w:pPr>
            <w:r w:rsidRPr="008E67BC">
              <w:rPr>
                <w:rFonts w:eastAsiaTheme="minorEastAsia"/>
                <w:b/>
                <w:bCs/>
                <w:iCs/>
                <w:u w:val="single"/>
                <w:lang w:eastAsia="zh-CN"/>
              </w:rPr>
              <w:t xml:space="preserve">Issue 1-3-1: Need for new </w:t>
            </w:r>
            <w:proofErr w:type="gramStart"/>
            <w:r w:rsidRPr="008E67BC">
              <w:rPr>
                <w:rFonts w:eastAsiaTheme="minorEastAsia"/>
                <w:b/>
                <w:bCs/>
                <w:iCs/>
                <w:u w:val="single"/>
                <w:lang w:eastAsia="zh-CN"/>
              </w:rPr>
              <w:t>requirement</w:t>
            </w:r>
            <w:proofErr w:type="gramEnd"/>
          </w:p>
          <w:p w14:paraId="5F0A2AC0" w14:textId="77777777" w:rsidR="00886058" w:rsidRPr="008E67BC" w:rsidRDefault="00886058" w:rsidP="00886058">
            <w:pPr>
              <w:overflowPunct/>
              <w:autoSpaceDE/>
              <w:autoSpaceDN/>
              <w:adjustRightInd/>
              <w:spacing w:after="120"/>
              <w:textAlignment w:val="auto"/>
              <w:rPr>
                <w:b/>
                <w:bCs/>
                <w:szCs w:val="24"/>
                <w:lang w:eastAsia="zh-CN"/>
              </w:rPr>
            </w:pPr>
            <w:r w:rsidRPr="008E67BC">
              <w:rPr>
                <w:b/>
                <w:bCs/>
                <w:szCs w:val="24"/>
                <w:lang w:eastAsia="zh-CN"/>
              </w:rPr>
              <w:t>Agreement</w:t>
            </w:r>
          </w:p>
          <w:p w14:paraId="2416EFAD" w14:textId="77777777" w:rsidR="00886058" w:rsidRPr="008E67BC" w:rsidRDefault="00886058" w:rsidP="00C233DA">
            <w:pPr>
              <w:pStyle w:val="ListParagraph"/>
              <w:numPr>
                <w:ilvl w:val="0"/>
                <w:numId w:val="6"/>
              </w:numPr>
              <w:overflowPunct/>
              <w:autoSpaceDE/>
              <w:autoSpaceDN/>
              <w:adjustRightInd/>
              <w:spacing w:after="120"/>
              <w:ind w:firstLineChars="0"/>
              <w:textAlignment w:val="auto"/>
              <w:rPr>
                <w:rFonts w:eastAsia="SimSun"/>
              </w:rPr>
            </w:pPr>
            <w:r w:rsidRPr="008E67BC">
              <w:rPr>
                <w:rFonts w:eastAsia="SimSun"/>
              </w:rPr>
              <w:t xml:space="preserve">Define requirements for 12 PRB PBCH with 3 MHz CBW, 15kHz SCS, FDD, unknown SSB/PBCH </w:t>
            </w:r>
            <w:proofErr w:type="gramStart"/>
            <w:r w:rsidRPr="008E67BC">
              <w:rPr>
                <w:rFonts w:eastAsia="SimSun"/>
              </w:rPr>
              <w:t>index</w:t>
            </w:r>
            <w:proofErr w:type="gramEnd"/>
          </w:p>
          <w:p w14:paraId="1EF59737" w14:textId="77777777" w:rsidR="00886058" w:rsidRPr="008E67BC" w:rsidRDefault="00886058" w:rsidP="00C233DA">
            <w:pPr>
              <w:pStyle w:val="ListParagraph"/>
              <w:numPr>
                <w:ilvl w:val="0"/>
                <w:numId w:val="6"/>
              </w:numPr>
              <w:overflowPunct/>
              <w:autoSpaceDE/>
              <w:autoSpaceDN/>
              <w:adjustRightInd/>
              <w:spacing w:after="120"/>
              <w:ind w:firstLineChars="0"/>
              <w:textAlignment w:val="auto"/>
              <w:rPr>
                <w:rFonts w:eastAsia="SimSun"/>
              </w:rPr>
            </w:pPr>
            <w:r w:rsidRPr="008E67BC">
              <w:rPr>
                <w:rFonts w:eastAsia="SimSun"/>
              </w:rPr>
              <w:t xml:space="preserve">No requirement for known SSB </w:t>
            </w:r>
            <w:proofErr w:type="gramStart"/>
            <w:r w:rsidRPr="008E67BC">
              <w:rPr>
                <w:rFonts w:eastAsia="SimSun"/>
              </w:rPr>
              <w:t>index</w:t>
            </w:r>
            <w:proofErr w:type="gramEnd"/>
          </w:p>
          <w:p w14:paraId="4EB6EAE0" w14:textId="77777777" w:rsidR="00886058" w:rsidRPr="008E67BC" w:rsidRDefault="00886058" w:rsidP="00886058">
            <w:pPr>
              <w:overflowPunct/>
              <w:autoSpaceDE/>
              <w:autoSpaceDN/>
              <w:adjustRightInd/>
              <w:spacing w:after="120"/>
              <w:textAlignment w:val="auto"/>
              <w:rPr>
                <w:rFonts w:eastAsia="SimSun"/>
                <w:color w:val="0070C0"/>
                <w:szCs w:val="24"/>
                <w:lang w:eastAsia="zh-CN"/>
              </w:rPr>
            </w:pPr>
          </w:p>
          <w:p w14:paraId="5A5D81AB" w14:textId="77777777" w:rsidR="00886058" w:rsidRPr="008E67BC" w:rsidRDefault="00886058" w:rsidP="00886058">
            <w:pPr>
              <w:rPr>
                <w:rFonts w:eastAsiaTheme="minorEastAsia"/>
                <w:b/>
                <w:bCs/>
                <w:iCs/>
                <w:u w:val="single"/>
                <w:lang w:eastAsia="zh-CN"/>
              </w:rPr>
            </w:pPr>
            <w:r w:rsidRPr="008E67BC">
              <w:rPr>
                <w:rFonts w:eastAsiaTheme="minorEastAsia"/>
                <w:b/>
                <w:bCs/>
                <w:iCs/>
                <w:u w:val="single"/>
                <w:lang w:eastAsia="zh-CN"/>
              </w:rPr>
              <w:t>Issue 1-3-2: Test metric</w:t>
            </w:r>
          </w:p>
          <w:p w14:paraId="50446558" w14:textId="77777777" w:rsidR="00886058" w:rsidRPr="008E67BC" w:rsidRDefault="00886058" w:rsidP="00886058">
            <w:pPr>
              <w:overflowPunct/>
              <w:autoSpaceDE/>
              <w:autoSpaceDN/>
              <w:adjustRightInd/>
              <w:spacing w:after="120"/>
              <w:textAlignment w:val="auto"/>
              <w:rPr>
                <w:b/>
                <w:bCs/>
                <w:szCs w:val="24"/>
                <w:lang w:eastAsia="zh-CN"/>
              </w:rPr>
            </w:pPr>
            <w:r w:rsidRPr="008E67BC">
              <w:rPr>
                <w:b/>
                <w:bCs/>
                <w:szCs w:val="24"/>
                <w:lang w:eastAsia="zh-CN"/>
              </w:rPr>
              <w:t>Agreement</w:t>
            </w:r>
          </w:p>
          <w:p w14:paraId="6AF0D435" w14:textId="77777777" w:rsidR="00886058" w:rsidRPr="008E67BC" w:rsidRDefault="00886058" w:rsidP="00C233DA">
            <w:pPr>
              <w:pStyle w:val="ListParagraph"/>
              <w:numPr>
                <w:ilvl w:val="0"/>
                <w:numId w:val="6"/>
              </w:numPr>
              <w:overflowPunct/>
              <w:autoSpaceDE/>
              <w:autoSpaceDN/>
              <w:adjustRightInd/>
              <w:spacing w:after="120"/>
              <w:ind w:firstLineChars="0"/>
              <w:textAlignment w:val="auto"/>
              <w:rPr>
                <w:rFonts w:eastAsia="SimSun"/>
              </w:rPr>
            </w:pPr>
            <w:r w:rsidRPr="008E67BC">
              <w:t>Reuse the Rel-15 PBCH demodulation test metric for punctured PBCH demodulation requirements.</w:t>
            </w:r>
          </w:p>
          <w:p w14:paraId="3409DD08" w14:textId="77777777" w:rsidR="00886058" w:rsidRPr="008E67BC" w:rsidRDefault="00886058" w:rsidP="00886058">
            <w:pPr>
              <w:overflowPunct/>
              <w:autoSpaceDE/>
              <w:autoSpaceDN/>
              <w:adjustRightInd/>
              <w:spacing w:after="120"/>
              <w:textAlignment w:val="auto"/>
              <w:rPr>
                <w:rFonts w:eastAsia="SimSun"/>
                <w:szCs w:val="24"/>
                <w:lang w:eastAsia="zh-CN"/>
              </w:rPr>
            </w:pPr>
          </w:p>
          <w:p w14:paraId="79714568" w14:textId="77777777" w:rsidR="00886058" w:rsidRPr="008E67BC" w:rsidRDefault="00886058" w:rsidP="00886058">
            <w:pPr>
              <w:rPr>
                <w:rFonts w:eastAsiaTheme="minorEastAsia"/>
                <w:b/>
                <w:bCs/>
                <w:iCs/>
                <w:u w:val="single"/>
                <w:lang w:eastAsia="zh-CN"/>
              </w:rPr>
            </w:pPr>
            <w:r w:rsidRPr="008E67BC">
              <w:rPr>
                <w:rFonts w:eastAsiaTheme="minorEastAsia"/>
                <w:b/>
                <w:bCs/>
                <w:iCs/>
                <w:u w:val="single"/>
                <w:lang w:eastAsia="zh-CN"/>
              </w:rPr>
              <w:t>Issue 1-3-3: PBCH parameters</w:t>
            </w:r>
          </w:p>
          <w:p w14:paraId="0980AE41" w14:textId="77777777" w:rsidR="00886058" w:rsidRPr="008E67BC" w:rsidRDefault="00886058" w:rsidP="00886058">
            <w:pPr>
              <w:overflowPunct/>
              <w:autoSpaceDE/>
              <w:autoSpaceDN/>
              <w:adjustRightInd/>
              <w:spacing w:after="120"/>
              <w:textAlignment w:val="auto"/>
              <w:rPr>
                <w:b/>
                <w:bCs/>
                <w:szCs w:val="24"/>
                <w:lang w:eastAsia="zh-CN"/>
              </w:rPr>
            </w:pPr>
            <w:r w:rsidRPr="008E67BC">
              <w:rPr>
                <w:b/>
                <w:bCs/>
                <w:szCs w:val="24"/>
                <w:lang w:eastAsia="zh-CN"/>
              </w:rPr>
              <w:t>Agreement</w:t>
            </w:r>
          </w:p>
          <w:p w14:paraId="28A9B6AD" w14:textId="77777777" w:rsidR="00886058" w:rsidRPr="008E67BC" w:rsidRDefault="00886058" w:rsidP="00C233DA">
            <w:pPr>
              <w:pStyle w:val="Header"/>
              <w:widowControl/>
              <w:numPr>
                <w:ilvl w:val="0"/>
                <w:numId w:val="6"/>
              </w:numPr>
              <w:tabs>
                <w:tab w:val="center" w:pos="4153"/>
                <w:tab w:val="right" w:pos="8306"/>
              </w:tabs>
              <w:overflowPunct/>
              <w:autoSpaceDE/>
              <w:autoSpaceDN/>
              <w:adjustRightInd/>
              <w:spacing w:after="120"/>
              <w:ind w:left="714" w:hanging="357"/>
              <w:textAlignment w:val="auto"/>
              <w:rPr>
                <w:rFonts w:ascii="Times New Roman" w:hAnsi="Times New Roman"/>
                <w:b w:val="0"/>
                <w:noProof w:val="0"/>
                <w:szCs w:val="16"/>
                <w:lang w:val="en-US"/>
              </w:rPr>
            </w:pPr>
            <w:r w:rsidRPr="008E67BC">
              <w:rPr>
                <w:rFonts w:ascii="Times New Roman" w:hAnsi="Times New Roman"/>
                <w:b w:val="0"/>
                <w:noProof w:val="0"/>
                <w:szCs w:val="16"/>
                <w:lang w:val="en-US"/>
              </w:rPr>
              <w:t xml:space="preserve">Use the </w:t>
            </w:r>
            <w:proofErr w:type="spellStart"/>
            <w:r w:rsidRPr="008E67BC">
              <w:rPr>
                <w:rFonts w:ascii="Times New Roman" w:hAnsi="Times New Roman"/>
                <w:b w:val="0"/>
                <w:noProof w:val="0"/>
                <w:szCs w:val="16"/>
                <w:lang w:val="en-US"/>
              </w:rPr>
              <w:t>follwoing</w:t>
            </w:r>
            <w:proofErr w:type="spellEnd"/>
            <w:r w:rsidRPr="008E67BC">
              <w:rPr>
                <w:rFonts w:ascii="Times New Roman" w:hAnsi="Times New Roman"/>
                <w:b w:val="0"/>
                <w:noProof w:val="0"/>
                <w:szCs w:val="16"/>
                <w:lang w:val="en-US"/>
              </w:rPr>
              <w:t xml:space="preserve"> parameters as a starting </w:t>
            </w:r>
            <w:proofErr w:type="gramStart"/>
            <w:r w:rsidRPr="008E67BC">
              <w:rPr>
                <w:rFonts w:ascii="Times New Roman" w:hAnsi="Times New Roman"/>
                <w:b w:val="0"/>
                <w:noProof w:val="0"/>
                <w:szCs w:val="16"/>
                <w:lang w:val="en-US"/>
              </w:rPr>
              <w:t>point</w:t>
            </w:r>
            <w:proofErr w:type="gramEnd"/>
          </w:p>
          <w:tbl>
            <w:tblPr>
              <w:tblW w:w="90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9"/>
              <w:gridCol w:w="2031"/>
              <w:gridCol w:w="1390"/>
              <w:gridCol w:w="1510"/>
              <w:gridCol w:w="2222"/>
              <w:gridCol w:w="739"/>
              <w:gridCol w:w="426"/>
            </w:tblGrid>
            <w:tr w:rsidR="00886058" w:rsidRPr="008E67BC" w14:paraId="41A77B4C" w14:textId="77777777" w:rsidTr="006C2955">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1D1D421" w14:textId="77777777" w:rsidR="00886058" w:rsidRPr="008E67BC" w:rsidRDefault="00886058" w:rsidP="00886058">
                  <w:pPr>
                    <w:spacing w:after="0"/>
                    <w:jc w:val="center"/>
                    <w:rPr>
                      <w:sz w:val="24"/>
                      <w:szCs w:val="24"/>
                    </w:rPr>
                  </w:pPr>
                  <w:r w:rsidRPr="008E67BC">
                    <w:rPr>
                      <w:rFonts w:ascii="Arial" w:hAnsi="Arial" w:cs="Arial"/>
                      <w:b/>
                      <w:bCs/>
                      <w:sz w:val="18"/>
                      <w:szCs w:val="18"/>
                    </w:rPr>
                    <w:t>Duplex</w:t>
                  </w:r>
                  <w:r w:rsidRPr="008E67BC">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9C3C231" w14:textId="77777777" w:rsidR="00886058" w:rsidRPr="008E67BC" w:rsidRDefault="00886058" w:rsidP="00886058">
                  <w:pPr>
                    <w:spacing w:after="0"/>
                    <w:jc w:val="center"/>
                    <w:rPr>
                      <w:sz w:val="24"/>
                      <w:szCs w:val="24"/>
                    </w:rPr>
                  </w:pPr>
                  <w:r w:rsidRPr="008E67BC">
                    <w:rPr>
                      <w:rFonts w:ascii="Arial" w:hAnsi="Arial" w:cs="Arial"/>
                      <w:b/>
                      <w:bCs/>
                      <w:sz w:val="18"/>
                      <w:szCs w:val="18"/>
                    </w:rPr>
                    <w:t>Bandwidth (MHz) / Subcarrier spacing (kHz)</w:t>
                  </w:r>
                  <w:r w:rsidRPr="008E67BC">
                    <w:rPr>
                      <w:rFonts w:ascii="Arial" w:hAnsi="Arial" w:cs="Arial"/>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5FDA13A" w14:textId="77777777" w:rsidR="00886058" w:rsidRPr="008E67BC" w:rsidRDefault="00886058" w:rsidP="00886058">
                  <w:pPr>
                    <w:spacing w:after="0"/>
                    <w:jc w:val="center"/>
                    <w:rPr>
                      <w:sz w:val="24"/>
                      <w:szCs w:val="24"/>
                    </w:rPr>
                  </w:pPr>
                  <w:r w:rsidRPr="008E67BC">
                    <w:rPr>
                      <w:rFonts w:ascii="Arial" w:hAnsi="Arial" w:cs="Arial"/>
                      <w:b/>
                      <w:bCs/>
                      <w:sz w:val="18"/>
                      <w:szCs w:val="18"/>
                    </w:rPr>
                    <w:t>SSB/PBCH index</w:t>
                  </w:r>
                  <w:r w:rsidRPr="008E67BC">
                    <w:rPr>
                      <w:rFonts w:ascii="Arial" w:hAnsi="Arial" w:cs="Arial"/>
                      <w:sz w:val="18"/>
                      <w:szCs w:val="18"/>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E1EF63B" w14:textId="77777777" w:rsidR="00886058" w:rsidRPr="008E67BC" w:rsidRDefault="00886058" w:rsidP="00886058">
                  <w:pPr>
                    <w:spacing w:after="0"/>
                    <w:jc w:val="center"/>
                    <w:rPr>
                      <w:sz w:val="24"/>
                      <w:szCs w:val="24"/>
                    </w:rPr>
                  </w:pPr>
                  <w:r w:rsidRPr="008E67BC">
                    <w:rPr>
                      <w:rFonts w:ascii="Arial" w:hAnsi="Arial" w:cs="Arial"/>
                      <w:b/>
                      <w:bCs/>
                      <w:sz w:val="18"/>
                      <w:szCs w:val="18"/>
                    </w:rPr>
                    <w:t>Propagation condition</w:t>
                  </w:r>
                  <w:r w:rsidRPr="008E67BC">
                    <w:rPr>
                      <w:rFonts w:ascii="Arial" w:hAnsi="Arial" w:cs="Arial"/>
                      <w:sz w:val="18"/>
                      <w:szCs w:val="18"/>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4D8E5D6" w14:textId="77777777" w:rsidR="00886058" w:rsidRPr="008E67BC" w:rsidRDefault="00886058" w:rsidP="00886058">
                  <w:pPr>
                    <w:spacing w:after="0"/>
                    <w:jc w:val="center"/>
                    <w:rPr>
                      <w:sz w:val="24"/>
                      <w:szCs w:val="24"/>
                    </w:rPr>
                  </w:pPr>
                  <w:r w:rsidRPr="008E67BC">
                    <w:rPr>
                      <w:rFonts w:ascii="Arial" w:hAnsi="Arial" w:cs="Arial"/>
                      <w:b/>
                      <w:bCs/>
                      <w:sz w:val="18"/>
                      <w:szCs w:val="18"/>
                    </w:rPr>
                    <w:t>Antenna configuration and correlation matrix</w:t>
                  </w:r>
                  <w:r w:rsidRPr="008E67BC">
                    <w:rPr>
                      <w:rFonts w:ascii="Arial" w:hAnsi="Arial" w:cs="Arial"/>
                      <w:sz w:val="18"/>
                      <w:szCs w:val="18"/>
                    </w:rPr>
                    <w:t> </w:t>
                  </w:r>
                </w:p>
              </w:tc>
              <w:tc>
                <w:tcPr>
                  <w:tcW w:w="956"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F6299F" w14:textId="77777777" w:rsidR="00886058" w:rsidRPr="008E67BC" w:rsidRDefault="00886058" w:rsidP="00886058">
                  <w:pPr>
                    <w:spacing w:after="0"/>
                    <w:jc w:val="center"/>
                    <w:rPr>
                      <w:sz w:val="24"/>
                      <w:szCs w:val="24"/>
                    </w:rPr>
                  </w:pPr>
                  <w:r w:rsidRPr="008E67BC">
                    <w:rPr>
                      <w:rFonts w:ascii="Arial" w:hAnsi="Arial" w:cs="Arial"/>
                      <w:b/>
                      <w:bCs/>
                      <w:sz w:val="18"/>
                      <w:szCs w:val="18"/>
                    </w:rPr>
                    <w:t>Reference value</w:t>
                  </w:r>
                  <w:r w:rsidRPr="008E67BC">
                    <w:rPr>
                      <w:rFonts w:ascii="Arial" w:hAnsi="Arial" w:cs="Arial"/>
                      <w:sz w:val="18"/>
                      <w:szCs w:val="18"/>
                    </w:rPr>
                    <w:t> </w:t>
                  </w:r>
                </w:p>
              </w:tc>
            </w:tr>
            <w:tr w:rsidR="00886058" w:rsidRPr="008E67BC" w14:paraId="20D47BE5" w14:textId="77777777" w:rsidTr="006C2955">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131F7D6" w14:textId="77777777" w:rsidR="00886058" w:rsidRPr="008E67BC" w:rsidRDefault="00886058" w:rsidP="00886058">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4FDB5CC" w14:textId="77777777" w:rsidR="00886058" w:rsidRPr="008E67BC" w:rsidRDefault="00886058" w:rsidP="00886058">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433F98D" w14:textId="77777777" w:rsidR="00886058" w:rsidRPr="008E67BC" w:rsidRDefault="00886058" w:rsidP="00886058">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8F950AB" w14:textId="77777777" w:rsidR="00886058" w:rsidRPr="008E67BC" w:rsidRDefault="00886058" w:rsidP="00886058">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F987DAB" w14:textId="77777777" w:rsidR="00886058" w:rsidRPr="008E67BC" w:rsidRDefault="00886058" w:rsidP="00886058">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181A0940" w14:textId="77777777" w:rsidR="00886058" w:rsidRPr="008E67BC" w:rsidRDefault="00886058" w:rsidP="00886058">
                  <w:pPr>
                    <w:spacing w:after="0"/>
                    <w:jc w:val="center"/>
                    <w:rPr>
                      <w:sz w:val="24"/>
                      <w:szCs w:val="24"/>
                    </w:rPr>
                  </w:pPr>
                  <w:proofErr w:type="gramStart"/>
                  <w:r w:rsidRPr="008E67BC">
                    <w:rPr>
                      <w:rFonts w:ascii="Arial" w:hAnsi="Arial" w:cs="Arial"/>
                      <w:b/>
                      <w:bCs/>
                      <w:sz w:val="18"/>
                      <w:szCs w:val="18"/>
                    </w:rPr>
                    <w:t>Pm-bch</w:t>
                  </w:r>
                  <w:proofErr w:type="gramEnd"/>
                  <w:r w:rsidRPr="008E67BC">
                    <w:rPr>
                      <w:rFonts w:ascii="Arial" w:hAnsi="Arial" w:cs="Arial"/>
                      <w:b/>
                      <w:bCs/>
                      <w:sz w:val="18"/>
                      <w:szCs w:val="18"/>
                    </w:rPr>
                    <w:t xml:space="preserve"> (%)</w:t>
                  </w:r>
                  <w:r w:rsidRPr="008E67BC">
                    <w:rPr>
                      <w:rFonts w:ascii="Arial" w:hAnsi="Arial" w:cs="Arial"/>
                      <w:sz w:val="18"/>
                      <w:szCs w:val="18"/>
                    </w:rPr>
                    <w:t> </w:t>
                  </w:r>
                </w:p>
              </w:tc>
              <w:tc>
                <w:tcPr>
                  <w:tcW w:w="199" w:type="dxa"/>
                  <w:tcBorders>
                    <w:top w:val="single" w:sz="6" w:space="0" w:color="auto"/>
                    <w:left w:val="single" w:sz="6" w:space="0" w:color="auto"/>
                    <w:bottom w:val="single" w:sz="6" w:space="0" w:color="auto"/>
                    <w:right w:val="single" w:sz="6" w:space="0" w:color="auto"/>
                  </w:tcBorders>
                  <w:shd w:val="clear" w:color="auto" w:fill="auto"/>
                  <w:hideMark/>
                </w:tcPr>
                <w:p w14:paraId="39E1A71B" w14:textId="77777777" w:rsidR="00886058" w:rsidRPr="008E67BC" w:rsidRDefault="00886058" w:rsidP="00886058">
                  <w:pPr>
                    <w:spacing w:after="0"/>
                    <w:jc w:val="center"/>
                    <w:rPr>
                      <w:sz w:val="24"/>
                      <w:szCs w:val="24"/>
                    </w:rPr>
                  </w:pPr>
                  <w:r w:rsidRPr="008E67BC">
                    <w:rPr>
                      <w:rFonts w:ascii="Arial" w:hAnsi="Arial" w:cs="Arial"/>
                      <w:b/>
                      <w:bCs/>
                      <w:sz w:val="18"/>
                      <w:szCs w:val="18"/>
                    </w:rPr>
                    <w:t>SNR (dB)</w:t>
                  </w:r>
                  <w:r w:rsidRPr="008E67BC">
                    <w:rPr>
                      <w:rFonts w:ascii="Arial" w:hAnsi="Arial" w:cs="Arial"/>
                      <w:sz w:val="18"/>
                      <w:szCs w:val="18"/>
                    </w:rPr>
                    <w:t> </w:t>
                  </w:r>
                </w:p>
              </w:tc>
            </w:tr>
            <w:tr w:rsidR="00886058" w:rsidRPr="008E67BC" w14:paraId="3267C890" w14:textId="77777777" w:rsidTr="006C2955">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12A1C5CE" w14:textId="77777777" w:rsidR="00886058" w:rsidRPr="008E67BC" w:rsidRDefault="00886058" w:rsidP="00886058">
                  <w:pPr>
                    <w:spacing w:after="0"/>
                    <w:jc w:val="center"/>
                    <w:rPr>
                      <w:sz w:val="24"/>
                      <w:szCs w:val="24"/>
                    </w:rPr>
                  </w:pPr>
                  <w:r w:rsidRPr="008E67BC">
                    <w:rPr>
                      <w:rFonts w:ascii="Arial" w:hAnsi="Arial" w:cs="Arial"/>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632E197F" w14:textId="77777777" w:rsidR="00886058" w:rsidRPr="008E67BC" w:rsidRDefault="00886058" w:rsidP="00886058">
                  <w:pPr>
                    <w:spacing w:after="0"/>
                    <w:jc w:val="center"/>
                    <w:rPr>
                      <w:sz w:val="24"/>
                      <w:szCs w:val="24"/>
                    </w:rPr>
                  </w:pPr>
                  <w:r w:rsidRPr="008E67BC">
                    <w:rPr>
                      <w:rFonts w:ascii="Arial" w:hAnsi="Arial" w:cs="Arial"/>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7A94F6AC" w14:textId="77777777" w:rsidR="00886058" w:rsidRPr="008E67BC" w:rsidRDefault="00886058" w:rsidP="00886058">
                  <w:pPr>
                    <w:spacing w:after="0"/>
                    <w:jc w:val="center"/>
                    <w:rPr>
                      <w:rFonts w:ascii="Arial" w:hAnsi="Arial" w:cs="Arial"/>
                      <w:sz w:val="18"/>
                      <w:szCs w:val="18"/>
                    </w:rPr>
                  </w:pPr>
                  <w:r w:rsidRPr="008E67BC">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3FC82703" w14:textId="77777777" w:rsidR="00886058" w:rsidRPr="008E67BC" w:rsidRDefault="00886058" w:rsidP="00886058">
                  <w:pPr>
                    <w:spacing w:after="0"/>
                    <w:jc w:val="center"/>
                    <w:rPr>
                      <w:sz w:val="24"/>
                      <w:szCs w:val="24"/>
                    </w:rPr>
                  </w:pPr>
                  <w:r w:rsidRPr="008E67BC">
                    <w:rPr>
                      <w:rFonts w:ascii="Arial" w:hAnsi="Arial" w:cs="Arial"/>
                      <w:sz w:val="18"/>
                      <w:szCs w:val="18"/>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7C8D61BF" w14:textId="77777777" w:rsidR="00886058" w:rsidRPr="008E67BC" w:rsidRDefault="00886058" w:rsidP="00886058">
                  <w:pPr>
                    <w:spacing w:after="0"/>
                    <w:jc w:val="center"/>
                    <w:rPr>
                      <w:rFonts w:ascii="Arial" w:hAnsi="Arial" w:cs="Arial"/>
                      <w:sz w:val="18"/>
                      <w:szCs w:val="18"/>
                    </w:rPr>
                  </w:pPr>
                  <w:r w:rsidRPr="008E67BC">
                    <w:rPr>
                      <w:rFonts w:ascii="Arial" w:hAnsi="Arial" w:cs="Arial"/>
                      <w:sz w:val="18"/>
                      <w:szCs w:val="18"/>
                    </w:rPr>
                    <w:t>1 x 2 Low,</w:t>
                  </w:r>
                </w:p>
                <w:p w14:paraId="56EBDD6A" w14:textId="77777777" w:rsidR="00886058" w:rsidRPr="008E67BC" w:rsidRDefault="00886058" w:rsidP="00886058">
                  <w:pPr>
                    <w:spacing w:after="0"/>
                    <w:jc w:val="center"/>
                    <w:rPr>
                      <w:rFonts w:ascii="Arial" w:hAnsi="Arial" w:cs="Arial"/>
                      <w:sz w:val="18"/>
                      <w:szCs w:val="18"/>
                    </w:rPr>
                  </w:pPr>
                  <w:r w:rsidRPr="008E67BC">
                    <w:rPr>
                      <w:rFonts w:ascii="Arial" w:hAnsi="Arial" w:cs="Arial"/>
                      <w:sz w:val="18"/>
                      <w:szCs w:val="18"/>
                    </w:rPr>
                    <w:t>[FFS, 1x4]</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3199FD41" w14:textId="77777777" w:rsidR="00886058" w:rsidRPr="008E67BC" w:rsidRDefault="00886058" w:rsidP="00886058">
                  <w:pPr>
                    <w:spacing w:after="0"/>
                    <w:jc w:val="center"/>
                    <w:rPr>
                      <w:sz w:val="24"/>
                      <w:szCs w:val="24"/>
                    </w:rPr>
                  </w:pPr>
                  <w:r w:rsidRPr="008E67BC">
                    <w:rPr>
                      <w:rFonts w:ascii="Arial" w:hAnsi="Arial" w:cs="Arial"/>
                      <w:sz w:val="18"/>
                      <w:szCs w:val="18"/>
                    </w:rPr>
                    <w:t>1 </w:t>
                  </w:r>
                </w:p>
              </w:tc>
              <w:tc>
                <w:tcPr>
                  <w:tcW w:w="199" w:type="dxa"/>
                  <w:tcBorders>
                    <w:top w:val="single" w:sz="6" w:space="0" w:color="auto"/>
                    <w:left w:val="single" w:sz="6" w:space="0" w:color="auto"/>
                    <w:bottom w:val="single" w:sz="6" w:space="0" w:color="auto"/>
                    <w:right w:val="single" w:sz="6" w:space="0" w:color="auto"/>
                  </w:tcBorders>
                  <w:shd w:val="clear" w:color="auto" w:fill="auto"/>
                  <w:hideMark/>
                </w:tcPr>
                <w:p w14:paraId="7B9586F8" w14:textId="77777777" w:rsidR="00886058" w:rsidRPr="008E67BC" w:rsidRDefault="00886058" w:rsidP="00886058">
                  <w:pPr>
                    <w:spacing w:after="0"/>
                    <w:jc w:val="center"/>
                    <w:rPr>
                      <w:sz w:val="24"/>
                      <w:szCs w:val="24"/>
                    </w:rPr>
                  </w:pPr>
                  <w:r w:rsidRPr="008E67BC">
                    <w:rPr>
                      <w:rFonts w:ascii="Arial" w:hAnsi="Arial" w:cs="Arial"/>
                      <w:sz w:val="18"/>
                      <w:szCs w:val="18"/>
                    </w:rPr>
                    <w:t>TBD </w:t>
                  </w:r>
                </w:p>
              </w:tc>
            </w:tr>
          </w:tbl>
          <w:p w14:paraId="194E8E17" w14:textId="2522C539" w:rsidR="00D84967" w:rsidRPr="00AC7F49" w:rsidRDefault="00D84967" w:rsidP="00AC7F49">
            <w:pPr>
              <w:overflowPunct/>
              <w:autoSpaceDE/>
              <w:autoSpaceDN/>
              <w:adjustRightInd/>
              <w:spacing w:after="120"/>
              <w:textAlignment w:val="auto"/>
              <w:rPr>
                <w:rFonts w:eastAsia="SimSun"/>
              </w:rPr>
            </w:pPr>
          </w:p>
        </w:tc>
      </w:tr>
    </w:tbl>
    <w:p w14:paraId="6EE0DA7B" w14:textId="77777777" w:rsidR="00EE5208" w:rsidRDefault="00EE5208" w:rsidP="006203F1">
      <w:pPr>
        <w:spacing w:after="120"/>
        <w:rPr>
          <w:color w:val="0070C0"/>
          <w:szCs w:val="24"/>
          <w:lang w:eastAsia="zh-CN"/>
        </w:rPr>
      </w:pPr>
    </w:p>
    <w:p w14:paraId="09187458" w14:textId="5A4E097B" w:rsidR="00826D81" w:rsidRPr="008E67BC" w:rsidRDefault="00826D81" w:rsidP="00826D81">
      <w:pPr>
        <w:spacing w:after="120"/>
        <w:rPr>
          <w:szCs w:val="24"/>
          <w:lang w:eastAsia="zh-CN"/>
        </w:rPr>
      </w:pPr>
      <w:r w:rsidRPr="008E67BC">
        <w:rPr>
          <w:szCs w:val="24"/>
          <w:lang w:eastAsia="zh-CN"/>
        </w:rPr>
        <w:t>Agreements and WF from RAN4#10</w:t>
      </w:r>
      <w:r>
        <w:rPr>
          <w:szCs w:val="24"/>
          <w:lang w:eastAsia="zh-CN"/>
        </w:rPr>
        <w:t>9</w:t>
      </w:r>
      <w:r w:rsidRPr="008E67BC">
        <w:rPr>
          <w:szCs w:val="24"/>
          <w:lang w:eastAsia="zh-CN"/>
        </w:rPr>
        <w:t>:</w:t>
      </w:r>
    </w:p>
    <w:tbl>
      <w:tblPr>
        <w:tblStyle w:val="TableGrid"/>
        <w:tblW w:w="0" w:type="auto"/>
        <w:tblLook w:val="04A0" w:firstRow="1" w:lastRow="0" w:firstColumn="1" w:lastColumn="0" w:noHBand="0" w:noVBand="1"/>
      </w:tblPr>
      <w:tblGrid>
        <w:gridCol w:w="9631"/>
      </w:tblGrid>
      <w:tr w:rsidR="00826D81" w:rsidRPr="008E67BC" w14:paraId="5E2A7CAE" w14:textId="77777777">
        <w:tc>
          <w:tcPr>
            <w:tcW w:w="9631" w:type="dxa"/>
          </w:tcPr>
          <w:p w14:paraId="4399558F" w14:textId="77777777" w:rsidR="00726175" w:rsidRDefault="00726175" w:rsidP="00726175">
            <w:pPr>
              <w:rPr>
                <w:rFonts w:eastAsiaTheme="minorEastAsia"/>
                <w:b/>
                <w:bCs/>
                <w:iCs/>
                <w:u w:val="single"/>
                <w:lang w:eastAsia="zh-CN"/>
              </w:rPr>
            </w:pPr>
            <w:r w:rsidRPr="0071542A">
              <w:rPr>
                <w:rFonts w:eastAsiaTheme="minorEastAsia"/>
                <w:b/>
                <w:bCs/>
                <w:iCs/>
                <w:u w:val="single"/>
                <w:lang w:eastAsia="zh-CN"/>
              </w:rPr>
              <w:t>Issue 1-4-</w:t>
            </w:r>
            <w:r>
              <w:rPr>
                <w:rFonts w:eastAsiaTheme="minorEastAsia"/>
                <w:b/>
                <w:bCs/>
                <w:iCs/>
                <w:u w:val="single"/>
                <w:lang w:eastAsia="zh-CN"/>
              </w:rPr>
              <w:t>1</w:t>
            </w:r>
            <w:r w:rsidRPr="0071542A">
              <w:rPr>
                <w:rFonts w:eastAsiaTheme="minorEastAsia"/>
                <w:b/>
                <w:bCs/>
                <w:iCs/>
                <w:u w:val="single"/>
                <w:lang w:eastAsia="zh-CN"/>
              </w:rPr>
              <w:t xml:space="preserve">: PBCH requirement in </w:t>
            </w:r>
            <w:r>
              <w:rPr>
                <w:rFonts w:eastAsiaTheme="minorEastAsia"/>
                <w:b/>
                <w:bCs/>
                <w:iCs/>
                <w:u w:val="single"/>
                <w:lang w:eastAsia="zh-CN"/>
              </w:rPr>
              <w:t>non-</w:t>
            </w:r>
            <w:r w:rsidRPr="0071542A">
              <w:rPr>
                <w:rFonts w:eastAsiaTheme="minorEastAsia"/>
                <w:b/>
                <w:bCs/>
                <w:iCs/>
                <w:u w:val="single"/>
                <w:lang w:eastAsia="zh-CN"/>
              </w:rPr>
              <w:t>HST conditions</w:t>
            </w:r>
          </w:p>
          <w:p w14:paraId="6C741F32" w14:textId="77777777" w:rsidR="00726175" w:rsidRPr="00DD132F" w:rsidRDefault="00726175" w:rsidP="00726175">
            <w:pPr>
              <w:rPr>
                <w:rFonts w:eastAsiaTheme="minorEastAsia"/>
                <w:b/>
                <w:bCs/>
                <w:iCs/>
                <w:lang w:eastAsia="zh-CN"/>
              </w:rPr>
            </w:pPr>
            <w:r w:rsidRPr="00F4282C">
              <w:rPr>
                <w:rFonts w:eastAsiaTheme="minorEastAsia"/>
                <w:b/>
                <w:bCs/>
                <w:iCs/>
                <w:lang w:eastAsia="zh-CN"/>
              </w:rPr>
              <w:t>Agreement:</w:t>
            </w:r>
          </w:p>
          <w:p w14:paraId="3DDDAF9C" w14:textId="77777777" w:rsidR="00726175" w:rsidRDefault="00726175" w:rsidP="00726175">
            <w:pPr>
              <w:rPr>
                <w:rFonts w:eastAsiaTheme="minorEastAsia"/>
                <w:iCs/>
                <w:lang w:eastAsia="zh-CN"/>
              </w:rPr>
            </w:pPr>
            <w:r w:rsidRPr="00096FA1">
              <w:rPr>
                <w:rFonts w:eastAsiaTheme="minorEastAsia"/>
                <w:iCs/>
                <w:lang w:eastAsia="zh-CN"/>
              </w:rPr>
              <w:t xml:space="preserve">Use the following </w:t>
            </w:r>
            <w:r>
              <w:rPr>
                <w:rFonts w:eastAsiaTheme="minorEastAsia"/>
                <w:iCs/>
                <w:lang w:eastAsia="zh-CN"/>
              </w:rPr>
              <w:t xml:space="preserve">parameters for PBCH requirement in normal conditions. </w:t>
            </w:r>
            <w:r w:rsidRPr="00DC0970">
              <w:rPr>
                <w:rFonts w:eastAsiaTheme="minorEastAsia"/>
                <w:iCs/>
                <w:lang w:eastAsia="zh-CN"/>
              </w:rPr>
              <w:t>Interested companies are encouraged to bring simulation results.</w:t>
            </w:r>
          </w:p>
          <w:tbl>
            <w:tblPr>
              <w:tblStyle w:val="TableGrid"/>
              <w:tblW w:w="9097" w:type="dxa"/>
              <w:tblLook w:val="04A0" w:firstRow="1" w:lastRow="0" w:firstColumn="1" w:lastColumn="0" w:noHBand="0" w:noVBand="1"/>
            </w:tblPr>
            <w:tblGrid>
              <w:gridCol w:w="867"/>
              <w:gridCol w:w="1924"/>
              <w:gridCol w:w="1361"/>
              <w:gridCol w:w="1481"/>
              <w:gridCol w:w="2120"/>
              <w:gridCol w:w="717"/>
              <w:gridCol w:w="627"/>
            </w:tblGrid>
            <w:tr w:rsidR="00726175" w:rsidRPr="00D10C19" w14:paraId="1EB52464" w14:textId="77777777">
              <w:trPr>
                <w:trHeight w:val="300"/>
              </w:trPr>
              <w:tc>
                <w:tcPr>
                  <w:tcW w:w="779" w:type="dxa"/>
                  <w:vMerge w:val="restart"/>
                  <w:hideMark/>
                </w:tcPr>
                <w:p w14:paraId="7CA6C39E" w14:textId="77777777" w:rsidR="00726175" w:rsidRPr="00D10C19" w:rsidRDefault="00726175" w:rsidP="00726175">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031" w:type="dxa"/>
                  <w:vMerge w:val="restart"/>
                  <w:hideMark/>
                </w:tcPr>
                <w:p w14:paraId="24AB7D56" w14:textId="77777777" w:rsidR="00726175" w:rsidRPr="00D10C19" w:rsidRDefault="00726175" w:rsidP="00726175">
                  <w:pPr>
                    <w:spacing w:after="0"/>
                    <w:jc w:val="center"/>
                    <w:rPr>
                      <w:sz w:val="24"/>
                      <w:szCs w:val="24"/>
                    </w:rPr>
                  </w:pPr>
                  <w:r w:rsidRPr="00D10C19">
                    <w:rPr>
                      <w:rFonts w:ascii="Arial" w:hAnsi="Arial" w:cs="Arial"/>
                      <w:b/>
                      <w:bCs/>
                      <w:sz w:val="18"/>
                      <w:szCs w:val="18"/>
                    </w:rPr>
                    <w:t>Bandwidth (MHz) / Subcarrier spacing (kHz)</w:t>
                  </w:r>
                  <w:r w:rsidRPr="00D10C19">
                    <w:rPr>
                      <w:rFonts w:ascii="Arial" w:hAnsi="Arial" w:cs="Arial"/>
                      <w:sz w:val="18"/>
                      <w:szCs w:val="18"/>
                    </w:rPr>
                    <w:t> </w:t>
                  </w:r>
                </w:p>
              </w:tc>
              <w:tc>
                <w:tcPr>
                  <w:tcW w:w="1390" w:type="dxa"/>
                  <w:vMerge w:val="restart"/>
                  <w:hideMark/>
                </w:tcPr>
                <w:p w14:paraId="61F4064F" w14:textId="77777777" w:rsidR="00726175" w:rsidRPr="00D10C19" w:rsidRDefault="00726175" w:rsidP="00726175">
                  <w:pPr>
                    <w:spacing w:after="0"/>
                    <w:jc w:val="center"/>
                    <w:rPr>
                      <w:sz w:val="24"/>
                      <w:szCs w:val="24"/>
                    </w:rPr>
                  </w:pPr>
                  <w:r w:rsidRPr="00D10C19">
                    <w:rPr>
                      <w:rFonts w:ascii="Arial" w:hAnsi="Arial" w:cs="Arial"/>
                      <w:b/>
                      <w:bCs/>
                      <w:sz w:val="18"/>
                      <w:szCs w:val="18"/>
                    </w:rPr>
                    <w:t>SSB/PBCH index</w:t>
                  </w:r>
                  <w:r w:rsidRPr="00D10C19">
                    <w:rPr>
                      <w:rFonts w:ascii="Arial" w:hAnsi="Arial" w:cs="Arial"/>
                      <w:sz w:val="18"/>
                      <w:szCs w:val="18"/>
                    </w:rPr>
                    <w:t> </w:t>
                  </w:r>
                </w:p>
              </w:tc>
              <w:tc>
                <w:tcPr>
                  <w:tcW w:w="1510" w:type="dxa"/>
                  <w:vMerge w:val="restart"/>
                  <w:hideMark/>
                </w:tcPr>
                <w:p w14:paraId="69A2FC22" w14:textId="77777777" w:rsidR="00726175" w:rsidRPr="00D10C19" w:rsidRDefault="00726175" w:rsidP="00726175">
                  <w:pPr>
                    <w:spacing w:after="0"/>
                    <w:jc w:val="center"/>
                    <w:rPr>
                      <w:sz w:val="24"/>
                      <w:szCs w:val="24"/>
                    </w:rPr>
                  </w:pPr>
                  <w:r w:rsidRPr="00D10C19">
                    <w:rPr>
                      <w:rFonts w:ascii="Arial" w:hAnsi="Arial" w:cs="Arial"/>
                      <w:b/>
                      <w:bCs/>
                      <w:sz w:val="18"/>
                      <w:szCs w:val="18"/>
                    </w:rPr>
                    <w:t>Propagation condition</w:t>
                  </w:r>
                  <w:r w:rsidRPr="00D10C19">
                    <w:rPr>
                      <w:rFonts w:ascii="Arial" w:hAnsi="Arial" w:cs="Arial"/>
                      <w:sz w:val="18"/>
                      <w:szCs w:val="18"/>
                    </w:rPr>
                    <w:t> </w:t>
                  </w:r>
                </w:p>
              </w:tc>
              <w:tc>
                <w:tcPr>
                  <w:tcW w:w="2222" w:type="dxa"/>
                  <w:vMerge w:val="restart"/>
                  <w:hideMark/>
                </w:tcPr>
                <w:p w14:paraId="2CAF92B9" w14:textId="77777777" w:rsidR="00726175" w:rsidRPr="00D10C19" w:rsidRDefault="00726175" w:rsidP="00726175">
                  <w:pPr>
                    <w:spacing w:after="0"/>
                    <w:jc w:val="center"/>
                    <w:rPr>
                      <w:sz w:val="24"/>
                      <w:szCs w:val="24"/>
                    </w:rPr>
                  </w:pPr>
                  <w:r w:rsidRPr="00D10C19">
                    <w:rPr>
                      <w:rFonts w:ascii="Arial" w:hAnsi="Arial" w:cs="Arial"/>
                      <w:b/>
                      <w:bCs/>
                      <w:sz w:val="18"/>
                      <w:szCs w:val="18"/>
                    </w:rPr>
                    <w:t>Antenna configuration and correlation matrix</w:t>
                  </w:r>
                  <w:r w:rsidRPr="00D10C19">
                    <w:rPr>
                      <w:rFonts w:ascii="Arial" w:hAnsi="Arial" w:cs="Arial"/>
                      <w:sz w:val="18"/>
                      <w:szCs w:val="18"/>
                    </w:rPr>
                    <w:t> </w:t>
                  </w:r>
                </w:p>
              </w:tc>
              <w:tc>
                <w:tcPr>
                  <w:tcW w:w="1165" w:type="dxa"/>
                  <w:gridSpan w:val="2"/>
                  <w:hideMark/>
                </w:tcPr>
                <w:p w14:paraId="669C8C09" w14:textId="77777777" w:rsidR="00726175" w:rsidRPr="00D10C19" w:rsidRDefault="00726175" w:rsidP="00726175">
                  <w:pPr>
                    <w:spacing w:after="0"/>
                    <w:jc w:val="center"/>
                    <w:rPr>
                      <w:sz w:val="24"/>
                      <w:szCs w:val="24"/>
                    </w:rPr>
                  </w:pPr>
                  <w:r w:rsidRPr="00D10C19">
                    <w:rPr>
                      <w:rFonts w:ascii="Arial" w:hAnsi="Arial" w:cs="Arial"/>
                      <w:b/>
                      <w:bCs/>
                      <w:sz w:val="18"/>
                      <w:szCs w:val="18"/>
                    </w:rPr>
                    <w:t>Reference value</w:t>
                  </w:r>
                  <w:r w:rsidRPr="00D10C19">
                    <w:rPr>
                      <w:rFonts w:ascii="Arial" w:hAnsi="Arial" w:cs="Arial"/>
                      <w:sz w:val="18"/>
                      <w:szCs w:val="18"/>
                    </w:rPr>
                    <w:t> </w:t>
                  </w:r>
                </w:p>
              </w:tc>
            </w:tr>
            <w:tr w:rsidR="00726175" w:rsidRPr="00D10C19" w14:paraId="0B038759" w14:textId="77777777">
              <w:trPr>
                <w:trHeight w:val="300"/>
              </w:trPr>
              <w:tc>
                <w:tcPr>
                  <w:tcW w:w="0" w:type="auto"/>
                  <w:vMerge/>
                  <w:hideMark/>
                </w:tcPr>
                <w:p w14:paraId="2641D21E" w14:textId="77777777" w:rsidR="00726175" w:rsidRPr="00D10C19" w:rsidRDefault="00726175" w:rsidP="00726175">
                  <w:pPr>
                    <w:spacing w:after="0"/>
                    <w:rPr>
                      <w:sz w:val="24"/>
                      <w:szCs w:val="24"/>
                    </w:rPr>
                  </w:pPr>
                </w:p>
              </w:tc>
              <w:tc>
                <w:tcPr>
                  <w:tcW w:w="0" w:type="auto"/>
                  <w:vMerge/>
                  <w:hideMark/>
                </w:tcPr>
                <w:p w14:paraId="46268ECE" w14:textId="77777777" w:rsidR="00726175" w:rsidRPr="00D10C19" w:rsidRDefault="00726175" w:rsidP="00726175">
                  <w:pPr>
                    <w:spacing w:after="0"/>
                    <w:rPr>
                      <w:sz w:val="24"/>
                      <w:szCs w:val="24"/>
                    </w:rPr>
                  </w:pPr>
                </w:p>
              </w:tc>
              <w:tc>
                <w:tcPr>
                  <w:tcW w:w="0" w:type="auto"/>
                  <w:vMerge/>
                  <w:hideMark/>
                </w:tcPr>
                <w:p w14:paraId="504160BB" w14:textId="77777777" w:rsidR="00726175" w:rsidRPr="00D10C19" w:rsidRDefault="00726175" w:rsidP="00726175">
                  <w:pPr>
                    <w:spacing w:after="0"/>
                    <w:rPr>
                      <w:sz w:val="24"/>
                      <w:szCs w:val="24"/>
                    </w:rPr>
                  </w:pPr>
                </w:p>
              </w:tc>
              <w:tc>
                <w:tcPr>
                  <w:tcW w:w="0" w:type="auto"/>
                  <w:vMerge/>
                  <w:hideMark/>
                </w:tcPr>
                <w:p w14:paraId="7728D559" w14:textId="77777777" w:rsidR="00726175" w:rsidRPr="00D10C19" w:rsidRDefault="00726175" w:rsidP="00726175">
                  <w:pPr>
                    <w:spacing w:after="0"/>
                    <w:rPr>
                      <w:sz w:val="24"/>
                      <w:szCs w:val="24"/>
                    </w:rPr>
                  </w:pPr>
                </w:p>
              </w:tc>
              <w:tc>
                <w:tcPr>
                  <w:tcW w:w="0" w:type="auto"/>
                  <w:vMerge/>
                  <w:hideMark/>
                </w:tcPr>
                <w:p w14:paraId="748DBB5A" w14:textId="77777777" w:rsidR="00726175" w:rsidRPr="00D10C19" w:rsidRDefault="00726175" w:rsidP="00726175">
                  <w:pPr>
                    <w:spacing w:after="0"/>
                    <w:rPr>
                      <w:sz w:val="24"/>
                      <w:szCs w:val="24"/>
                    </w:rPr>
                  </w:pPr>
                </w:p>
              </w:tc>
              <w:tc>
                <w:tcPr>
                  <w:tcW w:w="739" w:type="dxa"/>
                  <w:hideMark/>
                </w:tcPr>
                <w:p w14:paraId="7C596DFE" w14:textId="77777777" w:rsidR="00726175" w:rsidRPr="00D10C19" w:rsidRDefault="00726175" w:rsidP="00726175">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r w:rsidRPr="00D10C19">
                    <w:rPr>
                      <w:rFonts w:ascii="Arial" w:hAnsi="Arial" w:cs="Arial"/>
                      <w:sz w:val="18"/>
                      <w:szCs w:val="18"/>
                    </w:rPr>
                    <w:t> </w:t>
                  </w:r>
                </w:p>
              </w:tc>
              <w:tc>
                <w:tcPr>
                  <w:tcW w:w="426" w:type="dxa"/>
                  <w:hideMark/>
                </w:tcPr>
                <w:p w14:paraId="0DDDA4AF" w14:textId="77777777" w:rsidR="00726175" w:rsidRPr="00D10C19" w:rsidRDefault="00726175" w:rsidP="00726175">
                  <w:pPr>
                    <w:spacing w:after="0"/>
                    <w:jc w:val="center"/>
                    <w:rPr>
                      <w:sz w:val="24"/>
                      <w:szCs w:val="24"/>
                    </w:rPr>
                  </w:pPr>
                  <w:r w:rsidRPr="00D10C19">
                    <w:rPr>
                      <w:rFonts w:ascii="Arial" w:hAnsi="Arial" w:cs="Arial"/>
                      <w:b/>
                      <w:bCs/>
                      <w:sz w:val="18"/>
                      <w:szCs w:val="18"/>
                    </w:rPr>
                    <w:t>SNR (dB)</w:t>
                  </w:r>
                  <w:r w:rsidRPr="00D10C19">
                    <w:rPr>
                      <w:rFonts w:ascii="Arial" w:hAnsi="Arial" w:cs="Arial"/>
                      <w:sz w:val="18"/>
                      <w:szCs w:val="18"/>
                    </w:rPr>
                    <w:t> </w:t>
                  </w:r>
                </w:p>
              </w:tc>
            </w:tr>
            <w:tr w:rsidR="00726175" w:rsidRPr="00D10C19" w14:paraId="3F224C9E" w14:textId="77777777">
              <w:trPr>
                <w:trHeight w:val="186"/>
              </w:trPr>
              <w:tc>
                <w:tcPr>
                  <w:tcW w:w="779" w:type="dxa"/>
                  <w:vMerge w:val="restart"/>
                  <w:hideMark/>
                </w:tcPr>
                <w:p w14:paraId="216C1689" w14:textId="77777777" w:rsidR="00726175" w:rsidRPr="00D10C19" w:rsidRDefault="00726175" w:rsidP="00726175">
                  <w:pPr>
                    <w:spacing w:after="0"/>
                    <w:jc w:val="center"/>
                    <w:rPr>
                      <w:sz w:val="24"/>
                      <w:szCs w:val="24"/>
                    </w:rPr>
                  </w:pPr>
                  <w:r w:rsidRPr="00D10C19">
                    <w:rPr>
                      <w:rFonts w:ascii="Arial" w:hAnsi="Arial" w:cs="Arial"/>
                      <w:sz w:val="18"/>
                      <w:szCs w:val="18"/>
                    </w:rPr>
                    <w:t>FDD </w:t>
                  </w:r>
                </w:p>
              </w:tc>
              <w:tc>
                <w:tcPr>
                  <w:tcW w:w="2031" w:type="dxa"/>
                  <w:vMerge w:val="restart"/>
                  <w:hideMark/>
                </w:tcPr>
                <w:p w14:paraId="4AA937E5" w14:textId="77777777" w:rsidR="00726175" w:rsidRPr="00D10C19" w:rsidRDefault="00726175" w:rsidP="00726175">
                  <w:pPr>
                    <w:spacing w:after="0"/>
                    <w:jc w:val="center"/>
                    <w:rPr>
                      <w:sz w:val="24"/>
                      <w:szCs w:val="24"/>
                    </w:rPr>
                  </w:pPr>
                  <w:r w:rsidRPr="00D10C19">
                    <w:rPr>
                      <w:rFonts w:ascii="Arial" w:hAnsi="Arial" w:cs="Arial"/>
                      <w:sz w:val="18"/>
                      <w:szCs w:val="18"/>
                    </w:rPr>
                    <w:t>3 / 15 </w:t>
                  </w:r>
                </w:p>
              </w:tc>
              <w:tc>
                <w:tcPr>
                  <w:tcW w:w="1390" w:type="dxa"/>
                  <w:vMerge w:val="restart"/>
                  <w:hideMark/>
                </w:tcPr>
                <w:p w14:paraId="58D239E3" w14:textId="77777777" w:rsidR="00726175" w:rsidRPr="00D10C19" w:rsidRDefault="00726175" w:rsidP="00726175">
                  <w:pPr>
                    <w:spacing w:after="0"/>
                    <w:jc w:val="center"/>
                    <w:rPr>
                      <w:rFonts w:ascii="Arial" w:hAnsi="Arial" w:cs="Arial"/>
                      <w:sz w:val="18"/>
                      <w:szCs w:val="18"/>
                    </w:rPr>
                  </w:pPr>
                  <w:r w:rsidRPr="00D10C19">
                    <w:rPr>
                      <w:rFonts w:ascii="Arial" w:hAnsi="Arial" w:cs="Arial"/>
                      <w:sz w:val="18"/>
                      <w:szCs w:val="18"/>
                    </w:rPr>
                    <w:t>Unknown</w:t>
                  </w:r>
                </w:p>
              </w:tc>
              <w:tc>
                <w:tcPr>
                  <w:tcW w:w="1510" w:type="dxa"/>
                  <w:vMerge w:val="restart"/>
                  <w:hideMark/>
                </w:tcPr>
                <w:p w14:paraId="1403904F" w14:textId="77777777" w:rsidR="00726175" w:rsidRPr="00D10C19" w:rsidRDefault="00726175" w:rsidP="00726175">
                  <w:pPr>
                    <w:spacing w:after="0"/>
                    <w:jc w:val="center"/>
                    <w:rPr>
                      <w:sz w:val="24"/>
                      <w:szCs w:val="24"/>
                    </w:rPr>
                  </w:pPr>
                  <w:r w:rsidRPr="00D10C19">
                    <w:rPr>
                      <w:rFonts w:ascii="Arial" w:hAnsi="Arial" w:cs="Arial"/>
                      <w:sz w:val="18"/>
                      <w:szCs w:val="18"/>
                    </w:rPr>
                    <w:t>TDLC300-100 </w:t>
                  </w:r>
                </w:p>
              </w:tc>
              <w:tc>
                <w:tcPr>
                  <w:tcW w:w="2222" w:type="dxa"/>
                  <w:hideMark/>
                </w:tcPr>
                <w:p w14:paraId="67C3EE2E" w14:textId="77777777" w:rsidR="00726175" w:rsidRPr="00D10C19" w:rsidRDefault="00726175" w:rsidP="00726175">
                  <w:pPr>
                    <w:spacing w:after="0"/>
                    <w:jc w:val="center"/>
                    <w:rPr>
                      <w:rFonts w:ascii="Arial" w:hAnsi="Arial" w:cs="Arial"/>
                      <w:sz w:val="18"/>
                      <w:szCs w:val="18"/>
                    </w:rPr>
                  </w:pPr>
                  <w:r w:rsidRPr="00D10C19">
                    <w:rPr>
                      <w:rFonts w:ascii="Arial" w:hAnsi="Arial" w:cs="Arial"/>
                      <w:sz w:val="18"/>
                      <w:szCs w:val="18"/>
                    </w:rPr>
                    <w:t>1 x 2 Low,</w:t>
                  </w:r>
                </w:p>
              </w:tc>
              <w:tc>
                <w:tcPr>
                  <w:tcW w:w="739" w:type="dxa"/>
                  <w:hideMark/>
                </w:tcPr>
                <w:p w14:paraId="62953F7D" w14:textId="77777777" w:rsidR="00726175" w:rsidRPr="00D10C19" w:rsidRDefault="00726175" w:rsidP="00726175">
                  <w:pPr>
                    <w:spacing w:after="0"/>
                    <w:jc w:val="center"/>
                    <w:rPr>
                      <w:sz w:val="24"/>
                      <w:szCs w:val="24"/>
                    </w:rPr>
                  </w:pPr>
                  <w:r w:rsidRPr="00D10C19">
                    <w:rPr>
                      <w:rFonts w:ascii="Arial" w:hAnsi="Arial" w:cs="Arial"/>
                      <w:sz w:val="18"/>
                      <w:szCs w:val="18"/>
                    </w:rPr>
                    <w:t>1 </w:t>
                  </w:r>
                </w:p>
              </w:tc>
              <w:tc>
                <w:tcPr>
                  <w:tcW w:w="426" w:type="dxa"/>
                  <w:hideMark/>
                </w:tcPr>
                <w:p w14:paraId="12B18404" w14:textId="77777777" w:rsidR="00726175" w:rsidRPr="00D10C19" w:rsidRDefault="00726175" w:rsidP="00726175">
                  <w:pPr>
                    <w:spacing w:after="0"/>
                    <w:jc w:val="center"/>
                    <w:rPr>
                      <w:sz w:val="24"/>
                      <w:szCs w:val="24"/>
                    </w:rPr>
                  </w:pPr>
                  <w:r w:rsidRPr="00D10C19">
                    <w:rPr>
                      <w:rFonts w:ascii="Arial" w:hAnsi="Arial" w:cs="Arial"/>
                      <w:sz w:val="18"/>
                      <w:szCs w:val="18"/>
                    </w:rPr>
                    <w:t>TBD </w:t>
                  </w:r>
                </w:p>
              </w:tc>
            </w:tr>
            <w:tr w:rsidR="00726175" w:rsidRPr="00D10C19" w14:paraId="05296F01" w14:textId="77777777">
              <w:trPr>
                <w:trHeight w:val="185"/>
              </w:trPr>
              <w:tc>
                <w:tcPr>
                  <w:tcW w:w="779" w:type="dxa"/>
                  <w:vMerge/>
                </w:tcPr>
                <w:p w14:paraId="21E227F6" w14:textId="77777777" w:rsidR="00726175" w:rsidRPr="00D10C19" w:rsidRDefault="00726175" w:rsidP="00726175">
                  <w:pPr>
                    <w:spacing w:after="0"/>
                    <w:jc w:val="center"/>
                    <w:rPr>
                      <w:rFonts w:ascii="Arial" w:hAnsi="Arial" w:cs="Arial"/>
                      <w:sz w:val="18"/>
                      <w:szCs w:val="18"/>
                    </w:rPr>
                  </w:pPr>
                </w:p>
              </w:tc>
              <w:tc>
                <w:tcPr>
                  <w:tcW w:w="2031" w:type="dxa"/>
                  <w:vMerge/>
                </w:tcPr>
                <w:p w14:paraId="7C23C4AE" w14:textId="77777777" w:rsidR="00726175" w:rsidRPr="00D10C19" w:rsidRDefault="00726175" w:rsidP="00726175">
                  <w:pPr>
                    <w:spacing w:after="0"/>
                    <w:jc w:val="center"/>
                    <w:rPr>
                      <w:rFonts w:ascii="Arial" w:hAnsi="Arial" w:cs="Arial"/>
                      <w:sz w:val="18"/>
                      <w:szCs w:val="18"/>
                    </w:rPr>
                  </w:pPr>
                </w:p>
              </w:tc>
              <w:tc>
                <w:tcPr>
                  <w:tcW w:w="1390" w:type="dxa"/>
                  <w:vMerge/>
                </w:tcPr>
                <w:p w14:paraId="033D4FE2" w14:textId="77777777" w:rsidR="00726175" w:rsidRPr="00D10C19" w:rsidRDefault="00726175" w:rsidP="00726175">
                  <w:pPr>
                    <w:spacing w:after="0"/>
                    <w:jc w:val="center"/>
                    <w:rPr>
                      <w:rFonts w:ascii="Arial" w:hAnsi="Arial" w:cs="Arial"/>
                      <w:sz w:val="18"/>
                      <w:szCs w:val="18"/>
                    </w:rPr>
                  </w:pPr>
                </w:p>
              </w:tc>
              <w:tc>
                <w:tcPr>
                  <w:tcW w:w="1510" w:type="dxa"/>
                  <w:vMerge/>
                </w:tcPr>
                <w:p w14:paraId="622E5090" w14:textId="77777777" w:rsidR="00726175" w:rsidRPr="00D10C19" w:rsidRDefault="00726175" w:rsidP="00726175">
                  <w:pPr>
                    <w:spacing w:after="0"/>
                    <w:jc w:val="center"/>
                    <w:rPr>
                      <w:rFonts w:ascii="Arial" w:hAnsi="Arial" w:cs="Arial"/>
                      <w:sz w:val="18"/>
                      <w:szCs w:val="18"/>
                    </w:rPr>
                  </w:pPr>
                </w:p>
              </w:tc>
              <w:tc>
                <w:tcPr>
                  <w:tcW w:w="2222" w:type="dxa"/>
                </w:tcPr>
                <w:p w14:paraId="25D59EC0" w14:textId="77777777" w:rsidR="00726175" w:rsidRPr="00F4282C" w:rsidRDefault="00726175" w:rsidP="00726175">
                  <w:pPr>
                    <w:spacing w:after="0"/>
                    <w:jc w:val="center"/>
                    <w:rPr>
                      <w:rFonts w:ascii="Arial" w:hAnsi="Arial" w:cs="Arial"/>
                      <w:sz w:val="18"/>
                      <w:szCs w:val="18"/>
                    </w:rPr>
                  </w:pPr>
                  <w:r w:rsidRPr="00F4282C">
                    <w:rPr>
                      <w:rFonts w:ascii="Arial" w:hAnsi="Arial" w:cs="Arial"/>
                      <w:sz w:val="18"/>
                      <w:szCs w:val="18"/>
                    </w:rPr>
                    <w:t>1x4 Low</w:t>
                  </w:r>
                </w:p>
              </w:tc>
              <w:tc>
                <w:tcPr>
                  <w:tcW w:w="739" w:type="dxa"/>
                </w:tcPr>
                <w:p w14:paraId="0F37EE97" w14:textId="77777777" w:rsidR="00726175" w:rsidRPr="00F4282C" w:rsidRDefault="00726175" w:rsidP="00726175">
                  <w:pPr>
                    <w:spacing w:after="0"/>
                    <w:jc w:val="center"/>
                    <w:rPr>
                      <w:rFonts w:ascii="Arial" w:hAnsi="Arial" w:cs="Arial"/>
                      <w:sz w:val="18"/>
                      <w:szCs w:val="18"/>
                    </w:rPr>
                  </w:pPr>
                  <w:r w:rsidRPr="00F4282C">
                    <w:rPr>
                      <w:rFonts w:ascii="Arial" w:hAnsi="Arial" w:cs="Arial"/>
                      <w:sz w:val="18"/>
                      <w:szCs w:val="18"/>
                    </w:rPr>
                    <w:t>1</w:t>
                  </w:r>
                </w:p>
              </w:tc>
              <w:tc>
                <w:tcPr>
                  <w:tcW w:w="426" w:type="dxa"/>
                </w:tcPr>
                <w:p w14:paraId="6FC8CB3A" w14:textId="77777777" w:rsidR="00726175" w:rsidRPr="00F4282C" w:rsidRDefault="00726175" w:rsidP="00726175">
                  <w:pPr>
                    <w:spacing w:after="0"/>
                    <w:jc w:val="center"/>
                    <w:rPr>
                      <w:rFonts w:ascii="Arial" w:hAnsi="Arial" w:cs="Arial"/>
                      <w:sz w:val="18"/>
                      <w:szCs w:val="18"/>
                    </w:rPr>
                  </w:pPr>
                  <w:r w:rsidRPr="00F4282C">
                    <w:rPr>
                      <w:rFonts w:ascii="Arial" w:hAnsi="Arial" w:cs="Arial"/>
                      <w:sz w:val="18"/>
                      <w:szCs w:val="18"/>
                    </w:rPr>
                    <w:t>TBD</w:t>
                  </w:r>
                </w:p>
              </w:tc>
            </w:tr>
          </w:tbl>
          <w:p w14:paraId="6F1D9D5A" w14:textId="77777777" w:rsidR="00826D81" w:rsidRPr="00AC7F49" w:rsidRDefault="00826D81">
            <w:pPr>
              <w:overflowPunct/>
              <w:autoSpaceDE/>
              <w:autoSpaceDN/>
              <w:adjustRightInd/>
              <w:spacing w:after="120"/>
              <w:textAlignment w:val="auto"/>
              <w:rPr>
                <w:rFonts w:eastAsia="SimSun"/>
              </w:rPr>
            </w:pPr>
          </w:p>
        </w:tc>
      </w:tr>
    </w:tbl>
    <w:p w14:paraId="16B52779" w14:textId="77777777" w:rsidR="00AC7F49" w:rsidRPr="00857907" w:rsidRDefault="00AC7F49" w:rsidP="006203F1">
      <w:pPr>
        <w:spacing w:after="120"/>
        <w:rPr>
          <w:szCs w:val="24"/>
          <w:lang w:eastAsia="zh-CN"/>
        </w:rPr>
      </w:pPr>
    </w:p>
    <w:p w14:paraId="3B350999" w14:textId="0C431C2E" w:rsidR="00857907" w:rsidRPr="008E67BC" w:rsidRDefault="00857907" w:rsidP="00857907">
      <w:pPr>
        <w:pStyle w:val="Heading4"/>
      </w:pPr>
      <w:r w:rsidRPr="008E67BC">
        <w:t>Issue 1-</w:t>
      </w:r>
      <w:r w:rsidR="00B81B29">
        <w:t>4</w:t>
      </w:r>
      <w:r w:rsidRPr="008E67BC">
        <w:t xml:space="preserve">-1: </w:t>
      </w:r>
      <w:r w:rsidR="009448A7">
        <w:t>Revision of agreement</w:t>
      </w:r>
      <w:r w:rsidR="00CC133F">
        <w:t>s</w:t>
      </w:r>
      <w:r w:rsidR="009448A7">
        <w:t xml:space="preserve"> for PBCH</w:t>
      </w:r>
    </w:p>
    <w:p w14:paraId="5152DC5B" w14:textId="77777777" w:rsidR="00857907" w:rsidRPr="008E67BC" w:rsidRDefault="00857907" w:rsidP="0085790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3ACE87BE" w14:textId="1D57D0C3" w:rsidR="00CC133F" w:rsidRPr="00CC133F" w:rsidRDefault="00CC133F" w:rsidP="00CC133F">
      <w:pPr>
        <w:pStyle w:val="ListParagraph"/>
        <w:numPr>
          <w:ilvl w:val="1"/>
          <w:numId w:val="1"/>
        </w:numPr>
        <w:spacing w:before="120" w:after="120"/>
        <w:ind w:firstLineChars="0"/>
        <w:rPr>
          <w:rFonts w:eastAsia="Yu Mincho"/>
        </w:rPr>
      </w:pPr>
      <w:r w:rsidRPr="00CC133F">
        <w:rPr>
          <w:rFonts w:eastAsia="Yu Mincho"/>
          <w:b/>
          <w:bCs/>
        </w:rPr>
        <w:t>Proposal 5</w:t>
      </w:r>
      <w:r>
        <w:rPr>
          <w:rFonts w:eastAsia="Yu Mincho"/>
        </w:rPr>
        <w:t xml:space="preserve"> (Apple)</w:t>
      </w:r>
      <w:r w:rsidRPr="00CC133F">
        <w:rPr>
          <w:rFonts w:eastAsia="Yu Mincho"/>
        </w:rPr>
        <w:t>: RAN4 to revisit which stakeholders would benefit from keep defining requirements that are not testable by RAN5, and whether there is actual value in maintaining the agreement on introducing new requirements for punctured PBCH conditions.</w:t>
      </w:r>
    </w:p>
    <w:p w14:paraId="203A4969" w14:textId="0097A35F" w:rsidR="00CC133F" w:rsidRPr="00CC133F" w:rsidRDefault="00CC133F" w:rsidP="00CC133F">
      <w:pPr>
        <w:pStyle w:val="ListParagraph"/>
        <w:numPr>
          <w:ilvl w:val="1"/>
          <w:numId w:val="1"/>
        </w:numPr>
        <w:spacing w:before="120" w:after="120"/>
        <w:ind w:firstLineChars="0"/>
        <w:rPr>
          <w:rFonts w:eastAsia="Yu Mincho"/>
        </w:rPr>
      </w:pPr>
      <w:r w:rsidRPr="00CC133F">
        <w:rPr>
          <w:rFonts w:eastAsia="Yu Mincho"/>
          <w:b/>
          <w:bCs/>
        </w:rPr>
        <w:t>Proposal 6</w:t>
      </w:r>
      <w:r>
        <w:rPr>
          <w:rFonts w:eastAsia="Yu Mincho"/>
        </w:rPr>
        <w:t xml:space="preserve"> (Apple)</w:t>
      </w:r>
      <w:r w:rsidRPr="00CC133F">
        <w:rPr>
          <w:rFonts w:eastAsia="Yu Mincho"/>
        </w:rPr>
        <w:t>: Do not consider new requirements for 1x2 PBCH since the channel is not testable.</w:t>
      </w:r>
    </w:p>
    <w:p w14:paraId="0DBC6534" w14:textId="4882B7D3" w:rsidR="00857907" w:rsidRPr="00CC133F" w:rsidRDefault="00CC133F" w:rsidP="00CC133F">
      <w:pPr>
        <w:pStyle w:val="ListParagraph"/>
        <w:numPr>
          <w:ilvl w:val="1"/>
          <w:numId w:val="1"/>
        </w:numPr>
        <w:spacing w:before="120" w:after="120"/>
        <w:ind w:firstLineChars="0"/>
        <w:rPr>
          <w:rFonts w:eastAsia="Yu Mincho"/>
        </w:rPr>
      </w:pPr>
      <w:r w:rsidRPr="00CC133F">
        <w:rPr>
          <w:rFonts w:eastAsia="Yu Mincho"/>
          <w:b/>
          <w:bCs/>
        </w:rPr>
        <w:t>Proposal 7</w:t>
      </w:r>
      <w:r>
        <w:rPr>
          <w:rFonts w:eastAsia="Yu Mincho"/>
        </w:rPr>
        <w:t xml:space="preserve"> (Apple)</w:t>
      </w:r>
      <w:r w:rsidRPr="00CC133F">
        <w:rPr>
          <w:rFonts w:eastAsia="Yu Mincho"/>
        </w:rPr>
        <w:t>: Do not consider 1x4 antenna configuration scenario for PBCH since this channel is not testable. Moreover, this is not a mandatory scenario since frequency bands considered in this WI only require mandatory support of 2Rx.</w:t>
      </w:r>
    </w:p>
    <w:p w14:paraId="0AEF23AF" w14:textId="77777777" w:rsidR="00857907" w:rsidRPr="008E67BC" w:rsidRDefault="00857907" w:rsidP="0085790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13389870" w14:textId="324BBDBD" w:rsidR="00857907" w:rsidRPr="008E67BC" w:rsidRDefault="00B52F03" w:rsidP="00857907">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lastRenderedPageBreak/>
        <w:t>There are already agreements on PBCH from the previous two meeting</w:t>
      </w:r>
      <w:r w:rsidR="001C6916">
        <w:rPr>
          <w:color w:val="000000" w:themeColor="text1"/>
          <w:szCs w:val="24"/>
          <w:lang w:eastAsia="zh-CN"/>
        </w:rPr>
        <w:t>. Moderator’s recommendation is not to revise former agreements, but companies can discuss.</w:t>
      </w:r>
    </w:p>
    <w:p w14:paraId="1792EB96" w14:textId="77777777" w:rsidR="00857907" w:rsidRPr="00857907" w:rsidRDefault="00857907" w:rsidP="006203F1">
      <w:pPr>
        <w:spacing w:after="120"/>
        <w:rPr>
          <w:szCs w:val="24"/>
          <w:lang w:eastAsia="zh-CN"/>
        </w:rPr>
      </w:pPr>
    </w:p>
    <w:p w14:paraId="5FC606E8" w14:textId="1AE5336F" w:rsidR="001070D5" w:rsidRPr="008E67BC" w:rsidRDefault="001070D5" w:rsidP="001070D5">
      <w:pPr>
        <w:pStyle w:val="Heading4"/>
      </w:pPr>
      <w:r w:rsidRPr="008E67BC">
        <w:t>Issue 1-</w:t>
      </w:r>
      <w:r w:rsidR="00B81B29">
        <w:t>4</w:t>
      </w:r>
      <w:r w:rsidRPr="008E67BC">
        <w:t>-</w:t>
      </w:r>
      <w:r w:rsidR="00B81B29">
        <w:t>2</w:t>
      </w:r>
      <w:r w:rsidRPr="008E67BC">
        <w:t xml:space="preserve">: </w:t>
      </w:r>
      <w:r>
        <w:t>Summary of PBCH simulations results</w:t>
      </w:r>
    </w:p>
    <w:p w14:paraId="5B1C5855" w14:textId="77777777" w:rsidR="00C7315C" w:rsidRPr="008E67BC" w:rsidRDefault="00C7315C" w:rsidP="00C7315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6975A438" w14:textId="0613DA38" w:rsidR="00C7315C" w:rsidRPr="00C27D6A" w:rsidRDefault="00C7315C" w:rsidP="00C7315C">
      <w:pPr>
        <w:pStyle w:val="ListParagraph"/>
        <w:numPr>
          <w:ilvl w:val="1"/>
          <w:numId w:val="1"/>
        </w:numPr>
        <w:spacing w:before="120" w:after="120"/>
        <w:ind w:firstLineChars="0"/>
        <w:rPr>
          <w:rFonts w:eastAsia="Yu Mincho"/>
        </w:rPr>
      </w:pPr>
      <w:r>
        <w:rPr>
          <w:rFonts w:eastAsia="Yu Mincho"/>
        </w:rPr>
        <w:t xml:space="preserve">Companies </w:t>
      </w:r>
      <w:r w:rsidR="00C27D6A">
        <w:rPr>
          <w:rFonts w:eastAsia="Yu Mincho"/>
        </w:rPr>
        <w:t>have provided PBCH simulations results following the agreed parameters.</w:t>
      </w:r>
    </w:p>
    <w:p w14:paraId="47B9C490" w14:textId="519D2408" w:rsidR="00C27D6A" w:rsidRPr="00CA7AC2" w:rsidRDefault="002D3373" w:rsidP="00C7315C">
      <w:pPr>
        <w:pStyle w:val="ListParagraph"/>
        <w:numPr>
          <w:ilvl w:val="1"/>
          <w:numId w:val="1"/>
        </w:numPr>
        <w:spacing w:before="120" w:after="120"/>
        <w:ind w:firstLineChars="0"/>
        <w:rPr>
          <w:rFonts w:eastAsia="Yu Mincho"/>
        </w:rPr>
      </w:pPr>
      <w:r>
        <w:rPr>
          <w:rFonts w:eastAsia="Yu Mincho"/>
        </w:rPr>
        <w:t xml:space="preserve">Below, </w:t>
      </w:r>
      <w:r w:rsidR="00C27D6A">
        <w:rPr>
          <w:rFonts w:eastAsia="Yu Mincho"/>
        </w:rPr>
        <w:t xml:space="preserve">Test 1: </w:t>
      </w:r>
      <w:r w:rsidR="00C27D6A" w:rsidRPr="00CA7AC2">
        <w:rPr>
          <w:rFonts w:eastAsia="Yu Mincho"/>
        </w:rPr>
        <w:t>1 x 2 Low, Test 2: 1x4 Low</w:t>
      </w:r>
    </w:p>
    <w:p w14:paraId="6129F566" w14:textId="77777777" w:rsidR="00C7315C" w:rsidRPr="008E67BC" w:rsidRDefault="00C7315C" w:rsidP="00C7315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312EAF64" w14:textId="37E927BF" w:rsidR="00C7315C" w:rsidRPr="00F0156A" w:rsidRDefault="002D3373" w:rsidP="00C7315C">
      <w:pPr>
        <w:pStyle w:val="ListParagraph"/>
        <w:numPr>
          <w:ilvl w:val="1"/>
          <w:numId w:val="1"/>
        </w:numPr>
        <w:spacing w:before="120" w:after="120"/>
        <w:ind w:firstLineChars="0"/>
        <w:rPr>
          <w:rFonts w:eastAsia="Yu Mincho"/>
        </w:rPr>
      </w:pPr>
      <w:r>
        <w:rPr>
          <w:rFonts w:eastAsia="Yu Mincho"/>
        </w:rPr>
        <w:t xml:space="preserve">MediaTek: </w:t>
      </w:r>
      <w:proofErr w:type="gramStart"/>
      <w:r>
        <w:rPr>
          <w:rFonts w:eastAsia="Yu Mincho"/>
        </w:rPr>
        <w:t>SNR(</w:t>
      </w:r>
      <w:proofErr w:type="gramEnd"/>
      <w:r>
        <w:rPr>
          <w:rFonts w:eastAsia="Yu Mincho"/>
        </w:rPr>
        <w:t>dB): -5.4, -7.5</w:t>
      </w:r>
    </w:p>
    <w:p w14:paraId="41BAB975" w14:textId="6E1EED79" w:rsidR="00F0156A" w:rsidRPr="00F02768" w:rsidRDefault="000E1646" w:rsidP="00C7315C">
      <w:pPr>
        <w:pStyle w:val="ListParagraph"/>
        <w:numPr>
          <w:ilvl w:val="1"/>
          <w:numId w:val="1"/>
        </w:numPr>
        <w:spacing w:before="120" w:after="120"/>
        <w:ind w:firstLineChars="0"/>
        <w:rPr>
          <w:rFonts w:eastAsia="Yu Mincho"/>
        </w:rPr>
      </w:pPr>
      <w:r>
        <w:rPr>
          <w:rFonts w:eastAsia="Yu Mincho"/>
        </w:rPr>
        <w:t xml:space="preserve">Nokia: </w:t>
      </w:r>
      <w:proofErr w:type="gramStart"/>
      <w:r>
        <w:rPr>
          <w:rFonts w:eastAsia="Yu Mincho"/>
        </w:rPr>
        <w:t>SNR(</w:t>
      </w:r>
      <w:proofErr w:type="gramEnd"/>
      <w:r>
        <w:rPr>
          <w:rFonts w:eastAsia="Yu Mincho"/>
        </w:rPr>
        <w:t>dB): -</w:t>
      </w:r>
      <w:r w:rsidR="00F02768">
        <w:rPr>
          <w:rFonts w:eastAsia="Yu Mincho"/>
        </w:rPr>
        <w:t>3</w:t>
      </w:r>
      <w:r>
        <w:rPr>
          <w:rFonts w:eastAsia="Yu Mincho"/>
        </w:rPr>
        <w:t>.</w:t>
      </w:r>
      <w:r w:rsidR="00F02768">
        <w:rPr>
          <w:rFonts w:eastAsia="Yu Mincho"/>
        </w:rPr>
        <w:t>6</w:t>
      </w:r>
      <w:r>
        <w:rPr>
          <w:rFonts w:eastAsia="Yu Mincho"/>
        </w:rPr>
        <w:t>, -7.</w:t>
      </w:r>
      <w:r w:rsidR="00F02768">
        <w:rPr>
          <w:rFonts w:eastAsia="Yu Mincho"/>
        </w:rPr>
        <w:t>4</w:t>
      </w:r>
    </w:p>
    <w:p w14:paraId="023E76BB" w14:textId="10F0A516" w:rsidR="00F02768" w:rsidRPr="0077390D" w:rsidRDefault="00F0615B" w:rsidP="00C7315C">
      <w:pPr>
        <w:pStyle w:val="ListParagraph"/>
        <w:numPr>
          <w:ilvl w:val="1"/>
          <w:numId w:val="1"/>
        </w:numPr>
        <w:spacing w:before="120" w:after="120"/>
        <w:ind w:firstLineChars="0"/>
        <w:rPr>
          <w:rFonts w:eastAsia="Yu Mincho"/>
        </w:rPr>
      </w:pPr>
      <w:r>
        <w:rPr>
          <w:rFonts w:eastAsia="Yu Mincho"/>
        </w:rPr>
        <w:t xml:space="preserve">ZTE: </w:t>
      </w:r>
      <w:proofErr w:type="gramStart"/>
      <w:r>
        <w:rPr>
          <w:rFonts w:eastAsia="Yu Mincho"/>
        </w:rPr>
        <w:t>SNR(</w:t>
      </w:r>
      <w:proofErr w:type="gramEnd"/>
      <w:r>
        <w:rPr>
          <w:rFonts w:eastAsia="Yu Mincho"/>
        </w:rPr>
        <w:t>dB): -6.1, -</w:t>
      </w:r>
      <w:r w:rsidR="006C2E28">
        <w:rPr>
          <w:rFonts w:eastAsia="Yu Mincho"/>
        </w:rPr>
        <w:t>9</w:t>
      </w:r>
      <w:r>
        <w:rPr>
          <w:rFonts w:eastAsia="Yu Mincho"/>
        </w:rPr>
        <w:t>.</w:t>
      </w:r>
      <w:r w:rsidR="006C2E28">
        <w:rPr>
          <w:rFonts w:eastAsia="Yu Mincho"/>
        </w:rPr>
        <w:t>2</w:t>
      </w:r>
    </w:p>
    <w:p w14:paraId="5F0B221F" w14:textId="07AED60B" w:rsidR="0077390D" w:rsidRPr="006E3027" w:rsidRDefault="003A4BCE" w:rsidP="00C7315C">
      <w:pPr>
        <w:pStyle w:val="ListParagraph"/>
        <w:numPr>
          <w:ilvl w:val="1"/>
          <w:numId w:val="1"/>
        </w:numPr>
        <w:spacing w:before="120" w:after="120"/>
        <w:ind w:firstLineChars="0"/>
        <w:rPr>
          <w:rFonts w:eastAsia="Yu Mincho"/>
        </w:rPr>
      </w:pPr>
      <w:r>
        <w:rPr>
          <w:rFonts w:eastAsia="Yu Mincho"/>
        </w:rPr>
        <w:t xml:space="preserve">QC: </w:t>
      </w:r>
      <w:proofErr w:type="gramStart"/>
      <w:r w:rsidR="005A4A48">
        <w:rPr>
          <w:rFonts w:eastAsia="Yu Mincho"/>
        </w:rPr>
        <w:t>SNR(</w:t>
      </w:r>
      <w:proofErr w:type="gramEnd"/>
      <w:r w:rsidR="005A4A48">
        <w:rPr>
          <w:rFonts w:eastAsia="Yu Mincho"/>
        </w:rPr>
        <w:t xml:space="preserve">dB): </w:t>
      </w:r>
      <w:r w:rsidR="00BB629E" w:rsidRPr="00BB629E">
        <w:rPr>
          <w:rFonts w:eastAsia="Yu Mincho"/>
        </w:rPr>
        <w:t>-5.9</w:t>
      </w:r>
      <w:r w:rsidR="005A4A48">
        <w:rPr>
          <w:rFonts w:eastAsia="Yu Mincho"/>
        </w:rPr>
        <w:t xml:space="preserve">, </w:t>
      </w:r>
      <w:r w:rsidR="005A4A48">
        <w:t>-7.9</w:t>
      </w:r>
    </w:p>
    <w:p w14:paraId="59561BF7" w14:textId="7188FC5E" w:rsidR="006E3027" w:rsidRPr="008E67BC" w:rsidRDefault="006E3027" w:rsidP="00C7315C">
      <w:pPr>
        <w:pStyle w:val="ListParagraph"/>
        <w:numPr>
          <w:ilvl w:val="1"/>
          <w:numId w:val="1"/>
        </w:numPr>
        <w:spacing w:before="120" w:after="120"/>
        <w:ind w:firstLineChars="0"/>
        <w:rPr>
          <w:rFonts w:eastAsia="Yu Mincho"/>
        </w:rPr>
      </w:pPr>
      <w:r>
        <w:rPr>
          <w:rFonts w:eastAsia="Yu Mincho"/>
        </w:rPr>
        <w:t xml:space="preserve">Samsung: </w:t>
      </w:r>
      <w:proofErr w:type="gramStart"/>
      <w:r>
        <w:rPr>
          <w:rFonts w:eastAsia="Yu Mincho"/>
        </w:rPr>
        <w:t>SNR(</w:t>
      </w:r>
      <w:proofErr w:type="gramEnd"/>
      <w:r>
        <w:rPr>
          <w:rFonts w:eastAsia="Yu Mincho"/>
        </w:rPr>
        <w:t>dB): -6, -8.7</w:t>
      </w:r>
    </w:p>
    <w:p w14:paraId="3E1EE48B" w14:textId="77777777" w:rsidR="00C7315C" w:rsidRPr="008E67BC" w:rsidRDefault="00C7315C" w:rsidP="00C7315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4232876E" w14:textId="211DED8D" w:rsidR="00C7315C" w:rsidRPr="005C5F89" w:rsidRDefault="00C27D6A" w:rsidP="00C7315C">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Check and align the results during the meeting.</w:t>
      </w:r>
    </w:p>
    <w:p w14:paraId="2FF6EA3C" w14:textId="2FEB8260" w:rsidR="005C5F89" w:rsidRPr="008E67BC" w:rsidRDefault="00EF2F31" w:rsidP="00C7315C">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Prepare a </w:t>
      </w:r>
      <w:proofErr w:type="spellStart"/>
      <w:r>
        <w:rPr>
          <w:color w:val="000000" w:themeColor="text1"/>
          <w:szCs w:val="24"/>
          <w:lang w:eastAsia="zh-CN"/>
        </w:rPr>
        <w:t>TDoc</w:t>
      </w:r>
      <w:proofErr w:type="spellEnd"/>
      <w:r w:rsidR="00617541">
        <w:rPr>
          <w:color w:val="000000" w:themeColor="text1"/>
          <w:szCs w:val="24"/>
          <w:lang w:eastAsia="zh-CN"/>
        </w:rPr>
        <w:t xml:space="preserve"> excel</w:t>
      </w:r>
      <w:r>
        <w:rPr>
          <w:color w:val="000000" w:themeColor="text1"/>
          <w:szCs w:val="24"/>
          <w:lang w:eastAsia="zh-CN"/>
        </w:rPr>
        <w:t xml:space="preserve"> with the summary </w:t>
      </w:r>
      <w:r w:rsidR="006C2E28">
        <w:rPr>
          <w:color w:val="000000" w:themeColor="text1"/>
          <w:szCs w:val="24"/>
          <w:lang w:eastAsia="zh-CN"/>
        </w:rPr>
        <w:t>of PBCH results for the derivation of the requirement.</w:t>
      </w:r>
    </w:p>
    <w:p w14:paraId="776DE189" w14:textId="77777777" w:rsidR="00886058" w:rsidRPr="008E67BC" w:rsidRDefault="00886058" w:rsidP="006203F1">
      <w:pPr>
        <w:spacing w:after="120"/>
        <w:rPr>
          <w:color w:val="0070C0"/>
          <w:szCs w:val="24"/>
          <w:lang w:eastAsia="zh-CN"/>
        </w:rPr>
      </w:pPr>
    </w:p>
    <w:p w14:paraId="2F21609F" w14:textId="34746EF6" w:rsidR="00886058" w:rsidRPr="008E67BC" w:rsidRDefault="00886058" w:rsidP="00886058">
      <w:pPr>
        <w:pStyle w:val="Heading4"/>
      </w:pPr>
      <w:r w:rsidRPr="008E67BC">
        <w:t>Issue 1-</w:t>
      </w:r>
      <w:r w:rsidR="009B4E33" w:rsidRPr="008E67BC">
        <w:t>4</w:t>
      </w:r>
      <w:r w:rsidRPr="008E67BC">
        <w:t>-</w:t>
      </w:r>
      <w:r w:rsidR="00B81B29">
        <w:t>3</w:t>
      </w:r>
      <w:r w:rsidRPr="008E67BC">
        <w:t xml:space="preserve">: </w:t>
      </w:r>
      <w:r w:rsidR="00E817AD" w:rsidRPr="008E67BC">
        <w:t>PBCH requirement in HST conditions</w:t>
      </w:r>
    </w:p>
    <w:p w14:paraId="15198760" w14:textId="3D463886" w:rsidR="007F2D38" w:rsidRPr="007F2D38" w:rsidRDefault="007F2D38" w:rsidP="008860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145B3433" w14:textId="3745C777" w:rsidR="007F2D38" w:rsidRPr="007F2D38" w:rsidRDefault="007F2D38" w:rsidP="007F2D38">
      <w:pPr>
        <w:pStyle w:val="ListParagraph"/>
        <w:numPr>
          <w:ilvl w:val="1"/>
          <w:numId w:val="1"/>
        </w:numPr>
        <w:overflowPunct/>
        <w:autoSpaceDE/>
        <w:autoSpaceDN/>
        <w:adjustRightInd/>
        <w:spacing w:after="120"/>
        <w:ind w:firstLineChars="0"/>
        <w:textAlignment w:val="auto"/>
        <w:rPr>
          <w:rFonts w:eastAsia="SimSun"/>
          <w:szCs w:val="24"/>
          <w:lang w:eastAsia="zh-CN"/>
        </w:rPr>
      </w:pPr>
      <w:r w:rsidRPr="007F2D38">
        <w:rPr>
          <w:rFonts w:eastAsia="SimSun"/>
          <w:szCs w:val="24"/>
          <w:lang w:eastAsia="zh-CN"/>
        </w:rPr>
        <w:t>WF</w:t>
      </w:r>
      <w:r>
        <w:rPr>
          <w:rFonts w:eastAsia="SimSun"/>
          <w:szCs w:val="24"/>
          <w:lang w:eastAsia="zh-CN"/>
        </w:rPr>
        <w:t xml:space="preserve"> from Ran4#109:</w:t>
      </w:r>
    </w:p>
    <w:tbl>
      <w:tblPr>
        <w:tblStyle w:val="TableGrid"/>
        <w:tblW w:w="0" w:type="auto"/>
        <w:tblInd w:w="720" w:type="dxa"/>
        <w:tblLook w:val="04A0" w:firstRow="1" w:lastRow="0" w:firstColumn="1" w:lastColumn="0" w:noHBand="0" w:noVBand="1"/>
      </w:tblPr>
      <w:tblGrid>
        <w:gridCol w:w="8393"/>
      </w:tblGrid>
      <w:tr w:rsidR="007F2D38" w14:paraId="18BFC00F" w14:textId="77777777" w:rsidTr="004B5153">
        <w:tc>
          <w:tcPr>
            <w:tcW w:w="7497" w:type="dxa"/>
          </w:tcPr>
          <w:p w14:paraId="653AA9E3" w14:textId="77777777" w:rsidR="004B5153" w:rsidRDefault="004B5153" w:rsidP="004B5153">
            <w:pPr>
              <w:rPr>
                <w:rFonts w:eastAsiaTheme="minorEastAsia"/>
                <w:b/>
                <w:bCs/>
                <w:iCs/>
                <w:u w:val="single"/>
                <w:lang w:eastAsia="zh-CN"/>
              </w:rPr>
            </w:pPr>
            <w:r w:rsidRPr="0071542A">
              <w:rPr>
                <w:rFonts w:eastAsiaTheme="minorEastAsia"/>
                <w:b/>
                <w:bCs/>
                <w:iCs/>
                <w:u w:val="single"/>
                <w:lang w:eastAsia="zh-CN"/>
              </w:rPr>
              <w:t>Issue 1-4-2: PBCH requirement in HST conditions</w:t>
            </w:r>
          </w:p>
          <w:p w14:paraId="16945584" w14:textId="77777777" w:rsidR="004B5153" w:rsidRPr="009766E4" w:rsidRDefault="004B5153" w:rsidP="004B5153">
            <w:pPr>
              <w:rPr>
                <w:rFonts w:eastAsiaTheme="minorEastAsia"/>
                <w:b/>
                <w:bCs/>
                <w:lang w:eastAsia="zh-CN"/>
              </w:rPr>
            </w:pPr>
            <w:r w:rsidRPr="009766E4">
              <w:rPr>
                <w:rFonts w:eastAsiaTheme="minorEastAsia"/>
                <w:b/>
                <w:bCs/>
                <w:lang w:eastAsia="zh-CN"/>
              </w:rPr>
              <w:t>Way forward:</w:t>
            </w:r>
          </w:p>
          <w:p w14:paraId="53A15995" w14:textId="77777777" w:rsidR="004B5153" w:rsidRPr="001C239C" w:rsidRDefault="004B5153" w:rsidP="004B5153">
            <w:pPr>
              <w:rPr>
                <w:rFonts w:eastAsiaTheme="minorEastAsia"/>
                <w:lang w:eastAsia="zh-CN"/>
              </w:rPr>
            </w:pPr>
            <w:r>
              <w:rPr>
                <w:rFonts w:eastAsiaTheme="minorEastAsia"/>
                <w:lang w:eastAsia="zh-CN"/>
              </w:rPr>
              <w:t>Further discuss whether to introduce PBCH requirements in HST conditions:</w:t>
            </w:r>
          </w:p>
          <w:p w14:paraId="6FF67E8B" w14:textId="77777777" w:rsidR="004B5153" w:rsidRPr="00601A4F" w:rsidRDefault="004B5153" w:rsidP="004B5153">
            <w:pPr>
              <w:pStyle w:val="ListParagraph"/>
              <w:numPr>
                <w:ilvl w:val="0"/>
                <w:numId w:val="1"/>
              </w:numPr>
              <w:overflowPunct/>
              <w:autoSpaceDE/>
              <w:autoSpaceDN/>
              <w:adjustRightInd/>
              <w:spacing w:after="120"/>
              <w:ind w:left="780" w:firstLineChars="0"/>
              <w:textAlignment w:val="auto"/>
              <w:rPr>
                <w:rFonts w:eastAsia="SimSun"/>
                <w:szCs w:val="24"/>
                <w:lang w:eastAsia="zh-CN"/>
              </w:rPr>
            </w:pPr>
            <w:r w:rsidRPr="00887773">
              <w:rPr>
                <w:rFonts w:eastAsia="SimSun"/>
                <w:szCs w:val="24"/>
                <w:lang w:eastAsia="zh-CN"/>
              </w:rPr>
              <w:t>Option 1: Define PBCH requirements in HST conditions</w:t>
            </w:r>
            <w:r>
              <w:rPr>
                <w:rFonts w:eastAsia="SimSun"/>
                <w:szCs w:val="24"/>
                <w:lang w:eastAsia="zh-CN"/>
              </w:rPr>
              <w:t xml:space="preserve"> considering the following parameters:</w:t>
            </w:r>
          </w:p>
          <w:tbl>
            <w:tblPr>
              <w:tblW w:w="816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2"/>
              <w:gridCol w:w="1965"/>
              <w:gridCol w:w="1363"/>
              <w:gridCol w:w="1483"/>
              <w:gridCol w:w="1165"/>
              <w:gridCol w:w="719"/>
              <w:gridCol w:w="694"/>
            </w:tblGrid>
            <w:tr w:rsidR="004B5153" w:rsidRPr="00D10C19" w14:paraId="39A34616" w14:textId="77777777" w:rsidTr="004B5153">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E619D65" w14:textId="77777777" w:rsidR="004B5153" w:rsidRPr="00D10C19" w:rsidRDefault="004B5153" w:rsidP="004B5153">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1E0121E" w14:textId="77777777" w:rsidR="004B5153" w:rsidRPr="00D10C19" w:rsidRDefault="004B5153" w:rsidP="004B5153">
                  <w:pPr>
                    <w:spacing w:after="0"/>
                    <w:jc w:val="center"/>
                    <w:rPr>
                      <w:sz w:val="24"/>
                      <w:szCs w:val="24"/>
                    </w:rPr>
                  </w:pPr>
                  <w:r w:rsidRPr="00D10C19">
                    <w:rPr>
                      <w:rFonts w:ascii="Arial" w:hAnsi="Arial" w:cs="Arial"/>
                      <w:b/>
                      <w:bCs/>
                      <w:sz w:val="18"/>
                      <w:szCs w:val="18"/>
                    </w:rPr>
                    <w:t>Bandwidth (MHz) / Subcarrier spacing (kHz)</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C23EE59" w14:textId="77777777" w:rsidR="004B5153" w:rsidRPr="00D10C19" w:rsidRDefault="004B5153" w:rsidP="004B5153">
                  <w:pPr>
                    <w:spacing w:after="0"/>
                    <w:jc w:val="center"/>
                    <w:rPr>
                      <w:sz w:val="24"/>
                      <w:szCs w:val="24"/>
                    </w:rPr>
                  </w:pPr>
                  <w:r w:rsidRPr="00D10C19">
                    <w:rPr>
                      <w:rFonts w:ascii="Arial" w:hAnsi="Arial" w:cs="Arial"/>
                      <w:b/>
                      <w:bCs/>
                      <w:sz w:val="18"/>
                      <w:szCs w:val="18"/>
                    </w:rPr>
                    <w:t>SSB/PBCH index</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97BCA4A" w14:textId="77777777" w:rsidR="004B5153" w:rsidRPr="00D10C19" w:rsidRDefault="004B5153" w:rsidP="004B5153">
                  <w:pPr>
                    <w:spacing w:after="0"/>
                    <w:jc w:val="center"/>
                    <w:rPr>
                      <w:sz w:val="24"/>
                      <w:szCs w:val="24"/>
                    </w:rPr>
                  </w:pPr>
                  <w:r w:rsidRPr="00D10C19">
                    <w:rPr>
                      <w:rFonts w:ascii="Arial" w:hAnsi="Arial" w:cs="Arial"/>
                      <w:b/>
                      <w:bCs/>
                      <w:sz w:val="18"/>
                      <w:szCs w:val="18"/>
                    </w:rPr>
                    <w:t>Propagation condition</w:t>
                  </w:r>
                </w:p>
              </w:tc>
              <w:tc>
                <w:tcPr>
                  <w:tcW w:w="828"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D0C3965" w14:textId="77777777" w:rsidR="004B5153" w:rsidRPr="00D10C19" w:rsidRDefault="004B5153" w:rsidP="004B5153">
                  <w:pPr>
                    <w:spacing w:after="0"/>
                    <w:jc w:val="center"/>
                    <w:rPr>
                      <w:sz w:val="24"/>
                      <w:szCs w:val="24"/>
                    </w:rPr>
                  </w:pPr>
                  <w:r w:rsidRPr="00D10C19">
                    <w:rPr>
                      <w:rFonts w:ascii="Arial" w:hAnsi="Arial" w:cs="Arial"/>
                      <w:b/>
                      <w:bCs/>
                      <w:sz w:val="18"/>
                      <w:szCs w:val="18"/>
                    </w:rPr>
                    <w:t>Antenna configuration and correlation matrix</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02C097" w14:textId="77777777" w:rsidR="004B5153" w:rsidRPr="00D10C19" w:rsidRDefault="004B5153" w:rsidP="004B5153">
                  <w:pPr>
                    <w:spacing w:after="0"/>
                    <w:jc w:val="center"/>
                    <w:rPr>
                      <w:sz w:val="24"/>
                      <w:szCs w:val="24"/>
                    </w:rPr>
                  </w:pPr>
                  <w:r w:rsidRPr="00D10C19">
                    <w:rPr>
                      <w:rFonts w:ascii="Arial" w:hAnsi="Arial" w:cs="Arial"/>
                      <w:b/>
                      <w:bCs/>
                      <w:sz w:val="18"/>
                      <w:szCs w:val="18"/>
                    </w:rPr>
                    <w:t>Reference value</w:t>
                  </w:r>
                </w:p>
              </w:tc>
            </w:tr>
            <w:tr w:rsidR="004B5153" w:rsidRPr="00D10C19" w14:paraId="54434FA3" w14:textId="77777777" w:rsidTr="004B5153">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7C47CAE" w14:textId="77777777" w:rsidR="004B5153" w:rsidRPr="00D10C19" w:rsidRDefault="004B5153" w:rsidP="004B5153">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7EFEC03" w14:textId="77777777" w:rsidR="004B5153" w:rsidRPr="00D10C19" w:rsidRDefault="004B5153" w:rsidP="004B5153">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A3E0FE6" w14:textId="77777777" w:rsidR="004B5153" w:rsidRPr="00D10C19" w:rsidRDefault="004B5153" w:rsidP="004B5153">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9F4B81B" w14:textId="77777777" w:rsidR="004B5153" w:rsidRPr="00D10C19" w:rsidRDefault="004B5153" w:rsidP="004B5153">
                  <w:pPr>
                    <w:spacing w:after="0"/>
                    <w:rPr>
                      <w:sz w:val="24"/>
                      <w:szCs w:val="24"/>
                    </w:rPr>
                  </w:pPr>
                </w:p>
              </w:tc>
              <w:tc>
                <w:tcPr>
                  <w:tcW w:w="828"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C47BD93" w14:textId="77777777" w:rsidR="004B5153" w:rsidRPr="00D10C19" w:rsidRDefault="004B5153" w:rsidP="004B5153">
                  <w:pPr>
                    <w:spacing w:after="0"/>
                    <w:rPr>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57407B1B" w14:textId="77777777" w:rsidR="004B5153" w:rsidRPr="00D10C19" w:rsidRDefault="004B5153" w:rsidP="004B5153">
                  <w:pPr>
                    <w:spacing w:after="0"/>
                    <w:jc w:val="center"/>
                    <w:rPr>
                      <w:sz w:val="24"/>
                      <w:szCs w:val="24"/>
                    </w:rPr>
                  </w:pPr>
                  <w:proofErr w:type="gramStart"/>
                  <w:r w:rsidRPr="00D10C19">
                    <w:rPr>
                      <w:rFonts w:ascii="Arial" w:hAnsi="Arial" w:cs="Arial"/>
                      <w:b/>
                      <w:bCs/>
                      <w:sz w:val="18"/>
                      <w:szCs w:val="18"/>
                    </w:rPr>
                    <w:t>Pm-bch</w:t>
                  </w:r>
                  <w:proofErr w:type="gramEnd"/>
                  <w:r w:rsidRPr="00D10C19">
                    <w:rPr>
                      <w:rFonts w:ascii="Arial" w:hAnsi="Arial" w:cs="Arial"/>
                      <w:b/>
                      <w:bCs/>
                      <w:sz w:val="18"/>
                      <w:szCs w:val="18"/>
                    </w:rPr>
                    <w:t xml:space="preserve">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5FBF9851" w14:textId="77777777" w:rsidR="004B5153" w:rsidRPr="00D10C19" w:rsidRDefault="004B5153" w:rsidP="004B5153">
                  <w:pPr>
                    <w:spacing w:after="0"/>
                    <w:jc w:val="center"/>
                    <w:rPr>
                      <w:sz w:val="24"/>
                      <w:szCs w:val="24"/>
                    </w:rPr>
                  </w:pPr>
                  <w:r w:rsidRPr="00D10C19">
                    <w:rPr>
                      <w:rFonts w:ascii="Arial" w:hAnsi="Arial" w:cs="Arial"/>
                      <w:b/>
                      <w:bCs/>
                      <w:sz w:val="18"/>
                      <w:szCs w:val="18"/>
                    </w:rPr>
                    <w:t>SNR (dB)</w:t>
                  </w:r>
                </w:p>
              </w:tc>
            </w:tr>
            <w:tr w:rsidR="004B5153" w:rsidRPr="00D10C19" w14:paraId="61A09D06" w14:textId="77777777" w:rsidTr="004B5153">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355315DA" w14:textId="77777777" w:rsidR="004B5153" w:rsidRPr="00E27F9B" w:rsidRDefault="004B5153" w:rsidP="004B5153">
                  <w:pPr>
                    <w:spacing w:after="0"/>
                    <w:jc w:val="center"/>
                    <w:rPr>
                      <w:rFonts w:ascii="Arial" w:hAnsi="Arial" w:cs="Arial"/>
                      <w:sz w:val="18"/>
                      <w:szCs w:val="18"/>
                    </w:rPr>
                  </w:pPr>
                  <w:r w:rsidRPr="00D10C19">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4F7A2CC7" w14:textId="77777777" w:rsidR="004B5153" w:rsidRPr="00E27F9B" w:rsidRDefault="004B5153" w:rsidP="004B5153">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1D14AD4E" w14:textId="77777777" w:rsidR="004B5153" w:rsidRPr="00D10C19" w:rsidRDefault="004B5153" w:rsidP="004B5153">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3D49491A" w14:textId="77777777" w:rsidR="004B5153" w:rsidRPr="00E27F9B" w:rsidRDefault="004B5153" w:rsidP="004B5153">
                  <w:pPr>
                    <w:spacing w:after="0"/>
                    <w:jc w:val="center"/>
                    <w:rPr>
                      <w:rFonts w:ascii="Arial" w:hAnsi="Arial" w:cs="Arial"/>
                      <w:sz w:val="18"/>
                      <w:szCs w:val="18"/>
                    </w:rPr>
                  </w:pPr>
                  <w:r>
                    <w:rPr>
                      <w:rFonts w:ascii="Arial" w:hAnsi="Arial" w:cs="Arial"/>
                      <w:sz w:val="18"/>
                      <w:szCs w:val="18"/>
                    </w:rPr>
                    <w:t>[HST-417]</w:t>
                  </w:r>
                </w:p>
              </w:tc>
              <w:tc>
                <w:tcPr>
                  <w:tcW w:w="828" w:type="dxa"/>
                  <w:tcBorders>
                    <w:top w:val="single" w:sz="6" w:space="0" w:color="auto"/>
                    <w:left w:val="single" w:sz="6" w:space="0" w:color="auto"/>
                    <w:bottom w:val="single" w:sz="6" w:space="0" w:color="auto"/>
                    <w:right w:val="single" w:sz="6" w:space="0" w:color="auto"/>
                  </w:tcBorders>
                  <w:shd w:val="clear" w:color="auto" w:fill="auto"/>
                  <w:hideMark/>
                </w:tcPr>
                <w:p w14:paraId="3F863406" w14:textId="77777777" w:rsidR="004B5153" w:rsidRPr="00D10C19" w:rsidRDefault="004B5153" w:rsidP="004B5153">
                  <w:pPr>
                    <w:spacing w:after="0"/>
                    <w:jc w:val="center"/>
                    <w:rPr>
                      <w:rFonts w:ascii="Arial" w:hAnsi="Arial" w:cs="Arial"/>
                      <w:sz w:val="18"/>
                      <w:szCs w:val="18"/>
                    </w:rPr>
                  </w:pPr>
                  <w:r w:rsidRPr="00D10C19">
                    <w:rPr>
                      <w:rFonts w:ascii="Arial" w:hAnsi="Arial" w:cs="Arial"/>
                      <w:sz w:val="18"/>
                      <w:szCs w:val="18"/>
                    </w:rPr>
                    <w:t>1</w:t>
                  </w:r>
                  <w:r>
                    <w:rPr>
                      <w:rFonts w:ascii="Arial" w:hAnsi="Arial" w:cs="Arial"/>
                      <w:sz w:val="18"/>
                      <w:szCs w:val="18"/>
                    </w:rPr>
                    <w:t>Tx/</w:t>
                  </w:r>
                  <w:r w:rsidRPr="00D10C19">
                    <w:rPr>
                      <w:rFonts w:ascii="Arial" w:hAnsi="Arial" w:cs="Arial"/>
                      <w:sz w:val="18"/>
                      <w:szCs w:val="18"/>
                    </w:rPr>
                    <w:t>2</w:t>
                  </w:r>
                  <w:r>
                    <w:rPr>
                      <w:rFonts w:ascii="Arial" w:hAnsi="Arial" w:cs="Arial"/>
                      <w:sz w:val="18"/>
                      <w:szCs w:val="18"/>
                    </w:rPr>
                    <w:t>Rx</w:t>
                  </w:r>
                  <w:r w:rsidRPr="00D10C19">
                    <w:rPr>
                      <w:rFonts w:ascii="Arial" w:hAnsi="Arial" w:cs="Arial"/>
                      <w:sz w:val="18"/>
                      <w:szCs w:val="18"/>
                    </w:rPr>
                    <w:t xml:space="preserve">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1A86B242" w14:textId="77777777" w:rsidR="004B5153" w:rsidRPr="00E27F9B" w:rsidRDefault="004B5153" w:rsidP="004B5153">
                  <w:pPr>
                    <w:spacing w:after="0"/>
                    <w:jc w:val="center"/>
                    <w:rPr>
                      <w:rFonts w:ascii="Arial" w:hAnsi="Arial" w:cs="Arial"/>
                      <w:sz w:val="18"/>
                      <w:szCs w:val="18"/>
                    </w:rPr>
                  </w:pPr>
                  <w:r w:rsidRPr="00D10C19">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3C714CEB" w14:textId="77777777" w:rsidR="004B5153" w:rsidRPr="00E27F9B" w:rsidRDefault="004B5153" w:rsidP="004B5153">
                  <w:pPr>
                    <w:spacing w:after="0"/>
                    <w:jc w:val="center"/>
                    <w:rPr>
                      <w:rFonts w:ascii="Arial" w:hAnsi="Arial" w:cs="Arial"/>
                      <w:sz w:val="18"/>
                      <w:szCs w:val="18"/>
                    </w:rPr>
                  </w:pPr>
                  <w:r>
                    <w:rPr>
                      <w:rFonts w:ascii="Arial" w:hAnsi="Arial" w:cs="Arial"/>
                      <w:sz w:val="18"/>
                      <w:szCs w:val="18"/>
                    </w:rPr>
                    <w:t>TBD</w:t>
                  </w:r>
                </w:p>
              </w:tc>
            </w:tr>
            <w:tr w:rsidR="004B5153" w:rsidRPr="00D10C19" w14:paraId="19A15F0F" w14:textId="77777777" w:rsidTr="004B5153">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tcPr>
                <w:p w14:paraId="69B4DE39" w14:textId="77777777" w:rsidR="004B5153" w:rsidRPr="00D10C19" w:rsidRDefault="004B5153" w:rsidP="004B5153">
                  <w:pPr>
                    <w:spacing w:after="0"/>
                    <w:jc w:val="center"/>
                    <w:rPr>
                      <w:rFonts w:ascii="Arial" w:hAnsi="Arial" w:cs="Arial"/>
                      <w:sz w:val="18"/>
                      <w:szCs w:val="18"/>
                    </w:rPr>
                  </w:pPr>
                  <w:r>
                    <w:rPr>
                      <w:rFonts w:ascii="Arial" w:hAnsi="Arial" w:cs="Arial"/>
                      <w:sz w:val="18"/>
                      <w:szCs w:val="18"/>
                    </w:rPr>
                    <w:t>FDD</w:t>
                  </w:r>
                </w:p>
              </w:tc>
              <w:tc>
                <w:tcPr>
                  <w:tcW w:w="2104" w:type="dxa"/>
                  <w:tcBorders>
                    <w:top w:val="single" w:sz="6" w:space="0" w:color="auto"/>
                    <w:left w:val="single" w:sz="6" w:space="0" w:color="auto"/>
                    <w:bottom w:val="single" w:sz="6" w:space="0" w:color="auto"/>
                    <w:right w:val="single" w:sz="6" w:space="0" w:color="auto"/>
                  </w:tcBorders>
                  <w:shd w:val="clear" w:color="auto" w:fill="auto"/>
                </w:tcPr>
                <w:p w14:paraId="5ABE11E3" w14:textId="77777777" w:rsidR="004B5153" w:rsidRPr="00D10C19" w:rsidRDefault="004B5153" w:rsidP="004B5153">
                  <w:pPr>
                    <w:spacing w:after="0"/>
                    <w:jc w:val="center"/>
                    <w:rPr>
                      <w:rFonts w:ascii="Arial" w:hAnsi="Arial" w:cs="Arial"/>
                      <w:sz w:val="18"/>
                      <w:szCs w:val="18"/>
                    </w:rPr>
                  </w:pPr>
                  <w:r w:rsidRPr="00D10C19">
                    <w:rPr>
                      <w:rFonts w:ascii="Arial" w:hAnsi="Arial" w:cs="Arial"/>
                      <w:sz w:val="18"/>
                      <w:szCs w:val="18"/>
                    </w:rPr>
                    <w:t>3 / 15</w:t>
                  </w:r>
                </w:p>
              </w:tc>
              <w:tc>
                <w:tcPr>
                  <w:tcW w:w="1419" w:type="dxa"/>
                  <w:tcBorders>
                    <w:top w:val="single" w:sz="6" w:space="0" w:color="auto"/>
                    <w:left w:val="single" w:sz="6" w:space="0" w:color="auto"/>
                    <w:bottom w:val="single" w:sz="6" w:space="0" w:color="auto"/>
                    <w:right w:val="single" w:sz="6" w:space="0" w:color="auto"/>
                  </w:tcBorders>
                  <w:shd w:val="clear" w:color="auto" w:fill="auto"/>
                </w:tcPr>
                <w:p w14:paraId="48C121DB" w14:textId="77777777" w:rsidR="004B5153" w:rsidRPr="00D10C19" w:rsidRDefault="004B5153" w:rsidP="004B5153">
                  <w:pPr>
                    <w:spacing w:after="0"/>
                    <w:jc w:val="center"/>
                    <w:rPr>
                      <w:rFonts w:ascii="Arial" w:hAnsi="Arial" w:cs="Arial"/>
                      <w:sz w:val="18"/>
                      <w:szCs w:val="18"/>
                    </w:rPr>
                  </w:pPr>
                  <w:r w:rsidRPr="00D10C19">
                    <w:rPr>
                      <w:rFonts w:ascii="Arial" w:hAnsi="Arial" w:cs="Arial"/>
                      <w:sz w:val="18"/>
                      <w:szCs w:val="18"/>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tcPr>
                <w:p w14:paraId="343CBA15" w14:textId="77777777" w:rsidR="004B5153" w:rsidRPr="00D10C19" w:rsidRDefault="004B5153" w:rsidP="004B5153">
                  <w:pPr>
                    <w:spacing w:after="0"/>
                    <w:jc w:val="center"/>
                    <w:rPr>
                      <w:rFonts w:ascii="Arial" w:hAnsi="Arial" w:cs="Arial"/>
                      <w:sz w:val="18"/>
                      <w:szCs w:val="18"/>
                    </w:rPr>
                  </w:pPr>
                  <w:r>
                    <w:rPr>
                      <w:rFonts w:ascii="Arial" w:hAnsi="Arial" w:cs="Arial"/>
                      <w:sz w:val="18"/>
                      <w:szCs w:val="18"/>
                    </w:rPr>
                    <w:t>[HST-417]</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18BB8435" w14:textId="77777777" w:rsidR="004B5153" w:rsidRPr="00D10C19" w:rsidRDefault="004B5153" w:rsidP="004B5153">
                  <w:pPr>
                    <w:spacing w:after="0"/>
                    <w:jc w:val="center"/>
                    <w:rPr>
                      <w:rFonts w:ascii="Arial" w:hAnsi="Arial" w:cs="Arial"/>
                      <w:sz w:val="18"/>
                      <w:szCs w:val="18"/>
                    </w:rPr>
                  </w:pPr>
                  <w:r>
                    <w:rPr>
                      <w:rFonts w:ascii="Arial" w:hAnsi="Arial" w:cs="Arial"/>
                      <w:sz w:val="18"/>
                      <w:szCs w:val="18"/>
                    </w:rPr>
                    <w:t>1Tx/4Rx Low</w:t>
                  </w:r>
                </w:p>
              </w:tc>
              <w:tc>
                <w:tcPr>
                  <w:tcW w:w="757" w:type="dxa"/>
                  <w:tcBorders>
                    <w:top w:val="single" w:sz="6" w:space="0" w:color="auto"/>
                    <w:left w:val="single" w:sz="6" w:space="0" w:color="auto"/>
                    <w:bottom w:val="single" w:sz="6" w:space="0" w:color="auto"/>
                    <w:right w:val="single" w:sz="6" w:space="0" w:color="auto"/>
                  </w:tcBorders>
                  <w:shd w:val="clear" w:color="auto" w:fill="auto"/>
                </w:tcPr>
                <w:p w14:paraId="6CCBB127" w14:textId="77777777" w:rsidR="004B5153" w:rsidRPr="00D10C19" w:rsidRDefault="004B5153" w:rsidP="004B5153">
                  <w:pPr>
                    <w:spacing w:after="0"/>
                    <w:jc w:val="center"/>
                    <w:rPr>
                      <w:rFonts w:ascii="Arial" w:hAnsi="Arial" w:cs="Arial"/>
                      <w:sz w:val="18"/>
                      <w:szCs w:val="18"/>
                    </w:rPr>
                  </w:pPr>
                  <w:r>
                    <w:rPr>
                      <w:rFonts w:ascii="Arial" w:hAnsi="Arial" w:cs="Arial"/>
                      <w:sz w:val="18"/>
                      <w:szCs w:val="18"/>
                    </w:rPr>
                    <w:t>1</w:t>
                  </w:r>
                </w:p>
              </w:tc>
              <w:tc>
                <w:tcPr>
                  <w:tcW w:w="727" w:type="dxa"/>
                  <w:tcBorders>
                    <w:top w:val="single" w:sz="6" w:space="0" w:color="auto"/>
                    <w:left w:val="single" w:sz="6" w:space="0" w:color="auto"/>
                    <w:bottom w:val="single" w:sz="6" w:space="0" w:color="auto"/>
                    <w:right w:val="single" w:sz="6" w:space="0" w:color="auto"/>
                  </w:tcBorders>
                  <w:shd w:val="clear" w:color="auto" w:fill="auto"/>
                </w:tcPr>
                <w:p w14:paraId="5D582572" w14:textId="77777777" w:rsidR="004B5153" w:rsidRPr="00D10C19" w:rsidRDefault="004B5153" w:rsidP="004B5153">
                  <w:pPr>
                    <w:spacing w:after="0"/>
                    <w:jc w:val="center"/>
                    <w:rPr>
                      <w:rFonts w:ascii="Arial" w:hAnsi="Arial" w:cs="Arial"/>
                      <w:sz w:val="18"/>
                      <w:szCs w:val="18"/>
                    </w:rPr>
                  </w:pPr>
                  <w:r>
                    <w:rPr>
                      <w:rFonts w:ascii="Arial" w:hAnsi="Arial" w:cs="Arial"/>
                      <w:sz w:val="18"/>
                      <w:szCs w:val="18"/>
                    </w:rPr>
                    <w:t>TBD</w:t>
                  </w:r>
                </w:p>
              </w:tc>
            </w:tr>
          </w:tbl>
          <w:p w14:paraId="5EC8715A" w14:textId="77777777" w:rsidR="004B5153" w:rsidRPr="00601A4F" w:rsidRDefault="004B5153" w:rsidP="004B5153">
            <w:pPr>
              <w:overflowPunct/>
              <w:autoSpaceDE/>
              <w:autoSpaceDN/>
              <w:adjustRightInd/>
              <w:spacing w:after="120"/>
              <w:textAlignment w:val="auto"/>
              <w:rPr>
                <w:rFonts w:eastAsia="SimSun"/>
                <w:szCs w:val="24"/>
                <w:lang w:eastAsia="zh-CN"/>
              </w:rPr>
            </w:pPr>
          </w:p>
          <w:p w14:paraId="1EE3805A" w14:textId="50031DA9" w:rsidR="007F2D38" w:rsidRDefault="004B5153" w:rsidP="00BE1026">
            <w:pPr>
              <w:pStyle w:val="ListParagraph"/>
              <w:numPr>
                <w:ilvl w:val="0"/>
                <w:numId w:val="1"/>
              </w:numPr>
              <w:ind w:left="780" w:firstLineChars="0"/>
              <w:rPr>
                <w:szCs w:val="24"/>
                <w:lang w:eastAsia="zh-CN"/>
              </w:rPr>
            </w:pPr>
            <w:r w:rsidRPr="00887773">
              <w:rPr>
                <w:rFonts w:eastAsia="SimSun"/>
                <w:szCs w:val="24"/>
                <w:lang w:eastAsia="zh-CN"/>
              </w:rPr>
              <w:t>Option 2: Not to introduce HST scenario for PBCH requirements.</w:t>
            </w:r>
          </w:p>
        </w:tc>
      </w:tr>
    </w:tbl>
    <w:p w14:paraId="6214E20D" w14:textId="77777777" w:rsidR="007F2D38" w:rsidRPr="007F2D38" w:rsidRDefault="007F2D38" w:rsidP="007F2D38">
      <w:pPr>
        <w:spacing w:after="120"/>
        <w:ind w:left="720"/>
        <w:rPr>
          <w:szCs w:val="24"/>
          <w:lang w:eastAsia="zh-CN"/>
        </w:rPr>
      </w:pPr>
    </w:p>
    <w:p w14:paraId="2B0C8D5B" w14:textId="4B1C3B3E" w:rsidR="00886058" w:rsidRPr="008E67BC" w:rsidRDefault="00886058" w:rsidP="008860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70C80D83" w14:textId="7EA64118" w:rsidR="00E817AD" w:rsidRDefault="00E817AD" w:rsidP="00886058">
      <w:pPr>
        <w:pStyle w:val="ListParagraph"/>
        <w:numPr>
          <w:ilvl w:val="1"/>
          <w:numId w:val="1"/>
        </w:numPr>
        <w:spacing w:after="120"/>
        <w:ind w:firstLineChars="0"/>
        <w:rPr>
          <w:rFonts w:eastAsia="Yu Mincho"/>
        </w:rPr>
      </w:pPr>
      <w:r w:rsidRPr="008E67BC">
        <w:rPr>
          <w:rFonts w:eastAsia="Yu Mincho"/>
          <w:b/>
          <w:bCs/>
        </w:rPr>
        <w:t>Proposal 9</w:t>
      </w:r>
      <w:r w:rsidRPr="008E67BC">
        <w:rPr>
          <w:rFonts w:eastAsia="Yu Mincho"/>
        </w:rPr>
        <w:t xml:space="preserve"> (Apple): </w:t>
      </w:r>
      <w:r w:rsidR="007F2D38" w:rsidRPr="007F2D38">
        <w:rPr>
          <w:rFonts w:eastAsia="Yu Mincho"/>
        </w:rPr>
        <w:t>Proposal 8: Do not define additional PBCH requirements under the HST scenario since this is not a bottleneck situation for the UE or for the network.</w:t>
      </w:r>
    </w:p>
    <w:p w14:paraId="4CECF75A" w14:textId="7182393F" w:rsidR="0009677F" w:rsidRDefault="0009677F" w:rsidP="00886058">
      <w:pPr>
        <w:pStyle w:val="ListParagraph"/>
        <w:numPr>
          <w:ilvl w:val="1"/>
          <w:numId w:val="1"/>
        </w:numPr>
        <w:spacing w:after="120"/>
        <w:ind w:firstLineChars="0"/>
        <w:rPr>
          <w:rFonts w:eastAsia="Yu Mincho"/>
        </w:rPr>
      </w:pPr>
      <w:r w:rsidRPr="0009677F">
        <w:rPr>
          <w:rFonts w:eastAsia="Yu Mincho"/>
          <w:b/>
          <w:bCs/>
        </w:rPr>
        <w:t>Proposal 4</w:t>
      </w:r>
      <w:r>
        <w:rPr>
          <w:rFonts w:eastAsia="Yu Mincho"/>
        </w:rPr>
        <w:t xml:space="preserve"> (MTK)</w:t>
      </w:r>
      <w:r w:rsidRPr="0009677F">
        <w:rPr>
          <w:rFonts w:eastAsia="Yu Mincho"/>
        </w:rPr>
        <w:t>: Not to introduce PDCCH and PBCH requirements in HST conditions.</w:t>
      </w:r>
    </w:p>
    <w:p w14:paraId="13ABC9C1" w14:textId="77777777" w:rsidR="0009677F" w:rsidRPr="0009677F" w:rsidRDefault="0009677F" w:rsidP="0009677F">
      <w:pPr>
        <w:pStyle w:val="ListParagraph"/>
        <w:numPr>
          <w:ilvl w:val="1"/>
          <w:numId w:val="1"/>
        </w:numPr>
        <w:spacing w:after="120"/>
        <w:ind w:firstLineChars="0"/>
        <w:rPr>
          <w:rFonts w:eastAsia="Yu Mincho"/>
        </w:rPr>
      </w:pPr>
      <w:r w:rsidRPr="0009677F">
        <w:rPr>
          <w:rFonts w:eastAsia="Yu Mincho"/>
        </w:rPr>
        <w:lastRenderedPageBreak/>
        <w:t xml:space="preserve">Observation 15: Our simulation results show a significant difference in SNR between non-HST and HST of up to 2.9dB. </w:t>
      </w:r>
    </w:p>
    <w:p w14:paraId="44D7EC00" w14:textId="1824880D" w:rsidR="00BE6226" w:rsidRDefault="0009677F" w:rsidP="00885566">
      <w:pPr>
        <w:pStyle w:val="ListParagraph"/>
        <w:numPr>
          <w:ilvl w:val="1"/>
          <w:numId w:val="1"/>
        </w:numPr>
        <w:spacing w:after="120"/>
        <w:ind w:firstLineChars="0"/>
        <w:rPr>
          <w:rFonts w:eastAsia="Yu Mincho"/>
        </w:rPr>
      </w:pPr>
      <w:r w:rsidRPr="00BE6226">
        <w:rPr>
          <w:rFonts w:eastAsia="Yu Mincho"/>
          <w:b/>
          <w:bCs/>
        </w:rPr>
        <w:t>Proposal 12</w:t>
      </w:r>
      <w:r w:rsidR="00BE6226">
        <w:rPr>
          <w:rFonts w:eastAsia="Yu Mincho"/>
        </w:rPr>
        <w:t xml:space="preserve"> (Nokia)</w:t>
      </w:r>
      <w:r w:rsidRPr="0009677F">
        <w:rPr>
          <w:rFonts w:eastAsia="Yu Mincho"/>
        </w:rPr>
        <w:t>: Define PBCH (12 PRB) requirements in HST conditions with the following configurations:</w:t>
      </w:r>
    </w:p>
    <w:tbl>
      <w:tblPr>
        <w:tblW w:w="93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7"/>
        <w:gridCol w:w="2052"/>
        <w:gridCol w:w="1384"/>
        <w:gridCol w:w="1501"/>
        <w:gridCol w:w="2235"/>
        <w:gridCol w:w="738"/>
        <w:gridCol w:w="709"/>
      </w:tblGrid>
      <w:tr w:rsidR="00885566" w14:paraId="09FDE6C0" w14:textId="77777777" w:rsidTr="00885566">
        <w:trPr>
          <w:trHeight w:val="327"/>
        </w:trPr>
        <w:tc>
          <w:tcPr>
            <w:tcW w:w="767" w:type="dxa"/>
            <w:vMerge w:val="restart"/>
            <w:tcBorders>
              <w:top w:val="single" w:sz="6" w:space="0" w:color="auto"/>
              <w:left w:val="single" w:sz="6" w:space="0" w:color="auto"/>
              <w:bottom w:val="single" w:sz="6" w:space="0" w:color="auto"/>
              <w:right w:val="single" w:sz="6" w:space="0" w:color="auto"/>
            </w:tcBorders>
            <w:hideMark/>
          </w:tcPr>
          <w:p w14:paraId="0C3C11F2" w14:textId="77777777" w:rsidR="00885566" w:rsidRDefault="00885566">
            <w:pPr>
              <w:spacing w:after="0"/>
              <w:jc w:val="center"/>
              <w:rPr>
                <w:rFonts w:eastAsiaTheme="minorHAnsi"/>
                <w:sz w:val="24"/>
                <w:szCs w:val="24"/>
                <w:lang w:val="en-GB" w:eastAsia="en-GB"/>
              </w:rPr>
            </w:pPr>
            <w:r>
              <w:rPr>
                <w:rFonts w:ascii="Arial" w:hAnsi="Arial" w:cs="Arial"/>
                <w:b/>
                <w:bCs/>
                <w:sz w:val="18"/>
                <w:szCs w:val="18"/>
                <w:lang w:val="en-GB" w:eastAsia="en-GB"/>
              </w:rPr>
              <w:t>Duplex</w:t>
            </w:r>
            <w:r>
              <w:rPr>
                <w:rFonts w:ascii="Arial" w:hAnsi="Arial" w:cs="Arial"/>
                <w:sz w:val="18"/>
                <w:szCs w:val="18"/>
                <w:lang w:val="en-GB" w:eastAsia="en-GB"/>
              </w:rPr>
              <w:t> </w:t>
            </w:r>
          </w:p>
        </w:tc>
        <w:tc>
          <w:tcPr>
            <w:tcW w:w="2052" w:type="dxa"/>
            <w:vMerge w:val="restart"/>
            <w:tcBorders>
              <w:top w:val="single" w:sz="6" w:space="0" w:color="auto"/>
              <w:left w:val="single" w:sz="6" w:space="0" w:color="auto"/>
              <w:bottom w:val="single" w:sz="6" w:space="0" w:color="auto"/>
              <w:right w:val="single" w:sz="6" w:space="0" w:color="auto"/>
            </w:tcBorders>
            <w:hideMark/>
          </w:tcPr>
          <w:p w14:paraId="778937DF" w14:textId="77777777" w:rsidR="00885566" w:rsidRDefault="00885566">
            <w:pPr>
              <w:spacing w:after="0"/>
              <w:jc w:val="center"/>
              <w:rPr>
                <w:rFonts w:eastAsiaTheme="minorEastAsia"/>
                <w:sz w:val="24"/>
                <w:szCs w:val="24"/>
                <w:lang w:val="en-GB" w:eastAsia="en-GB"/>
              </w:rPr>
            </w:pPr>
            <w:r>
              <w:rPr>
                <w:rFonts w:ascii="Arial" w:hAnsi="Arial" w:cs="Arial"/>
                <w:b/>
                <w:bCs/>
                <w:sz w:val="18"/>
                <w:szCs w:val="18"/>
                <w:lang w:val="en-GB" w:eastAsia="en-GB"/>
              </w:rPr>
              <w:t>Bandwidth (MHz) / Subcarrier spacing (kHz)</w:t>
            </w:r>
          </w:p>
        </w:tc>
        <w:tc>
          <w:tcPr>
            <w:tcW w:w="1384" w:type="dxa"/>
            <w:vMerge w:val="restart"/>
            <w:tcBorders>
              <w:top w:val="single" w:sz="6" w:space="0" w:color="auto"/>
              <w:left w:val="single" w:sz="6" w:space="0" w:color="auto"/>
              <w:bottom w:val="single" w:sz="6" w:space="0" w:color="auto"/>
              <w:right w:val="single" w:sz="6" w:space="0" w:color="auto"/>
            </w:tcBorders>
            <w:hideMark/>
          </w:tcPr>
          <w:p w14:paraId="6631575E" w14:textId="77777777" w:rsidR="00885566" w:rsidRDefault="00885566">
            <w:pPr>
              <w:spacing w:after="0"/>
              <w:jc w:val="center"/>
              <w:rPr>
                <w:sz w:val="24"/>
                <w:szCs w:val="24"/>
                <w:lang w:val="en-GB" w:eastAsia="en-GB"/>
              </w:rPr>
            </w:pPr>
            <w:r>
              <w:rPr>
                <w:rFonts w:ascii="Arial" w:hAnsi="Arial" w:cs="Arial"/>
                <w:b/>
                <w:bCs/>
                <w:sz w:val="18"/>
                <w:szCs w:val="18"/>
                <w:lang w:val="en-GB" w:eastAsia="en-GB"/>
              </w:rPr>
              <w:t>SSB/PBCH index</w:t>
            </w:r>
          </w:p>
        </w:tc>
        <w:tc>
          <w:tcPr>
            <w:tcW w:w="1501" w:type="dxa"/>
            <w:vMerge w:val="restart"/>
            <w:tcBorders>
              <w:top w:val="single" w:sz="6" w:space="0" w:color="auto"/>
              <w:left w:val="single" w:sz="6" w:space="0" w:color="auto"/>
              <w:bottom w:val="single" w:sz="6" w:space="0" w:color="auto"/>
              <w:right w:val="single" w:sz="6" w:space="0" w:color="auto"/>
            </w:tcBorders>
            <w:hideMark/>
          </w:tcPr>
          <w:p w14:paraId="0DF19B53" w14:textId="77777777" w:rsidR="00885566" w:rsidRDefault="00885566">
            <w:pPr>
              <w:spacing w:after="0"/>
              <w:jc w:val="center"/>
              <w:rPr>
                <w:sz w:val="24"/>
                <w:szCs w:val="24"/>
                <w:lang w:val="en-GB" w:eastAsia="en-GB"/>
              </w:rPr>
            </w:pPr>
            <w:r>
              <w:rPr>
                <w:rFonts w:ascii="Arial" w:hAnsi="Arial" w:cs="Arial"/>
                <w:b/>
                <w:bCs/>
                <w:sz w:val="18"/>
                <w:szCs w:val="18"/>
                <w:lang w:val="en-GB" w:eastAsia="en-GB"/>
              </w:rPr>
              <w:t>Propagation condition</w:t>
            </w:r>
          </w:p>
        </w:tc>
        <w:tc>
          <w:tcPr>
            <w:tcW w:w="2235" w:type="dxa"/>
            <w:vMerge w:val="restart"/>
            <w:tcBorders>
              <w:top w:val="single" w:sz="6" w:space="0" w:color="auto"/>
              <w:left w:val="single" w:sz="6" w:space="0" w:color="auto"/>
              <w:bottom w:val="single" w:sz="6" w:space="0" w:color="auto"/>
              <w:right w:val="single" w:sz="6" w:space="0" w:color="auto"/>
            </w:tcBorders>
            <w:hideMark/>
          </w:tcPr>
          <w:p w14:paraId="08E08165" w14:textId="77777777" w:rsidR="00885566" w:rsidRDefault="00885566">
            <w:pPr>
              <w:spacing w:after="0"/>
              <w:jc w:val="center"/>
              <w:rPr>
                <w:sz w:val="24"/>
                <w:szCs w:val="24"/>
                <w:lang w:val="en-GB" w:eastAsia="en-GB"/>
              </w:rPr>
            </w:pPr>
            <w:r>
              <w:rPr>
                <w:rFonts w:ascii="Arial" w:hAnsi="Arial" w:cs="Arial"/>
                <w:b/>
                <w:bCs/>
                <w:sz w:val="18"/>
                <w:szCs w:val="18"/>
                <w:lang w:val="en-GB" w:eastAsia="en-GB"/>
              </w:rPr>
              <w:t>Antenna configuration and correlation matrix</w:t>
            </w:r>
          </w:p>
        </w:tc>
        <w:tc>
          <w:tcPr>
            <w:tcW w:w="1447" w:type="dxa"/>
            <w:gridSpan w:val="2"/>
            <w:tcBorders>
              <w:top w:val="single" w:sz="6" w:space="0" w:color="auto"/>
              <w:left w:val="single" w:sz="6" w:space="0" w:color="auto"/>
              <w:bottom w:val="single" w:sz="6" w:space="0" w:color="auto"/>
              <w:right w:val="single" w:sz="6" w:space="0" w:color="auto"/>
            </w:tcBorders>
            <w:hideMark/>
          </w:tcPr>
          <w:p w14:paraId="27D0A2AF" w14:textId="77777777" w:rsidR="00885566" w:rsidRDefault="00885566">
            <w:pPr>
              <w:spacing w:after="0"/>
              <w:jc w:val="center"/>
              <w:rPr>
                <w:sz w:val="24"/>
                <w:szCs w:val="24"/>
                <w:lang w:val="en-GB" w:eastAsia="en-GB"/>
              </w:rPr>
            </w:pPr>
            <w:r>
              <w:rPr>
                <w:rFonts w:ascii="Arial" w:hAnsi="Arial" w:cs="Arial"/>
                <w:b/>
                <w:bCs/>
                <w:sz w:val="18"/>
                <w:szCs w:val="18"/>
                <w:lang w:val="en-GB" w:eastAsia="en-GB"/>
              </w:rPr>
              <w:t>Reference value</w:t>
            </w:r>
          </w:p>
        </w:tc>
      </w:tr>
      <w:tr w:rsidR="00885566" w14:paraId="4CE309F9" w14:textId="77777777" w:rsidTr="00885566">
        <w:trPr>
          <w:trHeight w:val="327"/>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C89F8B0" w14:textId="77777777" w:rsidR="00885566" w:rsidRDefault="00885566">
            <w:pPr>
              <w:spacing w:after="0"/>
              <w:rPr>
                <w:rFonts w:eastAsiaTheme="minorHAnsi"/>
                <w:sz w:val="24"/>
                <w:szCs w:val="24"/>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1666D6" w14:textId="77777777" w:rsidR="00885566" w:rsidRDefault="00885566">
            <w:pPr>
              <w:spacing w:after="0"/>
              <w:rPr>
                <w:sz w:val="24"/>
                <w:szCs w:val="24"/>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73CC9F" w14:textId="77777777" w:rsidR="00885566" w:rsidRDefault="00885566">
            <w:pPr>
              <w:spacing w:after="0"/>
              <w:rPr>
                <w:sz w:val="24"/>
                <w:szCs w:val="24"/>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7DE865" w14:textId="77777777" w:rsidR="00885566" w:rsidRDefault="00885566">
            <w:pPr>
              <w:spacing w:after="0"/>
              <w:rPr>
                <w:sz w:val="24"/>
                <w:szCs w:val="24"/>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495577" w14:textId="77777777" w:rsidR="00885566" w:rsidRDefault="00885566">
            <w:pPr>
              <w:spacing w:after="0"/>
              <w:rPr>
                <w:sz w:val="24"/>
                <w:szCs w:val="24"/>
                <w:lang w:val="en-GB" w:eastAsia="en-GB"/>
              </w:rPr>
            </w:pPr>
          </w:p>
        </w:tc>
        <w:tc>
          <w:tcPr>
            <w:tcW w:w="738" w:type="dxa"/>
            <w:tcBorders>
              <w:top w:val="single" w:sz="6" w:space="0" w:color="auto"/>
              <w:left w:val="single" w:sz="6" w:space="0" w:color="auto"/>
              <w:bottom w:val="single" w:sz="6" w:space="0" w:color="auto"/>
              <w:right w:val="single" w:sz="6" w:space="0" w:color="auto"/>
            </w:tcBorders>
            <w:hideMark/>
          </w:tcPr>
          <w:p w14:paraId="7C6089EC" w14:textId="77777777" w:rsidR="00885566" w:rsidRDefault="00885566">
            <w:pPr>
              <w:spacing w:after="0"/>
              <w:jc w:val="center"/>
              <w:rPr>
                <w:sz w:val="24"/>
                <w:szCs w:val="24"/>
                <w:lang w:val="en-GB" w:eastAsia="en-GB"/>
              </w:rPr>
            </w:pPr>
            <w:proofErr w:type="gramStart"/>
            <w:r>
              <w:rPr>
                <w:rFonts w:ascii="Arial" w:hAnsi="Arial" w:cs="Arial"/>
                <w:b/>
                <w:bCs/>
                <w:sz w:val="18"/>
                <w:szCs w:val="18"/>
                <w:lang w:val="en-GB" w:eastAsia="en-GB"/>
              </w:rPr>
              <w:t>Pm-bch</w:t>
            </w:r>
            <w:proofErr w:type="gramEnd"/>
            <w:r>
              <w:rPr>
                <w:rFonts w:ascii="Arial" w:hAnsi="Arial" w:cs="Arial"/>
                <w:b/>
                <w:bCs/>
                <w:sz w:val="18"/>
                <w:szCs w:val="18"/>
                <w:lang w:val="en-GB" w:eastAsia="en-GB"/>
              </w:rPr>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1E981ED1" w14:textId="77777777" w:rsidR="00885566" w:rsidRDefault="00885566">
            <w:pPr>
              <w:spacing w:after="0"/>
              <w:jc w:val="center"/>
              <w:rPr>
                <w:sz w:val="24"/>
                <w:szCs w:val="24"/>
                <w:lang w:val="en-GB" w:eastAsia="en-GB"/>
              </w:rPr>
            </w:pPr>
            <w:r>
              <w:rPr>
                <w:rFonts w:ascii="Arial" w:hAnsi="Arial" w:cs="Arial"/>
                <w:b/>
                <w:bCs/>
                <w:sz w:val="18"/>
                <w:szCs w:val="18"/>
                <w:lang w:val="en-GB" w:eastAsia="en-GB"/>
              </w:rPr>
              <w:t>SNR (dB)</w:t>
            </w:r>
          </w:p>
        </w:tc>
      </w:tr>
      <w:tr w:rsidR="00885566" w14:paraId="633CF5B7" w14:textId="77777777" w:rsidTr="00885566">
        <w:trPr>
          <w:trHeight w:val="327"/>
        </w:trPr>
        <w:tc>
          <w:tcPr>
            <w:tcW w:w="767" w:type="dxa"/>
            <w:tcBorders>
              <w:top w:val="single" w:sz="6" w:space="0" w:color="auto"/>
              <w:left w:val="single" w:sz="6" w:space="0" w:color="auto"/>
              <w:bottom w:val="single" w:sz="6" w:space="0" w:color="auto"/>
              <w:right w:val="single" w:sz="6" w:space="0" w:color="auto"/>
            </w:tcBorders>
            <w:hideMark/>
          </w:tcPr>
          <w:p w14:paraId="3D026B53"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FDD</w:t>
            </w:r>
          </w:p>
        </w:tc>
        <w:tc>
          <w:tcPr>
            <w:tcW w:w="2052" w:type="dxa"/>
            <w:tcBorders>
              <w:top w:val="single" w:sz="6" w:space="0" w:color="auto"/>
              <w:left w:val="single" w:sz="6" w:space="0" w:color="auto"/>
              <w:bottom w:val="single" w:sz="6" w:space="0" w:color="auto"/>
              <w:right w:val="single" w:sz="6" w:space="0" w:color="auto"/>
            </w:tcBorders>
            <w:hideMark/>
          </w:tcPr>
          <w:p w14:paraId="20DC2F23"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3 / 15</w:t>
            </w:r>
          </w:p>
        </w:tc>
        <w:tc>
          <w:tcPr>
            <w:tcW w:w="1384" w:type="dxa"/>
            <w:tcBorders>
              <w:top w:val="single" w:sz="6" w:space="0" w:color="auto"/>
              <w:left w:val="single" w:sz="6" w:space="0" w:color="auto"/>
              <w:bottom w:val="single" w:sz="6" w:space="0" w:color="auto"/>
              <w:right w:val="single" w:sz="6" w:space="0" w:color="auto"/>
            </w:tcBorders>
            <w:hideMark/>
          </w:tcPr>
          <w:p w14:paraId="3A091F57"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Unknown</w:t>
            </w:r>
          </w:p>
        </w:tc>
        <w:tc>
          <w:tcPr>
            <w:tcW w:w="1501" w:type="dxa"/>
            <w:tcBorders>
              <w:top w:val="single" w:sz="6" w:space="0" w:color="auto"/>
              <w:left w:val="single" w:sz="6" w:space="0" w:color="auto"/>
              <w:bottom w:val="single" w:sz="6" w:space="0" w:color="auto"/>
              <w:right w:val="single" w:sz="6" w:space="0" w:color="auto"/>
            </w:tcBorders>
            <w:hideMark/>
          </w:tcPr>
          <w:p w14:paraId="0B042D57"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[HST-417]</w:t>
            </w:r>
          </w:p>
        </w:tc>
        <w:tc>
          <w:tcPr>
            <w:tcW w:w="2235" w:type="dxa"/>
            <w:tcBorders>
              <w:top w:val="single" w:sz="6" w:space="0" w:color="auto"/>
              <w:left w:val="single" w:sz="6" w:space="0" w:color="auto"/>
              <w:bottom w:val="single" w:sz="6" w:space="0" w:color="auto"/>
              <w:right w:val="single" w:sz="6" w:space="0" w:color="auto"/>
            </w:tcBorders>
            <w:hideMark/>
          </w:tcPr>
          <w:p w14:paraId="3A4C2930"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1Tx/2Rx Low</w:t>
            </w:r>
          </w:p>
        </w:tc>
        <w:tc>
          <w:tcPr>
            <w:tcW w:w="738" w:type="dxa"/>
            <w:tcBorders>
              <w:top w:val="single" w:sz="6" w:space="0" w:color="auto"/>
              <w:left w:val="single" w:sz="6" w:space="0" w:color="auto"/>
              <w:bottom w:val="single" w:sz="6" w:space="0" w:color="auto"/>
              <w:right w:val="single" w:sz="6" w:space="0" w:color="auto"/>
            </w:tcBorders>
            <w:hideMark/>
          </w:tcPr>
          <w:p w14:paraId="16D4F453"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1</w:t>
            </w:r>
          </w:p>
        </w:tc>
        <w:tc>
          <w:tcPr>
            <w:tcW w:w="709" w:type="dxa"/>
            <w:tcBorders>
              <w:top w:val="single" w:sz="6" w:space="0" w:color="auto"/>
              <w:left w:val="single" w:sz="6" w:space="0" w:color="auto"/>
              <w:bottom w:val="single" w:sz="6" w:space="0" w:color="auto"/>
              <w:right w:val="single" w:sz="6" w:space="0" w:color="auto"/>
            </w:tcBorders>
            <w:hideMark/>
          </w:tcPr>
          <w:p w14:paraId="02ADDE7C"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-6.4</w:t>
            </w:r>
          </w:p>
        </w:tc>
      </w:tr>
      <w:tr w:rsidR="00885566" w14:paraId="432380FD" w14:textId="77777777" w:rsidTr="00885566">
        <w:trPr>
          <w:trHeight w:val="327"/>
        </w:trPr>
        <w:tc>
          <w:tcPr>
            <w:tcW w:w="767" w:type="dxa"/>
            <w:tcBorders>
              <w:top w:val="single" w:sz="6" w:space="0" w:color="auto"/>
              <w:left w:val="single" w:sz="6" w:space="0" w:color="auto"/>
              <w:bottom w:val="single" w:sz="6" w:space="0" w:color="auto"/>
              <w:right w:val="single" w:sz="6" w:space="0" w:color="auto"/>
            </w:tcBorders>
            <w:hideMark/>
          </w:tcPr>
          <w:p w14:paraId="34AB4FF1"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FDD</w:t>
            </w:r>
          </w:p>
        </w:tc>
        <w:tc>
          <w:tcPr>
            <w:tcW w:w="2052" w:type="dxa"/>
            <w:tcBorders>
              <w:top w:val="single" w:sz="6" w:space="0" w:color="auto"/>
              <w:left w:val="single" w:sz="6" w:space="0" w:color="auto"/>
              <w:bottom w:val="single" w:sz="6" w:space="0" w:color="auto"/>
              <w:right w:val="single" w:sz="6" w:space="0" w:color="auto"/>
            </w:tcBorders>
            <w:hideMark/>
          </w:tcPr>
          <w:p w14:paraId="2B268E98"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3 / 15</w:t>
            </w:r>
          </w:p>
        </w:tc>
        <w:tc>
          <w:tcPr>
            <w:tcW w:w="1384" w:type="dxa"/>
            <w:tcBorders>
              <w:top w:val="single" w:sz="6" w:space="0" w:color="auto"/>
              <w:left w:val="single" w:sz="6" w:space="0" w:color="auto"/>
              <w:bottom w:val="single" w:sz="6" w:space="0" w:color="auto"/>
              <w:right w:val="single" w:sz="6" w:space="0" w:color="auto"/>
            </w:tcBorders>
            <w:hideMark/>
          </w:tcPr>
          <w:p w14:paraId="01391FFC"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Unknown</w:t>
            </w:r>
          </w:p>
        </w:tc>
        <w:tc>
          <w:tcPr>
            <w:tcW w:w="1501" w:type="dxa"/>
            <w:tcBorders>
              <w:top w:val="single" w:sz="6" w:space="0" w:color="auto"/>
              <w:left w:val="single" w:sz="6" w:space="0" w:color="auto"/>
              <w:bottom w:val="single" w:sz="6" w:space="0" w:color="auto"/>
              <w:right w:val="single" w:sz="6" w:space="0" w:color="auto"/>
            </w:tcBorders>
            <w:hideMark/>
          </w:tcPr>
          <w:p w14:paraId="078CB3F5"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[HST-417]</w:t>
            </w:r>
          </w:p>
        </w:tc>
        <w:tc>
          <w:tcPr>
            <w:tcW w:w="2235" w:type="dxa"/>
            <w:tcBorders>
              <w:top w:val="single" w:sz="6" w:space="0" w:color="auto"/>
              <w:left w:val="single" w:sz="6" w:space="0" w:color="auto"/>
              <w:bottom w:val="single" w:sz="6" w:space="0" w:color="auto"/>
              <w:right w:val="single" w:sz="6" w:space="0" w:color="auto"/>
            </w:tcBorders>
            <w:hideMark/>
          </w:tcPr>
          <w:p w14:paraId="3BE07454"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1Tx/4Rx Low</w:t>
            </w:r>
          </w:p>
        </w:tc>
        <w:tc>
          <w:tcPr>
            <w:tcW w:w="738" w:type="dxa"/>
            <w:tcBorders>
              <w:top w:val="single" w:sz="6" w:space="0" w:color="auto"/>
              <w:left w:val="single" w:sz="6" w:space="0" w:color="auto"/>
              <w:bottom w:val="single" w:sz="6" w:space="0" w:color="auto"/>
              <w:right w:val="single" w:sz="6" w:space="0" w:color="auto"/>
            </w:tcBorders>
            <w:hideMark/>
          </w:tcPr>
          <w:p w14:paraId="2CDB93F2"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1</w:t>
            </w:r>
          </w:p>
        </w:tc>
        <w:tc>
          <w:tcPr>
            <w:tcW w:w="709" w:type="dxa"/>
            <w:tcBorders>
              <w:top w:val="single" w:sz="6" w:space="0" w:color="auto"/>
              <w:left w:val="single" w:sz="6" w:space="0" w:color="auto"/>
              <w:bottom w:val="single" w:sz="6" w:space="0" w:color="auto"/>
              <w:right w:val="single" w:sz="6" w:space="0" w:color="auto"/>
            </w:tcBorders>
            <w:hideMark/>
          </w:tcPr>
          <w:p w14:paraId="7EC76967" w14:textId="77777777" w:rsidR="00885566" w:rsidRDefault="00885566">
            <w:pPr>
              <w:spacing w:after="0"/>
              <w:jc w:val="center"/>
              <w:rPr>
                <w:rFonts w:ascii="Arial" w:hAnsi="Arial" w:cs="Arial"/>
                <w:sz w:val="18"/>
                <w:szCs w:val="18"/>
                <w:lang w:val="en-GB" w:eastAsia="en-GB"/>
              </w:rPr>
            </w:pPr>
            <w:r>
              <w:rPr>
                <w:rFonts w:ascii="Arial" w:hAnsi="Arial" w:cs="Arial"/>
                <w:sz w:val="18"/>
                <w:szCs w:val="18"/>
                <w:lang w:val="en-GB" w:eastAsia="en-GB"/>
              </w:rPr>
              <w:t>-8.9</w:t>
            </w:r>
          </w:p>
        </w:tc>
      </w:tr>
    </w:tbl>
    <w:p w14:paraId="02499EE2" w14:textId="776D7CDF" w:rsidR="00885566" w:rsidRDefault="00885566" w:rsidP="00885566">
      <w:pPr>
        <w:pStyle w:val="ListParagraph"/>
        <w:numPr>
          <w:ilvl w:val="1"/>
          <w:numId w:val="1"/>
        </w:numPr>
        <w:spacing w:after="120"/>
        <w:ind w:firstLineChars="0"/>
        <w:rPr>
          <w:rFonts w:eastAsia="Yu Mincho"/>
        </w:rPr>
      </w:pPr>
      <w:r w:rsidRPr="00885566">
        <w:rPr>
          <w:rFonts w:eastAsia="Yu Mincho"/>
          <w:b/>
          <w:bCs/>
        </w:rPr>
        <w:t>Proposal 4</w:t>
      </w:r>
      <w:r>
        <w:rPr>
          <w:rFonts w:eastAsia="Yu Mincho"/>
        </w:rPr>
        <w:t xml:space="preserve"> (Samsung)</w:t>
      </w:r>
      <w:r w:rsidRPr="00885566">
        <w:rPr>
          <w:rFonts w:eastAsia="Yu Mincho"/>
        </w:rPr>
        <w:t xml:space="preserve">: Not to introduce HST scenario for PBCH </w:t>
      </w:r>
      <w:proofErr w:type="gramStart"/>
      <w:r w:rsidRPr="00885566">
        <w:rPr>
          <w:rFonts w:eastAsia="Yu Mincho"/>
        </w:rPr>
        <w:t>requirements</w:t>
      </w:r>
      <w:proofErr w:type="gramEnd"/>
    </w:p>
    <w:p w14:paraId="7AB85D59" w14:textId="35A020FC" w:rsidR="00885566" w:rsidRDefault="00885566" w:rsidP="00885566">
      <w:pPr>
        <w:pStyle w:val="ListParagraph"/>
        <w:numPr>
          <w:ilvl w:val="1"/>
          <w:numId w:val="1"/>
        </w:numPr>
        <w:spacing w:after="120"/>
        <w:ind w:firstLineChars="0"/>
        <w:rPr>
          <w:rFonts w:eastAsia="Yu Mincho"/>
        </w:rPr>
      </w:pPr>
      <w:r w:rsidRPr="00885566">
        <w:rPr>
          <w:rFonts w:eastAsia="Yu Mincho"/>
          <w:b/>
          <w:bCs/>
        </w:rPr>
        <w:t>Proposal 4</w:t>
      </w:r>
      <w:r>
        <w:rPr>
          <w:rFonts w:eastAsia="Yu Mincho"/>
        </w:rPr>
        <w:t xml:space="preserve"> (Huawei)</w:t>
      </w:r>
      <w:r w:rsidRPr="00885566">
        <w:rPr>
          <w:rFonts w:eastAsia="Yu Mincho"/>
        </w:rPr>
        <w:t xml:space="preserve">: Don’t introduce PBCH performance requirements for HST </w:t>
      </w:r>
      <w:proofErr w:type="gramStart"/>
      <w:r w:rsidRPr="00885566">
        <w:rPr>
          <w:rFonts w:eastAsia="Yu Mincho"/>
        </w:rPr>
        <w:t>conditions</w:t>
      </w:r>
      <w:proofErr w:type="gramEnd"/>
    </w:p>
    <w:p w14:paraId="6C145512" w14:textId="419B310A" w:rsidR="00885566" w:rsidRDefault="00885566" w:rsidP="00885566">
      <w:pPr>
        <w:pStyle w:val="ListParagraph"/>
        <w:numPr>
          <w:ilvl w:val="1"/>
          <w:numId w:val="1"/>
        </w:numPr>
        <w:spacing w:after="120"/>
        <w:ind w:firstLineChars="0"/>
        <w:rPr>
          <w:rFonts w:eastAsia="Yu Mincho"/>
        </w:rPr>
      </w:pPr>
      <w:r w:rsidRPr="00885566">
        <w:rPr>
          <w:rFonts w:eastAsia="Yu Mincho"/>
          <w:b/>
          <w:bCs/>
        </w:rPr>
        <w:t>Proposal 8</w:t>
      </w:r>
      <w:r>
        <w:rPr>
          <w:rFonts w:eastAsia="Yu Mincho"/>
        </w:rPr>
        <w:t xml:space="preserve"> (Ericsson)</w:t>
      </w:r>
      <w:r w:rsidRPr="00885566">
        <w:rPr>
          <w:rFonts w:eastAsia="Yu Mincho"/>
        </w:rPr>
        <w:t>: Not to introduce HST scenario for PBCH demodulation requirements.</w:t>
      </w:r>
    </w:p>
    <w:p w14:paraId="5FB1296F" w14:textId="058882A4" w:rsidR="006326AF" w:rsidRPr="00885566" w:rsidRDefault="006326AF" w:rsidP="00885566">
      <w:pPr>
        <w:pStyle w:val="ListParagraph"/>
        <w:numPr>
          <w:ilvl w:val="1"/>
          <w:numId w:val="1"/>
        </w:numPr>
        <w:spacing w:after="120"/>
        <w:ind w:firstLineChars="0"/>
        <w:rPr>
          <w:rFonts w:eastAsia="Yu Mincho"/>
        </w:rPr>
      </w:pPr>
      <w:r w:rsidRPr="006326AF">
        <w:rPr>
          <w:rFonts w:eastAsia="Yu Mincho"/>
          <w:b/>
          <w:bCs/>
        </w:rPr>
        <w:t>Proposal 7</w:t>
      </w:r>
      <w:r>
        <w:rPr>
          <w:rFonts w:eastAsia="Yu Mincho"/>
          <w:b/>
        </w:rPr>
        <w:t xml:space="preserve"> </w:t>
      </w:r>
      <w:r w:rsidRPr="006326AF">
        <w:rPr>
          <w:rFonts w:eastAsia="Yu Mincho"/>
        </w:rPr>
        <w:t xml:space="preserve">(QC): Do not introduce PDCCH or PBCH requirements for HST </w:t>
      </w:r>
      <w:proofErr w:type="gramStart"/>
      <w:r w:rsidRPr="006326AF">
        <w:rPr>
          <w:rFonts w:eastAsia="Yu Mincho"/>
        </w:rPr>
        <w:t>channel;</w:t>
      </w:r>
      <w:proofErr w:type="gramEnd"/>
    </w:p>
    <w:p w14:paraId="59E5EA36" w14:textId="77777777" w:rsidR="00886058" w:rsidRPr="008E67BC" w:rsidRDefault="00886058" w:rsidP="008860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645706C9" w14:textId="19878C07" w:rsidR="00886058" w:rsidRPr="008E67BC" w:rsidRDefault="00886058" w:rsidP="0088605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E67BC">
        <w:rPr>
          <w:rFonts w:eastAsia="SimSun"/>
          <w:szCs w:val="24"/>
          <w:lang w:eastAsia="zh-CN"/>
        </w:rPr>
        <w:t>Option 1 [</w:t>
      </w:r>
      <w:r w:rsidR="003946E7" w:rsidRPr="008E67BC">
        <w:rPr>
          <w:rFonts w:eastAsia="SimSun"/>
          <w:szCs w:val="24"/>
          <w:lang w:eastAsia="zh-CN"/>
        </w:rPr>
        <w:t>Nokia</w:t>
      </w:r>
      <w:r w:rsidRPr="008E67BC">
        <w:rPr>
          <w:rFonts w:eastAsia="SimSun"/>
          <w:szCs w:val="24"/>
          <w:lang w:eastAsia="zh-CN"/>
        </w:rPr>
        <w:t xml:space="preserve">]: </w:t>
      </w:r>
      <w:r w:rsidR="003946E7" w:rsidRPr="008E67BC">
        <w:rPr>
          <w:rFonts w:eastAsia="SimSun"/>
          <w:szCs w:val="24"/>
          <w:lang w:eastAsia="zh-CN"/>
        </w:rPr>
        <w:t>Define PBCH requirements in HST conditions</w:t>
      </w:r>
      <w:r w:rsidR="00F37AD9" w:rsidRPr="008E67BC">
        <w:rPr>
          <w:rFonts w:eastAsia="SimSun"/>
          <w:szCs w:val="24"/>
          <w:lang w:eastAsia="zh-CN"/>
        </w:rPr>
        <w:t>.</w:t>
      </w:r>
    </w:p>
    <w:p w14:paraId="79AC3FCE" w14:textId="16BCF2E9" w:rsidR="00886058" w:rsidRPr="008E67BC" w:rsidRDefault="00886058" w:rsidP="00886058">
      <w:pPr>
        <w:pStyle w:val="ListParagraph"/>
        <w:numPr>
          <w:ilvl w:val="1"/>
          <w:numId w:val="1"/>
        </w:numPr>
        <w:ind w:firstLineChars="0"/>
        <w:rPr>
          <w:rFonts w:eastAsia="SimSun"/>
          <w:szCs w:val="24"/>
          <w:lang w:eastAsia="zh-CN"/>
        </w:rPr>
      </w:pPr>
      <w:r w:rsidRPr="008E67BC">
        <w:rPr>
          <w:rFonts w:eastAsia="SimSun"/>
          <w:szCs w:val="24"/>
          <w:lang w:eastAsia="zh-CN"/>
        </w:rPr>
        <w:t>Option 2 [</w:t>
      </w:r>
      <w:r w:rsidR="002E03FF" w:rsidRPr="008E67BC">
        <w:rPr>
          <w:rFonts w:eastAsia="SimSun"/>
          <w:szCs w:val="24"/>
          <w:lang w:eastAsia="zh-CN"/>
        </w:rPr>
        <w:t>Apple, Samsung, Huawei</w:t>
      </w:r>
      <w:r w:rsidR="004B2E2A" w:rsidRPr="008E67BC">
        <w:rPr>
          <w:rFonts w:eastAsia="SimSun"/>
          <w:szCs w:val="24"/>
          <w:lang w:eastAsia="zh-CN"/>
        </w:rPr>
        <w:t>, Qualcomm</w:t>
      </w:r>
      <w:r w:rsidR="00B92F5B">
        <w:rPr>
          <w:rFonts w:eastAsia="SimSun"/>
          <w:szCs w:val="24"/>
          <w:lang w:eastAsia="zh-CN"/>
        </w:rPr>
        <w:t>, Ericsson, ZTE</w:t>
      </w:r>
      <w:r w:rsidRPr="008E67BC">
        <w:rPr>
          <w:rFonts w:eastAsia="SimSun"/>
          <w:szCs w:val="24"/>
          <w:lang w:eastAsia="zh-CN"/>
        </w:rPr>
        <w:t xml:space="preserve">]: </w:t>
      </w:r>
      <w:r w:rsidR="002E03FF" w:rsidRPr="008E67BC">
        <w:rPr>
          <w:rFonts w:eastAsia="SimSun"/>
          <w:szCs w:val="24"/>
          <w:lang w:eastAsia="zh-CN"/>
        </w:rPr>
        <w:t>Not to introduce HST scenario for PBCH requirements</w:t>
      </w:r>
      <w:r w:rsidRPr="008E67BC">
        <w:rPr>
          <w:rFonts w:eastAsia="SimSun"/>
          <w:szCs w:val="24"/>
          <w:lang w:eastAsia="zh-CN"/>
        </w:rPr>
        <w:t>.</w:t>
      </w:r>
    </w:p>
    <w:p w14:paraId="6018CC87" w14:textId="77777777" w:rsidR="00886058" w:rsidRPr="008E67BC" w:rsidRDefault="00886058" w:rsidP="0088605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326B3946" w14:textId="4F11D5CE" w:rsidR="00886058" w:rsidRPr="008E67BC" w:rsidRDefault="006326AF" w:rsidP="00886058">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whether Option 2 can be agreed.</w:t>
      </w:r>
    </w:p>
    <w:p w14:paraId="21BFC19D" w14:textId="77777777" w:rsidR="002F4D3D" w:rsidRPr="008E67BC" w:rsidRDefault="002F4D3D" w:rsidP="002F4D3D">
      <w:pPr>
        <w:spacing w:after="120"/>
        <w:rPr>
          <w:color w:val="0070C0"/>
          <w:szCs w:val="24"/>
          <w:lang w:eastAsia="zh-CN"/>
        </w:rPr>
      </w:pPr>
    </w:p>
    <w:p w14:paraId="7635E8E6" w14:textId="21C51C46" w:rsidR="00292F3D" w:rsidRPr="008E67BC" w:rsidRDefault="00292F3D">
      <w:pPr>
        <w:spacing w:after="0"/>
        <w:rPr>
          <w:color w:val="0070C0"/>
          <w:lang w:eastAsia="zh-CN"/>
        </w:rPr>
      </w:pPr>
      <w:r w:rsidRPr="008E67BC">
        <w:rPr>
          <w:color w:val="0070C0"/>
          <w:lang w:eastAsia="zh-CN"/>
        </w:rPr>
        <w:br w:type="page"/>
      </w:r>
    </w:p>
    <w:p w14:paraId="11F36725" w14:textId="63077A07" w:rsidR="00DD19DE" w:rsidRPr="008E67BC" w:rsidRDefault="00142BB9" w:rsidP="00DD19DE">
      <w:pPr>
        <w:pStyle w:val="Heading1"/>
        <w:rPr>
          <w:lang w:val="en-US" w:eastAsia="ja-JP"/>
        </w:rPr>
      </w:pPr>
      <w:r w:rsidRPr="008E67BC">
        <w:rPr>
          <w:lang w:val="en-US" w:eastAsia="ja-JP"/>
        </w:rPr>
        <w:lastRenderedPageBreak/>
        <w:t>Topic</w:t>
      </w:r>
      <w:r w:rsidR="00DD19DE" w:rsidRPr="008E67BC">
        <w:rPr>
          <w:lang w:val="en-US" w:eastAsia="ja-JP"/>
        </w:rPr>
        <w:t xml:space="preserve"> #</w:t>
      </w:r>
      <w:r w:rsidR="00FA5848" w:rsidRPr="008E67BC">
        <w:rPr>
          <w:lang w:val="en-US" w:eastAsia="ja-JP"/>
        </w:rPr>
        <w:t>2</w:t>
      </w:r>
      <w:r w:rsidR="00DD19DE" w:rsidRPr="008E67BC">
        <w:rPr>
          <w:lang w:val="en-US" w:eastAsia="ja-JP"/>
        </w:rPr>
        <w:t xml:space="preserve">: </w:t>
      </w:r>
      <w:r w:rsidR="00523CBD" w:rsidRPr="008E67BC">
        <w:rPr>
          <w:lang w:val="en-US" w:eastAsia="ja-JP"/>
        </w:rPr>
        <w:t xml:space="preserve">BS </w:t>
      </w:r>
      <w:proofErr w:type="spellStart"/>
      <w:r w:rsidR="00523CBD" w:rsidRPr="008E67BC">
        <w:rPr>
          <w:lang w:val="en-US" w:eastAsia="ja-JP"/>
        </w:rPr>
        <w:t>Demod</w:t>
      </w:r>
      <w:proofErr w:type="spellEnd"/>
    </w:p>
    <w:p w14:paraId="41C8B3CF" w14:textId="3D81E71D" w:rsidR="00DD19DE" w:rsidRPr="008E67BC" w:rsidRDefault="00DD19DE" w:rsidP="00DD19DE">
      <w:pPr>
        <w:rPr>
          <w:i/>
          <w:color w:val="0070C0"/>
          <w:lang w:eastAsia="zh-CN"/>
        </w:rPr>
      </w:pPr>
      <w:r w:rsidRPr="008E67BC">
        <w:rPr>
          <w:i/>
          <w:color w:val="0070C0"/>
          <w:lang w:eastAsia="zh-CN"/>
        </w:rPr>
        <w:t xml:space="preserve">Main technical </w:t>
      </w:r>
      <w:r w:rsidR="00142BB9" w:rsidRPr="008E67BC">
        <w:rPr>
          <w:i/>
          <w:color w:val="0070C0"/>
          <w:lang w:eastAsia="zh-CN"/>
        </w:rPr>
        <w:t>topic</w:t>
      </w:r>
      <w:r w:rsidRPr="008E67BC">
        <w:rPr>
          <w:i/>
          <w:color w:val="0070C0"/>
          <w:lang w:eastAsia="zh-CN"/>
        </w:rPr>
        <w:t xml:space="preserve"> overview. The structure can be done based on sub-agenda basis. </w:t>
      </w:r>
    </w:p>
    <w:p w14:paraId="4BA6DCF9" w14:textId="77777777" w:rsidR="00DD19DE" w:rsidRPr="008E67BC" w:rsidRDefault="00DD19DE" w:rsidP="00DD19DE">
      <w:pPr>
        <w:pStyle w:val="Heading2"/>
        <w:rPr>
          <w:lang w:val="en-US"/>
        </w:rPr>
      </w:pPr>
      <w:r w:rsidRPr="008E67BC">
        <w:rPr>
          <w:lang w:val="en-US"/>
        </w:rPr>
        <w:t>Companies’ contributions summary</w:t>
      </w:r>
    </w:p>
    <w:tbl>
      <w:tblPr>
        <w:tblStyle w:val="TableGrid"/>
        <w:tblW w:w="10142" w:type="dxa"/>
        <w:tblLook w:val="04A0" w:firstRow="1" w:lastRow="0" w:firstColumn="1" w:lastColumn="0" w:noHBand="0" w:noVBand="1"/>
      </w:tblPr>
      <w:tblGrid>
        <w:gridCol w:w="1265"/>
        <w:gridCol w:w="1799"/>
        <w:gridCol w:w="7078"/>
      </w:tblGrid>
      <w:tr w:rsidR="00DD19DE" w:rsidRPr="008E67BC" w14:paraId="1E5E5737" w14:textId="77777777" w:rsidTr="00693422">
        <w:trPr>
          <w:trHeight w:val="468"/>
        </w:trPr>
        <w:tc>
          <w:tcPr>
            <w:tcW w:w="1413" w:type="dxa"/>
          </w:tcPr>
          <w:p w14:paraId="5B780EF4" w14:textId="77777777" w:rsidR="00DD19DE" w:rsidRPr="008E67BC" w:rsidRDefault="00DD19DE" w:rsidP="00EB3328">
            <w:pPr>
              <w:spacing w:before="120" w:after="120"/>
              <w:rPr>
                <w:b/>
                <w:bCs/>
              </w:rPr>
            </w:pPr>
            <w:r w:rsidRPr="008E67BC">
              <w:rPr>
                <w:b/>
                <w:bCs/>
              </w:rPr>
              <w:t>T-doc number</w:t>
            </w:r>
          </w:p>
        </w:tc>
        <w:tc>
          <w:tcPr>
            <w:tcW w:w="1768" w:type="dxa"/>
          </w:tcPr>
          <w:p w14:paraId="27E27FF5" w14:textId="77777777" w:rsidR="00DD19DE" w:rsidRPr="008E67BC" w:rsidRDefault="00DD19DE" w:rsidP="00EB3328">
            <w:pPr>
              <w:spacing w:before="120" w:after="120"/>
              <w:rPr>
                <w:b/>
                <w:bCs/>
              </w:rPr>
            </w:pPr>
            <w:r w:rsidRPr="008E67BC">
              <w:rPr>
                <w:b/>
                <w:bCs/>
              </w:rPr>
              <w:t>Company</w:t>
            </w:r>
          </w:p>
        </w:tc>
        <w:tc>
          <w:tcPr>
            <w:tcW w:w="6961" w:type="dxa"/>
          </w:tcPr>
          <w:p w14:paraId="3753A143" w14:textId="77777777" w:rsidR="00DD19DE" w:rsidRPr="008E67BC" w:rsidRDefault="00DD19DE" w:rsidP="00EB3328">
            <w:pPr>
              <w:spacing w:before="120" w:after="120"/>
              <w:rPr>
                <w:b/>
                <w:bCs/>
              </w:rPr>
            </w:pPr>
            <w:r w:rsidRPr="008E67BC">
              <w:rPr>
                <w:b/>
                <w:bCs/>
              </w:rPr>
              <w:t>Proposals / Observations</w:t>
            </w:r>
          </w:p>
        </w:tc>
      </w:tr>
      <w:tr w:rsidR="00703F05" w:rsidRPr="008E67BC" w14:paraId="683FD1E7" w14:textId="77777777" w:rsidTr="00693422">
        <w:trPr>
          <w:trHeight w:val="468"/>
        </w:trPr>
        <w:tc>
          <w:tcPr>
            <w:tcW w:w="1413" w:type="dxa"/>
          </w:tcPr>
          <w:p w14:paraId="2444A496" w14:textId="3EB9339C" w:rsidR="00703F05" w:rsidRPr="006D555F" w:rsidRDefault="00EE0085" w:rsidP="00EB3328">
            <w:pPr>
              <w:spacing w:before="120" w:after="120"/>
            </w:pPr>
            <w:hyperlink r:id="rId29" w:tgtFrame="_parent" w:history="1">
              <w:r w:rsidR="00703F05" w:rsidRPr="006D555F">
                <w:rPr>
                  <w:rStyle w:val="Hyperlink"/>
                  <w:color w:val="000000"/>
                </w:rPr>
                <w:t>R4-2400239</w:t>
              </w:r>
            </w:hyperlink>
          </w:p>
        </w:tc>
        <w:tc>
          <w:tcPr>
            <w:tcW w:w="1768" w:type="dxa"/>
          </w:tcPr>
          <w:p w14:paraId="786ACC88" w14:textId="62F5BECE" w:rsidR="00703F05" w:rsidRPr="006D555F" w:rsidRDefault="00703F05" w:rsidP="00EB3328">
            <w:pPr>
              <w:spacing w:before="120" w:after="120"/>
              <w:rPr>
                <w:sz w:val="22"/>
                <w:szCs w:val="22"/>
              </w:rPr>
            </w:pPr>
            <w:r w:rsidRPr="006D555F">
              <w:rPr>
                <w:color w:val="000000"/>
                <w:sz w:val="22"/>
                <w:szCs w:val="22"/>
              </w:rPr>
              <w:t>Nokia, Nokia Shanghai Bell</w:t>
            </w:r>
          </w:p>
        </w:tc>
        <w:tc>
          <w:tcPr>
            <w:tcW w:w="6961" w:type="dxa"/>
          </w:tcPr>
          <w:p w14:paraId="7370EB8D" w14:textId="77777777" w:rsidR="00703F05" w:rsidRPr="006D555F" w:rsidRDefault="00703F05" w:rsidP="00EB3328">
            <w:pPr>
              <w:spacing w:before="120" w:after="120"/>
              <w:rPr>
                <w:b/>
                <w:bCs/>
                <w:color w:val="000000"/>
                <w:sz w:val="22"/>
                <w:szCs w:val="22"/>
                <w:u w:val="single"/>
              </w:rPr>
            </w:pPr>
            <w:r w:rsidRPr="006D555F">
              <w:rPr>
                <w:b/>
                <w:bCs/>
                <w:color w:val="000000"/>
                <w:sz w:val="22"/>
                <w:szCs w:val="22"/>
                <w:u w:val="single"/>
              </w:rPr>
              <w:t>Discussion on BS Demodulation on Less than 5 MHz</w:t>
            </w:r>
          </w:p>
          <w:p w14:paraId="534D5AF0" w14:textId="77777777" w:rsidR="00703F05" w:rsidRPr="006D555F" w:rsidRDefault="00703F05" w:rsidP="00EB3328">
            <w:pPr>
              <w:spacing w:before="120" w:after="120"/>
              <w:rPr>
                <w:sz w:val="22"/>
                <w:szCs w:val="22"/>
              </w:rPr>
            </w:pPr>
            <w:r w:rsidRPr="006D555F">
              <w:rPr>
                <w:b/>
                <w:sz w:val="22"/>
                <w:szCs w:val="22"/>
              </w:rPr>
              <w:t>Observation 1</w:t>
            </w:r>
            <w:r w:rsidRPr="006D555F">
              <w:rPr>
                <w:sz w:val="22"/>
                <w:szCs w:val="22"/>
              </w:rPr>
              <w:t>: A manufacturer declaration already exists such that DUT declares it’s CBW.</w:t>
            </w:r>
          </w:p>
          <w:p w14:paraId="59A691F0" w14:textId="77777777" w:rsidR="00703F05" w:rsidRPr="006D555F" w:rsidRDefault="00703F05" w:rsidP="00EB3328">
            <w:pPr>
              <w:spacing w:before="120" w:after="120"/>
              <w:rPr>
                <w:b/>
                <w:sz w:val="22"/>
                <w:szCs w:val="22"/>
              </w:rPr>
            </w:pPr>
            <w:r w:rsidRPr="006D555F">
              <w:rPr>
                <w:b/>
                <w:sz w:val="22"/>
                <w:szCs w:val="22"/>
              </w:rPr>
              <w:t xml:space="preserve">Proposal 1: RAN 4 shall introduce a new clause 8.1.2.1.10 to TS 38.141-1, titled ‘Applicability of requirements for 3MHz channel </w:t>
            </w:r>
            <w:proofErr w:type="gramStart"/>
            <w:r w:rsidRPr="006D555F">
              <w:rPr>
                <w:b/>
                <w:sz w:val="22"/>
                <w:szCs w:val="22"/>
              </w:rPr>
              <w:t>bandwidth</w:t>
            </w:r>
            <w:proofErr w:type="gramEnd"/>
            <w:r w:rsidRPr="006D555F">
              <w:rPr>
                <w:b/>
                <w:sz w:val="22"/>
                <w:szCs w:val="22"/>
              </w:rPr>
              <w:t>’</w:t>
            </w:r>
          </w:p>
          <w:p w14:paraId="66397B7A" w14:textId="77777777" w:rsidR="00703F05" w:rsidRPr="006D555F" w:rsidRDefault="00703F05" w:rsidP="00EB3328">
            <w:pPr>
              <w:spacing w:before="120" w:after="120"/>
              <w:rPr>
                <w:b/>
                <w:sz w:val="22"/>
                <w:szCs w:val="22"/>
              </w:rPr>
            </w:pPr>
            <w:r w:rsidRPr="006D555F">
              <w:rPr>
                <w:b/>
                <w:sz w:val="22"/>
                <w:szCs w:val="22"/>
              </w:rPr>
              <w:t xml:space="preserve">Proposal 2: RAN 4 shall introduce a new clause 8.1.2.1.10 to TS 38.141-2, titled ‘Applicability of requirements for 3MHz channel </w:t>
            </w:r>
            <w:proofErr w:type="gramStart"/>
            <w:r w:rsidRPr="006D555F">
              <w:rPr>
                <w:b/>
                <w:sz w:val="22"/>
                <w:szCs w:val="22"/>
              </w:rPr>
              <w:t>bandwidth</w:t>
            </w:r>
            <w:proofErr w:type="gramEnd"/>
            <w:r w:rsidRPr="006D555F">
              <w:rPr>
                <w:b/>
                <w:sz w:val="22"/>
                <w:szCs w:val="22"/>
              </w:rPr>
              <w:t>’</w:t>
            </w:r>
          </w:p>
          <w:p w14:paraId="4642E89D" w14:textId="77777777" w:rsidR="00703F05" w:rsidRPr="006D555F" w:rsidRDefault="00703F05" w:rsidP="00EB3328">
            <w:pPr>
              <w:spacing w:before="120" w:after="120"/>
              <w:rPr>
                <w:b/>
                <w:sz w:val="22"/>
                <w:szCs w:val="22"/>
              </w:rPr>
            </w:pPr>
            <w:r w:rsidRPr="006D555F">
              <w:rPr>
                <w:b/>
                <w:sz w:val="22"/>
                <w:szCs w:val="22"/>
              </w:rPr>
              <w:t>Proposal 3: The new clause 8.1.2.1.10 shall have the following wording ‘For a BS capable of supporting dedicated spectrum less than 5MHz but not capable of supporting a carrier bandwidth of 5MHz, then the requirements defined for PUSCH tests for 5MHz shall apply with a reduced spectrum of 3MHz.’</w:t>
            </w:r>
          </w:p>
          <w:p w14:paraId="0FE29B17" w14:textId="77777777" w:rsidR="00703F05" w:rsidRPr="006D555F" w:rsidRDefault="00703F05" w:rsidP="00EB3328">
            <w:pPr>
              <w:spacing w:before="120" w:after="120"/>
              <w:rPr>
                <w:sz w:val="22"/>
                <w:szCs w:val="22"/>
              </w:rPr>
            </w:pPr>
            <w:r w:rsidRPr="006D555F">
              <w:rPr>
                <w:b/>
                <w:sz w:val="22"/>
                <w:szCs w:val="22"/>
              </w:rPr>
              <w:t>Observation 2</w:t>
            </w:r>
            <w:r w:rsidRPr="006D555F">
              <w:rPr>
                <w:sz w:val="22"/>
                <w:szCs w:val="22"/>
              </w:rPr>
              <w:t>: If there is an assumption that no BS will support only less than 5 MHz, and an applicability rule exists then there is no need for PUSCH requirements for BS Demodulation less than 5MHz unless a specific requirement does not exist.</w:t>
            </w:r>
          </w:p>
          <w:p w14:paraId="036482D9" w14:textId="77777777" w:rsidR="00703F05" w:rsidRPr="006D555F" w:rsidRDefault="00703F05" w:rsidP="00EB3328">
            <w:pPr>
              <w:spacing w:before="120" w:after="120"/>
              <w:rPr>
                <w:b/>
                <w:sz w:val="22"/>
                <w:szCs w:val="22"/>
              </w:rPr>
            </w:pPr>
            <w:r w:rsidRPr="006D555F">
              <w:rPr>
                <w:b/>
                <w:sz w:val="22"/>
                <w:szCs w:val="22"/>
              </w:rPr>
              <w:t>Proposal 4: RAN4 shall define a limited set of requirements for PUSCH with less than 5MHz CBW.</w:t>
            </w:r>
          </w:p>
          <w:p w14:paraId="41FC68DE" w14:textId="77777777" w:rsidR="00703F05" w:rsidRPr="006D555F" w:rsidRDefault="00703F05" w:rsidP="00EB3328">
            <w:pPr>
              <w:spacing w:before="120" w:after="120"/>
              <w:rPr>
                <w:sz w:val="22"/>
                <w:szCs w:val="22"/>
              </w:rPr>
            </w:pPr>
            <w:r w:rsidRPr="006D555F">
              <w:rPr>
                <w:b/>
                <w:sz w:val="22"/>
                <w:szCs w:val="22"/>
              </w:rPr>
              <w:t>Observation 3</w:t>
            </w:r>
            <w:r w:rsidRPr="006D555F">
              <w:rPr>
                <w:sz w:val="22"/>
                <w:szCs w:val="22"/>
              </w:rPr>
              <w:t>: The only PUSCH requirements that have been explored in this work item that do not have corresponding 5MHz requirements are those with no additional DMRS position.</w:t>
            </w:r>
          </w:p>
          <w:p w14:paraId="0B4FE2AB" w14:textId="77777777" w:rsidR="00703F05" w:rsidRPr="006D555F" w:rsidRDefault="00703F05" w:rsidP="00EB3328">
            <w:pPr>
              <w:spacing w:before="120" w:after="120"/>
              <w:rPr>
                <w:b/>
                <w:sz w:val="22"/>
                <w:szCs w:val="22"/>
              </w:rPr>
            </w:pPr>
            <w:r w:rsidRPr="006D555F">
              <w:rPr>
                <w:b/>
                <w:sz w:val="22"/>
                <w:szCs w:val="22"/>
              </w:rPr>
              <w:t xml:space="preserve">Proposal 5: RAN4 could define requirements for no additional DMRS for PUSCH with less than 5 </w:t>
            </w:r>
            <w:proofErr w:type="gramStart"/>
            <w:r w:rsidRPr="006D555F">
              <w:rPr>
                <w:b/>
                <w:sz w:val="22"/>
                <w:szCs w:val="22"/>
              </w:rPr>
              <w:t>MHz</w:t>
            </w:r>
            <w:proofErr w:type="gramEnd"/>
          </w:p>
          <w:p w14:paraId="12B781AE" w14:textId="77777777" w:rsidR="00703F05" w:rsidRPr="006D555F" w:rsidRDefault="00703F05" w:rsidP="00EB3328">
            <w:pPr>
              <w:spacing w:before="120" w:after="120"/>
              <w:rPr>
                <w:b/>
                <w:sz w:val="22"/>
                <w:szCs w:val="22"/>
              </w:rPr>
            </w:pPr>
            <w:r w:rsidRPr="006D555F">
              <w:rPr>
                <w:b/>
                <w:sz w:val="22"/>
                <w:szCs w:val="22"/>
              </w:rPr>
              <w:t>Proposal 6: An Applicability rule shall be introduced into TS 38.141 to enable a base station declaring to support less than 5MHz to conduct a new test with only Format 2 for PUCCH, and skip the legacy 5MHz test, wording FFS.</w:t>
            </w:r>
          </w:p>
          <w:p w14:paraId="24F6B599" w14:textId="77777777" w:rsidR="00703F05" w:rsidRPr="006D555F" w:rsidRDefault="00703F05" w:rsidP="00EB3328">
            <w:pPr>
              <w:spacing w:before="120" w:after="120"/>
              <w:rPr>
                <w:b/>
                <w:sz w:val="22"/>
                <w:szCs w:val="22"/>
              </w:rPr>
            </w:pPr>
            <w:r w:rsidRPr="006D555F">
              <w:rPr>
                <w:b/>
                <w:sz w:val="22"/>
                <w:szCs w:val="22"/>
              </w:rPr>
              <w:t xml:space="preserve">Proposal 7: Add a statement into clause 8.1.2.3.3 of TS 38.141 with the following wording “For BS supporting less than 5MHz carrier bandwidth only test requirements relating to short RACH preamble formats with 15kHz SCS, and long PRACH formats with 1.25kHz SCS shall </w:t>
            </w:r>
            <w:proofErr w:type="gramStart"/>
            <w:r w:rsidRPr="006D555F">
              <w:rPr>
                <w:b/>
                <w:sz w:val="22"/>
                <w:szCs w:val="22"/>
              </w:rPr>
              <w:t>apply</w:t>
            </w:r>
            <w:proofErr w:type="gramEnd"/>
            <w:r w:rsidRPr="006D555F">
              <w:rPr>
                <w:b/>
                <w:sz w:val="22"/>
                <w:szCs w:val="22"/>
              </w:rPr>
              <w:t>”</w:t>
            </w:r>
          </w:p>
          <w:p w14:paraId="38D9FA4F" w14:textId="77777777" w:rsidR="00703F05" w:rsidRPr="006D555F" w:rsidRDefault="00703F05" w:rsidP="00EB3328">
            <w:pPr>
              <w:spacing w:before="120" w:after="120"/>
              <w:rPr>
                <w:b/>
                <w:bCs/>
                <w:sz w:val="22"/>
                <w:szCs w:val="22"/>
              </w:rPr>
            </w:pPr>
            <w:r w:rsidRPr="006D555F">
              <w:rPr>
                <w:b/>
                <w:bCs/>
                <w:sz w:val="22"/>
                <w:szCs w:val="22"/>
              </w:rPr>
              <w:t>Proposal 8: RAN4 shall adopt a work split for BS demodulation for Rel-18 less than 5MHz as follows:</w:t>
            </w:r>
          </w:p>
          <w:tbl>
            <w:tblPr>
              <w:tblStyle w:val="TableGrid"/>
              <w:tblW w:w="0" w:type="auto"/>
              <w:tblLook w:val="04A0" w:firstRow="1" w:lastRow="0" w:firstColumn="1" w:lastColumn="0" w:noHBand="0" w:noVBand="1"/>
            </w:tblPr>
            <w:tblGrid>
              <w:gridCol w:w="1695"/>
              <w:gridCol w:w="1699"/>
              <w:gridCol w:w="2086"/>
              <w:gridCol w:w="1372"/>
            </w:tblGrid>
            <w:tr w:rsidR="00703F05" w:rsidRPr="006D555F" w14:paraId="0C03984E" w14:textId="77777777">
              <w:tc>
                <w:tcPr>
                  <w:tcW w:w="2404" w:type="dxa"/>
                </w:tcPr>
                <w:p w14:paraId="0B90D560" w14:textId="77777777" w:rsidR="00703F05" w:rsidRPr="006D555F" w:rsidRDefault="00703F05" w:rsidP="00EB3328">
                  <w:pPr>
                    <w:rPr>
                      <w:b/>
                      <w:sz w:val="22"/>
                      <w:szCs w:val="22"/>
                    </w:rPr>
                  </w:pPr>
                  <w:r w:rsidRPr="006D555F">
                    <w:rPr>
                      <w:b/>
                      <w:sz w:val="22"/>
                      <w:szCs w:val="22"/>
                    </w:rPr>
                    <w:lastRenderedPageBreak/>
                    <w:t>Section</w:t>
                  </w:r>
                </w:p>
              </w:tc>
              <w:tc>
                <w:tcPr>
                  <w:tcW w:w="2404" w:type="dxa"/>
                </w:tcPr>
                <w:p w14:paraId="4E56861C" w14:textId="77777777" w:rsidR="00703F05" w:rsidRPr="006D555F" w:rsidRDefault="00703F05" w:rsidP="00EB3328">
                  <w:pPr>
                    <w:rPr>
                      <w:b/>
                      <w:sz w:val="22"/>
                      <w:szCs w:val="22"/>
                    </w:rPr>
                  </w:pPr>
                  <w:r w:rsidRPr="006D555F">
                    <w:rPr>
                      <w:b/>
                      <w:sz w:val="22"/>
                      <w:szCs w:val="22"/>
                    </w:rPr>
                    <w:t>Requirements</w:t>
                  </w:r>
                </w:p>
              </w:tc>
              <w:tc>
                <w:tcPr>
                  <w:tcW w:w="2404" w:type="dxa"/>
                </w:tcPr>
                <w:p w14:paraId="6863CFE3" w14:textId="77777777" w:rsidR="00703F05" w:rsidRPr="006D555F" w:rsidRDefault="00703F05" w:rsidP="00EB3328">
                  <w:pPr>
                    <w:rPr>
                      <w:b/>
                      <w:sz w:val="22"/>
                      <w:szCs w:val="22"/>
                    </w:rPr>
                  </w:pPr>
                  <w:r w:rsidRPr="006D555F">
                    <w:rPr>
                      <w:b/>
                      <w:sz w:val="22"/>
                      <w:szCs w:val="22"/>
                    </w:rPr>
                    <w:t>Comment/Status</w:t>
                  </w:r>
                </w:p>
              </w:tc>
              <w:tc>
                <w:tcPr>
                  <w:tcW w:w="2405" w:type="dxa"/>
                </w:tcPr>
                <w:p w14:paraId="582B30FF" w14:textId="77777777" w:rsidR="00703F05" w:rsidRPr="006D555F" w:rsidRDefault="00703F05" w:rsidP="00EB3328">
                  <w:pPr>
                    <w:rPr>
                      <w:b/>
                      <w:sz w:val="22"/>
                      <w:szCs w:val="22"/>
                    </w:rPr>
                  </w:pPr>
                  <w:r w:rsidRPr="006D555F">
                    <w:rPr>
                      <w:b/>
                      <w:sz w:val="22"/>
                      <w:szCs w:val="22"/>
                    </w:rPr>
                    <w:t>Company</w:t>
                  </w:r>
                </w:p>
              </w:tc>
            </w:tr>
            <w:tr w:rsidR="00703F05" w:rsidRPr="006D555F" w14:paraId="12EC07E6" w14:textId="77777777">
              <w:tc>
                <w:tcPr>
                  <w:tcW w:w="9617" w:type="dxa"/>
                  <w:gridSpan w:val="4"/>
                </w:tcPr>
                <w:p w14:paraId="00F6B0DF" w14:textId="77777777" w:rsidR="00703F05" w:rsidRPr="006D555F" w:rsidRDefault="00703F05" w:rsidP="00EB3328">
                  <w:pPr>
                    <w:rPr>
                      <w:b/>
                      <w:bCs/>
                      <w:sz w:val="22"/>
                      <w:szCs w:val="22"/>
                    </w:rPr>
                  </w:pPr>
                  <w:r w:rsidRPr="006D555F">
                    <w:rPr>
                      <w:b/>
                      <w:sz w:val="22"/>
                      <w:szCs w:val="22"/>
                    </w:rPr>
                    <w:t>TS 38.104</w:t>
                  </w:r>
                </w:p>
              </w:tc>
            </w:tr>
            <w:tr w:rsidR="00703F05" w:rsidRPr="006D555F" w14:paraId="5D8D7576" w14:textId="77777777">
              <w:tc>
                <w:tcPr>
                  <w:tcW w:w="2404" w:type="dxa"/>
                  <w:vMerge w:val="restart"/>
                </w:tcPr>
                <w:p w14:paraId="03F7AE78" w14:textId="77777777" w:rsidR="00703F05" w:rsidRPr="006D555F" w:rsidRDefault="00703F05" w:rsidP="00EB3328">
                  <w:pPr>
                    <w:rPr>
                      <w:sz w:val="22"/>
                      <w:szCs w:val="22"/>
                    </w:rPr>
                  </w:pPr>
                  <w:r w:rsidRPr="006D555F">
                    <w:rPr>
                      <w:sz w:val="22"/>
                      <w:szCs w:val="22"/>
                    </w:rPr>
                    <w:t>8 Conducted performance requirements,</w:t>
                  </w:r>
                </w:p>
                <w:p w14:paraId="4FECDB24" w14:textId="77777777" w:rsidR="00703F05" w:rsidRPr="006D555F" w:rsidRDefault="00703F05" w:rsidP="00EB3328">
                  <w:pPr>
                    <w:rPr>
                      <w:sz w:val="22"/>
                      <w:szCs w:val="22"/>
                    </w:rPr>
                  </w:pPr>
                  <w:r w:rsidRPr="006D555F">
                    <w:rPr>
                      <w:sz w:val="22"/>
                      <w:szCs w:val="22"/>
                    </w:rPr>
                    <w:t>8.2 Performance requirements for PUSCH</w:t>
                  </w:r>
                </w:p>
                <w:p w14:paraId="4C9FD659" w14:textId="77777777" w:rsidR="00703F05" w:rsidRPr="006D555F" w:rsidRDefault="00703F05" w:rsidP="00EB3328">
                  <w:pPr>
                    <w:rPr>
                      <w:sz w:val="22"/>
                      <w:szCs w:val="22"/>
                    </w:rPr>
                  </w:pPr>
                </w:p>
              </w:tc>
              <w:tc>
                <w:tcPr>
                  <w:tcW w:w="2404" w:type="dxa"/>
                </w:tcPr>
                <w:p w14:paraId="2AEEE375" w14:textId="77777777" w:rsidR="00703F05" w:rsidRPr="006D555F" w:rsidRDefault="00703F05" w:rsidP="00EB3328">
                  <w:pPr>
                    <w:rPr>
                      <w:sz w:val="22"/>
                      <w:szCs w:val="22"/>
                    </w:rPr>
                  </w:pPr>
                  <w:r w:rsidRPr="006D555F">
                    <w:rPr>
                      <w:sz w:val="22"/>
                      <w:szCs w:val="22"/>
                    </w:rPr>
                    <w:t>8.2.1 Requirements for PUSCH with transform precoding disabled</w:t>
                  </w:r>
                </w:p>
              </w:tc>
              <w:tc>
                <w:tcPr>
                  <w:tcW w:w="2404" w:type="dxa"/>
                  <w:vMerge w:val="restart"/>
                </w:tcPr>
                <w:p w14:paraId="2998D227" w14:textId="77777777" w:rsidR="00703F05" w:rsidRPr="006D555F" w:rsidRDefault="00703F05" w:rsidP="00EB3328">
                  <w:pPr>
                    <w:rPr>
                      <w:sz w:val="22"/>
                      <w:szCs w:val="22"/>
                    </w:rPr>
                  </w:pPr>
                  <w:r w:rsidRPr="006D555F">
                    <w:rPr>
                      <w:sz w:val="22"/>
                      <w:szCs w:val="22"/>
                    </w:rPr>
                    <w:t>FFS, whether and which requirements to be introduced</w:t>
                  </w:r>
                </w:p>
              </w:tc>
              <w:tc>
                <w:tcPr>
                  <w:tcW w:w="2405" w:type="dxa"/>
                </w:tcPr>
                <w:p w14:paraId="66C2E30E" w14:textId="77777777" w:rsidR="00703F05" w:rsidRPr="006D555F" w:rsidRDefault="00703F05" w:rsidP="00EB3328">
                  <w:pPr>
                    <w:rPr>
                      <w:sz w:val="22"/>
                      <w:szCs w:val="22"/>
                    </w:rPr>
                  </w:pPr>
                </w:p>
              </w:tc>
            </w:tr>
            <w:tr w:rsidR="00703F05" w:rsidRPr="006D555F" w14:paraId="0CAB5103" w14:textId="77777777">
              <w:tc>
                <w:tcPr>
                  <w:tcW w:w="2404" w:type="dxa"/>
                  <w:vMerge/>
                </w:tcPr>
                <w:p w14:paraId="16E026DB" w14:textId="77777777" w:rsidR="00703F05" w:rsidRPr="006D555F" w:rsidRDefault="00703F05" w:rsidP="00EB3328">
                  <w:pPr>
                    <w:rPr>
                      <w:sz w:val="22"/>
                      <w:szCs w:val="22"/>
                    </w:rPr>
                  </w:pPr>
                </w:p>
              </w:tc>
              <w:tc>
                <w:tcPr>
                  <w:tcW w:w="2404" w:type="dxa"/>
                </w:tcPr>
                <w:p w14:paraId="303F641F" w14:textId="77777777" w:rsidR="00703F05" w:rsidRPr="006D555F" w:rsidRDefault="00703F05" w:rsidP="00EB3328">
                  <w:pPr>
                    <w:rPr>
                      <w:sz w:val="22"/>
                      <w:szCs w:val="22"/>
                    </w:rPr>
                  </w:pPr>
                  <w:r w:rsidRPr="006D555F">
                    <w:rPr>
                      <w:sz w:val="22"/>
                      <w:szCs w:val="22"/>
                    </w:rPr>
                    <w:t xml:space="preserve">8.2.4 Requirements for PUSCH for </w:t>
                  </w:r>
                  <w:proofErr w:type="gramStart"/>
                  <w:r w:rsidRPr="006D555F">
                    <w:rPr>
                      <w:sz w:val="22"/>
                      <w:szCs w:val="22"/>
                    </w:rPr>
                    <w:t>high speed</w:t>
                  </w:r>
                  <w:proofErr w:type="gramEnd"/>
                  <w:r w:rsidRPr="006D555F">
                    <w:rPr>
                      <w:sz w:val="22"/>
                      <w:szCs w:val="22"/>
                    </w:rPr>
                    <w:t xml:space="preserve"> train</w:t>
                  </w:r>
                </w:p>
              </w:tc>
              <w:tc>
                <w:tcPr>
                  <w:tcW w:w="2404" w:type="dxa"/>
                  <w:vMerge/>
                </w:tcPr>
                <w:p w14:paraId="0AF0B475" w14:textId="77777777" w:rsidR="00703F05" w:rsidRPr="006D555F" w:rsidRDefault="00703F05" w:rsidP="00EB3328">
                  <w:pPr>
                    <w:rPr>
                      <w:sz w:val="22"/>
                      <w:szCs w:val="22"/>
                    </w:rPr>
                  </w:pPr>
                </w:p>
              </w:tc>
              <w:tc>
                <w:tcPr>
                  <w:tcW w:w="2405" w:type="dxa"/>
                </w:tcPr>
                <w:p w14:paraId="4F47B303" w14:textId="77777777" w:rsidR="00703F05" w:rsidRPr="006D555F" w:rsidRDefault="00703F05" w:rsidP="00EB3328">
                  <w:pPr>
                    <w:rPr>
                      <w:sz w:val="22"/>
                      <w:szCs w:val="22"/>
                    </w:rPr>
                  </w:pPr>
                </w:p>
              </w:tc>
            </w:tr>
            <w:tr w:rsidR="00703F05" w:rsidRPr="006D555F" w14:paraId="1F3C5477" w14:textId="77777777">
              <w:tc>
                <w:tcPr>
                  <w:tcW w:w="2404" w:type="dxa"/>
                  <w:vMerge/>
                </w:tcPr>
                <w:p w14:paraId="234F882E" w14:textId="77777777" w:rsidR="00703F05" w:rsidRPr="006D555F" w:rsidRDefault="00703F05" w:rsidP="00EB3328">
                  <w:pPr>
                    <w:rPr>
                      <w:sz w:val="22"/>
                      <w:szCs w:val="22"/>
                    </w:rPr>
                  </w:pPr>
                </w:p>
              </w:tc>
              <w:tc>
                <w:tcPr>
                  <w:tcW w:w="2404" w:type="dxa"/>
                </w:tcPr>
                <w:p w14:paraId="3D280701" w14:textId="77777777" w:rsidR="00703F05" w:rsidRPr="006D555F" w:rsidRDefault="00703F05" w:rsidP="00EB3328">
                  <w:pPr>
                    <w:rPr>
                      <w:sz w:val="22"/>
                      <w:szCs w:val="22"/>
                    </w:rPr>
                  </w:pPr>
                  <w:r w:rsidRPr="006D555F">
                    <w:rPr>
                      <w:sz w:val="22"/>
                      <w:szCs w:val="22"/>
                    </w:rPr>
                    <w:t>8.2.5 Requirements for UL timing adjustment</w:t>
                  </w:r>
                </w:p>
                <w:p w14:paraId="43A19757" w14:textId="77777777" w:rsidR="00703F05" w:rsidRPr="006D555F" w:rsidRDefault="00703F05" w:rsidP="00EB3328">
                  <w:pPr>
                    <w:rPr>
                      <w:sz w:val="22"/>
                      <w:szCs w:val="22"/>
                    </w:rPr>
                  </w:pPr>
                </w:p>
              </w:tc>
              <w:tc>
                <w:tcPr>
                  <w:tcW w:w="2404" w:type="dxa"/>
                  <w:vMerge/>
                </w:tcPr>
                <w:p w14:paraId="2937C69D" w14:textId="77777777" w:rsidR="00703F05" w:rsidRPr="006D555F" w:rsidRDefault="00703F05" w:rsidP="00EB3328">
                  <w:pPr>
                    <w:rPr>
                      <w:sz w:val="22"/>
                      <w:szCs w:val="22"/>
                    </w:rPr>
                  </w:pPr>
                </w:p>
              </w:tc>
              <w:tc>
                <w:tcPr>
                  <w:tcW w:w="2405" w:type="dxa"/>
                </w:tcPr>
                <w:p w14:paraId="5BCB3EFD" w14:textId="77777777" w:rsidR="00703F05" w:rsidRPr="006D555F" w:rsidRDefault="00703F05" w:rsidP="00EB3328">
                  <w:pPr>
                    <w:rPr>
                      <w:sz w:val="22"/>
                      <w:szCs w:val="22"/>
                    </w:rPr>
                  </w:pPr>
                </w:p>
              </w:tc>
            </w:tr>
            <w:tr w:rsidR="00703F05" w:rsidRPr="006D555F" w14:paraId="1266122A" w14:textId="77777777">
              <w:tc>
                <w:tcPr>
                  <w:tcW w:w="2404" w:type="dxa"/>
                  <w:vMerge w:val="restart"/>
                </w:tcPr>
                <w:p w14:paraId="688129ED" w14:textId="77777777" w:rsidR="00703F05" w:rsidRPr="006D555F" w:rsidRDefault="00703F05" w:rsidP="00EB3328">
                  <w:pPr>
                    <w:rPr>
                      <w:sz w:val="22"/>
                      <w:szCs w:val="22"/>
                    </w:rPr>
                  </w:pPr>
                  <w:r w:rsidRPr="006D555F">
                    <w:rPr>
                      <w:sz w:val="22"/>
                      <w:szCs w:val="22"/>
                    </w:rPr>
                    <w:t>8 Conducted performance requirements,</w:t>
                  </w:r>
                </w:p>
                <w:p w14:paraId="3E325AFD" w14:textId="77777777" w:rsidR="00703F05" w:rsidRPr="006D555F" w:rsidRDefault="00703F05" w:rsidP="00EB3328">
                  <w:pPr>
                    <w:rPr>
                      <w:sz w:val="22"/>
                      <w:szCs w:val="22"/>
                    </w:rPr>
                  </w:pPr>
                  <w:r w:rsidRPr="006D555F">
                    <w:rPr>
                      <w:sz w:val="22"/>
                      <w:szCs w:val="22"/>
                    </w:rPr>
                    <w:t>8.3 Performance requirements for PUCCH</w:t>
                  </w:r>
                </w:p>
              </w:tc>
              <w:tc>
                <w:tcPr>
                  <w:tcW w:w="2404" w:type="dxa"/>
                </w:tcPr>
                <w:p w14:paraId="2CD97959" w14:textId="77777777" w:rsidR="00703F05" w:rsidRPr="006D555F" w:rsidRDefault="00703F05" w:rsidP="00EB3328">
                  <w:pPr>
                    <w:rPr>
                      <w:sz w:val="22"/>
                      <w:szCs w:val="22"/>
                    </w:rPr>
                  </w:pPr>
                  <w:r w:rsidRPr="006D555F">
                    <w:rPr>
                      <w:sz w:val="22"/>
                      <w:szCs w:val="22"/>
                    </w:rPr>
                    <w:t>8.3.4 Performance requirements for PUCCH format 2</w:t>
                  </w:r>
                </w:p>
              </w:tc>
              <w:tc>
                <w:tcPr>
                  <w:tcW w:w="2404" w:type="dxa"/>
                </w:tcPr>
                <w:p w14:paraId="2E111237" w14:textId="77777777" w:rsidR="00703F05" w:rsidRPr="006D555F" w:rsidRDefault="00703F05" w:rsidP="00EB3328">
                  <w:pPr>
                    <w:rPr>
                      <w:sz w:val="22"/>
                      <w:szCs w:val="22"/>
                    </w:rPr>
                  </w:pPr>
                  <w:r w:rsidRPr="006D555F">
                    <w:rPr>
                      <w:sz w:val="22"/>
                      <w:szCs w:val="22"/>
                    </w:rPr>
                    <w:t>Agreement:</w:t>
                  </w:r>
                </w:p>
                <w:p w14:paraId="5FF49B60" w14:textId="77777777" w:rsidR="00703F05" w:rsidRPr="006D555F" w:rsidRDefault="00703F05" w:rsidP="00EB3328">
                  <w:pPr>
                    <w:rPr>
                      <w:sz w:val="22"/>
                      <w:szCs w:val="22"/>
                    </w:rPr>
                  </w:pPr>
                  <w:r w:rsidRPr="006D555F">
                    <w:rPr>
                      <w:sz w:val="22"/>
                      <w:szCs w:val="22"/>
                    </w:rPr>
                    <w:t>Introduce new PUCCH format 2 for UCI BLER requirements for 3MHz</w:t>
                  </w:r>
                </w:p>
              </w:tc>
              <w:tc>
                <w:tcPr>
                  <w:tcW w:w="2405" w:type="dxa"/>
                </w:tcPr>
                <w:p w14:paraId="45F99215" w14:textId="77777777" w:rsidR="00703F05" w:rsidRPr="006D555F" w:rsidRDefault="00703F05" w:rsidP="00EB3328">
                  <w:pPr>
                    <w:rPr>
                      <w:sz w:val="22"/>
                      <w:szCs w:val="22"/>
                    </w:rPr>
                  </w:pPr>
                </w:p>
              </w:tc>
            </w:tr>
            <w:tr w:rsidR="00703F05" w:rsidRPr="006D555F" w14:paraId="78F67401" w14:textId="77777777">
              <w:tc>
                <w:tcPr>
                  <w:tcW w:w="2404" w:type="dxa"/>
                  <w:vMerge/>
                </w:tcPr>
                <w:p w14:paraId="70D38343" w14:textId="77777777" w:rsidR="00703F05" w:rsidRPr="006D555F" w:rsidRDefault="00703F05" w:rsidP="00EB3328">
                  <w:pPr>
                    <w:rPr>
                      <w:sz w:val="22"/>
                      <w:szCs w:val="22"/>
                    </w:rPr>
                  </w:pPr>
                </w:p>
              </w:tc>
              <w:tc>
                <w:tcPr>
                  <w:tcW w:w="2404" w:type="dxa"/>
                </w:tcPr>
                <w:p w14:paraId="7D5F8F68" w14:textId="77777777" w:rsidR="00703F05" w:rsidRPr="006D555F" w:rsidRDefault="00703F05" w:rsidP="00EB3328">
                  <w:pPr>
                    <w:rPr>
                      <w:sz w:val="22"/>
                      <w:szCs w:val="22"/>
                    </w:rPr>
                  </w:pPr>
                  <w:r w:rsidRPr="006D555F">
                    <w:rPr>
                      <w:sz w:val="22"/>
                      <w:szCs w:val="22"/>
                    </w:rPr>
                    <w:t>8.3.x Performance requirements for PUCCH format x</w:t>
                  </w:r>
                </w:p>
              </w:tc>
              <w:tc>
                <w:tcPr>
                  <w:tcW w:w="2404" w:type="dxa"/>
                </w:tcPr>
                <w:p w14:paraId="560D828A" w14:textId="77777777" w:rsidR="00703F05" w:rsidRPr="006D555F" w:rsidRDefault="00703F05" w:rsidP="00EB3328">
                  <w:pPr>
                    <w:rPr>
                      <w:sz w:val="22"/>
                      <w:szCs w:val="22"/>
                    </w:rPr>
                  </w:pPr>
                  <w:r w:rsidRPr="006D555F">
                    <w:rPr>
                      <w:sz w:val="22"/>
                      <w:szCs w:val="22"/>
                    </w:rPr>
                    <w:t>FFS, whether requirements for any other formats to be introduced</w:t>
                  </w:r>
                </w:p>
              </w:tc>
              <w:tc>
                <w:tcPr>
                  <w:tcW w:w="2405" w:type="dxa"/>
                </w:tcPr>
                <w:p w14:paraId="5F55C86A" w14:textId="77777777" w:rsidR="00703F05" w:rsidRPr="006D555F" w:rsidRDefault="00703F05" w:rsidP="00EB3328">
                  <w:pPr>
                    <w:rPr>
                      <w:sz w:val="22"/>
                      <w:szCs w:val="22"/>
                    </w:rPr>
                  </w:pPr>
                </w:p>
              </w:tc>
            </w:tr>
            <w:tr w:rsidR="00703F05" w:rsidRPr="006D555F" w14:paraId="6B12485E" w14:textId="77777777">
              <w:tc>
                <w:tcPr>
                  <w:tcW w:w="4808" w:type="dxa"/>
                  <w:gridSpan w:val="2"/>
                </w:tcPr>
                <w:p w14:paraId="21CD40FA" w14:textId="77777777" w:rsidR="00703F05" w:rsidRPr="006D555F" w:rsidRDefault="00703F05" w:rsidP="00EB3328">
                  <w:pPr>
                    <w:rPr>
                      <w:sz w:val="22"/>
                      <w:szCs w:val="22"/>
                    </w:rPr>
                  </w:pPr>
                  <w:proofErr w:type="spellStart"/>
                  <w:r w:rsidRPr="006D555F">
                    <w:rPr>
                      <w:sz w:val="22"/>
                      <w:szCs w:val="22"/>
                    </w:rPr>
                    <w:t>A.x</w:t>
                  </w:r>
                  <w:proofErr w:type="spellEnd"/>
                  <w:r w:rsidRPr="006D555F">
                    <w:rPr>
                      <w:sz w:val="22"/>
                      <w:szCs w:val="22"/>
                    </w:rPr>
                    <w:t xml:space="preserve"> Fixed Reference Channels for performance requirements</w:t>
                  </w:r>
                </w:p>
              </w:tc>
              <w:tc>
                <w:tcPr>
                  <w:tcW w:w="2404" w:type="dxa"/>
                </w:tcPr>
                <w:p w14:paraId="5A427EFA" w14:textId="77777777" w:rsidR="00703F05" w:rsidRPr="006D555F" w:rsidRDefault="00703F05" w:rsidP="00EB3328">
                  <w:pPr>
                    <w:rPr>
                      <w:sz w:val="22"/>
                      <w:szCs w:val="22"/>
                    </w:rPr>
                  </w:pPr>
                  <w:r w:rsidRPr="006D555F">
                    <w:rPr>
                      <w:sz w:val="22"/>
                      <w:szCs w:val="22"/>
                    </w:rPr>
                    <w:t>FFS, if corresponding PUSCH requirements are introduced</w:t>
                  </w:r>
                </w:p>
              </w:tc>
              <w:tc>
                <w:tcPr>
                  <w:tcW w:w="2405" w:type="dxa"/>
                </w:tcPr>
                <w:p w14:paraId="440E1396" w14:textId="77777777" w:rsidR="00703F05" w:rsidRPr="006D555F" w:rsidRDefault="00703F05" w:rsidP="00EB3328">
                  <w:pPr>
                    <w:rPr>
                      <w:sz w:val="22"/>
                      <w:szCs w:val="22"/>
                    </w:rPr>
                  </w:pPr>
                </w:p>
              </w:tc>
            </w:tr>
            <w:tr w:rsidR="00703F05" w:rsidRPr="006D555F" w14:paraId="6E88544C" w14:textId="77777777">
              <w:tc>
                <w:tcPr>
                  <w:tcW w:w="4808" w:type="dxa"/>
                  <w:gridSpan w:val="2"/>
                </w:tcPr>
                <w:p w14:paraId="376F270D" w14:textId="77777777" w:rsidR="00703F05" w:rsidRPr="006D555F" w:rsidRDefault="00703F05" w:rsidP="00EB3328">
                  <w:pPr>
                    <w:rPr>
                      <w:sz w:val="22"/>
                      <w:szCs w:val="22"/>
                    </w:rPr>
                  </w:pPr>
                  <w:r w:rsidRPr="006D555F">
                    <w:rPr>
                      <w:sz w:val="22"/>
                      <w:szCs w:val="22"/>
                    </w:rPr>
                    <w:t>G.3 High speed train condition</w:t>
                  </w:r>
                </w:p>
              </w:tc>
              <w:tc>
                <w:tcPr>
                  <w:tcW w:w="2404" w:type="dxa"/>
                </w:tcPr>
                <w:p w14:paraId="3E39DC97" w14:textId="77777777" w:rsidR="00703F05" w:rsidRPr="006D555F" w:rsidRDefault="00703F05" w:rsidP="00EB3328">
                  <w:pPr>
                    <w:rPr>
                      <w:sz w:val="22"/>
                      <w:szCs w:val="22"/>
                    </w:rPr>
                  </w:pPr>
                  <w:r w:rsidRPr="006D555F">
                    <w:rPr>
                      <w:sz w:val="22"/>
                      <w:szCs w:val="22"/>
                    </w:rPr>
                    <w:t>FFS, if corresponding PUSCH requirements are introduced</w:t>
                  </w:r>
                </w:p>
              </w:tc>
              <w:tc>
                <w:tcPr>
                  <w:tcW w:w="2405" w:type="dxa"/>
                </w:tcPr>
                <w:p w14:paraId="4CD04F8B" w14:textId="77777777" w:rsidR="00703F05" w:rsidRPr="006D555F" w:rsidRDefault="00703F05" w:rsidP="00EB3328">
                  <w:pPr>
                    <w:rPr>
                      <w:sz w:val="22"/>
                      <w:szCs w:val="22"/>
                    </w:rPr>
                  </w:pPr>
                </w:p>
              </w:tc>
            </w:tr>
            <w:tr w:rsidR="00703F05" w:rsidRPr="006D555F" w14:paraId="28137E6C" w14:textId="77777777">
              <w:tc>
                <w:tcPr>
                  <w:tcW w:w="9617" w:type="dxa"/>
                  <w:gridSpan w:val="4"/>
                </w:tcPr>
                <w:p w14:paraId="7F16C86A" w14:textId="77777777" w:rsidR="00703F05" w:rsidRPr="006D555F" w:rsidRDefault="00703F05" w:rsidP="00EB3328">
                  <w:pPr>
                    <w:rPr>
                      <w:b/>
                      <w:bCs/>
                      <w:sz w:val="22"/>
                      <w:szCs w:val="22"/>
                    </w:rPr>
                  </w:pPr>
                  <w:r w:rsidRPr="006D555F">
                    <w:rPr>
                      <w:b/>
                      <w:sz w:val="22"/>
                      <w:szCs w:val="22"/>
                    </w:rPr>
                    <w:t>TS 38.141-1</w:t>
                  </w:r>
                </w:p>
              </w:tc>
            </w:tr>
            <w:tr w:rsidR="00703F05" w:rsidRPr="006D555F" w14:paraId="7E189D97" w14:textId="77777777">
              <w:tc>
                <w:tcPr>
                  <w:tcW w:w="2404" w:type="dxa"/>
                </w:tcPr>
                <w:p w14:paraId="0EE5CF14" w14:textId="77777777" w:rsidR="00703F05" w:rsidRPr="006D555F" w:rsidRDefault="00703F05" w:rsidP="00EB3328">
                  <w:pPr>
                    <w:rPr>
                      <w:sz w:val="22"/>
                      <w:szCs w:val="22"/>
                    </w:rPr>
                  </w:pPr>
                  <w:r w:rsidRPr="006D555F">
                    <w:rPr>
                      <w:sz w:val="22"/>
                      <w:szCs w:val="22"/>
                    </w:rPr>
                    <w:t>8 Conducted performance characteristics</w:t>
                  </w:r>
                </w:p>
              </w:tc>
              <w:tc>
                <w:tcPr>
                  <w:tcW w:w="2404" w:type="dxa"/>
                </w:tcPr>
                <w:p w14:paraId="2145DD94" w14:textId="77777777" w:rsidR="00703F05" w:rsidRPr="006D555F" w:rsidRDefault="00703F05" w:rsidP="00EB3328">
                  <w:pPr>
                    <w:rPr>
                      <w:sz w:val="22"/>
                      <w:szCs w:val="22"/>
                    </w:rPr>
                  </w:pPr>
                  <w:r w:rsidRPr="006D555F">
                    <w:rPr>
                      <w:sz w:val="22"/>
                      <w:szCs w:val="22"/>
                    </w:rPr>
                    <w:t>8.1.2 Applicability rule</w:t>
                  </w:r>
                </w:p>
                <w:p w14:paraId="105229CC" w14:textId="77777777" w:rsidR="00703F05" w:rsidRPr="006D555F" w:rsidRDefault="00703F05" w:rsidP="00EB3328">
                  <w:pPr>
                    <w:rPr>
                      <w:sz w:val="22"/>
                      <w:szCs w:val="22"/>
                    </w:rPr>
                  </w:pPr>
                </w:p>
              </w:tc>
              <w:tc>
                <w:tcPr>
                  <w:tcW w:w="2404" w:type="dxa"/>
                </w:tcPr>
                <w:p w14:paraId="3B1A1EF9" w14:textId="77777777" w:rsidR="00703F05" w:rsidRPr="006D555F" w:rsidRDefault="00703F05" w:rsidP="00EB3328">
                  <w:pPr>
                    <w:rPr>
                      <w:sz w:val="22"/>
                      <w:szCs w:val="22"/>
                    </w:rPr>
                  </w:pPr>
                  <w:r w:rsidRPr="006D555F">
                    <w:rPr>
                      <w:sz w:val="22"/>
                      <w:szCs w:val="22"/>
                    </w:rPr>
                    <w:t>FFS, whether any applicability rules to be introduced/modified</w:t>
                  </w:r>
                </w:p>
              </w:tc>
              <w:tc>
                <w:tcPr>
                  <w:tcW w:w="2405" w:type="dxa"/>
                </w:tcPr>
                <w:p w14:paraId="74230235" w14:textId="77777777" w:rsidR="00703F05" w:rsidRPr="006D555F" w:rsidRDefault="00703F05" w:rsidP="00EB3328">
                  <w:pPr>
                    <w:rPr>
                      <w:sz w:val="22"/>
                      <w:szCs w:val="22"/>
                    </w:rPr>
                  </w:pPr>
                </w:p>
              </w:tc>
            </w:tr>
            <w:tr w:rsidR="00703F05" w:rsidRPr="006D555F" w14:paraId="7CC25746" w14:textId="77777777">
              <w:tc>
                <w:tcPr>
                  <w:tcW w:w="2404" w:type="dxa"/>
                  <w:vMerge w:val="restart"/>
                </w:tcPr>
                <w:p w14:paraId="1162B141" w14:textId="77777777" w:rsidR="00703F05" w:rsidRPr="006D555F" w:rsidRDefault="00703F05" w:rsidP="00EB3328">
                  <w:pPr>
                    <w:rPr>
                      <w:sz w:val="22"/>
                      <w:szCs w:val="22"/>
                    </w:rPr>
                  </w:pPr>
                  <w:r w:rsidRPr="006D555F">
                    <w:rPr>
                      <w:sz w:val="22"/>
                      <w:szCs w:val="22"/>
                    </w:rPr>
                    <w:t>8 Conducted performance characteristics,</w:t>
                  </w:r>
                </w:p>
                <w:p w14:paraId="1236C6C9" w14:textId="77777777" w:rsidR="00703F05" w:rsidRPr="006D555F" w:rsidRDefault="00703F05" w:rsidP="00EB3328">
                  <w:pPr>
                    <w:rPr>
                      <w:sz w:val="22"/>
                      <w:szCs w:val="22"/>
                    </w:rPr>
                  </w:pPr>
                  <w:r w:rsidRPr="006D555F">
                    <w:rPr>
                      <w:sz w:val="22"/>
                      <w:szCs w:val="22"/>
                    </w:rPr>
                    <w:t>8.2 Performance requirements for PUSCH</w:t>
                  </w:r>
                </w:p>
              </w:tc>
              <w:tc>
                <w:tcPr>
                  <w:tcW w:w="2404" w:type="dxa"/>
                </w:tcPr>
                <w:p w14:paraId="5A74BB06" w14:textId="77777777" w:rsidR="00703F05" w:rsidRPr="006D555F" w:rsidRDefault="00703F05" w:rsidP="00EB3328">
                  <w:pPr>
                    <w:rPr>
                      <w:sz w:val="22"/>
                      <w:szCs w:val="22"/>
                    </w:rPr>
                  </w:pPr>
                  <w:r w:rsidRPr="006D555F">
                    <w:rPr>
                      <w:sz w:val="22"/>
                      <w:szCs w:val="22"/>
                    </w:rPr>
                    <w:t xml:space="preserve">8.2.1 Performance </w:t>
                  </w:r>
                  <w:r w:rsidRPr="006D555F">
                    <w:rPr>
                      <w:sz w:val="22"/>
                      <w:szCs w:val="22"/>
                    </w:rPr>
                    <w:lastRenderedPageBreak/>
                    <w:t>requirements for PUSCH with transform precoding disabled</w:t>
                  </w:r>
                </w:p>
              </w:tc>
              <w:tc>
                <w:tcPr>
                  <w:tcW w:w="2404" w:type="dxa"/>
                  <w:vMerge w:val="restart"/>
                </w:tcPr>
                <w:p w14:paraId="4B37C340" w14:textId="77777777" w:rsidR="00703F05" w:rsidRPr="006D555F" w:rsidRDefault="00703F05" w:rsidP="00EB3328">
                  <w:pPr>
                    <w:rPr>
                      <w:sz w:val="22"/>
                      <w:szCs w:val="22"/>
                    </w:rPr>
                  </w:pPr>
                  <w:r w:rsidRPr="006D555F">
                    <w:rPr>
                      <w:sz w:val="22"/>
                      <w:szCs w:val="22"/>
                    </w:rPr>
                    <w:lastRenderedPageBreak/>
                    <w:t>FFS, whether and which requirements to be introduced</w:t>
                  </w:r>
                </w:p>
              </w:tc>
              <w:tc>
                <w:tcPr>
                  <w:tcW w:w="2405" w:type="dxa"/>
                </w:tcPr>
                <w:p w14:paraId="354A4192" w14:textId="77777777" w:rsidR="00703F05" w:rsidRPr="006D555F" w:rsidRDefault="00703F05" w:rsidP="00EB3328">
                  <w:pPr>
                    <w:rPr>
                      <w:sz w:val="22"/>
                      <w:szCs w:val="22"/>
                    </w:rPr>
                  </w:pPr>
                </w:p>
              </w:tc>
            </w:tr>
            <w:tr w:rsidR="00703F05" w:rsidRPr="006D555F" w14:paraId="35251589" w14:textId="77777777">
              <w:tc>
                <w:tcPr>
                  <w:tcW w:w="2404" w:type="dxa"/>
                  <w:vMerge/>
                </w:tcPr>
                <w:p w14:paraId="469B2572" w14:textId="77777777" w:rsidR="00703F05" w:rsidRPr="006D555F" w:rsidRDefault="00703F05" w:rsidP="00EB3328">
                  <w:pPr>
                    <w:rPr>
                      <w:sz w:val="22"/>
                      <w:szCs w:val="22"/>
                    </w:rPr>
                  </w:pPr>
                </w:p>
              </w:tc>
              <w:tc>
                <w:tcPr>
                  <w:tcW w:w="2404" w:type="dxa"/>
                </w:tcPr>
                <w:p w14:paraId="48F85A8F" w14:textId="77777777" w:rsidR="00703F05" w:rsidRPr="006D555F" w:rsidRDefault="00703F05" w:rsidP="00EB3328">
                  <w:pPr>
                    <w:rPr>
                      <w:sz w:val="22"/>
                      <w:szCs w:val="22"/>
                    </w:rPr>
                  </w:pPr>
                  <w:r w:rsidRPr="006D555F">
                    <w:rPr>
                      <w:sz w:val="22"/>
                      <w:szCs w:val="22"/>
                    </w:rPr>
                    <w:t xml:space="preserve">8.2.4 Performance requirements for PUSCH for </w:t>
                  </w:r>
                  <w:proofErr w:type="gramStart"/>
                  <w:r w:rsidRPr="006D555F">
                    <w:rPr>
                      <w:sz w:val="22"/>
                      <w:szCs w:val="22"/>
                    </w:rPr>
                    <w:t>high speed</w:t>
                  </w:r>
                  <w:proofErr w:type="gramEnd"/>
                  <w:r w:rsidRPr="006D555F">
                    <w:rPr>
                      <w:sz w:val="22"/>
                      <w:szCs w:val="22"/>
                    </w:rPr>
                    <w:t xml:space="preserve"> train</w:t>
                  </w:r>
                </w:p>
              </w:tc>
              <w:tc>
                <w:tcPr>
                  <w:tcW w:w="2404" w:type="dxa"/>
                  <w:vMerge/>
                </w:tcPr>
                <w:p w14:paraId="7AB6F91C" w14:textId="77777777" w:rsidR="00703F05" w:rsidRPr="006D555F" w:rsidRDefault="00703F05" w:rsidP="00EB3328">
                  <w:pPr>
                    <w:rPr>
                      <w:sz w:val="22"/>
                      <w:szCs w:val="22"/>
                    </w:rPr>
                  </w:pPr>
                </w:p>
              </w:tc>
              <w:tc>
                <w:tcPr>
                  <w:tcW w:w="2405" w:type="dxa"/>
                </w:tcPr>
                <w:p w14:paraId="587FAD38" w14:textId="77777777" w:rsidR="00703F05" w:rsidRPr="006D555F" w:rsidRDefault="00703F05" w:rsidP="00EB3328">
                  <w:pPr>
                    <w:rPr>
                      <w:sz w:val="22"/>
                      <w:szCs w:val="22"/>
                    </w:rPr>
                  </w:pPr>
                </w:p>
              </w:tc>
            </w:tr>
            <w:tr w:rsidR="00703F05" w:rsidRPr="006D555F" w14:paraId="45E12F93" w14:textId="77777777">
              <w:tc>
                <w:tcPr>
                  <w:tcW w:w="2404" w:type="dxa"/>
                  <w:vMerge/>
                </w:tcPr>
                <w:p w14:paraId="6AB7FA97" w14:textId="77777777" w:rsidR="00703F05" w:rsidRPr="006D555F" w:rsidRDefault="00703F05" w:rsidP="00EB3328">
                  <w:pPr>
                    <w:rPr>
                      <w:sz w:val="22"/>
                      <w:szCs w:val="22"/>
                    </w:rPr>
                  </w:pPr>
                </w:p>
              </w:tc>
              <w:tc>
                <w:tcPr>
                  <w:tcW w:w="2404" w:type="dxa"/>
                </w:tcPr>
                <w:p w14:paraId="2F155A2F" w14:textId="77777777" w:rsidR="00703F05" w:rsidRPr="006D555F" w:rsidRDefault="00703F05" w:rsidP="00EB3328">
                  <w:pPr>
                    <w:rPr>
                      <w:sz w:val="22"/>
                      <w:szCs w:val="22"/>
                    </w:rPr>
                  </w:pPr>
                  <w:r w:rsidRPr="006D555F">
                    <w:rPr>
                      <w:sz w:val="22"/>
                      <w:szCs w:val="22"/>
                    </w:rPr>
                    <w:t>8.2.5 Performance requirements for UL timing adjustment</w:t>
                  </w:r>
                </w:p>
              </w:tc>
              <w:tc>
                <w:tcPr>
                  <w:tcW w:w="2404" w:type="dxa"/>
                  <w:vMerge/>
                </w:tcPr>
                <w:p w14:paraId="6131830E" w14:textId="77777777" w:rsidR="00703F05" w:rsidRPr="006D555F" w:rsidRDefault="00703F05" w:rsidP="00EB3328">
                  <w:pPr>
                    <w:rPr>
                      <w:sz w:val="22"/>
                      <w:szCs w:val="22"/>
                    </w:rPr>
                  </w:pPr>
                </w:p>
              </w:tc>
              <w:tc>
                <w:tcPr>
                  <w:tcW w:w="2405" w:type="dxa"/>
                </w:tcPr>
                <w:p w14:paraId="437DA2F3" w14:textId="77777777" w:rsidR="00703F05" w:rsidRPr="006D555F" w:rsidRDefault="00703F05" w:rsidP="00EB3328">
                  <w:pPr>
                    <w:rPr>
                      <w:sz w:val="22"/>
                      <w:szCs w:val="22"/>
                    </w:rPr>
                  </w:pPr>
                </w:p>
              </w:tc>
            </w:tr>
            <w:tr w:rsidR="00703F05" w:rsidRPr="006D555F" w14:paraId="493BD98F" w14:textId="77777777">
              <w:tc>
                <w:tcPr>
                  <w:tcW w:w="2404" w:type="dxa"/>
                  <w:vMerge w:val="restart"/>
                </w:tcPr>
                <w:p w14:paraId="6AEAF86F" w14:textId="77777777" w:rsidR="00703F05" w:rsidRPr="006D555F" w:rsidRDefault="00703F05" w:rsidP="00EB3328">
                  <w:pPr>
                    <w:rPr>
                      <w:sz w:val="22"/>
                      <w:szCs w:val="22"/>
                    </w:rPr>
                  </w:pPr>
                  <w:r w:rsidRPr="006D555F">
                    <w:rPr>
                      <w:sz w:val="22"/>
                      <w:szCs w:val="22"/>
                    </w:rPr>
                    <w:t>8 Conducted performance requirements,</w:t>
                  </w:r>
                </w:p>
                <w:p w14:paraId="5349B8F4" w14:textId="77777777" w:rsidR="00703F05" w:rsidRPr="006D555F" w:rsidRDefault="00703F05" w:rsidP="00EB3328">
                  <w:pPr>
                    <w:rPr>
                      <w:sz w:val="22"/>
                      <w:szCs w:val="22"/>
                    </w:rPr>
                  </w:pPr>
                  <w:r w:rsidRPr="006D555F">
                    <w:rPr>
                      <w:sz w:val="22"/>
                      <w:szCs w:val="22"/>
                    </w:rPr>
                    <w:t>8.3 Performance requirements for PUCCH</w:t>
                  </w:r>
                </w:p>
              </w:tc>
              <w:tc>
                <w:tcPr>
                  <w:tcW w:w="2404" w:type="dxa"/>
                </w:tcPr>
                <w:p w14:paraId="4E494194" w14:textId="77777777" w:rsidR="00703F05" w:rsidRPr="006D555F" w:rsidRDefault="00703F05" w:rsidP="00EB3328">
                  <w:pPr>
                    <w:rPr>
                      <w:sz w:val="22"/>
                      <w:szCs w:val="22"/>
                    </w:rPr>
                  </w:pPr>
                  <w:r w:rsidRPr="006D555F">
                    <w:rPr>
                      <w:sz w:val="22"/>
                      <w:szCs w:val="22"/>
                    </w:rPr>
                    <w:t>8.3.3 Performance requirements for PUCCH format 2</w:t>
                  </w:r>
                </w:p>
              </w:tc>
              <w:tc>
                <w:tcPr>
                  <w:tcW w:w="2404" w:type="dxa"/>
                </w:tcPr>
                <w:p w14:paraId="6B65BBE8" w14:textId="77777777" w:rsidR="00703F05" w:rsidRPr="006D555F" w:rsidRDefault="00703F05" w:rsidP="00EB3328">
                  <w:pPr>
                    <w:rPr>
                      <w:sz w:val="22"/>
                      <w:szCs w:val="22"/>
                    </w:rPr>
                  </w:pPr>
                  <w:r w:rsidRPr="006D555F">
                    <w:rPr>
                      <w:sz w:val="22"/>
                      <w:szCs w:val="22"/>
                    </w:rPr>
                    <w:t>Agreement:</w:t>
                  </w:r>
                </w:p>
                <w:p w14:paraId="38E697C3" w14:textId="77777777" w:rsidR="00703F05" w:rsidRPr="006D555F" w:rsidRDefault="00703F05" w:rsidP="00EB3328">
                  <w:pPr>
                    <w:rPr>
                      <w:sz w:val="22"/>
                      <w:szCs w:val="22"/>
                    </w:rPr>
                  </w:pPr>
                  <w:r w:rsidRPr="006D555F">
                    <w:rPr>
                      <w:sz w:val="22"/>
                      <w:szCs w:val="22"/>
                    </w:rPr>
                    <w:t>Introduce new PUCCH format 2 for UCI BLER requirements for 3MHz</w:t>
                  </w:r>
                </w:p>
              </w:tc>
              <w:tc>
                <w:tcPr>
                  <w:tcW w:w="2405" w:type="dxa"/>
                </w:tcPr>
                <w:p w14:paraId="0158DDA6" w14:textId="77777777" w:rsidR="00703F05" w:rsidRPr="006D555F" w:rsidRDefault="00703F05" w:rsidP="00EB3328">
                  <w:pPr>
                    <w:rPr>
                      <w:sz w:val="22"/>
                      <w:szCs w:val="22"/>
                    </w:rPr>
                  </w:pPr>
                </w:p>
              </w:tc>
            </w:tr>
            <w:tr w:rsidR="00703F05" w:rsidRPr="006D555F" w14:paraId="4748EC35" w14:textId="77777777">
              <w:tc>
                <w:tcPr>
                  <w:tcW w:w="2404" w:type="dxa"/>
                  <w:vMerge/>
                </w:tcPr>
                <w:p w14:paraId="18161BE5" w14:textId="77777777" w:rsidR="00703F05" w:rsidRPr="006D555F" w:rsidRDefault="00703F05" w:rsidP="00EB3328">
                  <w:pPr>
                    <w:rPr>
                      <w:sz w:val="22"/>
                      <w:szCs w:val="22"/>
                    </w:rPr>
                  </w:pPr>
                </w:p>
              </w:tc>
              <w:tc>
                <w:tcPr>
                  <w:tcW w:w="2404" w:type="dxa"/>
                </w:tcPr>
                <w:p w14:paraId="2338D013" w14:textId="77777777" w:rsidR="00703F05" w:rsidRPr="006D555F" w:rsidRDefault="00703F05" w:rsidP="00EB3328">
                  <w:pPr>
                    <w:rPr>
                      <w:sz w:val="22"/>
                      <w:szCs w:val="22"/>
                    </w:rPr>
                  </w:pPr>
                  <w:r w:rsidRPr="006D555F">
                    <w:rPr>
                      <w:sz w:val="22"/>
                      <w:szCs w:val="22"/>
                    </w:rPr>
                    <w:t>8.3.x Performance requirements for PUCCH format x</w:t>
                  </w:r>
                </w:p>
              </w:tc>
              <w:tc>
                <w:tcPr>
                  <w:tcW w:w="2404" w:type="dxa"/>
                </w:tcPr>
                <w:p w14:paraId="55931F00" w14:textId="77777777" w:rsidR="00703F05" w:rsidRPr="006D555F" w:rsidRDefault="00703F05" w:rsidP="00EB3328">
                  <w:pPr>
                    <w:rPr>
                      <w:sz w:val="22"/>
                      <w:szCs w:val="22"/>
                    </w:rPr>
                  </w:pPr>
                  <w:r w:rsidRPr="006D555F">
                    <w:rPr>
                      <w:sz w:val="22"/>
                      <w:szCs w:val="22"/>
                    </w:rPr>
                    <w:t>FFS, whether requirements for any other formats to be introduced</w:t>
                  </w:r>
                </w:p>
              </w:tc>
              <w:tc>
                <w:tcPr>
                  <w:tcW w:w="2405" w:type="dxa"/>
                </w:tcPr>
                <w:p w14:paraId="08192263" w14:textId="77777777" w:rsidR="00703F05" w:rsidRPr="006D555F" w:rsidRDefault="00703F05" w:rsidP="00EB3328">
                  <w:pPr>
                    <w:rPr>
                      <w:sz w:val="22"/>
                      <w:szCs w:val="22"/>
                    </w:rPr>
                  </w:pPr>
                </w:p>
              </w:tc>
            </w:tr>
            <w:tr w:rsidR="00703F05" w:rsidRPr="006D555F" w14:paraId="6C7AE31F" w14:textId="77777777">
              <w:tc>
                <w:tcPr>
                  <w:tcW w:w="4808" w:type="dxa"/>
                  <w:gridSpan w:val="2"/>
                </w:tcPr>
                <w:p w14:paraId="539A8897" w14:textId="77777777" w:rsidR="00703F05" w:rsidRPr="006D555F" w:rsidRDefault="00703F05" w:rsidP="00EB3328">
                  <w:pPr>
                    <w:rPr>
                      <w:sz w:val="22"/>
                      <w:szCs w:val="22"/>
                    </w:rPr>
                  </w:pPr>
                  <w:proofErr w:type="spellStart"/>
                  <w:r w:rsidRPr="006D555F">
                    <w:rPr>
                      <w:sz w:val="22"/>
                      <w:szCs w:val="22"/>
                    </w:rPr>
                    <w:t>A.x</w:t>
                  </w:r>
                  <w:proofErr w:type="spellEnd"/>
                  <w:r w:rsidRPr="006D555F">
                    <w:rPr>
                      <w:sz w:val="22"/>
                      <w:szCs w:val="22"/>
                    </w:rPr>
                    <w:t xml:space="preserve"> Fixed Reference Channels for performance requirements</w:t>
                  </w:r>
                </w:p>
              </w:tc>
              <w:tc>
                <w:tcPr>
                  <w:tcW w:w="2404" w:type="dxa"/>
                </w:tcPr>
                <w:p w14:paraId="6A76F2CD" w14:textId="77777777" w:rsidR="00703F05" w:rsidRPr="006D555F" w:rsidRDefault="00703F05" w:rsidP="00EB3328">
                  <w:pPr>
                    <w:rPr>
                      <w:sz w:val="22"/>
                      <w:szCs w:val="22"/>
                    </w:rPr>
                  </w:pPr>
                  <w:r w:rsidRPr="006D555F">
                    <w:rPr>
                      <w:sz w:val="22"/>
                      <w:szCs w:val="22"/>
                    </w:rPr>
                    <w:t>FFS, if corresponding PUSCH requirements are introduced</w:t>
                  </w:r>
                </w:p>
              </w:tc>
              <w:tc>
                <w:tcPr>
                  <w:tcW w:w="2405" w:type="dxa"/>
                </w:tcPr>
                <w:p w14:paraId="704D9C87" w14:textId="77777777" w:rsidR="00703F05" w:rsidRPr="006D555F" w:rsidRDefault="00703F05" w:rsidP="00EB3328">
                  <w:pPr>
                    <w:rPr>
                      <w:sz w:val="22"/>
                      <w:szCs w:val="22"/>
                    </w:rPr>
                  </w:pPr>
                </w:p>
              </w:tc>
            </w:tr>
            <w:tr w:rsidR="00703F05" w:rsidRPr="006D555F" w14:paraId="14CD96BB" w14:textId="77777777">
              <w:tc>
                <w:tcPr>
                  <w:tcW w:w="4808" w:type="dxa"/>
                  <w:gridSpan w:val="2"/>
                </w:tcPr>
                <w:p w14:paraId="416814AC" w14:textId="77777777" w:rsidR="00703F05" w:rsidRPr="006D555F" w:rsidRDefault="00703F05" w:rsidP="00EB3328">
                  <w:pPr>
                    <w:rPr>
                      <w:sz w:val="22"/>
                      <w:szCs w:val="22"/>
                    </w:rPr>
                  </w:pPr>
                  <w:r w:rsidRPr="006D555F">
                    <w:rPr>
                      <w:sz w:val="22"/>
                      <w:szCs w:val="22"/>
                    </w:rPr>
                    <w:t>G.3 High speed train condition</w:t>
                  </w:r>
                </w:p>
              </w:tc>
              <w:tc>
                <w:tcPr>
                  <w:tcW w:w="2404" w:type="dxa"/>
                </w:tcPr>
                <w:p w14:paraId="50EDE06D" w14:textId="77777777" w:rsidR="00703F05" w:rsidRPr="006D555F" w:rsidRDefault="00703F05" w:rsidP="00EB3328">
                  <w:pPr>
                    <w:rPr>
                      <w:sz w:val="22"/>
                      <w:szCs w:val="22"/>
                    </w:rPr>
                  </w:pPr>
                  <w:r w:rsidRPr="006D555F">
                    <w:rPr>
                      <w:sz w:val="22"/>
                      <w:szCs w:val="22"/>
                    </w:rPr>
                    <w:t>FFS, if corresponding PUSCH requirements are introduced</w:t>
                  </w:r>
                </w:p>
              </w:tc>
              <w:tc>
                <w:tcPr>
                  <w:tcW w:w="2405" w:type="dxa"/>
                </w:tcPr>
                <w:p w14:paraId="50C79C8C" w14:textId="77777777" w:rsidR="00703F05" w:rsidRPr="006D555F" w:rsidRDefault="00703F05" w:rsidP="00EB3328">
                  <w:pPr>
                    <w:rPr>
                      <w:sz w:val="22"/>
                      <w:szCs w:val="22"/>
                    </w:rPr>
                  </w:pPr>
                </w:p>
              </w:tc>
            </w:tr>
            <w:tr w:rsidR="00703F05" w:rsidRPr="006D555F" w14:paraId="0C9D5C46" w14:textId="77777777">
              <w:tc>
                <w:tcPr>
                  <w:tcW w:w="9617" w:type="dxa"/>
                  <w:gridSpan w:val="4"/>
                </w:tcPr>
                <w:p w14:paraId="2E1C3EAE" w14:textId="77777777" w:rsidR="00703F05" w:rsidRPr="006D555F" w:rsidRDefault="00703F05" w:rsidP="00EB3328">
                  <w:pPr>
                    <w:rPr>
                      <w:b/>
                      <w:bCs/>
                      <w:sz w:val="22"/>
                      <w:szCs w:val="22"/>
                    </w:rPr>
                  </w:pPr>
                  <w:r w:rsidRPr="006D555F">
                    <w:rPr>
                      <w:b/>
                      <w:sz w:val="22"/>
                      <w:szCs w:val="22"/>
                    </w:rPr>
                    <w:t>TS 38.141-2</w:t>
                  </w:r>
                </w:p>
              </w:tc>
            </w:tr>
            <w:tr w:rsidR="00703F05" w:rsidRPr="006D555F" w14:paraId="3203907C" w14:textId="77777777">
              <w:tc>
                <w:tcPr>
                  <w:tcW w:w="2404" w:type="dxa"/>
                </w:tcPr>
                <w:p w14:paraId="0BE9B2B7" w14:textId="77777777" w:rsidR="00703F05" w:rsidRPr="006D555F" w:rsidRDefault="00703F05" w:rsidP="00EB3328">
                  <w:pPr>
                    <w:rPr>
                      <w:sz w:val="22"/>
                      <w:szCs w:val="22"/>
                    </w:rPr>
                  </w:pPr>
                  <w:r w:rsidRPr="006D555F">
                    <w:rPr>
                      <w:sz w:val="22"/>
                      <w:szCs w:val="22"/>
                    </w:rPr>
                    <w:t>8 Radiated performance requirements</w:t>
                  </w:r>
                </w:p>
              </w:tc>
              <w:tc>
                <w:tcPr>
                  <w:tcW w:w="2404" w:type="dxa"/>
                </w:tcPr>
                <w:p w14:paraId="1F79BC52" w14:textId="77777777" w:rsidR="00703F05" w:rsidRPr="006D555F" w:rsidRDefault="00703F05" w:rsidP="00EB3328">
                  <w:pPr>
                    <w:rPr>
                      <w:sz w:val="22"/>
                      <w:szCs w:val="22"/>
                    </w:rPr>
                  </w:pPr>
                  <w:r w:rsidRPr="006D555F">
                    <w:rPr>
                      <w:sz w:val="22"/>
                      <w:szCs w:val="22"/>
                    </w:rPr>
                    <w:t>8.1.2 Applicability rule</w:t>
                  </w:r>
                </w:p>
              </w:tc>
              <w:tc>
                <w:tcPr>
                  <w:tcW w:w="2404" w:type="dxa"/>
                </w:tcPr>
                <w:p w14:paraId="1C3A6537" w14:textId="77777777" w:rsidR="00703F05" w:rsidRPr="006D555F" w:rsidRDefault="00703F05" w:rsidP="00EB3328">
                  <w:pPr>
                    <w:rPr>
                      <w:sz w:val="22"/>
                      <w:szCs w:val="22"/>
                    </w:rPr>
                  </w:pPr>
                  <w:r w:rsidRPr="006D555F">
                    <w:rPr>
                      <w:sz w:val="22"/>
                      <w:szCs w:val="22"/>
                    </w:rPr>
                    <w:t>FFS, whether any applicability rules to be introduced/modified</w:t>
                  </w:r>
                </w:p>
              </w:tc>
              <w:tc>
                <w:tcPr>
                  <w:tcW w:w="2405" w:type="dxa"/>
                </w:tcPr>
                <w:p w14:paraId="0749B724" w14:textId="77777777" w:rsidR="00703F05" w:rsidRPr="006D555F" w:rsidRDefault="00703F05" w:rsidP="00EB3328">
                  <w:pPr>
                    <w:rPr>
                      <w:sz w:val="22"/>
                      <w:szCs w:val="22"/>
                    </w:rPr>
                  </w:pPr>
                </w:p>
              </w:tc>
            </w:tr>
            <w:tr w:rsidR="00703F05" w:rsidRPr="006D555F" w14:paraId="7EC974AB" w14:textId="77777777">
              <w:tc>
                <w:tcPr>
                  <w:tcW w:w="2404" w:type="dxa"/>
                  <w:vMerge w:val="restart"/>
                </w:tcPr>
                <w:p w14:paraId="4DCAA58F" w14:textId="77777777" w:rsidR="00703F05" w:rsidRPr="006D555F" w:rsidRDefault="00703F05" w:rsidP="00EB3328">
                  <w:pPr>
                    <w:rPr>
                      <w:sz w:val="22"/>
                      <w:szCs w:val="22"/>
                    </w:rPr>
                  </w:pPr>
                  <w:r w:rsidRPr="006D555F">
                    <w:rPr>
                      <w:sz w:val="22"/>
                      <w:szCs w:val="22"/>
                    </w:rPr>
                    <w:t>8 Radiated performance requirements,</w:t>
                  </w:r>
                </w:p>
                <w:p w14:paraId="723E47D9" w14:textId="77777777" w:rsidR="00703F05" w:rsidRPr="006D555F" w:rsidRDefault="00703F05" w:rsidP="00EB3328">
                  <w:pPr>
                    <w:rPr>
                      <w:sz w:val="22"/>
                      <w:szCs w:val="22"/>
                    </w:rPr>
                  </w:pPr>
                  <w:r w:rsidRPr="006D555F">
                    <w:rPr>
                      <w:sz w:val="22"/>
                      <w:szCs w:val="22"/>
                    </w:rPr>
                    <w:t xml:space="preserve">8.2 OTA performance </w:t>
                  </w:r>
                  <w:r w:rsidRPr="006D555F">
                    <w:rPr>
                      <w:sz w:val="22"/>
                      <w:szCs w:val="22"/>
                    </w:rPr>
                    <w:lastRenderedPageBreak/>
                    <w:t>requirements for PUSCH</w:t>
                  </w:r>
                </w:p>
              </w:tc>
              <w:tc>
                <w:tcPr>
                  <w:tcW w:w="2404" w:type="dxa"/>
                </w:tcPr>
                <w:p w14:paraId="5A57350F" w14:textId="77777777" w:rsidR="00703F05" w:rsidRPr="006D555F" w:rsidRDefault="00703F05" w:rsidP="00EB3328">
                  <w:pPr>
                    <w:rPr>
                      <w:sz w:val="22"/>
                      <w:szCs w:val="22"/>
                    </w:rPr>
                  </w:pPr>
                  <w:r w:rsidRPr="006D555F">
                    <w:rPr>
                      <w:sz w:val="22"/>
                      <w:szCs w:val="22"/>
                    </w:rPr>
                    <w:lastRenderedPageBreak/>
                    <w:t>8.2.1 Performance requirements for PUSCH with transform precoding disabled</w:t>
                  </w:r>
                </w:p>
              </w:tc>
              <w:tc>
                <w:tcPr>
                  <w:tcW w:w="2404" w:type="dxa"/>
                  <w:vMerge w:val="restart"/>
                </w:tcPr>
                <w:p w14:paraId="5E9B6992" w14:textId="77777777" w:rsidR="00703F05" w:rsidRPr="006D555F" w:rsidRDefault="00703F05" w:rsidP="00EB3328">
                  <w:pPr>
                    <w:rPr>
                      <w:sz w:val="22"/>
                      <w:szCs w:val="22"/>
                    </w:rPr>
                  </w:pPr>
                  <w:r w:rsidRPr="006D555F">
                    <w:rPr>
                      <w:sz w:val="22"/>
                      <w:szCs w:val="22"/>
                    </w:rPr>
                    <w:t>FFS, whether and which requirements to be introduced</w:t>
                  </w:r>
                </w:p>
              </w:tc>
              <w:tc>
                <w:tcPr>
                  <w:tcW w:w="2405" w:type="dxa"/>
                </w:tcPr>
                <w:p w14:paraId="0B2E002D" w14:textId="77777777" w:rsidR="00703F05" w:rsidRPr="006D555F" w:rsidRDefault="00703F05" w:rsidP="00EB3328">
                  <w:pPr>
                    <w:rPr>
                      <w:sz w:val="22"/>
                      <w:szCs w:val="22"/>
                    </w:rPr>
                  </w:pPr>
                </w:p>
              </w:tc>
            </w:tr>
            <w:tr w:rsidR="00703F05" w:rsidRPr="006D555F" w14:paraId="5D0937CA" w14:textId="77777777">
              <w:tc>
                <w:tcPr>
                  <w:tcW w:w="2404" w:type="dxa"/>
                  <w:vMerge/>
                </w:tcPr>
                <w:p w14:paraId="118DB86A" w14:textId="77777777" w:rsidR="00703F05" w:rsidRPr="006D555F" w:rsidRDefault="00703F05" w:rsidP="00EB3328">
                  <w:pPr>
                    <w:rPr>
                      <w:sz w:val="22"/>
                      <w:szCs w:val="22"/>
                    </w:rPr>
                  </w:pPr>
                </w:p>
              </w:tc>
              <w:tc>
                <w:tcPr>
                  <w:tcW w:w="2404" w:type="dxa"/>
                </w:tcPr>
                <w:p w14:paraId="04E86A64" w14:textId="77777777" w:rsidR="00703F05" w:rsidRPr="006D555F" w:rsidRDefault="00703F05" w:rsidP="00EB3328">
                  <w:pPr>
                    <w:rPr>
                      <w:sz w:val="22"/>
                      <w:szCs w:val="22"/>
                    </w:rPr>
                  </w:pPr>
                  <w:r w:rsidRPr="006D555F">
                    <w:rPr>
                      <w:sz w:val="22"/>
                      <w:szCs w:val="22"/>
                    </w:rPr>
                    <w:t xml:space="preserve">8.2.4 Performance requirements for PUSCH for </w:t>
                  </w:r>
                  <w:proofErr w:type="gramStart"/>
                  <w:r w:rsidRPr="006D555F">
                    <w:rPr>
                      <w:sz w:val="22"/>
                      <w:szCs w:val="22"/>
                    </w:rPr>
                    <w:t>high speed</w:t>
                  </w:r>
                  <w:proofErr w:type="gramEnd"/>
                  <w:r w:rsidRPr="006D555F">
                    <w:rPr>
                      <w:sz w:val="22"/>
                      <w:szCs w:val="22"/>
                    </w:rPr>
                    <w:t xml:space="preserve"> train</w:t>
                  </w:r>
                </w:p>
              </w:tc>
              <w:tc>
                <w:tcPr>
                  <w:tcW w:w="2404" w:type="dxa"/>
                  <w:vMerge/>
                </w:tcPr>
                <w:p w14:paraId="6346346D" w14:textId="77777777" w:rsidR="00703F05" w:rsidRPr="006D555F" w:rsidRDefault="00703F05" w:rsidP="00EB3328">
                  <w:pPr>
                    <w:rPr>
                      <w:sz w:val="22"/>
                      <w:szCs w:val="22"/>
                    </w:rPr>
                  </w:pPr>
                </w:p>
              </w:tc>
              <w:tc>
                <w:tcPr>
                  <w:tcW w:w="2405" w:type="dxa"/>
                </w:tcPr>
                <w:p w14:paraId="175618FC" w14:textId="77777777" w:rsidR="00703F05" w:rsidRPr="006D555F" w:rsidRDefault="00703F05" w:rsidP="00EB3328">
                  <w:pPr>
                    <w:rPr>
                      <w:sz w:val="22"/>
                      <w:szCs w:val="22"/>
                    </w:rPr>
                  </w:pPr>
                </w:p>
              </w:tc>
            </w:tr>
            <w:tr w:rsidR="00703F05" w:rsidRPr="006D555F" w14:paraId="5035799D" w14:textId="77777777">
              <w:tc>
                <w:tcPr>
                  <w:tcW w:w="2404" w:type="dxa"/>
                  <w:vMerge/>
                </w:tcPr>
                <w:p w14:paraId="45AE1BB8" w14:textId="77777777" w:rsidR="00703F05" w:rsidRPr="006D555F" w:rsidRDefault="00703F05" w:rsidP="00EB3328">
                  <w:pPr>
                    <w:rPr>
                      <w:sz w:val="22"/>
                      <w:szCs w:val="22"/>
                    </w:rPr>
                  </w:pPr>
                </w:p>
              </w:tc>
              <w:tc>
                <w:tcPr>
                  <w:tcW w:w="2404" w:type="dxa"/>
                </w:tcPr>
                <w:p w14:paraId="436A4BCB" w14:textId="77777777" w:rsidR="00703F05" w:rsidRPr="006D555F" w:rsidRDefault="00703F05" w:rsidP="00EB3328">
                  <w:pPr>
                    <w:rPr>
                      <w:sz w:val="22"/>
                      <w:szCs w:val="22"/>
                    </w:rPr>
                  </w:pPr>
                  <w:r w:rsidRPr="006D555F">
                    <w:rPr>
                      <w:sz w:val="22"/>
                      <w:szCs w:val="22"/>
                    </w:rPr>
                    <w:t>8.2.5 Performance requirements for UL timing adjustment</w:t>
                  </w:r>
                </w:p>
              </w:tc>
              <w:tc>
                <w:tcPr>
                  <w:tcW w:w="2404" w:type="dxa"/>
                  <w:vMerge/>
                </w:tcPr>
                <w:p w14:paraId="5FEA7E70" w14:textId="77777777" w:rsidR="00703F05" w:rsidRPr="006D555F" w:rsidRDefault="00703F05" w:rsidP="00EB3328">
                  <w:pPr>
                    <w:rPr>
                      <w:sz w:val="22"/>
                      <w:szCs w:val="22"/>
                    </w:rPr>
                  </w:pPr>
                </w:p>
              </w:tc>
              <w:tc>
                <w:tcPr>
                  <w:tcW w:w="2405" w:type="dxa"/>
                </w:tcPr>
                <w:p w14:paraId="42018AC5" w14:textId="77777777" w:rsidR="00703F05" w:rsidRPr="006D555F" w:rsidRDefault="00703F05" w:rsidP="00EB3328">
                  <w:pPr>
                    <w:rPr>
                      <w:sz w:val="22"/>
                      <w:szCs w:val="22"/>
                    </w:rPr>
                  </w:pPr>
                </w:p>
              </w:tc>
            </w:tr>
            <w:tr w:rsidR="00703F05" w:rsidRPr="006D555F" w14:paraId="12BC4E3B" w14:textId="77777777">
              <w:tc>
                <w:tcPr>
                  <w:tcW w:w="4808" w:type="dxa"/>
                  <w:gridSpan w:val="2"/>
                </w:tcPr>
                <w:p w14:paraId="2E8751E8" w14:textId="77777777" w:rsidR="00703F05" w:rsidRPr="006D555F" w:rsidRDefault="00703F05" w:rsidP="00EB3328">
                  <w:pPr>
                    <w:rPr>
                      <w:sz w:val="22"/>
                      <w:szCs w:val="22"/>
                    </w:rPr>
                  </w:pPr>
                  <w:proofErr w:type="spellStart"/>
                  <w:r w:rsidRPr="006D555F">
                    <w:rPr>
                      <w:sz w:val="22"/>
                      <w:szCs w:val="22"/>
                    </w:rPr>
                    <w:t>A.x</w:t>
                  </w:r>
                  <w:proofErr w:type="spellEnd"/>
                  <w:r w:rsidRPr="006D555F">
                    <w:rPr>
                      <w:sz w:val="22"/>
                      <w:szCs w:val="22"/>
                    </w:rPr>
                    <w:t xml:space="preserve"> Fixed Reference Channels for performance requirements</w:t>
                  </w:r>
                </w:p>
              </w:tc>
              <w:tc>
                <w:tcPr>
                  <w:tcW w:w="2404" w:type="dxa"/>
                </w:tcPr>
                <w:p w14:paraId="185DEAE7" w14:textId="77777777" w:rsidR="00703F05" w:rsidRPr="006D555F" w:rsidRDefault="00703F05" w:rsidP="00EB3328">
                  <w:pPr>
                    <w:rPr>
                      <w:sz w:val="22"/>
                      <w:szCs w:val="22"/>
                    </w:rPr>
                  </w:pPr>
                  <w:r w:rsidRPr="006D555F">
                    <w:rPr>
                      <w:sz w:val="22"/>
                      <w:szCs w:val="22"/>
                    </w:rPr>
                    <w:t>FFS, if corresponding PUSCH requirements are introduced</w:t>
                  </w:r>
                </w:p>
              </w:tc>
              <w:tc>
                <w:tcPr>
                  <w:tcW w:w="2405" w:type="dxa"/>
                </w:tcPr>
                <w:p w14:paraId="66096D8B" w14:textId="77777777" w:rsidR="00703F05" w:rsidRPr="006D555F" w:rsidRDefault="00703F05" w:rsidP="00EB3328">
                  <w:pPr>
                    <w:rPr>
                      <w:sz w:val="22"/>
                      <w:szCs w:val="22"/>
                    </w:rPr>
                  </w:pPr>
                </w:p>
              </w:tc>
            </w:tr>
            <w:tr w:rsidR="00703F05" w:rsidRPr="006D555F" w14:paraId="344B8BDB" w14:textId="77777777">
              <w:tc>
                <w:tcPr>
                  <w:tcW w:w="4808" w:type="dxa"/>
                  <w:gridSpan w:val="2"/>
                </w:tcPr>
                <w:p w14:paraId="5D11F404" w14:textId="77777777" w:rsidR="00703F05" w:rsidRPr="006D555F" w:rsidRDefault="00703F05" w:rsidP="00EB3328">
                  <w:pPr>
                    <w:rPr>
                      <w:sz w:val="22"/>
                      <w:szCs w:val="22"/>
                    </w:rPr>
                  </w:pPr>
                  <w:r w:rsidRPr="006D555F">
                    <w:rPr>
                      <w:sz w:val="22"/>
                      <w:szCs w:val="22"/>
                    </w:rPr>
                    <w:t>J.3 High speed train condition</w:t>
                  </w:r>
                </w:p>
              </w:tc>
              <w:tc>
                <w:tcPr>
                  <w:tcW w:w="2404" w:type="dxa"/>
                </w:tcPr>
                <w:p w14:paraId="14CB1B57" w14:textId="77777777" w:rsidR="00703F05" w:rsidRPr="006D555F" w:rsidRDefault="00703F05" w:rsidP="00EB3328">
                  <w:pPr>
                    <w:rPr>
                      <w:sz w:val="22"/>
                      <w:szCs w:val="22"/>
                    </w:rPr>
                  </w:pPr>
                  <w:r w:rsidRPr="006D555F">
                    <w:rPr>
                      <w:sz w:val="22"/>
                      <w:szCs w:val="22"/>
                    </w:rPr>
                    <w:t>FFS, if corresponding PUSCH requirements are introduced</w:t>
                  </w:r>
                </w:p>
              </w:tc>
              <w:tc>
                <w:tcPr>
                  <w:tcW w:w="2405" w:type="dxa"/>
                </w:tcPr>
                <w:p w14:paraId="4EE4A2EF" w14:textId="77777777" w:rsidR="00703F05" w:rsidRPr="006D555F" w:rsidRDefault="00703F05" w:rsidP="00EB3328">
                  <w:pPr>
                    <w:rPr>
                      <w:sz w:val="22"/>
                      <w:szCs w:val="22"/>
                    </w:rPr>
                  </w:pPr>
                </w:p>
              </w:tc>
            </w:tr>
          </w:tbl>
          <w:p w14:paraId="7FAB433F" w14:textId="27A169B4" w:rsidR="00703F05" w:rsidRPr="006D555F" w:rsidRDefault="00703F05" w:rsidP="00EB3328">
            <w:pPr>
              <w:spacing w:before="120" w:after="120"/>
              <w:rPr>
                <w:sz w:val="22"/>
                <w:szCs w:val="22"/>
              </w:rPr>
            </w:pPr>
          </w:p>
        </w:tc>
      </w:tr>
      <w:tr w:rsidR="00703F05" w:rsidRPr="008E67BC" w14:paraId="10653761" w14:textId="77777777" w:rsidTr="00693422">
        <w:trPr>
          <w:trHeight w:val="468"/>
        </w:trPr>
        <w:tc>
          <w:tcPr>
            <w:tcW w:w="1413" w:type="dxa"/>
          </w:tcPr>
          <w:p w14:paraId="0D282899" w14:textId="5E79F5D2" w:rsidR="00703F05" w:rsidRPr="006D555F" w:rsidRDefault="00EE0085" w:rsidP="00EB3328">
            <w:pPr>
              <w:spacing w:before="120" w:after="120"/>
            </w:pPr>
            <w:hyperlink r:id="rId30" w:tgtFrame="_parent" w:history="1">
              <w:r w:rsidR="00703F05" w:rsidRPr="006D555F">
                <w:rPr>
                  <w:rStyle w:val="Hyperlink"/>
                  <w:color w:val="000000"/>
                </w:rPr>
                <w:t>R4-2400240</w:t>
              </w:r>
            </w:hyperlink>
          </w:p>
        </w:tc>
        <w:tc>
          <w:tcPr>
            <w:tcW w:w="1768" w:type="dxa"/>
          </w:tcPr>
          <w:p w14:paraId="58AA34E5" w14:textId="08A5C4BF" w:rsidR="00703F05" w:rsidRPr="006D555F" w:rsidRDefault="00703F05" w:rsidP="00EB3328">
            <w:pPr>
              <w:spacing w:before="120" w:after="120"/>
              <w:rPr>
                <w:sz w:val="22"/>
                <w:szCs w:val="22"/>
              </w:rPr>
            </w:pPr>
            <w:r w:rsidRPr="006D555F">
              <w:rPr>
                <w:color w:val="000000"/>
                <w:sz w:val="22"/>
                <w:szCs w:val="22"/>
              </w:rPr>
              <w:t>Nokia, Nokia Shanghai Bell</w:t>
            </w:r>
          </w:p>
        </w:tc>
        <w:tc>
          <w:tcPr>
            <w:tcW w:w="6961" w:type="dxa"/>
          </w:tcPr>
          <w:p w14:paraId="56865771" w14:textId="77777777" w:rsidR="00703F05" w:rsidRPr="006D555F" w:rsidRDefault="00703F05" w:rsidP="00EB3328">
            <w:pPr>
              <w:spacing w:before="120" w:after="120"/>
              <w:rPr>
                <w:b/>
                <w:bCs/>
                <w:color w:val="000000"/>
                <w:sz w:val="22"/>
                <w:szCs w:val="22"/>
                <w:u w:val="single"/>
              </w:rPr>
            </w:pPr>
            <w:r w:rsidRPr="006D555F">
              <w:rPr>
                <w:b/>
                <w:bCs/>
                <w:color w:val="000000"/>
                <w:sz w:val="22"/>
                <w:szCs w:val="22"/>
                <w:u w:val="single"/>
              </w:rPr>
              <w:t xml:space="preserve">BS </w:t>
            </w:r>
            <w:proofErr w:type="spellStart"/>
            <w:r w:rsidRPr="006D555F">
              <w:rPr>
                <w:b/>
                <w:bCs/>
                <w:color w:val="000000"/>
                <w:sz w:val="22"/>
                <w:szCs w:val="22"/>
                <w:u w:val="single"/>
              </w:rPr>
              <w:t>Demod</w:t>
            </w:r>
            <w:proofErr w:type="spellEnd"/>
            <w:r w:rsidRPr="006D555F">
              <w:rPr>
                <w:b/>
                <w:bCs/>
                <w:color w:val="000000"/>
                <w:sz w:val="22"/>
                <w:szCs w:val="22"/>
                <w:u w:val="single"/>
              </w:rPr>
              <w:t xml:space="preserve"> Simulations</w:t>
            </w:r>
          </w:p>
          <w:p w14:paraId="14BC21B1" w14:textId="4DE8E04D" w:rsidR="00703F05" w:rsidRPr="006D555F" w:rsidRDefault="00411B86" w:rsidP="00EB3328">
            <w:pPr>
              <w:spacing w:before="120" w:after="120"/>
              <w:rPr>
                <w:sz w:val="22"/>
                <w:szCs w:val="22"/>
              </w:rPr>
            </w:pPr>
            <w:r w:rsidRPr="006D555F">
              <w:rPr>
                <w:sz w:val="22"/>
                <w:szCs w:val="22"/>
              </w:rPr>
              <w:t>Within this contribution we discuss the demodulation requirements for BS Demodulation on Less than 5 MHz</w:t>
            </w:r>
          </w:p>
        </w:tc>
      </w:tr>
      <w:tr w:rsidR="00703F05" w:rsidRPr="008E67BC" w14:paraId="257FE872" w14:textId="77777777" w:rsidTr="00693422">
        <w:trPr>
          <w:trHeight w:val="468"/>
        </w:trPr>
        <w:tc>
          <w:tcPr>
            <w:tcW w:w="1413" w:type="dxa"/>
          </w:tcPr>
          <w:p w14:paraId="0724775B" w14:textId="1477E271" w:rsidR="00703F05" w:rsidRPr="006D555F" w:rsidRDefault="00EE0085" w:rsidP="00EB3328">
            <w:pPr>
              <w:spacing w:before="120" w:after="120"/>
            </w:pPr>
            <w:hyperlink r:id="rId31" w:tgtFrame="_parent" w:history="1">
              <w:r w:rsidR="00703F05" w:rsidRPr="006D555F">
                <w:rPr>
                  <w:rStyle w:val="Hyperlink"/>
                  <w:color w:val="000000"/>
                </w:rPr>
                <w:t>R4-2401404</w:t>
              </w:r>
            </w:hyperlink>
          </w:p>
        </w:tc>
        <w:tc>
          <w:tcPr>
            <w:tcW w:w="1768" w:type="dxa"/>
          </w:tcPr>
          <w:p w14:paraId="1D039B21" w14:textId="5A799A0B" w:rsidR="00703F05" w:rsidRPr="006D555F" w:rsidRDefault="00703F05" w:rsidP="00EB3328">
            <w:pPr>
              <w:spacing w:before="120" w:after="120"/>
              <w:rPr>
                <w:sz w:val="22"/>
                <w:szCs w:val="22"/>
              </w:rPr>
            </w:pPr>
            <w:r w:rsidRPr="006D555F">
              <w:rPr>
                <w:color w:val="000000"/>
                <w:sz w:val="22"/>
                <w:szCs w:val="22"/>
              </w:rPr>
              <w:t>Ericsson</w:t>
            </w:r>
          </w:p>
        </w:tc>
        <w:tc>
          <w:tcPr>
            <w:tcW w:w="6961" w:type="dxa"/>
          </w:tcPr>
          <w:p w14:paraId="6ACFCC2F" w14:textId="77777777" w:rsidR="00703F05" w:rsidRPr="006D555F" w:rsidRDefault="00703F05" w:rsidP="00EB3328">
            <w:pPr>
              <w:spacing w:before="120" w:after="120"/>
              <w:rPr>
                <w:b/>
                <w:bCs/>
                <w:color w:val="000000"/>
                <w:sz w:val="22"/>
                <w:szCs w:val="22"/>
                <w:u w:val="single"/>
              </w:rPr>
            </w:pPr>
            <w:r w:rsidRPr="006D555F">
              <w:rPr>
                <w:b/>
                <w:bCs/>
                <w:color w:val="000000"/>
                <w:sz w:val="22"/>
                <w:szCs w:val="22"/>
                <w:u w:val="single"/>
              </w:rPr>
              <w:t>Discussion on NR less than 5MHz BS demodulation requirements</w:t>
            </w:r>
          </w:p>
          <w:p w14:paraId="1F01E804" w14:textId="77777777" w:rsidR="00BE5FF8" w:rsidRPr="006D555F" w:rsidRDefault="00BE5FF8" w:rsidP="00BE5FF8">
            <w:pPr>
              <w:spacing w:before="120" w:after="120"/>
              <w:rPr>
                <w:sz w:val="22"/>
                <w:szCs w:val="22"/>
              </w:rPr>
            </w:pPr>
            <w:r w:rsidRPr="006D555F">
              <w:rPr>
                <w:b/>
                <w:sz w:val="22"/>
                <w:szCs w:val="22"/>
              </w:rPr>
              <w:t>Observation 1</w:t>
            </w:r>
            <w:r w:rsidRPr="006D555F">
              <w:rPr>
                <w:sz w:val="22"/>
                <w:szCs w:val="22"/>
              </w:rPr>
              <w:tab/>
              <w:t>From performance reliability perspective, it seems no necessary to introduce new requirements for 3MHz CBW especially.</w:t>
            </w:r>
          </w:p>
          <w:p w14:paraId="272E99A7" w14:textId="77777777" w:rsidR="00BE5FF8" w:rsidRPr="006D555F" w:rsidRDefault="00BE5FF8" w:rsidP="00BE5FF8">
            <w:pPr>
              <w:spacing w:before="120" w:after="120"/>
              <w:rPr>
                <w:sz w:val="22"/>
                <w:szCs w:val="22"/>
              </w:rPr>
            </w:pPr>
            <w:r w:rsidRPr="006D555F">
              <w:rPr>
                <w:b/>
                <w:sz w:val="22"/>
                <w:szCs w:val="22"/>
              </w:rPr>
              <w:t>Observation 2</w:t>
            </w:r>
            <w:r w:rsidRPr="006D555F">
              <w:rPr>
                <w:sz w:val="22"/>
                <w:szCs w:val="22"/>
              </w:rPr>
              <w:tab/>
              <w:t>From test coverage perspective, it would be better to have at least one test case to check the functionality of a BS supporting 3MHz CBW.</w:t>
            </w:r>
          </w:p>
          <w:p w14:paraId="41C957FC" w14:textId="77777777" w:rsidR="00BE5FF8" w:rsidRPr="006D555F" w:rsidRDefault="00BE5FF8" w:rsidP="00BE5FF8">
            <w:pPr>
              <w:spacing w:before="120" w:after="120"/>
              <w:rPr>
                <w:sz w:val="22"/>
                <w:szCs w:val="22"/>
              </w:rPr>
            </w:pPr>
          </w:p>
          <w:p w14:paraId="644140DA" w14:textId="77777777" w:rsidR="00BE5FF8" w:rsidRPr="006D555F" w:rsidRDefault="00BE5FF8" w:rsidP="00BE5FF8">
            <w:pPr>
              <w:spacing w:before="120" w:after="120"/>
              <w:rPr>
                <w:sz w:val="22"/>
                <w:szCs w:val="22"/>
              </w:rPr>
            </w:pPr>
            <w:r w:rsidRPr="006D555F">
              <w:rPr>
                <w:sz w:val="22"/>
                <w:szCs w:val="22"/>
              </w:rPr>
              <w:t>Based on the discussion in the previous sections we propose the following:</w:t>
            </w:r>
          </w:p>
          <w:p w14:paraId="619CA73F" w14:textId="6C902A45" w:rsidR="00BE5FF8" w:rsidRPr="006D555F" w:rsidRDefault="00BE5FF8" w:rsidP="00BE5FF8">
            <w:pPr>
              <w:spacing w:before="120" w:after="120"/>
              <w:rPr>
                <w:b/>
                <w:sz w:val="22"/>
                <w:szCs w:val="22"/>
              </w:rPr>
            </w:pPr>
            <w:r w:rsidRPr="006D555F">
              <w:rPr>
                <w:b/>
                <w:sz w:val="22"/>
                <w:szCs w:val="22"/>
              </w:rPr>
              <w:t>Proposal 1</w:t>
            </w:r>
            <w:r w:rsidRPr="006D555F">
              <w:rPr>
                <w:b/>
                <w:sz w:val="22"/>
                <w:szCs w:val="22"/>
              </w:rPr>
              <w:tab/>
              <w:t>Consider following applicability rule for PUSCH less than 5MHz in normal mode at the starting point.</w:t>
            </w:r>
            <w:r w:rsidR="00ED373F" w:rsidRPr="006D555F">
              <w:rPr>
                <w:b/>
                <w:sz w:val="22"/>
                <w:szCs w:val="22"/>
              </w:rPr>
              <w:br/>
            </w:r>
            <w:r w:rsidRPr="006D555F">
              <w:rPr>
                <w:b/>
                <w:sz w:val="22"/>
                <w:szCs w:val="22"/>
              </w:rPr>
              <w:t xml:space="preserve">Unless otherwise stated, the tests for less than 5MHz channel bandwidth shall be done for the BS support it (see </w:t>
            </w:r>
            <w:proofErr w:type="spellStart"/>
            <w:r w:rsidRPr="006D555F">
              <w:rPr>
                <w:b/>
                <w:sz w:val="22"/>
                <w:szCs w:val="22"/>
              </w:rPr>
              <w:t>D.xxx</w:t>
            </w:r>
            <w:proofErr w:type="spellEnd"/>
            <w:r w:rsidRPr="006D555F">
              <w:rPr>
                <w:b/>
                <w:sz w:val="22"/>
                <w:szCs w:val="22"/>
              </w:rPr>
              <w:t xml:space="preserve"> in table 4.6-1).</w:t>
            </w:r>
          </w:p>
          <w:p w14:paraId="51C91472" w14:textId="77777777" w:rsidR="00BE5FF8" w:rsidRPr="006D555F" w:rsidRDefault="00BE5FF8" w:rsidP="00BE5FF8">
            <w:pPr>
              <w:spacing w:before="120" w:after="120"/>
              <w:rPr>
                <w:b/>
                <w:sz w:val="22"/>
                <w:szCs w:val="22"/>
              </w:rPr>
            </w:pPr>
            <w:bookmarkStart w:id="2" w:name="_Hlk159431143"/>
            <w:r w:rsidRPr="006D555F">
              <w:rPr>
                <w:b/>
                <w:sz w:val="22"/>
                <w:szCs w:val="22"/>
              </w:rPr>
              <w:t xml:space="preserve">Proposal 2 </w:t>
            </w:r>
            <w:r w:rsidRPr="006D555F">
              <w:rPr>
                <w:b/>
                <w:sz w:val="22"/>
                <w:szCs w:val="22"/>
              </w:rPr>
              <w:tab/>
              <w:t>Consider following test configurations for PUSCH 3MHz CBW in normal mode:</w:t>
            </w:r>
          </w:p>
          <w:p w14:paraId="2A223D38" w14:textId="67509032" w:rsidR="00BE5FF8" w:rsidRPr="006D555F" w:rsidRDefault="00BE5FF8" w:rsidP="00EF55BD">
            <w:pPr>
              <w:pStyle w:val="ListParagraph"/>
              <w:numPr>
                <w:ilvl w:val="0"/>
                <w:numId w:val="6"/>
              </w:numPr>
              <w:spacing w:before="120" w:after="120"/>
              <w:ind w:firstLineChars="0"/>
              <w:rPr>
                <w:rFonts w:eastAsia="Yu Mincho"/>
                <w:sz w:val="22"/>
                <w:szCs w:val="22"/>
              </w:rPr>
            </w:pPr>
            <w:r w:rsidRPr="006D555F">
              <w:rPr>
                <w:rFonts w:eastAsia="Yu Mincho"/>
                <w:sz w:val="22"/>
                <w:szCs w:val="22"/>
              </w:rPr>
              <w:t>Number of PRBS: 12</w:t>
            </w:r>
          </w:p>
          <w:p w14:paraId="7E936515" w14:textId="7FE0F6B8" w:rsidR="00BE5FF8" w:rsidRPr="006D555F" w:rsidRDefault="00BE5FF8" w:rsidP="00EF55BD">
            <w:pPr>
              <w:pStyle w:val="ListParagraph"/>
              <w:numPr>
                <w:ilvl w:val="0"/>
                <w:numId w:val="6"/>
              </w:numPr>
              <w:spacing w:before="120" w:after="120"/>
              <w:ind w:firstLineChars="0"/>
              <w:rPr>
                <w:rFonts w:eastAsia="Yu Mincho"/>
                <w:sz w:val="22"/>
                <w:szCs w:val="22"/>
              </w:rPr>
            </w:pPr>
            <w:r w:rsidRPr="006D555F">
              <w:rPr>
                <w:rFonts w:eastAsia="Yu Mincho"/>
                <w:sz w:val="22"/>
                <w:szCs w:val="22"/>
              </w:rPr>
              <w:t>MCS: 20</w:t>
            </w:r>
          </w:p>
          <w:p w14:paraId="7799CB5D" w14:textId="0752DA4C" w:rsidR="00BE5FF8" w:rsidRPr="006D555F" w:rsidRDefault="00BE5FF8" w:rsidP="00EF55BD">
            <w:pPr>
              <w:pStyle w:val="ListParagraph"/>
              <w:numPr>
                <w:ilvl w:val="0"/>
                <w:numId w:val="6"/>
              </w:numPr>
              <w:spacing w:before="120" w:after="120"/>
              <w:ind w:firstLineChars="0"/>
              <w:rPr>
                <w:rFonts w:eastAsia="Yu Mincho"/>
                <w:sz w:val="22"/>
                <w:szCs w:val="22"/>
              </w:rPr>
            </w:pPr>
            <w:r w:rsidRPr="006D555F">
              <w:rPr>
                <w:rFonts w:eastAsia="Yu Mincho"/>
                <w:sz w:val="22"/>
                <w:szCs w:val="22"/>
              </w:rPr>
              <w:t>1T2R, 1 layer</w:t>
            </w:r>
          </w:p>
          <w:p w14:paraId="621BAEFC" w14:textId="7492900E" w:rsidR="00BE5FF8" w:rsidRPr="006D555F" w:rsidRDefault="00BE5FF8" w:rsidP="00EF55BD">
            <w:pPr>
              <w:pStyle w:val="ListParagraph"/>
              <w:numPr>
                <w:ilvl w:val="0"/>
                <w:numId w:val="6"/>
              </w:numPr>
              <w:spacing w:before="120" w:after="120"/>
              <w:ind w:firstLineChars="0"/>
              <w:rPr>
                <w:rFonts w:eastAsia="Yu Mincho"/>
                <w:sz w:val="22"/>
                <w:szCs w:val="22"/>
              </w:rPr>
            </w:pPr>
            <w:r w:rsidRPr="006D555F">
              <w:rPr>
                <w:rFonts w:eastAsia="Yu Mincho"/>
                <w:sz w:val="22"/>
                <w:szCs w:val="22"/>
              </w:rPr>
              <w:t>Mapping type A</w:t>
            </w:r>
          </w:p>
          <w:p w14:paraId="5B14F1A8" w14:textId="59F4BEE3" w:rsidR="00BE5FF8" w:rsidRPr="006D555F" w:rsidRDefault="00BE5FF8" w:rsidP="00EF55BD">
            <w:pPr>
              <w:pStyle w:val="ListParagraph"/>
              <w:numPr>
                <w:ilvl w:val="0"/>
                <w:numId w:val="6"/>
              </w:numPr>
              <w:spacing w:before="120" w:after="120"/>
              <w:ind w:firstLineChars="0"/>
              <w:rPr>
                <w:rFonts w:eastAsia="Yu Mincho"/>
                <w:sz w:val="22"/>
                <w:szCs w:val="22"/>
              </w:rPr>
            </w:pPr>
            <w:r w:rsidRPr="006D555F">
              <w:rPr>
                <w:rFonts w:eastAsia="Yu Mincho"/>
                <w:sz w:val="22"/>
                <w:szCs w:val="22"/>
              </w:rPr>
              <w:lastRenderedPageBreak/>
              <w:t>Channel conditions:</w:t>
            </w:r>
          </w:p>
          <w:p w14:paraId="4D879A63" w14:textId="03123B0E" w:rsidR="00BE5FF8" w:rsidRPr="006D555F" w:rsidRDefault="00BE5FF8" w:rsidP="00EF55BD">
            <w:pPr>
              <w:pStyle w:val="ListParagraph"/>
              <w:numPr>
                <w:ilvl w:val="1"/>
                <w:numId w:val="6"/>
              </w:numPr>
              <w:spacing w:before="120" w:after="120"/>
              <w:ind w:firstLineChars="0"/>
              <w:rPr>
                <w:rFonts w:eastAsia="Yu Mincho"/>
                <w:sz w:val="22"/>
                <w:szCs w:val="22"/>
              </w:rPr>
            </w:pPr>
            <w:r w:rsidRPr="006D555F">
              <w:rPr>
                <w:rFonts w:eastAsia="Yu Mincho"/>
                <w:sz w:val="22"/>
                <w:szCs w:val="22"/>
              </w:rPr>
              <w:t>For MCS 20 TDLA 30-10</w:t>
            </w:r>
          </w:p>
          <w:p w14:paraId="663AB86E" w14:textId="3A88434D" w:rsidR="00BE5FF8" w:rsidRPr="006D555F" w:rsidRDefault="00BE5FF8" w:rsidP="00EF55BD">
            <w:pPr>
              <w:pStyle w:val="ListParagraph"/>
              <w:numPr>
                <w:ilvl w:val="0"/>
                <w:numId w:val="6"/>
              </w:numPr>
              <w:spacing w:before="120" w:after="120"/>
              <w:ind w:firstLineChars="0"/>
              <w:rPr>
                <w:rFonts w:eastAsia="Yu Mincho"/>
                <w:sz w:val="22"/>
                <w:szCs w:val="22"/>
              </w:rPr>
            </w:pPr>
            <w:r w:rsidRPr="006D555F">
              <w:rPr>
                <w:rFonts w:eastAsia="Yu Mincho"/>
                <w:sz w:val="22"/>
                <w:szCs w:val="22"/>
              </w:rPr>
              <w:t>Additional DM-RS: pos1.</w:t>
            </w:r>
          </w:p>
          <w:bookmarkEnd w:id="2"/>
          <w:p w14:paraId="75C24673" w14:textId="77777777" w:rsidR="00BE5FF8" w:rsidRPr="006D555F" w:rsidRDefault="00BE5FF8" w:rsidP="00BE5FF8">
            <w:pPr>
              <w:spacing w:before="120" w:after="120"/>
              <w:rPr>
                <w:b/>
                <w:sz w:val="22"/>
                <w:szCs w:val="22"/>
              </w:rPr>
            </w:pPr>
            <w:r w:rsidRPr="006D555F">
              <w:rPr>
                <w:b/>
                <w:sz w:val="22"/>
                <w:szCs w:val="22"/>
              </w:rPr>
              <w:t>Proposal 3</w:t>
            </w:r>
            <w:r w:rsidRPr="006D555F">
              <w:rPr>
                <w:b/>
                <w:sz w:val="22"/>
                <w:szCs w:val="22"/>
              </w:rPr>
              <w:tab/>
              <w:t>Do not define new 3MHz requirements for HST and UL TA conditions.</w:t>
            </w:r>
          </w:p>
          <w:p w14:paraId="39159899" w14:textId="77777777" w:rsidR="00BE5FF8" w:rsidRPr="006D555F" w:rsidRDefault="00BE5FF8" w:rsidP="00BE5FF8">
            <w:pPr>
              <w:spacing w:before="120" w:after="120"/>
              <w:rPr>
                <w:b/>
                <w:sz w:val="22"/>
                <w:szCs w:val="22"/>
              </w:rPr>
            </w:pPr>
            <w:r w:rsidRPr="006D555F">
              <w:rPr>
                <w:b/>
                <w:sz w:val="22"/>
                <w:szCs w:val="22"/>
              </w:rPr>
              <w:t>Proposal 4</w:t>
            </w:r>
            <w:r w:rsidRPr="006D555F">
              <w:rPr>
                <w:b/>
                <w:sz w:val="22"/>
                <w:szCs w:val="22"/>
              </w:rPr>
              <w:tab/>
              <w:t>Only introduce new demodulation requirement for PUCCH format 2 with 3MHz CBW.</w:t>
            </w:r>
          </w:p>
          <w:p w14:paraId="6FCD3B2F" w14:textId="58CC1351" w:rsidR="00BE5FF8" w:rsidRPr="006D555F" w:rsidRDefault="00BE5FF8" w:rsidP="00BE5FF8">
            <w:pPr>
              <w:spacing w:before="120" w:after="120"/>
              <w:rPr>
                <w:b/>
                <w:sz w:val="22"/>
                <w:szCs w:val="22"/>
              </w:rPr>
            </w:pPr>
            <w:r w:rsidRPr="006D555F">
              <w:rPr>
                <w:b/>
                <w:sz w:val="22"/>
                <w:szCs w:val="22"/>
              </w:rPr>
              <w:t>Proposal 5</w:t>
            </w:r>
            <w:r w:rsidRPr="006D555F">
              <w:rPr>
                <w:b/>
                <w:sz w:val="22"/>
                <w:szCs w:val="22"/>
              </w:rPr>
              <w:tab/>
              <w:t>Consider following applicability rule for PUCCH less than 5MHz in normal mode at the starting point.</w:t>
            </w:r>
            <w:r w:rsidR="00235A87" w:rsidRPr="006D555F">
              <w:rPr>
                <w:b/>
                <w:sz w:val="22"/>
                <w:szCs w:val="22"/>
              </w:rPr>
              <w:br/>
            </w:r>
            <w:r w:rsidRPr="006D555F">
              <w:rPr>
                <w:b/>
                <w:sz w:val="22"/>
                <w:szCs w:val="22"/>
              </w:rPr>
              <w:t xml:space="preserve">Unless otherwise stated, the tests for less than 5MHz channel bandwidth shall be done for the BS support it (see </w:t>
            </w:r>
            <w:proofErr w:type="spellStart"/>
            <w:r w:rsidRPr="006D555F">
              <w:rPr>
                <w:b/>
                <w:sz w:val="22"/>
                <w:szCs w:val="22"/>
              </w:rPr>
              <w:t>D.xxx</w:t>
            </w:r>
            <w:proofErr w:type="spellEnd"/>
            <w:r w:rsidRPr="006D555F">
              <w:rPr>
                <w:b/>
                <w:sz w:val="22"/>
                <w:szCs w:val="22"/>
              </w:rPr>
              <w:t xml:space="preserve"> in table 4.6-1).</w:t>
            </w:r>
          </w:p>
          <w:p w14:paraId="2F64605A" w14:textId="77777777" w:rsidR="00BE5FF8" w:rsidRPr="006D555F" w:rsidRDefault="00BE5FF8" w:rsidP="00BE5FF8">
            <w:pPr>
              <w:spacing w:before="120" w:after="120"/>
              <w:rPr>
                <w:b/>
                <w:sz w:val="22"/>
                <w:szCs w:val="22"/>
              </w:rPr>
            </w:pPr>
            <w:r w:rsidRPr="006D555F">
              <w:rPr>
                <w:b/>
                <w:sz w:val="22"/>
                <w:szCs w:val="22"/>
              </w:rPr>
              <w:t>Proposal 6</w:t>
            </w:r>
            <w:r w:rsidRPr="006D555F">
              <w:rPr>
                <w:b/>
                <w:sz w:val="22"/>
                <w:szCs w:val="22"/>
              </w:rPr>
              <w:tab/>
              <w:t>Do not introduce new note to applicability rule for SCS and long sequence for less than 5MHz CBW.</w:t>
            </w:r>
          </w:p>
          <w:p w14:paraId="2E62F5E4" w14:textId="3ABFE8A5" w:rsidR="00703F05" w:rsidRPr="006D555F" w:rsidRDefault="00703F05" w:rsidP="00EB3328">
            <w:pPr>
              <w:spacing w:before="120" w:after="120"/>
              <w:rPr>
                <w:sz w:val="22"/>
                <w:szCs w:val="22"/>
              </w:rPr>
            </w:pPr>
          </w:p>
        </w:tc>
      </w:tr>
      <w:tr w:rsidR="00703F05" w:rsidRPr="008E67BC" w14:paraId="45860FF5" w14:textId="77777777" w:rsidTr="00693422">
        <w:trPr>
          <w:trHeight w:val="468"/>
        </w:trPr>
        <w:tc>
          <w:tcPr>
            <w:tcW w:w="1413" w:type="dxa"/>
          </w:tcPr>
          <w:p w14:paraId="3BB17138" w14:textId="1041124F" w:rsidR="00703F05" w:rsidRPr="006D555F" w:rsidRDefault="00EE0085" w:rsidP="00EB3328">
            <w:pPr>
              <w:spacing w:before="120" w:after="120"/>
            </w:pPr>
            <w:hyperlink r:id="rId32" w:tgtFrame="_parent" w:history="1">
              <w:r w:rsidR="00703F05" w:rsidRPr="006D555F">
                <w:rPr>
                  <w:rStyle w:val="Hyperlink"/>
                  <w:color w:val="000000"/>
                </w:rPr>
                <w:t>R4-2401405</w:t>
              </w:r>
            </w:hyperlink>
          </w:p>
        </w:tc>
        <w:tc>
          <w:tcPr>
            <w:tcW w:w="1768" w:type="dxa"/>
          </w:tcPr>
          <w:p w14:paraId="21514018" w14:textId="06177CDA" w:rsidR="00703F05" w:rsidRPr="006D555F" w:rsidRDefault="00703F05" w:rsidP="00EB3328">
            <w:pPr>
              <w:spacing w:before="120" w:after="120"/>
              <w:rPr>
                <w:sz w:val="22"/>
                <w:szCs w:val="22"/>
              </w:rPr>
            </w:pPr>
            <w:r w:rsidRPr="006D555F">
              <w:rPr>
                <w:color w:val="000000"/>
                <w:sz w:val="22"/>
                <w:szCs w:val="22"/>
              </w:rPr>
              <w:t>Ericsson</w:t>
            </w:r>
          </w:p>
        </w:tc>
        <w:tc>
          <w:tcPr>
            <w:tcW w:w="6961" w:type="dxa"/>
          </w:tcPr>
          <w:p w14:paraId="61F34C82" w14:textId="77777777" w:rsidR="00703F05" w:rsidRPr="006D555F" w:rsidRDefault="00703F05" w:rsidP="00EB3328">
            <w:pPr>
              <w:tabs>
                <w:tab w:val="left" w:pos="491"/>
              </w:tabs>
              <w:spacing w:before="120" w:after="120"/>
              <w:rPr>
                <w:b/>
                <w:bCs/>
                <w:color w:val="000000"/>
                <w:sz w:val="22"/>
                <w:szCs w:val="22"/>
                <w:u w:val="single"/>
              </w:rPr>
            </w:pPr>
            <w:r w:rsidRPr="006D555F">
              <w:rPr>
                <w:b/>
                <w:bCs/>
                <w:color w:val="000000"/>
                <w:sz w:val="22"/>
                <w:szCs w:val="22"/>
                <w:u w:val="single"/>
              </w:rPr>
              <w:t>Simulation results for NR less than 5MHz BS demodulation requirements</w:t>
            </w:r>
          </w:p>
          <w:p w14:paraId="4514AEE3" w14:textId="47C4BF9E" w:rsidR="00703F05" w:rsidRPr="006D555F" w:rsidRDefault="00000F46" w:rsidP="00EB3328">
            <w:pPr>
              <w:tabs>
                <w:tab w:val="left" w:pos="491"/>
              </w:tabs>
              <w:spacing w:before="120" w:after="120"/>
              <w:rPr>
                <w:color w:val="000000"/>
                <w:sz w:val="22"/>
                <w:szCs w:val="22"/>
              </w:rPr>
            </w:pPr>
            <w:r w:rsidRPr="006D555F">
              <w:rPr>
                <w:color w:val="000000"/>
                <w:sz w:val="22"/>
                <w:szCs w:val="22"/>
              </w:rPr>
              <w:t xml:space="preserve">In this contribution, simulation results are provided to check the performance difference between 5MHz and 3MHz for PUSCH.   </w:t>
            </w:r>
          </w:p>
        </w:tc>
      </w:tr>
      <w:tr w:rsidR="00703F05" w:rsidRPr="008E67BC" w14:paraId="11A6BC44" w14:textId="77777777" w:rsidTr="00693422">
        <w:trPr>
          <w:trHeight w:val="468"/>
        </w:trPr>
        <w:tc>
          <w:tcPr>
            <w:tcW w:w="1413" w:type="dxa"/>
          </w:tcPr>
          <w:p w14:paraId="554578FA" w14:textId="53566E75" w:rsidR="00703F05" w:rsidRPr="006D555F" w:rsidRDefault="00EE0085" w:rsidP="00EB3328">
            <w:pPr>
              <w:spacing w:before="120" w:after="120"/>
            </w:pPr>
            <w:hyperlink r:id="rId33" w:tgtFrame="_parent" w:history="1">
              <w:r w:rsidR="00703F05" w:rsidRPr="006D555F">
                <w:rPr>
                  <w:rStyle w:val="Hyperlink"/>
                  <w:color w:val="000000"/>
                </w:rPr>
                <w:t>R4-2401577</w:t>
              </w:r>
            </w:hyperlink>
          </w:p>
        </w:tc>
        <w:tc>
          <w:tcPr>
            <w:tcW w:w="1768" w:type="dxa"/>
          </w:tcPr>
          <w:p w14:paraId="653EE0A4" w14:textId="4E1D7D67" w:rsidR="00703F05" w:rsidRPr="006D555F" w:rsidRDefault="00703F05" w:rsidP="00EB3328">
            <w:pPr>
              <w:spacing w:before="120" w:after="120"/>
              <w:rPr>
                <w:sz w:val="22"/>
                <w:szCs w:val="22"/>
              </w:rPr>
            </w:pPr>
            <w:r w:rsidRPr="006D555F">
              <w:rPr>
                <w:color w:val="000000"/>
                <w:sz w:val="22"/>
                <w:szCs w:val="22"/>
              </w:rPr>
              <w:t>Samsung</w:t>
            </w:r>
          </w:p>
        </w:tc>
        <w:tc>
          <w:tcPr>
            <w:tcW w:w="6961" w:type="dxa"/>
          </w:tcPr>
          <w:p w14:paraId="018B5CF1" w14:textId="77777777" w:rsidR="00703F05" w:rsidRPr="006D555F" w:rsidRDefault="00703F05" w:rsidP="00EB3328">
            <w:pPr>
              <w:spacing w:before="120" w:after="120"/>
              <w:rPr>
                <w:b/>
                <w:bCs/>
                <w:color w:val="000000"/>
                <w:u w:val="single"/>
              </w:rPr>
            </w:pPr>
            <w:r w:rsidRPr="006D555F">
              <w:rPr>
                <w:b/>
                <w:bCs/>
                <w:color w:val="000000"/>
                <w:u w:val="single"/>
              </w:rPr>
              <w:t>Discussion and initial results for BS demodulation requirement for less than 5MHz</w:t>
            </w:r>
          </w:p>
          <w:p w14:paraId="59F10F3F" w14:textId="77777777" w:rsidR="00B973A2" w:rsidRPr="006D555F" w:rsidRDefault="00B973A2" w:rsidP="00B973A2">
            <w:pPr>
              <w:jc w:val="both"/>
              <w:rPr>
                <w:b/>
                <w:lang w:eastAsia="zh-CN"/>
              </w:rPr>
            </w:pPr>
            <w:r w:rsidRPr="006D555F">
              <w:rPr>
                <w:b/>
                <w:lang w:eastAsia="zh-CN"/>
              </w:rPr>
              <w:t xml:space="preserve">Proposal 1: Only limited set of PUSCH requirements for less than 5MHz can be </w:t>
            </w:r>
            <w:proofErr w:type="gramStart"/>
            <w:r w:rsidRPr="006D555F">
              <w:rPr>
                <w:b/>
                <w:lang w:eastAsia="zh-CN"/>
              </w:rPr>
              <w:t>introduced</w:t>
            </w:r>
            <w:proofErr w:type="gramEnd"/>
          </w:p>
          <w:p w14:paraId="0FE2BD0E" w14:textId="77777777" w:rsidR="00B973A2" w:rsidRPr="006D555F" w:rsidRDefault="00B973A2" w:rsidP="00B973A2">
            <w:pPr>
              <w:jc w:val="both"/>
              <w:rPr>
                <w:b/>
                <w:lang w:eastAsia="zh-CN"/>
              </w:rPr>
            </w:pPr>
            <w:r w:rsidRPr="006D555F">
              <w:rPr>
                <w:b/>
                <w:lang w:eastAsia="zh-CN"/>
              </w:rPr>
              <w:t>Proposal 2: UL timing adjustment and PUSCH requirements with related with UE speed 500km/h could be introduced.</w:t>
            </w:r>
          </w:p>
          <w:p w14:paraId="087B7B69" w14:textId="77777777" w:rsidR="00B973A2" w:rsidRPr="006D555F" w:rsidRDefault="00B973A2" w:rsidP="00B973A2">
            <w:pPr>
              <w:jc w:val="both"/>
              <w:rPr>
                <w:b/>
                <w:lang w:eastAsia="zh-CN"/>
              </w:rPr>
            </w:pPr>
            <w:r w:rsidRPr="006D555F">
              <w:rPr>
                <w:b/>
                <w:lang w:eastAsia="zh-CN"/>
              </w:rPr>
              <w:t xml:space="preserve">Proposal 3: The same PUCCH formats can be considered to specify the related PUCCH requirement with </w:t>
            </w:r>
            <w:proofErr w:type="gramStart"/>
            <w:r w:rsidRPr="006D555F">
              <w:rPr>
                <w:b/>
                <w:lang w:eastAsia="zh-CN"/>
              </w:rPr>
              <w:t>3MHz</w:t>
            </w:r>
            <w:proofErr w:type="gramEnd"/>
          </w:p>
          <w:p w14:paraId="043A1CE7" w14:textId="77777777" w:rsidR="00B973A2" w:rsidRPr="006D555F" w:rsidRDefault="00B973A2" w:rsidP="00B973A2">
            <w:pPr>
              <w:jc w:val="both"/>
              <w:rPr>
                <w:bCs/>
                <w:lang w:eastAsia="zh-CN"/>
              </w:rPr>
            </w:pPr>
            <w:r w:rsidRPr="006D555F">
              <w:rPr>
                <w:b/>
                <w:lang w:eastAsia="zh-CN"/>
              </w:rPr>
              <w:t xml:space="preserve">Observation 1: </w:t>
            </w:r>
            <w:r w:rsidRPr="006D555F">
              <w:rPr>
                <w:bCs/>
                <w:lang w:eastAsia="zh-CN"/>
              </w:rPr>
              <w:t xml:space="preserve">Existing long PRACH formats with 1.25KHz SCS with sequence length </w:t>
            </w:r>
            <w:r w:rsidRPr="006D555F">
              <w:rPr>
                <w:rFonts w:eastAsia="Malgun Gothic"/>
                <w:bCs/>
              </w:rPr>
              <w:t>L</w:t>
            </w:r>
            <w:r w:rsidRPr="006D555F">
              <w:rPr>
                <w:rFonts w:eastAsia="Malgun Gothic"/>
                <w:bCs/>
                <w:vertAlign w:val="subscript"/>
              </w:rPr>
              <w:t>RA</w:t>
            </w:r>
            <w:r w:rsidRPr="006D555F">
              <w:rPr>
                <w:rFonts w:eastAsia="Malgun Gothic"/>
                <w:bCs/>
              </w:rPr>
              <w:t>=839</w:t>
            </w:r>
            <w:r w:rsidRPr="006D555F">
              <w:rPr>
                <w:bCs/>
                <w:lang w:eastAsia="zh-CN"/>
              </w:rPr>
              <w:t xml:space="preserve">, and long PRACH formats with 15KHz SCS with sequence length </w:t>
            </w:r>
            <w:r w:rsidRPr="006D555F">
              <w:rPr>
                <w:rFonts w:eastAsia="Malgun Gothic"/>
                <w:bCs/>
              </w:rPr>
              <w:t>L</w:t>
            </w:r>
            <w:r w:rsidRPr="006D555F">
              <w:rPr>
                <w:rFonts w:eastAsia="Malgun Gothic"/>
                <w:bCs/>
                <w:vertAlign w:val="subscript"/>
              </w:rPr>
              <w:t>RA</w:t>
            </w:r>
            <w:r w:rsidRPr="006D555F">
              <w:rPr>
                <w:rFonts w:eastAsia="Malgun Gothic"/>
                <w:bCs/>
              </w:rPr>
              <w:t xml:space="preserve">=139 </w:t>
            </w:r>
            <w:r w:rsidRPr="006D555F">
              <w:rPr>
                <w:bCs/>
                <w:lang w:eastAsia="zh-CN"/>
              </w:rPr>
              <w:t>can support 3MHz channel bandwidth.</w:t>
            </w:r>
          </w:p>
          <w:p w14:paraId="44736E68" w14:textId="77777777" w:rsidR="00B973A2" w:rsidRPr="006D555F" w:rsidRDefault="00B973A2" w:rsidP="00B973A2">
            <w:pPr>
              <w:jc w:val="both"/>
              <w:rPr>
                <w:b/>
                <w:lang w:eastAsia="zh-CN"/>
              </w:rPr>
            </w:pPr>
            <w:r w:rsidRPr="006D555F">
              <w:rPr>
                <w:b/>
                <w:lang w:eastAsia="zh-CN"/>
              </w:rPr>
              <w:t xml:space="preserve">Observation 2: </w:t>
            </w:r>
            <w:r w:rsidRPr="006D555F">
              <w:rPr>
                <w:bCs/>
                <w:lang w:eastAsia="zh-CN"/>
              </w:rPr>
              <w:t xml:space="preserve">Existing short PRACH formats with 15KHz SCS with sequence length </w:t>
            </w:r>
            <w:r w:rsidRPr="006D555F">
              <w:rPr>
                <w:rFonts w:eastAsia="Malgun Gothic"/>
                <w:bCs/>
              </w:rPr>
              <w:t>L</w:t>
            </w:r>
            <w:r w:rsidRPr="006D555F">
              <w:rPr>
                <w:rFonts w:eastAsia="Malgun Gothic"/>
                <w:bCs/>
                <w:vertAlign w:val="subscript"/>
              </w:rPr>
              <w:t>RA</w:t>
            </w:r>
            <w:r w:rsidRPr="006D555F">
              <w:rPr>
                <w:rFonts w:eastAsia="Malgun Gothic"/>
                <w:bCs/>
              </w:rPr>
              <w:t>=1151</w:t>
            </w:r>
            <w:r w:rsidRPr="006D555F">
              <w:rPr>
                <w:bCs/>
                <w:lang w:eastAsia="zh-CN"/>
              </w:rPr>
              <w:t>, cannot apply for 3MHz channel bandwidth, considering it is targeting for 20MHz channel bandwidth.</w:t>
            </w:r>
          </w:p>
          <w:p w14:paraId="1B5F773B" w14:textId="77777777" w:rsidR="00B973A2" w:rsidRPr="006D555F" w:rsidRDefault="00B973A2" w:rsidP="00B973A2">
            <w:pPr>
              <w:jc w:val="both"/>
              <w:rPr>
                <w:bCs/>
                <w:lang w:eastAsia="zh-CN"/>
              </w:rPr>
            </w:pPr>
            <w:r w:rsidRPr="006D555F">
              <w:rPr>
                <w:b/>
                <w:lang w:eastAsia="zh-CN"/>
              </w:rPr>
              <w:t xml:space="preserve">Observation 3: </w:t>
            </w:r>
            <w:r w:rsidRPr="006D555F">
              <w:rPr>
                <w:bCs/>
                <w:lang w:eastAsia="zh-CN"/>
              </w:rPr>
              <w:t xml:space="preserve">A note is added to indicate PRACH formats and configurations are not fitting into transmission BW are not applicable in RAN1 </w:t>
            </w:r>
            <w:proofErr w:type="gramStart"/>
            <w:r w:rsidRPr="006D555F">
              <w:rPr>
                <w:bCs/>
                <w:lang w:eastAsia="zh-CN"/>
              </w:rPr>
              <w:t>agreement</w:t>
            </w:r>
            <w:proofErr w:type="gramEnd"/>
          </w:p>
          <w:p w14:paraId="386DD80B" w14:textId="77777777" w:rsidR="00B973A2" w:rsidRPr="006D555F" w:rsidRDefault="00B973A2" w:rsidP="00B973A2">
            <w:pPr>
              <w:jc w:val="both"/>
              <w:rPr>
                <w:b/>
                <w:lang w:eastAsia="zh-CN"/>
              </w:rPr>
            </w:pPr>
            <w:r w:rsidRPr="006D555F">
              <w:rPr>
                <w:b/>
                <w:lang w:eastAsia="zh-CN"/>
              </w:rPr>
              <w:t xml:space="preserve">Proposal 4: Adding an applicability rule for PRACH requirement targeting BS supporting less than 5MHz carrier </w:t>
            </w:r>
            <w:proofErr w:type="gramStart"/>
            <w:r w:rsidRPr="006D555F">
              <w:rPr>
                <w:b/>
                <w:lang w:eastAsia="zh-CN"/>
              </w:rPr>
              <w:t>bandwidth</w:t>
            </w:r>
            <w:proofErr w:type="gramEnd"/>
          </w:p>
          <w:p w14:paraId="6905EE04" w14:textId="77777777" w:rsidR="00B973A2" w:rsidRPr="006D555F" w:rsidRDefault="00B973A2" w:rsidP="00B973A2">
            <w:pPr>
              <w:pStyle w:val="ListParagraph"/>
              <w:numPr>
                <w:ilvl w:val="0"/>
                <w:numId w:val="18"/>
              </w:numPr>
              <w:overflowPunct/>
              <w:autoSpaceDE/>
              <w:autoSpaceDN/>
              <w:adjustRightInd/>
              <w:spacing w:after="0"/>
              <w:ind w:firstLineChars="0"/>
              <w:contextualSpacing/>
              <w:jc w:val="both"/>
              <w:textAlignment w:val="auto"/>
              <w:rPr>
                <w:b/>
                <w:bCs/>
                <w:lang w:eastAsia="zh-CN"/>
              </w:rPr>
            </w:pPr>
            <w:r w:rsidRPr="006D555F">
              <w:rPr>
                <w:rFonts w:eastAsiaTheme="minorEastAsia"/>
                <w:b/>
                <w:bCs/>
                <w:lang w:eastAsia="zh-CN"/>
              </w:rPr>
              <w:t xml:space="preserve">For BS supporting less than 5MHz carrier bandwidth, only </w:t>
            </w:r>
            <w:r w:rsidRPr="006D555F">
              <w:rPr>
                <w:rFonts w:eastAsia="SimSun"/>
                <w:b/>
                <w:bCs/>
                <w:lang w:eastAsia="zh-CN"/>
              </w:rPr>
              <w:t xml:space="preserve">test requirements relating to short RACH preamble formats with 15kHz SCS with sequence length </w:t>
            </w:r>
            <w:r w:rsidRPr="006D555F">
              <w:rPr>
                <w:rFonts w:eastAsia="Malgun Gothic"/>
                <w:b/>
                <w:bCs/>
              </w:rPr>
              <w:t>L</w:t>
            </w:r>
            <w:r w:rsidRPr="006D555F">
              <w:rPr>
                <w:rFonts w:eastAsia="Malgun Gothic"/>
                <w:b/>
                <w:bCs/>
                <w:vertAlign w:val="subscript"/>
              </w:rPr>
              <w:t>RA</w:t>
            </w:r>
            <w:r w:rsidRPr="006D555F">
              <w:rPr>
                <w:rFonts w:eastAsia="Malgun Gothic"/>
                <w:b/>
                <w:bCs/>
              </w:rPr>
              <w:t>=139</w:t>
            </w:r>
            <w:r w:rsidRPr="006D555F">
              <w:rPr>
                <w:rFonts w:eastAsia="SimSun"/>
                <w:b/>
                <w:bCs/>
                <w:lang w:eastAsia="zh-CN"/>
              </w:rPr>
              <w:t xml:space="preserve">, and long PRACH formats with 1.25kHz SCS with sequence length </w:t>
            </w:r>
            <w:r w:rsidRPr="006D555F">
              <w:rPr>
                <w:rFonts w:eastAsia="Malgun Gothic"/>
                <w:b/>
                <w:bCs/>
              </w:rPr>
              <w:t>L</w:t>
            </w:r>
            <w:r w:rsidRPr="006D555F">
              <w:rPr>
                <w:rFonts w:eastAsia="Malgun Gothic"/>
                <w:b/>
                <w:bCs/>
                <w:vertAlign w:val="subscript"/>
              </w:rPr>
              <w:t>RA</w:t>
            </w:r>
            <w:r w:rsidRPr="006D555F">
              <w:rPr>
                <w:rFonts w:eastAsia="Malgun Gothic"/>
                <w:b/>
                <w:bCs/>
              </w:rPr>
              <w:t>=839</w:t>
            </w:r>
            <w:r w:rsidRPr="006D555F">
              <w:rPr>
                <w:rFonts w:eastAsia="SimSun"/>
                <w:b/>
                <w:bCs/>
                <w:lang w:eastAsia="zh-CN"/>
              </w:rPr>
              <w:t xml:space="preserve"> shall apply</w:t>
            </w:r>
          </w:p>
          <w:p w14:paraId="23890F5C" w14:textId="77777777" w:rsidR="00B973A2" w:rsidRPr="006D555F" w:rsidRDefault="00B973A2" w:rsidP="00B973A2">
            <w:pPr>
              <w:jc w:val="both"/>
              <w:rPr>
                <w:lang w:val="en-GB" w:eastAsia="zh-CN"/>
              </w:rPr>
            </w:pPr>
          </w:p>
          <w:p w14:paraId="5C1EF238" w14:textId="77777777" w:rsidR="00B973A2" w:rsidRPr="006D555F" w:rsidRDefault="00B973A2" w:rsidP="00B973A2">
            <w:pPr>
              <w:jc w:val="both"/>
              <w:rPr>
                <w:b/>
                <w:lang w:eastAsia="zh-CN"/>
              </w:rPr>
            </w:pPr>
            <w:r w:rsidRPr="006D555F">
              <w:rPr>
                <w:b/>
                <w:lang w:eastAsia="zh-CN"/>
              </w:rPr>
              <w:lastRenderedPageBreak/>
              <w:t xml:space="preserve">Proposal 5: The following test parameters can be considered for down selection for specifying PUSCH requirement with </w:t>
            </w:r>
            <w:proofErr w:type="gramStart"/>
            <w:r w:rsidRPr="006D555F">
              <w:rPr>
                <w:b/>
                <w:lang w:eastAsia="zh-CN"/>
              </w:rPr>
              <w:t>3MHz</w:t>
            </w:r>
            <w:proofErr w:type="gramEnd"/>
            <w:r w:rsidRPr="006D555F">
              <w:rPr>
                <w:b/>
                <w:lang w:eastAsia="zh-CN"/>
              </w:rPr>
              <w:t xml:space="preserve"> </w:t>
            </w:r>
          </w:p>
          <w:p w14:paraId="2A3F3838"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Theme="minorEastAsia"/>
                <w:b/>
                <w:bCs/>
                <w:lang w:eastAsia="zh-CN"/>
              </w:rPr>
              <w:t>Number of PRBs: 12, 15</w:t>
            </w:r>
          </w:p>
          <w:p w14:paraId="565C8912"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SimSun"/>
                <w:b/>
                <w:bCs/>
                <w:lang w:eastAsia="zh-CN"/>
              </w:rPr>
              <w:t>MCS 16</w:t>
            </w:r>
          </w:p>
          <w:p w14:paraId="37035161"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SimSun"/>
                <w:b/>
                <w:bCs/>
                <w:lang w:eastAsia="zh-CN"/>
              </w:rPr>
              <w:t>1T2R, 1layer</w:t>
            </w:r>
          </w:p>
          <w:p w14:paraId="1555C7EA"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Theme="minorEastAsia"/>
                <w:b/>
                <w:bCs/>
                <w:lang w:eastAsia="zh-CN"/>
              </w:rPr>
              <w:t>TDLC300-100</w:t>
            </w:r>
          </w:p>
          <w:p w14:paraId="16E30F09"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Theme="minorEastAsia"/>
                <w:b/>
                <w:bCs/>
                <w:lang w:eastAsia="zh-CN"/>
              </w:rPr>
              <w:t>DMRS 1+1</w:t>
            </w:r>
          </w:p>
          <w:p w14:paraId="1FC49A7F"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Theme="minorEastAsia"/>
                <w:b/>
                <w:bCs/>
                <w:lang w:eastAsia="zh-CN"/>
              </w:rPr>
              <w:t>Mapping type A</w:t>
            </w:r>
          </w:p>
          <w:p w14:paraId="5467C5E3" w14:textId="77777777" w:rsidR="00B973A2" w:rsidRPr="006D555F" w:rsidRDefault="00B973A2" w:rsidP="00B973A2">
            <w:pPr>
              <w:jc w:val="both"/>
              <w:rPr>
                <w:b/>
                <w:lang w:eastAsia="zh-CN"/>
              </w:rPr>
            </w:pPr>
          </w:p>
          <w:p w14:paraId="2C1F87CF" w14:textId="77777777" w:rsidR="00B973A2" w:rsidRPr="006D555F" w:rsidRDefault="00B973A2" w:rsidP="00B973A2">
            <w:pPr>
              <w:jc w:val="both"/>
              <w:rPr>
                <w:b/>
                <w:lang w:eastAsia="zh-CN"/>
              </w:rPr>
            </w:pPr>
            <w:r w:rsidRPr="006D555F">
              <w:rPr>
                <w:b/>
                <w:lang w:eastAsia="zh-CN"/>
              </w:rPr>
              <w:t xml:space="preserve">Proposal 6: The following test parameters can be considered for specifying PUSCH requirement with 3MHz in high-speed </w:t>
            </w:r>
            <w:proofErr w:type="gramStart"/>
            <w:r w:rsidRPr="006D555F">
              <w:rPr>
                <w:b/>
                <w:lang w:eastAsia="zh-CN"/>
              </w:rPr>
              <w:t>condition</w:t>
            </w:r>
            <w:proofErr w:type="gramEnd"/>
          </w:p>
          <w:p w14:paraId="50A9CAB8"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Theme="minorEastAsia"/>
                <w:b/>
                <w:bCs/>
                <w:lang w:eastAsia="zh-CN"/>
              </w:rPr>
              <w:t>Number of PRBs: 12, 15</w:t>
            </w:r>
          </w:p>
          <w:p w14:paraId="1CD2C95E"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SimSun"/>
                <w:b/>
                <w:bCs/>
                <w:lang w:eastAsia="zh-CN"/>
              </w:rPr>
              <w:t>MCS 16</w:t>
            </w:r>
          </w:p>
          <w:p w14:paraId="5D83CA6D"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SimSun"/>
                <w:b/>
                <w:bCs/>
                <w:lang w:eastAsia="zh-CN"/>
              </w:rPr>
              <w:t>1T2R, 1layer</w:t>
            </w:r>
          </w:p>
          <w:p w14:paraId="23F9A90B"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Theme="minorEastAsia"/>
                <w:b/>
                <w:bCs/>
                <w:lang w:eastAsia="zh-CN"/>
              </w:rPr>
              <w:t>DMRS 1+1+1</w:t>
            </w:r>
          </w:p>
          <w:p w14:paraId="3BD6BE9F" w14:textId="77777777" w:rsidR="00B973A2" w:rsidRPr="006D555F" w:rsidRDefault="00B973A2" w:rsidP="00B973A2">
            <w:pPr>
              <w:pStyle w:val="ListParagraph"/>
              <w:numPr>
                <w:ilvl w:val="0"/>
                <w:numId w:val="7"/>
              </w:numPr>
              <w:overflowPunct/>
              <w:autoSpaceDE/>
              <w:autoSpaceDN/>
              <w:adjustRightInd/>
              <w:spacing w:after="0"/>
              <w:ind w:firstLineChars="0"/>
              <w:contextualSpacing/>
              <w:jc w:val="both"/>
              <w:textAlignment w:val="auto"/>
              <w:rPr>
                <w:b/>
                <w:bCs/>
              </w:rPr>
            </w:pPr>
            <w:r w:rsidRPr="006D555F">
              <w:rPr>
                <w:rFonts w:eastAsiaTheme="minorEastAsia"/>
                <w:b/>
                <w:bCs/>
                <w:lang w:eastAsia="zh-CN"/>
              </w:rPr>
              <w:t>Mapping type A</w:t>
            </w:r>
          </w:p>
          <w:p w14:paraId="385BB95F" w14:textId="77777777" w:rsidR="00B973A2" w:rsidRPr="006D555F" w:rsidRDefault="00B973A2" w:rsidP="00B973A2">
            <w:pPr>
              <w:jc w:val="both"/>
              <w:rPr>
                <w:b/>
                <w:lang w:eastAsia="zh-CN"/>
              </w:rPr>
            </w:pPr>
          </w:p>
          <w:p w14:paraId="31E342A9" w14:textId="77777777" w:rsidR="00B973A2" w:rsidRPr="006D555F" w:rsidRDefault="00B973A2" w:rsidP="00B973A2">
            <w:pPr>
              <w:spacing w:line="257" w:lineRule="auto"/>
              <w:jc w:val="both"/>
              <w:rPr>
                <w:b/>
                <w:bCs/>
                <w:u w:val="single"/>
                <w:lang w:val="en-GB" w:eastAsia="zh-CN"/>
              </w:rPr>
            </w:pPr>
            <w:r w:rsidRPr="006D555F">
              <w:rPr>
                <w:b/>
                <w:lang w:eastAsia="zh-CN"/>
              </w:rPr>
              <w:t xml:space="preserve">Proposal 7: Allocated RBs for PUSCH is </w:t>
            </w:r>
            <w:proofErr w:type="gramStart"/>
            <w:r w:rsidRPr="006D555F">
              <w:rPr>
                <w:b/>
                <w:lang w:eastAsia="zh-CN"/>
              </w:rPr>
              <w:t>proposed</w:t>
            </w:r>
            <w:proofErr w:type="gramEnd"/>
            <w:r w:rsidRPr="006D555F">
              <w:rPr>
                <w:b/>
                <w:lang w:eastAsia="zh-CN"/>
              </w:rPr>
              <w:t xml:space="preserve"> </w:t>
            </w:r>
          </w:p>
          <w:p w14:paraId="76811C5E" w14:textId="77777777" w:rsidR="00B973A2" w:rsidRPr="006D555F" w:rsidRDefault="00B973A2" w:rsidP="00B973A2">
            <w:pPr>
              <w:pStyle w:val="ListParagraph"/>
              <w:numPr>
                <w:ilvl w:val="0"/>
                <w:numId w:val="19"/>
              </w:numPr>
              <w:overflowPunct/>
              <w:autoSpaceDE/>
              <w:autoSpaceDN/>
              <w:adjustRightInd/>
              <w:spacing w:after="0"/>
              <w:ind w:firstLineChars="0"/>
              <w:contextualSpacing/>
              <w:jc w:val="both"/>
              <w:textAlignment w:val="auto"/>
              <w:rPr>
                <w:b/>
                <w:lang w:eastAsia="zh-CN"/>
              </w:rPr>
            </w:pPr>
            <w:r w:rsidRPr="006D555F">
              <w:rPr>
                <w:rFonts w:eastAsiaTheme="minorEastAsia"/>
                <w:b/>
                <w:lang w:eastAsia="zh-CN"/>
              </w:rPr>
              <w:t>5MHz CBW/15KHz SCS: 6 contiguously allocated RBs for each UE</w:t>
            </w:r>
          </w:p>
          <w:p w14:paraId="522A2D38" w14:textId="77777777" w:rsidR="00B973A2" w:rsidRPr="006D555F" w:rsidRDefault="00B973A2" w:rsidP="00B973A2">
            <w:pPr>
              <w:pStyle w:val="ListParagraph"/>
              <w:numPr>
                <w:ilvl w:val="0"/>
                <w:numId w:val="20"/>
              </w:numPr>
              <w:overflowPunct/>
              <w:autoSpaceDE/>
              <w:autoSpaceDN/>
              <w:adjustRightInd/>
              <w:spacing w:after="0"/>
              <w:ind w:firstLineChars="0"/>
              <w:contextualSpacing/>
              <w:jc w:val="both"/>
              <w:textAlignment w:val="auto"/>
              <w:rPr>
                <w:rFonts w:eastAsiaTheme="minorEastAsia"/>
                <w:b/>
                <w:lang w:eastAsia="zh-CN"/>
              </w:rPr>
            </w:pPr>
            <w:r w:rsidRPr="006D555F">
              <w:rPr>
                <w:rFonts w:eastAsiaTheme="minorEastAsia"/>
                <w:b/>
                <w:lang w:eastAsia="zh-CN"/>
              </w:rPr>
              <w:t xml:space="preserve">Start RB </w:t>
            </w:r>
            <w:proofErr w:type="gramStart"/>
            <w:r w:rsidRPr="006D555F">
              <w:rPr>
                <w:rFonts w:eastAsiaTheme="minorEastAsia"/>
                <w:b/>
                <w:lang w:eastAsia="zh-CN"/>
              </w:rPr>
              <w:t>index</w:t>
            </w:r>
            <w:proofErr w:type="gramEnd"/>
          </w:p>
          <w:p w14:paraId="3715ACEA" w14:textId="77777777" w:rsidR="00B973A2" w:rsidRPr="006D555F" w:rsidRDefault="00B973A2" w:rsidP="00B973A2">
            <w:pPr>
              <w:pStyle w:val="ListParagraph"/>
              <w:numPr>
                <w:ilvl w:val="0"/>
                <w:numId w:val="21"/>
              </w:numPr>
              <w:overflowPunct/>
              <w:autoSpaceDE/>
              <w:autoSpaceDN/>
              <w:adjustRightInd/>
              <w:spacing w:after="0"/>
              <w:ind w:firstLineChars="0"/>
              <w:contextualSpacing/>
              <w:jc w:val="both"/>
              <w:textAlignment w:val="auto"/>
              <w:rPr>
                <w:rFonts w:eastAsiaTheme="minorEastAsia"/>
                <w:b/>
                <w:lang w:eastAsia="zh-CN"/>
              </w:rPr>
            </w:pPr>
            <w:r w:rsidRPr="006D555F">
              <w:rPr>
                <w:rFonts w:eastAsiaTheme="minorEastAsia"/>
                <w:b/>
                <w:lang w:eastAsia="zh-CN"/>
              </w:rPr>
              <w:t>Moving UE: 0</w:t>
            </w:r>
          </w:p>
          <w:p w14:paraId="5597523E" w14:textId="77777777" w:rsidR="00B973A2" w:rsidRPr="006D555F" w:rsidRDefault="00B973A2" w:rsidP="00B973A2">
            <w:pPr>
              <w:pStyle w:val="ListParagraph"/>
              <w:numPr>
                <w:ilvl w:val="0"/>
                <w:numId w:val="21"/>
              </w:numPr>
              <w:overflowPunct/>
              <w:autoSpaceDE/>
              <w:autoSpaceDN/>
              <w:adjustRightInd/>
              <w:spacing w:after="0"/>
              <w:ind w:firstLineChars="0"/>
              <w:contextualSpacing/>
              <w:jc w:val="both"/>
              <w:textAlignment w:val="auto"/>
              <w:rPr>
                <w:rFonts w:eastAsiaTheme="minorEastAsia"/>
                <w:b/>
                <w:lang w:eastAsia="zh-CN"/>
              </w:rPr>
            </w:pPr>
            <w:r w:rsidRPr="006D555F">
              <w:rPr>
                <w:rFonts w:eastAsiaTheme="minorEastAsia"/>
                <w:b/>
                <w:lang w:eastAsia="zh-CN"/>
              </w:rPr>
              <w:t>Stationary UE: 6</w:t>
            </w:r>
          </w:p>
          <w:p w14:paraId="293AE812" w14:textId="77777777" w:rsidR="00B973A2" w:rsidRPr="006D555F" w:rsidRDefault="00B973A2" w:rsidP="00B973A2">
            <w:pPr>
              <w:jc w:val="both"/>
              <w:rPr>
                <w:b/>
                <w:lang w:eastAsia="zh-CN"/>
              </w:rPr>
            </w:pPr>
          </w:p>
          <w:p w14:paraId="53E5C252" w14:textId="77777777" w:rsidR="00B973A2" w:rsidRPr="006D555F" w:rsidRDefault="00B973A2" w:rsidP="00B973A2">
            <w:pPr>
              <w:spacing w:line="257" w:lineRule="auto"/>
              <w:jc w:val="both"/>
              <w:rPr>
                <w:b/>
                <w:bCs/>
                <w:u w:val="single"/>
                <w:lang w:val="en-GB" w:eastAsia="zh-CN"/>
              </w:rPr>
            </w:pPr>
            <w:r w:rsidRPr="006D555F">
              <w:rPr>
                <w:b/>
                <w:lang w:eastAsia="zh-CN"/>
              </w:rPr>
              <w:t xml:space="preserve">Proposal 8: Allocated RBs for SRS is </w:t>
            </w:r>
            <w:proofErr w:type="gramStart"/>
            <w:r w:rsidRPr="006D555F">
              <w:rPr>
                <w:b/>
                <w:lang w:eastAsia="zh-CN"/>
              </w:rPr>
              <w:t>proposed</w:t>
            </w:r>
            <w:proofErr w:type="gramEnd"/>
            <w:r w:rsidRPr="006D555F">
              <w:rPr>
                <w:b/>
                <w:lang w:eastAsia="zh-CN"/>
              </w:rPr>
              <w:t xml:space="preserve"> </w:t>
            </w:r>
          </w:p>
          <w:p w14:paraId="305C9E14" w14:textId="77777777" w:rsidR="00B973A2" w:rsidRPr="006D555F" w:rsidRDefault="00B973A2" w:rsidP="00B973A2">
            <w:pPr>
              <w:pStyle w:val="ListParagraph"/>
              <w:numPr>
                <w:ilvl w:val="0"/>
                <w:numId w:val="19"/>
              </w:numPr>
              <w:overflowPunct/>
              <w:autoSpaceDE/>
              <w:autoSpaceDN/>
              <w:adjustRightInd/>
              <w:spacing w:after="0"/>
              <w:ind w:firstLineChars="0"/>
              <w:contextualSpacing/>
              <w:jc w:val="both"/>
              <w:textAlignment w:val="auto"/>
              <w:rPr>
                <w:b/>
                <w:lang w:eastAsia="zh-CN"/>
              </w:rPr>
            </w:pPr>
            <w:r w:rsidRPr="006D555F">
              <w:rPr>
                <w:rFonts w:eastAsiaTheme="minorEastAsia"/>
                <w:b/>
                <w:lang w:eastAsia="zh-CN"/>
              </w:rPr>
              <w:t xml:space="preserve">5MHz CBW/15KHz SCS: 20 contiguously allocated RBs starting from PRB index </w:t>
            </w:r>
            <w:proofErr w:type="gramStart"/>
            <w:r w:rsidRPr="006D555F">
              <w:rPr>
                <w:rFonts w:eastAsiaTheme="minorEastAsia"/>
                <w:b/>
                <w:lang w:eastAsia="zh-CN"/>
              </w:rPr>
              <w:t>0</w:t>
            </w:r>
            <w:proofErr w:type="gramEnd"/>
          </w:p>
          <w:p w14:paraId="6C293A62" w14:textId="77777777" w:rsidR="00B973A2" w:rsidRPr="006D555F" w:rsidRDefault="00B973A2" w:rsidP="00B973A2">
            <w:pPr>
              <w:jc w:val="both"/>
              <w:rPr>
                <w:b/>
                <w:lang w:val="en-GB" w:eastAsia="zh-CN"/>
              </w:rPr>
            </w:pPr>
          </w:p>
          <w:p w14:paraId="04B1A8A2" w14:textId="77777777" w:rsidR="00B973A2" w:rsidRPr="006D555F" w:rsidRDefault="00B973A2" w:rsidP="00B973A2">
            <w:pPr>
              <w:spacing w:line="257" w:lineRule="auto"/>
              <w:jc w:val="both"/>
              <w:rPr>
                <w:b/>
                <w:bCs/>
                <w:u w:val="single"/>
                <w:lang w:val="en-GB" w:eastAsia="zh-CN"/>
              </w:rPr>
            </w:pPr>
            <w:r w:rsidRPr="006D555F">
              <w:rPr>
                <w:b/>
                <w:lang w:eastAsia="zh-CN"/>
              </w:rPr>
              <w:t xml:space="preserve">Proposal 9: SRS bandwidth configuration is proposed as </w:t>
            </w:r>
          </w:p>
          <w:p w14:paraId="2E9EF90A" w14:textId="77777777" w:rsidR="00B973A2" w:rsidRPr="006D555F" w:rsidRDefault="00B973A2" w:rsidP="00B973A2">
            <w:pPr>
              <w:jc w:val="both"/>
              <w:rPr>
                <w:b/>
                <w:bCs/>
                <w:lang w:eastAsia="zh-CN"/>
              </w:rPr>
            </w:pPr>
            <w:r w:rsidRPr="006D555F">
              <w:rPr>
                <w:b/>
                <w:bCs/>
                <w:lang w:eastAsia="zh-CN"/>
              </w:rPr>
              <w:t xml:space="preserve">C_SRS =5, B_SRS =0, for 20RB with 15 </w:t>
            </w:r>
            <w:proofErr w:type="spellStart"/>
            <w:r w:rsidRPr="006D555F">
              <w:rPr>
                <w:b/>
                <w:bCs/>
                <w:lang w:eastAsia="zh-CN"/>
              </w:rPr>
              <w:t>KHz</w:t>
            </w:r>
            <w:proofErr w:type="spellEnd"/>
            <w:r w:rsidRPr="006D555F">
              <w:rPr>
                <w:b/>
                <w:bCs/>
                <w:lang w:eastAsia="zh-CN"/>
              </w:rPr>
              <w:t xml:space="preserve"> SCS </w:t>
            </w:r>
          </w:p>
          <w:p w14:paraId="23C4B23A" w14:textId="77777777" w:rsidR="00B973A2" w:rsidRPr="006D555F" w:rsidRDefault="00B973A2" w:rsidP="00B973A2">
            <w:pPr>
              <w:jc w:val="both"/>
              <w:rPr>
                <w:b/>
                <w:lang w:eastAsia="zh-CN"/>
              </w:rPr>
            </w:pPr>
          </w:p>
          <w:p w14:paraId="4BF61A62" w14:textId="77777777" w:rsidR="00B973A2" w:rsidRPr="006D555F" w:rsidRDefault="00B973A2" w:rsidP="00B973A2">
            <w:pPr>
              <w:jc w:val="both"/>
              <w:rPr>
                <w:b/>
                <w:lang w:eastAsia="zh-CN"/>
              </w:rPr>
            </w:pPr>
            <w:r w:rsidRPr="006D555F">
              <w:rPr>
                <w:b/>
                <w:lang w:eastAsia="zh-CN"/>
              </w:rPr>
              <w:t xml:space="preserve">Proposal 10: Reusing existing PUSCH test parameters for specifying PUSCH requirement with 3MHz under normal UE </w:t>
            </w:r>
            <w:proofErr w:type="gramStart"/>
            <w:r w:rsidRPr="006D555F">
              <w:rPr>
                <w:b/>
                <w:lang w:eastAsia="zh-CN"/>
              </w:rPr>
              <w:t>speed</w:t>
            </w:r>
            <w:proofErr w:type="gramEnd"/>
          </w:p>
          <w:p w14:paraId="3B5F0E19" w14:textId="6AC106E1" w:rsidR="00B973A2" w:rsidRPr="006D555F" w:rsidRDefault="00B973A2" w:rsidP="00174DD4">
            <w:pPr>
              <w:jc w:val="center"/>
              <w:rPr>
                <w:b/>
                <w:lang w:eastAsia="zh-CN"/>
              </w:rPr>
            </w:pPr>
            <w:r w:rsidRPr="006D555F">
              <w:rPr>
                <w:b/>
                <w:lang w:eastAsia="zh-CN"/>
              </w:rPr>
              <w:t xml:space="preserve">Table 1:  Test parameters for PUSCH requirement with normal UE speed if </w:t>
            </w:r>
            <w:proofErr w:type="gramStart"/>
            <w:r w:rsidRPr="006D555F">
              <w:rPr>
                <w:b/>
                <w:lang w:eastAsia="zh-CN"/>
              </w:rPr>
              <w:t>introduced</w:t>
            </w:r>
            <w:proofErr w:type="gramEnd"/>
          </w:p>
          <w:tbl>
            <w:tblPr>
              <w:tblStyle w:val="TableGrid"/>
              <w:tblW w:w="6843" w:type="dxa"/>
              <w:jc w:val="center"/>
              <w:tblLook w:val="04A0" w:firstRow="1" w:lastRow="0" w:firstColumn="1" w:lastColumn="0" w:noHBand="0" w:noVBand="1"/>
            </w:tblPr>
            <w:tblGrid>
              <w:gridCol w:w="1922"/>
              <w:gridCol w:w="3782"/>
              <w:gridCol w:w="1139"/>
            </w:tblGrid>
            <w:tr w:rsidR="00B973A2" w:rsidRPr="006D555F" w14:paraId="72D56F4B" w14:textId="77777777" w:rsidTr="00174DD4">
              <w:trPr>
                <w:cantSplit/>
                <w:jc w:val="center"/>
              </w:trPr>
              <w:tc>
                <w:tcPr>
                  <w:tcW w:w="5727" w:type="dxa"/>
                  <w:gridSpan w:val="2"/>
                </w:tcPr>
                <w:p w14:paraId="48ACAF85" w14:textId="77777777" w:rsidR="00B973A2" w:rsidRPr="006D555F" w:rsidRDefault="00B973A2" w:rsidP="00174DD4">
                  <w:pPr>
                    <w:pStyle w:val="TAH"/>
                    <w:rPr>
                      <w:rFonts w:ascii="Times New Roman" w:hAnsi="Times New Roman"/>
                      <w:sz w:val="20"/>
                    </w:rPr>
                  </w:pPr>
                  <w:r w:rsidRPr="006D555F">
                    <w:rPr>
                      <w:rFonts w:ascii="Times New Roman" w:hAnsi="Times New Roman"/>
                      <w:sz w:val="20"/>
                    </w:rPr>
                    <w:t>Parameter</w:t>
                  </w:r>
                </w:p>
              </w:tc>
              <w:tc>
                <w:tcPr>
                  <w:tcW w:w="1116" w:type="dxa"/>
                </w:tcPr>
                <w:p w14:paraId="23D66460" w14:textId="77777777" w:rsidR="00B973A2" w:rsidRPr="006D555F" w:rsidRDefault="00B973A2" w:rsidP="00174DD4">
                  <w:pPr>
                    <w:pStyle w:val="TAH"/>
                    <w:rPr>
                      <w:rFonts w:ascii="Times New Roman" w:hAnsi="Times New Roman"/>
                      <w:sz w:val="20"/>
                    </w:rPr>
                  </w:pPr>
                  <w:r w:rsidRPr="006D555F">
                    <w:rPr>
                      <w:rFonts w:ascii="Times New Roman" w:hAnsi="Times New Roman"/>
                      <w:sz w:val="20"/>
                    </w:rPr>
                    <w:t>Value</w:t>
                  </w:r>
                </w:p>
              </w:tc>
            </w:tr>
            <w:tr w:rsidR="00B973A2" w:rsidRPr="006D555F" w14:paraId="09494CBF" w14:textId="77777777" w:rsidTr="00174DD4">
              <w:trPr>
                <w:cantSplit/>
                <w:jc w:val="center"/>
              </w:trPr>
              <w:tc>
                <w:tcPr>
                  <w:tcW w:w="5727" w:type="dxa"/>
                  <w:gridSpan w:val="2"/>
                </w:tcPr>
                <w:p w14:paraId="011B87D6"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Transform precoding</w:t>
                  </w:r>
                </w:p>
              </w:tc>
              <w:tc>
                <w:tcPr>
                  <w:tcW w:w="1116" w:type="dxa"/>
                </w:tcPr>
                <w:p w14:paraId="1836CC53"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Disabled</w:t>
                  </w:r>
                </w:p>
              </w:tc>
            </w:tr>
            <w:tr w:rsidR="00B973A2" w:rsidRPr="006D555F" w14:paraId="4C8EE8E7" w14:textId="77777777" w:rsidTr="00174DD4">
              <w:trPr>
                <w:cantSplit/>
                <w:jc w:val="center"/>
              </w:trPr>
              <w:tc>
                <w:tcPr>
                  <w:tcW w:w="1927" w:type="dxa"/>
                  <w:tcBorders>
                    <w:bottom w:val="nil"/>
                  </w:tcBorders>
                </w:tcPr>
                <w:p w14:paraId="5C11EA07" w14:textId="77777777" w:rsidR="00B973A2" w:rsidRPr="006D555F" w:rsidRDefault="00B973A2" w:rsidP="00174DD4">
                  <w:pPr>
                    <w:pStyle w:val="TAL"/>
                    <w:jc w:val="right"/>
                    <w:rPr>
                      <w:rFonts w:ascii="Times New Roman" w:hAnsi="Times New Roman"/>
                      <w:b/>
                      <w:sz w:val="20"/>
                    </w:rPr>
                  </w:pPr>
                  <w:r w:rsidRPr="006D555F">
                    <w:rPr>
                      <w:rFonts w:ascii="Times New Roman" w:hAnsi="Times New Roman"/>
                      <w:b/>
                      <w:sz w:val="20"/>
                    </w:rPr>
                    <w:t>HARQ</w:t>
                  </w:r>
                </w:p>
              </w:tc>
              <w:tc>
                <w:tcPr>
                  <w:tcW w:w="3796" w:type="dxa"/>
                </w:tcPr>
                <w:p w14:paraId="364BFE4D"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Maximum number of HARQ transmissions</w:t>
                  </w:r>
                </w:p>
              </w:tc>
              <w:tc>
                <w:tcPr>
                  <w:tcW w:w="1116" w:type="dxa"/>
                </w:tcPr>
                <w:p w14:paraId="1C679369"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4</w:t>
                  </w:r>
                </w:p>
              </w:tc>
            </w:tr>
            <w:tr w:rsidR="00B973A2" w:rsidRPr="006D555F" w14:paraId="75F8C58A" w14:textId="77777777" w:rsidTr="00174DD4">
              <w:trPr>
                <w:cantSplit/>
                <w:jc w:val="center"/>
              </w:trPr>
              <w:tc>
                <w:tcPr>
                  <w:tcW w:w="1927" w:type="dxa"/>
                  <w:tcBorders>
                    <w:top w:val="nil"/>
                    <w:bottom w:val="single" w:sz="4" w:space="0" w:color="auto"/>
                  </w:tcBorders>
                </w:tcPr>
                <w:p w14:paraId="2189C3E1" w14:textId="77777777" w:rsidR="00B973A2" w:rsidRPr="006D555F" w:rsidRDefault="00B973A2" w:rsidP="00174DD4">
                  <w:pPr>
                    <w:pStyle w:val="TAL"/>
                    <w:jc w:val="right"/>
                    <w:rPr>
                      <w:rFonts w:ascii="Times New Roman" w:hAnsi="Times New Roman"/>
                      <w:b/>
                      <w:sz w:val="20"/>
                    </w:rPr>
                  </w:pPr>
                </w:p>
              </w:tc>
              <w:tc>
                <w:tcPr>
                  <w:tcW w:w="3796" w:type="dxa"/>
                </w:tcPr>
                <w:p w14:paraId="3D2C6009"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RV sequence</w:t>
                  </w:r>
                </w:p>
              </w:tc>
              <w:tc>
                <w:tcPr>
                  <w:tcW w:w="1116" w:type="dxa"/>
                </w:tcPr>
                <w:p w14:paraId="6A6D162E"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lang w:val="fr-FR"/>
                    </w:rPr>
                    <w:t>0, 2, 3, 1</w:t>
                  </w:r>
                </w:p>
              </w:tc>
            </w:tr>
            <w:tr w:rsidR="00B973A2" w:rsidRPr="006D555F" w14:paraId="0C54C0E0" w14:textId="77777777" w:rsidTr="00174DD4">
              <w:trPr>
                <w:cantSplit/>
                <w:jc w:val="center"/>
              </w:trPr>
              <w:tc>
                <w:tcPr>
                  <w:tcW w:w="1927" w:type="dxa"/>
                  <w:tcBorders>
                    <w:bottom w:val="nil"/>
                  </w:tcBorders>
                </w:tcPr>
                <w:p w14:paraId="63BF2F60" w14:textId="77777777" w:rsidR="00B973A2" w:rsidRPr="006D555F" w:rsidRDefault="00B973A2" w:rsidP="00174DD4">
                  <w:pPr>
                    <w:pStyle w:val="TAL"/>
                    <w:jc w:val="right"/>
                    <w:rPr>
                      <w:rFonts w:ascii="Times New Roman" w:hAnsi="Times New Roman"/>
                      <w:b/>
                      <w:sz w:val="20"/>
                    </w:rPr>
                  </w:pPr>
                  <w:r w:rsidRPr="006D555F">
                    <w:rPr>
                      <w:rFonts w:ascii="Times New Roman" w:hAnsi="Times New Roman"/>
                      <w:b/>
                      <w:sz w:val="20"/>
                    </w:rPr>
                    <w:t>DM-RS</w:t>
                  </w:r>
                </w:p>
              </w:tc>
              <w:tc>
                <w:tcPr>
                  <w:tcW w:w="3796" w:type="dxa"/>
                  <w:vAlign w:val="center"/>
                </w:tcPr>
                <w:p w14:paraId="3889539C"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DM-RS configuration type</w:t>
                  </w:r>
                </w:p>
              </w:tc>
              <w:tc>
                <w:tcPr>
                  <w:tcW w:w="1116" w:type="dxa"/>
                </w:tcPr>
                <w:p w14:paraId="07596A6E"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1</w:t>
                  </w:r>
                </w:p>
              </w:tc>
            </w:tr>
            <w:tr w:rsidR="00B973A2" w:rsidRPr="006D555F" w14:paraId="004A8927" w14:textId="77777777" w:rsidTr="00174DD4">
              <w:trPr>
                <w:cantSplit/>
                <w:jc w:val="center"/>
              </w:trPr>
              <w:tc>
                <w:tcPr>
                  <w:tcW w:w="1927" w:type="dxa"/>
                  <w:tcBorders>
                    <w:top w:val="nil"/>
                    <w:bottom w:val="nil"/>
                  </w:tcBorders>
                </w:tcPr>
                <w:p w14:paraId="2A780CB8" w14:textId="77777777" w:rsidR="00B973A2" w:rsidRPr="006D555F" w:rsidRDefault="00B973A2" w:rsidP="00174DD4">
                  <w:pPr>
                    <w:pStyle w:val="TAL"/>
                    <w:jc w:val="right"/>
                    <w:rPr>
                      <w:rFonts w:ascii="Times New Roman" w:hAnsi="Times New Roman"/>
                      <w:b/>
                      <w:sz w:val="20"/>
                    </w:rPr>
                  </w:pPr>
                </w:p>
              </w:tc>
              <w:tc>
                <w:tcPr>
                  <w:tcW w:w="3796" w:type="dxa"/>
                  <w:vAlign w:val="center"/>
                </w:tcPr>
                <w:p w14:paraId="5A8CC349"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DM-RS duration</w:t>
                  </w:r>
                </w:p>
              </w:tc>
              <w:tc>
                <w:tcPr>
                  <w:tcW w:w="1116" w:type="dxa"/>
                </w:tcPr>
                <w:p w14:paraId="652CBC8E"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single-symbol DM-RS</w:t>
                  </w:r>
                </w:p>
              </w:tc>
            </w:tr>
            <w:tr w:rsidR="00B973A2" w:rsidRPr="006D555F" w14:paraId="01DDAD63" w14:textId="77777777" w:rsidTr="00174DD4">
              <w:trPr>
                <w:cantSplit/>
                <w:jc w:val="center"/>
              </w:trPr>
              <w:tc>
                <w:tcPr>
                  <w:tcW w:w="1927" w:type="dxa"/>
                  <w:tcBorders>
                    <w:top w:val="nil"/>
                    <w:bottom w:val="nil"/>
                  </w:tcBorders>
                </w:tcPr>
                <w:p w14:paraId="467C506B" w14:textId="77777777" w:rsidR="00B973A2" w:rsidRPr="006D555F" w:rsidRDefault="00B973A2" w:rsidP="00174DD4">
                  <w:pPr>
                    <w:pStyle w:val="TAL"/>
                    <w:jc w:val="right"/>
                    <w:rPr>
                      <w:rFonts w:ascii="Times New Roman" w:hAnsi="Times New Roman"/>
                      <w:b/>
                      <w:sz w:val="20"/>
                    </w:rPr>
                  </w:pPr>
                </w:p>
              </w:tc>
              <w:tc>
                <w:tcPr>
                  <w:tcW w:w="3796" w:type="dxa"/>
                  <w:vAlign w:val="center"/>
                </w:tcPr>
                <w:p w14:paraId="2A25FC01"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lang w:eastAsia="zh-CN"/>
                    </w:rPr>
                    <w:t>Additional DM-RS position</w:t>
                  </w:r>
                </w:p>
              </w:tc>
              <w:tc>
                <w:tcPr>
                  <w:tcW w:w="1116" w:type="dxa"/>
                </w:tcPr>
                <w:p w14:paraId="0E418024"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Pos1</w:t>
                  </w:r>
                </w:p>
              </w:tc>
            </w:tr>
            <w:tr w:rsidR="00B973A2" w:rsidRPr="006D555F" w14:paraId="2D7B5582" w14:textId="77777777" w:rsidTr="00174DD4">
              <w:trPr>
                <w:cantSplit/>
                <w:jc w:val="center"/>
              </w:trPr>
              <w:tc>
                <w:tcPr>
                  <w:tcW w:w="1927" w:type="dxa"/>
                  <w:tcBorders>
                    <w:top w:val="nil"/>
                    <w:bottom w:val="nil"/>
                  </w:tcBorders>
                </w:tcPr>
                <w:p w14:paraId="30516D4E" w14:textId="77777777" w:rsidR="00B973A2" w:rsidRPr="006D555F" w:rsidRDefault="00B973A2" w:rsidP="00174DD4">
                  <w:pPr>
                    <w:pStyle w:val="TAL"/>
                    <w:jc w:val="right"/>
                    <w:rPr>
                      <w:rFonts w:ascii="Times New Roman" w:hAnsi="Times New Roman"/>
                      <w:b/>
                      <w:sz w:val="20"/>
                    </w:rPr>
                  </w:pPr>
                </w:p>
              </w:tc>
              <w:tc>
                <w:tcPr>
                  <w:tcW w:w="3796" w:type="dxa"/>
                  <w:vAlign w:val="center"/>
                </w:tcPr>
                <w:p w14:paraId="3EDB27F9" w14:textId="77777777" w:rsidR="00B973A2" w:rsidRPr="006D555F" w:rsidRDefault="00B973A2" w:rsidP="00174DD4">
                  <w:pPr>
                    <w:pStyle w:val="TAL"/>
                    <w:jc w:val="center"/>
                    <w:rPr>
                      <w:rFonts w:ascii="Times New Roman" w:eastAsia="DengXian" w:hAnsi="Times New Roman"/>
                      <w:b/>
                      <w:sz w:val="20"/>
                      <w:lang w:eastAsia="zh-CN"/>
                    </w:rPr>
                  </w:pPr>
                  <w:r w:rsidRPr="006D555F">
                    <w:rPr>
                      <w:rFonts w:ascii="Times New Roman" w:hAnsi="Times New Roman"/>
                      <w:b/>
                      <w:sz w:val="20"/>
                    </w:rPr>
                    <w:t>Number of DM-RS CDM group(s) without data</w:t>
                  </w:r>
                </w:p>
              </w:tc>
              <w:tc>
                <w:tcPr>
                  <w:tcW w:w="1116" w:type="dxa"/>
                </w:tcPr>
                <w:p w14:paraId="789955BE"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2</w:t>
                  </w:r>
                </w:p>
              </w:tc>
            </w:tr>
            <w:tr w:rsidR="00B973A2" w:rsidRPr="006D555F" w14:paraId="16070D9F" w14:textId="77777777" w:rsidTr="00174DD4">
              <w:trPr>
                <w:cantSplit/>
                <w:jc w:val="center"/>
              </w:trPr>
              <w:tc>
                <w:tcPr>
                  <w:tcW w:w="1927" w:type="dxa"/>
                  <w:tcBorders>
                    <w:top w:val="nil"/>
                    <w:bottom w:val="nil"/>
                  </w:tcBorders>
                </w:tcPr>
                <w:p w14:paraId="6F8C1CE3" w14:textId="77777777" w:rsidR="00B973A2" w:rsidRPr="006D555F" w:rsidRDefault="00B973A2" w:rsidP="00174DD4">
                  <w:pPr>
                    <w:pStyle w:val="TAL"/>
                    <w:jc w:val="right"/>
                    <w:rPr>
                      <w:rFonts w:ascii="Times New Roman" w:hAnsi="Times New Roman"/>
                      <w:b/>
                      <w:sz w:val="20"/>
                    </w:rPr>
                  </w:pPr>
                </w:p>
              </w:tc>
              <w:tc>
                <w:tcPr>
                  <w:tcW w:w="3796" w:type="dxa"/>
                  <w:vAlign w:val="center"/>
                </w:tcPr>
                <w:p w14:paraId="6D3D274C"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Ratio of PUSCH EPRE to DM-RS EPRE</w:t>
                  </w:r>
                </w:p>
              </w:tc>
              <w:tc>
                <w:tcPr>
                  <w:tcW w:w="1116" w:type="dxa"/>
                </w:tcPr>
                <w:p w14:paraId="5E19921B"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lang w:eastAsia="zh-CN"/>
                    </w:rPr>
                    <w:t>-3 Db</w:t>
                  </w:r>
                </w:p>
              </w:tc>
            </w:tr>
            <w:tr w:rsidR="00B973A2" w:rsidRPr="006D555F" w14:paraId="197A42D2" w14:textId="77777777" w:rsidTr="00174DD4">
              <w:trPr>
                <w:cantSplit/>
                <w:jc w:val="center"/>
              </w:trPr>
              <w:tc>
                <w:tcPr>
                  <w:tcW w:w="1927" w:type="dxa"/>
                  <w:tcBorders>
                    <w:top w:val="nil"/>
                    <w:bottom w:val="nil"/>
                  </w:tcBorders>
                </w:tcPr>
                <w:p w14:paraId="27A2513F" w14:textId="77777777" w:rsidR="00B973A2" w:rsidRPr="006D555F" w:rsidRDefault="00B973A2" w:rsidP="00174DD4">
                  <w:pPr>
                    <w:pStyle w:val="TAL"/>
                    <w:jc w:val="right"/>
                    <w:rPr>
                      <w:rFonts w:ascii="Times New Roman" w:hAnsi="Times New Roman"/>
                      <w:b/>
                      <w:sz w:val="20"/>
                    </w:rPr>
                  </w:pPr>
                </w:p>
              </w:tc>
              <w:tc>
                <w:tcPr>
                  <w:tcW w:w="3796" w:type="dxa"/>
                  <w:vAlign w:val="center"/>
                </w:tcPr>
                <w:p w14:paraId="1913B87A"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DM-RS port</w:t>
                  </w:r>
                </w:p>
              </w:tc>
              <w:tc>
                <w:tcPr>
                  <w:tcW w:w="1116" w:type="dxa"/>
                </w:tcPr>
                <w:p w14:paraId="2498EAF3"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[0]</w:t>
                  </w:r>
                </w:p>
              </w:tc>
            </w:tr>
            <w:tr w:rsidR="00B973A2" w:rsidRPr="006D555F" w14:paraId="1E78B1F6" w14:textId="77777777" w:rsidTr="00174DD4">
              <w:trPr>
                <w:cantSplit/>
                <w:jc w:val="center"/>
              </w:trPr>
              <w:tc>
                <w:tcPr>
                  <w:tcW w:w="1927" w:type="dxa"/>
                  <w:tcBorders>
                    <w:top w:val="nil"/>
                    <w:bottom w:val="single" w:sz="4" w:space="0" w:color="auto"/>
                  </w:tcBorders>
                </w:tcPr>
                <w:p w14:paraId="02624444" w14:textId="77777777" w:rsidR="00B973A2" w:rsidRPr="006D555F" w:rsidRDefault="00B973A2" w:rsidP="00174DD4">
                  <w:pPr>
                    <w:pStyle w:val="TAL"/>
                    <w:jc w:val="right"/>
                    <w:rPr>
                      <w:rFonts w:ascii="Times New Roman" w:hAnsi="Times New Roman"/>
                      <w:b/>
                      <w:sz w:val="20"/>
                    </w:rPr>
                  </w:pPr>
                </w:p>
              </w:tc>
              <w:tc>
                <w:tcPr>
                  <w:tcW w:w="3796" w:type="dxa"/>
                  <w:vAlign w:val="center"/>
                </w:tcPr>
                <w:p w14:paraId="0EE18D3E"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DM-RS sequence generation</w:t>
                  </w:r>
                </w:p>
              </w:tc>
              <w:tc>
                <w:tcPr>
                  <w:tcW w:w="1116" w:type="dxa"/>
                </w:tcPr>
                <w:p w14:paraId="7DF44143"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N</w:t>
                  </w:r>
                  <w:r w:rsidRPr="006D555F">
                    <w:rPr>
                      <w:rFonts w:ascii="Times New Roman" w:hAnsi="Times New Roman"/>
                      <w:b/>
                      <w:sz w:val="20"/>
                      <w:vertAlign w:val="subscript"/>
                    </w:rPr>
                    <w:t>ID</w:t>
                  </w:r>
                  <w:r w:rsidRPr="006D555F">
                    <w:rPr>
                      <w:rFonts w:ascii="Times New Roman" w:hAnsi="Times New Roman"/>
                      <w:b/>
                      <w:sz w:val="20"/>
                      <w:vertAlign w:val="superscript"/>
                    </w:rPr>
                    <w:t>0</w:t>
                  </w:r>
                  <w:r w:rsidRPr="006D555F">
                    <w:rPr>
                      <w:rFonts w:ascii="Times New Roman" w:hAnsi="Times New Roman"/>
                      <w:b/>
                      <w:sz w:val="20"/>
                    </w:rPr>
                    <w:t xml:space="preserve">=0, </w:t>
                  </w:r>
                  <w:proofErr w:type="spellStart"/>
                  <w:r w:rsidRPr="006D555F">
                    <w:rPr>
                      <w:rFonts w:ascii="Times New Roman" w:hAnsi="Times New Roman"/>
                      <w:b/>
                      <w:sz w:val="20"/>
                    </w:rPr>
                    <w:t>n</w:t>
                  </w:r>
                  <w:r w:rsidRPr="006D555F">
                    <w:rPr>
                      <w:rFonts w:ascii="Times New Roman" w:hAnsi="Times New Roman"/>
                      <w:b/>
                      <w:sz w:val="20"/>
                      <w:vertAlign w:val="subscript"/>
                    </w:rPr>
                    <w:t>SCID</w:t>
                  </w:r>
                  <w:proofErr w:type="spellEnd"/>
                  <w:r w:rsidRPr="006D555F">
                    <w:rPr>
                      <w:rFonts w:ascii="Times New Roman" w:hAnsi="Times New Roman"/>
                      <w:b/>
                      <w:sz w:val="20"/>
                    </w:rPr>
                    <w:t xml:space="preserve"> =0</w:t>
                  </w:r>
                </w:p>
              </w:tc>
            </w:tr>
            <w:tr w:rsidR="00B973A2" w:rsidRPr="006D555F" w14:paraId="6B0B94F2" w14:textId="77777777" w:rsidTr="00174DD4">
              <w:trPr>
                <w:cantSplit/>
                <w:jc w:val="center"/>
              </w:trPr>
              <w:tc>
                <w:tcPr>
                  <w:tcW w:w="1927" w:type="dxa"/>
                  <w:tcBorders>
                    <w:bottom w:val="nil"/>
                  </w:tcBorders>
                </w:tcPr>
                <w:p w14:paraId="174FDF58" w14:textId="77777777" w:rsidR="00B973A2" w:rsidRPr="006D555F" w:rsidRDefault="00B973A2" w:rsidP="00174DD4">
                  <w:pPr>
                    <w:pStyle w:val="TAL"/>
                    <w:jc w:val="right"/>
                    <w:rPr>
                      <w:rFonts w:ascii="Times New Roman" w:hAnsi="Times New Roman"/>
                      <w:b/>
                      <w:sz w:val="20"/>
                    </w:rPr>
                  </w:pPr>
                  <w:r w:rsidRPr="006D555F">
                    <w:rPr>
                      <w:rFonts w:ascii="Times New Roman" w:hAnsi="Times New Roman"/>
                      <w:b/>
                      <w:sz w:val="20"/>
                    </w:rPr>
                    <w:lastRenderedPageBreak/>
                    <w:t>Time domain</w:t>
                  </w:r>
                </w:p>
              </w:tc>
              <w:tc>
                <w:tcPr>
                  <w:tcW w:w="3796" w:type="dxa"/>
                </w:tcPr>
                <w:p w14:paraId="6E37F68D" w14:textId="77777777" w:rsidR="00B973A2" w:rsidRPr="006D555F" w:rsidRDefault="00B973A2" w:rsidP="00174DD4">
                  <w:pPr>
                    <w:pStyle w:val="TAL"/>
                    <w:jc w:val="center"/>
                    <w:rPr>
                      <w:rFonts w:ascii="Times New Roman" w:hAnsi="Times New Roman"/>
                      <w:b/>
                      <w:sz w:val="20"/>
                    </w:rPr>
                  </w:pPr>
                  <w:r w:rsidRPr="006D555F">
                    <w:rPr>
                      <w:rFonts w:ascii="Times New Roman" w:eastAsia="Batang" w:hAnsi="Times New Roman"/>
                      <w:b/>
                      <w:sz w:val="20"/>
                    </w:rPr>
                    <w:t>PUSCH mapping type</w:t>
                  </w:r>
                </w:p>
              </w:tc>
              <w:tc>
                <w:tcPr>
                  <w:tcW w:w="1116" w:type="dxa"/>
                </w:tcPr>
                <w:p w14:paraId="73FA7947"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A</w:t>
                  </w:r>
                </w:p>
              </w:tc>
            </w:tr>
            <w:tr w:rsidR="00B973A2" w:rsidRPr="006D555F" w14:paraId="42601C0D" w14:textId="77777777" w:rsidTr="00174DD4">
              <w:trPr>
                <w:cantSplit/>
                <w:jc w:val="center"/>
              </w:trPr>
              <w:tc>
                <w:tcPr>
                  <w:tcW w:w="1927" w:type="dxa"/>
                  <w:tcBorders>
                    <w:top w:val="nil"/>
                    <w:bottom w:val="nil"/>
                  </w:tcBorders>
                </w:tcPr>
                <w:p w14:paraId="365E075E" w14:textId="77777777" w:rsidR="00B973A2" w:rsidRPr="006D555F" w:rsidRDefault="00B973A2" w:rsidP="00174DD4">
                  <w:pPr>
                    <w:pStyle w:val="TAL"/>
                    <w:jc w:val="right"/>
                    <w:rPr>
                      <w:rFonts w:ascii="Times New Roman" w:hAnsi="Times New Roman"/>
                      <w:b/>
                      <w:sz w:val="20"/>
                    </w:rPr>
                  </w:pPr>
                  <w:r w:rsidRPr="006D555F">
                    <w:rPr>
                      <w:rFonts w:ascii="Times New Roman" w:hAnsi="Times New Roman"/>
                      <w:b/>
                      <w:sz w:val="20"/>
                    </w:rPr>
                    <w:t>resource</w:t>
                  </w:r>
                </w:p>
              </w:tc>
              <w:tc>
                <w:tcPr>
                  <w:tcW w:w="3796" w:type="dxa"/>
                </w:tcPr>
                <w:p w14:paraId="504D79F0" w14:textId="77777777" w:rsidR="00B973A2" w:rsidRPr="006D555F" w:rsidRDefault="00B973A2" w:rsidP="00174DD4">
                  <w:pPr>
                    <w:pStyle w:val="TAL"/>
                    <w:jc w:val="center"/>
                    <w:rPr>
                      <w:rFonts w:ascii="Times New Roman" w:eastAsia="Batang" w:hAnsi="Times New Roman"/>
                      <w:b/>
                      <w:sz w:val="20"/>
                    </w:rPr>
                  </w:pPr>
                  <w:r w:rsidRPr="006D555F">
                    <w:rPr>
                      <w:rFonts w:ascii="Times New Roman" w:hAnsi="Times New Roman"/>
                      <w:b/>
                      <w:sz w:val="20"/>
                    </w:rPr>
                    <w:t>Start symbol</w:t>
                  </w:r>
                </w:p>
              </w:tc>
              <w:tc>
                <w:tcPr>
                  <w:tcW w:w="1116" w:type="dxa"/>
                </w:tcPr>
                <w:p w14:paraId="474BCF64" w14:textId="2AB28560" w:rsidR="00B973A2" w:rsidRPr="006D555F" w:rsidRDefault="00B973A2" w:rsidP="00174DD4">
                  <w:pPr>
                    <w:pStyle w:val="TAC"/>
                    <w:rPr>
                      <w:rFonts w:ascii="Times New Roman" w:hAnsi="Times New Roman"/>
                      <w:b/>
                      <w:sz w:val="20"/>
                    </w:rPr>
                  </w:pPr>
                  <w:r w:rsidRPr="006D555F">
                    <w:rPr>
                      <w:rFonts w:ascii="Times New Roman" w:hAnsi="Times New Roman"/>
                      <w:b/>
                      <w:sz w:val="20"/>
                    </w:rPr>
                    <w:t>0</w:t>
                  </w:r>
                </w:p>
              </w:tc>
            </w:tr>
            <w:tr w:rsidR="00B973A2" w:rsidRPr="006D555F" w14:paraId="3DA2F8A9" w14:textId="77777777" w:rsidTr="00174DD4">
              <w:trPr>
                <w:cantSplit/>
                <w:jc w:val="center"/>
              </w:trPr>
              <w:tc>
                <w:tcPr>
                  <w:tcW w:w="1927" w:type="dxa"/>
                  <w:tcBorders>
                    <w:top w:val="nil"/>
                    <w:bottom w:val="single" w:sz="4" w:space="0" w:color="auto"/>
                  </w:tcBorders>
                </w:tcPr>
                <w:p w14:paraId="7C20E7B3" w14:textId="77777777" w:rsidR="00B973A2" w:rsidRPr="006D555F" w:rsidRDefault="00B973A2" w:rsidP="00174DD4">
                  <w:pPr>
                    <w:pStyle w:val="TAL"/>
                    <w:jc w:val="right"/>
                    <w:rPr>
                      <w:rFonts w:ascii="Times New Roman" w:hAnsi="Times New Roman"/>
                      <w:b/>
                      <w:sz w:val="20"/>
                    </w:rPr>
                  </w:pPr>
                  <w:r w:rsidRPr="006D555F">
                    <w:rPr>
                      <w:rFonts w:ascii="Times New Roman" w:hAnsi="Times New Roman"/>
                      <w:b/>
                      <w:sz w:val="20"/>
                    </w:rPr>
                    <w:t>assignment</w:t>
                  </w:r>
                </w:p>
              </w:tc>
              <w:tc>
                <w:tcPr>
                  <w:tcW w:w="3796" w:type="dxa"/>
                </w:tcPr>
                <w:p w14:paraId="1565BB16"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Allocation length</w:t>
                  </w:r>
                </w:p>
              </w:tc>
              <w:tc>
                <w:tcPr>
                  <w:tcW w:w="1116" w:type="dxa"/>
                </w:tcPr>
                <w:p w14:paraId="7AC6F49C" w14:textId="1DB37DE8" w:rsidR="00B973A2" w:rsidRPr="006D555F" w:rsidRDefault="00B973A2" w:rsidP="00174DD4">
                  <w:pPr>
                    <w:pStyle w:val="TAC"/>
                    <w:rPr>
                      <w:rFonts w:ascii="Times New Roman" w:hAnsi="Times New Roman"/>
                      <w:b/>
                      <w:sz w:val="20"/>
                    </w:rPr>
                  </w:pPr>
                  <w:r w:rsidRPr="006D555F">
                    <w:rPr>
                      <w:rFonts w:ascii="Times New Roman" w:hAnsi="Times New Roman"/>
                      <w:b/>
                      <w:sz w:val="20"/>
                    </w:rPr>
                    <w:t>14</w:t>
                  </w:r>
                </w:p>
              </w:tc>
            </w:tr>
            <w:tr w:rsidR="00B973A2" w:rsidRPr="006D555F" w14:paraId="5CF8486D" w14:textId="77777777" w:rsidTr="00174DD4">
              <w:trPr>
                <w:cantSplit/>
                <w:jc w:val="center"/>
              </w:trPr>
              <w:tc>
                <w:tcPr>
                  <w:tcW w:w="1927" w:type="dxa"/>
                  <w:tcBorders>
                    <w:bottom w:val="nil"/>
                  </w:tcBorders>
                </w:tcPr>
                <w:p w14:paraId="302A4C21" w14:textId="77777777" w:rsidR="00B973A2" w:rsidRPr="006D555F" w:rsidRDefault="00B973A2" w:rsidP="00174DD4">
                  <w:pPr>
                    <w:pStyle w:val="TAL"/>
                    <w:jc w:val="right"/>
                    <w:rPr>
                      <w:rFonts w:ascii="Times New Roman" w:hAnsi="Times New Roman"/>
                      <w:b/>
                      <w:sz w:val="20"/>
                    </w:rPr>
                  </w:pPr>
                  <w:r w:rsidRPr="006D555F">
                    <w:rPr>
                      <w:rFonts w:ascii="Times New Roman" w:hAnsi="Times New Roman"/>
                      <w:b/>
                      <w:sz w:val="20"/>
                    </w:rPr>
                    <w:t>Frequency domain resource</w:t>
                  </w:r>
                </w:p>
              </w:tc>
              <w:tc>
                <w:tcPr>
                  <w:tcW w:w="3796" w:type="dxa"/>
                </w:tcPr>
                <w:p w14:paraId="61B75492"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RB assignment</w:t>
                  </w:r>
                </w:p>
              </w:tc>
              <w:tc>
                <w:tcPr>
                  <w:tcW w:w="1116" w:type="dxa"/>
                </w:tcPr>
                <w:p w14:paraId="513442EC"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Full applicable test bandwidth</w:t>
                  </w:r>
                </w:p>
              </w:tc>
            </w:tr>
            <w:tr w:rsidR="00B973A2" w:rsidRPr="006D555F" w14:paraId="0C678442" w14:textId="77777777" w:rsidTr="00174DD4">
              <w:trPr>
                <w:cantSplit/>
                <w:jc w:val="center"/>
              </w:trPr>
              <w:tc>
                <w:tcPr>
                  <w:tcW w:w="1927" w:type="dxa"/>
                  <w:tcBorders>
                    <w:top w:val="nil"/>
                  </w:tcBorders>
                </w:tcPr>
                <w:p w14:paraId="3BFF5EA1" w14:textId="77777777" w:rsidR="00B973A2" w:rsidRPr="006D555F" w:rsidRDefault="00B973A2" w:rsidP="00174DD4">
                  <w:pPr>
                    <w:pStyle w:val="TAL"/>
                    <w:jc w:val="right"/>
                    <w:rPr>
                      <w:rFonts w:ascii="Times New Roman" w:hAnsi="Times New Roman"/>
                      <w:b/>
                      <w:sz w:val="20"/>
                    </w:rPr>
                  </w:pPr>
                  <w:r w:rsidRPr="006D555F">
                    <w:rPr>
                      <w:rFonts w:ascii="Times New Roman" w:hAnsi="Times New Roman"/>
                      <w:b/>
                      <w:sz w:val="20"/>
                    </w:rPr>
                    <w:t>assignment</w:t>
                  </w:r>
                </w:p>
              </w:tc>
              <w:tc>
                <w:tcPr>
                  <w:tcW w:w="3796" w:type="dxa"/>
                </w:tcPr>
                <w:p w14:paraId="4EDE28F2"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Frequency hopping</w:t>
                  </w:r>
                </w:p>
              </w:tc>
              <w:tc>
                <w:tcPr>
                  <w:tcW w:w="1116" w:type="dxa"/>
                </w:tcPr>
                <w:p w14:paraId="3BD59951"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Disabled</w:t>
                  </w:r>
                </w:p>
              </w:tc>
            </w:tr>
            <w:tr w:rsidR="00B973A2" w:rsidRPr="006D555F" w14:paraId="53C5A129" w14:textId="77777777" w:rsidTr="00174DD4">
              <w:trPr>
                <w:cantSplit/>
                <w:jc w:val="center"/>
              </w:trPr>
              <w:tc>
                <w:tcPr>
                  <w:tcW w:w="5727" w:type="dxa"/>
                  <w:gridSpan w:val="2"/>
                  <w:vAlign w:val="center"/>
                </w:tcPr>
                <w:p w14:paraId="7A49848E" w14:textId="77777777" w:rsidR="00B973A2" w:rsidRPr="006D555F" w:rsidRDefault="00B973A2" w:rsidP="00174DD4">
                  <w:pPr>
                    <w:pStyle w:val="TAL"/>
                    <w:jc w:val="center"/>
                    <w:rPr>
                      <w:rFonts w:ascii="Times New Roman" w:hAnsi="Times New Roman"/>
                      <w:b/>
                      <w:sz w:val="20"/>
                    </w:rPr>
                  </w:pPr>
                  <w:r w:rsidRPr="006D555F">
                    <w:rPr>
                      <w:rFonts w:ascii="Times New Roman" w:hAnsi="Times New Roman"/>
                      <w:b/>
                      <w:sz w:val="20"/>
                    </w:rPr>
                    <w:t>Code block group based PUSCH transmission</w:t>
                  </w:r>
                </w:p>
              </w:tc>
              <w:tc>
                <w:tcPr>
                  <w:tcW w:w="1116" w:type="dxa"/>
                  <w:vAlign w:val="center"/>
                </w:tcPr>
                <w:p w14:paraId="716F3EB5" w14:textId="77777777" w:rsidR="00B973A2" w:rsidRPr="006D555F" w:rsidRDefault="00B973A2" w:rsidP="00174DD4">
                  <w:pPr>
                    <w:pStyle w:val="TAC"/>
                    <w:rPr>
                      <w:rFonts w:ascii="Times New Roman" w:hAnsi="Times New Roman"/>
                      <w:b/>
                      <w:sz w:val="20"/>
                    </w:rPr>
                  </w:pPr>
                  <w:r w:rsidRPr="006D555F">
                    <w:rPr>
                      <w:rFonts w:ascii="Times New Roman" w:hAnsi="Times New Roman"/>
                      <w:b/>
                      <w:sz w:val="20"/>
                    </w:rPr>
                    <w:t>Disabled</w:t>
                  </w:r>
                </w:p>
              </w:tc>
            </w:tr>
          </w:tbl>
          <w:p w14:paraId="5FC48207" w14:textId="77777777" w:rsidR="00B973A2" w:rsidRPr="006D555F" w:rsidRDefault="00B973A2" w:rsidP="00B973A2">
            <w:pPr>
              <w:jc w:val="both"/>
              <w:rPr>
                <w:b/>
                <w:lang w:val="en-GB" w:eastAsia="zh-CN"/>
              </w:rPr>
            </w:pPr>
          </w:p>
          <w:p w14:paraId="10BD221C" w14:textId="77777777" w:rsidR="00B973A2" w:rsidRPr="006D555F" w:rsidRDefault="00B973A2" w:rsidP="00B973A2">
            <w:pPr>
              <w:jc w:val="both"/>
              <w:rPr>
                <w:b/>
                <w:lang w:val="en-GB" w:eastAsia="zh-CN"/>
              </w:rPr>
            </w:pPr>
          </w:p>
          <w:p w14:paraId="42D23E4D" w14:textId="77777777" w:rsidR="00B973A2" w:rsidRPr="006D555F" w:rsidRDefault="00B973A2" w:rsidP="00B973A2">
            <w:pPr>
              <w:jc w:val="both"/>
              <w:rPr>
                <w:b/>
                <w:lang w:eastAsia="zh-CN"/>
              </w:rPr>
            </w:pPr>
            <w:bookmarkStart w:id="3" w:name="_Hlk159442234"/>
            <w:r w:rsidRPr="006D555F">
              <w:rPr>
                <w:b/>
                <w:lang w:eastAsia="zh-CN"/>
              </w:rPr>
              <w:t xml:space="preserve">Proposal 11: Reusing existing PUSCH test parameters for specifying PUSCH requirement with 3MHz under high-speed </w:t>
            </w:r>
            <w:proofErr w:type="gramStart"/>
            <w:r w:rsidRPr="006D555F">
              <w:rPr>
                <w:b/>
                <w:lang w:eastAsia="zh-CN"/>
              </w:rPr>
              <w:t>condition</w:t>
            </w:r>
            <w:proofErr w:type="gramEnd"/>
          </w:p>
          <w:p w14:paraId="16ACD74F" w14:textId="77777777" w:rsidR="00B973A2" w:rsidRPr="006D555F" w:rsidRDefault="00B973A2" w:rsidP="00B973A2">
            <w:pPr>
              <w:jc w:val="center"/>
              <w:rPr>
                <w:b/>
                <w:lang w:eastAsia="zh-CN"/>
              </w:rPr>
            </w:pPr>
            <w:r w:rsidRPr="006D555F">
              <w:rPr>
                <w:b/>
                <w:lang w:eastAsia="zh-CN"/>
              </w:rPr>
              <w:t xml:space="preserve">Table 2:  Test parameters for PUSCH requirement with UE 500km/h speed if </w:t>
            </w:r>
            <w:proofErr w:type="gramStart"/>
            <w:r w:rsidRPr="006D555F">
              <w:rPr>
                <w:b/>
                <w:lang w:eastAsia="zh-CN"/>
              </w:rPr>
              <w:t>introduced</w:t>
            </w:r>
            <w:proofErr w:type="gramEnd"/>
          </w:p>
          <w:tbl>
            <w:tblPr>
              <w:tblStyle w:val="TableGrid"/>
              <w:tblW w:w="6852" w:type="dxa"/>
              <w:jc w:val="center"/>
              <w:tblLook w:val="04A0" w:firstRow="1" w:lastRow="0" w:firstColumn="1" w:lastColumn="0" w:noHBand="0" w:noVBand="1"/>
            </w:tblPr>
            <w:tblGrid>
              <w:gridCol w:w="1838"/>
              <w:gridCol w:w="3519"/>
              <w:gridCol w:w="1495"/>
            </w:tblGrid>
            <w:tr w:rsidR="00B973A2" w:rsidRPr="006D555F" w14:paraId="2606EABB" w14:textId="77777777" w:rsidTr="00174DD4">
              <w:trPr>
                <w:cantSplit/>
                <w:jc w:val="center"/>
              </w:trPr>
              <w:tc>
                <w:tcPr>
                  <w:tcW w:w="5357" w:type="dxa"/>
                  <w:gridSpan w:val="2"/>
                </w:tcPr>
                <w:p w14:paraId="7FCCA22D" w14:textId="77777777" w:rsidR="00B973A2" w:rsidRPr="006D555F" w:rsidRDefault="00B973A2" w:rsidP="00B973A2">
                  <w:pPr>
                    <w:pStyle w:val="TAH"/>
                    <w:rPr>
                      <w:rFonts w:ascii="Times New Roman" w:hAnsi="Times New Roman"/>
                      <w:sz w:val="20"/>
                    </w:rPr>
                  </w:pPr>
                  <w:r w:rsidRPr="006D555F">
                    <w:rPr>
                      <w:rFonts w:ascii="Times New Roman" w:hAnsi="Times New Roman"/>
                      <w:sz w:val="20"/>
                    </w:rPr>
                    <w:t>Parameter</w:t>
                  </w:r>
                </w:p>
              </w:tc>
              <w:tc>
                <w:tcPr>
                  <w:tcW w:w="1495" w:type="dxa"/>
                </w:tcPr>
                <w:p w14:paraId="68768631" w14:textId="77777777" w:rsidR="00B973A2" w:rsidRPr="006D555F" w:rsidRDefault="00B973A2" w:rsidP="00B973A2">
                  <w:pPr>
                    <w:pStyle w:val="TAH"/>
                    <w:rPr>
                      <w:rFonts w:ascii="Times New Roman" w:hAnsi="Times New Roman"/>
                      <w:sz w:val="20"/>
                    </w:rPr>
                  </w:pPr>
                  <w:r w:rsidRPr="006D555F">
                    <w:rPr>
                      <w:rFonts w:ascii="Times New Roman" w:hAnsi="Times New Roman"/>
                      <w:sz w:val="20"/>
                    </w:rPr>
                    <w:t>Value</w:t>
                  </w:r>
                </w:p>
              </w:tc>
            </w:tr>
            <w:tr w:rsidR="00B973A2" w:rsidRPr="006D555F" w14:paraId="5F5217E3" w14:textId="77777777" w:rsidTr="00174DD4">
              <w:trPr>
                <w:cantSplit/>
                <w:jc w:val="center"/>
              </w:trPr>
              <w:tc>
                <w:tcPr>
                  <w:tcW w:w="5357" w:type="dxa"/>
                  <w:gridSpan w:val="2"/>
                </w:tcPr>
                <w:p w14:paraId="7267D51B"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Transform precoding</w:t>
                  </w:r>
                </w:p>
              </w:tc>
              <w:tc>
                <w:tcPr>
                  <w:tcW w:w="1495" w:type="dxa"/>
                </w:tcPr>
                <w:p w14:paraId="14677076"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Disabled</w:t>
                  </w:r>
                </w:p>
              </w:tc>
            </w:tr>
            <w:tr w:rsidR="00B973A2" w:rsidRPr="006D555F" w14:paraId="1937D1B8" w14:textId="77777777" w:rsidTr="00174DD4">
              <w:trPr>
                <w:cantSplit/>
                <w:jc w:val="center"/>
              </w:trPr>
              <w:tc>
                <w:tcPr>
                  <w:tcW w:w="1838" w:type="dxa"/>
                  <w:tcBorders>
                    <w:bottom w:val="nil"/>
                  </w:tcBorders>
                </w:tcPr>
                <w:p w14:paraId="6B6B4211"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HARQ</w:t>
                  </w:r>
                </w:p>
              </w:tc>
              <w:tc>
                <w:tcPr>
                  <w:tcW w:w="3519" w:type="dxa"/>
                </w:tcPr>
                <w:p w14:paraId="0CD287E1"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Maximum number of HARQ transmissions</w:t>
                  </w:r>
                </w:p>
              </w:tc>
              <w:tc>
                <w:tcPr>
                  <w:tcW w:w="1495" w:type="dxa"/>
                </w:tcPr>
                <w:p w14:paraId="03B38667"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4</w:t>
                  </w:r>
                </w:p>
              </w:tc>
            </w:tr>
            <w:tr w:rsidR="00B973A2" w:rsidRPr="006D555F" w14:paraId="7BFB3DB6" w14:textId="77777777" w:rsidTr="00174DD4">
              <w:trPr>
                <w:cantSplit/>
                <w:jc w:val="center"/>
              </w:trPr>
              <w:tc>
                <w:tcPr>
                  <w:tcW w:w="1838" w:type="dxa"/>
                  <w:tcBorders>
                    <w:top w:val="nil"/>
                    <w:bottom w:val="single" w:sz="4" w:space="0" w:color="auto"/>
                  </w:tcBorders>
                </w:tcPr>
                <w:p w14:paraId="0D755172" w14:textId="77777777" w:rsidR="00B973A2" w:rsidRPr="006D555F" w:rsidRDefault="00B973A2" w:rsidP="00B973A2">
                  <w:pPr>
                    <w:pStyle w:val="TAL"/>
                    <w:rPr>
                      <w:rFonts w:ascii="Times New Roman" w:hAnsi="Times New Roman"/>
                      <w:b/>
                      <w:sz w:val="20"/>
                    </w:rPr>
                  </w:pPr>
                </w:p>
              </w:tc>
              <w:tc>
                <w:tcPr>
                  <w:tcW w:w="3519" w:type="dxa"/>
                </w:tcPr>
                <w:p w14:paraId="68C22E78"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RV sequence</w:t>
                  </w:r>
                </w:p>
              </w:tc>
              <w:tc>
                <w:tcPr>
                  <w:tcW w:w="1495" w:type="dxa"/>
                </w:tcPr>
                <w:p w14:paraId="7C7DAA4D"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lang w:val="fr-FR"/>
                    </w:rPr>
                    <w:t>0, 2, 3, 1</w:t>
                  </w:r>
                </w:p>
              </w:tc>
            </w:tr>
            <w:tr w:rsidR="00B973A2" w:rsidRPr="006D555F" w14:paraId="3DE32663" w14:textId="77777777" w:rsidTr="00174DD4">
              <w:trPr>
                <w:cantSplit/>
                <w:jc w:val="center"/>
              </w:trPr>
              <w:tc>
                <w:tcPr>
                  <w:tcW w:w="1838" w:type="dxa"/>
                  <w:tcBorders>
                    <w:bottom w:val="nil"/>
                  </w:tcBorders>
                </w:tcPr>
                <w:p w14:paraId="707B6520"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DM-RS</w:t>
                  </w:r>
                </w:p>
              </w:tc>
              <w:tc>
                <w:tcPr>
                  <w:tcW w:w="3519" w:type="dxa"/>
                  <w:vAlign w:val="center"/>
                </w:tcPr>
                <w:p w14:paraId="48E38020"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DM-RS configuration type</w:t>
                  </w:r>
                </w:p>
              </w:tc>
              <w:tc>
                <w:tcPr>
                  <w:tcW w:w="1495" w:type="dxa"/>
                </w:tcPr>
                <w:p w14:paraId="5AB71D12"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1</w:t>
                  </w:r>
                </w:p>
              </w:tc>
            </w:tr>
            <w:tr w:rsidR="00B973A2" w:rsidRPr="006D555F" w14:paraId="5991C2A6" w14:textId="77777777" w:rsidTr="00174DD4">
              <w:trPr>
                <w:cantSplit/>
                <w:jc w:val="center"/>
              </w:trPr>
              <w:tc>
                <w:tcPr>
                  <w:tcW w:w="1838" w:type="dxa"/>
                  <w:tcBorders>
                    <w:top w:val="nil"/>
                    <w:bottom w:val="nil"/>
                  </w:tcBorders>
                </w:tcPr>
                <w:p w14:paraId="4E447E8D" w14:textId="77777777" w:rsidR="00B973A2" w:rsidRPr="006D555F" w:rsidRDefault="00B973A2" w:rsidP="00B973A2">
                  <w:pPr>
                    <w:pStyle w:val="TAL"/>
                    <w:rPr>
                      <w:rFonts w:ascii="Times New Roman" w:hAnsi="Times New Roman"/>
                      <w:b/>
                      <w:sz w:val="20"/>
                    </w:rPr>
                  </w:pPr>
                </w:p>
              </w:tc>
              <w:tc>
                <w:tcPr>
                  <w:tcW w:w="3519" w:type="dxa"/>
                  <w:vAlign w:val="center"/>
                </w:tcPr>
                <w:p w14:paraId="34B7D837"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DM-RS duration</w:t>
                  </w:r>
                </w:p>
              </w:tc>
              <w:tc>
                <w:tcPr>
                  <w:tcW w:w="1495" w:type="dxa"/>
                </w:tcPr>
                <w:p w14:paraId="0BEE8C87"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single-symbol DM-RS</w:t>
                  </w:r>
                </w:p>
              </w:tc>
            </w:tr>
            <w:tr w:rsidR="00B973A2" w:rsidRPr="006D555F" w14:paraId="3BFDD289" w14:textId="77777777" w:rsidTr="00174DD4">
              <w:trPr>
                <w:cantSplit/>
                <w:jc w:val="center"/>
              </w:trPr>
              <w:tc>
                <w:tcPr>
                  <w:tcW w:w="1838" w:type="dxa"/>
                  <w:tcBorders>
                    <w:top w:val="nil"/>
                    <w:bottom w:val="nil"/>
                  </w:tcBorders>
                </w:tcPr>
                <w:p w14:paraId="47E54F91" w14:textId="77777777" w:rsidR="00B973A2" w:rsidRPr="006D555F" w:rsidRDefault="00B973A2" w:rsidP="00B973A2">
                  <w:pPr>
                    <w:pStyle w:val="TAL"/>
                    <w:rPr>
                      <w:rFonts w:ascii="Times New Roman" w:hAnsi="Times New Roman"/>
                      <w:b/>
                      <w:sz w:val="20"/>
                      <w:lang w:eastAsia="zh-CN"/>
                    </w:rPr>
                  </w:pPr>
                </w:p>
              </w:tc>
              <w:tc>
                <w:tcPr>
                  <w:tcW w:w="3519" w:type="dxa"/>
                  <w:vAlign w:val="center"/>
                </w:tcPr>
                <w:p w14:paraId="432A51C8"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lang w:eastAsia="zh-CN"/>
                    </w:rPr>
                    <w:t>First DM-RS position</w:t>
                  </w:r>
                </w:p>
              </w:tc>
              <w:tc>
                <w:tcPr>
                  <w:tcW w:w="1495" w:type="dxa"/>
                </w:tcPr>
                <w:p w14:paraId="499032E8" w14:textId="77777777" w:rsidR="00B973A2" w:rsidRPr="006D555F" w:rsidRDefault="00B973A2" w:rsidP="00B973A2">
                  <w:pPr>
                    <w:pStyle w:val="TAC"/>
                    <w:rPr>
                      <w:rFonts w:ascii="Times New Roman" w:hAnsi="Times New Roman"/>
                      <w:b/>
                      <w:sz w:val="20"/>
                      <w:lang w:eastAsia="zh-CN"/>
                    </w:rPr>
                  </w:pPr>
                  <w:r w:rsidRPr="006D555F">
                    <w:rPr>
                      <w:rFonts w:ascii="Times New Roman" w:hAnsi="Times New Roman"/>
                      <w:b/>
                      <w:sz w:val="20"/>
                      <w:lang w:eastAsia="zh-CN"/>
                    </w:rPr>
                    <w:t>Pos 2 or Pos 3 (Note)</w:t>
                  </w:r>
                </w:p>
              </w:tc>
            </w:tr>
            <w:tr w:rsidR="00B973A2" w:rsidRPr="006D555F" w14:paraId="4ABE194C" w14:textId="77777777" w:rsidTr="00174DD4">
              <w:trPr>
                <w:cantSplit/>
                <w:jc w:val="center"/>
              </w:trPr>
              <w:tc>
                <w:tcPr>
                  <w:tcW w:w="1838" w:type="dxa"/>
                  <w:tcBorders>
                    <w:top w:val="nil"/>
                    <w:bottom w:val="nil"/>
                  </w:tcBorders>
                </w:tcPr>
                <w:p w14:paraId="1382ACF6" w14:textId="77777777" w:rsidR="00B973A2" w:rsidRPr="006D555F" w:rsidRDefault="00B973A2" w:rsidP="00B973A2">
                  <w:pPr>
                    <w:pStyle w:val="TAL"/>
                    <w:rPr>
                      <w:rFonts w:ascii="Times New Roman" w:hAnsi="Times New Roman"/>
                      <w:b/>
                      <w:sz w:val="20"/>
                    </w:rPr>
                  </w:pPr>
                </w:p>
              </w:tc>
              <w:tc>
                <w:tcPr>
                  <w:tcW w:w="3519" w:type="dxa"/>
                  <w:vAlign w:val="center"/>
                </w:tcPr>
                <w:p w14:paraId="17320F05"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lang w:eastAsia="zh-CN"/>
                    </w:rPr>
                    <w:t>Additional DM-RS position</w:t>
                  </w:r>
                </w:p>
              </w:tc>
              <w:tc>
                <w:tcPr>
                  <w:tcW w:w="1495" w:type="dxa"/>
                </w:tcPr>
                <w:p w14:paraId="7676E863"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Pos2</w:t>
                  </w:r>
                </w:p>
              </w:tc>
            </w:tr>
            <w:tr w:rsidR="00B973A2" w:rsidRPr="006D555F" w14:paraId="5E55EDF7" w14:textId="77777777" w:rsidTr="00174DD4">
              <w:trPr>
                <w:cantSplit/>
                <w:jc w:val="center"/>
              </w:trPr>
              <w:tc>
                <w:tcPr>
                  <w:tcW w:w="1838" w:type="dxa"/>
                  <w:tcBorders>
                    <w:top w:val="nil"/>
                    <w:bottom w:val="nil"/>
                  </w:tcBorders>
                </w:tcPr>
                <w:p w14:paraId="79DD51D9" w14:textId="77777777" w:rsidR="00B973A2" w:rsidRPr="006D555F" w:rsidRDefault="00B973A2" w:rsidP="00B973A2">
                  <w:pPr>
                    <w:pStyle w:val="TAL"/>
                    <w:rPr>
                      <w:rFonts w:ascii="Times New Roman" w:hAnsi="Times New Roman"/>
                      <w:b/>
                      <w:sz w:val="20"/>
                    </w:rPr>
                  </w:pPr>
                </w:p>
              </w:tc>
              <w:tc>
                <w:tcPr>
                  <w:tcW w:w="3519" w:type="dxa"/>
                  <w:vAlign w:val="center"/>
                </w:tcPr>
                <w:p w14:paraId="3A99D87C" w14:textId="77777777" w:rsidR="00B973A2" w:rsidRPr="006D555F" w:rsidRDefault="00B973A2" w:rsidP="00B973A2">
                  <w:pPr>
                    <w:pStyle w:val="TAL"/>
                    <w:rPr>
                      <w:rFonts w:ascii="Times New Roman" w:eastAsia="DengXian" w:hAnsi="Times New Roman"/>
                      <w:b/>
                      <w:sz w:val="20"/>
                      <w:lang w:eastAsia="zh-CN"/>
                    </w:rPr>
                  </w:pPr>
                  <w:r w:rsidRPr="006D555F">
                    <w:rPr>
                      <w:rFonts w:ascii="Times New Roman" w:hAnsi="Times New Roman"/>
                      <w:b/>
                      <w:sz w:val="20"/>
                    </w:rPr>
                    <w:t>Number of DM-RS CDM group(s) without data</w:t>
                  </w:r>
                </w:p>
              </w:tc>
              <w:tc>
                <w:tcPr>
                  <w:tcW w:w="1495" w:type="dxa"/>
                </w:tcPr>
                <w:p w14:paraId="3B12E131"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2</w:t>
                  </w:r>
                </w:p>
              </w:tc>
            </w:tr>
            <w:tr w:rsidR="00B973A2" w:rsidRPr="006D555F" w14:paraId="02588C46" w14:textId="77777777" w:rsidTr="00174DD4">
              <w:trPr>
                <w:cantSplit/>
                <w:jc w:val="center"/>
              </w:trPr>
              <w:tc>
                <w:tcPr>
                  <w:tcW w:w="1838" w:type="dxa"/>
                  <w:tcBorders>
                    <w:top w:val="nil"/>
                    <w:bottom w:val="nil"/>
                  </w:tcBorders>
                </w:tcPr>
                <w:p w14:paraId="2196FC6B" w14:textId="77777777" w:rsidR="00B973A2" w:rsidRPr="006D555F" w:rsidRDefault="00B973A2" w:rsidP="00B973A2">
                  <w:pPr>
                    <w:pStyle w:val="TAL"/>
                    <w:rPr>
                      <w:rFonts w:ascii="Times New Roman" w:hAnsi="Times New Roman"/>
                      <w:b/>
                      <w:sz w:val="20"/>
                    </w:rPr>
                  </w:pPr>
                </w:p>
              </w:tc>
              <w:tc>
                <w:tcPr>
                  <w:tcW w:w="3519" w:type="dxa"/>
                  <w:vAlign w:val="center"/>
                </w:tcPr>
                <w:p w14:paraId="385E46A0"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Ratio of PUSCH EPRE to DM-RS EPRE</w:t>
                  </w:r>
                </w:p>
              </w:tc>
              <w:tc>
                <w:tcPr>
                  <w:tcW w:w="1495" w:type="dxa"/>
                </w:tcPr>
                <w:p w14:paraId="13C832FB"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lang w:eastAsia="zh-CN"/>
                    </w:rPr>
                    <w:t>-3 dB</w:t>
                  </w:r>
                </w:p>
              </w:tc>
            </w:tr>
            <w:tr w:rsidR="00B973A2" w:rsidRPr="006D555F" w14:paraId="3EA29DAF" w14:textId="77777777" w:rsidTr="00174DD4">
              <w:trPr>
                <w:cantSplit/>
                <w:jc w:val="center"/>
              </w:trPr>
              <w:tc>
                <w:tcPr>
                  <w:tcW w:w="1838" w:type="dxa"/>
                  <w:tcBorders>
                    <w:top w:val="nil"/>
                    <w:bottom w:val="nil"/>
                  </w:tcBorders>
                </w:tcPr>
                <w:p w14:paraId="1A09F8AD" w14:textId="77777777" w:rsidR="00B973A2" w:rsidRPr="006D555F" w:rsidRDefault="00B973A2" w:rsidP="00B973A2">
                  <w:pPr>
                    <w:pStyle w:val="TAL"/>
                    <w:rPr>
                      <w:rFonts w:ascii="Times New Roman" w:hAnsi="Times New Roman"/>
                      <w:b/>
                      <w:sz w:val="20"/>
                    </w:rPr>
                  </w:pPr>
                </w:p>
              </w:tc>
              <w:tc>
                <w:tcPr>
                  <w:tcW w:w="3519" w:type="dxa"/>
                  <w:vAlign w:val="center"/>
                </w:tcPr>
                <w:p w14:paraId="0B95D4E0"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DM-RS port</w:t>
                  </w:r>
                </w:p>
              </w:tc>
              <w:tc>
                <w:tcPr>
                  <w:tcW w:w="1495" w:type="dxa"/>
                </w:tcPr>
                <w:p w14:paraId="0E145F8F"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[0]</w:t>
                  </w:r>
                </w:p>
              </w:tc>
            </w:tr>
            <w:tr w:rsidR="00B973A2" w:rsidRPr="006D555F" w14:paraId="5ADB8F59" w14:textId="77777777" w:rsidTr="00174DD4">
              <w:trPr>
                <w:cantSplit/>
                <w:jc w:val="center"/>
              </w:trPr>
              <w:tc>
                <w:tcPr>
                  <w:tcW w:w="1838" w:type="dxa"/>
                  <w:tcBorders>
                    <w:top w:val="nil"/>
                    <w:bottom w:val="single" w:sz="4" w:space="0" w:color="auto"/>
                  </w:tcBorders>
                </w:tcPr>
                <w:p w14:paraId="7F8806E8" w14:textId="77777777" w:rsidR="00B973A2" w:rsidRPr="006D555F" w:rsidRDefault="00B973A2" w:rsidP="00B973A2">
                  <w:pPr>
                    <w:pStyle w:val="TAL"/>
                    <w:rPr>
                      <w:rFonts w:ascii="Times New Roman" w:hAnsi="Times New Roman"/>
                      <w:b/>
                      <w:sz w:val="20"/>
                    </w:rPr>
                  </w:pPr>
                </w:p>
              </w:tc>
              <w:tc>
                <w:tcPr>
                  <w:tcW w:w="3519" w:type="dxa"/>
                  <w:vAlign w:val="center"/>
                </w:tcPr>
                <w:p w14:paraId="207DE54C"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DM-RS sequence generation</w:t>
                  </w:r>
                </w:p>
              </w:tc>
              <w:tc>
                <w:tcPr>
                  <w:tcW w:w="1495" w:type="dxa"/>
                </w:tcPr>
                <w:p w14:paraId="18D2678F"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N</w:t>
                  </w:r>
                  <w:r w:rsidRPr="006D555F">
                    <w:rPr>
                      <w:rFonts w:ascii="Times New Roman" w:hAnsi="Times New Roman"/>
                      <w:b/>
                      <w:sz w:val="20"/>
                      <w:vertAlign w:val="subscript"/>
                    </w:rPr>
                    <w:t>ID</w:t>
                  </w:r>
                  <w:r w:rsidRPr="006D555F">
                    <w:rPr>
                      <w:rFonts w:ascii="Times New Roman" w:hAnsi="Times New Roman"/>
                      <w:b/>
                      <w:sz w:val="20"/>
                      <w:vertAlign w:val="superscript"/>
                    </w:rPr>
                    <w:t>0</w:t>
                  </w:r>
                  <w:r w:rsidRPr="006D555F">
                    <w:rPr>
                      <w:rFonts w:ascii="Times New Roman" w:hAnsi="Times New Roman"/>
                      <w:b/>
                      <w:sz w:val="20"/>
                    </w:rPr>
                    <w:t xml:space="preserve">=0, </w:t>
                  </w:r>
                  <w:proofErr w:type="spellStart"/>
                  <w:r w:rsidRPr="006D555F">
                    <w:rPr>
                      <w:rFonts w:ascii="Times New Roman" w:hAnsi="Times New Roman"/>
                      <w:b/>
                      <w:sz w:val="20"/>
                    </w:rPr>
                    <w:t>n</w:t>
                  </w:r>
                  <w:r w:rsidRPr="006D555F">
                    <w:rPr>
                      <w:rFonts w:ascii="Times New Roman" w:hAnsi="Times New Roman"/>
                      <w:b/>
                      <w:sz w:val="20"/>
                      <w:vertAlign w:val="subscript"/>
                    </w:rPr>
                    <w:t>SCID</w:t>
                  </w:r>
                  <w:proofErr w:type="spellEnd"/>
                  <w:r w:rsidRPr="006D555F">
                    <w:rPr>
                      <w:rFonts w:ascii="Times New Roman" w:hAnsi="Times New Roman"/>
                      <w:b/>
                      <w:sz w:val="20"/>
                    </w:rPr>
                    <w:t xml:space="preserve"> =0</w:t>
                  </w:r>
                </w:p>
              </w:tc>
            </w:tr>
            <w:tr w:rsidR="00B973A2" w:rsidRPr="006D555F" w14:paraId="21B29E27" w14:textId="77777777" w:rsidTr="00174DD4">
              <w:trPr>
                <w:cantSplit/>
                <w:jc w:val="center"/>
              </w:trPr>
              <w:tc>
                <w:tcPr>
                  <w:tcW w:w="1838" w:type="dxa"/>
                  <w:tcBorders>
                    <w:bottom w:val="nil"/>
                  </w:tcBorders>
                </w:tcPr>
                <w:p w14:paraId="34171E3A"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Time domain</w:t>
                  </w:r>
                </w:p>
              </w:tc>
              <w:tc>
                <w:tcPr>
                  <w:tcW w:w="3519" w:type="dxa"/>
                </w:tcPr>
                <w:p w14:paraId="75EF6930" w14:textId="77777777" w:rsidR="00B973A2" w:rsidRPr="006D555F" w:rsidRDefault="00B973A2" w:rsidP="00B973A2">
                  <w:pPr>
                    <w:pStyle w:val="TAL"/>
                    <w:rPr>
                      <w:rFonts w:ascii="Times New Roman" w:hAnsi="Times New Roman"/>
                      <w:b/>
                      <w:sz w:val="20"/>
                    </w:rPr>
                  </w:pPr>
                  <w:r w:rsidRPr="006D555F">
                    <w:rPr>
                      <w:rFonts w:ascii="Times New Roman" w:eastAsia="Batang" w:hAnsi="Times New Roman"/>
                      <w:b/>
                      <w:sz w:val="20"/>
                    </w:rPr>
                    <w:t>PUSCH mapping type</w:t>
                  </w:r>
                </w:p>
              </w:tc>
              <w:tc>
                <w:tcPr>
                  <w:tcW w:w="1495" w:type="dxa"/>
                </w:tcPr>
                <w:p w14:paraId="7CA359A2"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A</w:t>
                  </w:r>
                </w:p>
              </w:tc>
            </w:tr>
            <w:tr w:rsidR="00B973A2" w:rsidRPr="006D555F" w14:paraId="159336BD" w14:textId="77777777" w:rsidTr="00174DD4">
              <w:trPr>
                <w:cantSplit/>
                <w:jc w:val="center"/>
              </w:trPr>
              <w:tc>
                <w:tcPr>
                  <w:tcW w:w="1838" w:type="dxa"/>
                  <w:tcBorders>
                    <w:top w:val="nil"/>
                    <w:bottom w:val="nil"/>
                  </w:tcBorders>
                </w:tcPr>
                <w:p w14:paraId="5C6A1336"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resource</w:t>
                  </w:r>
                </w:p>
              </w:tc>
              <w:tc>
                <w:tcPr>
                  <w:tcW w:w="3519" w:type="dxa"/>
                </w:tcPr>
                <w:p w14:paraId="6C6FDEAC" w14:textId="77777777" w:rsidR="00B973A2" w:rsidRPr="006D555F" w:rsidRDefault="00B973A2" w:rsidP="00B973A2">
                  <w:pPr>
                    <w:pStyle w:val="TAL"/>
                    <w:rPr>
                      <w:rFonts w:ascii="Times New Roman" w:eastAsia="Batang" w:hAnsi="Times New Roman"/>
                      <w:b/>
                      <w:sz w:val="20"/>
                    </w:rPr>
                  </w:pPr>
                  <w:r w:rsidRPr="006D555F">
                    <w:rPr>
                      <w:rFonts w:ascii="Times New Roman" w:hAnsi="Times New Roman"/>
                      <w:b/>
                      <w:sz w:val="20"/>
                    </w:rPr>
                    <w:t>Start symbol</w:t>
                  </w:r>
                </w:p>
              </w:tc>
              <w:tc>
                <w:tcPr>
                  <w:tcW w:w="1495" w:type="dxa"/>
                </w:tcPr>
                <w:p w14:paraId="1ABE6772"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 xml:space="preserve">0 </w:t>
                  </w:r>
                </w:p>
              </w:tc>
            </w:tr>
            <w:tr w:rsidR="00B973A2" w:rsidRPr="006D555F" w14:paraId="41C26003" w14:textId="77777777" w:rsidTr="00174DD4">
              <w:trPr>
                <w:cantSplit/>
                <w:jc w:val="center"/>
              </w:trPr>
              <w:tc>
                <w:tcPr>
                  <w:tcW w:w="1838" w:type="dxa"/>
                  <w:tcBorders>
                    <w:top w:val="nil"/>
                    <w:bottom w:val="single" w:sz="4" w:space="0" w:color="auto"/>
                  </w:tcBorders>
                </w:tcPr>
                <w:p w14:paraId="4BA7BE96"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assignment</w:t>
                  </w:r>
                </w:p>
              </w:tc>
              <w:tc>
                <w:tcPr>
                  <w:tcW w:w="3519" w:type="dxa"/>
                </w:tcPr>
                <w:p w14:paraId="7D4756BB"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Allocation length</w:t>
                  </w:r>
                </w:p>
              </w:tc>
              <w:tc>
                <w:tcPr>
                  <w:tcW w:w="1495" w:type="dxa"/>
                </w:tcPr>
                <w:p w14:paraId="34D746C2"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 xml:space="preserve">14 </w:t>
                  </w:r>
                </w:p>
              </w:tc>
            </w:tr>
            <w:tr w:rsidR="00B973A2" w:rsidRPr="006D555F" w14:paraId="04B691E0" w14:textId="77777777" w:rsidTr="00174DD4">
              <w:trPr>
                <w:cantSplit/>
                <w:jc w:val="center"/>
              </w:trPr>
              <w:tc>
                <w:tcPr>
                  <w:tcW w:w="1838" w:type="dxa"/>
                  <w:tcBorders>
                    <w:bottom w:val="nil"/>
                  </w:tcBorders>
                </w:tcPr>
                <w:p w14:paraId="58EA1D45"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Frequency domain resource</w:t>
                  </w:r>
                </w:p>
              </w:tc>
              <w:tc>
                <w:tcPr>
                  <w:tcW w:w="3519" w:type="dxa"/>
                </w:tcPr>
                <w:p w14:paraId="2871B32A"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RB assignment</w:t>
                  </w:r>
                </w:p>
              </w:tc>
              <w:tc>
                <w:tcPr>
                  <w:tcW w:w="1495" w:type="dxa"/>
                </w:tcPr>
                <w:p w14:paraId="2CF31698"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Full applicable test bandwidth</w:t>
                  </w:r>
                </w:p>
              </w:tc>
            </w:tr>
            <w:tr w:rsidR="00B973A2" w:rsidRPr="006D555F" w14:paraId="363A01DF" w14:textId="77777777" w:rsidTr="00174DD4">
              <w:trPr>
                <w:cantSplit/>
                <w:jc w:val="center"/>
              </w:trPr>
              <w:tc>
                <w:tcPr>
                  <w:tcW w:w="1838" w:type="dxa"/>
                  <w:tcBorders>
                    <w:top w:val="nil"/>
                  </w:tcBorders>
                </w:tcPr>
                <w:p w14:paraId="6B06EAE1"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assignment</w:t>
                  </w:r>
                </w:p>
              </w:tc>
              <w:tc>
                <w:tcPr>
                  <w:tcW w:w="3519" w:type="dxa"/>
                </w:tcPr>
                <w:p w14:paraId="036DB5E6"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Frequency hopping</w:t>
                  </w:r>
                </w:p>
              </w:tc>
              <w:tc>
                <w:tcPr>
                  <w:tcW w:w="1495" w:type="dxa"/>
                </w:tcPr>
                <w:p w14:paraId="22E7EB49"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Disabled</w:t>
                  </w:r>
                </w:p>
              </w:tc>
            </w:tr>
            <w:tr w:rsidR="00B973A2" w:rsidRPr="006D555F" w14:paraId="725ACF89" w14:textId="77777777" w:rsidTr="00174DD4">
              <w:trPr>
                <w:cantSplit/>
                <w:jc w:val="center"/>
              </w:trPr>
              <w:tc>
                <w:tcPr>
                  <w:tcW w:w="5357" w:type="dxa"/>
                  <w:gridSpan w:val="2"/>
                  <w:vAlign w:val="center"/>
                </w:tcPr>
                <w:p w14:paraId="6A66A43F"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Code block group based PUSCH transmission</w:t>
                  </w:r>
                </w:p>
              </w:tc>
              <w:tc>
                <w:tcPr>
                  <w:tcW w:w="1495" w:type="dxa"/>
                  <w:vAlign w:val="center"/>
                </w:tcPr>
                <w:p w14:paraId="7EB7F5BA"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Disabled</w:t>
                  </w:r>
                </w:p>
              </w:tc>
            </w:tr>
            <w:tr w:rsidR="00B973A2" w:rsidRPr="006D555F" w14:paraId="359AF36E" w14:textId="77777777" w:rsidTr="00174DD4">
              <w:trPr>
                <w:cantSplit/>
                <w:jc w:val="center"/>
              </w:trPr>
              <w:tc>
                <w:tcPr>
                  <w:tcW w:w="6852" w:type="dxa"/>
                  <w:gridSpan w:val="3"/>
                  <w:vAlign w:val="center"/>
                </w:tcPr>
                <w:p w14:paraId="20D8BB6C" w14:textId="77777777" w:rsidR="00B973A2" w:rsidRPr="006D555F" w:rsidRDefault="00B973A2" w:rsidP="00B973A2">
                  <w:pPr>
                    <w:pStyle w:val="TAC"/>
                    <w:jc w:val="left"/>
                    <w:rPr>
                      <w:rFonts w:ascii="Times New Roman" w:hAnsi="Times New Roman"/>
                      <w:b/>
                      <w:sz w:val="20"/>
                      <w:lang w:eastAsia="zh-CN"/>
                    </w:rPr>
                  </w:pPr>
                  <w:r w:rsidRPr="006D555F">
                    <w:rPr>
                      <w:rFonts w:ascii="Times New Roman" w:hAnsi="Times New Roman"/>
                      <w:b/>
                      <w:sz w:val="20"/>
                      <w:lang w:eastAsia="zh-CN"/>
                    </w:rPr>
                    <w:t>NOTE 1:  Either pos2 and pos3 may be selected for conformance testing</w:t>
                  </w:r>
                </w:p>
              </w:tc>
            </w:tr>
            <w:bookmarkEnd w:id="3"/>
          </w:tbl>
          <w:p w14:paraId="14798A98" w14:textId="77777777" w:rsidR="00B973A2" w:rsidRPr="006D555F" w:rsidRDefault="00B973A2" w:rsidP="00B973A2">
            <w:pPr>
              <w:jc w:val="both"/>
              <w:rPr>
                <w:b/>
                <w:lang w:val="en-GB" w:eastAsia="zh-CN"/>
              </w:rPr>
            </w:pPr>
          </w:p>
          <w:p w14:paraId="15C6B593" w14:textId="77777777" w:rsidR="00B973A2" w:rsidRPr="006D555F" w:rsidRDefault="00B973A2" w:rsidP="00B973A2">
            <w:pPr>
              <w:jc w:val="both"/>
              <w:rPr>
                <w:b/>
                <w:lang w:eastAsia="zh-CN"/>
              </w:rPr>
            </w:pPr>
            <w:r w:rsidRPr="006D555F">
              <w:rPr>
                <w:b/>
                <w:lang w:eastAsia="zh-CN"/>
              </w:rPr>
              <w:t xml:space="preserve">Proposal 12: Reusing existing PUSCH test parameters for specifying PUSCH requirement with 3MHz with UL timing </w:t>
            </w:r>
            <w:proofErr w:type="gramStart"/>
            <w:r w:rsidRPr="006D555F">
              <w:rPr>
                <w:b/>
                <w:lang w:eastAsia="zh-CN"/>
              </w:rPr>
              <w:t>adjustment</w:t>
            </w:r>
            <w:proofErr w:type="gramEnd"/>
          </w:p>
          <w:p w14:paraId="03307F67" w14:textId="77777777" w:rsidR="00B973A2" w:rsidRPr="006D555F" w:rsidRDefault="00B973A2" w:rsidP="00B973A2">
            <w:pPr>
              <w:jc w:val="center"/>
              <w:rPr>
                <w:b/>
                <w:lang w:eastAsia="zh-CN"/>
              </w:rPr>
            </w:pPr>
            <w:r w:rsidRPr="006D555F">
              <w:rPr>
                <w:b/>
                <w:lang w:eastAsia="zh-CN"/>
              </w:rPr>
              <w:t xml:space="preserve">Table 3:  Test parameters for PUSCH requirement with UL timing adjustment if </w:t>
            </w:r>
            <w:proofErr w:type="gramStart"/>
            <w:r w:rsidRPr="006D555F">
              <w:rPr>
                <w:b/>
                <w:lang w:eastAsia="zh-CN"/>
              </w:rPr>
              <w:t>introduced</w:t>
            </w:r>
            <w:proofErr w:type="gramEnd"/>
          </w:p>
          <w:tbl>
            <w:tblPr>
              <w:tblStyle w:val="TableGrid"/>
              <w:tblW w:w="0" w:type="auto"/>
              <w:jc w:val="center"/>
              <w:tblLook w:val="04A0" w:firstRow="1" w:lastRow="0" w:firstColumn="1" w:lastColumn="0" w:noHBand="0" w:noVBand="1"/>
            </w:tblPr>
            <w:tblGrid>
              <w:gridCol w:w="1566"/>
              <w:gridCol w:w="3171"/>
              <w:gridCol w:w="2115"/>
            </w:tblGrid>
            <w:tr w:rsidR="00B973A2" w:rsidRPr="006D555F" w14:paraId="085D3F9B" w14:textId="77777777">
              <w:trPr>
                <w:cantSplit/>
                <w:jc w:val="center"/>
              </w:trPr>
              <w:tc>
                <w:tcPr>
                  <w:tcW w:w="5883" w:type="dxa"/>
                  <w:gridSpan w:val="2"/>
                </w:tcPr>
                <w:p w14:paraId="76945254" w14:textId="77777777" w:rsidR="00B973A2" w:rsidRPr="006D555F" w:rsidRDefault="00B973A2" w:rsidP="00B973A2">
                  <w:pPr>
                    <w:pStyle w:val="TAH"/>
                    <w:rPr>
                      <w:rFonts w:ascii="Times New Roman" w:hAnsi="Times New Roman"/>
                      <w:sz w:val="20"/>
                      <w:lang w:eastAsia="zh-CN"/>
                    </w:rPr>
                  </w:pPr>
                  <w:r w:rsidRPr="006D555F">
                    <w:rPr>
                      <w:rFonts w:ascii="Times New Roman" w:hAnsi="Times New Roman"/>
                      <w:sz w:val="20"/>
                    </w:rPr>
                    <w:t>Parameter</w:t>
                  </w:r>
                </w:p>
              </w:tc>
              <w:tc>
                <w:tcPr>
                  <w:tcW w:w="2481" w:type="dxa"/>
                </w:tcPr>
                <w:p w14:paraId="33275E66" w14:textId="77777777" w:rsidR="00B973A2" w:rsidRPr="006D555F" w:rsidRDefault="00B973A2" w:rsidP="00B973A2">
                  <w:pPr>
                    <w:pStyle w:val="TAH"/>
                    <w:rPr>
                      <w:rFonts w:ascii="Times New Roman" w:hAnsi="Times New Roman"/>
                      <w:sz w:val="20"/>
                      <w:lang w:eastAsia="zh-CN"/>
                    </w:rPr>
                  </w:pPr>
                  <w:r w:rsidRPr="006D555F">
                    <w:rPr>
                      <w:rFonts w:ascii="Times New Roman" w:hAnsi="Times New Roman"/>
                      <w:sz w:val="20"/>
                    </w:rPr>
                    <w:t>Value</w:t>
                  </w:r>
                </w:p>
              </w:tc>
            </w:tr>
            <w:tr w:rsidR="00B973A2" w:rsidRPr="006D555F" w14:paraId="18BAB702" w14:textId="77777777">
              <w:trPr>
                <w:cantSplit/>
                <w:jc w:val="center"/>
              </w:trPr>
              <w:tc>
                <w:tcPr>
                  <w:tcW w:w="5883" w:type="dxa"/>
                  <w:gridSpan w:val="2"/>
                </w:tcPr>
                <w:p w14:paraId="7C5DDAE5"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rPr>
                    <w:t>Transform precoding</w:t>
                  </w:r>
                </w:p>
              </w:tc>
              <w:tc>
                <w:tcPr>
                  <w:tcW w:w="2481" w:type="dxa"/>
                </w:tcPr>
                <w:p w14:paraId="37A38F3C"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rPr>
                    <w:t>Disabled</w:t>
                  </w:r>
                </w:p>
              </w:tc>
            </w:tr>
            <w:tr w:rsidR="00B973A2" w:rsidRPr="006D555F" w14:paraId="1D9EE819" w14:textId="77777777">
              <w:trPr>
                <w:cantSplit/>
                <w:jc w:val="center"/>
              </w:trPr>
              <w:tc>
                <w:tcPr>
                  <w:tcW w:w="5883" w:type="dxa"/>
                  <w:gridSpan w:val="2"/>
                </w:tcPr>
                <w:p w14:paraId="4E0B82C5"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Uplink-downlink allocation for TDD (Note1)</w:t>
                  </w:r>
                </w:p>
              </w:tc>
              <w:tc>
                <w:tcPr>
                  <w:tcW w:w="2481" w:type="dxa"/>
                </w:tcPr>
                <w:p w14:paraId="2AA49E81"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15 kHz SCS:</w:t>
                  </w:r>
                </w:p>
                <w:p w14:paraId="086173AA"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3D1S1U, S=10D:2G:2U</w:t>
                  </w:r>
                </w:p>
              </w:tc>
            </w:tr>
            <w:tr w:rsidR="00B973A2" w:rsidRPr="006D555F" w14:paraId="57186DC6" w14:textId="77777777">
              <w:trPr>
                <w:cantSplit/>
                <w:jc w:val="center"/>
              </w:trPr>
              <w:tc>
                <w:tcPr>
                  <w:tcW w:w="1772" w:type="dxa"/>
                  <w:tcBorders>
                    <w:bottom w:val="nil"/>
                  </w:tcBorders>
                </w:tcPr>
                <w:p w14:paraId="743AC86B"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rPr>
                    <w:t>HARQ</w:t>
                  </w:r>
                </w:p>
              </w:tc>
              <w:tc>
                <w:tcPr>
                  <w:tcW w:w="4111" w:type="dxa"/>
                </w:tcPr>
                <w:p w14:paraId="0E2799B3"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rPr>
                    <w:t>Maximum number of HARQ transmissions</w:t>
                  </w:r>
                </w:p>
              </w:tc>
              <w:tc>
                <w:tcPr>
                  <w:tcW w:w="2481" w:type="dxa"/>
                </w:tcPr>
                <w:p w14:paraId="20402000" w14:textId="77777777" w:rsidR="00B973A2" w:rsidRPr="006D555F" w:rsidRDefault="00B973A2" w:rsidP="00B973A2">
                  <w:pPr>
                    <w:pStyle w:val="TAC"/>
                    <w:rPr>
                      <w:rFonts w:ascii="Times New Roman" w:hAnsi="Times New Roman"/>
                      <w:b/>
                      <w:sz w:val="20"/>
                      <w:lang w:eastAsia="zh-CN"/>
                    </w:rPr>
                  </w:pPr>
                  <w:r w:rsidRPr="006D555F">
                    <w:rPr>
                      <w:rFonts w:ascii="Times New Roman" w:hAnsi="Times New Roman"/>
                      <w:b/>
                      <w:sz w:val="20"/>
                    </w:rPr>
                    <w:t>4</w:t>
                  </w:r>
                </w:p>
              </w:tc>
            </w:tr>
            <w:tr w:rsidR="00B973A2" w:rsidRPr="006D555F" w14:paraId="378DD5D1" w14:textId="77777777">
              <w:trPr>
                <w:cantSplit/>
                <w:jc w:val="center"/>
              </w:trPr>
              <w:tc>
                <w:tcPr>
                  <w:tcW w:w="1772" w:type="dxa"/>
                  <w:tcBorders>
                    <w:top w:val="nil"/>
                    <w:bottom w:val="single" w:sz="4" w:space="0" w:color="auto"/>
                  </w:tcBorders>
                </w:tcPr>
                <w:p w14:paraId="5F383399" w14:textId="77777777" w:rsidR="00B973A2" w:rsidRPr="006D555F" w:rsidRDefault="00B973A2" w:rsidP="00B973A2">
                  <w:pPr>
                    <w:pStyle w:val="TAL"/>
                    <w:rPr>
                      <w:rFonts w:ascii="Times New Roman" w:hAnsi="Times New Roman"/>
                      <w:b/>
                      <w:sz w:val="20"/>
                      <w:lang w:eastAsia="zh-CN"/>
                    </w:rPr>
                  </w:pPr>
                </w:p>
              </w:tc>
              <w:tc>
                <w:tcPr>
                  <w:tcW w:w="4111" w:type="dxa"/>
                </w:tcPr>
                <w:p w14:paraId="0A20594A" w14:textId="77777777" w:rsidR="00B973A2" w:rsidRPr="006D555F" w:rsidRDefault="00B973A2" w:rsidP="00B973A2">
                  <w:pPr>
                    <w:pStyle w:val="TAL"/>
                    <w:rPr>
                      <w:rFonts w:ascii="Times New Roman" w:hAnsi="Times New Roman"/>
                      <w:b/>
                      <w:sz w:val="20"/>
                      <w:lang w:eastAsia="ja-JP"/>
                    </w:rPr>
                  </w:pPr>
                  <w:r w:rsidRPr="006D555F">
                    <w:rPr>
                      <w:rFonts w:ascii="Times New Roman" w:hAnsi="Times New Roman"/>
                      <w:b/>
                      <w:sz w:val="20"/>
                    </w:rPr>
                    <w:t>RV sequence</w:t>
                  </w:r>
                </w:p>
              </w:tc>
              <w:tc>
                <w:tcPr>
                  <w:tcW w:w="2481" w:type="dxa"/>
                </w:tcPr>
                <w:p w14:paraId="160E2428" w14:textId="77777777" w:rsidR="00B973A2" w:rsidRPr="006D555F" w:rsidRDefault="00B973A2" w:rsidP="00B973A2">
                  <w:pPr>
                    <w:pStyle w:val="TAC"/>
                    <w:rPr>
                      <w:rFonts w:ascii="Times New Roman" w:hAnsi="Times New Roman"/>
                      <w:b/>
                      <w:sz w:val="20"/>
                      <w:lang w:eastAsia="ja-JP"/>
                    </w:rPr>
                  </w:pPr>
                  <w:r w:rsidRPr="006D555F">
                    <w:rPr>
                      <w:rFonts w:ascii="Times New Roman" w:hAnsi="Times New Roman"/>
                      <w:b/>
                      <w:sz w:val="20"/>
                      <w:lang w:val="fr-FR"/>
                    </w:rPr>
                    <w:t>0, 2, 3, 1</w:t>
                  </w:r>
                </w:p>
              </w:tc>
            </w:tr>
            <w:tr w:rsidR="00B973A2" w:rsidRPr="006D555F" w14:paraId="6D8F4730" w14:textId="77777777">
              <w:trPr>
                <w:cantSplit/>
                <w:jc w:val="center"/>
              </w:trPr>
              <w:tc>
                <w:tcPr>
                  <w:tcW w:w="1772" w:type="dxa"/>
                  <w:tcBorders>
                    <w:bottom w:val="nil"/>
                  </w:tcBorders>
                </w:tcPr>
                <w:p w14:paraId="5750911C"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rPr>
                    <w:t>DM-RS</w:t>
                  </w:r>
                </w:p>
              </w:tc>
              <w:tc>
                <w:tcPr>
                  <w:tcW w:w="4111" w:type="dxa"/>
                </w:tcPr>
                <w:p w14:paraId="48DBC560"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rPr>
                    <w:t>DM-RS configuration type</w:t>
                  </w:r>
                </w:p>
              </w:tc>
              <w:tc>
                <w:tcPr>
                  <w:tcW w:w="2481" w:type="dxa"/>
                </w:tcPr>
                <w:p w14:paraId="322FC46D" w14:textId="77777777" w:rsidR="00B973A2" w:rsidRPr="006D555F" w:rsidRDefault="00B973A2" w:rsidP="00B973A2">
                  <w:pPr>
                    <w:pStyle w:val="TAC"/>
                    <w:rPr>
                      <w:rFonts w:ascii="Times New Roman" w:hAnsi="Times New Roman"/>
                      <w:b/>
                      <w:sz w:val="20"/>
                      <w:lang w:eastAsia="zh-CN"/>
                    </w:rPr>
                  </w:pPr>
                  <w:r w:rsidRPr="006D555F">
                    <w:rPr>
                      <w:rFonts w:ascii="Times New Roman" w:hAnsi="Times New Roman"/>
                      <w:b/>
                      <w:sz w:val="20"/>
                    </w:rPr>
                    <w:t>1</w:t>
                  </w:r>
                </w:p>
              </w:tc>
            </w:tr>
            <w:tr w:rsidR="00B973A2" w:rsidRPr="006D555F" w14:paraId="14CFCCEB" w14:textId="77777777">
              <w:trPr>
                <w:cantSplit/>
                <w:jc w:val="center"/>
              </w:trPr>
              <w:tc>
                <w:tcPr>
                  <w:tcW w:w="1772" w:type="dxa"/>
                  <w:tcBorders>
                    <w:top w:val="nil"/>
                    <w:bottom w:val="nil"/>
                  </w:tcBorders>
                </w:tcPr>
                <w:p w14:paraId="2CAAE21E" w14:textId="77777777" w:rsidR="00B973A2" w:rsidRPr="006D555F" w:rsidRDefault="00B973A2" w:rsidP="00B973A2">
                  <w:pPr>
                    <w:pStyle w:val="TAL"/>
                    <w:rPr>
                      <w:rFonts w:ascii="Times New Roman" w:hAnsi="Times New Roman"/>
                      <w:b/>
                      <w:sz w:val="20"/>
                      <w:lang w:eastAsia="zh-CN"/>
                    </w:rPr>
                  </w:pPr>
                </w:p>
              </w:tc>
              <w:tc>
                <w:tcPr>
                  <w:tcW w:w="4111" w:type="dxa"/>
                </w:tcPr>
                <w:p w14:paraId="32B15F1B"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DM-RS duration</w:t>
                  </w:r>
                </w:p>
              </w:tc>
              <w:tc>
                <w:tcPr>
                  <w:tcW w:w="2481" w:type="dxa"/>
                </w:tcPr>
                <w:p w14:paraId="599A7037"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single-symbol DM-RS</w:t>
                  </w:r>
                </w:p>
              </w:tc>
            </w:tr>
            <w:tr w:rsidR="00B973A2" w:rsidRPr="006D555F" w14:paraId="0D553B3E" w14:textId="77777777">
              <w:trPr>
                <w:cantSplit/>
                <w:jc w:val="center"/>
              </w:trPr>
              <w:tc>
                <w:tcPr>
                  <w:tcW w:w="1772" w:type="dxa"/>
                  <w:tcBorders>
                    <w:top w:val="nil"/>
                    <w:bottom w:val="nil"/>
                  </w:tcBorders>
                </w:tcPr>
                <w:p w14:paraId="02F50C2C" w14:textId="77777777" w:rsidR="00B973A2" w:rsidRPr="006D555F" w:rsidRDefault="00B973A2" w:rsidP="00B973A2">
                  <w:pPr>
                    <w:pStyle w:val="TAL"/>
                    <w:rPr>
                      <w:rFonts w:ascii="Times New Roman" w:hAnsi="Times New Roman"/>
                      <w:b/>
                      <w:sz w:val="20"/>
                      <w:lang w:eastAsia="zh-CN"/>
                    </w:rPr>
                  </w:pPr>
                </w:p>
              </w:tc>
              <w:tc>
                <w:tcPr>
                  <w:tcW w:w="4111" w:type="dxa"/>
                </w:tcPr>
                <w:p w14:paraId="0DE09B53"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lang w:eastAsia="zh-CN"/>
                    </w:rPr>
                    <w:t>Additional DM-RS position</w:t>
                  </w:r>
                </w:p>
              </w:tc>
              <w:tc>
                <w:tcPr>
                  <w:tcW w:w="2481" w:type="dxa"/>
                </w:tcPr>
                <w:p w14:paraId="7CB3807D"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Pos2</w:t>
                  </w:r>
                </w:p>
              </w:tc>
            </w:tr>
            <w:tr w:rsidR="00B973A2" w:rsidRPr="006D555F" w14:paraId="2D7A9070" w14:textId="77777777">
              <w:trPr>
                <w:cantSplit/>
                <w:jc w:val="center"/>
              </w:trPr>
              <w:tc>
                <w:tcPr>
                  <w:tcW w:w="1772" w:type="dxa"/>
                  <w:tcBorders>
                    <w:top w:val="nil"/>
                    <w:bottom w:val="nil"/>
                  </w:tcBorders>
                </w:tcPr>
                <w:p w14:paraId="19CE6882" w14:textId="77777777" w:rsidR="00B973A2" w:rsidRPr="006D555F" w:rsidRDefault="00B973A2" w:rsidP="00B973A2">
                  <w:pPr>
                    <w:pStyle w:val="TAL"/>
                    <w:rPr>
                      <w:rFonts w:ascii="Times New Roman" w:hAnsi="Times New Roman"/>
                      <w:b/>
                      <w:sz w:val="20"/>
                      <w:lang w:eastAsia="zh-CN"/>
                    </w:rPr>
                  </w:pPr>
                </w:p>
              </w:tc>
              <w:tc>
                <w:tcPr>
                  <w:tcW w:w="4111" w:type="dxa"/>
                </w:tcPr>
                <w:p w14:paraId="1E8BF26F"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rPr>
                    <w:t>Number of DM-RS CDM group(s) without data</w:t>
                  </w:r>
                </w:p>
              </w:tc>
              <w:tc>
                <w:tcPr>
                  <w:tcW w:w="2481" w:type="dxa"/>
                </w:tcPr>
                <w:p w14:paraId="79E0506E"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2</w:t>
                  </w:r>
                </w:p>
              </w:tc>
            </w:tr>
            <w:tr w:rsidR="00B973A2" w:rsidRPr="006D555F" w14:paraId="13D59719" w14:textId="77777777">
              <w:trPr>
                <w:cantSplit/>
                <w:jc w:val="center"/>
              </w:trPr>
              <w:tc>
                <w:tcPr>
                  <w:tcW w:w="1772" w:type="dxa"/>
                  <w:tcBorders>
                    <w:top w:val="nil"/>
                    <w:bottom w:val="nil"/>
                  </w:tcBorders>
                </w:tcPr>
                <w:p w14:paraId="5203D18F" w14:textId="77777777" w:rsidR="00B973A2" w:rsidRPr="006D555F" w:rsidRDefault="00B973A2" w:rsidP="00B973A2">
                  <w:pPr>
                    <w:pStyle w:val="TAL"/>
                    <w:rPr>
                      <w:rFonts w:ascii="Times New Roman" w:hAnsi="Times New Roman"/>
                      <w:b/>
                      <w:sz w:val="20"/>
                      <w:lang w:eastAsia="zh-CN"/>
                    </w:rPr>
                  </w:pPr>
                </w:p>
              </w:tc>
              <w:tc>
                <w:tcPr>
                  <w:tcW w:w="4111" w:type="dxa"/>
                </w:tcPr>
                <w:p w14:paraId="778B2F9D"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Ratio of PUSCH EPRE to DM-RS EPRE</w:t>
                  </w:r>
                </w:p>
              </w:tc>
              <w:tc>
                <w:tcPr>
                  <w:tcW w:w="2481" w:type="dxa"/>
                </w:tcPr>
                <w:p w14:paraId="31AEA3FB"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lang w:eastAsia="zh-CN"/>
                    </w:rPr>
                    <w:t>-3 dB</w:t>
                  </w:r>
                </w:p>
              </w:tc>
            </w:tr>
            <w:tr w:rsidR="00B973A2" w:rsidRPr="006D555F" w14:paraId="324A5CAF" w14:textId="77777777">
              <w:trPr>
                <w:cantSplit/>
                <w:jc w:val="center"/>
              </w:trPr>
              <w:tc>
                <w:tcPr>
                  <w:tcW w:w="1772" w:type="dxa"/>
                  <w:tcBorders>
                    <w:top w:val="nil"/>
                    <w:bottom w:val="nil"/>
                  </w:tcBorders>
                </w:tcPr>
                <w:p w14:paraId="0412556E" w14:textId="77777777" w:rsidR="00B973A2" w:rsidRPr="006D555F" w:rsidRDefault="00B973A2" w:rsidP="00B973A2">
                  <w:pPr>
                    <w:pStyle w:val="TAL"/>
                    <w:rPr>
                      <w:rFonts w:ascii="Times New Roman" w:hAnsi="Times New Roman"/>
                      <w:b/>
                      <w:sz w:val="20"/>
                      <w:lang w:eastAsia="zh-CN"/>
                    </w:rPr>
                  </w:pPr>
                </w:p>
              </w:tc>
              <w:tc>
                <w:tcPr>
                  <w:tcW w:w="4111" w:type="dxa"/>
                </w:tcPr>
                <w:p w14:paraId="4E640B0B"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DM-RS port(s)</w:t>
                  </w:r>
                </w:p>
              </w:tc>
              <w:tc>
                <w:tcPr>
                  <w:tcW w:w="2481" w:type="dxa"/>
                </w:tcPr>
                <w:p w14:paraId="6F0873AB" w14:textId="77777777" w:rsidR="00B973A2" w:rsidRPr="006D555F" w:rsidRDefault="00B973A2" w:rsidP="00B973A2">
                  <w:pPr>
                    <w:pStyle w:val="TAC"/>
                    <w:rPr>
                      <w:rFonts w:ascii="Times New Roman" w:hAnsi="Times New Roman"/>
                      <w:b/>
                      <w:sz w:val="20"/>
                      <w:lang w:eastAsia="zh-CN"/>
                    </w:rPr>
                  </w:pPr>
                  <w:r w:rsidRPr="006D555F">
                    <w:rPr>
                      <w:rFonts w:ascii="Times New Roman" w:hAnsi="Times New Roman"/>
                      <w:b/>
                      <w:sz w:val="20"/>
                    </w:rPr>
                    <w:t>{0}</w:t>
                  </w:r>
                </w:p>
              </w:tc>
            </w:tr>
            <w:tr w:rsidR="00B973A2" w:rsidRPr="006D555F" w14:paraId="3B704B80" w14:textId="77777777">
              <w:trPr>
                <w:cantSplit/>
                <w:jc w:val="center"/>
              </w:trPr>
              <w:tc>
                <w:tcPr>
                  <w:tcW w:w="1772" w:type="dxa"/>
                  <w:tcBorders>
                    <w:top w:val="nil"/>
                    <w:bottom w:val="single" w:sz="4" w:space="0" w:color="auto"/>
                  </w:tcBorders>
                </w:tcPr>
                <w:p w14:paraId="69D27F43" w14:textId="77777777" w:rsidR="00B973A2" w:rsidRPr="006D555F" w:rsidRDefault="00B973A2" w:rsidP="00B973A2">
                  <w:pPr>
                    <w:pStyle w:val="TAL"/>
                    <w:rPr>
                      <w:rFonts w:ascii="Times New Roman" w:hAnsi="Times New Roman"/>
                      <w:b/>
                      <w:sz w:val="20"/>
                      <w:lang w:eastAsia="zh-CN"/>
                    </w:rPr>
                  </w:pPr>
                </w:p>
              </w:tc>
              <w:tc>
                <w:tcPr>
                  <w:tcW w:w="4111" w:type="dxa"/>
                </w:tcPr>
                <w:p w14:paraId="4B691770"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DM-RS sequence generation</w:t>
                  </w:r>
                </w:p>
              </w:tc>
              <w:tc>
                <w:tcPr>
                  <w:tcW w:w="2481" w:type="dxa"/>
                </w:tcPr>
                <w:p w14:paraId="19B50552"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N</w:t>
                  </w:r>
                  <w:r w:rsidRPr="006D555F">
                    <w:rPr>
                      <w:rFonts w:ascii="Times New Roman" w:hAnsi="Times New Roman"/>
                      <w:b/>
                      <w:sz w:val="20"/>
                      <w:vertAlign w:val="subscript"/>
                    </w:rPr>
                    <w:t>ID</w:t>
                  </w:r>
                  <w:r w:rsidRPr="006D555F">
                    <w:rPr>
                      <w:rFonts w:ascii="Times New Roman" w:hAnsi="Times New Roman"/>
                      <w:b/>
                      <w:sz w:val="20"/>
                      <w:vertAlign w:val="superscript"/>
                    </w:rPr>
                    <w:t>0</w:t>
                  </w:r>
                  <w:r w:rsidRPr="006D555F">
                    <w:rPr>
                      <w:rFonts w:ascii="Times New Roman" w:hAnsi="Times New Roman"/>
                      <w:b/>
                      <w:sz w:val="20"/>
                    </w:rPr>
                    <w:t xml:space="preserve">=0, </w:t>
                  </w:r>
                  <w:proofErr w:type="spellStart"/>
                  <w:r w:rsidRPr="006D555F">
                    <w:rPr>
                      <w:rFonts w:ascii="Times New Roman" w:hAnsi="Times New Roman"/>
                      <w:b/>
                      <w:sz w:val="20"/>
                    </w:rPr>
                    <w:t>n</w:t>
                  </w:r>
                  <w:r w:rsidRPr="006D555F">
                    <w:rPr>
                      <w:rFonts w:ascii="Times New Roman" w:hAnsi="Times New Roman"/>
                      <w:b/>
                      <w:sz w:val="20"/>
                      <w:vertAlign w:val="subscript"/>
                    </w:rPr>
                    <w:t>SCID</w:t>
                  </w:r>
                  <w:proofErr w:type="spellEnd"/>
                  <w:r w:rsidRPr="006D555F">
                    <w:rPr>
                      <w:rFonts w:ascii="Times New Roman" w:hAnsi="Times New Roman"/>
                      <w:b/>
                      <w:sz w:val="20"/>
                    </w:rPr>
                    <w:t xml:space="preserve"> =0 for moving UE</w:t>
                  </w:r>
                </w:p>
                <w:p w14:paraId="5099E844"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N</w:t>
                  </w:r>
                  <w:r w:rsidRPr="006D555F">
                    <w:rPr>
                      <w:rFonts w:ascii="Times New Roman" w:hAnsi="Times New Roman"/>
                      <w:b/>
                      <w:sz w:val="20"/>
                      <w:vertAlign w:val="subscript"/>
                    </w:rPr>
                    <w:t>ID</w:t>
                  </w:r>
                  <w:r w:rsidRPr="006D555F">
                    <w:rPr>
                      <w:rFonts w:ascii="Times New Roman" w:hAnsi="Times New Roman"/>
                      <w:b/>
                      <w:sz w:val="20"/>
                      <w:vertAlign w:val="superscript"/>
                    </w:rPr>
                    <w:t>0</w:t>
                  </w:r>
                  <w:r w:rsidRPr="006D555F">
                    <w:rPr>
                      <w:rFonts w:ascii="Times New Roman" w:hAnsi="Times New Roman"/>
                      <w:b/>
                      <w:sz w:val="20"/>
                    </w:rPr>
                    <w:t xml:space="preserve">=1, </w:t>
                  </w:r>
                  <w:proofErr w:type="spellStart"/>
                  <w:r w:rsidRPr="006D555F">
                    <w:rPr>
                      <w:rFonts w:ascii="Times New Roman" w:hAnsi="Times New Roman"/>
                      <w:b/>
                      <w:sz w:val="20"/>
                    </w:rPr>
                    <w:t>n</w:t>
                  </w:r>
                  <w:r w:rsidRPr="006D555F">
                    <w:rPr>
                      <w:rFonts w:ascii="Times New Roman" w:hAnsi="Times New Roman"/>
                      <w:b/>
                      <w:sz w:val="20"/>
                      <w:vertAlign w:val="subscript"/>
                    </w:rPr>
                    <w:t>SCID</w:t>
                  </w:r>
                  <w:proofErr w:type="spellEnd"/>
                  <w:r w:rsidRPr="006D555F">
                    <w:rPr>
                      <w:rFonts w:ascii="Times New Roman" w:hAnsi="Times New Roman"/>
                      <w:b/>
                      <w:sz w:val="20"/>
                    </w:rPr>
                    <w:t xml:space="preserve"> =1 for stationary UE</w:t>
                  </w:r>
                </w:p>
              </w:tc>
            </w:tr>
            <w:tr w:rsidR="00B973A2" w:rsidRPr="006D555F" w14:paraId="080E8A7F" w14:textId="77777777">
              <w:trPr>
                <w:cantSplit/>
                <w:trHeight w:val="379"/>
                <w:jc w:val="center"/>
              </w:trPr>
              <w:tc>
                <w:tcPr>
                  <w:tcW w:w="1772" w:type="dxa"/>
                  <w:tcBorders>
                    <w:bottom w:val="nil"/>
                  </w:tcBorders>
                </w:tcPr>
                <w:p w14:paraId="5E0D3C53"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rPr>
                    <w:t>Time domain resource assignment</w:t>
                  </w:r>
                </w:p>
              </w:tc>
              <w:tc>
                <w:tcPr>
                  <w:tcW w:w="4111" w:type="dxa"/>
                </w:tcPr>
                <w:p w14:paraId="3CD0194A"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PUSCH mapping type</w:t>
                  </w:r>
                </w:p>
              </w:tc>
              <w:tc>
                <w:tcPr>
                  <w:tcW w:w="2481" w:type="dxa"/>
                </w:tcPr>
                <w:p w14:paraId="1666FD42"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A</w:t>
                  </w:r>
                </w:p>
              </w:tc>
            </w:tr>
            <w:tr w:rsidR="00B973A2" w:rsidRPr="006D555F" w14:paraId="2A8A94D9" w14:textId="77777777">
              <w:trPr>
                <w:cantSplit/>
                <w:jc w:val="center"/>
              </w:trPr>
              <w:tc>
                <w:tcPr>
                  <w:tcW w:w="1772" w:type="dxa"/>
                  <w:tcBorders>
                    <w:top w:val="nil"/>
                    <w:bottom w:val="single" w:sz="4" w:space="0" w:color="auto"/>
                  </w:tcBorders>
                </w:tcPr>
                <w:p w14:paraId="30E3E27C" w14:textId="77777777" w:rsidR="00B973A2" w:rsidRPr="006D555F" w:rsidRDefault="00B973A2" w:rsidP="00B973A2">
                  <w:pPr>
                    <w:pStyle w:val="TAL"/>
                    <w:rPr>
                      <w:rFonts w:ascii="Times New Roman" w:hAnsi="Times New Roman"/>
                      <w:b/>
                      <w:sz w:val="20"/>
                      <w:lang w:eastAsia="zh-CN"/>
                    </w:rPr>
                  </w:pPr>
                </w:p>
              </w:tc>
              <w:tc>
                <w:tcPr>
                  <w:tcW w:w="4111" w:type="dxa"/>
                </w:tcPr>
                <w:p w14:paraId="3174794D"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Allocation length</w:t>
                  </w:r>
                </w:p>
              </w:tc>
              <w:tc>
                <w:tcPr>
                  <w:tcW w:w="2481" w:type="dxa"/>
                </w:tcPr>
                <w:p w14:paraId="5C5E5909" w14:textId="77777777" w:rsidR="00B973A2" w:rsidRPr="006D555F" w:rsidRDefault="00B973A2" w:rsidP="00B973A2">
                  <w:pPr>
                    <w:pStyle w:val="TAC"/>
                    <w:rPr>
                      <w:rFonts w:ascii="Times New Roman" w:hAnsi="Times New Roman"/>
                      <w:b/>
                      <w:sz w:val="20"/>
                    </w:rPr>
                  </w:pPr>
                  <w:r w:rsidRPr="006D555F">
                    <w:rPr>
                      <w:rFonts w:ascii="Times New Roman" w:hAnsi="Times New Roman"/>
                      <w:b/>
                      <w:sz w:val="20"/>
                    </w:rPr>
                    <w:t xml:space="preserve">14 </w:t>
                  </w:r>
                </w:p>
              </w:tc>
            </w:tr>
            <w:tr w:rsidR="00B973A2" w:rsidRPr="006D555F" w14:paraId="307FB64A" w14:textId="77777777">
              <w:trPr>
                <w:cantSplit/>
                <w:trHeight w:val="391"/>
                <w:jc w:val="center"/>
              </w:trPr>
              <w:tc>
                <w:tcPr>
                  <w:tcW w:w="1772" w:type="dxa"/>
                  <w:tcBorders>
                    <w:bottom w:val="nil"/>
                  </w:tcBorders>
                </w:tcPr>
                <w:p w14:paraId="217D15DC"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rPr>
                    <w:t>Frequency domain resource assignment</w:t>
                  </w:r>
                </w:p>
              </w:tc>
              <w:tc>
                <w:tcPr>
                  <w:tcW w:w="4111" w:type="dxa"/>
                </w:tcPr>
                <w:p w14:paraId="56BC6845"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RB assignment</w:t>
                  </w:r>
                </w:p>
              </w:tc>
              <w:tc>
                <w:tcPr>
                  <w:tcW w:w="2481" w:type="dxa"/>
                </w:tcPr>
                <w:p w14:paraId="14F9069F"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lang w:eastAsia="zh-CN"/>
                    </w:rPr>
                    <w:t>3 MHz CBW/15kHz SCS: 6 RB for each UE</w:t>
                  </w:r>
                </w:p>
              </w:tc>
            </w:tr>
            <w:tr w:rsidR="00B973A2" w:rsidRPr="006D555F" w14:paraId="2EBD333E" w14:textId="77777777">
              <w:trPr>
                <w:cantSplit/>
                <w:jc w:val="center"/>
              </w:trPr>
              <w:tc>
                <w:tcPr>
                  <w:tcW w:w="1772" w:type="dxa"/>
                  <w:tcBorders>
                    <w:top w:val="nil"/>
                    <w:bottom w:val="nil"/>
                  </w:tcBorders>
                </w:tcPr>
                <w:p w14:paraId="2E80F506" w14:textId="77777777" w:rsidR="00B973A2" w:rsidRPr="006D555F" w:rsidRDefault="00B973A2" w:rsidP="00B973A2">
                  <w:pPr>
                    <w:pStyle w:val="TAL"/>
                    <w:rPr>
                      <w:rFonts w:ascii="Times New Roman" w:hAnsi="Times New Roman"/>
                      <w:b/>
                      <w:sz w:val="20"/>
                      <w:lang w:eastAsia="zh-CN"/>
                    </w:rPr>
                  </w:pPr>
                </w:p>
              </w:tc>
              <w:tc>
                <w:tcPr>
                  <w:tcW w:w="4111" w:type="dxa"/>
                </w:tcPr>
                <w:p w14:paraId="2444AD3D"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Starting PRB index</w:t>
                  </w:r>
                </w:p>
              </w:tc>
              <w:tc>
                <w:tcPr>
                  <w:tcW w:w="2481" w:type="dxa"/>
                </w:tcPr>
                <w:p w14:paraId="79B6D0A1"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 xml:space="preserve">Moving UE: 0 </w:t>
                  </w:r>
                </w:p>
                <w:p w14:paraId="756E97A9"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Stationary UE: 6 for 5MHz CBW/15kHz SCS,</w:t>
                  </w:r>
                </w:p>
              </w:tc>
            </w:tr>
            <w:tr w:rsidR="00B973A2" w:rsidRPr="006D555F" w14:paraId="7C6761AF" w14:textId="77777777">
              <w:trPr>
                <w:cantSplit/>
                <w:jc w:val="center"/>
              </w:trPr>
              <w:tc>
                <w:tcPr>
                  <w:tcW w:w="1772" w:type="dxa"/>
                  <w:tcBorders>
                    <w:top w:val="nil"/>
                    <w:bottom w:val="single" w:sz="4" w:space="0" w:color="auto"/>
                  </w:tcBorders>
                </w:tcPr>
                <w:p w14:paraId="2B63AD50" w14:textId="77777777" w:rsidR="00B973A2" w:rsidRPr="006D555F" w:rsidRDefault="00B973A2" w:rsidP="00B973A2">
                  <w:pPr>
                    <w:pStyle w:val="TAL"/>
                    <w:rPr>
                      <w:rFonts w:ascii="Times New Roman" w:hAnsi="Times New Roman"/>
                      <w:b/>
                      <w:sz w:val="20"/>
                      <w:lang w:eastAsia="zh-CN"/>
                    </w:rPr>
                  </w:pPr>
                </w:p>
              </w:tc>
              <w:tc>
                <w:tcPr>
                  <w:tcW w:w="4111" w:type="dxa"/>
                </w:tcPr>
                <w:p w14:paraId="29FC9D19"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Frequency hopping</w:t>
                  </w:r>
                </w:p>
              </w:tc>
              <w:tc>
                <w:tcPr>
                  <w:tcW w:w="2481" w:type="dxa"/>
                </w:tcPr>
                <w:p w14:paraId="5B23830D"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Disabled</w:t>
                  </w:r>
                </w:p>
              </w:tc>
            </w:tr>
            <w:tr w:rsidR="00B973A2" w:rsidRPr="006D555F" w14:paraId="4E3AD4D1" w14:textId="77777777">
              <w:trPr>
                <w:cantSplit/>
                <w:jc w:val="center"/>
              </w:trPr>
              <w:tc>
                <w:tcPr>
                  <w:tcW w:w="1772" w:type="dxa"/>
                  <w:tcBorders>
                    <w:bottom w:val="nil"/>
                  </w:tcBorders>
                </w:tcPr>
                <w:p w14:paraId="251B8038" w14:textId="77777777" w:rsidR="00B973A2" w:rsidRPr="006D555F" w:rsidRDefault="00B973A2" w:rsidP="00B973A2">
                  <w:pPr>
                    <w:pStyle w:val="TAL"/>
                    <w:rPr>
                      <w:rFonts w:ascii="Times New Roman" w:hAnsi="Times New Roman"/>
                      <w:b/>
                      <w:sz w:val="20"/>
                      <w:lang w:eastAsia="zh-CN"/>
                    </w:rPr>
                  </w:pPr>
                  <w:r w:rsidRPr="006D555F">
                    <w:rPr>
                      <w:rFonts w:ascii="Times New Roman" w:hAnsi="Times New Roman"/>
                      <w:b/>
                      <w:sz w:val="20"/>
                      <w:lang w:eastAsia="en-GB"/>
                    </w:rPr>
                    <w:t>SRS resource allocation</w:t>
                  </w:r>
                </w:p>
              </w:tc>
              <w:tc>
                <w:tcPr>
                  <w:tcW w:w="4111" w:type="dxa"/>
                </w:tcPr>
                <w:p w14:paraId="2B12B1BF"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lang w:eastAsia="en-GB"/>
                    </w:rPr>
                    <w:t>Slots in which sounding RS is transmitted (Note2)</w:t>
                  </w:r>
                </w:p>
              </w:tc>
              <w:tc>
                <w:tcPr>
                  <w:tcW w:w="2481" w:type="dxa"/>
                </w:tcPr>
                <w:p w14:paraId="0739B838" w14:textId="77777777" w:rsidR="00B973A2" w:rsidRPr="006D555F" w:rsidRDefault="00B973A2" w:rsidP="00B973A2">
                  <w:pPr>
                    <w:pStyle w:val="TAL"/>
                    <w:rPr>
                      <w:rFonts w:ascii="Times New Roman" w:hAnsi="Times New Roman"/>
                      <w:b/>
                      <w:sz w:val="20"/>
                      <w:lang w:eastAsia="en-GB"/>
                    </w:rPr>
                  </w:pPr>
                  <w:r w:rsidRPr="006D555F">
                    <w:rPr>
                      <w:rFonts w:ascii="Times New Roman" w:hAnsi="Times New Roman"/>
                      <w:b/>
                      <w:sz w:val="20"/>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6D555F">
                      <w:rPr>
                        <w:rFonts w:ascii="Times New Roman" w:hAnsi="Times New Roman"/>
                        <w:b/>
                        <w:sz w:val="20"/>
                        <w:lang w:eastAsia="en-GB"/>
                      </w:rPr>
                      <w:t>1 in</w:t>
                    </w:r>
                  </w:smartTag>
                  <w:r w:rsidRPr="006D555F">
                    <w:rPr>
                      <w:rFonts w:ascii="Times New Roman" w:hAnsi="Times New Roman"/>
                      <w:b/>
                      <w:sz w:val="20"/>
                      <w:lang w:eastAsia="en-GB"/>
                    </w:rPr>
                    <w:t xml:space="preserve"> radio frames</w:t>
                  </w:r>
                </w:p>
                <w:p w14:paraId="4C5CE8ED" w14:textId="77777777" w:rsidR="00B973A2" w:rsidRPr="006D555F" w:rsidRDefault="00B973A2" w:rsidP="00B973A2">
                  <w:pPr>
                    <w:pStyle w:val="TAL"/>
                    <w:rPr>
                      <w:rFonts w:ascii="Times New Roman" w:hAnsi="Times New Roman"/>
                      <w:b/>
                      <w:sz w:val="20"/>
                      <w:lang w:eastAsia="en-GB"/>
                    </w:rPr>
                  </w:pPr>
                  <w:r w:rsidRPr="006D555F">
                    <w:rPr>
                      <w:rFonts w:ascii="Times New Roman" w:hAnsi="Times New Roman"/>
                      <w:b/>
                      <w:sz w:val="20"/>
                      <w:lang w:eastAsia="en-GB"/>
                    </w:rPr>
                    <w:t xml:space="preserve">For TDD: </w:t>
                  </w:r>
                </w:p>
                <w:p w14:paraId="2360A8DC"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lang w:eastAsia="en-GB"/>
                    </w:rPr>
                    <w:t>last symbol in slot #3 in radio frames for 15kHz</w:t>
                  </w:r>
                </w:p>
              </w:tc>
            </w:tr>
            <w:tr w:rsidR="00B973A2" w:rsidRPr="006D555F" w14:paraId="5CEF82B5" w14:textId="77777777">
              <w:trPr>
                <w:cantSplit/>
                <w:jc w:val="center"/>
              </w:trPr>
              <w:tc>
                <w:tcPr>
                  <w:tcW w:w="1772" w:type="dxa"/>
                  <w:tcBorders>
                    <w:top w:val="nil"/>
                  </w:tcBorders>
                </w:tcPr>
                <w:p w14:paraId="4203280C" w14:textId="77777777" w:rsidR="00B973A2" w:rsidRPr="006D555F" w:rsidRDefault="00B973A2" w:rsidP="00B973A2">
                  <w:pPr>
                    <w:pStyle w:val="TAL"/>
                    <w:rPr>
                      <w:rFonts w:ascii="Times New Roman" w:hAnsi="Times New Roman"/>
                      <w:b/>
                      <w:sz w:val="20"/>
                      <w:lang w:eastAsia="zh-CN"/>
                    </w:rPr>
                  </w:pPr>
                </w:p>
              </w:tc>
              <w:tc>
                <w:tcPr>
                  <w:tcW w:w="4111" w:type="dxa"/>
                </w:tcPr>
                <w:p w14:paraId="0E243133" w14:textId="77777777" w:rsidR="00B973A2" w:rsidRPr="006D555F" w:rsidRDefault="00B973A2" w:rsidP="00B973A2">
                  <w:pPr>
                    <w:pStyle w:val="TAL"/>
                    <w:rPr>
                      <w:rFonts w:ascii="Times New Roman" w:hAnsi="Times New Roman"/>
                      <w:b/>
                      <w:sz w:val="20"/>
                      <w:lang w:eastAsia="en-GB"/>
                    </w:rPr>
                  </w:pPr>
                  <w:r w:rsidRPr="006D555F">
                    <w:rPr>
                      <w:rFonts w:ascii="Times New Roman" w:hAnsi="Times New Roman"/>
                      <w:b/>
                      <w:sz w:val="20"/>
                      <w:lang w:eastAsia="en-GB"/>
                    </w:rPr>
                    <w:t>SRS resource allocation</w:t>
                  </w:r>
                </w:p>
              </w:tc>
              <w:tc>
                <w:tcPr>
                  <w:tcW w:w="2481" w:type="dxa"/>
                </w:tcPr>
                <w:p w14:paraId="1D802707" w14:textId="77777777" w:rsidR="00B973A2" w:rsidRPr="006D555F" w:rsidRDefault="00B973A2" w:rsidP="00B973A2">
                  <w:pPr>
                    <w:pStyle w:val="TAL"/>
                    <w:rPr>
                      <w:rFonts w:ascii="Times New Roman" w:hAnsi="Times New Roman"/>
                      <w:b/>
                      <w:sz w:val="20"/>
                    </w:rPr>
                  </w:pPr>
                  <w:r w:rsidRPr="006D555F">
                    <w:rPr>
                      <w:rFonts w:ascii="Times New Roman" w:hAnsi="Times New Roman"/>
                      <w:b/>
                      <w:sz w:val="20"/>
                    </w:rPr>
                    <w:t>15 kHz SCS:</w:t>
                  </w:r>
                </w:p>
                <w:p w14:paraId="5866058B" w14:textId="77777777" w:rsidR="00B973A2" w:rsidRPr="006D555F" w:rsidRDefault="00B973A2" w:rsidP="00B973A2">
                  <w:pPr>
                    <w:keepNext/>
                    <w:keepLines/>
                    <w:rPr>
                      <w:b/>
                    </w:rPr>
                  </w:pPr>
                  <w:r w:rsidRPr="006D555F">
                    <w:rPr>
                      <w:b/>
                      <w:lang w:eastAsia="en-GB"/>
                    </w:rPr>
                    <w:t>C</w:t>
                  </w:r>
                  <w:r w:rsidRPr="006D555F">
                    <w:rPr>
                      <w:b/>
                      <w:vertAlign w:val="subscript"/>
                      <w:lang w:eastAsia="en-GB"/>
                    </w:rPr>
                    <w:t>SRS</w:t>
                  </w:r>
                  <w:r w:rsidRPr="006D555F">
                    <w:rPr>
                      <w:b/>
                    </w:rPr>
                    <w:t xml:space="preserve"> =5, </w:t>
                  </w:r>
                  <w:r w:rsidRPr="006D555F">
                    <w:rPr>
                      <w:b/>
                      <w:lang w:eastAsia="en-GB"/>
                    </w:rPr>
                    <w:t>B</w:t>
                  </w:r>
                  <w:r w:rsidRPr="006D555F">
                    <w:rPr>
                      <w:b/>
                      <w:vertAlign w:val="subscript"/>
                      <w:lang w:eastAsia="en-GB"/>
                    </w:rPr>
                    <w:t>SRS</w:t>
                  </w:r>
                  <w:r w:rsidRPr="006D555F">
                    <w:rPr>
                      <w:b/>
                    </w:rPr>
                    <w:t xml:space="preserve"> =0, for 20 R</w:t>
                  </w:r>
                </w:p>
              </w:tc>
            </w:tr>
            <w:tr w:rsidR="00B973A2" w:rsidRPr="006D555F" w14:paraId="52A2018E" w14:textId="77777777">
              <w:trPr>
                <w:cantSplit/>
                <w:jc w:val="center"/>
              </w:trPr>
              <w:tc>
                <w:tcPr>
                  <w:tcW w:w="8364" w:type="dxa"/>
                  <w:gridSpan w:val="3"/>
                </w:tcPr>
                <w:p w14:paraId="6B763218" w14:textId="77777777" w:rsidR="00B973A2" w:rsidRPr="006D555F" w:rsidRDefault="00B973A2" w:rsidP="00B973A2">
                  <w:pPr>
                    <w:pStyle w:val="TAN"/>
                    <w:rPr>
                      <w:rFonts w:ascii="Times New Roman" w:hAnsi="Times New Roman"/>
                      <w:b/>
                      <w:sz w:val="20"/>
                      <w:lang w:eastAsia="zh-CN"/>
                    </w:rPr>
                  </w:pPr>
                  <w:r w:rsidRPr="006D555F">
                    <w:rPr>
                      <w:rFonts w:ascii="Times New Roman" w:hAnsi="Times New Roman"/>
                      <w:b/>
                      <w:sz w:val="20"/>
                      <w:lang w:eastAsia="zh-CN"/>
                    </w:rPr>
                    <w:t>NOTE 1:</w:t>
                  </w:r>
                  <w:r w:rsidRPr="006D555F">
                    <w:rPr>
                      <w:rFonts w:ascii="Times New Roman" w:hAnsi="Times New Roman"/>
                      <w:b/>
                      <w:sz w:val="20"/>
                      <w:lang w:eastAsia="en-GB"/>
                    </w:rPr>
                    <w:t xml:space="preserve"> </w:t>
                  </w:r>
                  <w:r w:rsidRPr="006D555F">
                    <w:rPr>
                      <w:rFonts w:ascii="Times New Roman" w:hAnsi="Times New Roman"/>
                      <w:b/>
                      <w:sz w:val="20"/>
                      <w:lang w:eastAsia="en-GB"/>
                    </w:rPr>
                    <w:tab/>
                  </w:r>
                  <w:r w:rsidRPr="006D555F">
                    <w:rPr>
                      <w:rFonts w:ascii="Times New Roman" w:hAnsi="Times New Roman"/>
                      <w:b/>
                      <w:sz w:val="20"/>
                      <w:lang w:eastAsia="zh-CN"/>
                    </w:rPr>
                    <w:t xml:space="preserve">The same requirements are applicable to FDD and TDD with different UL-DL patterns. </w:t>
                  </w:r>
                </w:p>
                <w:p w14:paraId="306CA27A" w14:textId="77777777" w:rsidR="00B973A2" w:rsidRPr="006D555F" w:rsidRDefault="00B973A2" w:rsidP="00B973A2">
                  <w:pPr>
                    <w:pStyle w:val="TAN"/>
                    <w:rPr>
                      <w:rFonts w:ascii="Times New Roman" w:hAnsi="Times New Roman"/>
                      <w:b/>
                      <w:sz w:val="20"/>
                    </w:rPr>
                  </w:pPr>
                  <w:r w:rsidRPr="006D555F">
                    <w:rPr>
                      <w:rFonts w:ascii="Times New Roman" w:hAnsi="Times New Roman"/>
                      <w:b/>
                      <w:sz w:val="20"/>
                      <w:lang w:eastAsia="en-GB"/>
                    </w:rPr>
                    <w:t>NOTE 2:</w:t>
                  </w:r>
                  <w:r w:rsidRPr="006D555F">
                    <w:rPr>
                      <w:rFonts w:ascii="Times New Roman" w:hAnsi="Times New Roman"/>
                      <w:b/>
                      <w:sz w:val="20"/>
                      <w:lang w:eastAsia="en-GB"/>
                    </w:rPr>
                    <w:tab/>
                    <w:t xml:space="preserve">The </w:t>
                  </w:r>
                  <w:r w:rsidRPr="006D555F">
                    <w:rPr>
                      <w:rFonts w:ascii="Times New Roman" w:hAnsi="Times New Roman"/>
                      <w:b/>
                      <w:sz w:val="20"/>
                    </w:rPr>
                    <w:t>transmission</w:t>
                  </w:r>
                  <w:r w:rsidRPr="006D555F">
                    <w:rPr>
                      <w:rFonts w:ascii="Times New Roman" w:hAnsi="Times New Roman"/>
                      <w:b/>
                      <w:sz w:val="20"/>
                      <w:lang w:eastAsia="en-GB"/>
                    </w:rPr>
                    <w:t xml:space="preserve"> of SRS is optional.</w:t>
                  </w:r>
                  <w:r w:rsidRPr="006D555F">
                    <w:rPr>
                      <w:rFonts w:ascii="Times New Roman" w:hAnsi="Times New Roman"/>
                      <w:b/>
                      <w:sz w:val="20"/>
                    </w:rPr>
                    <w:t xml:space="preserve"> And the </w:t>
                  </w:r>
                  <w:r w:rsidRPr="006D555F">
                    <w:rPr>
                      <w:rFonts w:ascii="Times New Roman" w:hAnsi="Times New Roman"/>
                      <w:b/>
                      <w:sz w:val="20"/>
                      <w:lang w:eastAsia="en-GB"/>
                    </w:rPr>
                    <w:t>transmission comb and SRS periodic are configured as K</w:t>
                  </w:r>
                  <w:r w:rsidRPr="006D555F">
                    <w:rPr>
                      <w:rFonts w:ascii="Times New Roman" w:hAnsi="Times New Roman"/>
                      <w:b/>
                      <w:sz w:val="20"/>
                      <w:vertAlign w:val="subscript"/>
                      <w:lang w:eastAsia="en-GB"/>
                    </w:rPr>
                    <w:t>TC</w:t>
                  </w:r>
                  <w:r w:rsidRPr="006D555F">
                    <w:rPr>
                      <w:rFonts w:ascii="Times New Roman" w:hAnsi="Times New Roman"/>
                      <w:b/>
                      <w:sz w:val="20"/>
                      <w:lang w:eastAsia="en-GB"/>
                    </w:rPr>
                    <w:t xml:space="preserve"> = 2, and T</w:t>
                  </w:r>
                  <w:r w:rsidRPr="006D555F">
                    <w:rPr>
                      <w:rFonts w:ascii="Times New Roman" w:hAnsi="Times New Roman"/>
                      <w:b/>
                      <w:sz w:val="20"/>
                      <w:vertAlign w:val="subscript"/>
                      <w:lang w:eastAsia="en-GB"/>
                    </w:rPr>
                    <w:t>SRS</w:t>
                  </w:r>
                  <w:r w:rsidRPr="006D555F">
                    <w:rPr>
                      <w:rFonts w:ascii="Times New Roman" w:hAnsi="Times New Roman"/>
                      <w:b/>
                      <w:sz w:val="20"/>
                      <w:lang w:eastAsia="en-GB"/>
                    </w:rPr>
                    <w:t xml:space="preserve"> = 10 respectively.</w:t>
                  </w:r>
                </w:p>
              </w:tc>
            </w:tr>
          </w:tbl>
          <w:p w14:paraId="2C227942" w14:textId="77777777" w:rsidR="00B973A2" w:rsidRPr="006D555F" w:rsidRDefault="00B973A2" w:rsidP="00B973A2">
            <w:pPr>
              <w:jc w:val="both"/>
              <w:rPr>
                <w:b/>
                <w:lang w:val="en-GB" w:eastAsia="zh-CN"/>
              </w:rPr>
            </w:pPr>
          </w:p>
          <w:p w14:paraId="41929631" w14:textId="77777777" w:rsidR="00B973A2" w:rsidRPr="006D555F" w:rsidRDefault="00B973A2" w:rsidP="00B973A2">
            <w:pPr>
              <w:jc w:val="both"/>
              <w:rPr>
                <w:lang w:eastAsia="zh-CN"/>
              </w:rPr>
            </w:pPr>
            <w:r w:rsidRPr="006D555F">
              <w:rPr>
                <w:b/>
                <w:lang w:eastAsia="zh-CN"/>
              </w:rPr>
              <w:t>Proposal 13: Reusing the existing PUCCH test parameters for specifying PUCCH requirement with 3MHz</w:t>
            </w:r>
          </w:p>
          <w:p w14:paraId="2F98BF00" w14:textId="77777777" w:rsidR="00B973A2" w:rsidRPr="006D555F" w:rsidRDefault="00B973A2" w:rsidP="00B973A2">
            <w:pPr>
              <w:jc w:val="center"/>
              <w:rPr>
                <w:b/>
                <w:bCs/>
                <w:lang w:eastAsia="zh-CN"/>
              </w:rPr>
            </w:pPr>
            <w:r w:rsidRPr="006D555F">
              <w:rPr>
                <w:b/>
                <w:bCs/>
                <w:lang w:eastAsia="zh-CN"/>
              </w:rPr>
              <w:t>Table 4: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2127"/>
            </w:tblGrid>
            <w:tr w:rsidR="00B973A2" w:rsidRPr="006D555F" w14:paraId="25A9035F" w14:textId="77777777">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11E43DBE" w14:textId="77777777" w:rsidR="00B973A2" w:rsidRPr="006D555F" w:rsidRDefault="00B973A2" w:rsidP="00B973A2">
                  <w:pPr>
                    <w:pStyle w:val="TAH"/>
                    <w:rPr>
                      <w:rFonts w:ascii="Times New Roman" w:eastAsia="?? ??" w:hAnsi="Times New Roman"/>
                      <w:bCs/>
                      <w:sz w:val="20"/>
                    </w:rPr>
                  </w:pPr>
                  <w:r w:rsidRPr="006D555F">
                    <w:rPr>
                      <w:rFonts w:ascii="Times New Roman" w:eastAsia="?? ??" w:hAnsi="Times New Roman"/>
                      <w:bCs/>
                      <w:sz w:val="20"/>
                    </w:rPr>
                    <w:t>Parameter</w:t>
                  </w:r>
                </w:p>
              </w:tc>
              <w:tc>
                <w:tcPr>
                  <w:tcW w:w="2127" w:type="dxa"/>
                  <w:tcBorders>
                    <w:top w:val="single" w:sz="4" w:space="0" w:color="auto"/>
                    <w:left w:val="single" w:sz="4" w:space="0" w:color="auto"/>
                    <w:bottom w:val="single" w:sz="4" w:space="0" w:color="auto"/>
                    <w:right w:val="single" w:sz="4" w:space="0" w:color="auto"/>
                  </w:tcBorders>
                  <w:hideMark/>
                </w:tcPr>
                <w:p w14:paraId="7C215439" w14:textId="77777777" w:rsidR="00B973A2" w:rsidRPr="006D555F" w:rsidRDefault="00B973A2" w:rsidP="00B973A2">
                  <w:pPr>
                    <w:pStyle w:val="TAH"/>
                    <w:rPr>
                      <w:rFonts w:ascii="Times New Roman" w:eastAsia="?? ??" w:hAnsi="Times New Roman"/>
                      <w:bCs/>
                      <w:sz w:val="20"/>
                    </w:rPr>
                  </w:pPr>
                  <w:r w:rsidRPr="006D555F">
                    <w:rPr>
                      <w:rFonts w:ascii="Times New Roman" w:eastAsia="?? ??" w:hAnsi="Times New Roman"/>
                      <w:bCs/>
                      <w:sz w:val="20"/>
                    </w:rPr>
                    <w:t>Test</w:t>
                  </w:r>
                </w:p>
              </w:tc>
            </w:tr>
            <w:tr w:rsidR="00B973A2" w:rsidRPr="006D555F" w14:paraId="4E89B8D1" w14:textId="7777777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F3264E"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 xml:space="preserve">Number </w:t>
                  </w:r>
                  <w:r w:rsidRPr="006D555F">
                    <w:rPr>
                      <w:rFonts w:ascii="Times New Roman" w:hAnsi="Times New Roman"/>
                      <w:b/>
                      <w:bCs/>
                      <w:sz w:val="20"/>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117387"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1</w:t>
                  </w:r>
                </w:p>
              </w:tc>
            </w:tr>
            <w:tr w:rsidR="00B973A2" w:rsidRPr="006D555F" w14:paraId="5E6A781E" w14:textId="7777777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483FB4D" w14:textId="77777777" w:rsidR="00B973A2" w:rsidRPr="006D555F" w:rsidRDefault="00B973A2" w:rsidP="00B973A2">
                  <w:pPr>
                    <w:pStyle w:val="TAC"/>
                    <w:rPr>
                      <w:rFonts w:ascii="Times New Roman" w:eastAsia="?? ??" w:hAnsi="Times New Roman"/>
                      <w:b/>
                      <w:bCs/>
                      <w:sz w:val="20"/>
                    </w:rPr>
                  </w:pPr>
                  <w:r w:rsidRPr="006D555F">
                    <w:rPr>
                      <w:rFonts w:ascii="Times New Roman" w:hAnsi="Times New Roman"/>
                      <w:b/>
                      <w:bCs/>
                      <w:sz w:val="20"/>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4C767E" w14:textId="77777777" w:rsidR="00B973A2" w:rsidRPr="006D555F" w:rsidRDefault="00B973A2" w:rsidP="00B973A2">
                  <w:pPr>
                    <w:pStyle w:val="TAC"/>
                    <w:rPr>
                      <w:rFonts w:ascii="Times New Roman" w:hAnsi="Times New Roman"/>
                      <w:b/>
                      <w:bCs/>
                      <w:sz w:val="20"/>
                    </w:rPr>
                  </w:pPr>
                  <w:r w:rsidRPr="006D555F">
                    <w:rPr>
                      <w:rFonts w:ascii="Times New Roman" w:eastAsia="?? ??" w:hAnsi="Times New Roman"/>
                      <w:b/>
                      <w:bCs/>
                      <w:sz w:val="20"/>
                    </w:rPr>
                    <w:t>1</w:t>
                  </w:r>
                </w:p>
              </w:tc>
            </w:tr>
            <w:tr w:rsidR="00B973A2" w:rsidRPr="006D555F" w14:paraId="2C6BD908" w14:textId="7777777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58F0784" w14:textId="77777777" w:rsidR="00B973A2" w:rsidRPr="006D555F" w:rsidRDefault="00B973A2" w:rsidP="00B973A2">
                  <w:pPr>
                    <w:pStyle w:val="TAC"/>
                    <w:rPr>
                      <w:rFonts w:ascii="Times New Roman" w:hAnsi="Times New Roman"/>
                      <w:b/>
                      <w:bCs/>
                      <w:sz w:val="20"/>
                    </w:rPr>
                  </w:pPr>
                  <w:r w:rsidRPr="006D555F">
                    <w:rPr>
                      <w:rFonts w:ascii="Times New Roman" w:hAnsi="Times New Roman"/>
                      <w:b/>
                      <w:bCs/>
                      <w:sz w:val="20"/>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202D04"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0261138A" w14:textId="7777777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071D4EF" w14:textId="77777777" w:rsidR="00B973A2" w:rsidRPr="006D555F" w:rsidRDefault="00B973A2" w:rsidP="00B973A2">
                  <w:pPr>
                    <w:pStyle w:val="TAC"/>
                    <w:rPr>
                      <w:rFonts w:ascii="Times New Roman" w:hAnsi="Times New Roman"/>
                      <w:b/>
                      <w:bCs/>
                      <w:sz w:val="20"/>
                    </w:rPr>
                  </w:pPr>
                  <w:r w:rsidRPr="006D555F">
                    <w:rPr>
                      <w:rFonts w:ascii="Times New Roman" w:hAnsi="Times New Roman"/>
                      <w:b/>
                      <w:bCs/>
                      <w:sz w:val="20"/>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02A42C"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Enabled for 2 symbols</w:t>
                  </w:r>
                </w:p>
              </w:tc>
            </w:tr>
            <w:tr w:rsidR="00B973A2" w:rsidRPr="006D555F" w14:paraId="3B159CD5" w14:textId="7777777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3749A8" w14:textId="77777777" w:rsidR="00B973A2" w:rsidRPr="006D555F" w:rsidRDefault="00B973A2" w:rsidP="00B973A2">
                  <w:pPr>
                    <w:pStyle w:val="TAC"/>
                    <w:rPr>
                      <w:rFonts w:ascii="Times New Roman" w:hAnsi="Times New Roman"/>
                      <w:b/>
                      <w:bCs/>
                      <w:sz w:val="20"/>
                    </w:rPr>
                  </w:pPr>
                  <w:r w:rsidRPr="006D555F">
                    <w:rPr>
                      <w:rFonts w:ascii="Times New Roman" w:hAnsi="Times New Roman"/>
                      <w:b/>
                      <w:bCs/>
                      <w:sz w:val="20"/>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11988A"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The largest PRB index – (Number of PRBs - 1)</w:t>
                  </w:r>
                </w:p>
              </w:tc>
            </w:tr>
            <w:tr w:rsidR="00B973A2" w:rsidRPr="006D555F" w14:paraId="5700945D" w14:textId="77777777">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72E61C8" w14:textId="77777777" w:rsidR="00B973A2" w:rsidRPr="006D555F" w:rsidRDefault="00B973A2" w:rsidP="00B973A2">
                  <w:pPr>
                    <w:pStyle w:val="TAC"/>
                    <w:rPr>
                      <w:rFonts w:ascii="Times New Roman" w:hAnsi="Times New Roman"/>
                      <w:b/>
                      <w:bCs/>
                      <w:sz w:val="20"/>
                    </w:rPr>
                  </w:pPr>
                  <w:r w:rsidRPr="006D555F">
                    <w:rPr>
                      <w:rFonts w:ascii="Times New Roman" w:hAnsi="Times New Roman"/>
                      <w:b/>
                      <w:bCs/>
                      <w:sz w:val="20"/>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596A1DA8"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neither</w:t>
                  </w:r>
                </w:p>
              </w:tc>
            </w:tr>
            <w:tr w:rsidR="00B973A2" w:rsidRPr="006D555F" w14:paraId="48460F1F" w14:textId="77777777">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C48A7EC" w14:textId="77777777" w:rsidR="00B973A2" w:rsidRPr="006D555F" w:rsidRDefault="00B973A2" w:rsidP="00B973A2">
                  <w:pPr>
                    <w:pStyle w:val="TAC"/>
                    <w:rPr>
                      <w:rFonts w:ascii="Times New Roman" w:hAnsi="Times New Roman"/>
                      <w:b/>
                      <w:bCs/>
                      <w:sz w:val="20"/>
                    </w:rPr>
                  </w:pPr>
                  <w:r w:rsidRPr="006D555F">
                    <w:rPr>
                      <w:rFonts w:ascii="Times New Roman" w:hAnsi="Times New Roman"/>
                      <w:b/>
                      <w:bCs/>
                      <w:sz w:val="20"/>
                    </w:rPr>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1A5EF768"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6B7E4E4A" w14:textId="7777777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2BEF6E5" w14:textId="77777777" w:rsidR="00B973A2" w:rsidRPr="006D555F" w:rsidRDefault="00B973A2" w:rsidP="00B973A2">
                  <w:pPr>
                    <w:pStyle w:val="TAC"/>
                    <w:rPr>
                      <w:rFonts w:ascii="Times New Roman" w:hAnsi="Times New Roman"/>
                      <w:b/>
                      <w:bCs/>
                      <w:sz w:val="20"/>
                    </w:rPr>
                  </w:pPr>
                  <w:r w:rsidRPr="006D555F">
                    <w:rPr>
                      <w:rFonts w:ascii="Times New Roman" w:hAnsi="Times New Roman"/>
                      <w:b/>
                      <w:bCs/>
                      <w:sz w:val="20"/>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1298D7"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2329E917" w14:textId="77777777">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78E5315" w14:textId="77777777" w:rsidR="00B973A2" w:rsidRPr="006D555F" w:rsidRDefault="00B973A2" w:rsidP="00B973A2">
                  <w:pPr>
                    <w:pStyle w:val="TAC"/>
                    <w:rPr>
                      <w:rFonts w:ascii="Times New Roman" w:hAnsi="Times New Roman"/>
                      <w:b/>
                      <w:bCs/>
                      <w:sz w:val="20"/>
                    </w:rPr>
                  </w:pPr>
                  <w:r w:rsidRPr="006D555F">
                    <w:rPr>
                      <w:rFonts w:ascii="Times New Roman" w:hAnsi="Times New Roman"/>
                      <w:b/>
                      <w:bCs/>
                      <w:sz w:val="20"/>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16438A"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12 for 2 symbols</w:t>
                  </w:r>
                </w:p>
              </w:tc>
            </w:tr>
            <w:tr w:rsidR="00B973A2" w:rsidRPr="006D555F" w14:paraId="60AB19CC" w14:textId="77777777">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9DFD6AC"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3B3B4A9E"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DTX to ACK probability</w:t>
                  </w:r>
                </w:p>
                <w:p w14:paraId="6CAA69D6"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lastRenderedPageBreak/>
                    <w:t xml:space="preserve">ACK missed detection probability </w:t>
                  </w:r>
                </w:p>
              </w:tc>
            </w:tr>
          </w:tbl>
          <w:p w14:paraId="1F09860C" w14:textId="77777777" w:rsidR="00B973A2" w:rsidRPr="006D555F" w:rsidRDefault="00B973A2" w:rsidP="00B973A2">
            <w:pPr>
              <w:jc w:val="both"/>
              <w:rPr>
                <w:b/>
                <w:bCs/>
                <w:u w:val="single"/>
                <w:lang w:eastAsia="zh-CN"/>
              </w:rPr>
            </w:pPr>
          </w:p>
          <w:p w14:paraId="4B683328" w14:textId="77777777" w:rsidR="00B973A2" w:rsidRPr="006D555F" w:rsidRDefault="00B973A2" w:rsidP="00B973A2">
            <w:pPr>
              <w:jc w:val="center"/>
              <w:rPr>
                <w:b/>
                <w:bCs/>
                <w:lang w:eastAsia="zh-CN"/>
              </w:rPr>
            </w:pPr>
            <w:r w:rsidRPr="006D555F">
              <w:rPr>
                <w:b/>
                <w:bCs/>
                <w:lang w:eastAsia="zh-CN"/>
              </w:rPr>
              <w:t>Table 5: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126"/>
            </w:tblGrid>
            <w:tr w:rsidR="00B973A2" w:rsidRPr="006D555F" w14:paraId="6C918F2D" w14:textId="77777777">
              <w:trPr>
                <w:cantSplit/>
                <w:jc w:val="center"/>
              </w:trPr>
              <w:tc>
                <w:tcPr>
                  <w:tcW w:w="3485" w:type="dxa"/>
                </w:tcPr>
                <w:p w14:paraId="777F533B" w14:textId="77777777" w:rsidR="00B973A2" w:rsidRPr="006D555F" w:rsidRDefault="00B973A2" w:rsidP="00B973A2">
                  <w:pPr>
                    <w:pStyle w:val="TAH"/>
                    <w:rPr>
                      <w:rFonts w:ascii="Times New Roman" w:eastAsia="?? ??" w:hAnsi="Times New Roman"/>
                      <w:bCs/>
                      <w:sz w:val="20"/>
                    </w:rPr>
                  </w:pPr>
                  <w:r w:rsidRPr="006D555F">
                    <w:rPr>
                      <w:rFonts w:ascii="Times New Roman" w:eastAsia="?? ??" w:hAnsi="Times New Roman"/>
                      <w:bCs/>
                      <w:sz w:val="20"/>
                    </w:rPr>
                    <w:t>Parameter</w:t>
                  </w:r>
                </w:p>
              </w:tc>
              <w:tc>
                <w:tcPr>
                  <w:tcW w:w="2126" w:type="dxa"/>
                </w:tcPr>
                <w:p w14:paraId="6AA8E622" w14:textId="77777777" w:rsidR="00B973A2" w:rsidRPr="006D555F" w:rsidRDefault="00B973A2" w:rsidP="00B973A2">
                  <w:pPr>
                    <w:pStyle w:val="TAH"/>
                    <w:rPr>
                      <w:rFonts w:ascii="Times New Roman" w:eastAsia="?? ??" w:hAnsi="Times New Roman"/>
                      <w:bCs/>
                      <w:sz w:val="20"/>
                    </w:rPr>
                  </w:pPr>
                  <w:r w:rsidRPr="006D555F">
                    <w:rPr>
                      <w:rFonts w:ascii="Times New Roman" w:eastAsia="?? ??" w:hAnsi="Times New Roman"/>
                      <w:bCs/>
                      <w:sz w:val="20"/>
                    </w:rPr>
                    <w:t>Test</w:t>
                  </w:r>
                </w:p>
              </w:tc>
            </w:tr>
            <w:tr w:rsidR="00B973A2" w:rsidRPr="006D555F" w14:paraId="29326CDB" w14:textId="77777777">
              <w:trPr>
                <w:cantSplit/>
                <w:jc w:val="center"/>
              </w:trPr>
              <w:tc>
                <w:tcPr>
                  <w:tcW w:w="3485" w:type="dxa"/>
                  <w:vAlign w:val="center"/>
                </w:tcPr>
                <w:p w14:paraId="272E8F9C" w14:textId="77777777" w:rsidR="00B973A2" w:rsidRPr="006D555F" w:rsidRDefault="00B973A2" w:rsidP="00B973A2">
                  <w:pPr>
                    <w:pStyle w:val="TAL"/>
                    <w:rPr>
                      <w:rFonts w:ascii="Times New Roman" w:hAnsi="Times New Roman"/>
                      <w:b/>
                      <w:bCs/>
                      <w:sz w:val="20"/>
                      <w:lang w:eastAsia="zh-CN"/>
                    </w:rPr>
                  </w:pPr>
                  <w:r w:rsidRPr="006D555F">
                    <w:rPr>
                      <w:rFonts w:ascii="Times New Roman" w:hAnsi="Times New Roman"/>
                      <w:b/>
                      <w:bCs/>
                      <w:sz w:val="20"/>
                      <w:lang w:eastAsia="zh-CN"/>
                    </w:rPr>
                    <w:t>Number of information bits</w:t>
                  </w:r>
                </w:p>
              </w:tc>
              <w:tc>
                <w:tcPr>
                  <w:tcW w:w="2126" w:type="dxa"/>
                  <w:vAlign w:val="center"/>
                </w:tcPr>
                <w:p w14:paraId="40481AA1"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2</w:t>
                  </w:r>
                </w:p>
              </w:tc>
            </w:tr>
            <w:tr w:rsidR="00B973A2" w:rsidRPr="006D555F" w14:paraId="591D2AA9" w14:textId="77777777">
              <w:trPr>
                <w:cantSplit/>
                <w:jc w:val="center"/>
              </w:trPr>
              <w:tc>
                <w:tcPr>
                  <w:tcW w:w="3485" w:type="dxa"/>
                  <w:vAlign w:val="center"/>
                </w:tcPr>
                <w:p w14:paraId="0E86C349"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rPr>
                    <w:t>Number of PRBs</w:t>
                  </w:r>
                </w:p>
              </w:tc>
              <w:tc>
                <w:tcPr>
                  <w:tcW w:w="2126" w:type="dxa"/>
                  <w:vAlign w:val="center"/>
                </w:tcPr>
                <w:p w14:paraId="62FE840F"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1</w:t>
                  </w:r>
                </w:p>
              </w:tc>
            </w:tr>
            <w:tr w:rsidR="00B973A2" w:rsidRPr="006D555F" w14:paraId="3EF91D88" w14:textId="77777777">
              <w:trPr>
                <w:cantSplit/>
                <w:jc w:val="center"/>
              </w:trPr>
              <w:tc>
                <w:tcPr>
                  <w:tcW w:w="3485" w:type="dxa"/>
                  <w:vAlign w:val="center"/>
                </w:tcPr>
                <w:p w14:paraId="4EFA6EDC"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rPr>
                    <w:t>Number of symbols</w:t>
                  </w:r>
                </w:p>
              </w:tc>
              <w:tc>
                <w:tcPr>
                  <w:tcW w:w="2126" w:type="dxa"/>
                  <w:vAlign w:val="center"/>
                </w:tcPr>
                <w:p w14:paraId="787BC31D"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14</w:t>
                  </w:r>
                </w:p>
              </w:tc>
            </w:tr>
            <w:tr w:rsidR="00B973A2" w:rsidRPr="006D555F" w14:paraId="51ADB12B" w14:textId="77777777">
              <w:trPr>
                <w:cantSplit/>
                <w:jc w:val="center"/>
              </w:trPr>
              <w:tc>
                <w:tcPr>
                  <w:tcW w:w="3485" w:type="dxa"/>
                  <w:vAlign w:val="center"/>
                </w:tcPr>
                <w:p w14:paraId="75EEB6C1"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First PRB prior to frequency hopping</w:t>
                  </w:r>
                </w:p>
              </w:tc>
              <w:tc>
                <w:tcPr>
                  <w:tcW w:w="2126" w:type="dxa"/>
                  <w:vAlign w:val="center"/>
                </w:tcPr>
                <w:p w14:paraId="61E60DD6"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64097C93" w14:textId="77777777">
              <w:trPr>
                <w:cantSplit/>
                <w:jc w:val="center"/>
              </w:trPr>
              <w:tc>
                <w:tcPr>
                  <w:tcW w:w="3485" w:type="dxa"/>
                  <w:vAlign w:val="center"/>
                </w:tcPr>
                <w:p w14:paraId="0F72A414"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Intra-slot frequency hopping</w:t>
                  </w:r>
                </w:p>
              </w:tc>
              <w:tc>
                <w:tcPr>
                  <w:tcW w:w="2126" w:type="dxa"/>
                  <w:vAlign w:val="center"/>
                </w:tcPr>
                <w:p w14:paraId="3C0D447E"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enabled</w:t>
                  </w:r>
                </w:p>
              </w:tc>
            </w:tr>
            <w:tr w:rsidR="00B973A2" w:rsidRPr="006D555F" w14:paraId="3E8844BF" w14:textId="77777777">
              <w:trPr>
                <w:cantSplit/>
                <w:jc w:val="center"/>
              </w:trPr>
              <w:tc>
                <w:tcPr>
                  <w:tcW w:w="3485" w:type="dxa"/>
                  <w:vAlign w:val="center"/>
                </w:tcPr>
                <w:p w14:paraId="5AFCF555"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First PRB after frequency hopping</w:t>
                  </w:r>
                </w:p>
              </w:tc>
              <w:tc>
                <w:tcPr>
                  <w:tcW w:w="2126" w:type="dxa"/>
                  <w:vAlign w:val="center"/>
                </w:tcPr>
                <w:p w14:paraId="355CA73B"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The largest PRB index – (</w:t>
                  </w:r>
                  <w:proofErr w:type="spellStart"/>
                  <w:r w:rsidRPr="006D555F">
                    <w:rPr>
                      <w:rFonts w:ascii="Times New Roman" w:eastAsia="?? ??" w:hAnsi="Times New Roman"/>
                      <w:b/>
                      <w:bCs/>
                      <w:sz w:val="20"/>
                    </w:rPr>
                    <w:t>nrofPRBs</w:t>
                  </w:r>
                  <w:proofErr w:type="spellEnd"/>
                  <w:r w:rsidRPr="006D555F">
                    <w:rPr>
                      <w:rFonts w:ascii="Times New Roman" w:eastAsia="?? ??" w:hAnsi="Times New Roman"/>
                      <w:b/>
                      <w:bCs/>
                      <w:sz w:val="20"/>
                    </w:rPr>
                    <w:t xml:space="preserve"> – 1)</w:t>
                  </w:r>
                </w:p>
              </w:tc>
            </w:tr>
            <w:tr w:rsidR="00B973A2" w:rsidRPr="006D555F" w14:paraId="6105594C" w14:textId="77777777">
              <w:trPr>
                <w:cantSplit/>
                <w:jc w:val="center"/>
              </w:trPr>
              <w:tc>
                <w:tcPr>
                  <w:tcW w:w="3485" w:type="dxa"/>
                  <w:vAlign w:val="center"/>
                </w:tcPr>
                <w:p w14:paraId="0CC223B7"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Group and sequence hopping</w:t>
                  </w:r>
                </w:p>
              </w:tc>
              <w:tc>
                <w:tcPr>
                  <w:tcW w:w="2126" w:type="dxa"/>
                  <w:vAlign w:val="center"/>
                </w:tcPr>
                <w:p w14:paraId="0EE0CC2B"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neither</w:t>
                  </w:r>
                </w:p>
              </w:tc>
            </w:tr>
            <w:tr w:rsidR="00B973A2" w:rsidRPr="006D555F" w14:paraId="53073A95" w14:textId="77777777">
              <w:trPr>
                <w:cantSplit/>
                <w:jc w:val="center"/>
              </w:trPr>
              <w:tc>
                <w:tcPr>
                  <w:tcW w:w="3485" w:type="dxa"/>
                  <w:vAlign w:val="center"/>
                </w:tcPr>
                <w:p w14:paraId="253FA3FC"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Hopping ID</w:t>
                  </w:r>
                </w:p>
              </w:tc>
              <w:tc>
                <w:tcPr>
                  <w:tcW w:w="2126" w:type="dxa"/>
                  <w:vAlign w:val="center"/>
                </w:tcPr>
                <w:p w14:paraId="1582B931"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73662593" w14:textId="77777777">
              <w:trPr>
                <w:cantSplit/>
                <w:jc w:val="center"/>
              </w:trPr>
              <w:tc>
                <w:tcPr>
                  <w:tcW w:w="3485" w:type="dxa"/>
                  <w:vAlign w:val="center"/>
                </w:tcPr>
                <w:p w14:paraId="575F3F4B"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Initial cyclic shift</w:t>
                  </w:r>
                </w:p>
              </w:tc>
              <w:tc>
                <w:tcPr>
                  <w:tcW w:w="2126" w:type="dxa"/>
                  <w:vAlign w:val="center"/>
                </w:tcPr>
                <w:p w14:paraId="7C0BFFED"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1A7ED350" w14:textId="77777777">
              <w:trPr>
                <w:cantSplit/>
                <w:jc w:val="center"/>
              </w:trPr>
              <w:tc>
                <w:tcPr>
                  <w:tcW w:w="3485" w:type="dxa"/>
                  <w:vAlign w:val="center"/>
                </w:tcPr>
                <w:p w14:paraId="30BC699F"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First symbol</w:t>
                  </w:r>
                </w:p>
              </w:tc>
              <w:tc>
                <w:tcPr>
                  <w:tcW w:w="2126" w:type="dxa"/>
                  <w:vAlign w:val="center"/>
                </w:tcPr>
                <w:p w14:paraId="472CBDEC"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2F800295" w14:textId="77777777">
              <w:trPr>
                <w:cantSplit/>
                <w:jc w:val="center"/>
              </w:trPr>
              <w:tc>
                <w:tcPr>
                  <w:tcW w:w="3485" w:type="dxa"/>
                  <w:vAlign w:val="center"/>
                </w:tcPr>
                <w:p w14:paraId="0E7D6FF8"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Index of orthogonal cover code (</w:t>
                  </w:r>
                  <w:proofErr w:type="spellStart"/>
                  <w:r w:rsidRPr="006D555F">
                    <w:rPr>
                      <w:rFonts w:ascii="Times New Roman" w:hAnsi="Times New Roman"/>
                      <w:b/>
                      <w:bCs/>
                      <w:i/>
                      <w:sz w:val="20"/>
                    </w:rPr>
                    <w:t>timeDomainOCC</w:t>
                  </w:r>
                  <w:proofErr w:type="spellEnd"/>
                  <w:r w:rsidRPr="006D555F">
                    <w:rPr>
                      <w:rFonts w:ascii="Times New Roman" w:hAnsi="Times New Roman"/>
                      <w:b/>
                      <w:bCs/>
                      <w:sz w:val="20"/>
                    </w:rPr>
                    <w:t>)</w:t>
                  </w:r>
                </w:p>
              </w:tc>
              <w:tc>
                <w:tcPr>
                  <w:tcW w:w="2126" w:type="dxa"/>
                  <w:vAlign w:val="center"/>
                </w:tcPr>
                <w:p w14:paraId="7D3D30A4" w14:textId="77777777" w:rsidR="00B973A2" w:rsidRPr="006D555F" w:rsidRDefault="00B973A2" w:rsidP="00B973A2">
                  <w:pPr>
                    <w:pStyle w:val="TAC"/>
                    <w:rPr>
                      <w:rFonts w:ascii="Times New Roman" w:hAnsi="Times New Roman"/>
                      <w:b/>
                      <w:bCs/>
                      <w:sz w:val="20"/>
                    </w:rPr>
                  </w:pPr>
                  <w:r w:rsidRPr="006D555F">
                    <w:rPr>
                      <w:rFonts w:ascii="Times New Roman" w:hAnsi="Times New Roman"/>
                      <w:b/>
                      <w:bCs/>
                      <w:sz w:val="20"/>
                    </w:rPr>
                    <w:t>0</w:t>
                  </w:r>
                </w:p>
              </w:tc>
            </w:tr>
            <w:tr w:rsidR="00B973A2" w:rsidRPr="006D555F" w14:paraId="1F9BB75B" w14:textId="77777777">
              <w:trPr>
                <w:cantSplit/>
                <w:jc w:val="center"/>
              </w:trPr>
              <w:tc>
                <w:tcPr>
                  <w:tcW w:w="3485" w:type="dxa"/>
                  <w:vAlign w:val="center"/>
                </w:tcPr>
                <w:p w14:paraId="5CEFE379" w14:textId="77777777" w:rsidR="00B973A2" w:rsidRPr="006D555F" w:rsidRDefault="00B973A2" w:rsidP="00B973A2">
                  <w:pPr>
                    <w:pStyle w:val="TAL"/>
                    <w:rPr>
                      <w:rFonts w:ascii="Times New Roman" w:hAnsi="Times New Roman"/>
                      <w:b/>
                      <w:bCs/>
                      <w:sz w:val="20"/>
                      <w:lang w:eastAsia="zh-CN"/>
                    </w:rPr>
                  </w:pPr>
                  <w:r w:rsidRPr="006D555F">
                    <w:rPr>
                      <w:rFonts w:ascii="Times New Roman" w:hAnsi="Times New Roman"/>
                      <w:b/>
                      <w:bCs/>
                      <w:sz w:val="20"/>
                      <w:lang w:eastAsia="zh-CN"/>
                    </w:rPr>
                    <w:t xml:space="preserve">Test metric </w:t>
                  </w:r>
                </w:p>
              </w:tc>
              <w:tc>
                <w:tcPr>
                  <w:tcW w:w="2126" w:type="dxa"/>
                  <w:vAlign w:val="center"/>
                </w:tcPr>
                <w:p w14:paraId="79F66E86"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 xml:space="preserve">NACK to ACK probability </w:t>
                  </w:r>
                </w:p>
                <w:p w14:paraId="7DFAF526"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ACK missed detection probability</w:t>
                  </w:r>
                </w:p>
              </w:tc>
            </w:tr>
          </w:tbl>
          <w:p w14:paraId="33D5DDF9" w14:textId="77777777" w:rsidR="00B973A2" w:rsidRPr="006D555F" w:rsidRDefault="00B973A2" w:rsidP="00B973A2">
            <w:pPr>
              <w:rPr>
                <w:b/>
                <w:bCs/>
                <w:lang w:eastAsia="zh-CN"/>
              </w:rPr>
            </w:pPr>
          </w:p>
          <w:p w14:paraId="2EB170FA" w14:textId="77777777" w:rsidR="00B973A2" w:rsidRPr="006D555F" w:rsidRDefault="00B973A2" w:rsidP="00B973A2">
            <w:pPr>
              <w:jc w:val="center"/>
              <w:rPr>
                <w:b/>
                <w:bCs/>
                <w:lang w:eastAsia="zh-CN"/>
              </w:rPr>
            </w:pPr>
            <w:r w:rsidRPr="006D555F">
              <w:rPr>
                <w:b/>
                <w:bCs/>
                <w:lang w:eastAsia="zh-CN"/>
              </w:rPr>
              <w:t>Table 6: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268"/>
            </w:tblGrid>
            <w:tr w:rsidR="00B973A2" w:rsidRPr="006D555F" w14:paraId="131E25CD" w14:textId="77777777">
              <w:trPr>
                <w:cantSplit/>
                <w:jc w:val="center"/>
              </w:trPr>
              <w:tc>
                <w:tcPr>
                  <w:tcW w:w="3485" w:type="dxa"/>
                </w:tcPr>
                <w:p w14:paraId="6847E04A" w14:textId="77777777" w:rsidR="00B973A2" w:rsidRPr="006D555F" w:rsidRDefault="00B973A2" w:rsidP="00B973A2">
                  <w:pPr>
                    <w:pStyle w:val="TAH"/>
                    <w:rPr>
                      <w:rFonts w:ascii="Times New Roman" w:eastAsia="?? ??" w:hAnsi="Times New Roman"/>
                      <w:bCs/>
                      <w:sz w:val="20"/>
                    </w:rPr>
                  </w:pPr>
                  <w:r w:rsidRPr="006D555F">
                    <w:rPr>
                      <w:rFonts w:ascii="Times New Roman" w:eastAsia="?? ??" w:hAnsi="Times New Roman"/>
                      <w:bCs/>
                      <w:sz w:val="20"/>
                    </w:rPr>
                    <w:t>Parameter</w:t>
                  </w:r>
                </w:p>
              </w:tc>
              <w:tc>
                <w:tcPr>
                  <w:tcW w:w="2268" w:type="dxa"/>
                </w:tcPr>
                <w:p w14:paraId="28745CF0" w14:textId="77777777" w:rsidR="00B973A2" w:rsidRPr="006D555F" w:rsidRDefault="00B973A2" w:rsidP="00B973A2">
                  <w:pPr>
                    <w:pStyle w:val="TAH"/>
                    <w:rPr>
                      <w:rFonts w:ascii="Times New Roman" w:eastAsia="DengXian" w:hAnsi="Times New Roman"/>
                      <w:bCs/>
                      <w:sz w:val="20"/>
                      <w:lang w:eastAsia="zh-CN"/>
                    </w:rPr>
                  </w:pPr>
                  <w:r w:rsidRPr="006D555F">
                    <w:rPr>
                      <w:rFonts w:ascii="Times New Roman" w:eastAsia="DengXian" w:hAnsi="Times New Roman"/>
                      <w:bCs/>
                      <w:sz w:val="20"/>
                      <w:lang w:eastAsia="zh-CN"/>
                    </w:rPr>
                    <w:t>Value</w:t>
                  </w:r>
                  <w:r w:rsidRPr="006D555F">
                    <w:rPr>
                      <w:rFonts w:ascii="Times New Roman" w:eastAsia="?? ??" w:hAnsi="Times New Roman"/>
                      <w:bCs/>
                      <w:sz w:val="20"/>
                      <w:lang w:eastAsia="zh-CN"/>
                    </w:rPr>
                    <w:t xml:space="preserve"> </w:t>
                  </w:r>
                </w:p>
              </w:tc>
            </w:tr>
            <w:tr w:rsidR="00B973A2" w:rsidRPr="006D555F" w14:paraId="77CDC5E0" w14:textId="77777777">
              <w:trPr>
                <w:cantSplit/>
                <w:jc w:val="center"/>
              </w:trPr>
              <w:tc>
                <w:tcPr>
                  <w:tcW w:w="3485" w:type="dxa"/>
                  <w:vAlign w:val="center"/>
                </w:tcPr>
                <w:p w14:paraId="069CEF4F" w14:textId="77777777" w:rsidR="00B973A2" w:rsidRPr="006D555F" w:rsidRDefault="00B973A2" w:rsidP="00B973A2">
                  <w:pPr>
                    <w:pStyle w:val="TAL"/>
                    <w:rPr>
                      <w:rFonts w:ascii="Times New Roman" w:eastAsia="DengXian" w:hAnsi="Times New Roman"/>
                      <w:b/>
                      <w:bCs/>
                      <w:sz w:val="20"/>
                      <w:lang w:eastAsia="zh-CN"/>
                    </w:rPr>
                  </w:pPr>
                  <w:r w:rsidRPr="006D555F">
                    <w:rPr>
                      <w:rFonts w:ascii="Times New Roman" w:hAnsi="Times New Roman"/>
                      <w:b/>
                      <w:bCs/>
                      <w:sz w:val="20"/>
                      <w:lang w:eastAsia="zh-CN"/>
                    </w:rPr>
                    <w:t>Modulation order</w:t>
                  </w:r>
                </w:p>
              </w:tc>
              <w:tc>
                <w:tcPr>
                  <w:tcW w:w="2268" w:type="dxa"/>
                  <w:vAlign w:val="center"/>
                </w:tcPr>
                <w:p w14:paraId="4D956844" w14:textId="77777777" w:rsidR="00B973A2" w:rsidRPr="006D555F" w:rsidRDefault="00B973A2" w:rsidP="00B973A2">
                  <w:pPr>
                    <w:pStyle w:val="TAC"/>
                    <w:rPr>
                      <w:rFonts w:ascii="Times New Roman" w:eastAsia="?? ??" w:hAnsi="Times New Roman"/>
                      <w:b/>
                      <w:bCs/>
                      <w:sz w:val="20"/>
                      <w:lang w:eastAsia="zh-CN"/>
                    </w:rPr>
                  </w:pPr>
                  <w:r w:rsidRPr="006D555F">
                    <w:rPr>
                      <w:rFonts w:ascii="Times New Roman" w:eastAsia="?? ??" w:hAnsi="Times New Roman"/>
                      <w:b/>
                      <w:bCs/>
                      <w:sz w:val="20"/>
                      <w:lang w:eastAsia="zh-CN"/>
                    </w:rPr>
                    <w:t>QSPK</w:t>
                  </w:r>
                </w:p>
              </w:tc>
            </w:tr>
            <w:tr w:rsidR="00B973A2" w:rsidRPr="006D555F" w14:paraId="58E1DDEB" w14:textId="77777777">
              <w:trPr>
                <w:cantSplit/>
                <w:jc w:val="center"/>
              </w:trPr>
              <w:tc>
                <w:tcPr>
                  <w:tcW w:w="3485" w:type="dxa"/>
                  <w:vAlign w:val="center"/>
                </w:tcPr>
                <w:p w14:paraId="2C2D2607" w14:textId="77777777" w:rsidR="00B973A2" w:rsidRPr="006D555F" w:rsidRDefault="00B973A2" w:rsidP="00B973A2">
                  <w:pPr>
                    <w:pStyle w:val="TAL"/>
                    <w:rPr>
                      <w:rFonts w:ascii="Times New Roman" w:eastAsia="DengXian" w:hAnsi="Times New Roman"/>
                      <w:b/>
                      <w:bCs/>
                      <w:sz w:val="20"/>
                      <w:lang w:eastAsia="zh-CN"/>
                    </w:rPr>
                  </w:pPr>
                  <w:r w:rsidRPr="006D555F">
                    <w:rPr>
                      <w:rFonts w:ascii="Times New Roman" w:hAnsi="Times New Roman"/>
                      <w:b/>
                      <w:bCs/>
                      <w:sz w:val="20"/>
                      <w:lang w:eastAsia="zh-CN"/>
                    </w:rPr>
                    <w:t>First PRB prior to frequency hopping</w:t>
                  </w:r>
                </w:p>
              </w:tc>
              <w:tc>
                <w:tcPr>
                  <w:tcW w:w="2268" w:type="dxa"/>
                  <w:vAlign w:val="center"/>
                </w:tcPr>
                <w:p w14:paraId="5B189390" w14:textId="77777777" w:rsidR="00B973A2" w:rsidRPr="006D555F" w:rsidRDefault="00B973A2" w:rsidP="00B973A2">
                  <w:pPr>
                    <w:pStyle w:val="TAC"/>
                    <w:rPr>
                      <w:rFonts w:ascii="Times New Roman" w:eastAsia="?? ??" w:hAnsi="Times New Roman"/>
                      <w:b/>
                      <w:bCs/>
                      <w:sz w:val="20"/>
                      <w:lang w:eastAsia="zh-CN"/>
                    </w:rPr>
                  </w:pPr>
                  <w:r w:rsidRPr="006D555F">
                    <w:rPr>
                      <w:rFonts w:ascii="Times New Roman" w:eastAsia="?? ??" w:hAnsi="Times New Roman"/>
                      <w:b/>
                      <w:bCs/>
                      <w:sz w:val="20"/>
                      <w:lang w:eastAsia="zh-CN"/>
                    </w:rPr>
                    <w:t>0</w:t>
                  </w:r>
                </w:p>
              </w:tc>
            </w:tr>
            <w:tr w:rsidR="00B973A2" w:rsidRPr="006D555F" w14:paraId="0622853D" w14:textId="77777777">
              <w:trPr>
                <w:cantSplit/>
                <w:jc w:val="center"/>
              </w:trPr>
              <w:tc>
                <w:tcPr>
                  <w:tcW w:w="3485" w:type="dxa"/>
                  <w:vAlign w:val="center"/>
                </w:tcPr>
                <w:p w14:paraId="6C0B5BB5" w14:textId="77777777" w:rsidR="00B973A2" w:rsidRPr="006D555F" w:rsidRDefault="00B973A2" w:rsidP="00B973A2">
                  <w:pPr>
                    <w:pStyle w:val="TAL"/>
                    <w:rPr>
                      <w:rFonts w:ascii="Times New Roman" w:eastAsia="DengXian" w:hAnsi="Times New Roman"/>
                      <w:b/>
                      <w:bCs/>
                      <w:sz w:val="20"/>
                      <w:lang w:eastAsia="zh-CN"/>
                    </w:rPr>
                  </w:pPr>
                  <w:r w:rsidRPr="006D555F">
                    <w:rPr>
                      <w:rFonts w:ascii="Times New Roman" w:hAnsi="Times New Roman"/>
                      <w:b/>
                      <w:bCs/>
                      <w:sz w:val="20"/>
                      <w:lang w:eastAsia="zh-CN"/>
                    </w:rPr>
                    <w:t>Intra-slot frequency hopping</w:t>
                  </w:r>
                </w:p>
              </w:tc>
              <w:tc>
                <w:tcPr>
                  <w:tcW w:w="2268" w:type="dxa"/>
                  <w:vAlign w:val="center"/>
                </w:tcPr>
                <w:p w14:paraId="0ACA18B5" w14:textId="77777777" w:rsidR="00B973A2" w:rsidRPr="006D555F" w:rsidRDefault="00B973A2" w:rsidP="00B973A2">
                  <w:pPr>
                    <w:pStyle w:val="TAC"/>
                    <w:rPr>
                      <w:rFonts w:ascii="Times New Roman" w:eastAsia="DengXian" w:hAnsi="Times New Roman"/>
                      <w:b/>
                      <w:bCs/>
                      <w:sz w:val="20"/>
                      <w:lang w:eastAsia="zh-CN"/>
                    </w:rPr>
                  </w:pPr>
                  <w:r w:rsidRPr="006D555F">
                    <w:rPr>
                      <w:rFonts w:ascii="Times New Roman" w:eastAsia="?? ??" w:hAnsi="Times New Roman"/>
                      <w:b/>
                      <w:bCs/>
                      <w:sz w:val="20"/>
                      <w:lang w:eastAsia="zh-CN"/>
                    </w:rPr>
                    <w:t>enabled</w:t>
                  </w:r>
                </w:p>
              </w:tc>
            </w:tr>
            <w:tr w:rsidR="00B973A2" w:rsidRPr="006D555F" w14:paraId="6F67FB9B" w14:textId="77777777">
              <w:trPr>
                <w:cantSplit/>
                <w:jc w:val="center"/>
              </w:trPr>
              <w:tc>
                <w:tcPr>
                  <w:tcW w:w="3485" w:type="dxa"/>
                  <w:vAlign w:val="center"/>
                </w:tcPr>
                <w:p w14:paraId="755E3273" w14:textId="77777777" w:rsidR="00B973A2" w:rsidRPr="006D555F" w:rsidRDefault="00B973A2" w:rsidP="00B973A2">
                  <w:pPr>
                    <w:pStyle w:val="TAL"/>
                    <w:rPr>
                      <w:rFonts w:ascii="Times New Roman" w:eastAsia="DengXian" w:hAnsi="Times New Roman"/>
                      <w:b/>
                      <w:bCs/>
                      <w:sz w:val="20"/>
                      <w:lang w:eastAsia="zh-CN"/>
                    </w:rPr>
                  </w:pPr>
                  <w:r w:rsidRPr="006D555F">
                    <w:rPr>
                      <w:rFonts w:ascii="Times New Roman" w:hAnsi="Times New Roman"/>
                      <w:b/>
                      <w:bCs/>
                      <w:sz w:val="20"/>
                      <w:lang w:eastAsia="zh-CN"/>
                    </w:rPr>
                    <w:t>Frist PRB after frequency hopping</w:t>
                  </w:r>
                </w:p>
              </w:tc>
              <w:tc>
                <w:tcPr>
                  <w:tcW w:w="2268" w:type="dxa"/>
                  <w:vAlign w:val="center"/>
                </w:tcPr>
                <w:p w14:paraId="39C255F2" w14:textId="77777777" w:rsidR="00B973A2" w:rsidRPr="006D555F" w:rsidRDefault="00B973A2" w:rsidP="00B973A2">
                  <w:pPr>
                    <w:pStyle w:val="TAC"/>
                    <w:rPr>
                      <w:rFonts w:ascii="Times New Roman" w:eastAsia="DengXian" w:hAnsi="Times New Roman"/>
                      <w:b/>
                      <w:bCs/>
                      <w:sz w:val="20"/>
                      <w:lang w:eastAsia="zh-CN"/>
                    </w:rPr>
                  </w:pPr>
                  <w:r w:rsidRPr="006D555F">
                    <w:rPr>
                      <w:rFonts w:ascii="Times New Roman" w:eastAsia="?? ??" w:hAnsi="Times New Roman"/>
                      <w:b/>
                      <w:bCs/>
                      <w:sz w:val="20"/>
                      <w:lang w:eastAsia="zh-CN"/>
                    </w:rPr>
                    <w:t xml:space="preserve">The largest PRB index </w:t>
                  </w:r>
                  <w:r w:rsidRPr="006D555F">
                    <w:rPr>
                      <w:rFonts w:ascii="Times New Roman" w:hAnsi="Times New Roman"/>
                      <w:b/>
                      <w:bCs/>
                      <w:sz w:val="20"/>
                    </w:rPr>
                    <w:t xml:space="preserve">– </w:t>
                  </w:r>
                  <w:r w:rsidRPr="006D555F">
                    <w:rPr>
                      <w:rFonts w:ascii="Times New Roman" w:hAnsi="Times New Roman"/>
                      <w:b/>
                      <w:bCs/>
                      <w:sz w:val="20"/>
                      <w:lang w:eastAsia="zh-CN"/>
                    </w:rPr>
                    <w:t xml:space="preserve">(Number of PRBs </w:t>
                  </w:r>
                  <w:r w:rsidRPr="006D555F">
                    <w:rPr>
                      <w:rFonts w:ascii="Times New Roman" w:hAnsi="Times New Roman"/>
                      <w:b/>
                      <w:bCs/>
                      <w:sz w:val="20"/>
                    </w:rPr>
                    <w:t xml:space="preserve">– </w:t>
                  </w:r>
                  <w:r w:rsidRPr="006D555F">
                    <w:rPr>
                      <w:rFonts w:ascii="Times New Roman" w:hAnsi="Times New Roman"/>
                      <w:b/>
                      <w:bCs/>
                      <w:sz w:val="20"/>
                      <w:lang w:eastAsia="zh-CN"/>
                    </w:rPr>
                    <w:t>1)</w:t>
                  </w:r>
                </w:p>
              </w:tc>
            </w:tr>
            <w:tr w:rsidR="00B973A2" w:rsidRPr="006D555F" w14:paraId="3CC9D4DB" w14:textId="77777777">
              <w:trPr>
                <w:cantSplit/>
                <w:jc w:val="center"/>
              </w:trPr>
              <w:tc>
                <w:tcPr>
                  <w:tcW w:w="3485" w:type="dxa"/>
                  <w:vAlign w:val="center"/>
                </w:tcPr>
                <w:p w14:paraId="032C4939" w14:textId="77777777" w:rsidR="00B973A2" w:rsidRPr="006D555F" w:rsidRDefault="00B973A2" w:rsidP="00B973A2">
                  <w:pPr>
                    <w:pStyle w:val="TAL"/>
                    <w:rPr>
                      <w:rFonts w:ascii="Times New Roman" w:eastAsia="DengXian" w:hAnsi="Times New Roman"/>
                      <w:b/>
                      <w:bCs/>
                      <w:sz w:val="20"/>
                      <w:lang w:eastAsia="zh-CN"/>
                    </w:rPr>
                  </w:pPr>
                  <w:r w:rsidRPr="006D555F">
                    <w:rPr>
                      <w:rFonts w:ascii="Times New Roman" w:hAnsi="Times New Roman"/>
                      <w:b/>
                      <w:bCs/>
                      <w:sz w:val="20"/>
                      <w:lang w:eastAsia="zh-CN"/>
                    </w:rPr>
                    <w:t>Number of PRBs</w:t>
                  </w:r>
                </w:p>
              </w:tc>
              <w:tc>
                <w:tcPr>
                  <w:tcW w:w="2268" w:type="dxa"/>
                </w:tcPr>
                <w:p w14:paraId="5501B000" w14:textId="77777777" w:rsidR="00B973A2" w:rsidRPr="006D555F" w:rsidRDefault="00B973A2" w:rsidP="00B973A2">
                  <w:pPr>
                    <w:pStyle w:val="TAC"/>
                    <w:rPr>
                      <w:rFonts w:ascii="Times New Roman" w:eastAsia="DengXian" w:hAnsi="Times New Roman"/>
                      <w:b/>
                      <w:bCs/>
                      <w:sz w:val="20"/>
                      <w:lang w:eastAsia="zh-CN"/>
                    </w:rPr>
                  </w:pPr>
                  <w:r w:rsidRPr="006D555F">
                    <w:rPr>
                      <w:rFonts w:ascii="Times New Roman" w:eastAsia="?? ??" w:hAnsi="Times New Roman"/>
                      <w:b/>
                      <w:bCs/>
                      <w:sz w:val="20"/>
                      <w:lang w:eastAsia="zh-CN"/>
                    </w:rPr>
                    <w:t>9</w:t>
                  </w:r>
                </w:p>
              </w:tc>
            </w:tr>
            <w:tr w:rsidR="00B973A2" w:rsidRPr="006D555F" w14:paraId="3F462F0A" w14:textId="77777777">
              <w:trPr>
                <w:cantSplit/>
                <w:jc w:val="center"/>
              </w:trPr>
              <w:tc>
                <w:tcPr>
                  <w:tcW w:w="3485" w:type="dxa"/>
                  <w:vAlign w:val="center"/>
                </w:tcPr>
                <w:p w14:paraId="25F7B2C5" w14:textId="77777777" w:rsidR="00B973A2" w:rsidRPr="006D555F" w:rsidRDefault="00B973A2" w:rsidP="00B973A2">
                  <w:pPr>
                    <w:pStyle w:val="TAL"/>
                    <w:rPr>
                      <w:rFonts w:ascii="Times New Roman" w:eastAsia="DengXian" w:hAnsi="Times New Roman"/>
                      <w:b/>
                      <w:bCs/>
                      <w:sz w:val="20"/>
                      <w:lang w:eastAsia="zh-CN"/>
                    </w:rPr>
                  </w:pPr>
                  <w:r w:rsidRPr="006D555F">
                    <w:rPr>
                      <w:rFonts w:ascii="Times New Roman" w:hAnsi="Times New Roman"/>
                      <w:b/>
                      <w:bCs/>
                      <w:sz w:val="20"/>
                      <w:lang w:eastAsia="zh-CN"/>
                    </w:rPr>
                    <w:t>Number of symbols</w:t>
                  </w:r>
                </w:p>
              </w:tc>
              <w:tc>
                <w:tcPr>
                  <w:tcW w:w="2268" w:type="dxa"/>
                </w:tcPr>
                <w:p w14:paraId="2A9207E9" w14:textId="77777777" w:rsidR="00B973A2" w:rsidRPr="006D555F" w:rsidRDefault="00B973A2" w:rsidP="00B973A2">
                  <w:pPr>
                    <w:pStyle w:val="TAC"/>
                    <w:rPr>
                      <w:rFonts w:ascii="Times New Roman" w:eastAsia="DengXian" w:hAnsi="Times New Roman"/>
                      <w:b/>
                      <w:bCs/>
                      <w:sz w:val="20"/>
                      <w:lang w:eastAsia="zh-CN"/>
                    </w:rPr>
                  </w:pPr>
                  <w:r w:rsidRPr="006D555F">
                    <w:rPr>
                      <w:rFonts w:ascii="Times New Roman" w:eastAsia="?? ??" w:hAnsi="Times New Roman"/>
                      <w:b/>
                      <w:bCs/>
                      <w:sz w:val="20"/>
                      <w:lang w:eastAsia="zh-CN"/>
                    </w:rPr>
                    <w:t>2</w:t>
                  </w:r>
                </w:p>
              </w:tc>
            </w:tr>
            <w:tr w:rsidR="00B973A2" w:rsidRPr="006D555F" w14:paraId="3FC6013A" w14:textId="77777777">
              <w:trPr>
                <w:cantSplit/>
                <w:jc w:val="center"/>
              </w:trPr>
              <w:tc>
                <w:tcPr>
                  <w:tcW w:w="3485" w:type="dxa"/>
                  <w:vAlign w:val="center"/>
                </w:tcPr>
                <w:p w14:paraId="028771B9" w14:textId="77777777" w:rsidR="00B973A2" w:rsidRPr="006D555F" w:rsidRDefault="00B973A2" w:rsidP="00B973A2">
                  <w:pPr>
                    <w:pStyle w:val="TAL"/>
                    <w:rPr>
                      <w:rFonts w:ascii="Times New Roman" w:eastAsia="DengXian" w:hAnsi="Times New Roman"/>
                      <w:b/>
                      <w:bCs/>
                      <w:sz w:val="20"/>
                      <w:lang w:eastAsia="zh-CN"/>
                    </w:rPr>
                  </w:pPr>
                  <w:r w:rsidRPr="006D555F">
                    <w:rPr>
                      <w:rFonts w:ascii="Times New Roman" w:hAnsi="Times New Roman"/>
                      <w:b/>
                      <w:bCs/>
                      <w:sz w:val="20"/>
                      <w:lang w:eastAsia="zh-CN"/>
                    </w:rPr>
                    <w:t>The number of UCI information bits</w:t>
                  </w:r>
                </w:p>
              </w:tc>
              <w:tc>
                <w:tcPr>
                  <w:tcW w:w="2268" w:type="dxa"/>
                </w:tcPr>
                <w:p w14:paraId="21226694"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22</w:t>
                  </w:r>
                </w:p>
              </w:tc>
            </w:tr>
            <w:tr w:rsidR="00B973A2" w:rsidRPr="006D555F" w14:paraId="260984E9" w14:textId="77777777">
              <w:trPr>
                <w:cantSplit/>
                <w:jc w:val="center"/>
              </w:trPr>
              <w:tc>
                <w:tcPr>
                  <w:tcW w:w="3485" w:type="dxa"/>
                  <w:vAlign w:val="center"/>
                </w:tcPr>
                <w:p w14:paraId="2A29E729" w14:textId="77777777" w:rsidR="00B973A2" w:rsidRPr="006D555F" w:rsidRDefault="00B973A2" w:rsidP="00B973A2">
                  <w:pPr>
                    <w:pStyle w:val="TAL"/>
                    <w:rPr>
                      <w:rFonts w:ascii="Times New Roman" w:hAnsi="Times New Roman"/>
                      <w:b/>
                      <w:bCs/>
                      <w:sz w:val="20"/>
                      <w:lang w:eastAsia="zh-CN"/>
                    </w:rPr>
                  </w:pPr>
                  <w:r w:rsidRPr="006D555F">
                    <w:rPr>
                      <w:rFonts w:ascii="Times New Roman" w:hAnsi="Times New Roman"/>
                      <w:b/>
                      <w:bCs/>
                      <w:sz w:val="20"/>
                      <w:lang w:eastAsia="zh-CN"/>
                    </w:rPr>
                    <w:t>First symbol</w:t>
                  </w:r>
                </w:p>
              </w:tc>
              <w:tc>
                <w:tcPr>
                  <w:tcW w:w="2268" w:type="dxa"/>
                </w:tcPr>
                <w:p w14:paraId="2495E89D"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12</w:t>
                  </w:r>
                </w:p>
              </w:tc>
            </w:tr>
            <w:tr w:rsidR="00B973A2" w:rsidRPr="006D555F" w14:paraId="21D626A6" w14:textId="77777777">
              <w:trPr>
                <w:cantSplit/>
                <w:jc w:val="center"/>
              </w:trPr>
              <w:tc>
                <w:tcPr>
                  <w:tcW w:w="3485" w:type="dxa"/>
                  <w:vAlign w:val="center"/>
                </w:tcPr>
                <w:p w14:paraId="563CA91F" w14:textId="77777777" w:rsidR="00B973A2" w:rsidRPr="006D555F" w:rsidRDefault="00B973A2" w:rsidP="00B973A2">
                  <w:pPr>
                    <w:pStyle w:val="TAL"/>
                    <w:rPr>
                      <w:rFonts w:ascii="Times New Roman" w:hAnsi="Times New Roman"/>
                      <w:b/>
                      <w:bCs/>
                      <w:sz w:val="20"/>
                      <w:lang w:eastAsia="zh-CN"/>
                    </w:rPr>
                  </w:pPr>
                  <w:r w:rsidRPr="006D555F">
                    <w:rPr>
                      <w:rFonts w:ascii="Times New Roman" w:hAnsi="Times New Roman"/>
                      <w:b/>
                      <w:bCs/>
                      <w:sz w:val="20"/>
                      <w:lang w:eastAsia="zh-CN"/>
                    </w:rPr>
                    <w:t>DM-RS sequence generation</w:t>
                  </w:r>
                </w:p>
              </w:tc>
              <w:tc>
                <w:tcPr>
                  <w:tcW w:w="2268" w:type="dxa"/>
                </w:tcPr>
                <w:p w14:paraId="7030F93A"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i/>
                      <w:sz w:val="20"/>
                    </w:rPr>
                    <w:t>N</w:t>
                  </w:r>
                  <w:r w:rsidRPr="006D555F">
                    <w:rPr>
                      <w:rFonts w:ascii="Times New Roman" w:hAnsi="Times New Roman"/>
                      <w:b/>
                      <w:bCs/>
                      <w:i/>
                      <w:sz w:val="20"/>
                      <w:vertAlign w:val="subscript"/>
                    </w:rPr>
                    <w:t>ID</w:t>
                  </w:r>
                  <w:r w:rsidRPr="006D555F">
                    <w:rPr>
                      <w:rFonts w:ascii="Times New Roman" w:hAnsi="Times New Roman"/>
                      <w:b/>
                      <w:bCs/>
                      <w:sz w:val="20"/>
                      <w:vertAlign w:val="superscript"/>
                    </w:rPr>
                    <w:t>0</w:t>
                  </w:r>
                  <w:r w:rsidRPr="006D555F">
                    <w:rPr>
                      <w:rFonts w:ascii="Times New Roman" w:hAnsi="Times New Roman"/>
                      <w:b/>
                      <w:bCs/>
                      <w:sz w:val="20"/>
                    </w:rPr>
                    <w:t>=0</w:t>
                  </w:r>
                </w:p>
              </w:tc>
            </w:tr>
            <w:tr w:rsidR="00B973A2" w:rsidRPr="006D555F" w14:paraId="31723BFB" w14:textId="77777777">
              <w:trPr>
                <w:cantSplit/>
                <w:jc w:val="center"/>
              </w:trPr>
              <w:tc>
                <w:tcPr>
                  <w:tcW w:w="3485" w:type="dxa"/>
                  <w:vAlign w:val="center"/>
                </w:tcPr>
                <w:p w14:paraId="2F957C75" w14:textId="77777777" w:rsidR="00B973A2" w:rsidRPr="006D555F" w:rsidRDefault="00B973A2" w:rsidP="00B973A2">
                  <w:pPr>
                    <w:pStyle w:val="TAL"/>
                    <w:rPr>
                      <w:rFonts w:ascii="Times New Roman" w:hAnsi="Times New Roman"/>
                      <w:b/>
                      <w:bCs/>
                      <w:sz w:val="20"/>
                      <w:lang w:eastAsia="zh-CN"/>
                    </w:rPr>
                  </w:pPr>
                  <w:r w:rsidRPr="006D555F">
                    <w:rPr>
                      <w:rFonts w:ascii="Times New Roman" w:hAnsi="Times New Roman"/>
                      <w:b/>
                      <w:bCs/>
                      <w:sz w:val="20"/>
                      <w:lang w:eastAsia="zh-CN"/>
                    </w:rPr>
                    <w:t xml:space="preserve">Test metric </w:t>
                  </w:r>
                </w:p>
              </w:tc>
              <w:tc>
                <w:tcPr>
                  <w:tcW w:w="2268" w:type="dxa"/>
                </w:tcPr>
                <w:p w14:paraId="14D4594B" w14:textId="77777777" w:rsidR="00B973A2" w:rsidRPr="006D555F" w:rsidRDefault="00B973A2" w:rsidP="00B973A2">
                  <w:pPr>
                    <w:pStyle w:val="TAC"/>
                    <w:rPr>
                      <w:rFonts w:ascii="Times New Roman" w:hAnsi="Times New Roman"/>
                      <w:b/>
                      <w:bCs/>
                      <w:iCs/>
                      <w:sz w:val="20"/>
                      <w:lang w:eastAsia="zh-CN"/>
                    </w:rPr>
                  </w:pPr>
                  <w:r w:rsidRPr="006D555F">
                    <w:rPr>
                      <w:rFonts w:ascii="Times New Roman" w:hAnsi="Times New Roman"/>
                      <w:b/>
                      <w:bCs/>
                      <w:iCs/>
                      <w:sz w:val="20"/>
                      <w:lang w:eastAsia="zh-CN"/>
                    </w:rPr>
                    <w:t xml:space="preserve">BLER </w:t>
                  </w:r>
                </w:p>
              </w:tc>
            </w:tr>
          </w:tbl>
          <w:p w14:paraId="0673ECB2" w14:textId="77777777" w:rsidR="00B973A2" w:rsidRPr="006D555F" w:rsidRDefault="00B973A2" w:rsidP="00B973A2">
            <w:pPr>
              <w:jc w:val="both"/>
              <w:rPr>
                <w:b/>
                <w:bCs/>
                <w:lang w:eastAsia="zh-CN"/>
              </w:rPr>
            </w:pPr>
          </w:p>
          <w:p w14:paraId="284C1A58" w14:textId="77777777" w:rsidR="00B973A2" w:rsidRPr="006D555F" w:rsidRDefault="00B973A2" w:rsidP="00B973A2">
            <w:pPr>
              <w:jc w:val="center"/>
              <w:rPr>
                <w:b/>
                <w:bCs/>
                <w:lang w:eastAsia="zh-CN"/>
              </w:rPr>
            </w:pPr>
            <w:r w:rsidRPr="006D555F">
              <w:rPr>
                <w:b/>
                <w:bCs/>
                <w:lang w:eastAsia="zh-CN"/>
              </w:rPr>
              <w:t>Table 7: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8"/>
              <w:gridCol w:w="1225"/>
              <w:gridCol w:w="1225"/>
            </w:tblGrid>
            <w:tr w:rsidR="00B973A2" w:rsidRPr="006D555F" w14:paraId="7D35933B" w14:textId="77777777">
              <w:trPr>
                <w:cantSplit/>
                <w:jc w:val="center"/>
              </w:trPr>
              <w:tc>
                <w:tcPr>
                  <w:tcW w:w="2548" w:type="dxa"/>
                </w:tcPr>
                <w:p w14:paraId="0A9B65DB" w14:textId="77777777" w:rsidR="00B973A2" w:rsidRPr="006D555F" w:rsidRDefault="00B973A2" w:rsidP="00B973A2">
                  <w:pPr>
                    <w:pStyle w:val="TAH"/>
                    <w:rPr>
                      <w:rFonts w:ascii="Times New Roman" w:eastAsia="?? ??" w:hAnsi="Times New Roman"/>
                      <w:bCs/>
                      <w:sz w:val="20"/>
                    </w:rPr>
                  </w:pPr>
                  <w:r w:rsidRPr="006D555F">
                    <w:rPr>
                      <w:rFonts w:ascii="Times New Roman" w:eastAsia="?? ??" w:hAnsi="Times New Roman"/>
                      <w:bCs/>
                      <w:sz w:val="20"/>
                    </w:rPr>
                    <w:t>Parameter</w:t>
                  </w:r>
                </w:p>
              </w:tc>
              <w:tc>
                <w:tcPr>
                  <w:tcW w:w="1225" w:type="dxa"/>
                </w:tcPr>
                <w:p w14:paraId="069F4BC4" w14:textId="77777777" w:rsidR="00B973A2" w:rsidRPr="006D555F" w:rsidRDefault="00B973A2" w:rsidP="00B973A2">
                  <w:pPr>
                    <w:pStyle w:val="TAH"/>
                    <w:rPr>
                      <w:rFonts w:ascii="Times New Roman" w:eastAsia="?? ??" w:hAnsi="Times New Roman"/>
                      <w:bCs/>
                      <w:sz w:val="20"/>
                    </w:rPr>
                  </w:pPr>
                  <w:r w:rsidRPr="006D555F">
                    <w:rPr>
                      <w:rFonts w:ascii="Times New Roman" w:eastAsia="?? ??" w:hAnsi="Times New Roman"/>
                      <w:bCs/>
                      <w:sz w:val="20"/>
                    </w:rPr>
                    <w:t>Test 1</w:t>
                  </w:r>
                </w:p>
              </w:tc>
              <w:tc>
                <w:tcPr>
                  <w:tcW w:w="1225" w:type="dxa"/>
                </w:tcPr>
                <w:p w14:paraId="282A6370" w14:textId="77777777" w:rsidR="00B973A2" w:rsidRPr="006D555F" w:rsidRDefault="00B973A2" w:rsidP="00B973A2">
                  <w:pPr>
                    <w:pStyle w:val="TAH"/>
                    <w:rPr>
                      <w:rFonts w:ascii="Times New Roman" w:eastAsia="?? ??" w:hAnsi="Times New Roman"/>
                      <w:bCs/>
                      <w:sz w:val="20"/>
                    </w:rPr>
                  </w:pPr>
                  <w:r w:rsidRPr="006D555F">
                    <w:rPr>
                      <w:rFonts w:ascii="Times New Roman" w:eastAsia="?? ??" w:hAnsi="Times New Roman"/>
                      <w:bCs/>
                      <w:sz w:val="20"/>
                    </w:rPr>
                    <w:t>Test 2</w:t>
                  </w:r>
                </w:p>
              </w:tc>
            </w:tr>
            <w:tr w:rsidR="00B973A2" w:rsidRPr="006D555F" w14:paraId="716B21F1" w14:textId="77777777">
              <w:trPr>
                <w:cantSplit/>
                <w:jc w:val="center"/>
              </w:trPr>
              <w:tc>
                <w:tcPr>
                  <w:tcW w:w="2548" w:type="dxa"/>
                  <w:vAlign w:val="center"/>
                </w:tcPr>
                <w:p w14:paraId="0B5E2C95" w14:textId="77777777" w:rsidR="00B973A2" w:rsidRPr="006D555F" w:rsidRDefault="00B973A2" w:rsidP="00B973A2">
                  <w:pPr>
                    <w:pStyle w:val="TAL"/>
                    <w:rPr>
                      <w:rFonts w:ascii="Times New Roman" w:hAnsi="Times New Roman"/>
                      <w:b/>
                      <w:bCs/>
                      <w:sz w:val="20"/>
                      <w:lang w:eastAsia="zh-CN"/>
                    </w:rPr>
                  </w:pPr>
                  <w:r w:rsidRPr="006D555F">
                    <w:rPr>
                      <w:rFonts w:ascii="Times New Roman" w:hAnsi="Times New Roman"/>
                      <w:b/>
                      <w:bCs/>
                      <w:sz w:val="20"/>
                      <w:lang w:eastAsia="zh-CN"/>
                    </w:rPr>
                    <w:t>Modulation order</w:t>
                  </w:r>
                </w:p>
              </w:tc>
              <w:tc>
                <w:tcPr>
                  <w:tcW w:w="2450" w:type="dxa"/>
                  <w:gridSpan w:val="2"/>
                  <w:vAlign w:val="center"/>
                </w:tcPr>
                <w:p w14:paraId="36E10434"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QPSK</w:t>
                  </w:r>
                </w:p>
              </w:tc>
            </w:tr>
            <w:tr w:rsidR="00B973A2" w:rsidRPr="006D555F" w14:paraId="74653810" w14:textId="77777777">
              <w:trPr>
                <w:cantSplit/>
                <w:jc w:val="center"/>
              </w:trPr>
              <w:tc>
                <w:tcPr>
                  <w:tcW w:w="2548" w:type="dxa"/>
                  <w:vAlign w:val="center"/>
                </w:tcPr>
                <w:p w14:paraId="36021FB3"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lang w:eastAsia="zh-CN"/>
                    </w:rPr>
                    <w:t>First PRB prior to frequency hopping</w:t>
                  </w:r>
                </w:p>
              </w:tc>
              <w:tc>
                <w:tcPr>
                  <w:tcW w:w="2450" w:type="dxa"/>
                  <w:gridSpan w:val="2"/>
                  <w:vAlign w:val="center"/>
                </w:tcPr>
                <w:p w14:paraId="0A86E754"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4A236CBF" w14:textId="77777777">
              <w:trPr>
                <w:cantSplit/>
                <w:jc w:val="center"/>
              </w:trPr>
              <w:tc>
                <w:tcPr>
                  <w:tcW w:w="2548" w:type="dxa"/>
                  <w:vAlign w:val="center"/>
                </w:tcPr>
                <w:p w14:paraId="6A24A0A4"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lang w:eastAsia="zh-CN"/>
                    </w:rPr>
                    <w:t>Intra-slot frequency hopping</w:t>
                  </w:r>
                </w:p>
              </w:tc>
              <w:tc>
                <w:tcPr>
                  <w:tcW w:w="2450" w:type="dxa"/>
                  <w:gridSpan w:val="2"/>
                  <w:vAlign w:val="center"/>
                </w:tcPr>
                <w:p w14:paraId="1A33A3E6"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enabled</w:t>
                  </w:r>
                </w:p>
              </w:tc>
            </w:tr>
            <w:tr w:rsidR="00B973A2" w:rsidRPr="006D555F" w14:paraId="71AD32C0" w14:textId="77777777">
              <w:trPr>
                <w:cantSplit/>
                <w:jc w:val="center"/>
              </w:trPr>
              <w:tc>
                <w:tcPr>
                  <w:tcW w:w="2548" w:type="dxa"/>
                  <w:vAlign w:val="center"/>
                </w:tcPr>
                <w:p w14:paraId="4C0FAC16"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lang w:eastAsia="zh-CN"/>
                    </w:rPr>
                    <w:t>First PRB after frequency hopping</w:t>
                  </w:r>
                </w:p>
              </w:tc>
              <w:tc>
                <w:tcPr>
                  <w:tcW w:w="2450" w:type="dxa"/>
                  <w:gridSpan w:val="2"/>
                  <w:vAlign w:val="center"/>
                </w:tcPr>
                <w:p w14:paraId="10499386"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 xml:space="preserve">The largest PRB index – (Number of PRBs </w:t>
                  </w:r>
                  <w:r w:rsidRPr="006D555F">
                    <w:rPr>
                      <w:rFonts w:ascii="Times New Roman" w:hAnsi="Times New Roman"/>
                      <w:b/>
                      <w:bCs/>
                      <w:sz w:val="20"/>
                    </w:rPr>
                    <w:t>–</w:t>
                  </w:r>
                  <w:r w:rsidRPr="006D555F">
                    <w:rPr>
                      <w:rFonts w:ascii="Times New Roman" w:eastAsia="?? ??" w:hAnsi="Times New Roman"/>
                      <w:b/>
                      <w:bCs/>
                      <w:sz w:val="20"/>
                    </w:rPr>
                    <w:t xml:space="preserve"> 1)</w:t>
                  </w:r>
                </w:p>
              </w:tc>
            </w:tr>
            <w:tr w:rsidR="00B973A2" w:rsidRPr="006D555F" w14:paraId="37B330DB" w14:textId="77777777">
              <w:trPr>
                <w:cantSplit/>
                <w:jc w:val="center"/>
              </w:trPr>
              <w:tc>
                <w:tcPr>
                  <w:tcW w:w="2548" w:type="dxa"/>
                  <w:vAlign w:val="center"/>
                </w:tcPr>
                <w:p w14:paraId="1C80DCFF"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lang w:eastAsia="zh-CN"/>
                    </w:rPr>
                    <w:t>Group and sequence hopping</w:t>
                  </w:r>
                </w:p>
              </w:tc>
              <w:tc>
                <w:tcPr>
                  <w:tcW w:w="2450" w:type="dxa"/>
                  <w:gridSpan w:val="2"/>
                  <w:vAlign w:val="center"/>
                </w:tcPr>
                <w:p w14:paraId="16AAF62F"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neither</w:t>
                  </w:r>
                </w:p>
              </w:tc>
            </w:tr>
            <w:tr w:rsidR="00B973A2" w:rsidRPr="006D555F" w14:paraId="7CFAD94D" w14:textId="77777777">
              <w:trPr>
                <w:cantSplit/>
                <w:jc w:val="center"/>
              </w:trPr>
              <w:tc>
                <w:tcPr>
                  <w:tcW w:w="2548" w:type="dxa"/>
                  <w:vAlign w:val="center"/>
                </w:tcPr>
                <w:p w14:paraId="70661BD8"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lang w:eastAsia="zh-CN"/>
                    </w:rPr>
                    <w:t>Hopping ID</w:t>
                  </w:r>
                </w:p>
              </w:tc>
              <w:tc>
                <w:tcPr>
                  <w:tcW w:w="2450" w:type="dxa"/>
                  <w:gridSpan w:val="2"/>
                  <w:vAlign w:val="center"/>
                </w:tcPr>
                <w:p w14:paraId="184728F4"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5F15E9EA" w14:textId="77777777">
              <w:trPr>
                <w:cantSplit/>
                <w:jc w:val="center"/>
              </w:trPr>
              <w:tc>
                <w:tcPr>
                  <w:tcW w:w="2548" w:type="dxa"/>
                  <w:vAlign w:val="center"/>
                </w:tcPr>
                <w:p w14:paraId="3E6F55CF"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lang w:eastAsia="zh-CN"/>
                    </w:rPr>
                    <w:t>Number of PRBs</w:t>
                  </w:r>
                </w:p>
              </w:tc>
              <w:tc>
                <w:tcPr>
                  <w:tcW w:w="1225" w:type="dxa"/>
                  <w:vAlign w:val="center"/>
                </w:tcPr>
                <w:p w14:paraId="503BC356"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1</w:t>
                  </w:r>
                </w:p>
              </w:tc>
              <w:tc>
                <w:tcPr>
                  <w:tcW w:w="1225" w:type="dxa"/>
                  <w:vAlign w:val="center"/>
                </w:tcPr>
                <w:p w14:paraId="1FC18B9E"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3</w:t>
                  </w:r>
                </w:p>
              </w:tc>
            </w:tr>
            <w:tr w:rsidR="00B973A2" w:rsidRPr="006D555F" w14:paraId="7273F004" w14:textId="77777777">
              <w:trPr>
                <w:cantSplit/>
                <w:jc w:val="center"/>
              </w:trPr>
              <w:tc>
                <w:tcPr>
                  <w:tcW w:w="2548" w:type="dxa"/>
                  <w:vAlign w:val="center"/>
                </w:tcPr>
                <w:p w14:paraId="66BB94B7"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lang w:eastAsia="zh-CN"/>
                    </w:rPr>
                    <w:t>Number of symbols</w:t>
                  </w:r>
                </w:p>
              </w:tc>
              <w:tc>
                <w:tcPr>
                  <w:tcW w:w="1225" w:type="dxa"/>
                  <w:vAlign w:val="center"/>
                </w:tcPr>
                <w:p w14:paraId="45452119"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14</w:t>
                  </w:r>
                </w:p>
              </w:tc>
              <w:tc>
                <w:tcPr>
                  <w:tcW w:w="1225" w:type="dxa"/>
                  <w:vAlign w:val="center"/>
                </w:tcPr>
                <w:p w14:paraId="08139626"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4</w:t>
                  </w:r>
                </w:p>
              </w:tc>
            </w:tr>
            <w:tr w:rsidR="00B973A2" w:rsidRPr="006D555F" w14:paraId="6531D95B" w14:textId="77777777">
              <w:trPr>
                <w:cantSplit/>
                <w:jc w:val="center"/>
              </w:trPr>
              <w:tc>
                <w:tcPr>
                  <w:tcW w:w="2548" w:type="dxa"/>
                  <w:vAlign w:val="center"/>
                </w:tcPr>
                <w:p w14:paraId="64CBBCD7"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lang w:val="en-US" w:eastAsia="zh-CN"/>
                    </w:rPr>
                    <w:t>The number of UCI information bits</w:t>
                  </w:r>
                </w:p>
              </w:tc>
              <w:tc>
                <w:tcPr>
                  <w:tcW w:w="1225" w:type="dxa"/>
                  <w:vAlign w:val="center"/>
                </w:tcPr>
                <w:p w14:paraId="771879D1"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16</w:t>
                  </w:r>
                </w:p>
              </w:tc>
              <w:tc>
                <w:tcPr>
                  <w:tcW w:w="1225" w:type="dxa"/>
                  <w:vAlign w:val="center"/>
                </w:tcPr>
                <w:p w14:paraId="01062E7B"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16</w:t>
                  </w:r>
                </w:p>
              </w:tc>
            </w:tr>
            <w:tr w:rsidR="00B973A2" w:rsidRPr="006D555F" w14:paraId="0FC10659" w14:textId="77777777">
              <w:trPr>
                <w:cantSplit/>
                <w:jc w:val="center"/>
              </w:trPr>
              <w:tc>
                <w:tcPr>
                  <w:tcW w:w="2548" w:type="dxa"/>
                  <w:vAlign w:val="center"/>
                </w:tcPr>
                <w:p w14:paraId="446C6C80"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lang w:eastAsia="zh-CN"/>
                    </w:rPr>
                    <w:t>First symbol</w:t>
                  </w:r>
                </w:p>
              </w:tc>
              <w:tc>
                <w:tcPr>
                  <w:tcW w:w="1225" w:type="dxa"/>
                  <w:vAlign w:val="center"/>
                </w:tcPr>
                <w:p w14:paraId="0E8B33C9"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c>
                <w:tcPr>
                  <w:tcW w:w="1225" w:type="dxa"/>
                  <w:vAlign w:val="center"/>
                </w:tcPr>
                <w:p w14:paraId="0D4E4BDD"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24545B60" w14:textId="77777777">
              <w:trPr>
                <w:cantSplit/>
                <w:jc w:val="center"/>
              </w:trPr>
              <w:tc>
                <w:tcPr>
                  <w:tcW w:w="2548" w:type="dxa"/>
                  <w:vAlign w:val="center"/>
                </w:tcPr>
                <w:p w14:paraId="7B1D4C7C" w14:textId="77777777" w:rsidR="00B973A2" w:rsidRPr="006D555F" w:rsidRDefault="00B973A2" w:rsidP="00B973A2">
                  <w:pPr>
                    <w:pStyle w:val="TAL"/>
                    <w:rPr>
                      <w:rFonts w:ascii="Times New Roman" w:hAnsi="Times New Roman"/>
                      <w:b/>
                      <w:bCs/>
                      <w:sz w:val="20"/>
                      <w:lang w:eastAsia="zh-CN"/>
                    </w:rPr>
                  </w:pPr>
                  <w:r w:rsidRPr="006D555F">
                    <w:rPr>
                      <w:rFonts w:ascii="Times New Roman" w:hAnsi="Times New Roman"/>
                      <w:b/>
                      <w:bCs/>
                      <w:sz w:val="20"/>
                      <w:lang w:eastAsia="zh-CN"/>
                    </w:rPr>
                    <w:lastRenderedPageBreak/>
                    <w:t>Test metric</w:t>
                  </w:r>
                </w:p>
              </w:tc>
              <w:tc>
                <w:tcPr>
                  <w:tcW w:w="2450" w:type="dxa"/>
                  <w:gridSpan w:val="2"/>
                  <w:vAlign w:val="center"/>
                </w:tcPr>
                <w:p w14:paraId="2E0C2E2E"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BLER</w:t>
                  </w:r>
                </w:p>
              </w:tc>
            </w:tr>
          </w:tbl>
          <w:p w14:paraId="53424259" w14:textId="77777777" w:rsidR="00B973A2" w:rsidRPr="006D555F" w:rsidRDefault="00B973A2" w:rsidP="00B973A2">
            <w:pPr>
              <w:jc w:val="both"/>
              <w:rPr>
                <w:b/>
                <w:bCs/>
                <w:lang w:eastAsia="zh-CN"/>
              </w:rPr>
            </w:pPr>
          </w:p>
          <w:p w14:paraId="2FF82D52" w14:textId="77777777" w:rsidR="00B973A2" w:rsidRPr="006D555F" w:rsidRDefault="00B973A2" w:rsidP="00B973A2">
            <w:pPr>
              <w:jc w:val="center"/>
              <w:rPr>
                <w:b/>
                <w:bCs/>
                <w:lang w:eastAsia="zh-CN"/>
              </w:rPr>
            </w:pPr>
            <w:r w:rsidRPr="006D555F">
              <w:rPr>
                <w:b/>
                <w:bCs/>
                <w:lang w:eastAsia="zh-CN"/>
              </w:rPr>
              <w:t>Table 8: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2552"/>
            </w:tblGrid>
            <w:tr w:rsidR="00B973A2" w:rsidRPr="006D555F" w14:paraId="03C196FB" w14:textId="77777777">
              <w:trPr>
                <w:cantSplit/>
                <w:jc w:val="center"/>
              </w:trPr>
              <w:tc>
                <w:tcPr>
                  <w:tcW w:w="2925" w:type="dxa"/>
                </w:tcPr>
                <w:p w14:paraId="5EEF6639" w14:textId="77777777" w:rsidR="00B973A2" w:rsidRPr="006D555F" w:rsidRDefault="00B973A2" w:rsidP="00B973A2">
                  <w:pPr>
                    <w:pStyle w:val="TAH"/>
                    <w:rPr>
                      <w:rFonts w:ascii="Times New Roman" w:eastAsia="?? ??" w:hAnsi="Times New Roman"/>
                      <w:bCs/>
                      <w:sz w:val="20"/>
                    </w:rPr>
                  </w:pPr>
                  <w:r w:rsidRPr="006D555F">
                    <w:rPr>
                      <w:rFonts w:ascii="Times New Roman" w:eastAsia="?? ??" w:hAnsi="Times New Roman"/>
                      <w:bCs/>
                      <w:sz w:val="20"/>
                    </w:rPr>
                    <w:t>Parameter</w:t>
                  </w:r>
                </w:p>
              </w:tc>
              <w:tc>
                <w:tcPr>
                  <w:tcW w:w="2552" w:type="dxa"/>
                </w:tcPr>
                <w:p w14:paraId="213184D5" w14:textId="77777777" w:rsidR="00B973A2" w:rsidRPr="006D555F" w:rsidRDefault="00B973A2" w:rsidP="00B973A2">
                  <w:pPr>
                    <w:pStyle w:val="TAH"/>
                    <w:rPr>
                      <w:rFonts w:ascii="Times New Roman" w:eastAsia="?? ??" w:hAnsi="Times New Roman"/>
                      <w:bCs/>
                      <w:sz w:val="20"/>
                    </w:rPr>
                  </w:pPr>
                  <w:r w:rsidRPr="006D555F">
                    <w:rPr>
                      <w:rFonts w:ascii="Times New Roman" w:eastAsia="?? ??" w:hAnsi="Times New Roman"/>
                      <w:bCs/>
                      <w:sz w:val="20"/>
                    </w:rPr>
                    <w:t>Value</w:t>
                  </w:r>
                </w:p>
              </w:tc>
            </w:tr>
            <w:tr w:rsidR="00B973A2" w:rsidRPr="006D555F" w14:paraId="27966D08" w14:textId="77777777">
              <w:trPr>
                <w:cantSplit/>
                <w:jc w:val="center"/>
              </w:trPr>
              <w:tc>
                <w:tcPr>
                  <w:tcW w:w="2925" w:type="dxa"/>
                  <w:vAlign w:val="center"/>
                </w:tcPr>
                <w:p w14:paraId="34C9C61E" w14:textId="77777777" w:rsidR="00B973A2" w:rsidRPr="006D555F" w:rsidRDefault="00B973A2" w:rsidP="00B973A2">
                  <w:pPr>
                    <w:pStyle w:val="TAL"/>
                    <w:rPr>
                      <w:rFonts w:ascii="Times New Roman" w:hAnsi="Times New Roman"/>
                      <w:b/>
                      <w:bCs/>
                      <w:sz w:val="20"/>
                      <w:lang w:eastAsia="zh-CN"/>
                    </w:rPr>
                  </w:pPr>
                  <w:r w:rsidRPr="006D555F">
                    <w:rPr>
                      <w:rFonts w:ascii="Times New Roman" w:hAnsi="Times New Roman"/>
                      <w:b/>
                      <w:bCs/>
                      <w:sz w:val="20"/>
                      <w:lang w:eastAsia="zh-CN"/>
                    </w:rPr>
                    <w:t>Modulation order</w:t>
                  </w:r>
                </w:p>
              </w:tc>
              <w:tc>
                <w:tcPr>
                  <w:tcW w:w="2552" w:type="dxa"/>
                  <w:vAlign w:val="center"/>
                </w:tcPr>
                <w:p w14:paraId="3BC249CF"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QPSK</w:t>
                  </w:r>
                </w:p>
              </w:tc>
            </w:tr>
            <w:tr w:rsidR="00B973A2" w:rsidRPr="006D555F" w14:paraId="12489821" w14:textId="77777777">
              <w:trPr>
                <w:cantSplit/>
                <w:jc w:val="center"/>
              </w:trPr>
              <w:tc>
                <w:tcPr>
                  <w:tcW w:w="2925" w:type="dxa"/>
                  <w:vAlign w:val="center"/>
                </w:tcPr>
                <w:p w14:paraId="50E195C9"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rPr>
                    <w:t>First PRB prior to frequency hopping</w:t>
                  </w:r>
                </w:p>
              </w:tc>
              <w:tc>
                <w:tcPr>
                  <w:tcW w:w="2552" w:type="dxa"/>
                  <w:vAlign w:val="center"/>
                </w:tcPr>
                <w:p w14:paraId="793C1D9A"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5DB6FFC1" w14:textId="77777777">
              <w:trPr>
                <w:cantSplit/>
                <w:jc w:val="center"/>
              </w:trPr>
              <w:tc>
                <w:tcPr>
                  <w:tcW w:w="2925" w:type="dxa"/>
                  <w:vAlign w:val="center"/>
                </w:tcPr>
                <w:p w14:paraId="0600F525"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lang w:eastAsia="zh-CN"/>
                    </w:rPr>
                    <w:t>Number of PRBs</w:t>
                  </w:r>
                </w:p>
              </w:tc>
              <w:tc>
                <w:tcPr>
                  <w:tcW w:w="2552" w:type="dxa"/>
                  <w:vAlign w:val="center"/>
                </w:tcPr>
                <w:p w14:paraId="6DC94708" w14:textId="77777777" w:rsidR="00B973A2" w:rsidRPr="006D555F" w:rsidRDefault="00B973A2" w:rsidP="00B973A2">
                  <w:pPr>
                    <w:pStyle w:val="TAC"/>
                    <w:rPr>
                      <w:rFonts w:ascii="Times New Roman" w:eastAsia="?? ??" w:hAnsi="Times New Roman"/>
                      <w:b/>
                      <w:bCs/>
                      <w:sz w:val="20"/>
                    </w:rPr>
                  </w:pPr>
                  <w:r w:rsidRPr="006D555F">
                    <w:rPr>
                      <w:rFonts w:ascii="Times New Roman" w:hAnsi="Times New Roman"/>
                      <w:b/>
                      <w:bCs/>
                      <w:sz w:val="20"/>
                      <w:lang w:eastAsia="zh-CN"/>
                    </w:rPr>
                    <w:t>1</w:t>
                  </w:r>
                </w:p>
              </w:tc>
            </w:tr>
            <w:tr w:rsidR="00B973A2" w:rsidRPr="006D555F" w14:paraId="192F6080" w14:textId="77777777">
              <w:trPr>
                <w:cantSplit/>
                <w:jc w:val="center"/>
              </w:trPr>
              <w:tc>
                <w:tcPr>
                  <w:tcW w:w="2925" w:type="dxa"/>
                  <w:vAlign w:val="center"/>
                </w:tcPr>
                <w:p w14:paraId="507E8713"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rPr>
                    <w:t>Intra-slot frequency hopping</w:t>
                  </w:r>
                </w:p>
              </w:tc>
              <w:tc>
                <w:tcPr>
                  <w:tcW w:w="2552" w:type="dxa"/>
                  <w:vAlign w:val="center"/>
                </w:tcPr>
                <w:p w14:paraId="2110B653"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enabled</w:t>
                  </w:r>
                </w:p>
              </w:tc>
            </w:tr>
            <w:tr w:rsidR="00B973A2" w:rsidRPr="006D555F" w14:paraId="31E35F49" w14:textId="77777777">
              <w:trPr>
                <w:cantSplit/>
                <w:jc w:val="center"/>
              </w:trPr>
              <w:tc>
                <w:tcPr>
                  <w:tcW w:w="2925" w:type="dxa"/>
                  <w:vAlign w:val="center"/>
                </w:tcPr>
                <w:p w14:paraId="4995D9E1"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rPr>
                    <w:t>First PRB after frequency hopping</w:t>
                  </w:r>
                </w:p>
              </w:tc>
              <w:tc>
                <w:tcPr>
                  <w:tcW w:w="2552" w:type="dxa"/>
                  <w:vAlign w:val="center"/>
                </w:tcPr>
                <w:p w14:paraId="14D45C3D"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 xml:space="preserve">The largest PRB index – (Number of PRBs </w:t>
                  </w:r>
                  <w:r w:rsidRPr="006D555F">
                    <w:rPr>
                      <w:rFonts w:ascii="Times New Roman" w:hAnsi="Times New Roman"/>
                      <w:b/>
                      <w:bCs/>
                      <w:sz w:val="20"/>
                    </w:rPr>
                    <w:t>–</w:t>
                  </w:r>
                  <w:r w:rsidRPr="006D555F">
                    <w:rPr>
                      <w:rFonts w:ascii="Times New Roman" w:eastAsia="?? ??" w:hAnsi="Times New Roman"/>
                      <w:b/>
                      <w:bCs/>
                      <w:sz w:val="20"/>
                    </w:rPr>
                    <w:t xml:space="preserve"> 1)</w:t>
                  </w:r>
                </w:p>
              </w:tc>
            </w:tr>
            <w:tr w:rsidR="00B973A2" w:rsidRPr="006D555F" w14:paraId="00CD80C2" w14:textId="77777777">
              <w:trPr>
                <w:cantSplit/>
                <w:jc w:val="center"/>
              </w:trPr>
              <w:tc>
                <w:tcPr>
                  <w:tcW w:w="2925" w:type="dxa"/>
                  <w:vAlign w:val="center"/>
                </w:tcPr>
                <w:p w14:paraId="7ACB462A"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Group and sequence hopping</w:t>
                  </w:r>
                </w:p>
              </w:tc>
              <w:tc>
                <w:tcPr>
                  <w:tcW w:w="2552" w:type="dxa"/>
                  <w:vAlign w:val="center"/>
                </w:tcPr>
                <w:p w14:paraId="634FA082"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neither</w:t>
                  </w:r>
                </w:p>
              </w:tc>
            </w:tr>
            <w:tr w:rsidR="00B973A2" w:rsidRPr="006D555F" w14:paraId="2929B808" w14:textId="77777777">
              <w:trPr>
                <w:cantSplit/>
                <w:jc w:val="center"/>
              </w:trPr>
              <w:tc>
                <w:tcPr>
                  <w:tcW w:w="2925" w:type="dxa"/>
                  <w:vAlign w:val="center"/>
                </w:tcPr>
                <w:p w14:paraId="66D14AAC"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Hopping ID</w:t>
                  </w:r>
                </w:p>
              </w:tc>
              <w:tc>
                <w:tcPr>
                  <w:tcW w:w="2552" w:type="dxa"/>
                  <w:vAlign w:val="center"/>
                </w:tcPr>
                <w:p w14:paraId="062A8B2C"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06174E07" w14:textId="77777777">
              <w:trPr>
                <w:cantSplit/>
                <w:jc w:val="center"/>
              </w:trPr>
              <w:tc>
                <w:tcPr>
                  <w:tcW w:w="2925" w:type="dxa"/>
                  <w:vAlign w:val="center"/>
                </w:tcPr>
                <w:p w14:paraId="4085C25A" w14:textId="77777777" w:rsidR="00B973A2" w:rsidRPr="006D555F" w:rsidRDefault="00B973A2" w:rsidP="00B973A2">
                  <w:pPr>
                    <w:pStyle w:val="TAL"/>
                    <w:rPr>
                      <w:rFonts w:ascii="Times New Roman" w:eastAsia="?? ??" w:hAnsi="Times New Roman"/>
                      <w:b/>
                      <w:bCs/>
                      <w:sz w:val="20"/>
                    </w:rPr>
                  </w:pPr>
                  <w:r w:rsidRPr="006D555F">
                    <w:rPr>
                      <w:rFonts w:ascii="Times New Roman" w:hAnsi="Times New Roman"/>
                      <w:b/>
                      <w:bCs/>
                      <w:sz w:val="20"/>
                    </w:rPr>
                    <w:t>Number of symbols</w:t>
                  </w:r>
                </w:p>
              </w:tc>
              <w:tc>
                <w:tcPr>
                  <w:tcW w:w="2552" w:type="dxa"/>
                  <w:vAlign w:val="center"/>
                </w:tcPr>
                <w:p w14:paraId="667DE06B"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14</w:t>
                  </w:r>
                </w:p>
              </w:tc>
            </w:tr>
            <w:tr w:rsidR="00B973A2" w:rsidRPr="006D555F" w14:paraId="16C507C7" w14:textId="77777777">
              <w:trPr>
                <w:cantSplit/>
                <w:jc w:val="center"/>
              </w:trPr>
              <w:tc>
                <w:tcPr>
                  <w:tcW w:w="2925" w:type="dxa"/>
                  <w:vAlign w:val="center"/>
                </w:tcPr>
                <w:p w14:paraId="47191E43"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The number of UCI information bits</w:t>
                  </w:r>
                </w:p>
              </w:tc>
              <w:tc>
                <w:tcPr>
                  <w:tcW w:w="2552" w:type="dxa"/>
                  <w:vAlign w:val="center"/>
                </w:tcPr>
                <w:p w14:paraId="29AAC144"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22</w:t>
                  </w:r>
                </w:p>
              </w:tc>
            </w:tr>
            <w:tr w:rsidR="00B973A2" w:rsidRPr="006D555F" w14:paraId="7417C357" w14:textId="77777777">
              <w:trPr>
                <w:cantSplit/>
                <w:jc w:val="center"/>
              </w:trPr>
              <w:tc>
                <w:tcPr>
                  <w:tcW w:w="2925" w:type="dxa"/>
                  <w:vAlign w:val="center"/>
                </w:tcPr>
                <w:p w14:paraId="1FC80801"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First symbol</w:t>
                  </w:r>
                </w:p>
              </w:tc>
              <w:tc>
                <w:tcPr>
                  <w:tcW w:w="2552" w:type="dxa"/>
                  <w:vAlign w:val="center"/>
                </w:tcPr>
                <w:p w14:paraId="57E7D65E"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0</w:t>
                  </w:r>
                </w:p>
              </w:tc>
            </w:tr>
            <w:tr w:rsidR="00B973A2" w:rsidRPr="006D555F" w14:paraId="0A107334" w14:textId="77777777">
              <w:trPr>
                <w:cantSplit/>
                <w:jc w:val="center"/>
              </w:trPr>
              <w:tc>
                <w:tcPr>
                  <w:tcW w:w="2925" w:type="dxa"/>
                  <w:vAlign w:val="center"/>
                </w:tcPr>
                <w:p w14:paraId="4EADCFB9"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Length of the orthogonal cover code</w:t>
                  </w:r>
                </w:p>
              </w:tc>
              <w:tc>
                <w:tcPr>
                  <w:tcW w:w="2552" w:type="dxa"/>
                  <w:vAlign w:val="center"/>
                </w:tcPr>
                <w:p w14:paraId="7D06D46E"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n2</w:t>
                  </w:r>
                </w:p>
              </w:tc>
            </w:tr>
            <w:tr w:rsidR="00B973A2" w:rsidRPr="006D555F" w14:paraId="29392D20" w14:textId="77777777">
              <w:trPr>
                <w:cantSplit/>
                <w:jc w:val="center"/>
              </w:trPr>
              <w:tc>
                <w:tcPr>
                  <w:tcW w:w="2925" w:type="dxa"/>
                  <w:vAlign w:val="center"/>
                </w:tcPr>
                <w:p w14:paraId="34205374" w14:textId="77777777" w:rsidR="00B973A2" w:rsidRPr="006D555F" w:rsidRDefault="00B973A2" w:rsidP="00B973A2">
                  <w:pPr>
                    <w:pStyle w:val="TAL"/>
                    <w:rPr>
                      <w:rFonts w:ascii="Times New Roman" w:hAnsi="Times New Roman"/>
                      <w:b/>
                      <w:bCs/>
                      <w:sz w:val="20"/>
                    </w:rPr>
                  </w:pPr>
                  <w:r w:rsidRPr="006D555F">
                    <w:rPr>
                      <w:rFonts w:ascii="Times New Roman" w:hAnsi="Times New Roman"/>
                      <w:b/>
                      <w:bCs/>
                      <w:sz w:val="20"/>
                    </w:rPr>
                    <w:t>Index of the orthogonal cover code</w:t>
                  </w:r>
                </w:p>
              </w:tc>
              <w:tc>
                <w:tcPr>
                  <w:tcW w:w="2552" w:type="dxa"/>
                  <w:vAlign w:val="center"/>
                </w:tcPr>
                <w:p w14:paraId="572E6082" w14:textId="77777777" w:rsidR="00B973A2" w:rsidRPr="006D555F" w:rsidRDefault="00B973A2" w:rsidP="00B973A2">
                  <w:pPr>
                    <w:pStyle w:val="TAC"/>
                    <w:rPr>
                      <w:rFonts w:ascii="Times New Roman" w:eastAsia="?? ??" w:hAnsi="Times New Roman"/>
                      <w:b/>
                      <w:bCs/>
                      <w:sz w:val="20"/>
                    </w:rPr>
                  </w:pPr>
                  <w:r w:rsidRPr="006D555F">
                    <w:rPr>
                      <w:rFonts w:ascii="Times New Roman" w:eastAsia="?? ??" w:hAnsi="Times New Roman"/>
                      <w:b/>
                      <w:bCs/>
                      <w:sz w:val="20"/>
                    </w:rPr>
                    <w:t>n0</w:t>
                  </w:r>
                </w:p>
              </w:tc>
            </w:tr>
            <w:tr w:rsidR="00B973A2" w:rsidRPr="006D555F" w14:paraId="012A5771" w14:textId="77777777">
              <w:trPr>
                <w:cantSplit/>
                <w:jc w:val="center"/>
              </w:trPr>
              <w:tc>
                <w:tcPr>
                  <w:tcW w:w="2925" w:type="dxa"/>
                  <w:vAlign w:val="center"/>
                </w:tcPr>
                <w:p w14:paraId="1184EC8F" w14:textId="77777777" w:rsidR="00B973A2" w:rsidRPr="006D555F" w:rsidRDefault="00B973A2" w:rsidP="00B973A2">
                  <w:pPr>
                    <w:pStyle w:val="TAL"/>
                    <w:rPr>
                      <w:rFonts w:ascii="Times New Roman" w:hAnsi="Times New Roman"/>
                      <w:b/>
                      <w:bCs/>
                      <w:sz w:val="20"/>
                      <w:lang w:eastAsia="zh-CN"/>
                    </w:rPr>
                  </w:pPr>
                  <w:r w:rsidRPr="006D555F">
                    <w:rPr>
                      <w:rFonts w:ascii="Times New Roman" w:hAnsi="Times New Roman"/>
                      <w:b/>
                      <w:bCs/>
                      <w:sz w:val="20"/>
                      <w:lang w:eastAsia="zh-CN"/>
                    </w:rPr>
                    <w:t xml:space="preserve">Test metric </w:t>
                  </w:r>
                </w:p>
              </w:tc>
              <w:tc>
                <w:tcPr>
                  <w:tcW w:w="2552" w:type="dxa"/>
                  <w:vAlign w:val="center"/>
                </w:tcPr>
                <w:p w14:paraId="3373EBD0" w14:textId="77777777" w:rsidR="00B973A2" w:rsidRPr="006D555F" w:rsidRDefault="00B973A2" w:rsidP="00B973A2">
                  <w:pPr>
                    <w:pStyle w:val="TAC"/>
                    <w:rPr>
                      <w:rFonts w:ascii="Times New Roman" w:hAnsi="Times New Roman"/>
                      <w:b/>
                      <w:bCs/>
                      <w:sz w:val="20"/>
                      <w:lang w:eastAsia="zh-CN"/>
                    </w:rPr>
                  </w:pPr>
                  <w:r w:rsidRPr="006D555F">
                    <w:rPr>
                      <w:rFonts w:ascii="Times New Roman" w:hAnsi="Times New Roman"/>
                      <w:b/>
                      <w:bCs/>
                      <w:sz w:val="20"/>
                      <w:lang w:eastAsia="zh-CN"/>
                    </w:rPr>
                    <w:t>BLER</w:t>
                  </w:r>
                </w:p>
              </w:tc>
            </w:tr>
          </w:tbl>
          <w:p w14:paraId="50694B76" w14:textId="77777777" w:rsidR="00B973A2" w:rsidRPr="006D555F" w:rsidRDefault="00B973A2" w:rsidP="00B973A2">
            <w:pPr>
              <w:jc w:val="both"/>
              <w:rPr>
                <w:b/>
                <w:lang w:eastAsia="zh-CN"/>
              </w:rPr>
            </w:pPr>
          </w:p>
          <w:p w14:paraId="7280DDA9" w14:textId="77777777" w:rsidR="00B973A2" w:rsidRPr="006D555F" w:rsidRDefault="00B973A2" w:rsidP="00B973A2">
            <w:pPr>
              <w:jc w:val="both"/>
              <w:rPr>
                <w:bCs/>
                <w:lang w:eastAsia="zh-CN"/>
              </w:rPr>
            </w:pPr>
            <w:r w:rsidRPr="006D555F">
              <w:rPr>
                <w:b/>
                <w:lang w:eastAsia="zh-CN"/>
              </w:rPr>
              <w:t xml:space="preserve">Observation 4: </w:t>
            </w:r>
            <w:r w:rsidRPr="006D555F">
              <w:rPr>
                <w:bCs/>
                <w:lang w:eastAsia="zh-CN"/>
              </w:rPr>
              <w:t>Compared with 5MHz CWB, the similar performance can be achieved for 3MHz with both 12 RB and 15RB.</w:t>
            </w:r>
          </w:p>
          <w:p w14:paraId="54C481FF" w14:textId="77777777" w:rsidR="00B973A2" w:rsidRPr="006D555F" w:rsidRDefault="00B973A2" w:rsidP="00B973A2">
            <w:pPr>
              <w:jc w:val="both"/>
              <w:rPr>
                <w:b/>
                <w:lang w:eastAsia="zh-CN"/>
              </w:rPr>
            </w:pPr>
            <w:r w:rsidRPr="006D555F">
              <w:rPr>
                <w:b/>
                <w:lang w:eastAsia="zh-CN"/>
              </w:rPr>
              <w:t xml:space="preserve">Observation 5: </w:t>
            </w:r>
            <w:r w:rsidRPr="006D555F">
              <w:rPr>
                <w:bCs/>
                <w:lang w:eastAsia="zh-CN"/>
              </w:rPr>
              <w:t>With limited RB, the frequency diversity gain with frequency hopping is reduced compared with larger number of RB.</w:t>
            </w:r>
          </w:p>
          <w:p w14:paraId="383CDAE8" w14:textId="73CECB5C" w:rsidR="00703F05" w:rsidRPr="006D555F" w:rsidRDefault="00703F05" w:rsidP="00EB3328">
            <w:pPr>
              <w:spacing w:before="120" w:after="120"/>
            </w:pPr>
          </w:p>
        </w:tc>
      </w:tr>
      <w:tr w:rsidR="00703F05" w:rsidRPr="008E67BC" w14:paraId="10D79B1A" w14:textId="77777777" w:rsidTr="00693422">
        <w:trPr>
          <w:trHeight w:val="468"/>
        </w:trPr>
        <w:tc>
          <w:tcPr>
            <w:tcW w:w="1413" w:type="dxa"/>
          </w:tcPr>
          <w:p w14:paraId="643F264B" w14:textId="49E14133" w:rsidR="00703F05" w:rsidRPr="006D555F" w:rsidRDefault="00EE0085" w:rsidP="00EB3328">
            <w:pPr>
              <w:spacing w:before="120" w:after="120"/>
            </w:pPr>
            <w:hyperlink r:id="rId34" w:tgtFrame="_parent" w:history="1">
              <w:r w:rsidR="00703F05" w:rsidRPr="006D555F">
                <w:rPr>
                  <w:rStyle w:val="Hyperlink"/>
                  <w:color w:val="000000"/>
                </w:rPr>
                <w:t>R4-2401672</w:t>
              </w:r>
            </w:hyperlink>
          </w:p>
        </w:tc>
        <w:tc>
          <w:tcPr>
            <w:tcW w:w="1768" w:type="dxa"/>
          </w:tcPr>
          <w:p w14:paraId="65ACFF28" w14:textId="5C60B9D3" w:rsidR="00703F05" w:rsidRPr="006D555F" w:rsidRDefault="00703F05" w:rsidP="00EB3328">
            <w:pPr>
              <w:spacing w:before="120" w:after="120"/>
              <w:rPr>
                <w:sz w:val="22"/>
                <w:szCs w:val="22"/>
              </w:rPr>
            </w:pPr>
            <w:proofErr w:type="spellStart"/>
            <w:r w:rsidRPr="006D555F">
              <w:rPr>
                <w:color w:val="000000"/>
                <w:sz w:val="22"/>
                <w:szCs w:val="22"/>
              </w:rPr>
              <w:t>Huawei,HiSilicon</w:t>
            </w:r>
            <w:proofErr w:type="spellEnd"/>
          </w:p>
        </w:tc>
        <w:tc>
          <w:tcPr>
            <w:tcW w:w="6961" w:type="dxa"/>
          </w:tcPr>
          <w:p w14:paraId="774F70EA" w14:textId="77777777" w:rsidR="00703F05" w:rsidRPr="006D555F" w:rsidRDefault="00703F05" w:rsidP="00EB3328">
            <w:pPr>
              <w:spacing w:before="120" w:after="120"/>
              <w:rPr>
                <w:b/>
                <w:bCs/>
                <w:color w:val="000000"/>
                <w:sz w:val="22"/>
                <w:szCs w:val="22"/>
                <w:u w:val="single"/>
              </w:rPr>
            </w:pPr>
            <w:r w:rsidRPr="006D555F">
              <w:rPr>
                <w:b/>
                <w:bCs/>
                <w:color w:val="000000"/>
                <w:sz w:val="22"/>
                <w:szCs w:val="22"/>
                <w:u w:val="single"/>
              </w:rPr>
              <w:t xml:space="preserve">Discussion on BS requirements for dedicated </w:t>
            </w:r>
            <w:proofErr w:type="spellStart"/>
            <w:r w:rsidRPr="006D555F">
              <w:rPr>
                <w:b/>
                <w:bCs/>
                <w:color w:val="000000"/>
                <w:sz w:val="22"/>
                <w:szCs w:val="22"/>
                <w:u w:val="single"/>
              </w:rPr>
              <w:t>sprectrum</w:t>
            </w:r>
            <w:proofErr w:type="spellEnd"/>
            <w:r w:rsidRPr="006D555F">
              <w:rPr>
                <w:b/>
                <w:bCs/>
                <w:color w:val="000000"/>
                <w:sz w:val="22"/>
                <w:szCs w:val="22"/>
                <w:u w:val="single"/>
              </w:rPr>
              <w:t xml:space="preserve"> less than 5MHz for FR1</w:t>
            </w:r>
          </w:p>
          <w:p w14:paraId="76314146" w14:textId="77777777" w:rsidR="005F1356" w:rsidRPr="006D555F" w:rsidRDefault="005F1356" w:rsidP="005F1356">
            <w:pPr>
              <w:spacing w:before="120" w:after="120"/>
              <w:rPr>
                <w:sz w:val="22"/>
                <w:szCs w:val="22"/>
              </w:rPr>
            </w:pPr>
            <w:r w:rsidRPr="006D555F">
              <w:rPr>
                <w:b/>
                <w:sz w:val="22"/>
                <w:szCs w:val="22"/>
              </w:rPr>
              <w:t>Observation 1</w:t>
            </w:r>
            <w:r w:rsidRPr="006D555F">
              <w:rPr>
                <w:sz w:val="22"/>
                <w:szCs w:val="22"/>
              </w:rPr>
              <w:t>: Given the agreement that there are no BSs that support only less than 5MHz, it’s meaningless to define 3MHz requirements for PUSCH/PUCCH since it will never be tested.</w:t>
            </w:r>
          </w:p>
          <w:p w14:paraId="5AA21D8E" w14:textId="77777777" w:rsidR="005F1356" w:rsidRPr="006D555F" w:rsidRDefault="005F1356" w:rsidP="005F1356">
            <w:pPr>
              <w:spacing w:before="120" w:after="120"/>
              <w:rPr>
                <w:b/>
                <w:sz w:val="22"/>
                <w:szCs w:val="22"/>
              </w:rPr>
            </w:pPr>
            <w:r w:rsidRPr="006D555F">
              <w:rPr>
                <w:b/>
                <w:sz w:val="22"/>
                <w:szCs w:val="22"/>
              </w:rPr>
              <w:t>Proposal 2: Not introduce requirements for other PUCCH formats except for PF2 based on the observation1.</w:t>
            </w:r>
          </w:p>
          <w:p w14:paraId="38C5A1A9" w14:textId="1854A5A2" w:rsidR="00703F05" w:rsidRPr="006D555F" w:rsidRDefault="005F1356" w:rsidP="005F1356">
            <w:pPr>
              <w:spacing w:before="120" w:after="120"/>
              <w:rPr>
                <w:sz w:val="22"/>
                <w:szCs w:val="22"/>
              </w:rPr>
            </w:pPr>
            <w:r w:rsidRPr="006D555F">
              <w:rPr>
                <w:b/>
                <w:bCs/>
                <w:sz w:val="22"/>
                <w:szCs w:val="22"/>
              </w:rPr>
              <w:t>Proposal 3: Consider option 1-b: unless otherwise stated, for the subcarrier spacing to be tested, the test requirements shall apply only for anyone channel bandwidth not less than 20MHz declared to be supported (see D.14 in table 4.6-1).</w:t>
            </w:r>
          </w:p>
        </w:tc>
      </w:tr>
      <w:tr w:rsidR="00703F05" w:rsidRPr="008E67BC" w14:paraId="3D884A30" w14:textId="77777777" w:rsidTr="00693422">
        <w:trPr>
          <w:trHeight w:val="468"/>
        </w:trPr>
        <w:tc>
          <w:tcPr>
            <w:tcW w:w="1413" w:type="dxa"/>
          </w:tcPr>
          <w:p w14:paraId="363798DA" w14:textId="484AEBA4" w:rsidR="00703F05" w:rsidRPr="006D555F" w:rsidRDefault="00EE0085" w:rsidP="00EB3328">
            <w:pPr>
              <w:spacing w:before="120" w:after="120"/>
            </w:pPr>
            <w:hyperlink r:id="rId35" w:tgtFrame="_parent" w:history="1">
              <w:r w:rsidR="00703F05" w:rsidRPr="006D555F">
                <w:rPr>
                  <w:rStyle w:val="Hyperlink"/>
                  <w:color w:val="000000"/>
                </w:rPr>
                <w:t>R4-2402038</w:t>
              </w:r>
            </w:hyperlink>
          </w:p>
        </w:tc>
        <w:tc>
          <w:tcPr>
            <w:tcW w:w="1768" w:type="dxa"/>
          </w:tcPr>
          <w:p w14:paraId="0DEFB4A5" w14:textId="05C5B297" w:rsidR="00703F05" w:rsidRPr="006D555F" w:rsidRDefault="00703F05" w:rsidP="00EB3328">
            <w:pPr>
              <w:spacing w:before="120" w:after="120"/>
              <w:rPr>
                <w:sz w:val="22"/>
                <w:szCs w:val="22"/>
              </w:rPr>
            </w:pPr>
            <w:r w:rsidRPr="006D555F">
              <w:rPr>
                <w:color w:val="000000"/>
                <w:sz w:val="22"/>
                <w:szCs w:val="22"/>
              </w:rPr>
              <w:t>ZTE Corporation</w:t>
            </w:r>
          </w:p>
        </w:tc>
        <w:tc>
          <w:tcPr>
            <w:tcW w:w="6961" w:type="dxa"/>
          </w:tcPr>
          <w:p w14:paraId="7D5A31D0" w14:textId="77777777" w:rsidR="00703F05" w:rsidRPr="006D555F" w:rsidRDefault="00703F05" w:rsidP="00EB3328">
            <w:pPr>
              <w:spacing w:before="120" w:after="120"/>
              <w:rPr>
                <w:b/>
                <w:bCs/>
                <w:color w:val="000000"/>
                <w:sz w:val="22"/>
                <w:szCs w:val="22"/>
                <w:u w:val="single"/>
              </w:rPr>
            </w:pPr>
            <w:r w:rsidRPr="006D555F">
              <w:rPr>
                <w:b/>
                <w:bCs/>
                <w:color w:val="000000"/>
                <w:sz w:val="22"/>
                <w:szCs w:val="22"/>
                <w:u w:val="single"/>
              </w:rPr>
              <w:t>Discussion on BS demodulation performance requirements for less than 5MHz</w:t>
            </w:r>
          </w:p>
          <w:p w14:paraId="10F476C5" w14:textId="77777777" w:rsidR="00963DC5" w:rsidRPr="006D555F" w:rsidRDefault="00963DC5" w:rsidP="00963DC5">
            <w:pPr>
              <w:spacing w:before="120" w:after="120"/>
              <w:rPr>
                <w:b/>
                <w:sz w:val="22"/>
                <w:szCs w:val="22"/>
              </w:rPr>
            </w:pPr>
            <w:r w:rsidRPr="006D555F">
              <w:rPr>
                <w:b/>
                <w:sz w:val="22"/>
                <w:szCs w:val="22"/>
              </w:rPr>
              <w:t>Proposal 1. It is propose to introduce a limited set of PUSCH requirements for less than 5MHz between 15PRBs and 12PRBs. This limited set may also include HST conditions with 15PRBs or 12PRBs.</w:t>
            </w:r>
          </w:p>
          <w:p w14:paraId="3FF1E26D" w14:textId="0D7D24FB" w:rsidR="00703F05" w:rsidRPr="006D555F" w:rsidRDefault="00963DC5" w:rsidP="00963DC5">
            <w:pPr>
              <w:spacing w:before="120" w:after="120"/>
              <w:rPr>
                <w:sz w:val="22"/>
                <w:szCs w:val="22"/>
              </w:rPr>
            </w:pPr>
            <w:r w:rsidRPr="006D555F">
              <w:rPr>
                <w:b/>
                <w:bCs/>
                <w:sz w:val="22"/>
                <w:szCs w:val="22"/>
              </w:rPr>
              <w:t>Proposal 2. Unless otherwise stated, PRACH requirements tests for less than 5MHz shall apply only for short RACH preamble formats with 15kHz SCS, and long PRACH formats with 1.25kHz SCS.</w:t>
            </w:r>
          </w:p>
        </w:tc>
      </w:tr>
      <w:tr w:rsidR="00703F05" w:rsidRPr="008E67BC" w14:paraId="79AAEEB6" w14:textId="77777777" w:rsidTr="00693422">
        <w:trPr>
          <w:trHeight w:val="468"/>
        </w:trPr>
        <w:tc>
          <w:tcPr>
            <w:tcW w:w="1413" w:type="dxa"/>
          </w:tcPr>
          <w:p w14:paraId="5A6CBCD3" w14:textId="6ED5C3CA" w:rsidR="00703F05" w:rsidRPr="006D555F" w:rsidRDefault="00EE0085" w:rsidP="00EB3328">
            <w:pPr>
              <w:spacing w:before="120" w:after="120"/>
            </w:pPr>
            <w:hyperlink r:id="rId36" w:tgtFrame="_parent" w:history="1">
              <w:r w:rsidR="00703F05" w:rsidRPr="006D555F">
                <w:rPr>
                  <w:rStyle w:val="Hyperlink"/>
                  <w:color w:val="000000"/>
                </w:rPr>
                <w:t>R4-2402039</w:t>
              </w:r>
            </w:hyperlink>
          </w:p>
        </w:tc>
        <w:tc>
          <w:tcPr>
            <w:tcW w:w="1768" w:type="dxa"/>
          </w:tcPr>
          <w:p w14:paraId="1894CED6" w14:textId="0C6103A8" w:rsidR="00703F05" w:rsidRPr="006D555F" w:rsidRDefault="00703F05" w:rsidP="00EB3328">
            <w:pPr>
              <w:spacing w:before="120" w:after="120"/>
              <w:rPr>
                <w:sz w:val="22"/>
                <w:szCs w:val="22"/>
              </w:rPr>
            </w:pPr>
            <w:r w:rsidRPr="006D555F">
              <w:rPr>
                <w:color w:val="000000"/>
                <w:sz w:val="22"/>
                <w:szCs w:val="22"/>
              </w:rPr>
              <w:t>ZTE Corporation</w:t>
            </w:r>
          </w:p>
        </w:tc>
        <w:tc>
          <w:tcPr>
            <w:tcW w:w="6961" w:type="dxa"/>
          </w:tcPr>
          <w:p w14:paraId="1B195792" w14:textId="77777777" w:rsidR="00703F05" w:rsidRPr="006D555F" w:rsidRDefault="00703F05" w:rsidP="00EB3328">
            <w:pPr>
              <w:spacing w:before="120" w:after="120"/>
              <w:rPr>
                <w:b/>
                <w:bCs/>
                <w:color w:val="000000"/>
                <w:sz w:val="22"/>
                <w:szCs w:val="22"/>
                <w:u w:val="single"/>
              </w:rPr>
            </w:pPr>
            <w:r w:rsidRPr="006D555F">
              <w:rPr>
                <w:b/>
                <w:bCs/>
                <w:color w:val="000000"/>
                <w:sz w:val="22"/>
                <w:szCs w:val="22"/>
                <w:u w:val="single"/>
              </w:rPr>
              <w:t>Simulation results for BS demodulation performance for less than 5MHz</w:t>
            </w:r>
          </w:p>
          <w:p w14:paraId="1FCF959A" w14:textId="697BAC28" w:rsidR="00703F05" w:rsidRPr="006D555F" w:rsidRDefault="00693422" w:rsidP="00EB3328">
            <w:pPr>
              <w:spacing w:before="120" w:after="120"/>
              <w:rPr>
                <w:sz w:val="22"/>
                <w:szCs w:val="22"/>
              </w:rPr>
            </w:pPr>
            <w:r w:rsidRPr="006D555F">
              <w:rPr>
                <w:sz w:val="22"/>
                <w:szCs w:val="22"/>
              </w:rPr>
              <w:t>This contribution contains initial simulation results for the &lt;5MHz WID [1]. The results are provided to aid in determining where new requirements can/should be introduced.</w:t>
            </w:r>
          </w:p>
        </w:tc>
      </w:tr>
    </w:tbl>
    <w:p w14:paraId="73647B3C" w14:textId="77777777" w:rsidR="00DD19DE" w:rsidRPr="008E67BC" w:rsidRDefault="00DD19DE" w:rsidP="00DD19DE"/>
    <w:p w14:paraId="70D89159" w14:textId="77777777" w:rsidR="00DD19DE" w:rsidRPr="008E67BC" w:rsidRDefault="00DD19DE" w:rsidP="00DD19DE">
      <w:pPr>
        <w:pStyle w:val="Heading2"/>
        <w:rPr>
          <w:lang w:val="en-US"/>
        </w:rPr>
      </w:pPr>
      <w:r w:rsidRPr="008E67BC">
        <w:rPr>
          <w:lang w:val="en-US"/>
        </w:rPr>
        <w:t>Open issues summary</w:t>
      </w:r>
    </w:p>
    <w:p w14:paraId="3F4CFA8B" w14:textId="45AAC73E" w:rsidR="00DD19DE" w:rsidRPr="008E67BC" w:rsidRDefault="00DD19DE" w:rsidP="00DD19DE">
      <w:pPr>
        <w:rPr>
          <w:i/>
          <w:color w:val="0070C0"/>
        </w:rPr>
      </w:pPr>
      <w:r w:rsidRPr="008E67BC">
        <w:rPr>
          <w:i/>
          <w:color w:val="0070C0"/>
        </w:rPr>
        <w:t>Before Meeting, moderators shall summarize list of open issues, candidate options and possible WF (if applicable) based on companies’ contributions.</w:t>
      </w:r>
    </w:p>
    <w:p w14:paraId="4D1F4DDA" w14:textId="77777777" w:rsidR="00052D17" w:rsidRPr="008E67BC" w:rsidRDefault="00052D17" w:rsidP="00DD19DE">
      <w:pPr>
        <w:rPr>
          <w:i/>
          <w:color w:val="0070C0"/>
        </w:rPr>
      </w:pPr>
    </w:p>
    <w:p w14:paraId="05486CB4" w14:textId="4F34311E" w:rsidR="00052D17" w:rsidRPr="008E67BC" w:rsidRDefault="00052D17" w:rsidP="00052D17">
      <w:pPr>
        <w:pStyle w:val="Heading3"/>
        <w:rPr>
          <w:sz w:val="24"/>
          <w:szCs w:val="16"/>
          <w:lang w:val="en-US"/>
        </w:rPr>
      </w:pPr>
      <w:r w:rsidRPr="008E67BC">
        <w:rPr>
          <w:sz w:val="24"/>
          <w:szCs w:val="16"/>
          <w:lang w:val="en-US"/>
        </w:rPr>
        <w:t>Sub-topic 2-1: General</w:t>
      </w:r>
    </w:p>
    <w:p w14:paraId="467EEA71" w14:textId="77777777" w:rsidR="00052D17" w:rsidRPr="008E67BC" w:rsidRDefault="00052D17" w:rsidP="00052D17">
      <w:pPr>
        <w:rPr>
          <w:i/>
          <w:color w:val="0070C0"/>
          <w:lang w:eastAsia="zh-CN"/>
        </w:rPr>
      </w:pPr>
      <w:r w:rsidRPr="008E67BC">
        <w:rPr>
          <w:i/>
          <w:color w:val="0070C0"/>
          <w:lang w:eastAsia="zh-CN"/>
        </w:rPr>
        <w:t>Sub-topic description:</w:t>
      </w:r>
    </w:p>
    <w:p w14:paraId="0DF4BB9C" w14:textId="77777777" w:rsidR="00052D17" w:rsidRPr="008E67BC" w:rsidRDefault="00052D17" w:rsidP="00052D17">
      <w:pPr>
        <w:rPr>
          <w:lang w:eastAsia="zh-CN"/>
        </w:rPr>
      </w:pPr>
      <w:r w:rsidRPr="008E67BC">
        <w:rPr>
          <w:lang w:eastAsia="zh-CN"/>
        </w:rPr>
        <w:t>In this sub-topic the proposals related to the PUSCH requirements for less than 5Mhz CBW are summarized.</w:t>
      </w:r>
    </w:p>
    <w:p w14:paraId="5B73D1E7" w14:textId="77777777" w:rsidR="00052D17" w:rsidRPr="0019482C" w:rsidRDefault="00052D17" w:rsidP="00DD19DE">
      <w:pPr>
        <w:rPr>
          <w:iCs/>
        </w:rPr>
      </w:pPr>
    </w:p>
    <w:p w14:paraId="73138B26" w14:textId="10B5A10C" w:rsidR="0019482C" w:rsidRPr="008E67BC" w:rsidRDefault="0019482C" w:rsidP="0019482C">
      <w:pPr>
        <w:pStyle w:val="Heading4"/>
      </w:pPr>
      <w:r w:rsidRPr="008E67BC">
        <w:t xml:space="preserve">Issue </w:t>
      </w:r>
      <w:r w:rsidR="00B81B29">
        <w:t>2</w:t>
      </w:r>
      <w:r w:rsidRPr="008E67BC">
        <w:t xml:space="preserve">-1-1: </w:t>
      </w:r>
      <w:r>
        <w:t>CR work split</w:t>
      </w:r>
    </w:p>
    <w:p w14:paraId="5F702B1A" w14:textId="77777777" w:rsidR="0019482C" w:rsidRPr="008E67BC" w:rsidRDefault="0019482C" w:rsidP="001948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42BF0C84" w14:textId="02496200" w:rsidR="0019482C" w:rsidRDefault="003D4E5F" w:rsidP="0019482C">
      <w:pPr>
        <w:pStyle w:val="ListParagraph"/>
        <w:numPr>
          <w:ilvl w:val="1"/>
          <w:numId w:val="1"/>
        </w:numPr>
        <w:spacing w:before="120" w:after="120"/>
        <w:ind w:firstLineChars="0"/>
        <w:rPr>
          <w:rFonts w:eastAsia="Yu Mincho"/>
        </w:rPr>
      </w:pPr>
      <w:r w:rsidRPr="003D4E5F">
        <w:rPr>
          <w:rFonts w:eastAsia="Yu Mincho"/>
          <w:b/>
          <w:bCs/>
        </w:rPr>
        <w:t>Proposal 8</w:t>
      </w:r>
      <w:r>
        <w:rPr>
          <w:rFonts w:eastAsia="Yu Mincho"/>
          <w:b/>
        </w:rPr>
        <w:t xml:space="preserve"> </w:t>
      </w:r>
      <w:r w:rsidRPr="003D4E5F">
        <w:rPr>
          <w:rFonts w:eastAsia="Yu Mincho"/>
        </w:rPr>
        <w:t>(Nokia): RAN4 shall adopt a work split for BS demodulation for Rel-18 less than 5MHz as follows:</w:t>
      </w:r>
    </w:p>
    <w:tbl>
      <w:tblPr>
        <w:tblStyle w:val="TableGrid"/>
        <w:tblW w:w="0" w:type="auto"/>
        <w:tblLook w:val="04A0" w:firstRow="1" w:lastRow="0" w:firstColumn="1" w:lastColumn="0" w:noHBand="0" w:noVBand="1"/>
      </w:tblPr>
      <w:tblGrid>
        <w:gridCol w:w="2404"/>
        <w:gridCol w:w="2404"/>
        <w:gridCol w:w="2404"/>
        <w:gridCol w:w="2405"/>
      </w:tblGrid>
      <w:tr w:rsidR="005F5C3F" w14:paraId="6C022A26" w14:textId="77777777" w:rsidTr="005F5C3F">
        <w:tc>
          <w:tcPr>
            <w:tcW w:w="2404" w:type="dxa"/>
            <w:tcBorders>
              <w:top w:val="single" w:sz="4" w:space="0" w:color="auto"/>
              <w:left w:val="single" w:sz="4" w:space="0" w:color="auto"/>
              <w:bottom w:val="single" w:sz="4" w:space="0" w:color="auto"/>
              <w:right w:val="single" w:sz="4" w:space="0" w:color="auto"/>
            </w:tcBorders>
            <w:hideMark/>
          </w:tcPr>
          <w:p w14:paraId="2B5C83BC" w14:textId="77777777" w:rsidR="005F5C3F" w:rsidRDefault="005F5C3F">
            <w:pPr>
              <w:spacing w:after="0"/>
              <w:rPr>
                <w:b/>
              </w:rPr>
            </w:pPr>
            <w:r>
              <w:rPr>
                <w:b/>
              </w:rPr>
              <w:t>Section</w:t>
            </w:r>
          </w:p>
        </w:tc>
        <w:tc>
          <w:tcPr>
            <w:tcW w:w="2404" w:type="dxa"/>
            <w:tcBorders>
              <w:top w:val="single" w:sz="4" w:space="0" w:color="auto"/>
              <w:left w:val="single" w:sz="4" w:space="0" w:color="auto"/>
              <w:bottom w:val="single" w:sz="4" w:space="0" w:color="auto"/>
              <w:right w:val="single" w:sz="4" w:space="0" w:color="auto"/>
            </w:tcBorders>
            <w:hideMark/>
          </w:tcPr>
          <w:p w14:paraId="17369EF0" w14:textId="77777777" w:rsidR="005F5C3F" w:rsidRDefault="005F5C3F">
            <w:pPr>
              <w:spacing w:after="0"/>
              <w:rPr>
                <w:b/>
              </w:rPr>
            </w:pPr>
            <w:r>
              <w:rPr>
                <w:b/>
              </w:rPr>
              <w:t>Requirements</w:t>
            </w:r>
          </w:p>
        </w:tc>
        <w:tc>
          <w:tcPr>
            <w:tcW w:w="2404" w:type="dxa"/>
            <w:tcBorders>
              <w:top w:val="single" w:sz="4" w:space="0" w:color="auto"/>
              <w:left w:val="single" w:sz="4" w:space="0" w:color="auto"/>
              <w:bottom w:val="single" w:sz="4" w:space="0" w:color="auto"/>
              <w:right w:val="single" w:sz="4" w:space="0" w:color="auto"/>
            </w:tcBorders>
            <w:hideMark/>
          </w:tcPr>
          <w:p w14:paraId="257C1649" w14:textId="77777777" w:rsidR="005F5C3F" w:rsidRDefault="005F5C3F">
            <w:pPr>
              <w:spacing w:after="0"/>
              <w:rPr>
                <w:b/>
              </w:rPr>
            </w:pPr>
            <w:r>
              <w:rPr>
                <w:b/>
              </w:rPr>
              <w:t>Comment/Status</w:t>
            </w:r>
          </w:p>
        </w:tc>
        <w:tc>
          <w:tcPr>
            <w:tcW w:w="2405" w:type="dxa"/>
            <w:tcBorders>
              <w:top w:val="single" w:sz="4" w:space="0" w:color="auto"/>
              <w:left w:val="single" w:sz="4" w:space="0" w:color="auto"/>
              <w:bottom w:val="single" w:sz="4" w:space="0" w:color="auto"/>
              <w:right w:val="single" w:sz="4" w:space="0" w:color="auto"/>
            </w:tcBorders>
            <w:hideMark/>
          </w:tcPr>
          <w:p w14:paraId="246FB1BB" w14:textId="77777777" w:rsidR="005F5C3F" w:rsidRDefault="005F5C3F">
            <w:pPr>
              <w:spacing w:after="0"/>
              <w:rPr>
                <w:b/>
              </w:rPr>
            </w:pPr>
            <w:r>
              <w:rPr>
                <w:b/>
              </w:rPr>
              <w:t>Company</w:t>
            </w:r>
          </w:p>
        </w:tc>
      </w:tr>
      <w:tr w:rsidR="005F5C3F" w14:paraId="70B1683C" w14:textId="77777777" w:rsidTr="005F5C3F">
        <w:tc>
          <w:tcPr>
            <w:tcW w:w="9617" w:type="dxa"/>
            <w:gridSpan w:val="4"/>
            <w:tcBorders>
              <w:top w:val="single" w:sz="4" w:space="0" w:color="auto"/>
              <w:left w:val="single" w:sz="4" w:space="0" w:color="auto"/>
              <w:bottom w:val="single" w:sz="4" w:space="0" w:color="auto"/>
              <w:right w:val="single" w:sz="4" w:space="0" w:color="auto"/>
            </w:tcBorders>
            <w:hideMark/>
          </w:tcPr>
          <w:p w14:paraId="2A17DE21" w14:textId="77777777" w:rsidR="005F5C3F" w:rsidRDefault="005F5C3F">
            <w:pPr>
              <w:spacing w:after="0"/>
              <w:rPr>
                <w:b/>
                <w:bCs/>
              </w:rPr>
            </w:pPr>
            <w:r>
              <w:rPr>
                <w:b/>
              </w:rPr>
              <w:t>TS 38.104</w:t>
            </w:r>
          </w:p>
        </w:tc>
      </w:tr>
      <w:tr w:rsidR="005F5C3F" w14:paraId="4194FF74" w14:textId="77777777" w:rsidTr="005F5C3F">
        <w:tc>
          <w:tcPr>
            <w:tcW w:w="2404" w:type="dxa"/>
            <w:vMerge w:val="restart"/>
            <w:tcBorders>
              <w:top w:val="single" w:sz="4" w:space="0" w:color="auto"/>
              <w:left w:val="single" w:sz="4" w:space="0" w:color="auto"/>
              <w:bottom w:val="single" w:sz="4" w:space="0" w:color="auto"/>
              <w:right w:val="single" w:sz="4" w:space="0" w:color="auto"/>
            </w:tcBorders>
          </w:tcPr>
          <w:p w14:paraId="60F8B43D" w14:textId="77777777" w:rsidR="005F5C3F" w:rsidRDefault="005F5C3F">
            <w:pPr>
              <w:spacing w:after="0"/>
            </w:pPr>
            <w:r>
              <w:t>8 Conducted performance requirements,</w:t>
            </w:r>
          </w:p>
          <w:p w14:paraId="40277E79" w14:textId="77777777" w:rsidR="005F5C3F" w:rsidRDefault="005F5C3F">
            <w:pPr>
              <w:spacing w:after="0"/>
            </w:pPr>
            <w:r>
              <w:t>8.2 Performance requirements for PUSCH</w:t>
            </w:r>
          </w:p>
          <w:p w14:paraId="462BBA87" w14:textId="77777777" w:rsidR="005F5C3F" w:rsidRDefault="005F5C3F">
            <w:pPr>
              <w:spacing w:after="0"/>
            </w:pPr>
          </w:p>
        </w:tc>
        <w:tc>
          <w:tcPr>
            <w:tcW w:w="2404" w:type="dxa"/>
            <w:tcBorders>
              <w:top w:val="single" w:sz="4" w:space="0" w:color="auto"/>
              <w:left w:val="single" w:sz="4" w:space="0" w:color="auto"/>
              <w:bottom w:val="single" w:sz="4" w:space="0" w:color="auto"/>
              <w:right w:val="single" w:sz="4" w:space="0" w:color="auto"/>
            </w:tcBorders>
            <w:hideMark/>
          </w:tcPr>
          <w:p w14:paraId="169FAD54" w14:textId="77777777" w:rsidR="005F5C3F" w:rsidRDefault="005F5C3F">
            <w:pPr>
              <w:spacing w:after="0"/>
            </w:pPr>
            <w:r>
              <w:t>8.2.1 Requirements for PUSCH with transform precoding disabled</w:t>
            </w:r>
          </w:p>
        </w:tc>
        <w:tc>
          <w:tcPr>
            <w:tcW w:w="2404" w:type="dxa"/>
            <w:vMerge w:val="restart"/>
            <w:tcBorders>
              <w:top w:val="single" w:sz="4" w:space="0" w:color="auto"/>
              <w:left w:val="single" w:sz="4" w:space="0" w:color="auto"/>
              <w:bottom w:val="single" w:sz="4" w:space="0" w:color="auto"/>
              <w:right w:val="single" w:sz="4" w:space="0" w:color="auto"/>
            </w:tcBorders>
            <w:hideMark/>
          </w:tcPr>
          <w:p w14:paraId="06C932A8" w14:textId="77777777" w:rsidR="005F5C3F" w:rsidRDefault="005F5C3F">
            <w:pPr>
              <w:spacing w:after="0"/>
            </w:pPr>
            <w:r>
              <w:t>FFS, whether and which requirements to be introduced</w:t>
            </w:r>
          </w:p>
        </w:tc>
        <w:tc>
          <w:tcPr>
            <w:tcW w:w="2405" w:type="dxa"/>
            <w:tcBorders>
              <w:top w:val="single" w:sz="4" w:space="0" w:color="auto"/>
              <w:left w:val="single" w:sz="4" w:space="0" w:color="auto"/>
              <w:bottom w:val="single" w:sz="4" w:space="0" w:color="auto"/>
              <w:right w:val="single" w:sz="4" w:space="0" w:color="auto"/>
            </w:tcBorders>
          </w:tcPr>
          <w:p w14:paraId="6FA900EA" w14:textId="77777777" w:rsidR="005F5C3F" w:rsidRDefault="005F5C3F">
            <w:pPr>
              <w:spacing w:after="0"/>
            </w:pPr>
          </w:p>
        </w:tc>
      </w:tr>
      <w:tr w:rsidR="005F5C3F" w14:paraId="7C4A49E8" w14:textId="77777777" w:rsidTr="005F5C3F">
        <w:tc>
          <w:tcPr>
            <w:tcW w:w="0" w:type="auto"/>
            <w:vMerge/>
            <w:tcBorders>
              <w:top w:val="single" w:sz="4" w:space="0" w:color="auto"/>
              <w:left w:val="single" w:sz="4" w:space="0" w:color="auto"/>
              <w:bottom w:val="single" w:sz="4" w:space="0" w:color="auto"/>
              <w:right w:val="single" w:sz="4" w:space="0" w:color="auto"/>
            </w:tcBorders>
            <w:vAlign w:val="center"/>
            <w:hideMark/>
          </w:tcPr>
          <w:p w14:paraId="0C18D518" w14:textId="77777777" w:rsidR="005F5C3F" w:rsidRDefault="005F5C3F">
            <w:pPr>
              <w:spacing w:after="0"/>
              <w:rPr>
                <w:szCs w:val="22"/>
              </w:rPr>
            </w:pPr>
          </w:p>
        </w:tc>
        <w:tc>
          <w:tcPr>
            <w:tcW w:w="2404" w:type="dxa"/>
            <w:tcBorders>
              <w:top w:val="single" w:sz="4" w:space="0" w:color="auto"/>
              <w:left w:val="single" w:sz="4" w:space="0" w:color="auto"/>
              <w:bottom w:val="single" w:sz="4" w:space="0" w:color="auto"/>
              <w:right w:val="single" w:sz="4" w:space="0" w:color="auto"/>
            </w:tcBorders>
            <w:hideMark/>
          </w:tcPr>
          <w:p w14:paraId="2FB3A5EE" w14:textId="77777777" w:rsidR="005F5C3F" w:rsidRDefault="005F5C3F">
            <w:pPr>
              <w:spacing w:after="0"/>
            </w:pPr>
            <w:r>
              <w:t>8.2.4 Requirements for PUSCH for high speed train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15562" w14:textId="77777777" w:rsidR="005F5C3F" w:rsidRDefault="005F5C3F">
            <w:pPr>
              <w:spacing w:after="0"/>
              <w:rPr>
                <w:szCs w:val="22"/>
              </w:rPr>
            </w:pPr>
          </w:p>
        </w:tc>
        <w:tc>
          <w:tcPr>
            <w:tcW w:w="2405" w:type="dxa"/>
            <w:tcBorders>
              <w:top w:val="single" w:sz="4" w:space="0" w:color="auto"/>
              <w:left w:val="single" w:sz="4" w:space="0" w:color="auto"/>
              <w:bottom w:val="single" w:sz="4" w:space="0" w:color="auto"/>
              <w:right w:val="single" w:sz="4" w:space="0" w:color="auto"/>
            </w:tcBorders>
          </w:tcPr>
          <w:p w14:paraId="5A6553BC" w14:textId="77777777" w:rsidR="005F5C3F" w:rsidRDefault="005F5C3F">
            <w:pPr>
              <w:spacing w:after="0"/>
            </w:pPr>
          </w:p>
        </w:tc>
      </w:tr>
      <w:tr w:rsidR="005F5C3F" w14:paraId="73DBA9F5" w14:textId="77777777" w:rsidTr="005F5C3F">
        <w:tc>
          <w:tcPr>
            <w:tcW w:w="0" w:type="auto"/>
            <w:vMerge/>
            <w:tcBorders>
              <w:top w:val="single" w:sz="4" w:space="0" w:color="auto"/>
              <w:left w:val="single" w:sz="4" w:space="0" w:color="auto"/>
              <w:bottom w:val="single" w:sz="4" w:space="0" w:color="auto"/>
              <w:right w:val="single" w:sz="4" w:space="0" w:color="auto"/>
            </w:tcBorders>
            <w:vAlign w:val="center"/>
            <w:hideMark/>
          </w:tcPr>
          <w:p w14:paraId="490237BA" w14:textId="77777777" w:rsidR="005F5C3F" w:rsidRDefault="005F5C3F">
            <w:pPr>
              <w:spacing w:after="0"/>
              <w:rPr>
                <w:szCs w:val="22"/>
              </w:rPr>
            </w:pPr>
          </w:p>
        </w:tc>
        <w:tc>
          <w:tcPr>
            <w:tcW w:w="2404" w:type="dxa"/>
            <w:tcBorders>
              <w:top w:val="single" w:sz="4" w:space="0" w:color="auto"/>
              <w:left w:val="single" w:sz="4" w:space="0" w:color="auto"/>
              <w:bottom w:val="single" w:sz="4" w:space="0" w:color="auto"/>
              <w:right w:val="single" w:sz="4" w:space="0" w:color="auto"/>
            </w:tcBorders>
          </w:tcPr>
          <w:p w14:paraId="7520AA84" w14:textId="77777777" w:rsidR="005F5C3F" w:rsidRDefault="005F5C3F">
            <w:pPr>
              <w:spacing w:after="0"/>
            </w:pPr>
            <w:r>
              <w:t>8.2.5 Requirements for UL timing adjustment</w:t>
            </w:r>
          </w:p>
          <w:p w14:paraId="013A82E4" w14:textId="77777777" w:rsidR="005F5C3F" w:rsidRDefault="005F5C3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C1EE6" w14:textId="77777777" w:rsidR="005F5C3F" w:rsidRDefault="005F5C3F">
            <w:pPr>
              <w:spacing w:after="0"/>
              <w:rPr>
                <w:szCs w:val="22"/>
              </w:rPr>
            </w:pPr>
          </w:p>
        </w:tc>
        <w:tc>
          <w:tcPr>
            <w:tcW w:w="2405" w:type="dxa"/>
            <w:tcBorders>
              <w:top w:val="single" w:sz="4" w:space="0" w:color="auto"/>
              <w:left w:val="single" w:sz="4" w:space="0" w:color="auto"/>
              <w:bottom w:val="single" w:sz="4" w:space="0" w:color="auto"/>
              <w:right w:val="single" w:sz="4" w:space="0" w:color="auto"/>
            </w:tcBorders>
          </w:tcPr>
          <w:p w14:paraId="17FA2EA2" w14:textId="77777777" w:rsidR="005F5C3F" w:rsidRDefault="005F5C3F">
            <w:pPr>
              <w:spacing w:after="0"/>
            </w:pPr>
          </w:p>
        </w:tc>
      </w:tr>
      <w:tr w:rsidR="005F5C3F" w14:paraId="209168BE" w14:textId="77777777" w:rsidTr="005F5C3F">
        <w:tc>
          <w:tcPr>
            <w:tcW w:w="2404" w:type="dxa"/>
            <w:vMerge w:val="restart"/>
            <w:tcBorders>
              <w:top w:val="single" w:sz="4" w:space="0" w:color="auto"/>
              <w:left w:val="single" w:sz="4" w:space="0" w:color="auto"/>
              <w:bottom w:val="single" w:sz="4" w:space="0" w:color="auto"/>
              <w:right w:val="single" w:sz="4" w:space="0" w:color="auto"/>
            </w:tcBorders>
            <w:hideMark/>
          </w:tcPr>
          <w:p w14:paraId="4D14032E" w14:textId="77777777" w:rsidR="005F5C3F" w:rsidRDefault="005F5C3F">
            <w:pPr>
              <w:spacing w:after="0"/>
            </w:pPr>
            <w:r>
              <w:t>8 Conducted performance requirements,</w:t>
            </w:r>
          </w:p>
          <w:p w14:paraId="13CADA33" w14:textId="77777777" w:rsidR="005F5C3F" w:rsidRDefault="005F5C3F">
            <w:pPr>
              <w:spacing w:after="0"/>
            </w:pPr>
            <w:r>
              <w:t>8.3 Performance requirements for PUCCH</w:t>
            </w:r>
          </w:p>
        </w:tc>
        <w:tc>
          <w:tcPr>
            <w:tcW w:w="2404" w:type="dxa"/>
            <w:tcBorders>
              <w:top w:val="single" w:sz="4" w:space="0" w:color="auto"/>
              <w:left w:val="single" w:sz="4" w:space="0" w:color="auto"/>
              <w:bottom w:val="single" w:sz="4" w:space="0" w:color="auto"/>
              <w:right w:val="single" w:sz="4" w:space="0" w:color="auto"/>
            </w:tcBorders>
            <w:hideMark/>
          </w:tcPr>
          <w:p w14:paraId="68218BE0" w14:textId="77777777" w:rsidR="005F5C3F" w:rsidRDefault="005F5C3F">
            <w:pPr>
              <w:spacing w:after="0"/>
            </w:pPr>
            <w:r>
              <w:t>8.3.4 Performance requirements for PUCCH format 2</w:t>
            </w:r>
          </w:p>
        </w:tc>
        <w:tc>
          <w:tcPr>
            <w:tcW w:w="2404" w:type="dxa"/>
            <w:tcBorders>
              <w:top w:val="single" w:sz="4" w:space="0" w:color="auto"/>
              <w:left w:val="single" w:sz="4" w:space="0" w:color="auto"/>
              <w:bottom w:val="single" w:sz="4" w:space="0" w:color="auto"/>
              <w:right w:val="single" w:sz="4" w:space="0" w:color="auto"/>
            </w:tcBorders>
            <w:hideMark/>
          </w:tcPr>
          <w:p w14:paraId="69FFF6CD" w14:textId="77777777" w:rsidR="005F5C3F" w:rsidRDefault="005F5C3F">
            <w:pPr>
              <w:spacing w:after="0"/>
            </w:pPr>
            <w:r>
              <w:t>Agreement:</w:t>
            </w:r>
          </w:p>
          <w:p w14:paraId="1BABFBEE" w14:textId="77777777" w:rsidR="005F5C3F" w:rsidRDefault="005F5C3F">
            <w:pPr>
              <w:spacing w:after="0"/>
            </w:pPr>
            <w:r>
              <w:t>Introduce new PUCCH format 2 for UCI BLER requirements for 3MHz</w:t>
            </w:r>
          </w:p>
        </w:tc>
        <w:tc>
          <w:tcPr>
            <w:tcW w:w="2405" w:type="dxa"/>
            <w:tcBorders>
              <w:top w:val="single" w:sz="4" w:space="0" w:color="auto"/>
              <w:left w:val="single" w:sz="4" w:space="0" w:color="auto"/>
              <w:bottom w:val="single" w:sz="4" w:space="0" w:color="auto"/>
              <w:right w:val="single" w:sz="4" w:space="0" w:color="auto"/>
            </w:tcBorders>
          </w:tcPr>
          <w:p w14:paraId="2FEC8AB1" w14:textId="77777777" w:rsidR="005F5C3F" w:rsidRDefault="005F5C3F">
            <w:pPr>
              <w:spacing w:after="0"/>
            </w:pPr>
          </w:p>
        </w:tc>
      </w:tr>
      <w:tr w:rsidR="005F5C3F" w14:paraId="18B1470D" w14:textId="77777777" w:rsidTr="005F5C3F">
        <w:tc>
          <w:tcPr>
            <w:tcW w:w="0" w:type="auto"/>
            <w:vMerge/>
            <w:tcBorders>
              <w:top w:val="single" w:sz="4" w:space="0" w:color="auto"/>
              <w:left w:val="single" w:sz="4" w:space="0" w:color="auto"/>
              <w:bottom w:val="single" w:sz="4" w:space="0" w:color="auto"/>
              <w:right w:val="single" w:sz="4" w:space="0" w:color="auto"/>
            </w:tcBorders>
            <w:vAlign w:val="center"/>
            <w:hideMark/>
          </w:tcPr>
          <w:p w14:paraId="056BFC98" w14:textId="77777777" w:rsidR="005F5C3F" w:rsidRDefault="005F5C3F">
            <w:pPr>
              <w:spacing w:after="0"/>
              <w:rPr>
                <w:szCs w:val="22"/>
              </w:rPr>
            </w:pPr>
          </w:p>
        </w:tc>
        <w:tc>
          <w:tcPr>
            <w:tcW w:w="2404" w:type="dxa"/>
            <w:tcBorders>
              <w:top w:val="single" w:sz="4" w:space="0" w:color="auto"/>
              <w:left w:val="single" w:sz="4" w:space="0" w:color="auto"/>
              <w:bottom w:val="single" w:sz="4" w:space="0" w:color="auto"/>
              <w:right w:val="single" w:sz="4" w:space="0" w:color="auto"/>
            </w:tcBorders>
            <w:hideMark/>
          </w:tcPr>
          <w:p w14:paraId="1AC61635" w14:textId="77777777" w:rsidR="005F5C3F" w:rsidRDefault="005F5C3F">
            <w:pPr>
              <w:spacing w:after="0"/>
            </w:pPr>
            <w:r>
              <w:t>8.3.x Performance requirements for PUCCH format x</w:t>
            </w:r>
          </w:p>
        </w:tc>
        <w:tc>
          <w:tcPr>
            <w:tcW w:w="2404" w:type="dxa"/>
            <w:tcBorders>
              <w:top w:val="single" w:sz="4" w:space="0" w:color="auto"/>
              <w:left w:val="single" w:sz="4" w:space="0" w:color="auto"/>
              <w:bottom w:val="single" w:sz="4" w:space="0" w:color="auto"/>
              <w:right w:val="single" w:sz="4" w:space="0" w:color="auto"/>
            </w:tcBorders>
            <w:hideMark/>
          </w:tcPr>
          <w:p w14:paraId="3C4EB191" w14:textId="77777777" w:rsidR="005F5C3F" w:rsidRDefault="005F5C3F">
            <w:pPr>
              <w:spacing w:after="0"/>
            </w:pPr>
            <w:r>
              <w:t>FFS, whether requirements for any other formats to be introduced</w:t>
            </w:r>
          </w:p>
        </w:tc>
        <w:tc>
          <w:tcPr>
            <w:tcW w:w="2405" w:type="dxa"/>
            <w:tcBorders>
              <w:top w:val="single" w:sz="4" w:space="0" w:color="auto"/>
              <w:left w:val="single" w:sz="4" w:space="0" w:color="auto"/>
              <w:bottom w:val="single" w:sz="4" w:space="0" w:color="auto"/>
              <w:right w:val="single" w:sz="4" w:space="0" w:color="auto"/>
            </w:tcBorders>
          </w:tcPr>
          <w:p w14:paraId="31FED800" w14:textId="77777777" w:rsidR="005F5C3F" w:rsidRDefault="005F5C3F">
            <w:pPr>
              <w:spacing w:after="0"/>
            </w:pPr>
          </w:p>
        </w:tc>
      </w:tr>
      <w:tr w:rsidR="005F5C3F" w14:paraId="34EC7B17" w14:textId="77777777" w:rsidTr="005F5C3F">
        <w:tc>
          <w:tcPr>
            <w:tcW w:w="4808" w:type="dxa"/>
            <w:gridSpan w:val="2"/>
            <w:tcBorders>
              <w:top w:val="single" w:sz="4" w:space="0" w:color="auto"/>
              <w:left w:val="single" w:sz="4" w:space="0" w:color="auto"/>
              <w:bottom w:val="single" w:sz="4" w:space="0" w:color="auto"/>
              <w:right w:val="single" w:sz="4" w:space="0" w:color="auto"/>
            </w:tcBorders>
            <w:hideMark/>
          </w:tcPr>
          <w:p w14:paraId="63FF8966" w14:textId="77777777" w:rsidR="005F5C3F" w:rsidRDefault="005F5C3F">
            <w:pPr>
              <w:spacing w:after="0"/>
            </w:pPr>
            <w:proofErr w:type="spellStart"/>
            <w:r>
              <w:t>A.x</w:t>
            </w:r>
            <w:proofErr w:type="spellEnd"/>
            <w:r>
              <w:t xml:space="preserve"> Fixed Reference Channels for performance requirements</w:t>
            </w:r>
          </w:p>
        </w:tc>
        <w:tc>
          <w:tcPr>
            <w:tcW w:w="2404" w:type="dxa"/>
            <w:tcBorders>
              <w:top w:val="single" w:sz="4" w:space="0" w:color="auto"/>
              <w:left w:val="single" w:sz="4" w:space="0" w:color="auto"/>
              <w:bottom w:val="single" w:sz="4" w:space="0" w:color="auto"/>
              <w:right w:val="single" w:sz="4" w:space="0" w:color="auto"/>
            </w:tcBorders>
            <w:hideMark/>
          </w:tcPr>
          <w:p w14:paraId="5D46F96D" w14:textId="77777777" w:rsidR="005F5C3F" w:rsidRDefault="005F5C3F">
            <w:pPr>
              <w:spacing w:after="0"/>
            </w:pPr>
            <w:r>
              <w:t>FFS, if corresponding PUSCH requirements are introduced</w:t>
            </w:r>
          </w:p>
        </w:tc>
        <w:tc>
          <w:tcPr>
            <w:tcW w:w="2405" w:type="dxa"/>
            <w:tcBorders>
              <w:top w:val="single" w:sz="4" w:space="0" w:color="auto"/>
              <w:left w:val="single" w:sz="4" w:space="0" w:color="auto"/>
              <w:bottom w:val="single" w:sz="4" w:space="0" w:color="auto"/>
              <w:right w:val="single" w:sz="4" w:space="0" w:color="auto"/>
            </w:tcBorders>
          </w:tcPr>
          <w:p w14:paraId="06DBAF9B" w14:textId="77777777" w:rsidR="005F5C3F" w:rsidRDefault="005F5C3F">
            <w:pPr>
              <w:spacing w:after="0"/>
            </w:pPr>
          </w:p>
        </w:tc>
      </w:tr>
      <w:tr w:rsidR="005F5C3F" w14:paraId="5B1D419F" w14:textId="77777777" w:rsidTr="005F5C3F">
        <w:tc>
          <w:tcPr>
            <w:tcW w:w="4808" w:type="dxa"/>
            <w:gridSpan w:val="2"/>
            <w:tcBorders>
              <w:top w:val="single" w:sz="4" w:space="0" w:color="auto"/>
              <w:left w:val="single" w:sz="4" w:space="0" w:color="auto"/>
              <w:bottom w:val="single" w:sz="4" w:space="0" w:color="auto"/>
              <w:right w:val="single" w:sz="4" w:space="0" w:color="auto"/>
            </w:tcBorders>
            <w:hideMark/>
          </w:tcPr>
          <w:p w14:paraId="6F3AFA85" w14:textId="77777777" w:rsidR="005F5C3F" w:rsidRDefault="005F5C3F">
            <w:pPr>
              <w:spacing w:after="0"/>
            </w:pPr>
            <w:r>
              <w:t>G.3 High speed train condition</w:t>
            </w:r>
          </w:p>
        </w:tc>
        <w:tc>
          <w:tcPr>
            <w:tcW w:w="2404" w:type="dxa"/>
            <w:tcBorders>
              <w:top w:val="single" w:sz="4" w:space="0" w:color="auto"/>
              <w:left w:val="single" w:sz="4" w:space="0" w:color="auto"/>
              <w:bottom w:val="single" w:sz="4" w:space="0" w:color="auto"/>
              <w:right w:val="single" w:sz="4" w:space="0" w:color="auto"/>
            </w:tcBorders>
            <w:hideMark/>
          </w:tcPr>
          <w:p w14:paraId="44A9A000" w14:textId="77777777" w:rsidR="005F5C3F" w:rsidRDefault="005F5C3F">
            <w:pPr>
              <w:spacing w:after="0"/>
            </w:pPr>
            <w:r>
              <w:t>FFS, if corresponding PUSCH requirements are introduced</w:t>
            </w:r>
          </w:p>
        </w:tc>
        <w:tc>
          <w:tcPr>
            <w:tcW w:w="2405" w:type="dxa"/>
            <w:tcBorders>
              <w:top w:val="single" w:sz="4" w:space="0" w:color="auto"/>
              <w:left w:val="single" w:sz="4" w:space="0" w:color="auto"/>
              <w:bottom w:val="single" w:sz="4" w:space="0" w:color="auto"/>
              <w:right w:val="single" w:sz="4" w:space="0" w:color="auto"/>
            </w:tcBorders>
          </w:tcPr>
          <w:p w14:paraId="3A6BF831" w14:textId="77777777" w:rsidR="005F5C3F" w:rsidRDefault="005F5C3F">
            <w:pPr>
              <w:spacing w:after="0"/>
            </w:pPr>
          </w:p>
        </w:tc>
      </w:tr>
      <w:tr w:rsidR="005F5C3F" w14:paraId="0D1F3058" w14:textId="77777777" w:rsidTr="005F5C3F">
        <w:tc>
          <w:tcPr>
            <w:tcW w:w="9617" w:type="dxa"/>
            <w:gridSpan w:val="4"/>
            <w:tcBorders>
              <w:top w:val="single" w:sz="4" w:space="0" w:color="auto"/>
              <w:left w:val="single" w:sz="4" w:space="0" w:color="auto"/>
              <w:bottom w:val="single" w:sz="4" w:space="0" w:color="auto"/>
              <w:right w:val="single" w:sz="4" w:space="0" w:color="auto"/>
            </w:tcBorders>
            <w:hideMark/>
          </w:tcPr>
          <w:p w14:paraId="0C6B5817" w14:textId="77777777" w:rsidR="005F5C3F" w:rsidRDefault="005F5C3F">
            <w:pPr>
              <w:spacing w:after="0"/>
              <w:rPr>
                <w:b/>
                <w:bCs/>
              </w:rPr>
            </w:pPr>
            <w:r>
              <w:rPr>
                <w:b/>
              </w:rPr>
              <w:t>TS 38.141-1</w:t>
            </w:r>
          </w:p>
        </w:tc>
      </w:tr>
      <w:tr w:rsidR="005F5C3F" w14:paraId="7D6A853F" w14:textId="77777777" w:rsidTr="005F5C3F">
        <w:tc>
          <w:tcPr>
            <w:tcW w:w="2404" w:type="dxa"/>
            <w:tcBorders>
              <w:top w:val="single" w:sz="4" w:space="0" w:color="auto"/>
              <w:left w:val="single" w:sz="4" w:space="0" w:color="auto"/>
              <w:bottom w:val="single" w:sz="4" w:space="0" w:color="auto"/>
              <w:right w:val="single" w:sz="4" w:space="0" w:color="auto"/>
            </w:tcBorders>
            <w:hideMark/>
          </w:tcPr>
          <w:p w14:paraId="008E461D" w14:textId="77777777" w:rsidR="005F5C3F" w:rsidRDefault="005F5C3F">
            <w:pPr>
              <w:spacing w:after="0"/>
            </w:pPr>
            <w:r>
              <w:t>8 Conducted performance characteristics</w:t>
            </w:r>
          </w:p>
        </w:tc>
        <w:tc>
          <w:tcPr>
            <w:tcW w:w="2404" w:type="dxa"/>
            <w:tcBorders>
              <w:top w:val="single" w:sz="4" w:space="0" w:color="auto"/>
              <w:left w:val="single" w:sz="4" w:space="0" w:color="auto"/>
              <w:bottom w:val="single" w:sz="4" w:space="0" w:color="auto"/>
              <w:right w:val="single" w:sz="4" w:space="0" w:color="auto"/>
            </w:tcBorders>
          </w:tcPr>
          <w:p w14:paraId="6D24651A" w14:textId="77777777" w:rsidR="005F5C3F" w:rsidRDefault="005F5C3F">
            <w:pPr>
              <w:spacing w:after="0"/>
            </w:pPr>
            <w:r>
              <w:t>8.1.2 Applicability rule</w:t>
            </w:r>
          </w:p>
          <w:p w14:paraId="28479AD9" w14:textId="77777777" w:rsidR="005F5C3F" w:rsidRDefault="005F5C3F">
            <w:pPr>
              <w:spacing w:after="0"/>
            </w:pPr>
          </w:p>
        </w:tc>
        <w:tc>
          <w:tcPr>
            <w:tcW w:w="2404" w:type="dxa"/>
            <w:tcBorders>
              <w:top w:val="single" w:sz="4" w:space="0" w:color="auto"/>
              <w:left w:val="single" w:sz="4" w:space="0" w:color="auto"/>
              <w:bottom w:val="single" w:sz="4" w:space="0" w:color="auto"/>
              <w:right w:val="single" w:sz="4" w:space="0" w:color="auto"/>
            </w:tcBorders>
            <w:hideMark/>
          </w:tcPr>
          <w:p w14:paraId="5E0C3459" w14:textId="77777777" w:rsidR="005F5C3F" w:rsidRDefault="005F5C3F">
            <w:pPr>
              <w:spacing w:after="0"/>
            </w:pPr>
            <w:r>
              <w:t>FFS, whether any applicability rules to be introduced/modified</w:t>
            </w:r>
          </w:p>
        </w:tc>
        <w:tc>
          <w:tcPr>
            <w:tcW w:w="2405" w:type="dxa"/>
            <w:tcBorders>
              <w:top w:val="single" w:sz="4" w:space="0" w:color="auto"/>
              <w:left w:val="single" w:sz="4" w:space="0" w:color="auto"/>
              <w:bottom w:val="single" w:sz="4" w:space="0" w:color="auto"/>
              <w:right w:val="single" w:sz="4" w:space="0" w:color="auto"/>
            </w:tcBorders>
          </w:tcPr>
          <w:p w14:paraId="1541190B" w14:textId="77777777" w:rsidR="005F5C3F" w:rsidRDefault="005F5C3F">
            <w:pPr>
              <w:spacing w:after="0"/>
            </w:pPr>
          </w:p>
        </w:tc>
      </w:tr>
      <w:tr w:rsidR="005F5C3F" w14:paraId="6F095008" w14:textId="77777777" w:rsidTr="005F5C3F">
        <w:tc>
          <w:tcPr>
            <w:tcW w:w="2404" w:type="dxa"/>
            <w:vMerge w:val="restart"/>
            <w:tcBorders>
              <w:top w:val="single" w:sz="4" w:space="0" w:color="auto"/>
              <w:left w:val="single" w:sz="4" w:space="0" w:color="auto"/>
              <w:bottom w:val="single" w:sz="4" w:space="0" w:color="auto"/>
              <w:right w:val="single" w:sz="4" w:space="0" w:color="auto"/>
            </w:tcBorders>
            <w:hideMark/>
          </w:tcPr>
          <w:p w14:paraId="7A86C250" w14:textId="77777777" w:rsidR="005F5C3F" w:rsidRDefault="005F5C3F">
            <w:pPr>
              <w:spacing w:after="0"/>
            </w:pPr>
            <w:r>
              <w:t>8 Conducted performance characteristics,</w:t>
            </w:r>
          </w:p>
          <w:p w14:paraId="1ED95DCB" w14:textId="77777777" w:rsidR="005F5C3F" w:rsidRDefault="005F5C3F">
            <w:pPr>
              <w:spacing w:after="0"/>
            </w:pPr>
            <w:r>
              <w:lastRenderedPageBreak/>
              <w:t>8.2 Performance requirements for PUSCH</w:t>
            </w:r>
          </w:p>
        </w:tc>
        <w:tc>
          <w:tcPr>
            <w:tcW w:w="2404" w:type="dxa"/>
            <w:tcBorders>
              <w:top w:val="single" w:sz="4" w:space="0" w:color="auto"/>
              <w:left w:val="single" w:sz="4" w:space="0" w:color="auto"/>
              <w:bottom w:val="single" w:sz="4" w:space="0" w:color="auto"/>
              <w:right w:val="single" w:sz="4" w:space="0" w:color="auto"/>
            </w:tcBorders>
            <w:hideMark/>
          </w:tcPr>
          <w:p w14:paraId="13EFE96C" w14:textId="77777777" w:rsidR="005F5C3F" w:rsidRDefault="005F5C3F">
            <w:pPr>
              <w:spacing w:after="0"/>
            </w:pPr>
            <w:r>
              <w:lastRenderedPageBreak/>
              <w:t xml:space="preserve">8.2.1 Performance requirements for PUSCH </w:t>
            </w:r>
            <w:r>
              <w:lastRenderedPageBreak/>
              <w:t>with transform precoding disabled</w:t>
            </w:r>
          </w:p>
        </w:tc>
        <w:tc>
          <w:tcPr>
            <w:tcW w:w="2404" w:type="dxa"/>
            <w:vMerge w:val="restart"/>
            <w:tcBorders>
              <w:top w:val="single" w:sz="4" w:space="0" w:color="auto"/>
              <w:left w:val="single" w:sz="4" w:space="0" w:color="auto"/>
              <w:bottom w:val="single" w:sz="4" w:space="0" w:color="auto"/>
              <w:right w:val="single" w:sz="4" w:space="0" w:color="auto"/>
            </w:tcBorders>
            <w:hideMark/>
          </w:tcPr>
          <w:p w14:paraId="75DAA24F" w14:textId="77777777" w:rsidR="005F5C3F" w:rsidRDefault="005F5C3F">
            <w:pPr>
              <w:spacing w:after="0"/>
            </w:pPr>
            <w:r>
              <w:lastRenderedPageBreak/>
              <w:t>FFS, whether and which requirements to be introduced</w:t>
            </w:r>
          </w:p>
        </w:tc>
        <w:tc>
          <w:tcPr>
            <w:tcW w:w="2405" w:type="dxa"/>
            <w:tcBorders>
              <w:top w:val="single" w:sz="4" w:space="0" w:color="auto"/>
              <w:left w:val="single" w:sz="4" w:space="0" w:color="auto"/>
              <w:bottom w:val="single" w:sz="4" w:space="0" w:color="auto"/>
              <w:right w:val="single" w:sz="4" w:space="0" w:color="auto"/>
            </w:tcBorders>
          </w:tcPr>
          <w:p w14:paraId="5F9194E0" w14:textId="77777777" w:rsidR="005F5C3F" w:rsidRDefault="005F5C3F">
            <w:pPr>
              <w:spacing w:after="0"/>
            </w:pPr>
          </w:p>
        </w:tc>
      </w:tr>
      <w:tr w:rsidR="005F5C3F" w14:paraId="54E187F1" w14:textId="77777777" w:rsidTr="005F5C3F">
        <w:tc>
          <w:tcPr>
            <w:tcW w:w="0" w:type="auto"/>
            <w:vMerge/>
            <w:tcBorders>
              <w:top w:val="single" w:sz="4" w:space="0" w:color="auto"/>
              <w:left w:val="single" w:sz="4" w:space="0" w:color="auto"/>
              <w:bottom w:val="single" w:sz="4" w:space="0" w:color="auto"/>
              <w:right w:val="single" w:sz="4" w:space="0" w:color="auto"/>
            </w:tcBorders>
            <w:vAlign w:val="center"/>
            <w:hideMark/>
          </w:tcPr>
          <w:p w14:paraId="53502A02" w14:textId="77777777" w:rsidR="005F5C3F" w:rsidRDefault="005F5C3F">
            <w:pPr>
              <w:spacing w:after="0"/>
              <w:rPr>
                <w:szCs w:val="22"/>
              </w:rPr>
            </w:pPr>
          </w:p>
        </w:tc>
        <w:tc>
          <w:tcPr>
            <w:tcW w:w="2404" w:type="dxa"/>
            <w:tcBorders>
              <w:top w:val="single" w:sz="4" w:space="0" w:color="auto"/>
              <w:left w:val="single" w:sz="4" w:space="0" w:color="auto"/>
              <w:bottom w:val="single" w:sz="4" w:space="0" w:color="auto"/>
              <w:right w:val="single" w:sz="4" w:space="0" w:color="auto"/>
            </w:tcBorders>
            <w:hideMark/>
          </w:tcPr>
          <w:p w14:paraId="4568662B" w14:textId="77777777" w:rsidR="005F5C3F" w:rsidRDefault="005F5C3F">
            <w:pPr>
              <w:spacing w:after="0"/>
            </w:pPr>
            <w:r>
              <w:t>8.2.4 Performance requirements for PUSCH for high speed train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4587C" w14:textId="77777777" w:rsidR="005F5C3F" w:rsidRDefault="005F5C3F">
            <w:pPr>
              <w:spacing w:after="0"/>
              <w:rPr>
                <w:szCs w:val="22"/>
              </w:rPr>
            </w:pPr>
          </w:p>
        </w:tc>
        <w:tc>
          <w:tcPr>
            <w:tcW w:w="2405" w:type="dxa"/>
            <w:tcBorders>
              <w:top w:val="single" w:sz="4" w:space="0" w:color="auto"/>
              <w:left w:val="single" w:sz="4" w:space="0" w:color="auto"/>
              <w:bottom w:val="single" w:sz="4" w:space="0" w:color="auto"/>
              <w:right w:val="single" w:sz="4" w:space="0" w:color="auto"/>
            </w:tcBorders>
          </w:tcPr>
          <w:p w14:paraId="7A637738" w14:textId="77777777" w:rsidR="005F5C3F" w:rsidRDefault="005F5C3F">
            <w:pPr>
              <w:spacing w:after="0"/>
            </w:pPr>
          </w:p>
        </w:tc>
      </w:tr>
      <w:tr w:rsidR="005F5C3F" w14:paraId="6747F9DD" w14:textId="77777777" w:rsidTr="005F5C3F">
        <w:tc>
          <w:tcPr>
            <w:tcW w:w="0" w:type="auto"/>
            <w:vMerge/>
            <w:tcBorders>
              <w:top w:val="single" w:sz="4" w:space="0" w:color="auto"/>
              <w:left w:val="single" w:sz="4" w:space="0" w:color="auto"/>
              <w:bottom w:val="single" w:sz="4" w:space="0" w:color="auto"/>
              <w:right w:val="single" w:sz="4" w:space="0" w:color="auto"/>
            </w:tcBorders>
            <w:vAlign w:val="center"/>
            <w:hideMark/>
          </w:tcPr>
          <w:p w14:paraId="6B291844" w14:textId="77777777" w:rsidR="005F5C3F" w:rsidRDefault="005F5C3F">
            <w:pPr>
              <w:spacing w:after="0"/>
              <w:rPr>
                <w:szCs w:val="22"/>
              </w:rPr>
            </w:pPr>
          </w:p>
        </w:tc>
        <w:tc>
          <w:tcPr>
            <w:tcW w:w="2404" w:type="dxa"/>
            <w:tcBorders>
              <w:top w:val="single" w:sz="4" w:space="0" w:color="auto"/>
              <w:left w:val="single" w:sz="4" w:space="0" w:color="auto"/>
              <w:bottom w:val="single" w:sz="4" w:space="0" w:color="auto"/>
              <w:right w:val="single" w:sz="4" w:space="0" w:color="auto"/>
            </w:tcBorders>
            <w:hideMark/>
          </w:tcPr>
          <w:p w14:paraId="2294E23D" w14:textId="77777777" w:rsidR="005F5C3F" w:rsidRDefault="005F5C3F">
            <w:pPr>
              <w:spacing w:after="0"/>
            </w:pPr>
            <w:r>
              <w:t>8.2.5 Performance requirements for UL timing adjustment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099D" w14:textId="77777777" w:rsidR="005F5C3F" w:rsidRDefault="005F5C3F">
            <w:pPr>
              <w:spacing w:after="0"/>
              <w:rPr>
                <w:szCs w:val="22"/>
              </w:rPr>
            </w:pPr>
          </w:p>
        </w:tc>
        <w:tc>
          <w:tcPr>
            <w:tcW w:w="2405" w:type="dxa"/>
            <w:tcBorders>
              <w:top w:val="single" w:sz="4" w:space="0" w:color="auto"/>
              <w:left w:val="single" w:sz="4" w:space="0" w:color="auto"/>
              <w:bottom w:val="single" w:sz="4" w:space="0" w:color="auto"/>
              <w:right w:val="single" w:sz="4" w:space="0" w:color="auto"/>
            </w:tcBorders>
          </w:tcPr>
          <w:p w14:paraId="6355A280" w14:textId="77777777" w:rsidR="005F5C3F" w:rsidRDefault="005F5C3F">
            <w:pPr>
              <w:spacing w:after="0"/>
            </w:pPr>
          </w:p>
        </w:tc>
      </w:tr>
      <w:tr w:rsidR="005F5C3F" w14:paraId="2D68B166" w14:textId="77777777" w:rsidTr="005F5C3F">
        <w:tc>
          <w:tcPr>
            <w:tcW w:w="2404" w:type="dxa"/>
            <w:vMerge w:val="restart"/>
            <w:tcBorders>
              <w:top w:val="single" w:sz="4" w:space="0" w:color="auto"/>
              <w:left w:val="single" w:sz="4" w:space="0" w:color="auto"/>
              <w:bottom w:val="single" w:sz="4" w:space="0" w:color="auto"/>
              <w:right w:val="single" w:sz="4" w:space="0" w:color="auto"/>
            </w:tcBorders>
            <w:hideMark/>
          </w:tcPr>
          <w:p w14:paraId="4F498CAB" w14:textId="77777777" w:rsidR="005F5C3F" w:rsidRDefault="005F5C3F">
            <w:pPr>
              <w:spacing w:after="0"/>
            </w:pPr>
            <w:r>
              <w:t>8 Conducted performance requirements,</w:t>
            </w:r>
          </w:p>
          <w:p w14:paraId="53A65FDA" w14:textId="77777777" w:rsidR="005F5C3F" w:rsidRDefault="005F5C3F">
            <w:pPr>
              <w:spacing w:after="0"/>
            </w:pPr>
            <w:r>
              <w:t>8.3 Performance requirements for PUCCH</w:t>
            </w:r>
          </w:p>
        </w:tc>
        <w:tc>
          <w:tcPr>
            <w:tcW w:w="2404" w:type="dxa"/>
            <w:tcBorders>
              <w:top w:val="single" w:sz="4" w:space="0" w:color="auto"/>
              <w:left w:val="single" w:sz="4" w:space="0" w:color="auto"/>
              <w:bottom w:val="single" w:sz="4" w:space="0" w:color="auto"/>
              <w:right w:val="single" w:sz="4" w:space="0" w:color="auto"/>
            </w:tcBorders>
            <w:hideMark/>
          </w:tcPr>
          <w:p w14:paraId="30B7FEF8" w14:textId="77777777" w:rsidR="005F5C3F" w:rsidRDefault="005F5C3F">
            <w:pPr>
              <w:spacing w:after="0"/>
            </w:pPr>
            <w:r>
              <w:t>8.3.3 Performance requirements for PUCCH format 2</w:t>
            </w:r>
          </w:p>
        </w:tc>
        <w:tc>
          <w:tcPr>
            <w:tcW w:w="2404" w:type="dxa"/>
            <w:tcBorders>
              <w:top w:val="single" w:sz="4" w:space="0" w:color="auto"/>
              <w:left w:val="single" w:sz="4" w:space="0" w:color="auto"/>
              <w:bottom w:val="single" w:sz="4" w:space="0" w:color="auto"/>
              <w:right w:val="single" w:sz="4" w:space="0" w:color="auto"/>
            </w:tcBorders>
            <w:hideMark/>
          </w:tcPr>
          <w:p w14:paraId="1DBD4298" w14:textId="77777777" w:rsidR="005F5C3F" w:rsidRDefault="005F5C3F">
            <w:pPr>
              <w:spacing w:after="0"/>
            </w:pPr>
            <w:r>
              <w:t>Agreement:</w:t>
            </w:r>
          </w:p>
          <w:p w14:paraId="00B0742D" w14:textId="77777777" w:rsidR="005F5C3F" w:rsidRDefault="005F5C3F">
            <w:pPr>
              <w:spacing w:after="0"/>
            </w:pPr>
            <w:r>
              <w:t>Introduce new PUCCH format 2 for UCI BLER requirements for 3MHz</w:t>
            </w:r>
          </w:p>
        </w:tc>
        <w:tc>
          <w:tcPr>
            <w:tcW w:w="2405" w:type="dxa"/>
            <w:tcBorders>
              <w:top w:val="single" w:sz="4" w:space="0" w:color="auto"/>
              <w:left w:val="single" w:sz="4" w:space="0" w:color="auto"/>
              <w:bottom w:val="single" w:sz="4" w:space="0" w:color="auto"/>
              <w:right w:val="single" w:sz="4" w:space="0" w:color="auto"/>
            </w:tcBorders>
          </w:tcPr>
          <w:p w14:paraId="0C65833F" w14:textId="77777777" w:rsidR="005F5C3F" w:rsidRDefault="005F5C3F">
            <w:pPr>
              <w:spacing w:after="0"/>
            </w:pPr>
          </w:p>
        </w:tc>
      </w:tr>
      <w:tr w:rsidR="005F5C3F" w14:paraId="237016A7" w14:textId="77777777" w:rsidTr="005F5C3F">
        <w:tc>
          <w:tcPr>
            <w:tcW w:w="0" w:type="auto"/>
            <w:vMerge/>
            <w:tcBorders>
              <w:top w:val="single" w:sz="4" w:space="0" w:color="auto"/>
              <w:left w:val="single" w:sz="4" w:space="0" w:color="auto"/>
              <w:bottom w:val="single" w:sz="4" w:space="0" w:color="auto"/>
              <w:right w:val="single" w:sz="4" w:space="0" w:color="auto"/>
            </w:tcBorders>
            <w:vAlign w:val="center"/>
            <w:hideMark/>
          </w:tcPr>
          <w:p w14:paraId="246A6D29" w14:textId="77777777" w:rsidR="005F5C3F" w:rsidRDefault="005F5C3F">
            <w:pPr>
              <w:spacing w:after="0"/>
              <w:rPr>
                <w:szCs w:val="22"/>
              </w:rPr>
            </w:pPr>
          </w:p>
        </w:tc>
        <w:tc>
          <w:tcPr>
            <w:tcW w:w="2404" w:type="dxa"/>
            <w:tcBorders>
              <w:top w:val="single" w:sz="4" w:space="0" w:color="auto"/>
              <w:left w:val="single" w:sz="4" w:space="0" w:color="auto"/>
              <w:bottom w:val="single" w:sz="4" w:space="0" w:color="auto"/>
              <w:right w:val="single" w:sz="4" w:space="0" w:color="auto"/>
            </w:tcBorders>
            <w:hideMark/>
          </w:tcPr>
          <w:p w14:paraId="21EA8A96" w14:textId="77777777" w:rsidR="005F5C3F" w:rsidRDefault="005F5C3F">
            <w:pPr>
              <w:spacing w:after="0"/>
            </w:pPr>
            <w:r>
              <w:t>8.3.x Performance requirements for PUCCH format x</w:t>
            </w:r>
          </w:p>
        </w:tc>
        <w:tc>
          <w:tcPr>
            <w:tcW w:w="2404" w:type="dxa"/>
            <w:tcBorders>
              <w:top w:val="single" w:sz="4" w:space="0" w:color="auto"/>
              <w:left w:val="single" w:sz="4" w:space="0" w:color="auto"/>
              <w:bottom w:val="single" w:sz="4" w:space="0" w:color="auto"/>
              <w:right w:val="single" w:sz="4" w:space="0" w:color="auto"/>
            </w:tcBorders>
            <w:hideMark/>
          </w:tcPr>
          <w:p w14:paraId="3DD35FAA" w14:textId="77777777" w:rsidR="005F5C3F" w:rsidRDefault="005F5C3F">
            <w:pPr>
              <w:spacing w:after="0"/>
            </w:pPr>
            <w:r>
              <w:t>FFS, whether requirements for any other formats to be introduced</w:t>
            </w:r>
          </w:p>
        </w:tc>
        <w:tc>
          <w:tcPr>
            <w:tcW w:w="2405" w:type="dxa"/>
            <w:tcBorders>
              <w:top w:val="single" w:sz="4" w:space="0" w:color="auto"/>
              <w:left w:val="single" w:sz="4" w:space="0" w:color="auto"/>
              <w:bottom w:val="single" w:sz="4" w:space="0" w:color="auto"/>
              <w:right w:val="single" w:sz="4" w:space="0" w:color="auto"/>
            </w:tcBorders>
          </w:tcPr>
          <w:p w14:paraId="7109E3AB" w14:textId="77777777" w:rsidR="005F5C3F" w:rsidRDefault="005F5C3F">
            <w:pPr>
              <w:spacing w:after="0"/>
            </w:pPr>
          </w:p>
        </w:tc>
      </w:tr>
      <w:tr w:rsidR="005F5C3F" w14:paraId="4F0ACC8B" w14:textId="77777777" w:rsidTr="005F5C3F">
        <w:tc>
          <w:tcPr>
            <w:tcW w:w="4808" w:type="dxa"/>
            <w:gridSpan w:val="2"/>
            <w:tcBorders>
              <w:top w:val="single" w:sz="4" w:space="0" w:color="auto"/>
              <w:left w:val="single" w:sz="4" w:space="0" w:color="auto"/>
              <w:bottom w:val="single" w:sz="4" w:space="0" w:color="auto"/>
              <w:right w:val="single" w:sz="4" w:space="0" w:color="auto"/>
            </w:tcBorders>
            <w:hideMark/>
          </w:tcPr>
          <w:p w14:paraId="1E21BE24" w14:textId="77777777" w:rsidR="005F5C3F" w:rsidRDefault="005F5C3F">
            <w:pPr>
              <w:spacing w:after="0"/>
            </w:pPr>
            <w:proofErr w:type="spellStart"/>
            <w:r>
              <w:t>A.x</w:t>
            </w:r>
            <w:proofErr w:type="spellEnd"/>
            <w:r>
              <w:t xml:space="preserve"> Fixed Reference Channels for performance requirements</w:t>
            </w:r>
          </w:p>
        </w:tc>
        <w:tc>
          <w:tcPr>
            <w:tcW w:w="2404" w:type="dxa"/>
            <w:tcBorders>
              <w:top w:val="single" w:sz="4" w:space="0" w:color="auto"/>
              <w:left w:val="single" w:sz="4" w:space="0" w:color="auto"/>
              <w:bottom w:val="single" w:sz="4" w:space="0" w:color="auto"/>
              <w:right w:val="single" w:sz="4" w:space="0" w:color="auto"/>
            </w:tcBorders>
            <w:hideMark/>
          </w:tcPr>
          <w:p w14:paraId="0F882AC5" w14:textId="77777777" w:rsidR="005F5C3F" w:rsidRDefault="005F5C3F">
            <w:pPr>
              <w:spacing w:after="0"/>
            </w:pPr>
            <w:r>
              <w:t>FFS, if corresponding PUSCH requirements are introduced</w:t>
            </w:r>
          </w:p>
        </w:tc>
        <w:tc>
          <w:tcPr>
            <w:tcW w:w="2405" w:type="dxa"/>
            <w:tcBorders>
              <w:top w:val="single" w:sz="4" w:space="0" w:color="auto"/>
              <w:left w:val="single" w:sz="4" w:space="0" w:color="auto"/>
              <w:bottom w:val="single" w:sz="4" w:space="0" w:color="auto"/>
              <w:right w:val="single" w:sz="4" w:space="0" w:color="auto"/>
            </w:tcBorders>
          </w:tcPr>
          <w:p w14:paraId="75DD8A2D" w14:textId="77777777" w:rsidR="005F5C3F" w:rsidRDefault="005F5C3F">
            <w:pPr>
              <w:spacing w:after="0"/>
            </w:pPr>
          </w:p>
        </w:tc>
      </w:tr>
      <w:tr w:rsidR="005F5C3F" w14:paraId="2EF37D08" w14:textId="77777777" w:rsidTr="005F5C3F">
        <w:tc>
          <w:tcPr>
            <w:tcW w:w="4808" w:type="dxa"/>
            <w:gridSpan w:val="2"/>
            <w:tcBorders>
              <w:top w:val="single" w:sz="4" w:space="0" w:color="auto"/>
              <w:left w:val="single" w:sz="4" w:space="0" w:color="auto"/>
              <w:bottom w:val="single" w:sz="4" w:space="0" w:color="auto"/>
              <w:right w:val="single" w:sz="4" w:space="0" w:color="auto"/>
            </w:tcBorders>
            <w:hideMark/>
          </w:tcPr>
          <w:p w14:paraId="6C55D56C" w14:textId="77777777" w:rsidR="005F5C3F" w:rsidRDefault="005F5C3F">
            <w:pPr>
              <w:spacing w:after="0"/>
            </w:pPr>
            <w:r>
              <w:t>G.3 High speed train condition</w:t>
            </w:r>
          </w:p>
        </w:tc>
        <w:tc>
          <w:tcPr>
            <w:tcW w:w="2404" w:type="dxa"/>
            <w:tcBorders>
              <w:top w:val="single" w:sz="4" w:space="0" w:color="auto"/>
              <w:left w:val="single" w:sz="4" w:space="0" w:color="auto"/>
              <w:bottom w:val="single" w:sz="4" w:space="0" w:color="auto"/>
              <w:right w:val="single" w:sz="4" w:space="0" w:color="auto"/>
            </w:tcBorders>
            <w:hideMark/>
          </w:tcPr>
          <w:p w14:paraId="33E983C6" w14:textId="77777777" w:rsidR="005F5C3F" w:rsidRDefault="005F5C3F">
            <w:pPr>
              <w:spacing w:after="0"/>
            </w:pPr>
            <w:r>
              <w:t>FFS, if corresponding PUSCH requirements are introduced</w:t>
            </w:r>
          </w:p>
        </w:tc>
        <w:tc>
          <w:tcPr>
            <w:tcW w:w="2405" w:type="dxa"/>
            <w:tcBorders>
              <w:top w:val="single" w:sz="4" w:space="0" w:color="auto"/>
              <w:left w:val="single" w:sz="4" w:space="0" w:color="auto"/>
              <w:bottom w:val="single" w:sz="4" w:space="0" w:color="auto"/>
              <w:right w:val="single" w:sz="4" w:space="0" w:color="auto"/>
            </w:tcBorders>
          </w:tcPr>
          <w:p w14:paraId="2071205E" w14:textId="77777777" w:rsidR="005F5C3F" w:rsidRDefault="005F5C3F">
            <w:pPr>
              <w:spacing w:after="0"/>
            </w:pPr>
          </w:p>
        </w:tc>
      </w:tr>
      <w:tr w:rsidR="005F5C3F" w14:paraId="678ABD2E" w14:textId="77777777" w:rsidTr="005F5C3F">
        <w:tc>
          <w:tcPr>
            <w:tcW w:w="9617" w:type="dxa"/>
            <w:gridSpan w:val="4"/>
            <w:tcBorders>
              <w:top w:val="single" w:sz="4" w:space="0" w:color="auto"/>
              <w:left w:val="single" w:sz="4" w:space="0" w:color="auto"/>
              <w:bottom w:val="single" w:sz="4" w:space="0" w:color="auto"/>
              <w:right w:val="single" w:sz="4" w:space="0" w:color="auto"/>
            </w:tcBorders>
            <w:hideMark/>
          </w:tcPr>
          <w:p w14:paraId="4E106F4D" w14:textId="77777777" w:rsidR="005F5C3F" w:rsidRDefault="005F5C3F">
            <w:pPr>
              <w:spacing w:after="0"/>
              <w:rPr>
                <w:b/>
                <w:bCs/>
              </w:rPr>
            </w:pPr>
            <w:r>
              <w:rPr>
                <w:b/>
              </w:rPr>
              <w:t>TS 38.141-2</w:t>
            </w:r>
          </w:p>
        </w:tc>
      </w:tr>
      <w:tr w:rsidR="005F5C3F" w14:paraId="325C2A9E" w14:textId="77777777" w:rsidTr="005F5C3F">
        <w:tc>
          <w:tcPr>
            <w:tcW w:w="2404" w:type="dxa"/>
            <w:tcBorders>
              <w:top w:val="single" w:sz="4" w:space="0" w:color="auto"/>
              <w:left w:val="single" w:sz="4" w:space="0" w:color="auto"/>
              <w:bottom w:val="single" w:sz="4" w:space="0" w:color="auto"/>
              <w:right w:val="single" w:sz="4" w:space="0" w:color="auto"/>
            </w:tcBorders>
            <w:hideMark/>
          </w:tcPr>
          <w:p w14:paraId="5088703E" w14:textId="77777777" w:rsidR="005F5C3F" w:rsidRDefault="005F5C3F">
            <w:pPr>
              <w:spacing w:after="0"/>
            </w:pPr>
            <w:r>
              <w:t>8 Radiated performance requirements</w:t>
            </w:r>
          </w:p>
        </w:tc>
        <w:tc>
          <w:tcPr>
            <w:tcW w:w="2404" w:type="dxa"/>
            <w:tcBorders>
              <w:top w:val="single" w:sz="4" w:space="0" w:color="auto"/>
              <w:left w:val="single" w:sz="4" w:space="0" w:color="auto"/>
              <w:bottom w:val="single" w:sz="4" w:space="0" w:color="auto"/>
              <w:right w:val="single" w:sz="4" w:space="0" w:color="auto"/>
            </w:tcBorders>
            <w:hideMark/>
          </w:tcPr>
          <w:p w14:paraId="1D46CEE5" w14:textId="77777777" w:rsidR="005F5C3F" w:rsidRDefault="005F5C3F">
            <w:pPr>
              <w:spacing w:after="0"/>
            </w:pPr>
            <w:r>
              <w:t>8.1.2 Applicability rule</w:t>
            </w:r>
          </w:p>
        </w:tc>
        <w:tc>
          <w:tcPr>
            <w:tcW w:w="2404" w:type="dxa"/>
            <w:tcBorders>
              <w:top w:val="single" w:sz="4" w:space="0" w:color="auto"/>
              <w:left w:val="single" w:sz="4" w:space="0" w:color="auto"/>
              <w:bottom w:val="single" w:sz="4" w:space="0" w:color="auto"/>
              <w:right w:val="single" w:sz="4" w:space="0" w:color="auto"/>
            </w:tcBorders>
            <w:hideMark/>
          </w:tcPr>
          <w:p w14:paraId="407BEEE6" w14:textId="77777777" w:rsidR="005F5C3F" w:rsidRDefault="005F5C3F">
            <w:pPr>
              <w:spacing w:after="0"/>
            </w:pPr>
            <w:r>
              <w:t>FFS, whether any applicability rules to be introduced/modified</w:t>
            </w:r>
          </w:p>
        </w:tc>
        <w:tc>
          <w:tcPr>
            <w:tcW w:w="2405" w:type="dxa"/>
            <w:tcBorders>
              <w:top w:val="single" w:sz="4" w:space="0" w:color="auto"/>
              <w:left w:val="single" w:sz="4" w:space="0" w:color="auto"/>
              <w:bottom w:val="single" w:sz="4" w:space="0" w:color="auto"/>
              <w:right w:val="single" w:sz="4" w:space="0" w:color="auto"/>
            </w:tcBorders>
          </w:tcPr>
          <w:p w14:paraId="6D88C0DF" w14:textId="77777777" w:rsidR="005F5C3F" w:rsidRDefault="005F5C3F">
            <w:pPr>
              <w:spacing w:after="0"/>
            </w:pPr>
          </w:p>
        </w:tc>
      </w:tr>
      <w:tr w:rsidR="005F5C3F" w14:paraId="3143324A" w14:textId="77777777" w:rsidTr="005F5C3F">
        <w:tc>
          <w:tcPr>
            <w:tcW w:w="2404" w:type="dxa"/>
            <w:vMerge w:val="restart"/>
            <w:tcBorders>
              <w:top w:val="single" w:sz="4" w:space="0" w:color="auto"/>
              <w:left w:val="single" w:sz="4" w:space="0" w:color="auto"/>
              <w:bottom w:val="single" w:sz="4" w:space="0" w:color="auto"/>
              <w:right w:val="single" w:sz="4" w:space="0" w:color="auto"/>
            </w:tcBorders>
            <w:hideMark/>
          </w:tcPr>
          <w:p w14:paraId="14DBAFC4" w14:textId="77777777" w:rsidR="005F5C3F" w:rsidRDefault="005F5C3F">
            <w:pPr>
              <w:spacing w:after="0"/>
            </w:pPr>
            <w:r>
              <w:t>8 Radiated performance requirements,</w:t>
            </w:r>
          </w:p>
          <w:p w14:paraId="4AF2A6CD" w14:textId="77777777" w:rsidR="005F5C3F" w:rsidRDefault="005F5C3F">
            <w:pPr>
              <w:spacing w:after="0"/>
            </w:pPr>
            <w:r>
              <w:t>8.2 OTA performance requirements for PUSCH</w:t>
            </w:r>
          </w:p>
        </w:tc>
        <w:tc>
          <w:tcPr>
            <w:tcW w:w="2404" w:type="dxa"/>
            <w:tcBorders>
              <w:top w:val="single" w:sz="4" w:space="0" w:color="auto"/>
              <w:left w:val="single" w:sz="4" w:space="0" w:color="auto"/>
              <w:bottom w:val="single" w:sz="4" w:space="0" w:color="auto"/>
              <w:right w:val="single" w:sz="4" w:space="0" w:color="auto"/>
            </w:tcBorders>
            <w:hideMark/>
          </w:tcPr>
          <w:p w14:paraId="59F5F3F1" w14:textId="77777777" w:rsidR="005F5C3F" w:rsidRDefault="005F5C3F">
            <w:pPr>
              <w:spacing w:after="0"/>
            </w:pPr>
            <w:r>
              <w:t>8.2.1 Performance requirements for PUSCH with transform precoding disabled</w:t>
            </w:r>
          </w:p>
        </w:tc>
        <w:tc>
          <w:tcPr>
            <w:tcW w:w="2404" w:type="dxa"/>
            <w:vMerge w:val="restart"/>
            <w:tcBorders>
              <w:top w:val="single" w:sz="4" w:space="0" w:color="auto"/>
              <w:left w:val="single" w:sz="4" w:space="0" w:color="auto"/>
              <w:bottom w:val="single" w:sz="4" w:space="0" w:color="auto"/>
              <w:right w:val="single" w:sz="4" w:space="0" w:color="auto"/>
            </w:tcBorders>
            <w:hideMark/>
          </w:tcPr>
          <w:p w14:paraId="4B9C4CDA" w14:textId="77777777" w:rsidR="005F5C3F" w:rsidRDefault="005F5C3F">
            <w:pPr>
              <w:spacing w:after="0"/>
            </w:pPr>
            <w:r>
              <w:t>FFS, whether and which requirements to be introduced</w:t>
            </w:r>
          </w:p>
        </w:tc>
        <w:tc>
          <w:tcPr>
            <w:tcW w:w="2405" w:type="dxa"/>
            <w:tcBorders>
              <w:top w:val="single" w:sz="4" w:space="0" w:color="auto"/>
              <w:left w:val="single" w:sz="4" w:space="0" w:color="auto"/>
              <w:bottom w:val="single" w:sz="4" w:space="0" w:color="auto"/>
              <w:right w:val="single" w:sz="4" w:space="0" w:color="auto"/>
            </w:tcBorders>
          </w:tcPr>
          <w:p w14:paraId="463D1B0A" w14:textId="77777777" w:rsidR="005F5C3F" w:rsidRDefault="005F5C3F">
            <w:pPr>
              <w:spacing w:after="0"/>
            </w:pPr>
          </w:p>
        </w:tc>
      </w:tr>
      <w:tr w:rsidR="005F5C3F" w14:paraId="11D385EC" w14:textId="77777777" w:rsidTr="005F5C3F">
        <w:tc>
          <w:tcPr>
            <w:tcW w:w="0" w:type="auto"/>
            <w:vMerge/>
            <w:tcBorders>
              <w:top w:val="single" w:sz="4" w:space="0" w:color="auto"/>
              <w:left w:val="single" w:sz="4" w:space="0" w:color="auto"/>
              <w:bottom w:val="single" w:sz="4" w:space="0" w:color="auto"/>
              <w:right w:val="single" w:sz="4" w:space="0" w:color="auto"/>
            </w:tcBorders>
            <w:vAlign w:val="center"/>
            <w:hideMark/>
          </w:tcPr>
          <w:p w14:paraId="79ED0AAF" w14:textId="77777777" w:rsidR="005F5C3F" w:rsidRDefault="005F5C3F">
            <w:pPr>
              <w:spacing w:after="0"/>
              <w:rPr>
                <w:szCs w:val="22"/>
              </w:rPr>
            </w:pPr>
          </w:p>
        </w:tc>
        <w:tc>
          <w:tcPr>
            <w:tcW w:w="2404" w:type="dxa"/>
            <w:tcBorders>
              <w:top w:val="single" w:sz="4" w:space="0" w:color="auto"/>
              <w:left w:val="single" w:sz="4" w:space="0" w:color="auto"/>
              <w:bottom w:val="single" w:sz="4" w:space="0" w:color="auto"/>
              <w:right w:val="single" w:sz="4" w:space="0" w:color="auto"/>
            </w:tcBorders>
            <w:hideMark/>
          </w:tcPr>
          <w:p w14:paraId="15BFD88F" w14:textId="77777777" w:rsidR="005F5C3F" w:rsidRDefault="005F5C3F">
            <w:pPr>
              <w:spacing w:after="0"/>
            </w:pPr>
            <w:r>
              <w:t>8.2.4 Performance requirements for PUSCH for high speed train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39886" w14:textId="77777777" w:rsidR="005F5C3F" w:rsidRDefault="005F5C3F">
            <w:pPr>
              <w:spacing w:after="0"/>
              <w:rPr>
                <w:szCs w:val="22"/>
              </w:rPr>
            </w:pPr>
          </w:p>
        </w:tc>
        <w:tc>
          <w:tcPr>
            <w:tcW w:w="2405" w:type="dxa"/>
            <w:tcBorders>
              <w:top w:val="single" w:sz="4" w:space="0" w:color="auto"/>
              <w:left w:val="single" w:sz="4" w:space="0" w:color="auto"/>
              <w:bottom w:val="single" w:sz="4" w:space="0" w:color="auto"/>
              <w:right w:val="single" w:sz="4" w:space="0" w:color="auto"/>
            </w:tcBorders>
          </w:tcPr>
          <w:p w14:paraId="655F3DD2" w14:textId="77777777" w:rsidR="005F5C3F" w:rsidRDefault="005F5C3F">
            <w:pPr>
              <w:spacing w:after="0"/>
            </w:pPr>
          </w:p>
        </w:tc>
      </w:tr>
      <w:tr w:rsidR="005F5C3F" w14:paraId="65CB4670" w14:textId="77777777" w:rsidTr="005F5C3F">
        <w:tc>
          <w:tcPr>
            <w:tcW w:w="0" w:type="auto"/>
            <w:vMerge/>
            <w:tcBorders>
              <w:top w:val="single" w:sz="4" w:space="0" w:color="auto"/>
              <w:left w:val="single" w:sz="4" w:space="0" w:color="auto"/>
              <w:bottom w:val="single" w:sz="4" w:space="0" w:color="auto"/>
              <w:right w:val="single" w:sz="4" w:space="0" w:color="auto"/>
            </w:tcBorders>
            <w:vAlign w:val="center"/>
            <w:hideMark/>
          </w:tcPr>
          <w:p w14:paraId="7AC56009" w14:textId="77777777" w:rsidR="005F5C3F" w:rsidRDefault="005F5C3F">
            <w:pPr>
              <w:spacing w:after="0"/>
              <w:rPr>
                <w:szCs w:val="22"/>
              </w:rPr>
            </w:pPr>
          </w:p>
        </w:tc>
        <w:tc>
          <w:tcPr>
            <w:tcW w:w="2404" w:type="dxa"/>
            <w:tcBorders>
              <w:top w:val="single" w:sz="4" w:space="0" w:color="auto"/>
              <w:left w:val="single" w:sz="4" w:space="0" w:color="auto"/>
              <w:bottom w:val="single" w:sz="4" w:space="0" w:color="auto"/>
              <w:right w:val="single" w:sz="4" w:space="0" w:color="auto"/>
            </w:tcBorders>
            <w:hideMark/>
          </w:tcPr>
          <w:p w14:paraId="0102270B" w14:textId="77777777" w:rsidR="005F5C3F" w:rsidRDefault="005F5C3F">
            <w:pPr>
              <w:spacing w:after="0"/>
            </w:pPr>
            <w:r>
              <w:t>8.2.5 Performance requirements for UL timing adjustment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08885" w14:textId="77777777" w:rsidR="005F5C3F" w:rsidRDefault="005F5C3F">
            <w:pPr>
              <w:spacing w:after="0"/>
              <w:rPr>
                <w:szCs w:val="22"/>
              </w:rPr>
            </w:pPr>
          </w:p>
        </w:tc>
        <w:tc>
          <w:tcPr>
            <w:tcW w:w="2405" w:type="dxa"/>
            <w:tcBorders>
              <w:top w:val="single" w:sz="4" w:space="0" w:color="auto"/>
              <w:left w:val="single" w:sz="4" w:space="0" w:color="auto"/>
              <w:bottom w:val="single" w:sz="4" w:space="0" w:color="auto"/>
              <w:right w:val="single" w:sz="4" w:space="0" w:color="auto"/>
            </w:tcBorders>
          </w:tcPr>
          <w:p w14:paraId="0BA220A6" w14:textId="77777777" w:rsidR="005F5C3F" w:rsidRDefault="005F5C3F">
            <w:pPr>
              <w:spacing w:after="0"/>
            </w:pPr>
          </w:p>
        </w:tc>
      </w:tr>
      <w:tr w:rsidR="005F5C3F" w14:paraId="0C8087DD" w14:textId="77777777" w:rsidTr="005F5C3F">
        <w:tc>
          <w:tcPr>
            <w:tcW w:w="4808" w:type="dxa"/>
            <w:gridSpan w:val="2"/>
            <w:tcBorders>
              <w:top w:val="single" w:sz="4" w:space="0" w:color="auto"/>
              <w:left w:val="single" w:sz="4" w:space="0" w:color="auto"/>
              <w:bottom w:val="single" w:sz="4" w:space="0" w:color="auto"/>
              <w:right w:val="single" w:sz="4" w:space="0" w:color="auto"/>
            </w:tcBorders>
            <w:hideMark/>
          </w:tcPr>
          <w:p w14:paraId="425A1120" w14:textId="77777777" w:rsidR="005F5C3F" w:rsidRDefault="005F5C3F">
            <w:pPr>
              <w:spacing w:after="0"/>
            </w:pPr>
            <w:proofErr w:type="spellStart"/>
            <w:r>
              <w:t>A.x</w:t>
            </w:r>
            <w:proofErr w:type="spellEnd"/>
            <w:r>
              <w:t xml:space="preserve"> Fixed Reference Channels for performance requirements</w:t>
            </w:r>
          </w:p>
        </w:tc>
        <w:tc>
          <w:tcPr>
            <w:tcW w:w="2404" w:type="dxa"/>
            <w:tcBorders>
              <w:top w:val="single" w:sz="4" w:space="0" w:color="auto"/>
              <w:left w:val="single" w:sz="4" w:space="0" w:color="auto"/>
              <w:bottom w:val="single" w:sz="4" w:space="0" w:color="auto"/>
              <w:right w:val="single" w:sz="4" w:space="0" w:color="auto"/>
            </w:tcBorders>
            <w:hideMark/>
          </w:tcPr>
          <w:p w14:paraId="144FDBAF" w14:textId="77777777" w:rsidR="005F5C3F" w:rsidRDefault="005F5C3F">
            <w:pPr>
              <w:spacing w:after="0"/>
            </w:pPr>
            <w:r>
              <w:t>FFS, if corresponding PUSCH requirements are introduced</w:t>
            </w:r>
          </w:p>
        </w:tc>
        <w:tc>
          <w:tcPr>
            <w:tcW w:w="2405" w:type="dxa"/>
            <w:tcBorders>
              <w:top w:val="single" w:sz="4" w:space="0" w:color="auto"/>
              <w:left w:val="single" w:sz="4" w:space="0" w:color="auto"/>
              <w:bottom w:val="single" w:sz="4" w:space="0" w:color="auto"/>
              <w:right w:val="single" w:sz="4" w:space="0" w:color="auto"/>
            </w:tcBorders>
          </w:tcPr>
          <w:p w14:paraId="56AB80FF" w14:textId="77777777" w:rsidR="005F5C3F" w:rsidRDefault="005F5C3F">
            <w:pPr>
              <w:spacing w:after="0"/>
            </w:pPr>
          </w:p>
        </w:tc>
      </w:tr>
      <w:tr w:rsidR="005F5C3F" w14:paraId="516A98DD" w14:textId="77777777" w:rsidTr="005F5C3F">
        <w:tc>
          <w:tcPr>
            <w:tcW w:w="4808" w:type="dxa"/>
            <w:gridSpan w:val="2"/>
            <w:tcBorders>
              <w:top w:val="single" w:sz="4" w:space="0" w:color="auto"/>
              <w:left w:val="single" w:sz="4" w:space="0" w:color="auto"/>
              <w:bottom w:val="single" w:sz="4" w:space="0" w:color="auto"/>
              <w:right w:val="single" w:sz="4" w:space="0" w:color="auto"/>
            </w:tcBorders>
            <w:hideMark/>
          </w:tcPr>
          <w:p w14:paraId="39E8D8DE" w14:textId="77777777" w:rsidR="005F5C3F" w:rsidRDefault="005F5C3F">
            <w:pPr>
              <w:spacing w:after="0"/>
            </w:pPr>
            <w:r>
              <w:t>J.3 High speed train condition</w:t>
            </w:r>
          </w:p>
        </w:tc>
        <w:tc>
          <w:tcPr>
            <w:tcW w:w="2404" w:type="dxa"/>
            <w:tcBorders>
              <w:top w:val="single" w:sz="4" w:space="0" w:color="auto"/>
              <w:left w:val="single" w:sz="4" w:space="0" w:color="auto"/>
              <w:bottom w:val="single" w:sz="4" w:space="0" w:color="auto"/>
              <w:right w:val="single" w:sz="4" w:space="0" w:color="auto"/>
            </w:tcBorders>
            <w:hideMark/>
          </w:tcPr>
          <w:p w14:paraId="34D47D3D" w14:textId="77777777" w:rsidR="005F5C3F" w:rsidRDefault="005F5C3F">
            <w:pPr>
              <w:spacing w:after="0"/>
            </w:pPr>
            <w:r>
              <w:t>FFS, if corresponding PUSCH requirements are introduced</w:t>
            </w:r>
          </w:p>
        </w:tc>
        <w:tc>
          <w:tcPr>
            <w:tcW w:w="2405" w:type="dxa"/>
            <w:tcBorders>
              <w:top w:val="single" w:sz="4" w:space="0" w:color="auto"/>
              <w:left w:val="single" w:sz="4" w:space="0" w:color="auto"/>
              <w:bottom w:val="single" w:sz="4" w:space="0" w:color="auto"/>
              <w:right w:val="single" w:sz="4" w:space="0" w:color="auto"/>
            </w:tcBorders>
          </w:tcPr>
          <w:p w14:paraId="56D556AA" w14:textId="77777777" w:rsidR="005F5C3F" w:rsidRDefault="005F5C3F">
            <w:pPr>
              <w:spacing w:after="0"/>
            </w:pPr>
          </w:p>
        </w:tc>
      </w:tr>
    </w:tbl>
    <w:p w14:paraId="690995B2" w14:textId="77777777" w:rsidR="003D4E5F" w:rsidRPr="003D4E5F" w:rsidRDefault="003D4E5F" w:rsidP="003D4E5F">
      <w:pPr>
        <w:spacing w:before="120" w:after="120"/>
        <w:rPr>
          <w:rFonts w:eastAsia="Yu Mincho"/>
        </w:rPr>
      </w:pPr>
    </w:p>
    <w:p w14:paraId="5A76B042" w14:textId="77777777" w:rsidR="0019482C" w:rsidRPr="008E67BC" w:rsidRDefault="0019482C" w:rsidP="0019482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1654C891" w14:textId="679BDD43" w:rsidR="0019482C" w:rsidRPr="00CC4A7F" w:rsidRDefault="00CC4A7F" w:rsidP="00CC4A7F">
      <w:pPr>
        <w:pStyle w:val="ListParagraph"/>
        <w:numPr>
          <w:ilvl w:val="1"/>
          <w:numId w:val="1"/>
        </w:numPr>
        <w:ind w:firstLineChars="0"/>
        <w:rPr>
          <w:color w:val="000000" w:themeColor="text1"/>
          <w:szCs w:val="24"/>
          <w:lang w:eastAsia="zh-CN"/>
        </w:rPr>
      </w:pPr>
      <w:r w:rsidRPr="00CC4A7F">
        <w:rPr>
          <w:color w:val="000000" w:themeColor="text1"/>
          <w:szCs w:val="24"/>
          <w:lang w:eastAsia="zh-CN"/>
        </w:rPr>
        <w:t>Agree on the work split at the end of the meeting based on achieved agreements and reflect in in the WF.</w:t>
      </w:r>
    </w:p>
    <w:p w14:paraId="705F1695" w14:textId="77777777" w:rsidR="0019482C" w:rsidRPr="0019482C" w:rsidRDefault="0019482C" w:rsidP="00DD19DE">
      <w:pPr>
        <w:rPr>
          <w:iCs/>
        </w:rPr>
      </w:pPr>
    </w:p>
    <w:p w14:paraId="6A07E78E" w14:textId="44A0335A" w:rsidR="009E330C" w:rsidRPr="008E67BC" w:rsidRDefault="009E330C" w:rsidP="009E330C">
      <w:pPr>
        <w:pStyle w:val="Heading4"/>
      </w:pPr>
      <w:r w:rsidRPr="008E67BC">
        <w:t xml:space="preserve">Issue </w:t>
      </w:r>
      <w:r w:rsidR="00B81B29">
        <w:t>2</w:t>
      </w:r>
      <w:r w:rsidRPr="008E67BC">
        <w:t>-1-</w:t>
      </w:r>
      <w:r w:rsidR="00B81B29">
        <w:t>2</w:t>
      </w:r>
      <w:r w:rsidRPr="008E67BC">
        <w:t xml:space="preserve">: </w:t>
      </w:r>
      <w:r w:rsidR="000F3DBE">
        <w:t>M</w:t>
      </w:r>
      <w:r w:rsidR="000F3DBE" w:rsidRPr="000F3DBE">
        <w:t xml:space="preserve">anufacturer </w:t>
      </w:r>
      <w:r w:rsidR="000F3DBE">
        <w:t>declaration</w:t>
      </w:r>
      <w:r w:rsidR="00C53DA8">
        <w:t xml:space="preserve"> </w:t>
      </w:r>
      <w:r w:rsidRPr="009E330C">
        <w:t>for 3MHz channel bandwidth</w:t>
      </w:r>
    </w:p>
    <w:p w14:paraId="4C4B1976" w14:textId="77777777" w:rsidR="009E330C" w:rsidRPr="008E67BC" w:rsidRDefault="009E330C" w:rsidP="009E33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781CACC4" w14:textId="3FFF9502" w:rsidR="009E330C" w:rsidRPr="009E330C" w:rsidRDefault="0019482C" w:rsidP="009E330C">
      <w:pPr>
        <w:pStyle w:val="ListParagraph"/>
        <w:numPr>
          <w:ilvl w:val="1"/>
          <w:numId w:val="1"/>
        </w:numPr>
        <w:spacing w:before="120" w:after="120"/>
        <w:ind w:firstLineChars="0"/>
        <w:rPr>
          <w:rFonts w:eastAsia="Yu Mincho"/>
        </w:rPr>
      </w:pPr>
      <w:r>
        <w:rPr>
          <w:rFonts w:eastAsia="Yu Mincho"/>
        </w:rPr>
        <w:t>Agreement</w:t>
      </w:r>
      <w:r w:rsidR="009E330C">
        <w:rPr>
          <w:rFonts w:eastAsia="Yu Mincho"/>
        </w:rPr>
        <w:t xml:space="preserve"> from RAN4#109:</w:t>
      </w:r>
    </w:p>
    <w:tbl>
      <w:tblPr>
        <w:tblStyle w:val="TableGrid"/>
        <w:tblW w:w="0" w:type="auto"/>
        <w:tblInd w:w="720" w:type="dxa"/>
        <w:tblLook w:val="04A0" w:firstRow="1" w:lastRow="0" w:firstColumn="1" w:lastColumn="0" w:noHBand="0" w:noVBand="1"/>
      </w:tblPr>
      <w:tblGrid>
        <w:gridCol w:w="8911"/>
      </w:tblGrid>
      <w:tr w:rsidR="009E330C" w14:paraId="36255885" w14:textId="77777777" w:rsidTr="009E330C">
        <w:tc>
          <w:tcPr>
            <w:tcW w:w="9631" w:type="dxa"/>
          </w:tcPr>
          <w:p w14:paraId="33E0BBD2" w14:textId="77777777" w:rsidR="0019482C" w:rsidRPr="004F440B" w:rsidRDefault="0019482C" w:rsidP="0019482C">
            <w:pPr>
              <w:rPr>
                <w:b/>
                <w:bCs/>
                <w:u w:val="single"/>
              </w:rPr>
            </w:pPr>
            <w:r w:rsidRPr="004F440B">
              <w:rPr>
                <w:b/>
                <w:bCs/>
                <w:u w:val="single"/>
              </w:rPr>
              <w:t>Issue 1-1-1: Manufacturer declaration for 3MHz CBW</w:t>
            </w:r>
          </w:p>
          <w:p w14:paraId="4F9236A3" w14:textId="77777777" w:rsidR="0019482C" w:rsidRPr="004F440B" w:rsidRDefault="0019482C" w:rsidP="0019482C">
            <w:pPr>
              <w:rPr>
                <w:b/>
                <w:bCs/>
              </w:rPr>
            </w:pPr>
            <w:r w:rsidRPr="00D84F5C">
              <w:rPr>
                <w:b/>
                <w:bCs/>
              </w:rPr>
              <w:t>Agreement:</w:t>
            </w:r>
          </w:p>
          <w:p w14:paraId="5FD9808C" w14:textId="65E2D182" w:rsidR="009E330C" w:rsidRPr="0019482C" w:rsidRDefault="0019482C" w:rsidP="0019482C">
            <w:pPr>
              <w:pStyle w:val="ListParagraph"/>
              <w:numPr>
                <w:ilvl w:val="0"/>
                <w:numId w:val="22"/>
              </w:numPr>
              <w:ind w:firstLineChars="0"/>
            </w:pPr>
            <w:r w:rsidRPr="004F440B">
              <w:t>Introduce new BS manufactory declaration for</w:t>
            </w:r>
            <w:r>
              <w:t xml:space="preserve"> the support of less than 5MHz CBW.</w:t>
            </w:r>
          </w:p>
        </w:tc>
      </w:tr>
    </w:tbl>
    <w:p w14:paraId="6F33D36C" w14:textId="77777777" w:rsidR="009E330C" w:rsidRPr="009E330C" w:rsidRDefault="009E330C" w:rsidP="009E330C">
      <w:pPr>
        <w:spacing w:before="120" w:after="120"/>
        <w:ind w:left="720"/>
        <w:rPr>
          <w:rFonts w:eastAsia="Yu Mincho"/>
        </w:rPr>
      </w:pPr>
    </w:p>
    <w:p w14:paraId="7F1CC06D" w14:textId="77777777" w:rsidR="009E330C" w:rsidRPr="008E67BC" w:rsidRDefault="009E330C" w:rsidP="009E33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4CB01198" w14:textId="60366507" w:rsidR="0019482C" w:rsidRPr="0019482C" w:rsidRDefault="0019482C" w:rsidP="0019482C">
      <w:pPr>
        <w:pStyle w:val="ListParagraph"/>
        <w:numPr>
          <w:ilvl w:val="1"/>
          <w:numId w:val="1"/>
        </w:numPr>
        <w:spacing w:before="120" w:after="120"/>
        <w:ind w:firstLineChars="0"/>
        <w:rPr>
          <w:rFonts w:eastAsia="Yu Mincho"/>
        </w:rPr>
      </w:pPr>
      <w:r w:rsidRPr="0019482C">
        <w:rPr>
          <w:rFonts w:eastAsia="Yu Mincho"/>
        </w:rPr>
        <w:t>Observation 1</w:t>
      </w:r>
      <w:r>
        <w:rPr>
          <w:rFonts w:eastAsia="Yu Mincho"/>
        </w:rPr>
        <w:t xml:space="preserve"> (Nokia)</w:t>
      </w:r>
      <w:r w:rsidRPr="0019482C">
        <w:rPr>
          <w:rFonts w:eastAsia="Yu Mincho"/>
        </w:rPr>
        <w:t>: A manufacturer declaration already exists such that DUT declares it’s CBW.</w:t>
      </w:r>
    </w:p>
    <w:p w14:paraId="6CE61CCF" w14:textId="5E58E704" w:rsidR="00812CFA" w:rsidRPr="00587AA1" w:rsidRDefault="00812CFA" w:rsidP="00587AA1">
      <w:pPr>
        <w:pStyle w:val="ListParagraph"/>
        <w:numPr>
          <w:ilvl w:val="1"/>
          <w:numId w:val="1"/>
        </w:numPr>
        <w:spacing w:before="120" w:after="120"/>
        <w:ind w:firstLineChars="0"/>
        <w:rPr>
          <w:rFonts w:eastAsia="Yu Mincho"/>
        </w:rPr>
      </w:pPr>
      <w:r w:rsidRPr="00812CFA">
        <w:rPr>
          <w:rFonts w:eastAsia="Yu Mincho"/>
          <w:b/>
          <w:bCs/>
        </w:rPr>
        <w:t>Proposal 1</w:t>
      </w:r>
      <w:r>
        <w:rPr>
          <w:rFonts w:eastAsia="Yu Mincho"/>
        </w:rPr>
        <w:t xml:space="preserve"> (Ericsson)</w:t>
      </w:r>
      <w:r w:rsidRPr="00812CFA">
        <w:rPr>
          <w:rFonts w:eastAsia="Yu Mincho"/>
        </w:rPr>
        <w:tab/>
        <w:t>Consider following applicability rule for PUSCH less than 5MHz in normal mode at the starting point</w:t>
      </w:r>
      <w:r w:rsidR="00BC5A07">
        <w:rPr>
          <w:rFonts w:eastAsia="Yu Mincho"/>
        </w:rPr>
        <w:t>:</w:t>
      </w:r>
      <w:r w:rsidR="00587AA1">
        <w:rPr>
          <w:rFonts w:eastAsia="Yu Mincho"/>
        </w:rPr>
        <w:br/>
      </w:r>
      <w:r w:rsidRPr="00587AA1">
        <w:rPr>
          <w:rFonts w:eastAsia="Yu Mincho"/>
        </w:rPr>
        <w:t xml:space="preserve">Unless otherwise stated, the tests for less than 5MHz channel bandwidth shall be done for the BS support it (see </w:t>
      </w:r>
      <w:proofErr w:type="spellStart"/>
      <w:r w:rsidRPr="00587AA1">
        <w:rPr>
          <w:rFonts w:eastAsia="Yu Mincho"/>
        </w:rPr>
        <w:t>D.xxx</w:t>
      </w:r>
      <w:proofErr w:type="spellEnd"/>
      <w:r w:rsidRPr="00587AA1">
        <w:rPr>
          <w:rFonts w:eastAsia="Yu Mincho"/>
        </w:rPr>
        <w:t xml:space="preserve"> in table 4.6-1).</w:t>
      </w:r>
    </w:p>
    <w:p w14:paraId="5ED74565" w14:textId="77777777" w:rsidR="009E330C" w:rsidRPr="008E67BC" w:rsidRDefault="009E330C" w:rsidP="009E330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6BCB9B09" w14:textId="2ACE484F" w:rsidR="00C916E6" w:rsidRDefault="00C916E6" w:rsidP="00190E4D">
      <w:pPr>
        <w:pStyle w:val="ListParagraph"/>
        <w:numPr>
          <w:ilvl w:val="1"/>
          <w:numId w:val="1"/>
        </w:numPr>
        <w:spacing w:before="120" w:after="120"/>
        <w:ind w:firstLineChars="0"/>
        <w:rPr>
          <w:rFonts w:eastAsia="Yu Mincho"/>
        </w:rPr>
      </w:pPr>
      <w:r>
        <w:rPr>
          <w:rFonts w:eastAsia="Yu Mincho"/>
        </w:rPr>
        <w:t>Option 1</w:t>
      </w:r>
      <w:r w:rsidR="0045599E">
        <w:rPr>
          <w:rFonts w:eastAsia="Yu Mincho"/>
        </w:rPr>
        <w:t xml:space="preserve"> [</w:t>
      </w:r>
      <w:r w:rsidR="00900345">
        <w:rPr>
          <w:rFonts w:eastAsia="Yu Mincho"/>
        </w:rPr>
        <w:t>Nokia</w:t>
      </w:r>
      <w:r w:rsidR="0045599E">
        <w:rPr>
          <w:rFonts w:eastAsia="Yu Mincho"/>
        </w:rPr>
        <w:t>]</w:t>
      </w:r>
      <w:r>
        <w:rPr>
          <w:rFonts w:eastAsia="Yu Mincho"/>
        </w:rPr>
        <w:t>:</w:t>
      </w:r>
      <w:r w:rsidR="0024173D">
        <w:rPr>
          <w:rFonts w:eastAsia="Yu Mincho"/>
        </w:rPr>
        <w:t xml:space="preserve"> Revise previous agreement:</w:t>
      </w:r>
    </w:p>
    <w:p w14:paraId="038E23DD" w14:textId="79291827" w:rsidR="009E330C" w:rsidRDefault="00F87B21" w:rsidP="00C916E6">
      <w:pPr>
        <w:pStyle w:val="ListParagraph"/>
        <w:numPr>
          <w:ilvl w:val="2"/>
          <w:numId w:val="1"/>
        </w:numPr>
        <w:spacing w:before="120" w:after="120"/>
        <w:ind w:firstLineChars="0"/>
        <w:rPr>
          <w:rFonts w:eastAsia="Yu Mincho"/>
        </w:rPr>
      </w:pPr>
      <w:r>
        <w:rPr>
          <w:rFonts w:eastAsia="Yu Mincho"/>
        </w:rPr>
        <w:t>Reuse existing declarations (</w:t>
      </w:r>
      <w:r w:rsidRPr="00F87B21">
        <w:rPr>
          <w:rFonts w:eastAsia="Yu Mincho"/>
        </w:rPr>
        <w:t>D.14</w:t>
      </w:r>
      <w:r>
        <w:rPr>
          <w:rFonts w:eastAsia="Yu Mincho"/>
        </w:rPr>
        <w:t xml:space="preserve"> </w:t>
      </w:r>
      <w:r w:rsidR="00C148FB">
        <w:rPr>
          <w:rFonts w:eastAsia="Yu Mincho"/>
        </w:rPr>
        <w:t>“</w:t>
      </w:r>
      <w:r w:rsidRPr="00F87B21">
        <w:rPr>
          <w:rFonts w:eastAsia="Yu Mincho"/>
        </w:rPr>
        <w:t>NR supported channel bandwidths and SCS</w:t>
      </w:r>
      <w:r w:rsidR="008C4505">
        <w:rPr>
          <w:rFonts w:eastAsia="Yu Mincho"/>
        </w:rPr>
        <w:t xml:space="preserve"> in </w:t>
      </w:r>
      <w:r w:rsidR="00576951">
        <w:rPr>
          <w:rFonts w:eastAsia="Yu Mincho"/>
        </w:rPr>
        <w:t>TS 38.1</w:t>
      </w:r>
      <w:r w:rsidR="00B277A7">
        <w:rPr>
          <w:rFonts w:eastAsia="Yu Mincho"/>
        </w:rPr>
        <w:t>41-1</w:t>
      </w:r>
      <w:r w:rsidR="00C148FB">
        <w:rPr>
          <w:rFonts w:eastAsia="Yu Mincho"/>
        </w:rPr>
        <w:t>”</w:t>
      </w:r>
      <w:r w:rsidR="00B277A7">
        <w:rPr>
          <w:rFonts w:eastAsia="Yu Mincho"/>
        </w:rPr>
        <w:t xml:space="preserve"> and </w:t>
      </w:r>
      <w:r w:rsidR="00190E4D" w:rsidRPr="00190E4D">
        <w:rPr>
          <w:rFonts w:eastAsia="Yu Mincho"/>
        </w:rPr>
        <w:t>D.7</w:t>
      </w:r>
      <w:r w:rsidR="00190E4D">
        <w:rPr>
          <w:rFonts w:eastAsia="Yu Mincho"/>
        </w:rPr>
        <w:t xml:space="preserve"> </w:t>
      </w:r>
      <w:r w:rsidR="00C148FB">
        <w:rPr>
          <w:rFonts w:eastAsia="Yu Mincho"/>
        </w:rPr>
        <w:t>“</w:t>
      </w:r>
      <w:r w:rsidR="00190E4D" w:rsidRPr="00190E4D">
        <w:rPr>
          <w:rFonts w:eastAsia="Yu Mincho"/>
        </w:rPr>
        <w:t>BS channel band width and</w:t>
      </w:r>
      <w:r w:rsidR="00765AB9">
        <w:rPr>
          <w:rFonts w:eastAsia="Yu Mincho"/>
        </w:rPr>
        <w:t xml:space="preserve"> SCS support</w:t>
      </w:r>
      <w:r w:rsidR="00C148FB">
        <w:rPr>
          <w:rFonts w:eastAsia="Yu Mincho"/>
        </w:rPr>
        <w:t>”</w:t>
      </w:r>
      <w:r w:rsidR="00765AB9">
        <w:rPr>
          <w:rFonts w:eastAsia="Yu Mincho"/>
        </w:rPr>
        <w:t xml:space="preserve"> in TS 38.1</w:t>
      </w:r>
      <w:r w:rsidR="006D0797">
        <w:rPr>
          <w:rFonts w:eastAsia="Yu Mincho"/>
        </w:rPr>
        <w:t>41-2</w:t>
      </w:r>
      <w:r w:rsidR="00B17481">
        <w:rPr>
          <w:rFonts w:eastAsia="Yu Mincho"/>
        </w:rPr>
        <w:t xml:space="preserve"> in Table </w:t>
      </w:r>
      <w:r w:rsidR="00B17481" w:rsidRPr="006C07B0">
        <w:rPr>
          <w:rFonts w:eastAsia="Yu Mincho"/>
        </w:rPr>
        <w:t>4.6-1</w:t>
      </w:r>
      <w:r w:rsidRPr="00190E4D">
        <w:rPr>
          <w:rFonts w:eastAsia="Yu Mincho"/>
        </w:rPr>
        <w:t>)</w:t>
      </w:r>
      <w:r w:rsidR="006D0797">
        <w:rPr>
          <w:rFonts w:eastAsia="Yu Mincho"/>
        </w:rPr>
        <w:t xml:space="preserve"> for </w:t>
      </w:r>
      <w:r w:rsidR="00F133DE">
        <w:rPr>
          <w:rFonts w:eastAsia="Yu Mincho"/>
        </w:rPr>
        <w:t>less than 5 MHz</w:t>
      </w:r>
      <w:r w:rsidR="006D0797">
        <w:rPr>
          <w:rFonts w:eastAsia="Yu Mincho"/>
        </w:rPr>
        <w:t xml:space="preserve"> CBW.</w:t>
      </w:r>
    </w:p>
    <w:p w14:paraId="06DF8F5A" w14:textId="1E1351D8" w:rsidR="003F62C0" w:rsidRPr="003F62C0" w:rsidRDefault="00900345" w:rsidP="003F62C0">
      <w:pPr>
        <w:pStyle w:val="ListParagraph"/>
        <w:numPr>
          <w:ilvl w:val="1"/>
          <w:numId w:val="1"/>
        </w:numPr>
        <w:ind w:firstLineChars="0"/>
        <w:rPr>
          <w:rFonts w:eastAsia="SimSun"/>
          <w:color w:val="0070C0"/>
          <w:szCs w:val="24"/>
          <w:lang w:eastAsia="zh-CN"/>
        </w:rPr>
      </w:pPr>
      <w:r>
        <w:rPr>
          <w:rFonts w:eastAsia="Yu Mincho"/>
        </w:rPr>
        <w:t>Option 2</w:t>
      </w:r>
      <w:r w:rsidR="006C07B0">
        <w:rPr>
          <w:rFonts w:eastAsia="Yu Mincho"/>
        </w:rPr>
        <w:t>:</w:t>
      </w:r>
      <w:r w:rsidR="003F62C0">
        <w:rPr>
          <w:rFonts w:eastAsia="Yu Mincho"/>
        </w:rPr>
        <w:t xml:space="preserve"> Introduce new </w:t>
      </w:r>
      <w:r w:rsidR="00804624">
        <w:rPr>
          <w:rFonts w:eastAsia="Yu Mincho"/>
        </w:rPr>
        <w:t>declaration</w:t>
      </w:r>
      <w:r w:rsidR="006C07B0">
        <w:rPr>
          <w:rFonts w:eastAsia="Yu Mincho"/>
        </w:rPr>
        <w:t xml:space="preserve"> </w:t>
      </w:r>
      <w:proofErr w:type="spellStart"/>
      <w:r w:rsidR="003F62C0" w:rsidRPr="006C07B0">
        <w:rPr>
          <w:rFonts w:eastAsia="Yu Mincho"/>
        </w:rPr>
        <w:t>D.xxx</w:t>
      </w:r>
      <w:proofErr w:type="spellEnd"/>
      <w:r w:rsidR="003F62C0" w:rsidRPr="006C07B0">
        <w:rPr>
          <w:rFonts w:eastAsia="Yu Mincho"/>
        </w:rPr>
        <w:t xml:space="preserve"> in </w:t>
      </w:r>
      <w:r w:rsidR="00B17481">
        <w:rPr>
          <w:rFonts w:eastAsia="Yu Mincho"/>
        </w:rPr>
        <w:t>T</w:t>
      </w:r>
      <w:r w:rsidR="003F62C0" w:rsidRPr="006C07B0">
        <w:rPr>
          <w:rFonts w:eastAsia="Yu Mincho"/>
        </w:rPr>
        <w:t>able 4.6-1</w:t>
      </w:r>
      <w:r w:rsidR="00804624">
        <w:rPr>
          <w:rFonts w:eastAsia="Yu Mincho"/>
        </w:rPr>
        <w:t>.</w:t>
      </w:r>
    </w:p>
    <w:p w14:paraId="7F028589" w14:textId="2C605668" w:rsidR="009E330C" w:rsidRPr="008E67BC" w:rsidRDefault="009E330C" w:rsidP="003F62C0">
      <w:pPr>
        <w:pStyle w:val="ListParagraph"/>
        <w:numPr>
          <w:ilvl w:val="0"/>
          <w:numId w:val="1"/>
        </w:numPr>
        <w:ind w:firstLineChars="0"/>
        <w:rPr>
          <w:rFonts w:eastAsia="SimSun"/>
          <w:color w:val="0070C0"/>
          <w:szCs w:val="24"/>
          <w:lang w:eastAsia="zh-CN"/>
        </w:rPr>
      </w:pPr>
      <w:r w:rsidRPr="008E67BC">
        <w:rPr>
          <w:rFonts w:eastAsia="SimSun"/>
          <w:color w:val="0070C0"/>
          <w:szCs w:val="24"/>
          <w:lang w:eastAsia="zh-CN"/>
        </w:rPr>
        <w:t>Recommended WF</w:t>
      </w:r>
    </w:p>
    <w:p w14:paraId="1EC9D813" w14:textId="4BFA7B64" w:rsidR="009E330C" w:rsidRPr="00722A96" w:rsidRDefault="00722A96" w:rsidP="009E330C">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Discuss </w:t>
      </w:r>
      <w:r w:rsidR="004C383D">
        <w:rPr>
          <w:color w:val="000000" w:themeColor="text1"/>
          <w:szCs w:val="24"/>
          <w:lang w:eastAsia="zh-CN"/>
        </w:rPr>
        <w:t>Options during the meeting.</w:t>
      </w:r>
    </w:p>
    <w:p w14:paraId="15BE6DBF" w14:textId="2A147076" w:rsidR="00722A96" w:rsidRPr="008E67BC" w:rsidRDefault="00722A96" w:rsidP="009E330C">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Further discuss </w:t>
      </w:r>
      <w:r w:rsidR="00CB7080">
        <w:rPr>
          <w:color w:val="000000" w:themeColor="text1"/>
          <w:szCs w:val="24"/>
          <w:lang w:eastAsia="zh-CN"/>
        </w:rPr>
        <w:t>applicability</w:t>
      </w:r>
      <w:r w:rsidR="00CB1841">
        <w:rPr>
          <w:color w:val="000000" w:themeColor="text1"/>
          <w:szCs w:val="24"/>
          <w:lang w:eastAsia="zh-CN"/>
        </w:rPr>
        <w:t xml:space="preserve"> rules</w:t>
      </w:r>
      <w:r w:rsidR="00CB7080">
        <w:rPr>
          <w:color w:val="000000" w:themeColor="text1"/>
          <w:szCs w:val="24"/>
          <w:lang w:eastAsia="zh-CN"/>
        </w:rPr>
        <w:t xml:space="preserve"> </w:t>
      </w:r>
      <w:r w:rsidR="00F0632A">
        <w:rPr>
          <w:color w:val="000000" w:themeColor="text1"/>
          <w:szCs w:val="24"/>
          <w:lang w:eastAsia="zh-CN"/>
        </w:rPr>
        <w:t xml:space="preserve">per </w:t>
      </w:r>
      <w:r w:rsidR="00CB1841">
        <w:rPr>
          <w:color w:val="000000" w:themeColor="text1"/>
          <w:szCs w:val="24"/>
          <w:lang w:eastAsia="zh-CN"/>
        </w:rPr>
        <w:t>agreed new requirements</w:t>
      </w:r>
      <w:r w:rsidR="00B17481">
        <w:rPr>
          <w:color w:val="000000" w:themeColor="text1"/>
          <w:szCs w:val="24"/>
          <w:lang w:eastAsia="zh-CN"/>
        </w:rPr>
        <w:t xml:space="preserve"> in the corresponding issue below.</w:t>
      </w:r>
    </w:p>
    <w:p w14:paraId="708F5A98" w14:textId="77777777" w:rsidR="00831EE2" w:rsidRDefault="00831EE2" w:rsidP="00DD19DE">
      <w:pPr>
        <w:rPr>
          <w:i/>
          <w:color w:val="0070C0"/>
        </w:rPr>
      </w:pPr>
    </w:p>
    <w:p w14:paraId="01CB7410" w14:textId="77777777" w:rsidR="00CC5659" w:rsidRPr="008E67BC" w:rsidRDefault="00CC5659" w:rsidP="00DD19DE">
      <w:pPr>
        <w:rPr>
          <w:i/>
          <w:color w:val="0070C0"/>
        </w:rPr>
      </w:pPr>
    </w:p>
    <w:p w14:paraId="17B523AD" w14:textId="4B264FE6" w:rsidR="00060949" w:rsidRPr="008E67BC" w:rsidRDefault="00060949" w:rsidP="00060949">
      <w:pPr>
        <w:pStyle w:val="Heading3"/>
        <w:rPr>
          <w:sz w:val="24"/>
          <w:szCs w:val="16"/>
          <w:lang w:val="en-US"/>
        </w:rPr>
      </w:pPr>
      <w:r w:rsidRPr="008E67BC">
        <w:rPr>
          <w:sz w:val="24"/>
          <w:szCs w:val="16"/>
          <w:lang w:val="en-US"/>
        </w:rPr>
        <w:t>Sub-topic 2-</w:t>
      </w:r>
      <w:r w:rsidR="00052D17" w:rsidRPr="008E67BC">
        <w:rPr>
          <w:sz w:val="24"/>
          <w:szCs w:val="16"/>
          <w:lang w:val="en-US"/>
        </w:rPr>
        <w:t>2</w:t>
      </w:r>
      <w:r w:rsidRPr="008E67BC">
        <w:rPr>
          <w:sz w:val="24"/>
          <w:szCs w:val="16"/>
          <w:lang w:val="en-US"/>
        </w:rPr>
        <w:t xml:space="preserve">: </w:t>
      </w:r>
      <w:r w:rsidR="00AF57D6" w:rsidRPr="008E67BC">
        <w:rPr>
          <w:sz w:val="24"/>
          <w:szCs w:val="16"/>
          <w:lang w:val="en-US"/>
        </w:rPr>
        <w:t>PUSCH requirements</w:t>
      </w:r>
    </w:p>
    <w:p w14:paraId="1B265886" w14:textId="77777777" w:rsidR="00060949" w:rsidRPr="008E67BC" w:rsidRDefault="00060949" w:rsidP="00060949">
      <w:pPr>
        <w:rPr>
          <w:i/>
          <w:color w:val="0070C0"/>
          <w:lang w:eastAsia="zh-CN"/>
        </w:rPr>
      </w:pPr>
      <w:r w:rsidRPr="008E67BC">
        <w:rPr>
          <w:i/>
          <w:color w:val="0070C0"/>
          <w:lang w:eastAsia="zh-CN"/>
        </w:rPr>
        <w:t>Sub-topic description:</w:t>
      </w:r>
    </w:p>
    <w:p w14:paraId="1F556CB5" w14:textId="5169BEC1" w:rsidR="00A72943" w:rsidRPr="008E67BC" w:rsidRDefault="00A72943" w:rsidP="00A72943">
      <w:pPr>
        <w:rPr>
          <w:lang w:eastAsia="zh-CN"/>
        </w:rPr>
      </w:pPr>
      <w:r w:rsidRPr="008E67BC">
        <w:rPr>
          <w:lang w:eastAsia="zh-CN"/>
        </w:rPr>
        <w:t>In this sub-topic the proposals related to the PUSCH requirements for less than 5Mhz CBW are summarized.</w:t>
      </w:r>
    </w:p>
    <w:p w14:paraId="567BAD4E" w14:textId="1FA30005" w:rsidR="00565194" w:rsidRPr="008E67BC" w:rsidRDefault="00565194" w:rsidP="00565194">
      <w:pPr>
        <w:pStyle w:val="ListParagraph"/>
        <w:overflowPunct/>
        <w:autoSpaceDE/>
        <w:autoSpaceDN/>
        <w:adjustRightInd/>
        <w:spacing w:after="120"/>
        <w:ind w:firstLineChars="0" w:firstLine="0"/>
        <w:textAlignment w:val="auto"/>
        <w:rPr>
          <w:rFonts w:eastAsia="SimSun"/>
          <w:szCs w:val="24"/>
          <w:lang w:eastAsia="zh-CN"/>
        </w:rPr>
      </w:pPr>
      <w:r w:rsidRPr="008E67BC">
        <w:rPr>
          <w:rFonts w:eastAsia="SimSun"/>
          <w:szCs w:val="24"/>
          <w:lang w:eastAsia="zh-CN"/>
        </w:rPr>
        <w:t>WF from RAN4#10</w:t>
      </w:r>
      <w:r w:rsidR="008F567A">
        <w:rPr>
          <w:rFonts w:eastAsia="SimSun"/>
          <w:szCs w:val="24"/>
          <w:lang w:eastAsia="zh-CN"/>
        </w:rPr>
        <w:t>9</w:t>
      </w:r>
      <w:r w:rsidRPr="008E67BC">
        <w:rPr>
          <w:rFonts w:eastAsia="SimSun"/>
          <w:szCs w:val="24"/>
          <w:lang w:eastAsia="zh-CN"/>
        </w:rPr>
        <w:t>:</w:t>
      </w:r>
    </w:p>
    <w:tbl>
      <w:tblPr>
        <w:tblStyle w:val="TableGrid"/>
        <w:tblW w:w="0" w:type="auto"/>
        <w:tblLook w:val="04A0" w:firstRow="1" w:lastRow="0" w:firstColumn="1" w:lastColumn="0" w:noHBand="0" w:noVBand="1"/>
      </w:tblPr>
      <w:tblGrid>
        <w:gridCol w:w="8911"/>
      </w:tblGrid>
      <w:tr w:rsidR="00565194" w:rsidRPr="008E67BC" w14:paraId="34F87E72" w14:textId="77777777" w:rsidTr="00565194">
        <w:tc>
          <w:tcPr>
            <w:tcW w:w="8911" w:type="dxa"/>
          </w:tcPr>
          <w:p w14:paraId="7A235158" w14:textId="77777777" w:rsidR="008F567A" w:rsidRPr="00070973" w:rsidRDefault="008F567A" w:rsidP="008F567A">
            <w:pPr>
              <w:rPr>
                <w:b/>
                <w:bCs/>
                <w:u w:val="single"/>
              </w:rPr>
            </w:pPr>
            <w:r w:rsidRPr="00070973">
              <w:rPr>
                <w:b/>
                <w:bCs/>
                <w:u w:val="single"/>
              </w:rPr>
              <w:t>Issue 2-2-1: A need for PUSCH requirements with less than 5MHz CBW</w:t>
            </w:r>
          </w:p>
          <w:p w14:paraId="37F48B44" w14:textId="77777777" w:rsidR="008F567A" w:rsidRPr="00D32D07" w:rsidRDefault="008F567A" w:rsidP="008F567A">
            <w:pPr>
              <w:rPr>
                <w:b/>
                <w:bCs/>
              </w:rPr>
            </w:pPr>
            <w:r w:rsidRPr="00D32D07">
              <w:rPr>
                <w:b/>
                <w:bCs/>
              </w:rPr>
              <w:t>Way forward:</w:t>
            </w:r>
          </w:p>
          <w:p w14:paraId="3B8F7191" w14:textId="77777777" w:rsidR="008F567A" w:rsidRPr="00C41976" w:rsidRDefault="008F567A" w:rsidP="008F567A">
            <w:r>
              <w:t>The Issue requires further discussion:</w:t>
            </w:r>
          </w:p>
          <w:p w14:paraId="0904948E" w14:textId="77777777" w:rsidR="008F567A" w:rsidRDefault="008F567A" w:rsidP="008F567A">
            <w:pPr>
              <w:pStyle w:val="ListParagraph"/>
              <w:numPr>
                <w:ilvl w:val="0"/>
                <w:numId w:val="10"/>
              </w:numPr>
              <w:overflowPunct/>
              <w:autoSpaceDE/>
              <w:autoSpaceDN/>
              <w:adjustRightInd/>
              <w:spacing w:after="120"/>
              <w:ind w:firstLineChars="0"/>
              <w:textAlignment w:val="auto"/>
              <w:rPr>
                <w:rFonts w:eastAsia="SimSun"/>
                <w:szCs w:val="24"/>
                <w:lang w:eastAsia="zh-CN"/>
              </w:rPr>
            </w:pPr>
            <w:r w:rsidRPr="00C41976">
              <w:rPr>
                <w:rFonts w:eastAsia="SimSun"/>
                <w:szCs w:val="24"/>
                <w:lang w:eastAsia="zh-CN"/>
              </w:rPr>
              <w:t>Option 1</w:t>
            </w:r>
            <w:r>
              <w:rPr>
                <w:rFonts w:eastAsia="SimSun"/>
                <w:szCs w:val="24"/>
                <w:lang w:eastAsia="zh-CN"/>
              </w:rPr>
              <w:t xml:space="preserve">: </w:t>
            </w:r>
            <w:r w:rsidRPr="00C41976">
              <w:rPr>
                <w:rFonts w:eastAsia="SimSun"/>
                <w:szCs w:val="24"/>
                <w:lang w:eastAsia="zh-CN"/>
              </w:rPr>
              <w:t>Introduce limited set of PUSCH requirements for less than 5MHz.</w:t>
            </w:r>
          </w:p>
          <w:p w14:paraId="0FC3CD00" w14:textId="77777777" w:rsidR="008F567A" w:rsidRPr="00C41976" w:rsidRDefault="008F567A" w:rsidP="008F567A">
            <w:pPr>
              <w:pStyle w:val="ListParagraph"/>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FFS for requirements in HST conditions, including PUSCH demodulation performance and/or </w:t>
            </w:r>
            <w:r w:rsidRPr="00652B88">
              <w:t>UL timing adjustment</w:t>
            </w:r>
            <w:r>
              <w:t>.</w:t>
            </w:r>
          </w:p>
          <w:p w14:paraId="659C426E" w14:textId="77777777" w:rsidR="008F567A" w:rsidRDefault="008F567A" w:rsidP="008F567A">
            <w:pPr>
              <w:pStyle w:val="ListParagraph"/>
              <w:numPr>
                <w:ilvl w:val="0"/>
                <w:numId w:val="10"/>
              </w:numPr>
              <w:ind w:firstLineChars="0"/>
              <w:rPr>
                <w:rFonts w:eastAsia="SimSun"/>
                <w:szCs w:val="24"/>
                <w:lang w:eastAsia="zh-CN"/>
              </w:rPr>
            </w:pPr>
            <w:r w:rsidRPr="00C41976">
              <w:rPr>
                <w:rFonts w:eastAsia="SimSun"/>
                <w:szCs w:val="24"/>
                <w:lang w:eastAsia="zh-CN"/>
              </w:rPr>
              <w:t>Option 2: Don’t define PUSCH requirements with 3MHz bandwidth.</w:t>
            </w:r>
          </w:p>
          <w:p w14:paraId="71F943F1" w14:textId="77777777" w:rsidR="00565194" w:rsidRDefault="00565194" w:rsidP="008F567A"/>
          <w:p w14:paraId="449D58A8" w14:textId="77777777" w:rsidR="00BE6989" w:rsidRPr="0032289F" w:rsidRDefault="00BE6989" w:rsidP="00BE6989">
            <w:pPr>
              <w:rPr>
                <w:b/>
                <w:bCs/>
                <w:u w:val="single"/>
              </w:rPr>
            </w:pPr>
            <w:r w:rsidRPr="0032289F">
              <w:rPr>
                <w:b/>
                <w:bCs/>
                <w:u w:val="single"/>
              </w:rPr>
              <w:t>Issue 2-2-</w:t>
            </w:r>
            <w:r>
              <w:rPr>
                <w:b/>
                <w:bCs/>
                <w:u w:val="single"/>
              </w:rPr>
              <w:t>4</w:t>
            </w:r>
            <w:r w:rsidRPr="0032289F">
              <w:rPr>
                <w:b/>
                <w:bCs/>
                <w:u w:val="single"/>
              </w:rPr>
              <w:t xml:space="preserve">: </w:t>
            </w:r>
            <w:r w:rsidRPr="00B739EC">
              <w:rPr>
                <w:b/>
                <w:bCs/>
                <w:u w:val="single"/>
              </w:rPr>
              <w:t xml:space="preserve">PUSCH </w:t>
            </w:r>
            <w:r>
              <w:rPr>
                <w:b/>
                <w:u w:val="single"/>
              </w:rPr>
              <w:t xml:space="preserve">simulation </w:t>
            </w:r>
            <w:r w:rsidRPr="00B739EC">
              <w:rPr>
                <w:b/>
                <w:bCs/>
                <w:u w:val="single"/>
              </w:rPr>
              <w:t xml:space="preserve">parameters </w:t>
            </w:r>
            <w:r>
              <w:rPr>
                <w:b/>
                <w:u w:val="single"/>
              </w:rPr>
              <w:t>for</w:t>
            </w:r>
            <w:r w:rsidRPr="00B739EC">
              <w:rPr>
                <w:b/>
                <w:bCs/>
                <w:u w:val="single"/>
              </w:rPr>
              <w:t xml:space="preserve"> normal conditions</w:t>
            </w:r>
          </w:p>
          <w:p w14:paraId="635F004B" w14:textId="77777777" w:rsidR="00BE6989" w:rsidRPr="00214659" w:rsidRDefault="00BE6989" w:rsidP="00BE6989">
            <w:pPr>
              <w:rPr>
                <w:b/>
                <w:bCs/>
              </w:rPr>
            </w:pPr>
            <w:r w:rsidRPr="00214659">
              <w:rPr>
                <w:b/>
                <w:bCs/>
              </w:rPr>
              <w:t>Way forward:</w:t>
            </w:r>
          </w:p>
          <w:p w14:paraId="4E9B203A" w14:textId="77777777" w:rsidR="00BE6989" w:rsidRPr="001C1697" w:rsidRDefault="00BE6989" w:rsidP="00BE6989">
            <w:pPr>
              <w:pStyle w:val="ListParagraph"/>
              <w:numPr>
                <w:ilvl w:val="0"/>
                <w:numId w:val="15"/>
              </w:numPr>
              <w:ind w:firstLineChars="0"/>
            </w:pPr>
            <w:r>
              <w:t>Consider the following parameters for the evaluation of PUSCH performance:</w:t>
            </w:r>
          </w:p>
          <w:p w14:paraId="303028E3" w14:textId="77777777" w:rsidR="00BE6989" w:rsidRPr="00420B70" w:rsidRDefault="00BE6989" w:rsidP="00BE6989">
            <w:pPr>
              <w:pStyle w:val="ListParagraph"/>
              <w:numPr>
                <w:ilvl w:val="1"/>
                <w:numId w:val="15"/>
              </w:numPr>
              <w:ind w:firstLineChars="0"/>
            </w:pPr>
            <w:r>
              <w:t>Number of PRBS: 12, 15</w:t>
            </w:r>
          </w:p>
          <w:p w14:paraId="429D61CF" w14:textId="77777777" w:rsidR="00BE6989" w:rsidRPr="00420B70" w:rsidRDefault="00BE6989" w:rsidP="00BE6989">
            <w:pPr>
              <w:pStyle w:val="ListParagraph"/>
              <w:numPr>
                <w:ilvl w:val="1"/>
                <w:numId w:val="15"/>
              </w:numPr>
              <w:ind w:firstLineChars="0"/>
            </w:pPr>
            <w:r>
              <w:t>MCS: 2, 16, 20</w:t>
            </w:r>
          </w:p>
          <w:p w14:paraId="2ABE17C5" w14:textId="77777777" w:rsidR="00BE6989" w:rsidRPr="00CF3C53" w:rsidRDefault="00BE6989" w:rsidP="00BE6989">
            <w:pPr>
              <w:pStyle w:val="ListParagraph"/>
              <w:numPr>
                <w:ilvl w:val="1"/>
                <w:numId w:val="15"/>
              </w:numPr>
              <w:ind w:firstLineChars="0"/>
              <w:rPr>
                <w:rFonts w:eastAsia="SimSun"/>
                <w:szCs w:val="24"/>
                <w:lang w:eastAsia="zh-CN"/>
              </w:rPr>
            </w:pPr>
            <w:r w:rsidRPr="00CF3C53">
              <w:rPr>
                <w:rFonts w:eastAsia="SimSun"/>
                <w:szCs w:val="24"/>
                <w:lang w:eastAsia="zh-CN"/>
              </w:rPr>
              <w:t>1T2R, 1 layer</w:t>
            </w:r>
          </w:p>
          <w:p w14:paraId="59A2A4AD" w14:textId="77777777" w:rsidR="00BE6989" w:rsidRDefault="00BE6989" w:rsidP="00BE6989">
            <w:pPr>
              <w:pStyle w:val="ListParagraph"/>
              <w:numPr>
                <w:ilvl w:val="1"/>
                <w:numId w:val="15"/>
              </w:numPr>
              <w:ind w:firstLineChars="0"/>
              <w:rPr>
                <w:rFonts w:eastAsia="SimSun"/>
                <w:szCs w:val="24"/>
                <w:lang w:eastAsia="zh-CN"/>
              </w:rPr>
            </w:pPr>
            <w:r>
              <w:rPr>
                <w:rFonts w:eastAsia="SimSun"/>
                <w:szCs w:val="24"/>
                <w:lang w:eastAsia="zh-CN"/>
              </w:rPr>
              <w:lastRenderedPageBreak/>
              <w:t>mapping type A</w:t>
            </w:r>
          </w:p>
          <w:p w14:paraId="4F945EF5" w14:textId="77777777" w:rsidR="00BE6989" w:rsidRPr="00F4282C" w:rsidRDefault="00BE6989" w:rsidP="00BE6989">
            <w:pPr>
              <w:pStyle w:val="ListParagraph"/>
              <w:numPr>
                <w:ilvl w:val="1"/>
                <w:numId w:val="15"/>
              </w:numPr>
              <w:ind w:firstLineChars="0"/>
            </w:pPr>
            <w:r>
              <w:rPr>
                <w:rFonts w:eastAsia="SimSun"/>
                <w:szCs w:val="24"/>
                <w:lang w:eastAsia="zh-CN"/>
              </w:rPr>
              <w:t>DMRS: (1+0), (1+1)</w:t>
            </w:r>
          </w:p>
          <w:p w14:paraId="0A0BBC3E" w14:textId="77777777" w:rsidR="00BE6989" w:rsidRPr="00420B70" w:rsidRDefault="00BE6989" w:rsidP="00BE6989">
            <w:pPr>
              <w:pStyle w:val="ListParagraph"/>
              <w:numPr>
                <w:ilvl w:val="1"/>
                <w:numId w:val="15"/>
              </w:numPr>
              <w:ind w:firstLineChars="0"/>
            </w:pPr>
            <w:r>
              <w:t>Channel conditions:</w:t>
            </w:r>
          </w:p>
          <w:p w14:paraId="7F4144D3" w14:textId="77777777" w:rsidR="00BE6989" w:rsidRDefault="00BE6989" w:rsidP="00BE6989">
            <w:pPr>
              <w:pStyle w:val="ListParagraph"/>
              <w:numPr>
                <w:ilvl w:val="2"/>
                <w:numId w:val="15"/>
              </w:numPr>
              <w:ind w:firstLineChars="0"/>
            </w:pPr>
            <w:r>
              <w:t xml:space="preserve">For MCS 2 </w:t>
            </w:r>
            <w:r w:rsidRPr="007F04F5">
              <w:t>TDLB 100-400</w:t>
            </w:r>
          </w:p>
          <w:p w14:paraId="05FA5C99" w14:textId="77777777" w:rsidR="00BE6989" w:rsidRPr="00420B70" w:rsidRDefault="00BE6989" w:rsidP="00BE6989">
            <w:pPr>
              <w:pStyle w:val="ListParagraph"/>
              <w:numPr>
                <w:ilvl w:val="2"/>
                <w:numId w:val="15"/>
              </w:numPr>
              <w:ind w:firstLineChars="0"/>
            </w:pPr>
            <w:r>
              <w:t xml:space="preserve">For MCS 20 </w:t>
            </w:r>
            <w:r w:rsidRPr="007F04F5">
              <w:t>TDLA 30-10</w:t>
            </w:r>
            <w:r>
              <w:t>,</w:t>
            </w:r>
          </w:p>
          <w:p w14:paraId="70BF1C7E" w14:textId="77777777" w:rsidR="00BE6989" w:rsidRPr="00420B70" w:rsidRDefault="00BE6989" w:rsidP="00BE6989">
            <w:pPr>
              <w:pStyle w:val="ListParagraph"/>
              <w:numPr>
                <w:ilvl w:val="2"/>
                <w:numId w:val="15"/>
              </w:numPr>
              <w:ind w:firstLineChars="0"/>
            </w:pPr>
            <w:r>
              <w:t>For MCS 16 TDLC 300-100</w:t>
            </w:r>
          </w:p>
          <w:p w14:paraId="6EB4EF7A" w14:textId="77777777" w:rsidR="00BE6989" w:rsidRDefault="00BE6989" w:rsidP="00BE6989">
            <w:pPr>
              <w:pStyle w:val="ListParagraph"/>
              <w:numPr>
                <w:ilvl w:val="0"/>
                <w:numId w:val="15"/>
              </w:numPr>
              <w:ind w:firstLineChars="0"/>
            </w:pPr>
            <w:r>
              <w:t>Interested companies are encouraged to provide simulations.</w:t>
            </w:r>
          </w:p>
          <w:p w14:paraId="5CD365E2" w14:textId="67CB0A3D" w:rsidR="008F567A" w:rsidRPr="00BE6989" w:rsidRDefault="00BE6989" w:rsidP="008F567A">
            <w:pPr>
              <w:pStyle w:val="ListParagraph"/>
              <w:numPr>
                <w:ilvl w:val="0"/>
                <w:numId w:val="15"/>
              </w:numPr>
              <w:ind w:firstLineChars="0"/>
            </w:pPr>
            <w:r>
              <w:t xml:space="preserve">Further </w:t>
            </w:r>
            <w:proofErr w:type="spellStart"/>
            <w:r>
              <w:t>downselection</w:t>
            </w:r>
            <w:proofErr w:type="spellEnd"/>
            <w:r>
              <w:t xml:space="preserve"> of parameters is not precluded.</w:t>
            </w:r>
          </w:p>
        </w:tc>
      </w:tr>
    </w:tbl>
    <w:p w14:paraId="3A7FDE30" w14:textId="77777777" w:rsidR="00565194" w:rsidRPr="008E67BC" w:rsidRDefault="00565194" w:rsidP="00060949">
      <w:pPr>
        <w:rPr>
          <w:lang w:eastAsia="zh-CN"/>
        </w:rPr>
      </w:pPr>
    </w:p>
    <w:p w14:paraId="36089F74" w14:textId="214D2532" w:rsidR="00AA0B1A" w:rsidRPr="008E67BC" w:rsidRDefault="00AA0B1A" w:rsidP="00AA0B1A">
      <w:pPr>
        <w:pStyle w:val="Heading4"/>
      </w:pPr>
      <w:r w:rsidRPr="008E67BC">
        <w:t xml:space="preserve">Issue </w:t>
      </w:r>
      <w:r w:rsidR="00717569" w:rsidRPr="008E67BC">
        <w:t>2</w:t>
      </w:r>
      <w:r w:rsidRPr="008E67BC">
        <w:t>-</w:t>
      </w:r>
      <w:r w:rsidR="00717569" w:rsidRPr="008E67BC">
        <w:t>2</w:t>
      </w:r>
      <w:r w:rsidRPr="008E67BC">
        <w:t>-</w:t>
      </w:r>
      <w:r w:rsidR="00717569" w:rsidRPr="008E67BC">
        <w:t>1</w:t>
      </w:r>
      <w:r w:rsidRPr="008E67BC">
        <w:t xml:space="preserve">: </w:t>
      </w:r>
      <w:r w:rsidR="00565194" w:rsidRPr="008E67BC">
        <w:t>A</w:t>
      </w:r>
      <w:r w:rsidR="00A43CE9" w:rsidRPr="008E67BC">
        <w:t xml:space="preserve"> need</w:t>
      </w:r>
      <w:r w:rsidR="00052D17" w:rsidRPr="008E67BC">
        <w:t xml:space="preserve"> </w:t>
      </w:r>
      <w:r w:rsidR="00565194" w:rsidRPr="008E67BC">
        <w:t>for</w:t>
      </w:r>
      <w:r w:rsidR="00052D17" w:rsidRPr="008E67BC">
        <w:t xml:space="preserve"> PUSCH requirements</w:t>
      </w:r>
      <w:r w:rsidR="00565194" w:rsidRPr="008E67BC">
        <w:t xml:space="preserve"> with less than 5MHz CBW</w:t>
      </w:r>
    </w:p>
    <w:p w14:paraId="0541A63B" w14:textId="77777777" w:rsidR="00AA0B1A" w:rsidRPr="008E67BC"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6176647E" w14:textId="19D2FDC0" w:rsidR="004907D2" w:rsidRPr="004907D2" w:rsidRDefault="004907D2" w:rsidP="004907D2">
      <w:pPr>
        <w:pStyle w:val="ListParagraph"/>
        <w:numPr>
          <w:ilvl w:val="1"/>
          <w:numId w:val="1"/>
        </w:numPr>
        <w:spacing w:before="120" w:after="120"/>
        <w:ind w:firstLineChars="0"/>
        <w:rPr>
          <w:rFonts w:eastAsia="Yu Mincho"/>
        </w:rPr>
      </w:pPr>
      <w:r w:rsidRPr="004907D2">
        <w:rPr>
          <w:rFonts w:eastAsia="Yu Mincho"/>
        </w:rPr>
        <w:t>Observation 2</w:t>
      </w:r>
      <w:r>
        <w:rPr>
          <w:rFonts w:eastAsia="Yu Mincho"/>
        </w:rPr>
        <w:t xml:space="preserve"> (Nokia)</w:t>
      </w:r>
      <w:r w:rsidRPr="004907D2">
        <w:rPr>
          <w:rFonts w:eastAsia="Yu Mincho"/>
        </w:rPr>
        <w:t>: If there is an assumption that no BS will support only less than 5 MHz, and an applicability rule exists then there is no need for PUSCH requirements for BS Demodulation less than 5MHz unless a specific requirement does not exist.</w:t>
      </w:r>
    </w:p>
    <w:p w14:paraId="7032EC3F" w14:textId="6290C404" w:rsidR="00002594" w:rsidRDefault="004907D2" w:rsidP="004907D2">
      <w:pPr>
        <w:pStyle w:val="ListParagraph"/>
        <w:numPr>
          <w:ilvl w:val="1"/>
          <w:numId w:val="1"/>
        </w:numPr>
        <w:spacing w:before="120" w:after="120"/>
        <w:ind w:firstLineChars="0"/>
        <w:rPr>
          <w:rFonts w:eastAsia="Yu Mincho"/>
        </w:rPr>
      </w:pPr>
      <w:r w:rsidRPr="004907D2">
        <w:rPr>
          <w:rFonts w:eastAsia="Yu Mincho"/>
          <w:b/>
          <w:bCs/>
        </w:rPr>
        <w:t>Proposal 4</w:t>
      </w:r>
      <w:r>
        <w:rPr>
          <w:rFonts w:eastAsia="Yu Mincho"/>
        </w:rPr>
        <w:t xml:space="preserve"> (Nokia)</w:t>
      </w:r>
      <w:r w:rsidRPr="004907D2">
        <w:rPr>
          <w:rFonts w:eastAsia="Yu Mincho"/>
        </w:rPr>
        <w:t>: RAN4 shall define a limited set of requirements for PUSCH with less than 5MHz CBW.</w:t>
      </w:r>
    </w:p>
    <w:p w14:paraId="5009604F" w14:textId="07963887" w:rsidR="00727524" w:rsidRDefault="00727524" w:rsidP="004907D2">
      <w:pPr>
        <w:pStyle w:val="ListParagraph"/>
        <w:numPr>
          <w:ilvl w:val="1"/>
          <w:numId w:val="1"/>
        </w:numPr>
        <w:spacing w:before="120" w:after="120"/>
        <w:ind w:firstLineChars="0"/>
        <w:rPr>
          <w:rFonts w:eastAsia="Yu Mincho"/>
        </w:rPr>
      </w:pPr>
      <w:r w:rsidRPr="00727524">
        <w:rPr>
          <w:rFonts w:eastAsia="Yu Mincho"/>
        </w:rPr>
        <w:t>Observation 1</w:t>
      </w:r>
      <w:r>
        <w:rPr>
          <w:rFonts w:eastAsia="Yu Mincho"/>
        </w:rPr>
        <w:t xml:space="preserve"> (Ericsson)</w:t>
      </w:r>
      <w:r w:rsidRPr="00727524">
        <w:rPr>
          <w:rFonts w:eastAsia="Yu Mincho"/>
        </w:rPr>
        <w:tab/>
        <w:t>From performance reliability perspective, it seems no necessary to introduce new requirements for 3MHz CBW especially.</w:t>
      </w:r>
    </w:p>
    <w:p w14:paraId="00ED2398" w14:textId="00AC84CB" w:rsidR="00727524" w:rsidRDefault="00727524" w:rsidP="004907D2">
      <w:pPr>
        <w:pStyle w:val="ListParagraph"/>
        <w:numPr>
          <w:ilvl w:val="1"/>
          <w:numId w:val="1"/>
        </w:numPr>
        <w:spacing w:before="120" w:after="120"/>
        <w:ind w:firstLineChars="0"/>
        <w:rPr>
          <w:rFonts w:eastAsia="Yu Mincho"/>
        </w:rPr>
      </w:pPr>
      <w:r w:rsidRPr="00727524">
        <w:rPr>
          <w:rFonts w:eastAsia="Yu Mincho"/>
        </w:rPr>
        <w:t>Observation 2</w:t>
      </w:r>
      <w:r>
        <w:rPr>
          <w:rFonts w:eastAsia="Yu Mincho"/>
        </w:rPr>
        <w:t xml:space="preserve"> (Ericsson)</w:t>
      </w:r>
      <w:r w:rsidRPr="00727524">
        <w:rPr>
          <w:rFonts w:eastAsia="Yu Mincho"/>
        </w:rPr>
        <w:tab/>
        <w:t>From test coverage perspective, it would be better to have at least one test case to check the functionality of a BS supporting 3MHz CBW.</w:t>
      </w:r>
    </w:p>
    <w:p w14:paraId="41E7FBE1" w14:textId="06294EF0" w:rsidR="00727524" w:rsidRDefault="0069115A" w:rsidP="004907D2">
      <w:pPr>
        <w:pStyle w:val="ListParagraph"/>
        <w:numPr>
          <w:ilvl w:val="1"/>
          <w:numId w:val="1"/>
        </w:numPr>
        <w:spacing w:before="120" w:after="120"/>
        <w:ind w:firstLineChars="0"/>
        <w:rPr>
          <w:rFonts w:eastAsia="Yu Mincho"/>
        </w:rPr>
      </w:pPr>
      <w:r w:rsidRPr="0069115A">
        <w:rPr>
          <w:rFonts w:eastAsia="Yu Mincho"/>
          <w:b/>
          <w:bCs/>
        </w:rPr>
        <w:t>Proposal 1</w:t>
      </w:r>
      <w:r>
        <w:rPr>
          <w:rFonts w:eastAsia="Yu Mincho"/>
        </w:rPr>
        <w:t xml:space="preserve"> (Samsung)</w:t>
      </w:r>
      <w:r w:rsidRPr="0069115A">
        <w:rPr>
          <w:rFonts w:eastAsia="Yu Mincho"/>
        </w:rPr>
        <w:t>: Only limited set of PUSCH requirements for less than 5MHz can be introduced</w:t>
      </w:r>
    </w:p>
    <w:p w14:paraId="6A621AF2" w14:textId="1682AE9C" w:rsidR="005211D6" w:rsidRDefault="005211D6" w:rsidP="004907D2">
      <w:pPr>
        <w:pStyle w:val="ListParagraph"/>
        <w:numPr>
          <w:ilvl w:val="1"/>
          <w:numId w:val="1"/>
        </w:numPr>
        <w:spacing w:before="120" w:after="120"/>
        <w:ind w:firstLineChars="0"/>
        <w:rPr>
          <w:rFonts w:eastAsia="Yu Mincho"/>
        </w:rPr>
      </w:pPr>
      <w:r w:rsidRPr="005211D6">
        <w:rPr>
          <w:rFonts w:eastAsia="Yu Mincho"/>
        </w:rPr>
        <w:t>Observation 1</w:t>
      </w:r>
      <w:r>
        <w:rPr>
          <w:rFonts w:eastAsia="Yu Mincho"/>
        </w:rPr>
        <w:t xml:space="preserve"> (Huawei)</w:t>
      </w:r>
      <w:r w:rsidRPr="005211D6">
        <w:rPr>
          <w:rFonts w:eastAsia="Yu Mincho"/>
        </w:rPr>
        <w:t>: Given the agreement that there are no BSs that support only less than 5MHz, it’s meaningless to define 3MHz requirements for PUSCH/PUCCH since it will never be tested.</w:t>
      </w:r>
    </w:p>
    <w:p w14:paraId="4D1F0F7E" w14:textId="159871F5" w:rsidR="005211D6" w:rsidRPr="008E67BC" w:rsidRDefault="00570313" w:rsidP="004907D2">
      <w:pPr>
        <w:pStyle w:val="ListParagraph"/>
        <w:numPr>
          <w:ilvl w:val="1"/>
          <w:numId w:val="1"/>
        </w:numPr>
        <w:spacing w:before="120" w:after="120"/>
        <w:ind w:firstLineChars="0"/>
        <w:rPr>
          <w:rFonts w:eastAsia="Yu Mincho"/>
        </w:rPr>
      </w:pPr>
      <w:r w:rsidRPr="00570313">
        <w:rPr>
          <w:rFonts w:eastAsia="Yu Mincho"/>
          <w:b/>
          <w:bCs/>
        </w:rPr>
        <w:t>Proposal 1</w:t>
      </w:r>
      <w:r>
        <w:rPr>
          <w:rFonts w:eastAsia="Yu Mincho"/>
        </w:rPr>
        <w:t xml:space="preserve"> (ZTE)</w:t>
      </w:r>
      <w:r w:rsidRPr="00570313">
        <w:rPr>
          <w:rFonts w:eastAsia="Yu Mincho"/>
        </w:rPr>
        <w:t>. It is propose to introduce a limited set of PUSCH requirements for less than 5MHz between 15PRBs and 12PRBs. This limited set may also include HST conditions with 15PRBs or 12PRBs.</w:t>
      </w:r>
    </w:p>
    <w:p w14:paraId="130B8030" w14:textId="77777777" w:rsidR="00AA0B1A" w:rsidRPr="008E67BC"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3B415A20" w14:textId="33C1091C" w:rsidR="00AA0B1A" w:rsidRPr="008E67BC" w:rsidRDefault="00AA0B1A" w:rsidP="00AA0B1A">
      <w:pPr>
        <w:pStyle w:val="ListParagraph"/>
        <w:numPr>
          <w:ilvl w:val="1"/>
          <w:numId w:val="1"/>
        </w:numPr>
        <w:overflowPunct/>
        <w:autoSpaceDE/>
        <w:autoSpaceDN/>
        <w:adjustRightInd/>
        <w:spacing w:after="120"/>
        <w:ind w:firstLineChars="0"/>
        <w:textAlignment w:val="auto"/>
        <w:rPr>
          <w:rFonts w:eastAsia="SimSun"/>
          <w:color w:val="0070C0"/>
          <w:lang w:eastAsia="zh-CN"/>
        </w:rPr>
      </w:pPr>
      <w:r w:rsidRPr="0F675AD2">
        <w:rPr>
          <w:rFonts w:eastAsia="SimSun"/>
          <w:lang w:eastAsia="zh-CN"/>
        </w:rPr>
        <w:t>Option 1 [</w:t>
      </w:r>
      <w:r w:rsidR="000D0F7E" w:rsidRPr="0F675AD2">
        <w:rPr>
          <w:rFonts w:eastAsia="SimSun"/>
          <w:lang w:eastAsia="zh-CN"/>
        </w:rPr>
        <w:t>Nokia, ZTE, Ericsson, Samsung</w:t>
      </w:r>
      <w:r w:rsidRPr="0F675AD2">
        <w:rPr>
          <w:rFonts w:eastAsia="SimSun"/>
          <w:lang w:eastAsia="zh-CN"/>
        </w:rPr>
        <w:t xml:space="preserve">]: </w:t>
      </w:r>
      <w:r w:rsidR="000D0F7E" w:rsidRPr="0F675AD2">
        <w:rPr>
          <w:rFonts w:eastAsia="SimSun"/>
          <w:lang w:eastAsia="zh-CN"/>
        </w:rPr>
        <w:t>Introduce limited set of PUSCH requirements for less than 5MHz.</w:t>
      </w:r>
    </w:p>
    <w:p w14:paraId="552B494D" w14:textId="410C20F7" w:rsidR="00AA0B1A" w:rsidRPr="008E67BC" w:rsidRDefault="00AA0B1A" w:rsidP="00AA0B1A">
      <w:pPr>
        <w:pStyle w:val="ListParagraph"/>
        <w:numPr>
          <w:ilvl w:val="1"/>
          <w:numId w:val="1"/>
        </w:numPr>
        <w:ind w:firstLineChars="0"/>
        <w:rPr>
          <w:rFonts w:eastAsia="SimSun"/>
          <w:szCs w:val="24"/>
          <w:lang w:eastAsia="zh-CN"/>
        </w:rPr>
      </w:pPr>
      <w:r w:rsidRPr="008E67BC">
        <w:rPr>
          <w:rFonts w:eastAsia="SimSun"/>
          <w:szCs w:val="24"/>
          <w:lang w:eastAsia="zh-CN"/>
        </w:rPr>
        <w:t>Option 2 [</w:t>
      </w:r>
      <w:r w:rsidR="00CB5440" w:rsidRPr="008E67BC">
        <w:rPr>
          <w:rFonts w:eastAsia="Yu Mincho"/>
        </w:rPr>
        <w:t>Huawei</w:t>
      </w:r>
      <w:r w:rsidRPr="008E67BC">
        <w:rPr>
          <w:rFonts w:eastAsia="SimSun"/>
          <w:szCs w:val="24"/>
          <w:lang w:eastAsia="zh-CN"/>
        </w:rPr>
        <w:t xml:space="preserve">]: </w:t>
      </w:r>
      <w:r w:rsidR="000D0F7E" w:rsidRPr="008E67BC">
        <w:rPr>
          <w:rFonts w:eastAsia="SimSun"/>
          <w:szCs w:val="24"/>
          <w:lang w:eastAsia="zh-CN"/>
        </w:rPr>
        <w:t>Don’t define PUSCH requirements with 3MHz bandwidth.</w:t>
      </w:r>
    </w:p>
    <w:p w14:paraId="78A7FA57" w14:textId="77777777" w:rsidR="00AA0B1A" w:rsidRPr="008E67BC"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5F3BE6F8" w14:textId="5BBAD621" w:rsidR="00AA0B1A" w:rsidRPr="008E67BC" w:rsidRDefault="000D0F7E" w:rsidP="00AA0B1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E67BC">
        <w:rPr>
          <w:color w:val="000000" w:themeColor="text1"/>
          <w:szCs w:val="24"/>
          <w:lang w:eastAsia="zh-CN"/>
        </w:rPr>
        <w:t>Check if Option 1 can be agreed.</w:t>
      </w:r>
    </w:p>
    <w:p w14:paraId="349ABA02" w14:textId="229BFACB" w:rsidR="000D0F7E" w:rsidRPr="008E67BC" w:rsidRDefault="000D0F7E" w:rsidP="000D0F7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E67BC">
        <w:rPr>
          <w:color w:val="000000" w:themeColor="text1"/>
          <w:szCs w:val="24"/>
          <w:lang w:eastAsia="zh-CN"/>
        </w:rPr>
        <w:t>FFS the limited set/scope of requirements (following issues).</w:t>
      </w:r>
    </w:p>
    <w:p w14:paraId="1EE5C7FE" w14:textId="77777777" w:rsidR="00717569" w:rsidRPr="008E67BC" w:rsidRDefault="00717569" w:rsidP="00717569">
      <w:pPr>
        <w:spacing w:after="120"/>
        <w:rPr>
          <w:color w:val="0070C0"/>
          <w:szCs w:val="24"/>
          <w:lang w:eastAsia="zh-CN"/>
        </w:rPr>
      </w:pPr>
    </w:p>
    <w:p w14:paraId="69558BC7" w14:textId="1A4E60FD" w:rsidR="000B2171" w:rsidRPr="008E67BC" w:rsidRDefault="000B2171" w:rsidP="000B2171">
      <w:pPr>
        <w:pStyle w:val="Heading4"/>
      </w:pPr>
      <w:r w:rsidRPr="008E67BC">
        <w:t xml:space="preserve">Issue </w:t>
      </w:r>
      <w:r w:rsidR="00717569" w:rsidRPr="008E67BC">
        <w:t>2</w:t>
      </w:r>
      <w:r w:rsidRPr="008E67BC">
        <w:t>-</w:t>
      </w:r>
      <w:r w:rsidR="00717569" w:rsidRPr="008E67BC">
        <w:t>2</w:t>
      </w:r>
      <w:r w:rsidRPr="008E67BC">
        <w:t>-</w:t>
      </w:r>
      <w:r w:rsidR="000852BC">
        <w:t>2</w:t>
      </w:r>
      <w:r w:rsidRPr="008E67BC">
        <w:t xml:space="preserve">: </w:t>
      </w:r>
      <w:r w:rsidR="00A54783">
        <w:t xml:space="preserve">Parameters for </w:t>
      </w:r>
      <w:r w:rsidR="00253660" w:rsidRPr="008E67BC">
        <w:t xml:space="preserve">PUSCH </w:t>
      </w:r>
      <w:r w:rsidR="00AC2CDF" w:rsidRPr="008E67BC">
        <w:t>requirement</w:t>
      </w:r>
      <w:r w:rsidR="00A54783">
        <w:t>s</w:t>
      </w:r>
      <w:r w:rsidR="00AC2CDF" w:rsidRPr="008E67BC">
        <w:t xml:space="preserve"> in </w:t>
      </w:r>
      <w:r w:rsidR="00337A9B">
        <w:t>non-HST conditions</w:t>
      </w:r>
    </w:p>
    <w:p w14:paraId="61DD06D4" w14:textId="77777777" w:rsidR="000B2171" w:rsidRPr="008E67BC" w:rsidRDefault="000B2171" w:rsidP="000B217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29DF1F25" w14:textId="0B6173B9" w:rsidR="00A86C32" w:rsidRPr="00A86C32" w:rsidRDefault="00A86C32" w:rsidP="00A86C32">
      <w:pPr>
        <w:pStyle w:val="ListParagraph"/>
        <w:numPr>
          <w:ilvl w:val="1"/>
          <w:numId w:val="1"/>
        </w:numPr>
        <w:spacing w:after="120"/>
        <w:ind w:firstLineChars="0"/>
        <w:rPr>
          <w:rFonts w:eastAsia="Yu Mincho"/>
        </w:rPr>
      </w:pPr>
      <w:r w:rsidRPr="00A86C32">
        <w:rPr>
          <w:rFonts w:eastAsia="Yu Mincho"/>
        </w:rPr>
        <w:lastRenderedPageBreak/>
        <w:t>Observation 3</w:t>
      </w:r>
      <w:r>
        <w:rPr>
          <w:rFonts w:eastAsia="Yu Mincho"/>
        </w:rPr>
        <w:t xml:space="preserve"> (Nokia)</w:t>
      </w:r>
      <w:r w:rsidRPr="00A86C32">
        <w:rPr>
          <w:rFonts w:eastAsia="Yu Mincho"/>
        </w:rPr>
        <w:t>: The only PUSCH requirements that have been explored in this work item that do not have corresponding 5MHz requirements are those with no additional DMRS position.</w:t>
      </w:r>
    </w:p>
    <w:p w14:paraId="72313FDC" w14:textId="5B3E42D0" w:rsidR="007C74C4" w:rsidRDefault="00A86C32" w:rsidP="00A86C32">
      <w:pPr>
        <w:pStyle w:val="ListParagraph"/>
        <w:numPr>
          <w:ilvl w:val="1"/>
          <w:numId w:val="1"/>
        </w:numPr>
        <w:spacing w:after="120"/>
        <w:ind w:firstLineChars="0"/>
        <w:rPr>
          <w:rFonts w:eastAsia="Yu Mincho"/>
        </w:rPr>
      </w:pPr>
      <w:r w:rsidRPr="00A86C32">
        <w:rPr>
          <w:rFonts w:eastAsia="Yu Mincho"/>
          <w:b/>
          <w:bCs/>
        </w:rPr>
        <w:t>Proposal 5</w:t>
      </w:r>
      <w:r>
        <w:rPr>
          <w:rFonts w:eastAsia="Yu Mincho"/>
        </w:rPr>
        <w:t xml:space="preserve"> (Nokia)</w:t>
      </w:r>
      <w:r w:rsidRPr="00A86C32">
        <w:rPr>
          <w:rFonts w:eastAsia="Yu Mincho"/>
        </w:rPr>
        <w:t>: RAN4 could define requirements for no additional DMRS for PUSCH with less than 5 MHz</w:t>
      </w:r>
    </w:p>
    <w:p w14:paraId="7C2289F7" w14:textId="11BC2FE3" w:rsidR="00A86C32" w:rsidRPr="00A86C32" w:rsidRDefault="00A86C32" w:rsidP="00A86C32">
      <w:pPr>
        <w:pStyle w:val="ListParagraph"/>
        <w:numPr>
          <w:ilvl w:val="1"/>
          <w:numId w:val="1"/>
        </w:numPr>
        <w:spacing w:after="120"/>
        <w:ind w:firstLineChars="0"/>
        <w:rPr>
          <w:rFonts w:eastAsia="Yu Mincho"/>
        </w:rPr>
      </w:pPr>
      <w:r w:rsidRPr="00A86C32">
        <w:rPr>
          <w:rFonts w:eastAsia="Yu Mincho"/>
          <w:b/>
          <w:bCs/>
        </w:rPr>
        <w:t>Proposal 2</w:t>
      </w:r>
      <w:r>
        <w:rPr>
          <w:rFonts w:eastAsia="Yu Mincho"/>
        </w:rPr>
        <w:t xml:space="preserve"> (Ericsson)</w:t>
      </w:r>
      <w:r w:rsidRPr="00A86C32">
        <w:rPr>
          <w:rFonts w:eastAsia="Yu Mincho"/>
        </w:rPr>
        <w:tab/>
        <w:t>Consider following test configurations for PUSCH 3MHz CBW in normal mode:</w:t>
      </w:r>
    </w:p>
    <w:p w14:paraId="5413D2D3" w14:textId="77777777" w:rsidR="00A86C32" w:rsidRPr="00A86C32" w:rsidRDefault="00A86C32" w:rsidP="00A86C32">
      <w:pPr>
        <w:pStyle w:val="ListParagraph"/>
        <w:numPr>
          <w:ilvl w:val="2"/>
          <w:numId w:val="1"/>
        </w:numPr>
        <w:spacing w:after="120"/>
        <w:ind w:firstLineChars="0"/>
        <w:rPr>
          <w:rFonts w:eastAsia="Yu Mincho"/>
        </w:rPr>
      </w:pPr>
      <w:r w:rsidRPr="00A86C32">
        <w:rPr>
          <w:rFonts w:eastAsia="Yu Mincho"/>
        </w:rPr>
        <w:t>Number of PRBS: 12</w:t>
      </w:r>
    </w:p>
    <w:p w14:paraId="178BB981" w14:textId="77777777" w:rsidR="00A86C32" w:rsidRPr="00A86C32" w:rsidRDefault="00A86C32" w:rsidP="00A86C32">
      <w:pPr>
        <w:pStyle w:val="ListParagraph"/>
        <w:numPr>
          <w:ilvl w:val="2"/>
          <w:numId w:val="1"/>
        </w:numPr>
        <w:spacing w:after="120"/>
        <w:ind w:firstLineChars="0"/>
        <w:rPr>
          <w:rFonts w:eastAsia="Yu Mincho"/>
        </w:rPr>
      </w:pPr>
      <w:r w:rsidRPr="00A86C32">
        <w:rPr>
          <w:rFonts w:eastAsia="Yu Mincho"/>
        </w:rPr>
        <w:t>MCS: 20</w:t>
      </w:r>
    </w:p>
    <w:p w14:paraId="66583CF6" w14:textId="77777777" w:rsidR="00A86C32" w:rsidRPr="00A86C32" w:rsidRDefault="00A86C32" w:rsidP="00A86C32">
      <w:pPr>
        <w:pStyle w:val="ListParagraph"/>
        <w:numPr>
          <w:ilvl w:val="2"/>
          <w:numId w:val="1"/>
        </w:numPr>
        <w:spacing w:after="120"/>
        <w:ind w:firstLineChars="0"/>
        <w:rPr>
          <w:rFonts w:eastAsia="Yu Mincho"/>
        </w:rPr>
      </w:pPr>
      <w:r w:rsidRPr="00A86C32">
        <w:rPr>
          <w:rFonts w:eastAsia="Yu Mincho"/>
        </w:rPr>
        <w:t>1T2R, 1 layer</w:t>
      </w:r>
    </w:p>
    <w:p w14:paraId="6227A4EC" w14:textId="77777777" w:rsidR="00A86C32" w:rsidRPr="00A86C32" w:rsidRDefault="00A86C32" w:rsidP="00A86C32">
      <w:pPr>
        <w:pStyle w:val="ListParagraph"/>
        <w:numPr>
          <w:ilvl w:val="2"/>
          <w:numId w:val="1"/>
        </w:numPr>
        <w:spacing w:after="120"/>
        <w:ind w:firstLineChars="0"/>
        <w:rPr>
          <w:rFonts w:eastAsia="Yu Mincho"/>
        </w:rPr>
      </w:pPr>
      <w:r w:rsidRPr="00A86C32">
        <w:rPr>
          <w:rFonts w:eastAsia="Yu Mincho"/>
        </w:rPr>
        <w:t>Mapping type A</w:t>
      </w:r>
    </w:p>
    <w:p w14:paraId="25EEDFBB" w14:textId="77777777" w:rsidR="00A86C32" w:rsidRPr="00A86C32" w:rsidRDefault="00A86C32" w:rsidP="00A86C32">
      <w:pPr>
        <w:pStyle w:val="ListParagraph"/>
        <w:numPr>
          <w:ilvl w:val="2"/>
          <w:numId w:val="1"/>
        </w:numPr>
        <w:spacing w:after="120"/>
        <w:ind w:firstLineChars="0"/>
        <w:rPr>
          <w:rFonts w:eastAsia="Yu Mincho"/>
        </w:rPr>
      </w:pPr>
      <w:r w:rsidRPr="00A86C32">
        <w:rPr>
          <w:rFonts w:eastAsia="Yu Mincho"/>
        </w:rPr>
        <w:t>Channel conditions:</w:t>
      </w:r>
    </w:p>
    <w:p w14:paraId="5809D549" w14:textId="77777777" w:rsidR="00A86C32" w:rsidRPr="00A86C32" w:rsidRDefault="00A86C32" w:rsidP="00D67850">
      <w:pPr>
        <w:pStyle w:val="ListParagraph"/>
        <w:numPr>
          <w:ilvl w:val="3"/>
          <w:numId w:val="1"/>
        </w:numPr>
        <w:spacing w:after="120"/>
        <w:ind w:firstLineChars="0"/>
        <w:rPr>
          <w:rFonts w:eastAsia="Yu Mincho"/>
        </w:rPr>
      </w:pPr>
      <w:r w:rsidRPr="00A86C32">
        <w:rPr>
          <w:rFonts w:eastAsia="Yu Mincho"/>
        </w:rPr>
        <w:t>For MCS 20 TDLA 30-10</w:t>
      </w:r>
    </w:p>
    <w:p w14:paraId="0C482EE2" w14:textId="77777777" w:rsidR="00A86C32" w:rsidRPr="00A86C32" w:rsidRDefault="00A86C32" w:rsidP="00A86C32">
      <w:pPr>
        <w:pStyle w:val="ListParagraph"/>
        <w:numPr>
          <w:ilvl w:val="2"/>
          <w:numId w:val="1"/>
        </w:numPr>
        <w:spacing w:after="120"/>
        <w:ind w:firstLineChars="0"/>
        <w:rPr>
          <w:rFonts w:eastAsia="Yu Mincho"/>
        </w:rPr>
      </w:pPr>
      <w:r w:rsidRPr="00A86C32">
        <w:rPr>
          <w:rFonts w:eastAsia="Yu Mincho"/>
        </w:rPr>
        <w:t>Additional DM-RS: pos1.</w:t>
      </w:r>
    </w:p>
    <w:p w14:paraId="447EDC48" w14:textId="0B661E7A" w:rsidR="00AA39F6" w:rsidRPr="00AA39F6" w:rsidRDefault="00AA39F6" w:rsidP="00AA39F6">
      <w:pPr>
        <w:pStyle w:val="ListParagraph"/>
        <w:numPr>
          <w:ilvl w:val="1"/>
          <w:numId w:val="1"/>
        </w:numPr>
        <w:spacing w:after="120"/>
        <w:ind w:firstLineChars="0"/>
        <w:rPr>
          <w:rFonts w:eastAsia="Yu Mincho"/>
        </w:rPr>
      </w:pPr>
      <w:r w:rsidRPr="00C662CB">
        <w:rPr>
          <w:rFonts w:eastAsia="Yu Mincho"/>
          <w:b/>
          <w:bCs/>
        </w:rPr>
        <w:t>Proposal 5</w:t>
      </w:r>
      <w:r w:rsidR="004A3278">
        <w:rPr>
          <w:rFonts w:eastAsia="Yu Mincho"/>
        </w:rPr>
        <w:t xml:space="preserve"> (Samsung)</w:t>
      </w:r>
      <w:r w:rsidRPr="00AA39F6">
        <w:rPr>
          <w:rFonts w:eastAsia="Yu Mincho"/>
        </w:rPr>
        <w:t xml:space="preserve">: The following test parameters can be considered for down selection for specifying PUSCH requirement with 3MHz </w:t>
      </w:r>
    </w:p>
    <w:p w14:paraId="51D58C66" w14:textId="77777777" w:rsidR="00AA39F6" w:rsidRPr="00AA39F6" w:rsidRDefault="00AA39F6" w:rsidP="00AA39F6">
      <w:pPr>
        <w:pStyle w:val="ListParagraph"/>
        <w:numPr>
          <w:ilvl w:val="2"/>
          <w:numId w:val="1"/>
        </w:numPr>
        <w:spacing w:after="120"/>
        <w:ind w:firstLineChars="0"/>
        <w:rPr>
          <w:rFonts w:eastAsia="Yu Mincho"/>
        </w:rPr>
      </w:pPr>
      <w:r w:rsidRPr="00AA39F6">
        <w:rPr>
          <w:rFonts w:eastAsia="Yu Mincho"/>
        </w:rPr>
        <w:t>Number of PRBs: 12, 15</w:t>
      </w:r>
    </w:p>
    <w:p w14:paraId="08780185" w14:textId="77777777" w:rsidR="00AA39F6" w:rsidRPr="00AA39F6" w:rsidRDefault="00AA39F6" w:rsidP="00AA39F6">
      <w:pPr>
        <w:pStyle w:val="ListParagraph"/>
        <w:numPr>
          <w:ilvl w:val="2"/>
          <w:numId w:val="1"/>
        </w:numPr>
        <w:spacing w:after="120"/>
        <w:ind w:firstLineChars="0"/>
        <w:rPr>
          <w:rFonts w:eastAsia="Yu Mincho"/>
        </w:rPr>
      </w:pPr>
      <w:r w:rsidRPr="00AA39F6">
        <w:rPr>
          <w:rFonts w:eastAsia="Yu Mincho"/>
        </w:rPr>
        <w:t>MCS 16</w:t>
      </w:r>
    </w:p>
    <w:p w14:paraId="7EDF0455" w14:textId="77777777" w:rsidR="00AA39F6" w:rsidRPr="00AA39F6" w:rsidRDefault="00AA39F6" w:rsidP="00AA39F6">
      <w:pPr>
        <w:pStyle w:val="ListParagraph"/>
        <w:numPr>
          <w:ilvl w:val="2"/>
          <w:numId w:val="1"/>
        </w:numPr>
        <w:spacing w:after="120"/>
        <w:ind w:firstLineChars="0"/>
        <w:rPr>
          <w:rFonts w:eastAsia="Yu Mincho"/>
        </w:rPr>
      </w:pPr>
      <w:r w:rsidRPr="00AA39F6">
        <w:rPr>
          <w:rFonts w:eastAsia="Yu Mincho"/>
        </w:rPr>
        <w:t>1T2R, 1layer</w:t>
      </w:r>
    </w:p>
    <w:p w14:paraId="4CB639D9" w14:textId="77777777" w:rsidR="00AA39F6" w:rsidRPr="00AA39F6" w:rsidRDefault="00AA39F6" w:rsidP="00AA39F6">
      <w:pPr>
        <w:pStyle w:val="ListParagraph"/>
        <w:numPr>
          <w:ilvl w:val="2"/>
          <w:numId w:val="1"/>
        </w:numPr>
        <w:spacing w:after="120"/>
        <w:ind w:firstLineChars="0"/>
        <w:rPr>
          <w:rFonts w:eastAsia="Yu Mincho"/>
        </w:rPr>
      </w:pPr>
      <w:r w:rsidRPr="00AA39F6">
        <w:rPr>
          <w:rFonts w:eastAsia="Yu Mincho"/>
        </w:rPr>
        <w:t>TDLC300-100</w:t>
      </w:r>
    </w:p>
    <w:p w14:paraId="05D6152C" w14:textId="77777777" w:rsidR="00AA39F6" w:rsidRPr="00AA39F6" w:rsidRDefault="00AA39F6" w:rsidP="00AA39F6">
      <w:pPr>
        <w:pStyle w:val="ListParagraph"/>
        <w:numPr>
          <w:ilvl w:val="2"/>
          <w:numId w:val="1"/>
        </w:numPr>
        <w:spacing w:after="120"/>
        <w:ind w:firstLineChars="0"/>
        <w:rPr>
          <w:rFonts w:eastAsia="Yu Mincho"/>
        </w:rPr>
      </w:pPr>
      <w:r w:rsidRPr="00AA39F6">
        <w:rPr>
          <w:rFonts w:eastAsia="Yu Mincho"/>
        </w:rPr>
        <w:t>DMRS 1+1</w:t>
      </w:r>
    </w:p>
    <w:p w14:paraId="00F6FC93" w14:textId="77777777" w:rsidR="00AA39F6" w:rsidRDefault="00AA39F6" w:rsidP="00AA39F6">
      <w:pPr>
        <w:pStyle w:val="ListParagraph"/>
        <w:numPr>
          <w:ilvl w:val="2"/>
          <w:numId w:val="1"/>
        </w:numPr>
        <w:spacing w:after="120"/>
        <w:ind w:firstLineChars="0"/>
        <w:rPr>
          <w:rFonts w:eastAsia="Yu Mincho"/>
        </w:rPr>
      </w:pPr>
      <w:r w:rsidRPr="00AA39F6">
        <w:rPr>
          <w:rFonts w:eastAsia="Yu Mincho"/>
        </w:rPr>
        <w:t>Mapping type A</w:t>
      </w:r>
    </w:p>
    <w:p w14:paraId="45B3E147" w14:textId="1E58750B" w:rsidR="00EC6D57" w:rsidRPr="00EC6D57" w:rsidRDefault="00EC6D57" w:rsidP="00EC6D57">
      <w:pPr>
        <w:pStyle w:val="ListParagraph"/>
        <w:numPr>
          <w:ilvl w:val="1"/>
          <w:numId w:val="1"/>
        </w:numPr>
        <w:ind w:firstLineChars="0"/>
        <w:jc w:val="both"/>
        <w:rPr>
          <w:bCs/>
          <w:lang w:eastAsia="zh-CN"/>
        </w:rPr>
      </w:pPr>
      <w:r w:rsidRPr="00EC6D57">
        <w:rPr>
          <w:b/>
          <w:lang w:eastAsia="zh-CN"/>
        </w:rPr>
        <w:t>Proposal 10</w:t>
      </w:r>
      <w:r w:rsidRPr="00EC6D57">
        <w:rPr>
          <w:lang w:eastAsia="zh-CN"/>
        </w:rPr>
        <w:t xml:space="preserve"> (</w:t>
      </w:r>
      <w:r>
        <w:rPr>
          <w:lang w:eastAsia="zh-CN"/>
        </w:rPr>
        <w:t>Samsung</w:t>
      </w:r>
      <w:r w:rsidRPr="00EC6D57">
        <w:rPr>
          <w:lang w:eastAsia="zh-CN"/>
        </w:rPr>
        <w:t>)</w:t>
      </w:r>
      <w:r w:rsidRPr="00EC6D57">
        <w:rPr>
          <w:b/>
          <w:lang w:eastAsia="zh-CN"/>
        </w:rPr>
        <w:t xml:space="preserve">: </w:t>
      </w:r>
      <w:r w:rsidRPr="00EC6D57">
        <w:rPr>
          <w:bCs/>
          <w:lang w:eastAsia="zh-CN"/>
        </w:rPr>
        <w:t>Reusing existing PUSCH test parameters for specifying PUSCH requirement with 3MHz under normal UE speed</w:t>
      </w:r>
      <w:r w:rsidR="00896DB2">
        <w:rPr>
          <w:lang w:eastAsia="zh-CN"/>
        </w:rPr>
        <w:t>.</w:t>
      </w:r>
    </w:p>
    <w:p w14:paraId="6953F21B" w14:textId="77777777" w:rsidR="000B2171" w:rsidRPr="008E67BC" w:rsidRDefault="000B2171" w:rsidP="000B217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547BE873" w14:textId="430FC852" w:rsidR="000B2171" w:rsidRDefault="00D47977" w:rsidP="000B2171">
      <w:pPr>
        <w:pStyle w:val="ListParagraph"/>
        <w:numPr>
          <w:ilvl w:val="1"/>
          <w:numId w:val="1"/>
        </w:numPr>
        <w:overflowPunct/>
        <w:autoSpaceDE/>
        <w:autoSpaceDN/>
        <w:adjustRightInd/>
        <w:spacing w:after="120"/>
        <w:ind w:firstLineChars="0"/>
        <w:textAlignment w:val="auto"/>
        <w:rPr>
          <w:rFonts w:eastAsia="SimSun"/>
          <w:szCs w:val="24"/>
          <w:lang w:eastAsia="zh-CN"/>
        </w:rPr>
      </w:pPr>
      <w:r w:rsidRPr="00D47977">
        <w:rPr>
          <w:rFonts w:eastAsia="SimSun"/>
          <w:szCs w:val="24"/>
          <w:lang w:eastAsia="zh-CN"/>
        </w:rPr>
        <w:t>Table 1: Test parameters for PUSCH requirement with normal UE speed</w:t>
      </w:r>
    </w:p>
    <w:tbl>
      <w:tblPr>
        <w:tblStyle w:val="TableGrid"/>
        <w:tblW w:w="9630" w:type="dxa"/>
        <w:jc w:val="center"/>
        <w:tblLayout w:type="fixed"/>
        <w:tblLook w:val="04A0" w:firstRow="1" w:lastRow="0" w:firstColumn="1" w:lastColumn="0" w:noHBand="0" w:noVBand="1"/>
      </w:tblPr>
      <w:tblGrid>
        <w:gridCol w:w="1838"/>
        <w:gridCol w:w="5388"/>
        <w:gridCol w:w="2404"/>
      </w:tblGrid>
      <w:tr w:rsidR="00A07D6E" w14:paraId="2F95A956" w14:textId="77777777" w:rsidTr="00A07D6E">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9293914" w14:textId="77777777" w:rsidR="00A07D6E" w:rsidRDefault="00A07D6E" w:rsidP="00A07D6E">
            <w:pPr>
              <w:pStyle w:val="TAH"/>
              <w:ind w:left="936"/>
              <w:rPr>
                <w:lang w:eastAsia="en-GB"/>
              </w:rPr>
            </w:pPr>
            <w:r>
              <w:rPr>
                <w:rFonts w:cs="Arial"/>
              </w:rPr>
              <w:t>Parameter</w:t>
            </w:r>
          </w:p>
        </w:tc>
        <w:tc>
          <w:tcPr>
            <w:tcW w:w="2404" w:type="dxa"/>
            <w:tcBorders>
              <w:top w:val="single" w:sz="4" w:space="0" w:color="auto"/>
              <w:left w:val="single" w:sz="4" w:space="0" w:color="auto"/>
              <w:bottom w:val="single" w:sz="4" w:space="0" w:color="auto"/>
              <w:right w:val="single" w:sz="4" w:space="0" w:color="auto"/>
            </w:tcBorders>
            <w:hideMark/>
          </w:tcPr>
          <w:p w14:paraId="4D7F8171" w14:textId="77777777" w:rsidR="00A07D6E" w:rsidRDefault="00A07D6E">
            <w:pPr>
              <w:pStyle w:val="TAH"/>
            </w:pPr>
            <w:r>
              <w:rPr>
                <w:rFonts w:cs="Arial"/>
              </w:rPr>
              <w:t>Value</w:t>
            </w:r>
          </w:p>
        </w:tc>
      </w:tr>
      <w:tr w:rsidR="00A07D6E" w14:paraId="30560262" w14:textId="77777777" w:rsidTr="00A07D6E">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B8E278E" w14:textId="77777777" w:rsidR="00A07D6E" w:rsidRPr="00A07D6E" w:rsidRDefault="00A07D6E">
            <w:pPr>
              <w:pStyle w:val="TAL"/>
              <w:rPr>
                <w:bCs/>
              </w:rPr>
            </w:pPr>
            <w:r w:rsidRPr="00A07D6E">
              <w:rPr>
                <w:bCs/>
              </w:rPr>
              <w:t>Transform precoding</w:t>
            </w:r>
          </w:p>
        </w:tc>
        <w:tc>
          <w:tcPr>
            <w:tcW w:w="2404" w:type="dxa"/>
            <w:tcBorders>
              <w:top w:val="single" w:sz="4" w:space="0" w:color="auto"/>
              <w:left w:val="single" w:sz="4" w:space="0" w:color="auto"/>
              <w:bottom w:val="single" w:sz="4" w:space="0" w:color="auto"/>
              <w:right w:val="single" w:sz="4" w:space="0" w:color="auto"/>
            </w:tcBorders>
            <w:hideMark/>
          </w:tcPr>
          <w:p w14:paraId="379027DC" w14:textId="77777777" w:rsidR="00A07D6E" w:rsidRPr="00A07D6E" w:rsidRDefault="00A07D6E">
            <w:pPr>
              <w:pStyle w:val="TAC"/>
              <w:rPr>
                <w:bCs/>
              </w:rPr>
            </w:pPr>
            <w:r w:rsidRPr="00A07D6E">
              <w:rPr>
                <w:rFonts w:cs="Arial"/>
                <w:bCs/>
              </w:rPr>
              <w:t>Disabled</w:t>
            </w:r>
          </w:p>
        </w:tc>
      </w:tr>
      <w:tr w:rsidR="00A07D6E" w14:paraId="623937A5" w14:textId="77777777" w:rsidTr="00A07D6E">
        <w:trPr>
          <w:cantSplit/>
          <w:jc w:val="center"/>
        </w:trPr>
        <w:tc>
          <w:tcPr>
            <w:tcW w:w="1838" w:type="dxa"/>
            <w:tcBorders>
              <w:top w:val="single" w:sz="4" w:space="0" w:color="auto"/>
              <w:left w:val="single" w:sz="4" w:space="0" w:color="auto"/>
              <w:bottom w:val="nil"/>
              <w:right w:val="single" w:sz="4" w:space="0" w:color="auto"/>
            </w:tcBorders>
            <w:hideMark/>
          </w:tcPr>
          <w:p w14:paraId="6EA62CCF" w14:textId="77777777" w:rsidR="00A07D6E" w:rsidRPr="00A07D6E" w:rsidRDefault="00A07D6E">
            <w:pPr>
              <w:pStyle w:val="TAL"/>
              <w:rPr>
                <w:bCs/>
              </w:rPr>
            </w:pPr>
            <w:r w:rsidRPr="00A07D6E">
              <w:rPr>
                <w:bCs/>
              </w:rPr>
              <w:t>HARQ</w:t>
            </w:r>
          </w:p>
        </w:tc>
        <w:tc>
          <w:tcPr>
            <w:tcW w:w="5387" w:type="dxa"/>
            <w:tcBorders>
              <w:top w:val="single" w:sz="4" w:space="0" w:color="auto"/>
              <w:left w:val="single" w:sz="4" w:space="0" w:color="auto"/>
              <w:bottom w:val="single" w:sz="4" w:space="0" w:color="auto"/>
              <w:right w:val="single" w:sz="4" w:space="0" w:color="auto"/>
            </w:tcBorders>
            <w:hideMark/>
          </w:tcPr>
          <w:p w14:paraId="7811FEC7" w14:textId="77777777" w:rsidR="00A07D6E" w:rsidRPr="00A07D6E" w:rsidRDefault="00A07D6E">
            <w:pPr>
              <w:pStyle w:val="TAL"/>
              <w:rPr>
                <w:bCs/>
              </w:rPr>
            </w:pPr>
            <w:r w:rsidRPr="00A07D6E">
              <w:rPr>
                <w:bCs/>
              </w:rPr>
              <w:t>Maximum number of HARQ transmissions</w:t>
            </w:r>
          </w:p>
        </w:tc>
        <w:tc>
          <w:tcPr>
            <w:tcW w:w="2404" w:type="dxa"/>
            <w:tcBorders>
              <w:top w:val="single" w:sz="4" w:space="0" w:color="auto"/>
              <w:left w:val="single" w:sz="4" w:space="0" w:color="auto"/>
              <w:bottom w:val="single" w:sz="4" w:space="0" w:color="auto"/>
              <w:right w:val="single" w:sz="4" w:space="0" w:color="auto"/>
            </w:tcBorders>
            <w:hideMark/>
          </w:tcPr>
          <w:p w14:paraId="6568029D" w14:textId="77777777" w:rsidR="00A07D6E" w:rsidRPr="00A07D6E" w:rsidRDefault="00A07D6E">
            <w:pPr>
              <w:pStyle w:val="TAC"/>
              <w:rPr>
                <w:bCs/>
              </w:rPr>
            </w:pPr>
            <w:r w:rsidRPr="00A07D6E">
              <w:rPr>
                <w:rFonts w:cs="Arial"/>
                <w:bCs/>
              </w:rPr>
              <w:t>4</w:t>
            </w:r>
          </w:p>
        </w:tc>
      </w:tr>
      <w:tr w:rsidR="00A07D6E" w14:paraId="08066D45" w14:textId="77777777" w:rsidTr="00A07D6E">
        <w:trPr>
          <w:cantSplit/>
          <w:jc w:val="center"/>
        </w:trPr>
        <w:tc>
          <w:tcPr>
            <w:tcW w:w="1838" w:type="dxa"/>
            <w:tcBorders>
              <w:top w:val="nil"/>
              <w:left w:val="single" w:sz="4" w:space="0" w:color="auto"/>
              <w:bottom w:val="single" w:sz="4" w:space="0" w:color="auto"/>
              <w:right w:val="single" w:sz="4" w:space="0" w:color="auto"/>
            </w:tcBorders>
          </w:tcPr>
          <w:p w14:paraId="4818A363" w14:textId="77777777" w:rsidR="00A07D6E" w:rsidRPr="00A07D6E" w:rsidRDefault="00A07D6E">
            <w:pPr>
              <w:pStyle w:val="TAL"/>
              <w:rPr>
                <w:bCs/>
              </w:rPr>
            </w:pPr>
          </w:p>
        </w:tc>
        <w:tc>
          <w:tcPr>
            <w:tcW w:w="5387" w:type="dxa"/>
            <w:tcBorders>
              <w:top w:val="single" w:sz="4" w:space="0" w:color="auto"/>
              <w:left w:val="single" w:sz="4" w:space="0" w:color="auto"/>
              <w:bottom w:val="single" w:sz="4" w:space="0" w:color="auto"/>
              <w:right w:val="single" w:sz="4" w:space="0" w:color="auto"/>
            </w:tcBorders>
            <w:hideMark/>
          </w:tcPr>
          <w:p w14:paraId="7440DCC3" w14:textId="77777777" w:rsidR="00A07D6E" w:rsidRPr="00A07D6E" w:rsidRDefault="00A07D6E">
            <w:pPr>
              <w:pStyle w:val="TAL"/>
              <w:rPr>
                <w:bCs/>
              </w:rPr>
            </w:pPr>
            <w:r w:rsidRPr="00A07D6E">
              <w:rPr>
                <w:bCs/>
              </w:rPr>
              <w:t>RV sequence</w:t>
            </w:r>
          </w:p>
        </w:tc>
        <w:tc>
          <w:tcPr>
            <w:tcW w:w="2404" w:type="dxa"/>
            <w:tcBorders>
              <w:top w:val="single" w:sz="4" w:space="0" w:color="auto"/>
              <w:left w:val="single" w:sz="4" w:space="0" w:color="auto"/>
              <w:bottom w:val="single" w:sz="4" w:space="0" w:color="auto"/>
              <w:right w:val="single" w:sz="4" w:space="0" w:color="auto"/>
            </w:tcBorders>
            <w:hideMark/>
          </w:tcPr>
          <w:p w14:paraId="77620FD6" w14:textId="77777777" w:rsidR="00A07D6E" w:rsidRPr="00A07D6E" w:rsidRDefault="00A07D6E">
            <w:pPr>
              <w:pStyle w:val="TAC"/>
              <w:rPr>
                <w:bCs/>
              </w:rPr>
            </w:pPr>
            <w:r w:rsidRPr="00A07D6E">
              <w:rPr>
                <w:rFonts w:cs="Arial"/>
                <w:bCs/>
                <w:lang w:val="fr-FR"/>
              </w:rPr>
              <w:t>0, 2, 3, 1</w:t>
            </w:r>
          </w:p>
        </w:tc>
      </w:tr>
      <w:tr w:rsidR="00A07D6E" w14:paraId="692C6D9C" w14:textId="77777777" w:rsidTr="00A07D6E">
        <w:trPr>
          <w:cantSplit/>
          <w:jc w:val="center"/>
        </w:trPr>
        <w:tc>
          <w:tcPr>
            <w:tcW w:w="1838" w:type="dxa"/>
            <w:tcBorders>
              <w:top w:val="single" w:sz="4" w:space="0" w:color="auto"/>
              <w:left w:val="single" w:sz="4" w:space="0" w:color="auto"/>
              <w:bottom w:val="nil"/>
              <w:right w:val="single" w:sz="4" w:space="0" w:color="auto"/>
            </w:tcBorders>
            <w:hideMark/>
          </w:tcPr>
          <w:p w14:paraId="799AB286" w14:textId="77777777" w:rsidR="00A07D6E" w:rsidRPr="00A07D6E" w:rsidRDefault="00A07D6E">
            <w:pPr>
              <w:pStyle w:val="TAL"/>
              <w:rPr>
                <w:bCs/>
              </w:rPr>
            </w:pPr>
            <w:r w:rsidRPr="00A07D6E">
              <w:rPr>
                <w:bCs/>
              </w:rP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EBFC34E" w14:textId="77777777" w:rsidR="00A07D6E" w:rsidRPr="00A07D6E" w:rsidRDefault="00A07D6E">
            <w:pPr>
              <w:pStyle w:val="TAL"/>
              <w:rPr>
                <w:bCs/>
              </w:rPr>
            </w:pPr>
            <w:r w:rsidRPr="00A07D6E">
              <w:rPr>
                <w:bCs/>
              </w:rPr>
              <w:t>DM-RS configuration type</w:t>
            </w:r>
          </w:p>
        </w:tc>
        <w:tc>
          <w:tcPr>
            <w:tcW w:w="2404" w:type="dxa"/>
            <w:tcBorders>
              <w:top w:val="single" w:sz="4" w:space="0" w:color="auto"/>
              <w:left w:val="single" w:sz="4" w:space="0" w:color="auto"/>
              <w:bottom w:val="single" w:sz="4" w:space="0" w:color="auto"/>
              <w:right w:val="single" w:sz="4" w:space="0" w:color="auto"/>
            </w:tcBorders>
            <w:hideMark/>
          </w:tcPr>
          <w:p w14:paraId="5DB44E4B" w14:textId="77777777" w:rsidR="00A07D6E" w:rsidRPr="00A07D6E" w:rsidRDefault="00A07D6E">
            <w:pPr>
              <w:pStyle w:val="TAC"/>
              <w:rPr>
                <w:bCs/>
              </w:rPr>
            </w:pPr>
            <w:r w:rsidRPr="00A07D6E">
              <w:rPr>
                <w:rFonts w:cs="Arial"/>
                <w:bCs/>
              </w:rPr>
              <w:t>1</w:t>
            </w:r>
          </w:p>
        </w:tc>
      </w:tr>
      <w:tr w:rsidR="00A07D6E" w14:paraId="49A31B3E" w14:textId="77777777" w:rsidTr="00A07D6E">
        <w:trPr>
          <w:cantSplit/>
          <w:jc w:val="center"/>
        </w:trPr>
        <w:tc>
          <w:tcPr>
            <w:tcW w:w="1838" w:type="dxa"/>
            <w:tcBorders>
              <w:top w:val="nil"/>
              <w:left w:val="single" w:sz="4" w:space="0" w:color="auto"/>
              <w:bottom w:val="nil"/>
              <w:right w:val="single" w:sz="4" w:space="0" w:color="auto"/>
            </w:tcBorders>
          </w:tcPr>
          <w:p w14:paraId="6875D5C2" w14:textId="77777777" w:rsidR="00A07D6E" w:rsidRPr="00A07D6E" w:rsidRDefault="00A07D6E">
            <w:pPr>
              <w:pStyle w:val="TAL"/>
              <w:rPr>
                <w:bC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0B965663" w14:textId="77777777" w:rsidR="00A07D6E" w:rsidRPr="00A07D6E" w:rsidRDefault="00A07D6E">
            <w:pPr>
              <w:pStyle w:val="TAL"/>
              <w:rPr>
                <w:bCs/>
              </w:rPr>
            </w:pPr>
            <w:r w:rsidRPr="00A07D6E">
              <w:rPr>
                <w:bCs/>
              </w:rPr>
              <w:t>DM-RS duration</w:t>
            </w:r>
          </w:p>
        </w:tc>
        <w:tc>
          <w:tcPr>
            <w:tcW w:w="2404" w:type="dxa"/>
            <w:tcBorders>
              <w:top w:val="single" w:sz="4" w:space="0" w:color="auto"/>
              <w:left w:val="single" w:sz="4" w:space="0" w:color="auto"/>
              <w:bottom w:val="single" w:sz="4" w:space="0" w:color="auto"/>
              <w:right w:val="single" w:sz="4" w:space="0" w:color="auto"/>
            </w:tcBorders>
            <w:hideMark/>
          </w:tcPr>
          <w:p w14:paraId="217CBE74" w14:textId="77777777" w:rsidR="00A07D6E" w:rsidRPr="00A07D6E" w:rsidRDefault="00A07D6E">
            <w:pPr>
              <w:pStyle w:val="TAC"/>
              <w:rPr>
                <w:bCs/>
              </w:rPr>
            </w:pPr>
            <w:r w:rsidRPr="00A07D6E">
              <w:rPr>
                <w:bCs/>
              </w:rPr>
              <w:t>single-symbol DM-RS</w:t>
            </w:r>
          </w:p>
        </w:tc>
      </w:tr>
      <w:tr w:rsidR="00A07D6E" w14:paraId="503637D8" w14:textId="77777777" w:rsidTr="00A07D6E">
        <w:trPr>
          <w:cantSplit/>
          <w:jc w:val="center"/>
        </w:trPr>
        <w:tc>
          <w:tcPr>
            <w:tcW w:w="1838" w:type="dxa"/>
            <w:tcBorders>
              <w:top w:val="nil"/>
              <w:left w:val="single" w:sz="4" w:space="0" w:color="auto"/>
              <w:bottom w:val="nil"/>
              <w:right w:val="single" w:sz="4" w:space="0" w:color="auto"/>
            </w:tcBorders>
          </w:tcPr>
          <w:p w14:paraId="1158EEB8" w14:textId="77777777" w:rsidR="00A07D6E" w:rsidRPr="00A07D6E" w:rsidRDefault="00A07D6E">
            <w:pPr>
              <w:pStyle w:val="TAL"/>
              <w:rPr>
                <w:bC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BCAD07A" w14:textId="77777777" w:rsidR="00A07D6E" w:rsidRPr="00A07D6E" w:rsidRDefault="00A07D6E">
            <w:pPr>
              <w:pStyle w:val="TAL"/>
              <w:rPr>
                <w:bCs/>
              </w:rPr>
            </w:pPr>
            <w:r w:rsidRPr="00A07D6E">
              <w:rPr>
                <w:bCs/>
                <w:lang w:eastAsia="zh-CN"/>
              </w:rPr>
              <w:t>Additional DM-RS position</w:t>
            </w:r>
          </w:p>
        </w:tc>
        <w:tc>
          <w:tcPr>
            <w:tcW w:w="2404" w:type="dxa"/>
            <w:tcBorders>
              <w:top w:val="single" w:sz="4" w:space="0" w:color="auto"/>
              <w:left w:val="single" w:sz="4" w:space="0" w:color="auto"/>
              <w:bottom w:val="single" w:sz="4" w:space="0" w:color="auto"/>
              <w:right w:val="single" w:sz="4" w:space="0" w:color="auto"/>
            </w:tcBorders>
            <w:hideMark/>
          </w:tcPr>
          <w:p w14:paraId="4EACA4AC" w14:textId="7B5FDA67" w:rsidR="00A07D6E" w:rsidRPr="00A07D6E" w:rsidRDefault="00A07D6E">
            <w:pPr>
              <w:pStyle w:val="TAC"/>
            </w:pPr>
            <w:r w:rsidRPr="00A07D6E">
              <w:rPr>
                <w:rFonts w:cs="Arial"/>
                <w:highlight w:val="yellow"/>
              </w:rPr>
              <w:t>[</w:t>
            </w:r>
            <w:r w:rsidRPr="00A07D6E">
              <w:rPr>
                <w:rFonts w:cs="Arial"/>
                <w:bCs/>
                <w:highlight w:val="yellow"/>
              </w:rPr>
              <w:t>Pos1</w:t>
            </w:r>
            <w:r w:rsidRPr="00A07D6E">
              <w:rPr>
                <w:rFonts w:cs="Arial"/>
                <w:highlight w:val="yellow"/>
              </w:rPr>
              <w:t>]</w:t>
            </w:r>
          </w:p>
        </w:tc>
      </w:tr>
      <w:tr w:rsidR="00A07D6E" w14:paraId="1F09F5CE" w14:textId="77777777" w:rsidTr="00A07D6E">
        <w:trPr>
          <w:cantSplit/>
          <w:jc w:val="center"/>
        </w:trPr>
        <w:tc>
          <w:tcPr>
            <w:tcW w:w="1838" w:type="dxa"/>
            <w:tcBorders>
              <w:top w:val="nil"/>
              <w:left w:val="single" w:sz="4" w:space="0" w:color="auto"/>
              <w:bottom w:val="nil"/>
              <w:right w:val="single" w:sz="4" w:space="0" w:color="auto"/>
            </w:tcBorders>
          </w:tcPr>
          <w:p w14:paraId="4B093FBF" w14:textId="77777777" w:rsidR="00A07D6E" w:rsidRPr="00A07D6E" w:rsidRDefault="00A07D6E">
            <w:pPr>
              <w:pStyle w:val="TAL"/>
              <w:rPr>
                <w:bC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CDF59E7" w14:textId="77777777" w:rsidR="00A07D6E" w:rsidRPr="00A07D6E" w:rsidRDefault="00A07D6E">
            <w:pPr>
              <w:pStyle w:val="TAL"/>
              <w:rPr>
                <w:rFonts w:eastAsia="DengXian" w:cs="Arial"/>
                <w:bCs/>
                <w:szCs w:val="18"/>
                <w:lang w:eastAsia="zh-CN"/>
              </w:rPr>
            </w:pPr>
            <w:r w:rsidRPr="00A07D6E">
              <w:rPr>
                <w:bCs/>
              </w:rPr>
              <w:t>Number of DM-RS CDM group(s) without data</w:t>
            </w:r>
          </w:p>
        </w:tc>
        <w:tc>
          <w:tcPr>
            <w:tcW w:w="2404" w:type="dxa"/>
            <w:tcBorders>
              <w:top w:val="single" w:sz="4" w:space="0" w:color="auto"/>
              <w:left w:val="single" w:sz="4" w:space="0" w:color="auto"/>
              <w:bottom w:val="single" w:sz="4" w:space="0" w:color="auto"/>
              <w:right w:val="single" w:sz="4" w:space="0" w:color="auto"/>
            </w:tcBorders>
            <w:hideMark/>
          </w:tcPr>
          <w:p w14:paraId="5F88D2C0" w14:textId="77777777" w:rsidR="00A07D6E" w:rsidRPr="00A07D6E" w:rsidRDefault="00A07D6E">
            <w:pPr>
              <w:pStyle w:val="TAC"/>
              <w:rPr>
                <w:rFonts w:eastAsiaTheme="minorEastAsia"/>
                <w:bCs/>
              </w:rPr>
            </w:pPr>
            <w:r w:rsidRPr="00A07D6E">
              <w:rPr>
                <w:rFonts w:cs="Arial"/>
                <w:bCs/>
              </w:rPr>
              <w:t>2</w:t>
            </w:r>
          </w:p>
        </w:tc>
      </w:tr>
      <w:tr w:rsidR="00A07D6E" w14:paraId="5330E532" w14:textId="77777777" w:rsidTr="00A07D6E">
        <w:trPr>
          <w:cantSplit/>
          <w:jc w:val="center"/>
        </w:trPr>
        <w:tc>
          <w:tcPr>
            <w:tcW w:w="1838" w:type="dxa"/>
            <w:tcBorders>
              <w:top w:val="nil"/>
              <w:left w:val="single" w:sz="4" w:space="0" w:color="auto"/>
              <w:bottom w:val="nil"/>
              <w:right w:val="single" w:sz="4" w:space="0" w:color="auto"/>
            </w:tcBorders>
          </w:tcPr>
          <w:p w14:paraId="5C27A272" w14:textId="77777777" w:rsidR="00A07D6E" w:rsidRPr="00A07D6E" w:rsidRDefault="00A07D6E">
            <w:pPr>
              <w:pStyle w:val="TAL"/>
              <w:rPr>
                <w:bC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778FDB9C" w14:textId="77777777" w:rsidR="00A07D6E" w:rsidRPr="00A07D6E" w:rsidRDefault="00A07D6E">
            <w:pPr>
              <w:pStyle w:val="TAL"/>
              <w:rPr>
                <w:bCs/>
              </w:rPr>
            </w:pPr>
            <w:r w:rsidRPr="00A07D6E">
              <w:rPr>
                <w:bCs/>
              </w:rPr>
              <w:t>Ratio of PUSCH EPRE to DM-RS EPRE</w:t>
            </w:r>
          </w:p>
        </w:tc>
        <w:tc>
          <w:tcPr>
            <w:tcW w:w="2404" w:type="dxa"/>
            <w:tcBorders>
              <w:top w:val="single" w:sz="4" w:space="0" w:color="auto"/>
              <w:left w:val="single" w:sz="4" w:space="0" w:color="auto"/>
              <w:bottom w:val="single" w:sz="4" w:space="0" w:color="auto"/>
              <w:right w:val="single" w:sz="4" w:space="0" w:color="auto"/>
            </w:tcBorders>
            <w:hideMark/>
          </w:tcPr>
          <w:p w14:paraId="64E8D499" w14:textId="77777777" w:rsidR="00A07D6E" w:rsidRPr="00A07D6E" w:rsidRDefault="00A07D6E">
            <w:pPr>
              <w:pStyle w:val="TAC"/>
              <w:rPr>
                <w:bCs/>
              </w:rPr>
            </w:pPr>
            <w:r w:rsidRPr="00A07D6E">
              <w:rPr>
                <w:rFonts w:cs="Arial"/>
                <w:bCs/>
                <w:lang w:eastAsia="zh-CN"/>
              </w:rPr>
              <w:t>-3 Db</w:t>
            </w:r>
          </w:p>
        </w:tc>
      </w:tr>
      <w:tr w:rsidR="00A07D6E" w14:paraId="58A43CCE" w14:textId="77777777" w:rsidTr="00A07D6E">
        <w:trPr>
          <w:cantSplit/>
          <w:jc w:val="center"/>
        </w:trPr>
        <w:tc>
          <w:tcPr>
            <w:tcW w:w="1838" w:type="dxa"/>
            <w:tcBorders>
              <w:top w:val="nil"/>
              <w:left w:val="single" w:sz="4" w:space="0" w:color="auto"/>
              <w:bottom w:val="nil"/>
              <w:right w:val="single" w:sz="4" w:space="0" w:color="auto"/>
            </w:tcBorders>
          </w:tcPr>
          <w:p w14:paraId="15D5936C" w14:textId="77777777" w:rsidR="00A07D6E" w:rsidRPr="00A07D6E" w:rsidRDefault="00A07D6E">
            <w:pPr>
              <w:pStyle w:val="TAL"/>
              <w:rPr>
                <w:bC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D854B0F" w14:textId="77777777" w:rsidR="00A07D6E" w:rsidRPr="00A07D6E" w:rsidRDefault="00A07D6E">
            <w:pPr>
              <w:pStyle w:val="TAL"/>
              <w:rPr>
                <w:bCs/>
              </w:rPr>
            </w:pPr>
            <w:r w:rsidRPr="00A07D6E">
              <w:rPr>
                <w:bCs/>
              </w:rPr>
              <w:t>DM-RS port</w:t>
            </w:r>
          </w:p>
        </w:tc>
        <w:tc>
          <w:tcPr>
            <w:tcW w:w="2404" w:type="dxa"/>
            <w:tcBorders>
              <w:top w:val="single" w:sz="4" w:space="0" w:color="auto"/>
              <w:left w:val="single" w:sz="4" w:space="0" w:color="auto"/>
              <w:bottom w:val="single" w:sz="4" w:space="0" w:color="auto"/>
              <w:right w:val="single" w:sz="4" w:space="0" w:color="auto"/>
            </w:tcBorders>
            <w:hideMark/>
          </w:tcPr>
          <w:p w14:paraId="3D9D5A76" w14:textId="77777777" w:rsidR="00A07D6E" w:rsidRPr="00A07D6E" w:rsidRDefault="00A07D6E">
            <w:pPr>
              <w:pStyle w:val="TAC"/>
              <w:rPr>
                <w:bCs/>
              </w:rPr>
            </w:pPr>
            <w:r w:rsidRPr="00A07D6E">
              <w:rPr>
                <w:rFonts w:cs="Arial"/>
                <w:bCs/>
              </w:rPr>
              <w:t>[0]</w:t>
            </w:r>
          </w:p>
        </w:tc>
      </w:tr>
      <w:tr w:rsidR="00A07D6E" w14:paraId="74BE9DCC" w14:textId="77777777" w:rsidTr="00A07D6E">
        <w:trPr>
          <w:cantSplit/>
          <w:jc w:val="center"/>
        </w:trPr>
        <w:tc>
          <w:tcPr>
            <w:tcW w:w="1838" w:type="dxa"/>
            <w:tcBorders>
              <w:top w:val="nil"/>
              <w:left w:val="single" w:sz="4" w:space="0" w:color="auto"/>
              <w:bottom w:val="single" w:sz="4" w:space="0" w:color="auto"/>
              <w:right w:val="single" w:sz="4" w:space="0" w:color="auto"/>
            </w:tcBorders>
          </w:tcPr>
          <w:p w14:paraId="2FBD7FCE" w14:textId="77777777" w:rsidR="00A07D6E" w:rsidRPr="00A07D6E" w:rsidRDefault="00A07D6E">
            <w:pPr>
              <w:pStyle w:val="TAL"/>
              <w:rPr>
                <w:bCs/>
              </w:rPr>
            </w:pPr>
          </w:p>
        </w:tc>
        <w:tc>
          <w:tcPr>
            <w:tcW w:w="5387" w:type="dxa"/>
            <w:tcBorders>
              <w:top w:val="single" w:sz="4" w:space="0" w:color="auto"/>
              <w:left w:val="single" w:sz="4" w:space="0" w:color="auto"/>
              <w:bottom w:val="single" w:sz="4" w:space="0" w:color="auto"/>
              <w:right w:val="single" w:sz="4" w:space="0" w:color="auto"/>
            </w:tcBorders>
            <w:vAlign w:val="center"/>
            <w:hideMark/>
          </w:tcPr>
          <w:p w14:paraId="13DCDAEE" w14:textId="77777777" w:rsidR="00A07D6E" w:rsidRPr="00A07D6E" w:rsidRDefault="00A07D6E">
            <w:pPr>
              <w:pStyle w:val="TAL"/>
              <w:rPr>
                <w:bCs/>
              </w:rPr>
            </w:pPr>
            <w:r w:rsidRPr="00A07D6E">
              <w:rPr>
                <w:bCs/>
              </w:rPr>
              <w:t>DM-RS sequence generation</w:t>
            </w:r>
          </w:p>
        </w:tc>
        <w:tc>
          <w:tcPr>
            <w:tcW w:w="2404" w:type="dxa"/>
            <w:tcBorders>
              <w:top w:val="single" w:sz="4" w:space="0" w:color="auto"/>
              <w:left w:val="single" w:sz="4" w:space="0" w:color="auto"/>
              <w:bottom w:val="single" w:sz="4" w:space="0" w:color="auto"/>
              <w:right w:val="single" w:sz="4" w:space="0" w:color="auto"/>
            </w:tcBorders>
            <w:hideMark/>
          </w:tcPr>
          <w:p w14:paraId="1AC78ED1" w14:textId="77777777" w:rsidR="00A07D6E" w:rsidRPr="00A07D6E" w:rsidRDefault="00A07D6E">
            <w:pPr>
              <w:pStyle w:val="TAC"/>
              <w:rPr>
                <w:bCs/>
              </w:rPr>
            </w:pPr>
            <w:r w:rsidRPr="00A07D6E">
              <w:rPr>
                <w:rFonts w:cs="Arial"/>
                <w:bCs/>
              </w:rPr>
              <w:t>N</w:t>
            </w:r>
            <w:r w:rsidRPr="00A07D6E">
              <w:rPr>
                <w:rFonts w:cs="Arial"/>
                <w:bCs/>
                <w:vertAlign w:val="subscript"/>
              </w:rPr>
              <w:t>ID</w:t>
            </w:r>
            <w:r w:rsidRPr="00A07D6E">
              <w:rPr>
                <w:rFonts w:cs="Arial"/>
                <w:bCs/>
                <w:vertAlign w:val="superscript"/>
              </w:rPr>
              <w:t>0</w:t>
            </w:r>
            <w:r w:rsidRPr="00A07D6E">
              <w:rPr>
                <w:rFonts w:cs="Arial"/>
                <w:bCs/>
              </w:rPr>
              <w:t xml:space="preserve">=0, </w:t>
            </w:r>
            <w:proofErr w:type="spellStart"/>
            <w:r w:rsidRPr="00A07D6E">
              <w:rPr>
                <w:rFonts w:cs="Arial"/>
                <w:bCs/>
              </w:rPr>
              <w:t>n</w:t>
            </w:r>
            <w:r w:rsidRPr="00A07D6E">
              <w:rPr>
                <w:rFonts w:cs="Arial"/>
                <w:bCs/>
                <w:vertAlign w:val="subscript"/>
              </w:rPr>
              <w:t>SCID</w:t>
            </w:r>
            <w:proofErr w:type="spellEnd"/>
            <w:r w:rsidRPr="00A07D6E">
              <w:rPr>
                <w:rFonts w:cs="Arial"/>
                <w:bCs/>
              </w:rPr>
              <w:t xml:space="preserve"> =0</w:t>
            </w:r>
          </w:p>
        </w:tc>
      </w:tr>
      <w:tr w:rsidR="00A07D6E" w14:paraId="197F5E88" w14:textId="77777777" w:rsidTr="00A07D6E">
        <w:trPr>
          <w:cantSplit/>
          <w:jc w:val="center"/>
        </w:trPr>
        <w:tc>
          <w:tcPr>
            <w:tcW w:w="1838" w:type="dxa"/>
            <w:tcBorders>
              <w:top w:val="single" w:sz="4" w:space="0" w:color="auto"/>
              <w:left w:val="single" w:sz="4" w:space="0" w:color="auto"/>
              <w:bottom w:val="nil"/>
              <w:right w:val="single" w:sz="4" w:space="0" w:color="auto"/>
            </w:tcBorders>
            <w:hideMark/>
          </w:tcPr>
          <w:p w14:paraId="4FB88BF3" w14:textId="77777777" w:rsidR="00A07D6E" w:rsidRPr="00A07D6E" w:rsidRDefault="00A07D6E">
            <w:pPr>
              <w:pStyle w:val="TAL"/>
              <w:rPr>
                <w:bCs/>
              </w:rPr>
            </w:pPr>
            <w:r w:rsidRPr="00A07D6E">
              <w:rPr>
                <w:bCs/>
              </w:rPr>
              <w:t>Time domain</w:t>
            </w:r>
          </w:p>
        </w:tc>
        <w:tc>
          <w:tcPr>
            <w:tcW w:w="5387" w:type="dxa"/>
            <w:tcBorders>
              <w:top w:val="single" w:sz="4" w:space="0" w:color="auto"/>
              <w:left w:val="single" w:sz="4" w:space="0" w:color="auto"/>
              <w:bottom w:val="single" w:sz="4" w:space="0" w:color="auto"/>
              <w:right w:val="single" w:sz="4" w:space="0" w:color="auto"/>
            </w:tcBorders>
            <w:hideMark/>
          </w:tcPr>
          <w:p w14:paraId="75DDD865" w14:textId="77777777" w:rsidR="00A07D6E" w:rsidRPr="00A07D6E" w:rsidRDefault="00A07D6E">
            <w:pPr>
              <w:pStyle w:val="TAL"/>
              <w:rPr>
                <w:bCs/>
              </w:rPr>
            </w:pPr>
            <w:r w:rsidRPr="00A07D6E">
              <w:rPr>
                <w:rFonts w:eastAsia="Batang"/>
                <w:bCs/>
              </w:rPr>
              <w:t>PUSCH mapping type</w:t>
            </w:r>
          </w:p>
        </w:tc>
        <w:tc>
          <w:tcPr>
            <w:tcW w:w="2404" w:type="dxa"/>
            <w:tcBorders>
              <w:top w:val="single" w:sz="4" w:space="0" w:color="auto"/>
              <w:left w:val="single" w:sz="4" w:space="0" w:color="auto"/>
              <w:bottom w:val="single" w:sz="4" w:space="0" w:color="auto"/>
              <w:right w:val="single" w:sz="4" w:space="0" w:color="auto"/>
            </w:tcBorders>
            <w:hideMark/>
          </w:tcPr>
          <w:p w14:paraId="5AC382D7" w14:textId="77777777" w:rsidR="00A07D6E" w:rsidRPr="00A07D6E" w:rsidRDefault="00A07D6E">
            <w:pPr>
              <w:pStyle w:val="TAC"/>
              <w:rPr>
                <w:bCs/>
              </w:rPr>
            </w:pPr>
            <w:r w:rsidRPr="00A07D6E">
              <w:rPr>
                <w:rFonts w:cs="Arial"/>
                <w:bCs/>
              </w:rPr>
              <w:t>A</w:t>
            </w:r>
          </w:p>
        </w:tc>
      </w:tr>
      <w:tr w:rsidR="00A07D6E" w14:paraId="3BE050C8" w14:textId="77777777" w:rsidTr="00A07D6E">
        <w:trPr>
          <w:cantSplit/>
          <w:jc w:val="center"/>
        </w:trPr>
        <w:tc>
          <w:tcPr>
            <w:tcW w:w="1838" w:type="dxa"/>
            <w:tcBorders>
              <w:top w:val="nil"/>
              <w:left w:val="single" w:sz="4" w:space="0" w:color="auto"/>
              <w:bottom w:val="nil"/>
              <w:right w:val="single" w:sz="4" w:space="0" w:color="auto"/>
            </w:tcBorders>
            <w:hideMark/>
          </w:tcPr>
          <w:p w14:paraId="465A3483" w14:textId="77777777" w:rsidR="00A07D6E" w:rsidRPr="00A07D6E" w:rsidRDefault="00A07D6E">
            <w:pPr>
              <w:pStyle w:val="TAL"/>
              <w:rPr>
                <w:bCs/>
              </w:rPr>
            </w:pPr>
            <w:r w:rsidRPr="00A07D6E">
              <w:rPr>
                <w:bCs/>
              </w:rPr>
              <w:t>resource</w:t>
            </w:r>
          </w:p>
        </w:tc>
        <w:tc>
          <w:tcPr>
            <w:tcW w:w="5387" w:type="dxa"/>
            <w:tcBorders>
              <w:top w:val="single" w:sz="4" w:space="0" w:color="auto"/>
              <w:left w:val="single" w:sz="4" w:space="0" w:color="auto"/>
              <w:bottom w:val="single" w:sz="4" w:space="0" w:color="auto"/>
              <w:right w:val="single" w:sz="4" w:space="0" w:color="auto"/>
            </w:tcBorders>
            <w:hideMark/>
          </w:tcPr>
          <w:p w14:paraId="0D9D6CC5" w14:textId="77777777" w:rsidR="00A07D6E" w:rsidRPr="00A07D6E" w:rsidRDefault="00A07D6E">
            <w:pPr>
              <w:pStyle w:val="TAL"/>
              <w:rPr>
                <w:rFonts w:eastAsia="Batang"/>
                <w:bCs/>
              </w:rPr>
            </w:pPr>
            <w:r w:rsidRPr="00A07D6E">
              <w:rPr>
                <w:bCs/>
              </w:rPr>
              <w:t>Start symbol</w:t>
            </w:r>
          </w:p>
        </w:tc>
        <w:tc>
          <w:tcPr>
            <w:tcW w:w="2404" w:type="dxa"/>
            <w:tcBorders>
              <w:top w:val="single" w:sz="4" w:space="0" w:color="auto"/>
              <w:left w:val="single" w:sz="4" w:space="0" w:color="auto"/>
              <w:bottom w:val="single" w:sz="4" w:space="0" w:color="auto"/>
              <w:right w:val="single" w:sz="4" w:space="0" w:color="auto"/>
            </w:tcBorders>
            <w:hideMark/>
          </w:tcPr>
          <w:p w14:paraId="6B62799C" w14:textId="77777777" w:rsidR="00A07D6E" w:rsidRPr="00A07D6E" w:rsidRDefault="00A07D6E">
            <w:pPr>
              <w:pStyle w:val="TAC"/>
              <w:rPr>
                <w:rFonts w:eastAsiaTheme="minorEastAsia"/>
                <w:bCs/>
              </w:rPr>
            </w:pPr>
            <w:r w:rsidRPr="00A07D6E">
              <w:rPr>
                <w:rFonts w:cs="Arial"/>
                <w:bCs/>
              </w:rPr>
              <w:t xml:space="preserve">0 </w:t>
            </w:r>
          </w:p>
        </w:tc>
      </w:tr>
      <w:tr w:rsidR="00A07D6E" w14:paraId="319AA5AF" w14:textId="77777777" w:rsidTr="00A07D6E">
        <w:trPr>
          <w:cantSplit/>
          <w:jc w:val="center"/>
        </w:trPr>
        <w:tc>
          <w:tcPr>
            <w:tcW w:w="1838" w:type="dxa"/>
            <w:tcBorders>
              <w:top w:val="nil"/>
              <w:left w:val="single" w:sz="4" w:space="0" w:color="auto"/>
              <w:bottom w:val="single" w:sz="4" w:space="0" w:color="auto"/>
              <w:right w:val="single" w:sz="4" w:space="0" w:color="auto"/>
            </w:tcBorders>
            <w:hideMark/>
          </w:tcPr>
          <w:p w14:paraId="2787CCEB" w14:textId="77777777" w:rsidR="00A07D6E" w:rsidRPr="00A07D6E" w:rsidRDefault="00A07D6E">
            <w:pPr>
              <w:pStyle w:val="TAL"/>
              <w:rPr>
                <w:bCs/>
              </w:rPr>
            </w:pPr>
            <w:r w:rsidRPr="00A07D6E">
              <w:rPr>
                <w:bCs/>
              </w:rPr>
              <w:t>assignment</w:t>
            </w:r>
          </w:p>
        </w:tc>
        <w:tc>
          <w:tcPr>
            <w:tcW w:w="5387" w:type="dxa"/>
            <w:tcBorders>
              <w:top w:val="single" w:sz="4" w:space="0" w:color="auto"/>
              <w:left w:val="single" w:sz="4" w:space="0" w:color="auto"/>
              <w:bottom w:val="single" w:sz="4" w:space="0" w:color="auto"/>
              <w:right w:val="single" w:sz="4" w:space="0" w:color="auto"/>
            </w:tcBorders>
            <w:hideMark/>
          </w:tcPr>
          <w:p w14:paraId="1FCD190F" w14:textId="77777777" w:rsidR="00A07D6E" w:rsidRPr="00A07D6E" w:rsidRDefault="00A07D6E">
            <w:pPr>
              <w:pStyle w:val="TAL"/>
              <w:rPr>
                <w:bCs/>
              </w:rPr>
            </w:pPr>
            <w:r w:rsidRPr="00A07D6E">
              <w:rPr>
                <w:bCs/>
              </w:rPr>
              <w:t>Allocation length</w:t>
            </w:r>
          </w:p>
        </w:tc>
        <w:tc>
          <w:tcPr>
            <w:tcW w:w="2404" w:type="dxa"/>
            <w:tcBorders>
              <w:top w:val="single" w:sz="4" w:space="0" w:color="auto"/>
              <w:left w:val="single" w:sz="4" w:space="0" w:color="auto"/>
              <w:bottom w:val="single" w:sz="4" w:space="0" w:color="auto"/>
              <w:right w:val="single" w:sz="4" w:space="0" w:color="auto"/>
            </w:tcBorders>
            <w:hideMark/>
          </w:tcPr>
          <w:p w14:paraId="1A470515" w14:textId="77777777" w:rsidR="00A07D6E" w:rsidRPr="00A07D6E" w:rsidRDefault="00A07D6E">
            <w:pPr>
              <w:pStyle w:val="TAC"/>
              <w:rPr>
                <w:bCs/>
              </w:rPr>
            </w:pPr>
            <w:r w:rsidRPr="00A07D6E">
              <w:rPr>
                <w:rFonts w:cs="Arial"/>
                <w:bCs/>
              </w:rPr>
              <w:t xml:space="preserve">14 </w:t>
            </w:r>
          </w:p>
        </w:tc>
      </w:tr>
      <w:tr w:rsidR="00A07D6E" w14:paraId="2BD8690C" w14:textId="77777777" w:rsidTr="00A07D6E">
        <w:trPr>
          <w:cantSplit/>
          <w:jc w:val="center"/>
        </w:trPr>
        <w:tc>
          <w:tcPr>
            <w:tcW w:w="1838" w:type="dxa"/>
            <w:tcBorders>
              <w:top w:val="single" w:sz="4" w:space="0" w:color="auto"/>
              <w:left w:val="single" w:sz="4" w:space="0" w:color="auto"/>
              <w:bottom w:val="nil"/>
              <w:right w:val="single" w:sz="4" w:space="0" w:color="auto"/>
            </w:tcBorders>
            <w:hideMark/>
          </w:tcPr>
          <w:p w14:paraId="14D3071D" w14:textId="77777777" w:rsidR="00A07D6E" w:rsidRPr="00A07D6E" w:rsidRDefault="00A07D6E">
            <w:pPr>
              <w:pStyle w:val="TAL"/>
              <w:rPr>
                <w:bCs/>
              </w:rPr>
            </w:pPr>
            <w:r w:rsidRPr="00A07D6E">
              <w:rPr>
                <w:bCs/>
              </w:rPr>
              <w:t>Frequency domain resource</w:t>
            </w:r>
          </w:p>
        </w:tc>
        <w:tc>
          <w:tcPr>
            <w:tcW w:w="5387" w:type="dxa"/>
            <w:tcBorders>
              <w:top w:val="single" w:sz="4" w:space="0" w:color="auto"/>
              <w:left w:val="single" w:sz="4" w:space="0" w:color="auto"/>
              <w:bottom w:val="single" w:sz="4" w:space="0" w:color="auto"/>
              <w:right w:val="single" w:sz="4" w:space="0" w:color="auto"/>
            </w:tcBorders>
            <w:hideMark/>
          </w:tcPr>
          <w:p w14:paraId="7EC4A385" w14:textId="77777777" w:rsidR="00A07D6E" w:rsidRPr="00A07D6E" w:rsidRDefault="00A07D6E">
            <w:pPr>
              <w:pStyle w:val="TAL"/>
              <w:rPr>
                <w:bCs/>
              </w:rPr>
            </w:pPr>
            <w:r w:rsidRPr="00A07D6E">
              <w:rPr>
                <w:bCs/>
              </w:rPr>
              <w:t>RB assignment</w:t>
            </w:r>
          </w:p>
        </w:tc>
        <w:tc>
          <w:tcPr>
            <w:tcW w:w="2404" w:type="dxa"/>
            <w:tcBorders>
              <w:top w:val="single" w:sz="4" w:space="0" w:color="auto"/>
              <w:left w:val="single" w:sz="4" w:space="0" w:color="auto"/>
              <w:bottom w:val="single" w:sz="4" w:space="0" w:color="auto"/>
              <w:right w:val="single" w:sz="4" w:space="0" w:color="auto"/>
            </w:tcBorders>
            <w:hideMark/>
          </w:tcPr>
          <w:p w14:paraId="58C22A2A" w14:textId="77777777" w:rsidR="00A07D6E" w:rsidRPr="00A07D6E" w:rsidRDefault="00A07D6E">
            <w:pPr>
              <w:pStyle w:val="TAC"/>
              <w:rPr>
                <w:bCs/>
              </w:rPr>
            </w:pPr>
            <w:r w:rsidRPr="00A07D6E">
              <w:rPr>
                <w:rFonts w:cs="Arial"/>
                <w:bCs/>
              </w:rPr>
              <w:t>Full applicable test bandwidth</w:t>
            </w:r>
          </w:p>
        </w:tc>
      </w:tr>
      <w:tr w:rsidR="00A07D6E" w14:paraId="717168B3" w14:textId="77777777" w:rsidTr="00A07D6E">
        <w:trPr>
          <w:cantSplit/>
          <w:jc w:val="center"/>
        </w:trPr>
        <w:tc>
          <w:tcPr>
            <w:tcW w:w="1838" w:type="dxa"/>
            <w:tcBorders>
              <w:top w:val="nil"/>
              <w:left w:val="single" w:sz="4" w:space="0" w:color="auto"/>
              <w:bottom w:val="single" w:sz="4" w:space="0" w:color="auto"/>
              <w:right w:val="single" w:sz="4" w:space="0" w:color="auto"/>
            </w:tcBorders>
            <w:hideMark/>
          </w:tcPr>
          <w:p w14:paraId="2842B865" w14:textId="77777777" w:rsidR="00A07D6E" w:rsidRPr="00A07D6E" w:rsidRDefault="00A07D6E">
            <w:pPr>
              <w:pStyle w:val="TAL"/>
              <w:rPr>
                <w:bCs/>
              </w:rPr>
            </w:pPr>
            <w:r w:rsidRPr="00A07D6E">
              <w:rPr>
                <w:bCs/>
              </w:rPr>
              <w:t>assignment</w:t>
            </w:r>
          </w:p>
        </w:tc>
        <w:tc>
          <w:tcPr>
            <w:tcW w:w="5387" w:type="dxa"/>
            <w:tcBorders>
              <w:top w:val="single" w:sz="4" w:space="0" w:color="auto"/>
              <w:left w:val="single" w:sz="4" w:space="0" w:color="auto"/>
              <w:bottom w:val="single" w:sz="4" w:space="0" w:color="auto"/>
              <w:right w:val="single" w:sz="4" w:space="0" w:color="auto"/>
            </w:tcBorders>
            <w:hideMark/>
          </w:tcPr>
          <w:p w14:paraId="22A8B5A9" w14:textId="77777777" w:rsidR="00A07D6E" w:rsidRPr="00A07D6E" w:rsidRDefault="00A07D6E">
            <w:pPr>
              <w:pStyle w:val="TAL"/>
              <w:rPr>
                <w:bCs/>
              </w:rPr>
            </w:pPr>
            <w:r w:rsidRPr="00A07D6E">
              <w:rPr>
                <w:bCs/>
              </w:rPr>
              <w:t>Frequency hopping</w:t>
            </w:r>
          </w:p>
        </w:tc>
        <w:tc>
          <w:tcPr>
            <w:tcW w:w="2404" w:type="dxa"/>
            <w:tcBorders>
              <w:top w:val="single" w:sz="4" w:space="0" w:color="auto"/>
              <w:left w:val="single" w:sz="4" w:space="0" w:color="auto"/>
              <w:bottom w:val="single" w:sz="4" w:space="0" w:color="auto"/>
              <w:right w:val="single" w:sz="4" w:space="0" w:color="auto"/>
            </w:tcBorders>
            <w:hideMark/>
          </w:tcPr>
          <w:p w14:paraId="3D4DEC5C" w14:textId="77777777" w:rsidR="00A07D6E" w:rsidRPr="00A07D6E" w:rsidRDefault="00A07D6E">
            <w:pPr>
              <w:pStyle w:val="TAC"/>
              <w:rPr>
                <w:bCs/>
              </w:rPr>
            </w:pPr>
            <w:r w:rsidRPr="00A07D6E">
              <w:rPr>
                <w:rFonts w:cs="Arial"/>
                <w:bCs/>
              </w:rPr>
              <w:t>Disabled</w:t>
            </w:r>
          </w:p>
        </w:tc>
      </w:tr>
      <w:tr w:rsidR="00A07D6E" w14:paraId="6798E975" w14:textId="77777777" w:rsidTr="00A07D6E">
        <w:trPr>
          <w:cantSplit/>
          <w:jc w:val="center"/>
        </w:trPr>
        <w:tc>
          <w:tcPr>
            <w:tcW w:w="7225" w:type="dxa"/>
            <w:gridSpan w:val="2"/>
            <w:tcBorders>
              <w:top w:val="single" w:sz="4" w:space="0" w:color="auto"/>
              <w:left w:val="single" w:sz="4" w:space="0" w:color="auto"/>
              <w:bottom w:val="single" w:sz="4" w:space="0" w:color="auto"/>
              <w:right w:val="single" w:sz="4" w:space="0" w:color="auto"/>
            </w:tcBorders>
            <w:vAlign w:val="center"/>
            <w:hideMark/>
          </w:tcPr>
          <w:p w14:paraId="26CA8EB8" w14:textId="77777777" w:rsidR="00A07D6E" w:rsidRPr="00A07D6E" w:rsidRDefault="00A07D6E">
            <w:pPr>
              <w:pStyle w:val="TAL"/>
              <w:rPr>
                <w:bCs/>
              </w:rPr>
            </w:pPr>
            <w:r w:rsidRPr="00A07D6E">
              <w:rPr>
                <w:bCs/>
              </w:rPr>
              <w:t>Code block group based PUSCH transmission</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3D1EDB4" w14:textId="77777777" w:rsidR="00A07D6E" w:rsidRPr="00A07D6E" w:rsidRDefault="00A07D6E">
            <w:pPr>
              <w:pStyle w:val="TAC"/>
              <w:rPr>
                <w:bCs/>
              </w:rPr>
            </w:pPr>
            <w:r w:rsidRPr="00A07D6E">
              <w:rPr>
                <w:rFonts w:cs="Arial"/>
                <w:bCs/>
              </w:rPr>
              <w:t>Disabled</w:t>
            </w:r>
          </w:p>
        </w:tc>
      </w:tr>
    </w:tbl>
    <w:p w14:paraId="704109E3" w14:textId="77777777" w:rsidR="00A07D6E" w:rsidRPr="006D1B12" w:rsidRDefault="00A07D6E" w:rsidP="00A07D6E">
      <w:pPr>
        <w:jc w:val="both"/>
        <w:rPr>
          <w:rFonts w:cstheme="minorBidi"/>
          <w:bCs/>
          <w:szCs w:val="22"/>
          <w:lang w:val="en-GB" w:eastAsia="zh-CN"/>
        </w:rPr>
      </w:pPr>
    </w:p>
    <w:p w14:paraId="75295C0D" w14:textId="4AEA0BF2" w:rsidR="006D1B12" w:rsidRPr="006D1B12" w:rsidRDefault="006D1B12" w:rsidP="006D1B12">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parameters:</w:t>
      </w:r>
    </w:p>
    <w:p w14:paraId="4AA4BA84" w14:textId="45DDD504" w:rsidR="006D1B12" w:rsidRPr="00420B70" w:rsidRDefault="006D1B12" w:rsidP="006D1B12">
      <w:pPr>
        <w:pStyle w:val="ListParagraph"/>
        <w:numPr>
          <w:ilvl w:val="2"/>
          <w:numId w:val="1"/>
        </w:numPr>
        <w:ind w:firstLineChars="0"/>
      </w:pPr>
      <w:r>
        <w:t xml:space="preserve">Number of PRBS: </w:t>
      </w:r>
      <w:r w:rsidR="008929CF">
        <w:t>[</w:t>
      </w:r>
      <w:r>
        <w:t>12, 15</w:t>
      </w:r>
      <w:r w:rsidR="008929CF">
        <w:t>]</w:t>
      </w:r>
    </w:p>
    <w:p w14:paraId="2C943631" w14:textId="032216C4" w:rsidR="006D1B12" w:rsidRPr="00420B70" w:rsidRDefault="006D1B12" w:rsidP="006D1B12">
      <w:pPr>
        <w:pStyle w:val="ListParagraph"/>
        <w:numPr>
          <w:ilvl w:val="2"/>
          <w:numId w:val="1"/>
        </w:numPr>
        <w:ind w:firstLineChars="0"/>
      </w:pPr>
      <w:r>
        <w:t xml:space="preserve">MCS: </w:t>
      </w:r>
      <w:r w:rsidR="004A636C">
        <w:t>[</w:t>
      </w:r>
      <w:r>
        <w:t>2, 16, 20</w:t>
      </w:r>
      <w:r w:rsidR="004A636C">
        <w:t>]</w:t>
      </w:r>
    </w:p>
    <w:p w14:paraId="4CEFC047" w14:textId="77777777" w:rsidR="006D1B12" w:rsidRPr="00CF3C53" w:rsidRDefault="006D1B12" w:rsidP="006D1B12">
      <w:pPr>
        <w:pStyle w:val="ListParagraph"/>
        <w:numPr>
          <w:ilvl w:val="2"/>
          <w:numId w:val="1"/>
        </w:numPr>
        <w:ind w:firstLineChars="0"/>
        <w:rPr>
          <w:rFonts w:eastAsia="SimSun"/>
          <w:szCs w:val="24"/>
          <w:lang w:eastAsia="zh-CN"/>
        </w:rPr>
      </w:pPr>
      <w:r w:rsidRPr="00CF3C53">
        <w:rPr>
          <w:rFonts w:eastAsia="SimSun"/>
          <w:szCs w:val="24"/>
          <w:lang w:eastAsia="zh-CN"/>
        </w:rPr>
        <w:t>1T2R, 1 layer</w:t>
      </w:r>
    </w:p>
    <w:p w14:paraId="24B052C4" w14:textId="77777777" w:rsidR="006D1B12" w:rsidRDefault="006D1B12" w:rsidP="006D1B12">
      <w:pPr>
        <w:pStyle w:val="ListParagraph"/>
        <w:numPr>
          <w:ilvl w:val="2"/>
          <w:numId w:val="1"/>
        </w:numPr>
        <w:ind w:firstLineChars="0"/>
        <w:rPr>
          <w:rFonts w:eastAsia="SimSun"/>
          <w:szCs w:val="24"/>
          <w:lang w:eastAsia="zh-CN"/>
        </w:rPr>
      </w:pPr>
      <w:r>
        <w:rPr>
          <w:rFonts w:eastAsia="SimSun"/>
          <w:szCs w:val="24"/>
          <w:lang w:eastAsia="zh-CN"/>
        </w:rPr>
        <w:lastRenderedPageBreak/>
        <w:t>mapping type A</w:t>
      </w:r>
    </w:p>
    <w:p w14:paraId="1B63DD0E" w14:textId="41F476B2" w:rsidR="006D1B12" w:rsidRPr="00F4282C" w:rsidRDefault="006D1B12" w:rsidP="006D1B12">
      <w:pPr>
        <w:pStyle w:val="ListParagraph"/>
        <w:numPr>
          <w:ilvl w:val="2"/>
          <w:numId w:val="1"/>
        </w:numPr>
        <w:ind w:firstLineChars="0"/>
      </w:pPr>
      <w:r>
        <w:rPr>
          <w:rFonts w:eastAsia="SimSun"/>
          <w:szCs w:val="24"/>
          <w:lang w:eastAsia="zh-CN"/>
        </w:rPr>
        <w:t xml:space="preserve">DMRS: </w:t>
      </w:r>
      <w:r w:rsidR="004A636C">
        <w:rPr>
          <w:rFonts w:eastAsia="SimSun"/>
          <w:szCs w:val="24"/>
          <w:lang w:eastAsia="zh-CN"/>
        </w:rPr>
        <w:t>[</w:t>
      </w:r>
      <w:r>
        <w:rPr>
          <w:rFonts w:eastAsia="SimSun"/>
          <w:szCs w:val="24"/>
          <w:lang w:eastAsia="zh-CN"/>
        </w:rPr>
        <w:t>(1+0), (1+1)</w:t>
      </w:r>
      <w:r w:rsidR="004A636C">
        <w:rPr>
          <w:rFonts w:eastAsia="SimSun"/>
          <w:szCs w:val="24"/>
          <w:lang w:eastAsia="zh-CN"/>
        </w:rPr>
        <w:t>]</w:t>
      </w:r>
    </w:p>
    <w:p w14:paraId="6124303C" w14:textId="77777777" w:rsidR="006D1B12" w:rsidRPr="00420B70" w:rsidRDefault="006D1B12" w:rsidP="006D1B12">
      <w:pPr>
        <w:pStyle w:val="ListParagraph"/>
        <w:numPr>
          <w:ilvl w:val="2"/>
          <w:numId w:val="1"/>
        </w:numPr>
        <w:ind w:firstLineChars="0"/>
      </w:pPr>
      <w:r>
        <w:t>Channel conditions:</w:t>
      </w:r>
    </w:p>
    <w:p w14:paraId="445B58F2" w14:textId="77777777" w:rsidR="006D1B12" w:rsidRDefault="006D1B12" w:rsidP="006D1B12">
      <w:pPr>
        <w:pStyle w:val="ListParagraph"/>
        <w:numPr>
          <w:ilvl w:val="3"/>
          <w:numId w:val="1"/>
        </w:numPr>
        <w:ind w:firstLineChars="0"/>
      </w:pPr>
      <w:r>
        <w:t xml:space="preserve">For MCS 2 </w:t>
      </w:r>
      <w:r w:rsidRPr="007F04F5">
        <w:t>TDLB 100-400</w:t>
      </w:r>
    </w:p>
    <w:p w14:paraId="7F700C02" w14:textId="77777777" w:rsidR="006D1B12" w:rsidRPr="00420B70" w:rsidRDefault="006D1B12" w:rsidP="006D1B12">
      <w:pPr>
        <w:pStyle w:val="ListParagraph"/>
        <w:numPr>
          <w:ilvl w:val="3"/>
          <w:numId w:val="1"/>
        </w:numPr>
        <w:ind w:firstLineChars="0"/>
      </w:pPr>
      <w:r>
        <w:t xml:space="preserve">For MCS 20 </w:t>
      </w:r>
      <w:r w:rsidRPr="007F04F5">
        <w:t>TDLA 30-10</w:t>
      </w:r>
      <w:r>
        <w:t>,</w:t>
      </w:r>
    </w:p>
    <w:p w14:paraId="737A29DD" w14:textId="6E3200B0" w:rsidR="00DC712A" w:rsidRPr="00E544D8" w:rsidRDefault="006D1B12" w:rsidP="00E544D8">
      <w:pPr>
        <w:pStyle w:val="ListParagraph"/>
        <w:numPr>
          <w:ilvl w:val="3"/>
          <w:numId w:val="1"/>
        </w:numPr>
        <w:ind w:firstLineChars="0"/>
      </w:pPr>
      <w:r>
        <w:t>For MCS 16 TDLC 300-100</w:t>
      </w:r>
    </w:p>
    <w:p w14:paraId="533D0E05" w14:textId="77777777" w:rsidR="000B2171" w:rsidRPr="008E67BC" w:rsidRDefault="000B2171" w:rsidP="000B217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684FACF5" w14:textId="26F640D9" w:rsidR="000B2171" w:rsidRPr="008E67BC" w:rsidRDefault="002B6022" w:rsidP="000B217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E67BC">
        <w:rPr>
          <w:color w:val="000000" w:themeColor="text1"/>
          <w:szCs w:val="24"/>
          <w:lang w:eastAsia="zh-CN"/>
        </w:rPr>
        <w:t xml:space="preserve">Further discuss the parameters </w:t>
      </w:r>
      <w:r w:rsidR="00E544D8">
        <w:rPr>
          <w:color w:val="000000" w:themeColor="text1"/>
          <w:szCs w:val="24"/>
          <w:lang w:eastAsia="zh-CN"/>
        </w:rPr>
        <w:t>and the scope of requirements.</w:t>
      </w:r>
    </w:p>
    <w:p w14:paraId="6BED40F2" w14:textId="77777777" w:rsidR="000B2171" w:rsidRDefault="000B2171" w:rsidP="000B2171">
      <w:pPr>
        <w:spacing w:after="120"/>
        <w:rPr>
          <w:color w:val="0070C0"/>
          <w:szCs w:val="24"/>
          <w:lang w:eastAsia="zh-CN"/>
        </w:rPr>
      </w:pPr>
    </w:p>
    <w:p w14:paraId="712F21E1" w14:textId="371A4074" w:rsidR="00D825B8" w:rsidRPr="008E67BC" w:rsidRDefault="00D825B8" w:rsidP="00D825B8">
      <w:pPr>
        <w:pStyle w:val="Heading4"/>
      </w:pPr>
      <w:r w:rsidRPr="008E67BC">
        <w:t xml:space="preserve">Issue </w:t>
      </w:r>
      <w:r w:rsidR="000852BC">
        <w:t>2</w:t>
      </w:r>
      <w:r w:rsidRPr="008E67BC">
        <w:t>-</w:t>
      </w:r>
      <w:r w:rsidR="000852BC">
        <w:t>2</w:t>
      </w:r>
      <w:r w:rsidRPr="008E67BC">
        <w:t>-</w:t>
      </w:r>
      <w:r w:rsidR="000852BC">
        <w:t>3</w:t>
      </w:r>
      <w:r w:rsidRPr="008E67BC">
        <w:t xml:space="preserve">: </w:t>
      </w:r>
      <w:r>
        <w:t>Applicability rules for PUSCH</w:t>
      </w:r>
    </w:p>
    <w:p w14:paraId="57D56AF7" w14:textId="77777777" w:rsidR="00D825B8" w:rsidRPr="008E67BC" w:rsidRDefault="00D825B8" w:rsidP="00D825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635C8EC2" w14:textId="77777777" w:rsidR="004C383D" w:rsidRPr="0019482C" w:rsidRDefault="004C383D" w:rsidP="004C383D">
      <w:pPr>
        <w:pStyle w:val="ListParagraph"/>
        <w:numPr>
          <w:ilvl w:val="1"/>
          <w:numId w:val="1"/>
        </w:numPr>
        <w:spacing w:before="120" w:after="120"/>
        <w:ind w:firstLineChars="0"/>
        <w:rPr>
          <w:rFonts w:eastAsia="Yu Mincho"/>
        </w:rPr>
      </w:pPr>
      <w:r w:rsidRPr="0019482C">
        <w:rPr>
          <w:rFonts w:eastAsia="Yu Mincho"/>
          <w:b/>
          <w:bCs/>
        </w:rPr>
        <w:t>Proposal 1</w:t>
      </w:r>
      <w:r>
        <w:rPr>
          <w:rFonts w:eastAsia="Yu Mincho"/>
        </w:rPr>
        <w:t xml:space="preserve"> (Nokia)</w:t>
      </w:r>
      <w:r w:rsidRPr="0019482C">
        <w:rPr>
          <w:rFonts w:eastAsia="Yu Mincho"/>
        </w:rPr>
        <w:t>: RAN 4 shall introduce a new clause 8.1.2.1.10 to TS 38.141-1, titled ‘Applicability of requirements for 3MHz channel bandwidth’</w:t>
      </w:r>
    </w:p>
    <w:p w14:paraId="70DD83BD" w14:textId="77777777" w:rsidR="004C383D" w:rsidRPr="0019482C" w:rsidRDefault="004C383D" w:rsidP="004C383D">
      <w:pPr>
        <w:pStyle w:val="ListParagraph"/>
        <w:numPr>
          <w:ilvl w:val="1"/>
          <w:numId w:val="1"/>
        </w:numPr>
        <w:spacing w:before="120" w:after="120"/>
        <w:ind w:firstLineChars="0"/>
        <w:rPr>
          <w:rFonts w:eastAsia="Yu Mincho"/>
        </w:rPr>
      </w:pPr>
      <w:r w:rsidRPr="0019482C">
        <w:rPr>
          <w:rFonts w:eastAsia="Yu Mincho"/>
          <w:b/>
          <w:bCs/>
        </w:rPr>
        <w:t>Proposal 2</w:t>
      </w:r>
      <w:r>
        <w:rPr>
          <w:rFonts w:eastAsia="Yu Mincho"/>
        </w:rPr>
        <w:t xml:space="preserve"> (Nokia)</w:t>
      </w:r>
      <w:r w:rsidRPr="0019482C">
        <w:rPr>
          <w:rFonts w:eastAsia="Yu Mincho"/>
        </w:rPr>
        <w:t>: RAN 4 shall introduce a new clause 8.1.2.1.10 to TS 38.141-2, titled ‘Applicability of requirements for 3MHz channel bandwidth’</w:t>
      </w:r>
    </w:p>
    <w:p w14:paraId="02444EA9" w14:textId="142105E0" w:rsidR="00D825B8" w:rsidRDefault="004C383D" w:rsidP="007537A4">
      <w:pPr>
        <w:pStyle w:val="ListParagraph"/>
        <w:numPr>
          <w:ilvl w:val="1"/>
          <w:numId w:val="1"/>
        </w:numPr>
        <w:spacing w:before="120" w:after="120"/>
        <w:ind w:firstLineChars="0"/>
        <w:rPr>
          <w:rFonts w:eastAsia="Yu Mincho"/>
        </w:rPr>
      </w:pPr>
      <w:r w:rsidRPr="0019482C">
        <w:rPr>
          <w:rFonts w:eastAsia="Yu Mincho"/>
          <w:b/>
          <w:bCs/>
        </w:rPr>
        <w:t>Proposal 3</w:t>
      </w:r>
      <w:r>
        <w:rPr>
          <w:rFonts w:eastAsia="Yu Mincho"/>
        </w:rPr>
        <w:t xml:space="preserve"> (Nokia)</w:t>
      </w:r>
      <w:r w:rsidRPr="0019482C">
        <w:rPr>
          <w:rFonts w:eastAsia="Yu Mincho"/>
        </w:rPr>
        <w:t>: The new clause 8.1.2.1.10 shall have the following wording</w:t>
      </w:r>
      <w:r>
        <w:rPr>
          <w:rFonts w:eastAsia="Yu Mincho"/>
        </w:rPr>
        <w:br/>
      </w:r>
      <w:r w:rsidRPr="0019482C">
        <w:rPr>
          <w:rFonts w:eastAsia="Yu Mincho"/>
        </w:rPr>
        <w:t>‘For a BS capable of supporting dedicated spectrum less than 5MHz but not capable of supporting a carrier bandwidth of 5MHz, then the requirements defined for PUSCH tests for 5MHz shall apply with a reduced spectrum of 3MHz.’</w:t>
      </w:r>
    </w:p>
    <w:p w14:paraId="454A1FFE" w14:textId="6F3A2EDE" w:rsidR="007537A4" w:rsidRPr="007537A4" w:rsidRDefault="007537A4" w:rsidP="007537A4">
      <w:pPr>
        <w:pStyle w:val="ListParagraph"/>
        <w:numPr>
          <w:ilvl w:val="1"/>
          <w:numId w:val="1"/>
        </w:numPr>
        <w:spacing w:before="120" w:after="120"/>
        <w:ind w:firstLineChars="0"/>
        <w:rPr>
          <w:rFonts w:eastAsia="Yu Mincho"/>
        </w:rPr>
      </w:pPr>
      <w:r w:rsidRPr="00812CFA">
        <w:rPr>
          <w:rFonts w:eastAsia="Yu Mincho"/>
          <w:b/>
          <w:bCs/>
        </w:rPr>
        <w:t>Proposal 1</w:t>
      </w:r>
      <w:r>
        <w:rPr>
          <w:rFonts w:eastAsia="Yu Mincho"/>
        </w:rPr>
        <w:t xml:space="preserve"> (Ericsson)</w:t>
      </w:r>
      <w:r w:rsidRPr="00812CFA">
        <w:rPr>
          <w:rFonts w:eastAsia="Yu Mincho"/>
        </w:rPr>
        <w:tab/>
        <w:t>Consider following applicability rule for PUSCH less than 5MHz in normal mode at the starting point</w:t>
      </w:r>
      <w:r>
        <w:rPr>
          <w:rFonts w:eastAsia="Yu Mincho"/>
        </w:rPr>
        <w:t>:</w:t>
      </w:r>
      <w:r>
        <w:rPr>
          <w:rFonts w:eastAsia="Yu Mincho"/>
        </w:rPr>
        <w:br/>
      </w:r>
      <w:r w:rsidRPr="00587AA1">
        <w:rPr>
          <w:rFonts w:eastAsia="Yu Mincho"/>
        </w:rPr>
        <w:t xml:space="preserve">Unless otherwise stated, the tests for less than 5MHz channel bandwidth shall be done for the BS support it (see </w:t>
      </w:r>
      <w:proofErr w:type="spellStart"/>
      <w:r w:rsidRPr="00587AA1">
        <w:rPr>
          <w:rFonts w:eastAsia="Yu Mincho"/>
        </w:rPr>
        <w:t>D.xxx</w:t>
      </w:r>
      <w:proofErr w:type="spellEnd"/>
      <w:r w:rsidRPr="00587AA1">
        <w:rPr>
          <w:rFonts w:eastAsia="Yu Mincho"/>
        </w:rPr>
        <w:t xml:space="preserve"> in table 4.6-1).</w:t>
      </w:r>
    </w:p>
    <w:p w14:paraId="118A4B7D" w14:textId="77777777" w:rsidR="00D825B8" w:rsidRPr="008E67BC" w:rsidRDefault="00D825B8" w:rsidP="00D825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1F570761" w14:textId="040E04E6" w:rsidR="003F62C0" w:rsidRPr="00CD6B1C" w:rsidRDefault="003F62C0" w:rsidP="00CD6B1C">
      <w:pPr>
        <w:pStyle w:val="ListParagraph"/>
        <w:numPr>
          <w:ilvl w:val="1"/>
          <w:numId w:val="1"/>
        </w:numPr>
        <w:spacing w:before="120" w:after="120"/>
        <w:ind w:firstLineChars="0"/>
        <w:rPr>
          <w:rFonts w:eastAsia="Yu Mincho"/>
        </w:rPr>
      </w:pPr>
      <w:r>
        <w:rPr>
          <w:rFonts w:eastAsia="Yu Mincho"/>
        </w:rPr>
        <w:t>Option 1 [Nokia]:</w:t>
      </w:r>
      <w:r w:rsidR="00CD6B1C">
        <w:rPr>
          <w:rFonts w:eastAsia="Yu Mincho"/>
        </w:rPr>
        <w:t xml:space="preserve"> </w:t>
      </w:r>
      <w:r w:rsidRPr="00CD6B1C">
        <w:rPr>
          <w:rFonts w:eastAsia="Yu Mincho"/>
        </w:rPr>
        <w:t>Add new clauses 8.1.2.1.x ‘Applicability of requirements for 3MHz channel bandwidth’</w:t>
      </w:r>
      <w:r w:rsidR="00CD6B1C">
        <w:rPr>
          <w:rFonts w:eastAsia="Yu Mincho"/>
        </w:rPr>
        <w:t xml:space="preserve"> </w:t>
      </w:r>
      <w:r w:rsidR="0099531D">
        <w:rPr>
          <w:rFonts w:eastAsia="Yu Mincho"/>
        </w:rPr>
        <w:t>with the following wording:</w:t>
      </w:r>
    </w:p>
    <w:p w14:paraId="68C2D81F" w14:textId="640D8D19" w:rsidR="003F62C0" w:rsidRDefault="003F62C0" w:rsidP="003F62C0">
      <w:pPr>
        <w:pStyle w:val="ListParagraph"/>
        <w:numPr>
          <w:ilvl w:val="2"/>
          <w:numId w:val="1"/>
        </w:numPr>
        <w:ind w:firstLineChars="0"/>
        <w:rPr>
          <w:rFonts w:eastAsia="Yu Mincho"/>
        </w:rPr>
      </w:pPr>
      <w:r w:rsidRPr="0045599E">
        <w:rPr>
          <w:rFonts w:eastAsia="Yu Mincho"/>
        </w:rPr>
        <w:t>For a BS capable of supporting dedicated spectrum less than 5MHz but not capable of supporting a carrier bandwidth of 5MHz, then the requirements defined for PUSCH tests for 5MHz shall apply with a reduced spectrum of 3MHz.</w:t>
      </w:r>
    </w:p>
    <w:p w14:paraId="017EC6B2" w14:textId="0E5DE81D" w:rsidR="00D825B8" w:rsidRPr="007537A4" w:rsidRDefault="007537A4" w:rsidP="00D825B8">
      <w:pPr>
        <w:pStyle w:val="ListParagraph"/>
        <w:numPr>
          <w:ilvl w:val="1"/>
          <w:numId w:val="1"/>
        </w:numPr>
        <w:spacing w:before="120" w:after="120"/>
        <w:ind w:firstLineChars="0"/>
        <w:rPr>
          <w:rFonts w:eastAsia="Yu Mincho"/>
        </w:rPr>
      </w:pPr>
      <w:r>
        <w:rPr>
          <w:rFonts w:eastAsia="Yu Mincho"/>
        </w:rPr>
        <w:t>Option 2 [Ericsson]:</w:t>
      </w:r>
      <w:r w:rsidR="00CD6B1C">
        <w:rPr>
          <w:rFonts w:eastAsia="Yu Mincho"/>
        </w:rPr>
        <w:t xml:space="preserve"> </w:t>
      </w:r>
      <w:r w:rsidR="00CD6B1C" w:rsidRPr="00CD6B1C">
        <w:rPr>
          <w:rFonts w:eastAsia="Yu Mincho"/>
        </w:rPr>
        <w:t>Consider following applicability rule for PUSCH less than 5MHz in normal mode at the starting point:</w:t>
      </w:r>
    </w:p>
    <w:p w14:paraId="52EA971C" w14:textId="767D037F" w:rsidR="007537A4" w:rsidRPr="008E67BC" w:rsidRDefault="00CD6B1C" w:rsidP="007537A4">
      <w:pPr>
        <w:pStyle w:val="ListParagraph"/>
        <w:numPr>
          <w:ilvl w:val="2"/>
          <w:numId w:val="1"/>
        </w:numPr>
        <w:spacing w:before="120" w:after="120"/>
        <w:ind w:firstLineChars="0"/>
        <w:rPr>
          <w:rFonts w:eastAsia="Yu Mincho"/>
        </w:rPr>
      </w:pPr>
      <w:r w:rsidRPr="00587AA1">
        <w:rPr>
          <w:rFonts w:eastAsia="Yu Mincho"/>
        </w:rPr>
        <w:t xml:space="preserve">Unless otherwise stated, the tests for less than 5MHz channel bandwidth shall be done for the BS support it (see </w:t>
      </w:r>
      <w:proofErr w:type="spellStart"/>
      <w:r w:rsidRPr="00587AA1">
        <w:rPr>
          <w:rFonts w:eastAsia="Yu Mincho"/>
        </w:rPr>
        <w:t>D.xxx</w:t>
      </w:r>
      <w:proofErr w:type="spellEnd"/>
      <w:r w:rsidRPr="00587AA1">
        <w:rPr>
          <w:rFonts w:eastAsia="Yu Mincho"/>
        </w:rPr>
        <w:t xml:space="preserve"> in table 4.6-1).</w:t>
      </w:r>
    </w:p>
    <w:p w14:paraId="77993B54" w14:textId="77777777" w:rsidR="00D825B8" w:rsidRPr="008E67BC" w:rsidRDefault="00D825B8" w:rsidP="00D825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4C860D36" w14:textId="6B81AA9D" w:rsidR="00D825B8" w:rsidRPr="008E67BC" w:rsidRDefault="005F16D9" w:rsidP="00D825B8">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Discuss applicability rule text during the meeting.</w:t>
      </w:r>
    </w:p>
    <w:p w14:paraId="67FCADEB" w14:textId="77777777" w:rsidR="00D825B8" w:rsidRDefault="00D825B8" w:rsidP="000B2171">
      <w:pPr>
        <w:spacing w:after="120"/>
        <w:rPr>
          <w:color w:val="0070C0"/>
          <w:szCs w:val="24"/>
          <w:lang w:eastAsia="zh-CN"/>
        </w:rPr>
      </w:pPr>
    </w:p>
    <w:p w14:paraId="62870747" w14:textId="77777777" w:rsidR="00D825B8" w:rsidRDefault="00D825B8" w:rsidP="000B2171">
      <w:pPr>
        <w:spacing w:after="120"/>
        <w:rPr>
          <w:color w:val="0070C0"/>
          <w:szCs w:val="24"/>
          <w:lang w:eastAsia="zh-CN"/>
        </w:rPr>
      </w:pPr>
    </w:p>
    <w:p w14:paraId="687285BD" w14:textId="435579F1" w:rsidR="00A54783" w:rsidRPr="008E67BC" w:rsidRDefault="00A54783" w:rsidP="00A54783">
      <w:pPr>
        <w:pStyle w:val="Heading4"/>
      </w:pPr>
      <w:r w:rsidRPr="008E67BC">
        <w:t xml:space="preserve">Issue </w:t>
      </w:r>
      <w:r w:rsidR="000852BC">
        <w:t>2</w:t>
      </w:r>
      <w:r w:rsidRPr="008E67BC">
        <w:t>-</w:t>
      </w:r>
      <w:r w:rsidR="000852BC">
        <w:t>2</w:t>
      </w:r>
      <w:r w:rsidRPr="008E67BC">
        <w:t>-</w:t>
      </w:r>
      <w:r w:rsidR="000852BC">
        <w:t>4</w:t>
      </w:r>
      <w:r w:rsidRPr="008E67BC">
        <w:t xml:space="preserve">: </w:t>
      </w:r>
      <w:r w:rsidR="00BE0440">
        <w:t xml:space="preserve">SRS configuration </w:t>
      </w:r>
    </w:p>
    <w:p w14:paraId="51143484" w14:textId="77777777" w:rsidR="00A54783" w:rsidRPr="008E67BC" w:rsidRDefault="00A54783" w:rsidP="00A5478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6D5FFE1E" w14:textId="4E5372F7" w:rsidR="007752FE" w:rsidRPr="007752FE" w:rsidRDefault="007752FE" w:rsidP="007752FE">
      <w:pPr>
        <w:pStyle w:val="ListParagraph"/>
        <w:numPr>
          <w:ilvl w:val="1"/>
          <w:numId w:val="1"/>
        </w:numPr>
        <w:spacing w:before="120" w:after="120"/>
        <w:ind w:firstLineChars="0"/>
        <w:rPr>
          <w:rFonts w:eastAsia="Yu Mincho"/>
        </w:rPr>
      </w:pPr>
      <w:r w:rsidRPr="00C45AC0">
        <w:rPr>
          <w:rFonts w:eastAsia="Yu Mincho"/>
          <w:b/>
          <w:bCs/>
        </w:rPr>
        <w:t>Proposal 8</w:t>
      </w:r>
      <w:r>
        <w:rPr>
          <w:rFonts w:eastAsia="Yu Mincho"/>
        </w:rPr>
        <w:t xml:space="preserve"> (Samsung)</w:t>
      </w:r>
      <w:r w:rsidRPr="007752FE">
        <w:rPr>
          <w:rFonts w:eastAsia="Yu Mincho"/>
        </w:rPr>
        <w:t xml:space="preserve">: Allocated RBs for SRS is proposed </w:t>
      </w:r>
    </w:p>
    <w:p w14:paraId="16A4BF2F" w14:textId="77777777" w:rsidR="007752FE" w:rsidRPr="007752FE" w:rsidRDefault="007752FE" w:rsidP="007752FE">
      <w:pPr>
        <w:pStyle w:val="ListParagraph"/>
        <w:numPr>
          <w:ilvl w:val="2"/>
          <w:numId w:val="1"/>
        </w:numPr>
        <w:spacing w:before="120" w:after="120"/>
        <w:ind w:firstLineChars="0"/>
        <w:rPr>
          <w:rFonts w:eastAsia="Yu Mincho"/>
        </w:rPr>
      </w:pPr>
      <w:r w:rsidRPr="007752FE">
        <w:rPr>
          <w:rFonts w:eastAsia="Yu Mincho"/>
        </w:rPr>
        <w:lastRenderedPageBreak/>
        <w:t>5MHz CBW/15KHz SCS: 20 contiguously allocated RBs starting from PRB index 0</w:t>
      </w:r>
    </w:p>
    <w:p w14:paraId="5EE3A1E7" w14:textId="7328E22D" w:rsidR="007752FE" w:rsidRPr="007752FE" w:rsidRDefault="007752FE" w:rsidP="007752FE">
      <w:pPr>
        <w:pStyle w:val="ListParagraph"/>
        <w:numPr>
          <w:ilvl w:val="1"/>
          <w:numId w:val="1"/>
        </w:numPr>
        <w:spacing w:before="120" w:after="120"/>
        <w:ind w:firstLineChars="0"/>
        <w:rPr>
          <w:rFonts w:eastAsia="Yu Mincho"/>
        </w:rPr>
      </w:pPr>
      <w:r w:rsidRPr="00C45AC0">
        <w:rPr>
          <w:rFonts w:eastAsia="Yu Mincho"/>
          <w:b/>
          <w:bCs/>
        </w:rPr>
        <w:t>Proposal 9</w:t>
      </w:r>
      <w:r>
        <w:rPr>
          <w:rFonts w:eastAsia="Yu Mincho"/>
        </w:rPr>
        <w:t xml:space="preserve"> (Samsung)</w:t>
      </w:r>
      <w:r w:rsidRPr="007752FE">
        <w:rPr>
          <w:rFonts w:eastAsia="Yu Mincho"/>
        </w:rPr>
        <w:t xml:space="preserve">: SRS bandwidth configuration is proposed as </w:t>
      </w:r>
    </w:p>
    <w:p w14:paraId="2E09E476" w14:textId="5DC70A8F" w:rsidR="00A54783" w:rsidRPr="008E67BC" w:rsidRDefault="007752FE" w:rsidP="007752FE">
      <w:pPr>
        <w:pStyle w:val="ListParagraph"/>
        <w:numPr>
          <w:ilvl w:val="2"/>
          <w:numId w:val="1"/>
        </w:numPr>
        <w:spacing w:before="120" w:after="120"/>
        <w:ind w:firstLineChars="0"/>
        <w:rPr>
          <w:rFonts w:eastAsia="Yu Mincho"/>
        </w:rPr>
      </w:pPr>
      <w:r w:rsidRPr="007752FE">
        <w:rPr>
          <w:rFonts w:eastAsia="Yu Mincho"/>
        </w:rPr>
        <w:t xml:space="preserve">C_SRS =5, B_SRS =0, for 20RB with 15 </w:t>
      </w:r>
      <w:proofErr w:type="spellStart"/>
      <w:r w:rsidRPr="007752FE">
        <w:rPr>
          <w:rFonts w:eastAsia="Yu Mincho"/>
        </w:rPr>
        <w:t>KHz</w:t>
      </w:r>
      <w:proofErr w:type="spellEnd"/>
      <w:r w:rsidRPr="007752FE">
        <w:rPr>
          <w:rFonts w:eastAsia="Yu Mincho"/>
        </w:rPr>
        <w:t xml:space="preserve"> SCS</w:t>
      </w:r>
    </w:p>
    <w:p w14:paraId="4A35FDD7" w14:textId="77777777" w:rsidR="00A54783" w:rsidRDefault="00A54783" w:rsidP="00A5478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5BF695DC" w14:textId="59A06FFD" w:rsidR="00C45AC0" w:rsidRPr="008E67BC" w:rsidRDefault="00C45AC0" w:rsidP="00C45AC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Discuss proposals during the meeting</w:t>
      </w:r>
      <w:r w:rsidR="00914612">
        <w:rPr>
          <w:rFonts w:eastAsia="SimSun"/>
          <w:szCs w:val="24"/>
          <w:lang w:eastAsia="zh-CN"/>
        </w:rPr>
        <w:t>.</w:t>
      </w:r>
    </w:p>
    <w:p w14:paraId="3D72A409" w14:textId="77777777" w:rsidR="00C06D48" w:rsidRPr="008E67BC" w:rsidRDefault="00C06D48" w:rsidP="00060949">
      <w:pPr>
        <w:rPr>
          <w:lang w:eastAsia="zh-CN"/>
        </w:rPr>
      </w:pPr>
    </w:p>
    <w:p w14:paraId="75FC2B7F" w14:textId="7E965A4B" w:rsidR="009448BE" w:rsidRPr="008E67BC" w:rsidRDefault="009448BE" w:rsidP="009448BE">
      <w:pPr>
        <w:pStyle w:val="Heading4"/>
      </w:pPr>
      <w:r w:rsidRPr="008E67BC">
        <w:t xml:space="preserve">Issue </w:t>
      </w:r>
      <w:r w:rsidR="00717569" w:rsidRPr="008E67BC">
        <w:t>2</w:t>
      </w:r>
      <w:r w:rsidRPr="008E67BC">
        <w:t>-</w:t>
      </w:r>
      <w:r w:rsidR="00717569" w:rsidRPr="008E67BC">
        <w:t>2</w:t>
      </w:r>
      <w:r w:rsidRPr="008E67BC">
        <w:t>-</w:t>
      </w:r>
      <w:r w:rsidR="000852BC">
        <w:t>5</w:t>
      </w:r>
      <w:r w:rsidRPr="008E67BC">
        <w:t xml:space="preserve">: </w:t>
      </w:r>
      <w:r w:rsidR="00D54B70">
        <w:t xml:space="preserve">A need for </w:t>
      </w:r>
      <w:r w:rsidR="007467FC" w:rsidRPr="008E67BC">
        <w:t>P</w:t>
      </w:r>
      <w:r w:rsidR="00B350AF" w:rsidRPr="008E67BC">
        <w:t>U</w:t>
      </w:r>
      <w:r w:rsidR="007467FC" w:rsidRPr="008E67BC">
        <w:t>SCH requirements in HST conditions</w:t>
      </w:r>
    </w:p>
    <w:p w14:paraId="5C416C61" w14:textId="26BCC480" w:rsidR="00024062" w:rsidRPr="00024062" w:rsidRDefault="00F95FC5" w:rsidP="0002406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w:t>
      </w:r>
      <w:r w:rsidR="00024062">
        <w:rPr>
          <w:rFonts w:eastAsia="SimSun"/>
          <w:color w:val="0070C0"/>
          <w:szCs w:val="24"/>
          <w:lang w:eastAsia="zh-CN"/>
        </w:rPr>
        <w:t>ckground</w:t>
      </w:r>
    </w:p>
    <w:p w14:paraId="346A45BE" w14:textId="404AD826" w:rsidR="00024062" w:rsidRPr="00024062" w:rsidRDefault="00024062" w:rsidP="0002406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WF from RAN4#109:</w:t>
      </w:r>
    </w:p>
    <w:tbl>
      <w:tblPr>
        <w:tblStyle w:val="TableGrid"/>
        <w:tblW w:w="0" w:type="auto"/>
        <w:tblInd w:w="720" w:type="dxa"/>
        <w:tblLook w:val="04A0" w:firstRow="1" w:lastRow="0" w:firstColumn="1" w:lastColumn="0" w:noHBand="0" w:noVBand="1"/>
      </w:tblPr>
      <w:tblGrid>
        <w:gridCol w:w="8911"/>
      </w:tblGrid>
      <w:tr w:rsidR="00024062" w14:paraId="45C5E4D1" w14:textId="77777777" w:rsidTr="00024062">
        <w:tc>
          <w:tcPr>
            <w:tcW w:w="9631" w:type="dxa"/>
          </w:tcPr>
          <w:p w14:paraId="53E7F44D" w14:textId="77777777" w:rsidR="00024062" w:rsidRPr="000F5955" w:rsidRDefault="00024062" w:rsidP="00024062">
            <w:pPr>
              <w:rPr>
                <w:b/>
                <w:bCs/>
                <w:u w:val="single"/>
              </w:rPr>
            </w:pPr>
            <w:r w:rsidRPr="000F5955">
              <w:rPr>
                <w:b/>
                <w:bCs/>
                <w:u w:val="single"/>
              </w:rPr>
              <w:t>Issue 2-2-5: PUSCH requirements in HST conditions</w:t>
            </w:r>
          </w:p>
          <w:p w14:paraId="049407AA" w14:textId="77777777" w:rsidR="00024062" w:rsidRPr="000F5955" w:rsidRDefault="00024062" w:rsidP="00024062">
            <w:pPr>
              <w:rPr>
                <w:b/>
                <w:bCs/>
              </w:rPr>
            </w:pPr>
            <w:r w:rsidRPr="000F5955">
              <w:rPr>
                <w:b/>
                <w:bCs/>
              </w:rPr>
              <w:t>Way forward:</w:t>
            </w:r>
          </w:p>
          <w:p w14:paraId="3DF6C87E" w14:textId="77777777" w:rsidR="00024062" w:rsidRDefault="00024062" w:rsidP="00024062">
            <w:r>
              <w:t>Introduction of PUSCH requirements in HST conditions require further discussion:</w:t>
            </w:r>
          </w:p>
          <w:p w14:paraId="3F766B68" w14:textId="77777777" w:rsidR="00024062" w:rsidRDefault="00024062" w:rsidP="00024062">
            <w:pPr>
              <w:pStyle w:val="ListParagraph"/>
              <w:numPr>
                <w:ilvl w:val="0"/>
                <w:numId w:val="24"/>
              </w:numPr>
              <w:ind w:firstLineChars="0"/>
            </w:pPr>
            <w:r>
              <w:t>Consider the following parameters for the evaluation of PUSCH performance in HST condition:</w:t>
            </w:r>
          </w:p>
          <w:p w14:paraId="3D034242" w14:textId="77777777" w:rsidR="00024062" w:rsidRDefault="00024062" w:rsidP="00024062">
            <w:pPr>
              <w:pStyle w:val="ListParagraph"/>
              <w:numPr>
                <w:ilvl w:val="1"/>
                <w:numId w:val="24"/>
              </w:numPr>
              <w:ind w:firstLineChars="0"/>
            </w:pPr>
            <w:r w:rsidRPr="00F45869">
              <w:t>3DMRS if HST</w:t>
            </w:r>
          </w:p>
          <w:p w14:paraId="4111B0C6" w14:textId="77777777" w:rsidR="00024062" w:rsidRPr="00BC5E96" w:rsidRDefault="00024062" w:rsidP="00024062">
            <w:pPr>
              <w:pStyle w:val="ListParagraph"/>
              <w:numPr>
                <w:ilvl w:val="1"/>
                <w:numId w:val="24"/>
              </w:numPr>
              <w:ind w:firstLineChars="0"/>
            </w:pPr>
            <w:r w:rsidRPr="00BC5E96">
              <w:t>The existing High Speed Train condition (Clause G.3 in TS 38.104) at 500km/h can be reused as a starting point</w:t>
            </w:r>
          </w:p>
          <w:p w14:paraId="5EB76AC1" w14:textId="77777777" w:rsidR="00024062" w:rsidRPr="00BC5E96" w:rsidRDefault="00024062" w:rsidP="00024062">
            <w:pPr>
              <w:pStyle w:val="ListParagraph"/>
              <w:numPr>
                <w:ilvl w:val="2"/>
                <w:numId w:val="23"/>
              </w:numPr>
              <w:ind w:firstLineChars="0"/>
            </w:pPr>
            <w:r w:rsidRPr="00BC5E96">
              <w:t>Ds=700m</w:t>
            </w:r>
            <w:r>
              <w:t>,</w:t>
            </w:r>
            <w:r w:rsidRPr="00BC5E96">
              <w:t xml:space="preserve"> </w:t>
            </w:r>
            <w:proofErr w:type="spellStart"/>
            <w:r w:rsidRPr="00BC5E96">
              <w:t>Dmin</w:t>
            </w:r>
            <w:proofErr w:type="spellEnd"/>
            <w:r w:rsidRPr="00BC5E96">
              <w:t>=100m</w:t>
            </w:r>
          </w:p>
          <w:p w14:paraId="4A15EA2F" w14:textId="1F70C227" w:rsidR="00024062" w:rsidRPr="00024062" w:rsidRDefault="00024062" w:rsidP="00024062">
            <w:pPr>
              <w:pStyle w:val="ListParagraph"/>
              <w:numPr>
                <w:ilvl w:val="2"/>
                <w:numId w:val="23"/>
              </w:numPr>
              <w:ind w:firstLineChars="0"/>
            </w:pPr>
            <w:r w:rsidRPr="00BC5E96">
              <w:t xml:space="preserve">Maximum Doppler shift </w:t>
            </w:r>
            <w:proofErr w:type="spellStart"/>
            <w:r w:rsidRPr="00BC5E96">
              <w:t>f_d</w:t>
            </w:r>
            <w:proofErr w:type="spellEnd"/>
            <w:r w:rsidRPr="00BC5E96">
              <w:t xml:space="preserve"> = 815Hz</w:t>
            </w:r>
          </w:p>
        </w:tc>
      </w:tr>
    </w:tbl>
    <w:p w14:paraId="12BA6568" w14:textId="77777777" w:rsidR="00024062" w:rsidRPr="00024062" w:rsidRDefault="00024062" w:rsidP="00024062">
      <w:pPr>
        <w:spacing w:after="120"/>
        <w:ind w:left="720"/>
        <w:rPr>
          <w:color w:val="0070C0"/>
          <w:szCs w:val="24"/>
          <w:lang w:eastAsia="zh-CN"/>
        </w:rPr>
      </w:pPr>
    </w:p>
    <w:p w14:paraId="37AC9B5D" w14:textId="6EC78445" w:rsidR="009448BE" w:rsidRPr="008E67BC" w:rsidRDefault="009448BE" w:rsidP="009448B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0E11452F" w14:textId="5495D62A" w:rsidR="002330A3" w:rsidRDefault="002330A3" w:rsidP="009448BE">
      <w:pPr>
        <w:pStyle w:val="ListParagraph"/>
        <w:numPr>
          <w:ilvl w:val="1"/>
          <w:numId w:val="1"/>
        </w:numPr>
        <w:spacing w:after="120"/>
        <w:ind w:firstLineChars="0"/>
        <w:rPr>
          <w:rFonts w:eastAsia="Yu Mincho"/>
        </w:rPr>
      </w:pPr>
      <w:r w:rsidRPr="002330A3">
        <w:rPr>
          <w:rFonts w:eastAsia="Yu Mincho"/>
          <w:b/>
          <w:bCs/>
        </w:rPr>
        <w:t>Proposal 3</w:t>
      </w:r>
      <w:r>
        <w:rPr>
          <w:rFonts w:eastAsia="Yu Mincho"/>
        </w:rPr>
        <w:t xml:space="preserve"> (Ericsson)</w:t>
      </w:r>
      <w:r w:rsidRPr="002330A3">
        <w:rPr>
          <w:rFonts w:eastAsia="Yu Mincho"/>
        </w:rPr>
        <w:tab/>
        <w:t>Do not define new 3MHz requirements for HST and UL TA conditions.</w:t>
      </w:r>
    </w:p>
    <w:p w14:paraId="7E3F640E" w14:textId="2E005077" w:rsidR="002330A3" w:rsidRDefault="008F0E5F" w:rsidP="009448BE">
      <w:pPr>
        <w:pStyle w:val="ListParagraph"/>
        <w:numPr>
          <w:ilvl w:val="1"/>
          <w:numId w:val="1"/>
        </w:numPr>
        <w:spacing w:after="120"/>
        <w:ind w:firstLineChars="0"/>
        <w:rPr>
          <w:rFonts w:eastAsia="Yu Mincho"/>
        </w:rPr>
      </w:pPr>
      <w:r w:rsidRPr="008F0E5F">
        <w:rPr>
          <w:rFonts w:eastAsia="Yu Mincho"/>
          <w:b/>
          <w:bCs/>
        </w:rPr>
        <w:t>Proposal 6</w:t>
      </w:r>
      <w:r>
        <w:rPr>
          <w:rFonts w:eastAsia="Yu Mincho"/>
        </w:rPr>
        <w:t xml:space="preserve"> (Samsung)</w:t>
      </w:r>
      <w:r w:rsidRPr="008F0E5F">
        <w:rPr>
          <w:rFonts w:eastAsia="Yu Mincho"/>
        </w:rPr>
        <w:t>: The following test parameters can be considered for specifying PUSCH requirement with 3MHz in high-speed condition</w:t>
      </w:r>
    </w:p>
    <w:p w14:paraId="0A334AB0" w14:textId="50A97DBB" w:rsidR="0028131C" w:rsidRPr="008E67BC" w:rsidRDefault="0028131C" w:rsidP="009448BE">
      <w:pPr>
        <w:pStyle w:val="ListParagraph"/>
        <w:numPr>
          <w:ilvl w:val="1"/>
          <w:numId w:val="1"/>
        </w:numPr>
        <w:spacing w:after="120"/>
        <w:ind w:firstLineChars="0"/>
        <w:rPr>
          <w:rFonts w:eastAsia="Yu Mincho"/>
        </w:rPr>
      </w:pPr>
      <w:r w:rsidRPr="0028131C">
        <w:rPr>
          <w:rFonts w:eastAsia="Yu Mincho"/>
          <w:b/>
          <w:bCs/>
        </w:rPr>
        <w:t>Proposal 1</w:t>
      </w:r>
      <w:r>
        <w:rPr>
          <w:rFonts w:eastAsia="Yu Mincho"/>
        </w:rPr>
        <w:t xml:space="preserve"> (ZTE):</w:t>
      </w:r>
      <w:r w:rsidRPr="0028131C">
        <w:rPr>
          <w:rFonts w:eastAsia="Yu Mincho"/>
        </w:rPr>
        <w:t xml:space="preserve"> It is propose to introduce a limited set of PUSCH requirements for less than 5MHz between 15PRBs and 12PRBs. This limited set may also include HST conditions with 15PRBs or 12PRBs.</w:t>
      </w:r>
    </w:p>
    <w:p w14:paraId="0A1ABF08" w14:textId="77777777" w:rsidR="009448BE" w:rsidRPr="008E67BC" w:rsidRDefault="009448BE" w:rsidP="009448B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3F1F46E9" w14:textId="61CD5B86" w:rsidR="009448BE" w:rsidRPr="008E67BC" w:rsidRDefault="009448BE" w:rsidP="00496962">
      <w:pPr>
        <w:pStyle w:val="ListParagraph"/>
        <w:numPr>
          <w:ilvl w:val="1"/>
          <w:numId w:val="1"/>
        </w:numPr>
        <w:ind w:firstLineChars="0"/>
        <w:rPr>
          <w:rFonts w:eastAsia="SimSun"/>
          <w:szCs w:val="24"/>
          <w:lang w:eastAsia="zh-CN"/>
        </w:rPr>
      </w:pPr>
      <w:r w:rsidRPr="008E67BC">
        <w:rPr>
          <w:rFonts w:eastAsia="SimSun"/>
          <w:szCs w:val="24"/>
          <w:lang w:eastAsia="zh-CN"/>
        </w:rPr>
        <w:t>Option 1</w:t>
      </w:r>
      <w:r w:rsidR="00661D1B">
        <w:rPr>
          <w:rFonts w:eastAsia="SimSun"/>
          <w:szCs w:val="24"/>
          <w:lang w:eastAsia="zh-CN"/>
        </w:rPr>
        <w:t xml:space="preserve"> [Ericsson]</w:t>
      </w:r>
      <w:r w:rsidR="000B2171" w:rsidRPr="008E67BC">
        <w:rPr>
          <w:rFonts w:eastAsia="SimSun"/>
          <w:szCs w:val="24"/>
          <w:lang w:eastAsia="zh-CN"/>
        </w:rPr>
        <w:t xml:space="preserve">: </w:t>
      </w:r>
      <w:r w:rsidR="00B72716" w:rsidRPr="00B72716">
        <w:rPr>
          <w:rFonts w:eastAsia="SimSun"/>
          <w:szCs w:val="24"/>
          <w:lang w:eastAsia="zh-CN"/>
        </w:rPr>
        <w:t>Do not define new 3MHz requirements</w:t>
      </w:r>
      <w:r w:rsidR="00B72716">
        <w:rPr>
          <w:rFonts w:eastAsia="SimSun"/>
          <w:szCs w:val="24"/>
          <w:lang w:eastAsia="zh-CN"/>
        </w:rPr>
        <w:t xml:space="preserve"> on PUSCH</w:t>
      </w:r>
      <w:r w:rsidR="00B72716" w:rsidRPr="00B72716">
        <w:rPr>
          <w:rFonts w:eastAsia="SimSun"/>
          <w:szCs w:val="24"/>
          <w:lang w:eastAsia="zh-CN"/>
        </w:rPr>
        <w:t xml:space="preserve"> </w:t>
      </w:r>
      <w:r w:rsidR="00B72716">
        <w:rPr>
          <w:rFonts w:eastAsia="SimSun"/>
          <w:szCs w:val="24"/>
          <w:lang w:eastAsia="zh-CN"/>
        </w:rPr>
        <w:t>in</w:t>
      </w:r>
      <w:r w:rsidR="00B72716" w:rsidRPr="00B72716">
        <w:rPr>
          <w:rFonts w:eastAsia="SimSun"/>
          <w:szCs w:val="24"/>
          <w:lang w:eastAsia="zh-CN"/>
        </w:rPr>
        <w:t xml:space="preserve"> HST conditions</w:t>
      </w:r>
    </w:p>
    <w:p w14:paraId="2DF02A8B" w14:textId="1BF24D2E" w:rsidR="009448BE" w:rsidRPr="008E67BC" w:rsidRDefault="009448BE" w:rsidP="009448BE">
      <w:pPr>
        <w:pStyle w:val="ListParagraph"/>
        <w:numPr>
          <w:ilvl w:val="1"/>
          <w:numId w:val="1"/>
        </w:numPr>
        <w:ind w:firstLineChars="0"/>
        <w:rPr>
          <w:rFonts w:eastAsia="SimSun"/>
          <w:szCs w:val="24"/>
          <w:lang w:eastAsia="zh-CN"/>
        </w:rPr>
      </w:pPr>
      <w:r w:rsidRPr="008E67BC">
        <w:rPr>
          <w:rFonts w:eastAsia="SimSun"/>
          <w:szCs w:val="24"/>
          <w:lang w:eastAsia="zh-CN"/>
        </w:rPr>
        <w:t>Option 2</w:t>
      </w:r>
      <w:r w:rsidR="00661D1B">
        <w:rPr>
          <w:rFonts w:eastAsia="SimSun"/>
          <w:szCs w:val="24"/>
          <w:lang w:eastAsia="zh-CN"/>
        </w:rPr>
        <w:t xml:space="preserve"> [Samsung, ZTE]</w:t>
      </w:r>
      <w:r w:rsidR="00496962" w:rsidRPr="008E67BC">
        <w:rPr>
          <w:rFonts w:eastAsia="SimSun"/>
          <w:szCs w:val="24"/>
          <w:lang w:eastAsia="zh-CN"/>
        </w:rPr>
        <w:t>:</w:t>
      </w:r>
      <w:r w:rsidR="00496962" w:rsidRPr="008E67BC">
        <w:t xml:space="preserve"> </w:t>
      </w:r>
      <w:r w:rsidR="00B72716">
        <w:rPr>
          <w:rFonts w:eastAsia="SimSun"/>
          <w:szCs w:val="24"/>
          <w:lang w:eastAsia="zh-CN"/>
        </w:rPr>
        <w:t>D</w:t>
      </w:r>
      <w:r w:rsidR="00B72716" w:rsidRPr="00B72716">
        <w:rPr>
          <w:rFonts w:eastAsia="SimSun"/>
          <w:szCs w:val="24"/>
          <w:lang w:eastAsia="zh-CN"/>
        </w:rPr>
        <w:t>efine new 3MHz requirements</w:t>
      </w:r>
      <w:r w:rsidR="00B72716">
        <w:rPr>
          <w:rFonts w:eastAsia="SimSun"/>
          <w:szCs w:val="24"/>
          <w:lang w:eastAsia="zh-CN"/>
        </w:rPr>
        <w:t xml:space="preserve"> on PUSCH</w:t>
      </w:r>
      <w:r w:rsidR="00B72716" w:rsidRPr="00B72716">
        <w:rPr>
          <w:rFonts w:eastAsia="SimSun"/>
          <w:szCs w:val="24"/>
          <w:lang w:eastAsia="zh-CN"/>
        </w:rPr>
        <w:t xml:space="preserve"> </w:t>
      </w:r>
      <w:r w:rsidR="00B72716">
        <w:rPr>
          <w:rFonts w:eastAsia="SimSun"/>
          <w:szCs w:val="24"/>
          <w:lang w:eastAsia="zh-CN"/>
        </w:rPr>
        <w:t>in</w:t>
      </w:r>
      <w:r w:rsidR="00B72716" w:rsidRPr="00B72716">
        <w:rPr>
          <w:rFonts w:eastAsia="SimSun"/>
          <w:szCs w:val="24"/>
          <w:lang w:eastAsia="zh-CN"/>
        </w:rPr>
        <w:t xml:space="preserve"> HST conditions</w:t>
      </w:r>
    </w:p>
    <w:p w14:paraId="719CDE6D" w14:textId="77777777" w:rsidR="009448BE" w:rsidRPr="008E67BC" w:rsidRDefault="009448BE" w:rsidP="009448B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2A0DE3D3" w14:textId="037A17A4" w:rsidR="009448BE" w:rsidRPr="008E67BC" w:rsidRDefault="00496962" w:rsidP="009448B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E67BC">
        <w:rPr>
          <w:color w:val="000000" w:themeColor="text1"/>
          <w:szCs w:val="24"/>
          <w:lang w:eastAsia="zh-CN"/>
        </w:rPr>
        <w:t>Further discuss a need for HST requirements</w:t>
      </w:r>
      <w:r w:rsidR="002133F4" w:rsidRPr="008E67BC">
        <w:rPr>
          <w:color w:val="000000" w:themeColor="text1"/>
          <w:szCs w:val="24"/>
          <w:lang w:eastAsia="zh-CN"/>
        </w:rPr>
        <w:t xml:space="preserve"> with less than 5 MHz CBW.</w:t>
      </w:r>
    </w:p>
    <w:p w14:paraId="0B16AF64" w14:textId="77777777" w:rsidR="0074583A" w:rsidRPr="008E67BC" w:rsidRDefault="0074583A" w:rsidP="00060949">
      <w:pPr>
        <w:rPr>
          <w:lang w:eastAsia="zh-CN"/>
        </w:rPr>
      </w:pPr>
    </w:p>
    <w:p w14:paraId="7DF4A0D4" w14:textId="13BB8015" w:rsidR="00D80AF9" w:rsidRPr="008E67BC" w:rsidRDefault="00D80AF9" w:rsidP="00D80AF9">
      <w:pPr>
        <w:pStyle w:val="Heading4"/>
      </w:pPr>
      <w:r w:rsidRPr="008E67BC">
        <w:t xml:space="preserve">Issue </w:t>
      </w:r>
      <w:r w:rsidR="00D81FA6" w:rsidRPr="008E67BC">
        <w:t>2</w:t>
      </w:r>
      <w:r w:rsidRPr="008E67BC">
        <w:t>-</w:t>
      </w:r>
      <w:r w:rsidR="00D81FA6" w:rsidRPr="008E67BC">
        <w:t>2</w:t>
      </w:r>
      <w:r w:rsidRPr="008E67BC">
        <w:t>-</w:t>
      </w:r>
      <w:r w:rsidR="000852BC">
        <w:t>6</w:t>
      </w:r>
      <w:r w:rsidRPr="008E67BC">
        <w:t>: P</w:t>
      </w:r>
      <w:r w:rsidR="00B350AF" w:rsidRPr="008E67BC">
        <w:t>U</w:t>
      </w:r>
      <w:r w:rsidRPr="008E67BC">
        <w:t>SCH parameters in HST conditions</w:t>
      </w:r>
    </w:p>
    <w:p w14:paraId="2CCAE24C" w14:textId="77777777" w:rsidR="00D80AF9" w:rsidRDefault="00D80AF9" w:rsidP="00D80A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4D9EA192" w14:textId="5C5460F7" w:rsidR="00192413" w:rsidRPr="00192413" w:rsidRDefault="00192413" w:rsidP="00192413">
      <w:pPr>
        <w:pStyle w:val="ListParagraph"/>
        <w:numPr>
          <w:ilvl w:val="1"/>
          <w:numId w:val="1"/>
        </w:numPr>
        <w:spacing w:after="120"/>
        <w:ind w:firstLineChars="0"/>
        <w:rPr>
          <w:rFonts w:eastAsia="SimSun"/>
          <w:szCs w:val="24"/>
          <w:lang w:eastAsia="zh-CN"/>
        </w:rPr>
      </w:pPr>
      <w:r w:rsidRPr="00192413">
        <w:rPr>
          <w:rFonts w:eastAsia="SimSun"/>
          <w:b/>
          <w:bCs/>
          <w:szCs w:val="24"/>
          <w:lang w:eastAsia="zh-CN"/>
        </w:rPr>
        <w:t>Proposal 6</w:t>
      </w:r>
      <w:r>
        <w:rPr>
          <w:rFonts w:eastAsia="SimSun"/>
          <w:szCs w:val="24"/>
          <w:lang w:eastAsia="zh-CN"/>
        </w:rPr>
        <w:t xml:space="preserve"> (Samsung)</w:t>
      </w:r>
      <w:r w:rsidRPr="00192413">
        <w:rPr>
          <w:rFonts w:eastAsia="SimSun"/>
          <w:szCs w:val="24"/>
          <w:lang w:eastAsia="zh-CN"/>
        </w:rPr>
        <w:t>: The following test parameters can be considered for specifying PUSCH requirement with 3MHz in high-speed condition</w:t>
      </w:r>
    </w:p>
    <w:p w14:paraId="59A92D50" w14:textId="77777777" w:rsidR="00192413" w:rsidRPr="00192413" w:rsidRDefault="00192413" w:rsidP="00192413">
      <w:pPr>
        <w:pStyle w:val="ListParagraph"/>
        <w:numPr>
          <w:ilvl w:val="2"/>
          <w:numId w:val="1"/>
        </w:numPr>
        <w:spacing w:after="120"/>
        <w:ind w:firstLineChars="0"/>
        <w:rPr>
          <w:rFonts w:eastAsia="SimSun"/>
          <w:szCs w:val="24"/>
          <w:lang w:eastAsia="zh-CN"/>
        </w:rPr>
      </w:pPr>
      <w:r w:rsidRPr="00192413">
        <w:rPr>
          <w:rFonts w:eastAsia="SimSun"/>
          <w:szCs w:val="24"/>
          <w:lang w:eastAsia="zh-CN"/>
        </w:rPr>
        <w:t>Number of PRBs: 12, 15</w:t>
      </w:r>
    </w:p>
    <w:p w14:paraId="4A3C36A5" w14:textId="77777777" w:rsidR="00192413" w:rsidRPr="00192413" w:rsidRDefault="00192413" w:rsidP="00192413">
      <w:pPr>
        <w:pStyle w:val="ListParagraph"/>
        <w:numPr>
          <w:ilvl w:val="2"/>
          <w:numId w:val="1"/>
        </w:numPr>
        <w:spacing w:after="120"/>
        <w:ind w:firstLineChars="0"/>
        <w:rPr>
          <w:rFonts w:eastAsia="SimSun"/>
          <w:szCs w:val="24"/>
          <w:lang w:eastAsia="zh-CN"/>
        </w:rPr>
      </w:pPr>
      <w:r w:rsidRPr="00192413">
        <w:rPr>
          <w:rFonts w:eastAsia="SimSun"/>
          <w:szCs w:val="24"/>
          <w:lang w:eastAsia="zh-CN"/>
        </w:rPr>
        <w:t>MCS 16</w:t>
      </w:r>
    </w:p>
    <w:p w14:paraId="030936F4" w14:textId="77777777" w:rsidR="00192413" w:rsidRPr="00192413" w:rsidRDefault="00192413" w:rsidP="00192413">
      <w:pPr>
        <w:pStyle w:val="ListParagraph"/>
        <w:numPr>
          <w:ilvl w:val="2"/>
          <w:numId w:val="1"/>
        </w:numPr>
        <w:spacing w:after="120"/>
        <w:ind w:firstLineChars="0"/>
        <w:rPr>
          <w:rFonts w:eastAsia="SimSun"/>
          <w:szCs w:val="24"/>
          <w:lang w:eastAsia="zh-CN"/>
        </w:rPr>
      </w:pPr>
      <w:r w:rsidRPr="00192413">
        <w:rPr>
          <w:rFonts w:eastAsia="SimSun"/>
          <w:szCs w:val="24"/>
          <w:lang w:eastAsia="zh-CN"/>
        </w:rPr>
        <w:lastRenderedPageBreak/>
        <w:t>1T2R, 1layer</w:t>
      </w:r>
    </w:p>
    <w:p w14:paraId="138DEE68" w14:textId="77777777" w:rsidR="00192413" w:rsidRPr="00192413" w:rsidRDefault="00192413" w:rsidP="00192413">
      <w:pPr>
        <w:pStyle w:val="ListParagraph"/>
        <w:numPr>
          <w:ilvl w:val="2"/>
          <w:numId w:val="1"/>
        </w:numPr>
        <w:spacing w:after="120"/>
        <w:ind w:firstLineChars="0"/>
        <w:rPr>
          <w:rFonts w:eastAsia="SimSun"/>
          <w:szCs w:val="24"/>
          <w:lang w:eastAsia="zh-CN"/>
        </w:rPr>
      </w:pPr>
      <w:r w:rsidRPr="00192413">
        <w:rPr>
          <w:rFonts w:eastAsia="SimSun"/>
          <w:szCs w:val="24"/>
          <w:lang w:eastAsia="zh-CN"/>
        </w:rPr>
        <w:t>DMRS 1+1+1</w:t>
      </w:r>
    </w:p>
    <w:p w14:paraId="08FEBD15" w14:textId="26857480" w:rsidR="00192413" w:rsidRDefault="00192413" w:rsidP="00192413">
      <w:pPr>
        <w:pStyle w:val="ListParagraph"/>
        <w:numPr>
          <w:ilvl w:val="2"/>
          <w:numId w:val="1"/>
        </w:numPr>
        <w:spacing w:after="120"/>
        <w:ind w:firstLineChars="0"/>
        <w:rPr>
          <w:rFonts w:eastAsia="SimSun"/>
          <w:szCs w:val="24"/>
          <w:lang w:eastAsia="zh-CN"/>
        </w:rPr>
      </w:pPr>
      <w:r w:rsidRPr="00192413">
        <w:rPr>
          <w:rFonts w:eastAsia="SimSun"/>
          <w:szCs w:val="24"/>
          <w:lang w:eastAsia="zh-CN"/>
        </w:rPr>
        <w:t>Mapping type A</w:t>
      </w:r>
    </w:p>
    <w:p w14:paraId="68DE700D" w14:textId="239FB02B" w:rsidR="003F1ED0" w:rsidRPr="003F1ED0" w:rsidRDefault="003F1ED0" w:rsidP="003F1ED0">
      <w:pPr>
        <w:pStyle w:val="ListParagraph"/>
        <w:numPr>
          <w:ilvl w:val="1"/>
          <w:numId w:val="1"/>
        </w:numPr>
        <w:ind w:firstLineChars="0"/>
        <w:jc w:val="both"/>
        <w:rPr>
          <w:b/>
          <w:lang w:eastAsia="zh-CN"/>
        </w:rPr>
      </w:pPr>
      <w:r w:rsidRPr="003F1ED0">
        <w:rPr>
          <w:b/>
          <w:lang w:eastAsia="zh-CN"/>
        </w:rPr>
        <w:t xml:space="preserve">Proposal </w:t>
      </w:r>
      <w:r w:rsidRPr="003F1ED0">
        <w:rPr>
          <w:bCs/>
          <w:lang w:eastAsia="zh-CN"/>
        </w:rPr>
        <w:t>11 (</w:t>
      </w:r>
      <w:r w:rsidR="00661D1B" w:rsidRPr="003F1ED0">
        <w:rPr>
          <w:bCs/>
          <w:lang w:eastAsia="zh-CN"/>
        </w:rPr>
        <w:t>Samsung</w:t>
      </w:r>
      <w:r w:rsidRPr="003F1ED0">
        <w:rPr>
          <w:bCs/>
          <w:lang w:eastAsia="zh-CN"/>
        </w:rPr>
        <w:t>): Reusing existing PUSCH test parameters for specifying PUSCH requirement with 3MHz under high-speed condition</w:t>
      </w:r>
    </w:p>
    <w:p w14:paraId="387D809C" w14:textId="77777777" w:rsidR="003F1ED0" w:rsidRPr="003F1ED0" w:rsidRDefault="003F1ED0" w:rsidP="003F1ED0">
      <w:pPr>
        <w:pStyle w:val="ListParagraph"/>
        <w:ind w:left="936" w:firstLineChars="0" w:firstLine="0"/>
        <w:rPr>
          <w:bCs/>
          <w:lang w:eastAsia="zh-CN"/>
        </w:rPr>
      </w:pPr>
      <w:r w:rsidRPr="003F1ED0">
        <w:rPr>
          <w:bCs/>
          <w:lang w:eastAsia="zh-CN"/>
        </w:rPr>
        <w:t>Table 2:  Test parameters for PUSCH requirement with UE 500km/h speed if introduced</w:t>
      </w:r>
    </w:p>
    <w:tbl>
      <w:tblPr>
        <w:tblStyle w:val="TableGrid"/>
        <w:tblW w:w="6852" w:type="dxa"/>
        <w:jc w:val="center"/>
        <w:tblLook w:val="04A0" w:firstRow="1" w:lastRow="0" w:firstColumn="1" w:lastColumn="0" w:noHBand="0" w:noVBand="1"/>
      </w:tblPr>
      <w:tblGrid>
        <w:gridCol w:w="1838"/>
        <w:gridCol w:w="3519"/>
        <w:gridCol w:w="1495"/>
      </w:tblGrid>
      <w:tr w:rsidR="003F1ED0" w:rsidRPr="00174DD4" w14:paraId="16BA155D" w14:textId="77777777" w:rsidTr="00661D1B">
        <w:trPr>
          <w:cantSplit/>
          <w:jc w:val="center"/>
        </w:trPr>
        <w:tc>
          <w:tcPr>
            <w:tcW w:w="5357" w:type="dxa"/>
            <w:gridSpan w:val="2"/>
          </w:tcPr>
          <w:p w14:paraId="41BBAB00" w14:textId="77777777" w:rsidR="003F1ED0" w:rsidRPr="00174DD4" w:rsidRDefault="003F1ED0">
            <w:pPr>
              <w:pStyle w:val="TAH"/>
              <w:rPr>
                <w:rFonts w:ascii="Times New Roman" w:hAnsi="Times New Roman"/>
                <w:sz w:val="20"/>
              </w:rPr>
            </w:pPr>
            <w:r w:rsidRPr="00174DD4">
              <w:rPr>
                <w:rFonts w:ascii="Times New Roman" w:hAnsi="Times New Roman"/>
                <w:sz w:val="20"/>
              </w:rPr>
              <w:t>Parameter</w:t>
            </w:r>
          </w:p>
        </w:tc>
        <w:tc>
          <w:tcPr>
            <w:tcW w:w="1495" w:type="dxa"/>
          </w:tcPr>
          <w:p w14:paraId="579C0008" w14:textId="77777777" w:rsidR="003F1ED0" w:rsidRPr="00174DD4" w:rsidRDefault="003F1ED0">
            <w:pPr>
              <w:pStyle w:val="TAH"/>
              <w:rPr>
                <w:rFonts w:ascii="Times New Roman" w:hAnsi="Times New Roman"/>
                <w:sz w:val="20"/>
              </w:rPr>
            </w:pPr>
            <w:r w:rsidRPr="00174DD4">
              <w:rPr>
                <w:rFonts w:ascii="Times New Roman" w:hAnsi="Times New Roman"/>
                <w:sz w:val="20"/>
              </w:rPr>
              <w:t>Value</w:t>
            </w:r>
          </w:p>
        </w:tc>
      </w:tr>
      <w:tr w:rsidR="003F1ED0" w:rsidRPr="00174DD4" w14:paraId="1279BAA7" w14:textId="77777777" w:rsidTr="00661D1B">
        <w:trPr>
          <w:cantSplit/>
          <w:jc w:val="center"/>
        </w:trPr>
        <w:tc>
          <w:tcPr>
            <w:tcW w:w="5357" w:type="dxa"/>
            <w:gridSpan w:val="2"/>
          </w:tcPr>
          <w:p w14:paraId="7BD25E2F" w14:textId="77777777" w:rsidR="003F1ED0" w:rsidRPr="003F1ED0" w:rsidRDefault="003F1ED0">
            <w:pPr>
              <w:pStyle w:val="TAL"/>
              <w:rPr>
                <w:rFonts w:ascii="Times New Roman" w:hAnsi="Times New Roman"/>
                <w:bCs/>
                <w:sz w:val="20"/>
              </w:rPr>
            </w:pPr>
            <w:r w:rsidRPr="003F1ED0">
              <w:rPr>
                <w:rFonts w:ascii="Times New Roman" w:hAnsi="Times New Roman"/>
                <w:bCs/>
                <w:sz w:val="20"/>
              </w:rPr>
              <w:t>Transform precoding</w:t>
            </w:r>
          </w:p>
        </w:tc>
        <w:tc>
          <w:tcPr>
            <w:tcW w:w="1495" w:type="dxa"/>
          </w:tcPr>
          <w:p w14:paraId="50742344" w14:textId="77777777" w:rsidR="003F1ED0" w:rsidRPr="003F1ED0" w:rsidRDefault="003F1ED0">
            <w:pPr>
              <w:pStyle w:val="TAC"/>
              <w:rPr>
                <w:rFonts w:ascii="Times New Roman" w:hAnsi="Times New Roman"/>
                <w:bCs/>
                <w:sz w:val="20"/>
              </w:rPr>
            </w:pPr>
            <w:r w:rsidRPr="003F1ED0">
              <w:rPr>
                <w:rFonts w:ascii="Times New Roman" w:hAnsi="Times New Roman"/>
                <w:bCs/>
                <w:sz w:val="20"/>
              </w:rPr>
              <w:t>Disabled</w:t>
            </w:r>
          </w:p>
        </w:tc>
      </w:tr>
      <w:tr w:rsidR="003F1ED0" w:rsidRPr="00174DD4" w14:paraId="4FACD83B" w14:textId="77777777" w:rsidTr="00661D1B">
        <w:trPr>
          <w:cantSplit/>
          <w:jc w:val="center"/>
        </w:trPr>
        <w:tc>
          <w:tcPr>
            <w:tcW w:w="1838" w:type="dxa"/>
          </w:tcPr>
          <w:p w14:paraId="62FA4F10" w14:textId="77777777" w:rsidR="003F1ED0" w:rsidRPr="003F1ED0" w:rsidRDefault="003F1ED0">
            <w:pPr>
              <w:pStyle w:val="TAL"/>
              <w:rPr>
                <w:rFonts w:ascii="Times New Roman" w:hAnsi="Times New Roman"/>
                <w:bCs/>
                <w:sz w:val="20"/>
              </w:rPr>
            </w:pPr>
            <w:r w:rsidRPr="003F1ED0">
              <w:rPr>
                <w:rFonts w:ascii="Times New Roman" w:hAnsi="Times New Roman"/>
                <w:bCs/>
                <w:sz w:val="20"/>
              </w:rPr>
              <w:t>HARQ</w:t>
            </w:r>
          </w:p>
        </w:tc>
        <w:tc>
          <w:tcPr>
            <w:tcW w:w="3519" w:type="dxa"/>
          </w:tcPr>
          <w:p w14:paraId="37B81412" w14:textId="77777777" w:rsidR="003F1ED0" w:rsidRPr="003F1ED0" w:rsidRDefault="003F1ED0">
            <w:pPr>
              <w:pStyle w:val="TAL"/>
              <w:rPr>
                <w:rFonts w:ascii="Times New Roman" w:hAnsi="Times New Roman"/>
                <w:bCs/>
                <w:sz w:val="20"/>
              </w:rPr>
            </w:pPr>
            <w:r w:rsidRPr="003F1ED0">
              <w:rPr>
                <w:rFonts w:ascii="Times New Roman" w:hAnsi="Times New Roman"/>
                <w:bCs/>
                <w:sz w:val="20"/>
              </w:rPr>
              <w:t>Maximum number of HARQ transmissions</w:t>
            </w:r>
          </w:p>
        </w:tc>
        <w:tc>
          <w:tcPr>
            <w:tcW w:w="1495" w:type="dxa"/>
          </w:tcPr>
          <w:p w14:paraId="2BE6C8A9" w14:textId="77777777" w:rsidR="003F1ED0" w:rsidRPr="003F1ED0" w:rsidRDefault="003F1ED0">
            <w:pPr>
              <w:pStyle w:val="TAC"/>
              <w:rPr>
                <w:rFonts w:ascii="Times New Roman" w:hAnsi="Times New Roman"/>
                <w:bCs/>
                <w:sz w:val="20"/>
              </w:rPr>
            </w:pPr>
            <w:r w:rsidRPr="003F1ED0">
              <w:rPr>
                <w:rFonts w:ascii="Times New Roman" w:hAnsi="Times New Roman"/>
                <w:bCs/>
                <w:sz w:val="20"/>
              </w:rPr>
              <w:t>4</w:t>
            </w:r>
          </w:p>
        </w:tc>
      </w:tr>
      <w:tr w:rsidR="003F1ED0" w:rsidRPr="00174DD4" w14:paraId="24DB2F72" w14:textId="77777777" w:rsidTr="00661D1B">
        <w:trPr>
          <w:cantSplit/>
          <w:jc w:val="center"/>
        </w:trPr>
        <w:tc>
          <w:tcPr>
            <w:tcW w:w="1838" w:type="dxa"/>
          </w:tcPr>
          <w:p w14:paraId="34F02B4C" w14:textId="77777777" w:rsidR="003F1ED0" w:rsidRPr="003F1ED0" w:rsidRDefault="003F1ED0">
            <w:pPr>
              <w:pStyle w:val="TAL"/>
              <w:rPr>
                <w:rFonts w:ascii="Times New Roman" w:hAnsi="Times New Roman"/>
                <w:bCs/>
                <w:sz w:val="20"/>
              </w:rPr>
            </w:pPr>
          </w:p>
        </w:tc>
        <w:tc>
          <w:tcPr>
            <w:tcW w:w="3519" w:type="dxa"/>
          </w:tcPr>
          <w:p w14:paraId="7CB9D09B" w14:textId="77777777" w:rsidR="003F1ED0" w:rsidRPr="003F1ED0" w:rsidRDefault="003F1ED0">
            <w:pPr>
              <w:pStyle w:val="TAL"/>
              <w:rPr>
                <w:rFonts w:ascii="Times New Roman" w:hAnsi="Times New Roman"/>
                <w:bCs/>
                <w:sz w:val="20"/>
              </w:rPr>
            </w:pPr>
            <w:r w:rsidRPr="003F1ED0">
              <w:rPr>
                <w:rFonts w:ascii="Times New Roman" w:hAnsi="Times New Roman"/>
                <w:bCs/>
                <w:sz w:val="20"/>
              </w:rPr>
              <w:t>RV sequence</w:t>
            </w:r>
          </w:p>
        </w:tc>
        <w:tc>
          <w:tcPr>
            <w:tcW w:w="1495" w:type="dxa"/>
          </w:tcPr>
          <w:p w14:paraId="7F84CDE1" w14:textId="77777777" w:rsidR="003F1ED0" w:rsidRPr="003F1ED0" w:rsidRDefault="003F1ED0">
            <w:pPr>
              <w:pStyle w:val="TAC"/>
              <w:rPr>
                <w:rFonts w:ascii="Times New Roman" w:hAnsi="Times New Roman"/>
                <w:bCs/>
                <w:sz w:val="20"/>
              </w:rPr>
            </w:pPr>
            <w:r w:rsidRPr="003F1ED0">
              <w:rPr>
                <w:rFonts w:ascii="Times New Roman" w:hAnsi="Times New Roman"/>
                <w:bCs/>
                <w:sz w:val="20"/>
                <w:lang w:val="fr-FR"/>
              </w:rPr>
              <w:t>0, 2, 3, 1</w:t>
            </w:r>
          </w:p>
        </w:tc>
      </w:tr>
      <w:tr w:rsidR="003F1ED0" w:rsidRPr="00174DD4" w14:paraId="1553B747" w14:textId="77777777" w:rsidTr="00661D1B">
        <w:trPr>
          <w:cantSplit/>
          <w:jc w:val="center"/>
        </w:trPr>
        <w:tc>
          <w:tcPr>
            <w:tcW w:w="1838" w:type="dxa"/>
          </w:tcPr>
          <w:p w14:paraId="07B7E1E3" w14:textId="77777777" w:rsidR="003F1ED0" w:rsidRPr="003F1ED0" w:rsidRDefault="003F1ED0">
            <w:pPr>
              <w:pStyle w:val="TAL"/>
              <w:rPr>
                <w:rFonts w:ascii="Times New Roman" w:hAnsi="Times New Roman"/>
                <w:bCs/>
                <w:sz w:val="20"/>
              </w:rPr>
            </w:pPr>
            <w:r w:rsidRPr="003F1ED0">
              <w:rPr>
                <w:rFonts w:ascii="Times New Roman" w:hAnsi="Times New Roman"/>
                <w:bCs/>
                <w:sz w:val="20"/>
              </w:rPr>
              <w:t>DM-RS</w:t>
            </w:r>
          </w:p>
        </w:tc>
        <w:tc>
          <w:tcPr>
            <w:tcW w:w="3519" w:type="dxa"/>
            <w:vAlign w:val="center"/>
          </w:tcPr>
          <w:p w14:paraId="34618128" w14:textId="77777777" w:rsidR="003F1ED0" w:rsidRPr="003F1ED0" w:rsidRDefault="003F1ED0">
            <w:pPr>
              <w:pStyle w:val="TAL"/>
              <w:rPr>
                <w:rFonts w:ascii="Times New Roman" w:hAnsi="Times New Roman"/>
                <w:bCs/>
                <w:sz w:val="20"/>
              </w:rPr>
            </w:pPr>
            <w:r w:rsidRPr="003F1ED0">
              <w:rPr>
                <w:rFonts w:ascii="Times New Roman" w:hAnsi="Times New Roman"/>
                <w:bCs/>
                <w:sz w:val="20"/>
              </w:rPr>
              <w:t>DM-RS configuration type</w:t>
            </w:r>
          </w:p>
        </w:tc>
        <w:tc>
          <w:tcPr>
            <w:tcW w:w="1495" w:type="dxa"/>
          </w:tcPr>
          <w:p w14:paraId="1BA49E25" w14:textId="77777777" w:rsidR="003F1ED0" w:rsidRPr="003F1ED0" w:rsidRDefault="003F1ED0">
            <w:pPr>
              <w:pStyle w:val="TAC"/>
              <w:rPr>
                <w:rFonts w:ascii="Times New Roman" w:hAnsi="Times New Roman"/>
                <w:bCs/>
                <w:sz w:val="20"/>
              </w:rPr>
            </w:pPr>
            <w:r w:rsidRPr="003F1ED0">
              <w:rPr>
                <w:rFonts w:ascii="Times New Roman" w:hAnsi="Times New Roman"/>
                <w:bCs/>
                <w:sz w:val="20"/>
              </w:rPr>
              <w:t>1</w:t>
            </w:r>
          </w:p>
        </w:tc>
      </w:tr>
      <w:tr w:rsidR="003F1ED0" w:rsidRPr="00174DD4" w14:paraId="23C69CF6" w14:textId="77777777" w:rsidTr="00661D1B">
        <w:trPr>
          <w:cantSplit/>
          <w:jc w:val="center"/>
        </w:trPr>
        <w:tc>
          <w:tcPr>
            <w:tcW w:w="1838" w:type="dxa"/>
          </w:tcPr>
          <w:p w14:paraId="47AADD5C" w14:textId="77777777" w:rsidR="003F1ED0" w:rsidRPr="003F1ED0" w:rsidRDefault="003F1ED0">
            <w:pPr>
              <w:pStyle w:val="TAL"/>
              <w:rPr>
                <w:rFonts w:ascii="Times New Roman" w:hAnsi="Times New Roman"/>
                <w:bCs/>
                <w:sz w:val="20"/>
              </w:rPr>
            </w:pPr>
          </w:p>
        </w:tc>
        <w:tc>
          <w:tcPr>
            <w:tcW w:w="3519" w:type="dxa"/>
            <w:vAlign w:val="center"/>
          </w:tcPr>
          <w:p w14:paraId="00FADF9A" w14:textId="77777777" w:rsidR="003F1ED0" w:rsidRPr="003F1ED0" w:rsidRDefault="003F1ED0">
            <w:pPr>
              <w:pStyle w:val="TAL"/>
              <w:rPr>
                <w:rFonts w:ascii="Times New Roman" w:hAnsi="Times New Roman"/>
                <w:bCs/>
                <w:sz w:val="20"/>
              </w:rPr>
            </w:pPr>
            <w:r w:rsidRPr="003F1ED0">
              <w:rPr>
                <w:rFonts w:ascii="Times New Roman" w:hAnsi="Times New Roman"/>
                <w:bCs/>
                <w:sz w:val="20"/>
              </w:rPr>
              <w:t>DM-RS duration</w:t>
            </w:r>
          </w:p>
        </w:tc>
        <w:tc>
          <w:tcPr>
            <w:tcW w:w="1495" w:type="dxa"/>
          </w:tcPr>
          <w:p w14:paraId="3360CDDE" w14:textId="77777777" w:rsidR="003F1ED0" w:rsidRPr="003F1ED0" w:rsidRDefault="003F1ED0">
            <w:pPr>
              <w:pStyle w:val="TAC"/>
              <w:rPr>
                <w:rFonts w:ascii="Times New Roman" w:hAnsi="Times New Roman"/>
                <w:bCs/>
                <w:sz w:val="20"/>
              </w:rPr>
            </w:pPr>
            <w:r w:rsidRPr="003F1ED0">
              <w:rPr>
                <w:rFonts w:ascii="Times New Roman" w:hAnsi="Times New Roman"/>
                <w:bCs/>
                <w:sz w:val="20"/>
              </w:rPr>
              <w:t>single-symbol DM-RS</w:t>
            </w:r>
          </w:p>
        </w:tc>
      </w:tr>
      <w:tr w:rsidR="003F1ED0" w:rsidRPr="00174DD4" w14:paraId="40A8C7EC" w14:textId="77777777" w:rsidTr="00661D1B">
        <w:trPr>
          <w:cantSplit/>
          <w:jc w:val="center"/>
        </w:trPr>
        <w:tc>
          <w:tcPr>
            <w:tcW w:w="1838" w:type="dxa"/>
          </w:tcPr>
          <w:p w14:paraId="15804A25" w14:textId="77777777" w:rsidR="003F1ED0" w:rsidRPr="003F1ED0" w:rsidRDefault="003F1ED0">
            <w:pPr>
              <w:pStyle w:val="TAL"/>
              <w:rPr>
                <w:rFonts w:ascii="Times New Roman" w:hAnsi="Times New Roman"/>
                <w:bCs/>
                <w:sz w:val="20"/>
                <w:lang w:eastAsia="zh-CN"/>
              </w:rPr>
            </w:pPr>
          </w:p>
        </w:tc>
        <w:tc>
          <w:tcPr>
            <w:tcW w:w="3519" w:type="dxa"/>
            <w:vAlign w:val="center"/>
          </w:tcPr>
          <w:p w14:paraId="75A9352F" w14:textId="77777777" w:rsidR="003F1ED0" w:rsidRPr="003F1ED0" w:rsidRDefault="003F1ED0">
            <w:pPr>
              <w:pStyle w:val="TAL"/>
              <w:rPr>
                <w:rFonts w:ascii="Times New Roman" w:hAnsi="Times New Roman"/>
                <w:bCs/>
                <w:sz w:val="20"/>
                <w:lang w:eastAsia="zh-CN"/>
              </w:rPr>
            </w:pPr>
            <w:r w:rsidRPr="003F1ED0">
              <w:rPr>
                <w:rFonts w:ascii="Times New Roman" w:hAnsi="Times New Roman"/>
                <w:bCs/>
                <w:sz w:val="20"/>
                <w:lang w:eastAsia="zh-CN"/>
              </w:rPr>
              <w:t>First DM-RS position</w:t>
            </w:r>
          </w:p>
        </w:tc>
        <w:tc>
          <w:tcPr>
            <w:tcW w:w="1495" w:type="dxa"/>
          </w:tcPr>
          <w:p w14:paraId="776A360F" w14:textId="77777777" w:rsidR="003F1ED0" w:rsidRPr="003F1ED0" w:rsidRDefault="003F1ED0">
            <w:pPr>
              <w:pStyle w:val="TAC"/>
              <w:rPr>
                <w:rFonts w:ascii="Times New Roman" w:hAnsi="Times New Roman"/>
                <w:bCs/>
                <w:sz w:val="20"/>
                <w:lang w:eastAsia="zh-CN"/>
              </w:rPr>
            </w:pPr>
            <w:r w:rsidRPr="003F1ED0">
              <w:rPr>
                <w:rFonts w:ascii="Times New Roman" w:hAnsi="Times New Roman"/>
                <w:bCs/>
                <w:sz w:val="20"/>
                <w:lang w:eastAsia="zh-CN"/>
              </w:rPr>
              <w:t>Pos 2 or Pos 3 (Note)</w:t>
            </w:r>
          </w:p>
        </w:tc>
      </w:tr>
      <w:tr w:rsidR="003F1ED0" w:rsidRPr="00174DD4" w14:paraId="0CD7CC4F" w14:textId="77777777" w:rsidTr="00661D1B">
        <w:trPr>
          <w:cantSplit/>
          <w:jc w:val="center"/>
        </w:trPr>
        <w:tc>
          <w:tcPr>
            <w:tcW w:w="1838" w:type="dxa"/>
          </w:tcPr>
          <w:p w14:paraId="260A86EC" w14:textId="77777777" w:rsidR="003F1ED0" w:rsidRPr="003F1ED0" w:rsidRDefault="003F1ED0">
            <w:pPr>
              <w:pStyle w:val="TAL"/>
              <w:rPr>
                <w:rFonts w:ascii="Times New Roman" w:hAnsi="Times New Roman"/>
                <w:bCs/>
                <w:sz w:val="20"/>
              </w:rPr>
            </w:pPr>
          </w:p>
        </w:tc>
        <w:tc>
          <w:tcPr>
            <w:tcW w:w="3519" w:type="dxa"/>
            <w:vAlign w:val="center"/>
          </w:tcPr>
          <w:p w14:paraId="7CE6CB92" w14:textId="77777777" w:rsidR="003F1ED0" w:rsidRPr="003F1ED0" w:rsidRDefault="003F1ED0">
            <w:pPr>
              <w:pStyle w:val="TAL"/>
              <w:rPr>
                <w:rFonts w:ascii="Times New Roman" w:hAnsi="Times New Roman"/>
                <w:bCs/>
                <w:sz w:val="20"/>
              </w:rPr>
            </w:pPr>
            <w:r w:rsidRPr="003F1ED0">
              <w:rPr>
                <w:rFonts w:ascii="Times New Roman" w:hAnsi="Times New Roman"/>
                <w:bCs/>
                <w:sz w:val="20"/>
                <w:lang w:eastAsia="zh-CN"/>
              </w:rPr>
              <w:t>Additional DM-RS position</w:t>
            </w:r>
          </w:p>
        </w:tc>
        <w:tc>
          <w:tcPr>
            <w:tcW w:w="1495" w:type="dxa"/>
          </w:tcPr>
          <w:p w14:paraId="3D1C96F3" w14:textId="77777777" w:rsidR="003F1ED0" w:rsidRPr="003F1ED0" w:rsidRDefault="003F1ED0">
            <w:pPr>
              <w:pStyle w:val="TAC"/>
              <w:rPr>
                <w:rFonts w:ascii="Times New Roman" w:hAnsi="Times New Roman"/>
                <w:bCs/>
                <w:sz w:val="20"/>
              </w:rPr>
            </w:pPr>
            <w:r w:rsidRPr="003F1ED0">
              <w:rPr>
                <w:rFonts w:ascii="Times New Roman" w:hAnsi="Times New Roman"/>
                <w:bCs/>
                <w:sz w:val="20"/>
              </w:rPr>
              <w:t>Pos2</w:t>
            </w:r>
          </w:p>
        </w:tc>
      </w:tr>
      <w:tr w:rsidR="003F1ED0" w:rsidRPr="00174DD4" w14:paraId="13C64560" w14:textId="77777777" w:rsidTr="00661D1B">
        <w:trPr>
          <w:cantSplit/>
          <w:jc w:val="center"/>
        </w:trPr>
        <w:tc>
          <w:tcPr>
            <w:tcW w:w="1838" w:type="dxa"/>
          </w:tcPr>
          <w:p w14:paraId="4DC5B8FB" w14:textId="77777777" w:rsidR="003F1ED0" w:rsidRPr="003F1ED0" w:rsidRDefault="003F1ED0">
            <w:pPr>
              <w:pStyle w:val="TAL"/>
              <w:rPr>
                <w:rFonts w:ascii="Times New Roman" w:hAnsi="Times New Roman"/>
                <w:bCs/>
                <w:sz w:val="20"/>
              </w:rPr>
            </w:pPr>
          </w:p>
        </w:tc>
        <w:tc>
          <w:tcPr>
            <w:tcW w:w="3519" w:type="dxa"/>
            <w:vAlign w:val="center"/>
          </w:tcPr>
          <w:p w14:paraId="35565D8F" w14:textId="77777777" w:rsidR="003F1ED0" w:rsidRPr="003F1ED0" w:rsidRDefault="003F1ED0">
            <w:pPr>
              <w:pStyle w:val="TAL"/>
              <w:rPr>
                <w:rFonts w:ascii="Times New Roman" w:eastAsia="DengXian" w:hAnsi="Times New Roman"/>
                <w:bCs/>
                <w:sz w:val="20"/>
                <w:lang w:eastAsia="zh-CN"/>
              </w:rPr>
            </w:pPr>
            <w:r w:rsidRPr="003F1ED0">
              <w:rPr>
                <w:rFonts w:ascii="Times New Roman" w:hAnsi="Times New Roman"/>
                <w:bCs/>
                <w:sz w:val="20"/>
              </w:rPr>
              <w:t>Number of DM-RS CDM group(s) without data</w:t>
            </w:r>
          </w:p>
        </w:tc>
        <w:tc>
          <w:tcPr>
            <w:tcW w:w="1495" w:type="dxa"/>
          </w:tcPr>
          <w:p w14:paraId="4D5011C3" w14:textId="77777777" w:rsidR="003F1ED0" w:rsidRPr="003F1ED0" w:rsidRDefault="003F1ED0">
            <w:pPr>
              <w:pStyle w:val="TAC"/>
              <w:rPr>
                <w:rFonts w:ascii="Times New Roman" w:hAnsi="Times New Roman"/>
                <w:bCs/>
                <w:sz w:val="20"/>
              </w:rPr>
            </w:pPr>
            <w:r w:rsidRPr="003F1ED0">
              <w:rPr>
                <w:rFonts w:ascii="Times New Roman" w:hAnsi="Times New Roman"/>
                <w:bCs/>
                <w:sz w:val="20"/>
              </w:rPr>
              <w:t>2</w:t>
            </w:r>
          </w:p>
        </w:tc>
      </w:tr>
      <w:tr w:rsidR="003F1ED0" w:rsidRPr="00174DD4" w14:paraId="1D4D3DCC" w14:textId="77777777" w:rsidTr="00661D1B">
        <w:trPr>
          <w:cantSplit/>
          <w:jc w:val="center"/>
        </w:trPr>
        <w:tc>
          <w:tcPr>
            <w:tcW w:w="1838" w:type="dxa"/>
          </w:tcPr>
          <w:p w14:paraId="38603E0E" w14:textId="77777777" w:rsidR="003F1ED0" w:rsidRPr="003F1ED0" w:rsidRDefault="003F1ED0">
            <w:pPr>
              <w:pStyle w:val="TAL"/>
              <w:rPr>
                <w:rFonts w:ascii="Times New Roman" w:hAnsi="Times New Roman"/>
                <w:bCs/>
                <w:sz w:val="20"/>
              </w:rPr>
            </w:pPr>
          </w:p>
        </w:tc>
        <w:tc>
          <w:tcPr>
            <w:tcW w:w="3519" w:type="dxa"/>
            <w:vAlign w:val="center"/>
          </w:tcPr>
          <w:p w14:paraId="5F39722E" w14:textId="77777777" w:rsidR="003F1ED0" w:rsidRPr="003F1ED0" w:rsidRDefault="003F1ED0">
            <w:pPr>
              <w:pStyle w:val="TAL"/>
              <w:rPr>
                <w:rFonts w:ascii="Times New Roman" w:hAnsi="Times New Roman"/>
                <w:bCs/>
                <w:sz w:val="20"/>
              </w:rPr>
            </w:pPr>
            <w:r w:rsidRPr="003F1ED0">
              <w:rPr>
                <w:rFonts w:ascii="Times New Roman" w:hAnsi="Times New Roman"/>
                <w:bCs/>
                <w:sz w:val="20"/>
              </w:rPr>
              <w:t>Ratio of PUSCH EPRE to DM-RS EPRE</w:t>
            </w:r>
          </w:p>
        </w:tc>
        <w:tc>
          <w:tcPr>
            <w:tcW w:w="1495" w:type="dxa"/>
          </w:tcPr>
          <w:p w14:paraId="39DE3969" w14:textId="77777777" w:rsidR="003F1ED0" w:rsidRPr="003F1ED0" w:rsidRDefault="003F1ED0">
            <w:pPr>
              <w:pStyle w:val="TAC"/>
              <w:rPr>
                <w:rFonts w:ascii="Times New Roman" w:hAnsi="Times New Roman"/>
                <w:bCs/>
                <w:sz w:val="20"/>
              </w:rPr>
            </w:pPr>
            <w:r w:rsidRPr="003F1ED0">
              <w:rPr>
                <w:rFonts w:ascii="Times New Roman" w:hAnsi="Times New Roman"/>
                <w:bCs/>
                <w:sz w:val="20"/>
                <w:lang w:eastAsia="zh-CN"/>
              </w:rPr>
              <w:t>-3 dB</w:t>
            </w:r>
          </w:p>
        </w:tc>
      </w:tr>
      <w:tr w:rsidR="003F1ED0" w:rsidRPr="00174DD4" w14:paraId="1485D97E" w14:textId="77777777" w:rsidTr="00661D1B">
        <w:trPr>
          <w:cantSplit/>
          <w:jc w:val="center"/>
        </w:trPr>
        <w:tc>
          <w:tcPr>
            <w:tcW w:w="1838" w:type="dxa"/>
          </w:tcPr>
          <w:p w14:paraId="37488DFB" w14:textId="77777777" w:rsidR="003F1ED0" w:rsidRPr="003F1ED0" w:rsidRDefault="003F1ED0">
            <w:pPr>
              <w:pStyle w:val="TAL"/>
              <w:rPr>
                <w:rFonts w:ascii="Times New Roman" w:hAnsi="Times New Roman"/>
                <w:bCs/>
                <w:sz w:val="20"/>
              </w:rPr>
            </w:pPr>
          </w:p>
        </w:tc>
        <w:tc>
          <w:tcPr>
            <w:tcW w:w="3519" w:type="dxa"/>
            <w:vAlign w:val="center"/>
          </w:tcPr>
          <w:p w14:paraId="757BABF9" w14:textId="77777777" w:rsidR="003F1ED0" w:rsidRPr="003F1ED0" w:rsidRDefault="003F1ED0">
            <w:pPr>
              <w:pStyle w:val="TAL"/>
              <w:rPr>
                <w:rFonts w:ascii="Times New Roman" w:hAnsi="Times New Roman"/>
                <w:bCs/>
                <w:sz w:val="20"/>
              </w:rPr>
            </w:pPr>
            <w:r w:rsidRPr="003F1ED0">
              <w:rPr>
                <w:rFonts w:ascii="Times New Roman" w:hAnsi="Times New Roman"/>
                <w:bCs/>
                <w:sz w:val="20"/>
              </w:rPr>
              <w:t>DM-RS port</w:t>
            </w:r>
          </w:p>
        </w:tc>
        <w:tc>
          <w:tcPr>
            <w:tcW w:w="1495" w:type="dxa"/>
          </w:tcPr>
          <w:p w14:paraId="24816ED6" w14:textId="77777777" w:rsidR="003F1ED0" w:rsidRPr="003F1ED0" w:rsidRDefault="003F1ED0">
            <w:pPr>
              <w:pStyle w:val="TAC"/>
              <w:rPr>
                <w:rFonts w:ascii="Times New Roman" w:hAnsi="Times New Roman"/>
                <w:bCs/>
                <w:sz w:val="20"/>
              </w:rPr>
            </w:pPr>
            <w:r w:rsidRPr="003F1ED0">
              <w:rPr>
                <w:rFonts w:ascii="Times New Roman" w:hAnsi="Times New Roman"/>
                <w:bCs/>
                <w:sz w:val="20"/>
              </w:rPr>
              <w:t>[0]</w:t>
            </w:r>
          </w:p>
        </w:tc>
      </w:tr>
      <w:tr w:rsidR="003F1ED0" w:rsidRPr="00174DD4" w14:paraId="68AC706F" w14:textId="77777777" w:rsidTr="00661D1B">
        <w:trPr>
          <w:cantSplit/>
          <w:jc w:val="center"/>
        </w:trPr>
        <w:tc>
          <w:tcPr>
            <w:tcW w:w="1838" w:type="dxa"/>
          </w:tcPr>
          <w:p w14:paraId="6DF570C4" w14:textId="77777777" w:rsidR="003F1ED0" w:rsidRPr="003F1ED0" w:rsidRDefault="003F1ED0">
            <w:pPr>
              <w:pStyle w:val="TAL"/>
              <w:rPr>
                <w:rFonts w:ascii="Times New Roman" w:hAnsi="Times New Roman"/>
                <w:bCs/>
                <w:sz w:val="20"/>
              </w:rPr>
            </w:pPr>
          </w:p>
        </w:tc>
        <w:tc>
          <w:tcPr>
            <w:tcW w:w="3519" w:type="dxa"/>
            <w:vAlign w:val="center"/>
          </w:tcPr>
          <w:p w14:paraId="7BF3FFAB" w14:textId="77777777" w:rsidR="003F1ED0" w:rsidRPr="003F1ED0" w:rsidRDefault="003F1ED0">
            <w:pPr>
              <w:pStyle w:val="TAL"/>
              <w:rPr>
                <w:rFonts w:ascii="Times New Roman" w:hAnsi="Times New Roman"/>
                <w:bCs/>
                <w:sz w:val="20"/>
              </w:rPr>
            </w:pPr>
            <w:r w:rsidRPr="003F1ED0">
              <w:rPr>
                <w:rFonts w:ascii="Times New Roman" w:hAnsi="Times New Roman"/>
                <w:bCs/>
                <w:sz w:val="20"/>
              </w:rPr>
              <w:t>DM-RS sequence generation</w:t>
            </w:r>
          </w:p>
        </w:tc>
        <w:tc>
          <w:tcPr>
            <w:tcW w:w="1495" w:type="dxa"/>
          </w:tcPr>
          <w:p w14:paraId="5AA435AF" w14:textId="77777777" w:rsidR="003F1ED0" w:rsidRPr="003F1ED0" w:rsidRDefault="003F1ED0">
            <w:pPr>
              <w:pStyle w:val="TAC"/>
              <w:rPr>
                <w:rFonts w:ascii="Times New Roman" w:hAnsi="Times New Roman"/>
                <w:bCs/>
                <w:sz w:val="20"/>
              </w:rPr>
            </w:pPr>
            <w:r w:rsidRPr="003F1ED0">
              <w:rPr>
                <w:rFonts w:ascii="Times New Roman" w:hAnsi="Times New Roman"/>
                <w:bCs/>
                <w:sz w:val="20"/>
              </w:rPr>
              <w:t>N</w:t>
            </w:r>
            <w:r w:rsidRPr="003F1ED0">
              <w:rPr>
                <w:rFonts w:ascii="Times New Roman" w:hAnsi="Times New Roman"/>
                <w:bCs/>
                <w:sz w:val="20"/>
                <w:vertAlign w:val="subscript"/>
              </w:rPr>
              <w:t>ID</w:t>
            </w:r>
            <w:r w:rsidRPr="003F1ED0">
              <w:rPr>
                <w:rFonts w:ascii="Times New Roman" w:hAnsi="Times New Roman"/>
                <w:bCs/>
                <w:sz w:val="20"/>
                <w:vertAlign w:val="superscript"/>
              </w:rPr>
              <w:t>0</w:t>
            </w:r>
            <w:r w:rsidRPr="003F1ED0">
              <w:rPr>
                <w:rFonts w:ascii="Times New Roman" w:hAnsi="Times New Roman"/>
                <w:bCs/>
                <w:sz w:val="20"/>
              </w:rPr>
              <w:t xml:space="preserve">=0, </w:t>
            </w:r>
            <w:proofErr w:type="spellStart"/>
            <w:r w:rsidRPr="003F1ED0">
              <w:rPr>
                <w:rFonts w:ascii="Times New Roman" w:hAnsi="Times New Roman"/>
                <w:bCs/>
                <w:sz w:val="20"/>
              </w:rPr>
              <w:t>n</w:t>
            </w:r>
            <w:r w:rsidRPr="003F1ED0">
              <w:rPr>
                <w:rFonts w:ascii="Times New Roman" w:hAnsi="Times New Roman"/>
                <w:bCs/>
                <w:sz w:val="20"/>
                <w:vertAlign w:val="subscript"/>
              </w:rPr>
              <w:t>SCID</w:t>
            </w:r>
            <w:proofErr w:type="spellEnd"/>
            <w:r w:rsidRPr="003F1ED0">
              <w:rPr>
                <w:rFonts w:ascii="Times New Roman" w:hAnsi="Times New Roman"/>
                <w:bCs/>
                <w:sz w:val="20"/>
              </w:rPr>
              <w:t xml:space="preserve"> =0</w:t>
            </w:r>
          </w:p>
        </w:tc>
      </w:tr>
      <w:tr w:rsidR="003F1ED0" w:rsidRPr="00174DD4" w14:paraId="4C36833E" w14:textId="77777777" w:rsidTr="00661D1B">
        <w:trPr>
          <w:cantSplit/>
          <w:jc w:val="center"/>
        </w:trPr>
        <w:tc>
          <w:tcPr>
            <w:tcW w:w="1838" w:type="dxa"/>
          </w:tcPr>
          <w:p w14:paraId="3A6247D0" w14:textId="77777777" w:rsidR="003F1ED0" w:rsidRPr="003F1ED0" w:rsidRDefault="003F1ED0">
            <w:pPr>
              <w:pStyle w:val="TAL"/>
              <w:rPr>
                <w:rFonts w:ascii="Times New Roman" w:hAnsi="Times New Roman"/>
                <w:bCs/>
                <w:sz w:val="20"/>
              </w:rPr>
            </w:pPr>
            <w:r w:rsidRPr="003F1ED0">
              <w:rPr>
                <w:rFonts w:ascii="Times New Roman" w:hAnsi="Times New Roman"/>
                <w:bCs/>
                <w:sz w:val="20"/>
              </w:rPr>
              <w:t>Time domain</w:t>
            </w:r>
          </w:p>
        </w:tc>
        <w:tc>
          <w:tcPr>
            <w:tcW w:w="3519" w:type="dxa"/>
          </w:tcPr>
          <w:p w14:paraId="6769C935" w14:textId="77777777" w:rsidR="003F1ED0" w:rsidRPr="003F1ED0" w:rsidRDefault="003F1ED0">
            <w:pPr>
              <w:pStyle w:val="TAL"/>
              <w:rPr>
                <w:rFonts w:ascii="Times New Roman" w:hAnsi="Times New Roman"/>
                <w:bCs/>
                <w:sz w:val="20"/>
              </w:rPr>
            </w:pPr>
            <w:r w:rsidRPr="003F1ED0">
              <w:rPr>
                <w:rFonts w:ascii="Times New Roman" w:eastAsia="Batang" w:hAnsi="Times New Roman"/>
                <w:bCs/>
                <w:sz w:val="20"/>
              </w:rPr>
              <w:t>PUSCH mapping type</w:t>
            </w:r>
          </w:p>
        </w:tc>
        <w:tc>
          <w:tcPr>
            <w:tcW w:w="1495" w:type="dxa"/>
          </w:tcPr>
          <w:p w14:paraId="6058DD81" w14:textId="77777777" w:rsidR="003F1ED0" w:rsidRPr="003F1ED0" w:rsidRDefault="003F1ED0">
            <w:pPr>
              <w:pStyle w:val="TAC"/>
              <w:rPr>
                <w:rFonts w:ascii="Times New Roman" w:hAnsi="Times New Roman"/>
                <w:bCs/>
                <w:sz w:val="20"/>
              </w:rPr>
            </w:pPr>
            <w:r w:rsidRPr="003F1ED0">
              <w:rPr>
                <w:rFonts w:ascii="Times New Roman" w:hAnsi="Times New Roman"/>
                <w:bCs/>
                <w:sz w:val="20"/>
              </w:rPr>
              <w:t>A</w:t>
            </w:r>
          </w:p>
        </w:tc>
      </w:tr>
      <w:tr w:rsidR="003F1ED0" w:rsidRPr="00174DD4" w14:paraId="70370379" w14:textId="77777777" w:rsidTr="00661D1B">
        <w:trPr>
          <w:cantSplit/>
          <w:jc w:val="center"/>
        </w:trPr>
        <w:tc>
          <w:tcPr>
            <w:tcW w:w="1838" w:type="dxa"/>
          </w:tcPr>
          <w:p w14:paraId="6255B225" w14:textId="77777777" w:rsidR="003F1ED0" w:rsidRPr="003F1ED0" w:rsidRDefault="003F1ED0">
            <w:pPr>
              <w:pStyle w:val="TAL"/>
              <w:rPr>
                <w:rFonts w:ascii="Times New Roman" w:hAnsi="Times New Roman"/>
                <w:bCs/>
                <w:sz w:val="20"/>
              </w:rPr>
            </w:pPr>
            <w:r w:rsidRPr="003F1ED0">
              <w:rPr>
                <w:rFonts w:ascii="Times New Roman" w:hAnsi="Times New Roman"/>
                <w:bCs/>
                <w:sz w:val="20"/>
              </w:rPr>
              <w:t>resource</w:t>
            </w:r>
          </w:p>
        </w:tc>
        <w:tc>
          <w:tcPr>
            <w:tcW w:w="3519" w:type="dxa"/>
          </w:tcPr>
          <w:p w14:paraId="0CA0205E" w14:textId="77777777" w:rsidR="003F1ED0" w:rsidRPr="003F1ED0" w:rsidRDefault="003F1ED0">
            <w:pPr>
              <w:pStyle w:val="TAL"/>
              <w:rPr>
                <w:rFonts w:ascii="Times New Roman" w:eastAsia="Batang" w:hAnsi="Times New Roman"/>
                <w:bCs/>
                <w:sz w:val="20"/>
              </w:rPr>
            </w:pPr>
            <w:r w:rsidRPr="003F1ED0">
              <w:rPr>
                <w:rFonts w:ascii="Times New Roman" w:hAnsi="Times New Roman"/>
                <w:bCs/>
                <w:sz w:val="20"/>
              </w:rPr>
              <w:t>Start symbol</w:t>
            </w:r>
          </w:p>
        </w:tc>
        <w:tc>
          <w:tcPr>
            <w:tcW w:w="1495" w:type="dxa"/>
          </w:tcPr>
          <w:p w14:paraId="76067157" w14:textId="77777777" w:rsidR="003F1ED0" w:rsidRPr="003F1ED0" w:rsidRDefault="003F1ED0">
            <w:pPr>
              <w:pStyle w:val="TAC"/>
              <w:rPr>
                <w:rFonts w:ascii="Times New Roman" w:hAnsi="Times New Roman"/>
                <w:bCs/>
                <w:sz w:val="20"/>
              </w:rPr>
            </w:pPr>
            <w:r w:rsidRPr="003F1ED0">
              <w:rPr>
                <w:rFonts w:ascii="Times New Roman" w:hAnsi="Times New Roman"/>
                <w:bCs/>
                <w:sz w:val="20"/>
              </w:rPr>
              <w:t xml:space="preserve">0 </w:t>
            </w:r>
          </w:p>
        </w:tc>
      </w:tr>
      <w:tr w:rsidR="003F1ED0" w:rsidRPr="00174DD4" w14:paraId="5454E396" w14:textId="77777777" w:rsidTr="00661D1B">
        <w:trPr>
          <w:cantSplit/>
          <w:jc w:val="center"/>
        </w:trPr>
        <w:tc>
          <w:tcPr>
            <w:tcW w:w="1838" w:type="dxa"/>
          </w:tcPr>
          <w:p w14:paraId="098D3651" w14:textId="77777777" w:rsidR="003F1ED0" w:rsidRPr="003F1ED0" w:rsidRDefault="003F1ED0">
            <w:pPr>
              <w:pStyle w:val="TAL"/>
              <w:rPr>
                <w:rFonts w:ascii="Times New Roman" w:hAnsi="Times New Roman"/>
                <w:bCs/>
                <w:sz w:val="20"/>
              </w:rPr>
            </w:pPr>
            <w:r w:rsidRPr="003F1ED0">
              <w:rPr>
                <w:rFonts w:ascii="Times New Roman" w:hAnsi="Times New Roman"/>
                <w:bCs/>
                <w:sz w:val="20"/>
              </w:rPr>
              <w:t>assignment</w:t>
            </w:r>
          </w:p>
        </w:tc>
        <w:tc>
          <w:tcPr>
            <w:tcW w:w="3519" w:type="dxa"/>
          </w:tcPr>
          <w:p w14:paraId="0969708F" w14:textId="77777777" w:rsidR="003F1ED0" w:rsidRPr="003F1ED0" w:rsidRDefault="003F1ED0">
            <w:pPr>
              <w:pStyle w:val="TAL"/>
              <w:rPr>
                <w:rFonts w:ascii="Times New Roman" w:hAnsi="Times New Roman"/>
                <w:bCs/>
                <w:sz w:val="20"/>
              </w:rPr>
            </w:pPr>
            <w:r w:rsidRPr="003F1ED0">
              <w:rPr>
                <w:rFonts w:ascii="Times New Roman" w:hAnsi="Times New Roman"/>
                <w:bCs/>
                <w:sz w:val="20"/>
              </w:rPr>
              <w:t>Allocation length</w:t>
            </w:r>
          </w:p>
        </w:tc>
        <w:tc>
          <w:tcPr>
            <w:tcW w:w="1495" w:type="dxa"/>
          </w:tcPr>
          <w:p w14:paraId="2D0FDB18" w14:textId="77777777" w:rsidR="003F1ED0" w:rsidRPr="003F1ED0" w:rsidRDefault="003F1ED0">
            <w:pPr>
              <w:pStyle w:val="TAC"/>
              <w:rPr>
                <w:rFonts w:ascii="Times New Roman" w:hAnsi="Times New Roman"/>
                <w:bCs/>
                <w:sz w:val="20"/>
              </w:rPr>
            </w:pPr>
            <w:r w:rsidRPr="003F1ED0">
              <w:rPr>
                <w:rFonts w:ascii="Times New Roman" w:hAnsi="Times New Roman"/>
                <w:bCs/>
                <w:sz w:val="20"/>
              </w:rPr>
              <w:t xml:space="preserve">14 </w:t>
            </w:r>
          </w:p>
        </w:tc>
      </w:tr>
      <w:tr w:rsidR="003F1ED0" w:rsidRPr="00174DD4" w14:paraId="336A99D9" w14:textId="77777777" w:rsidTr="00661D1B">
        <w:trPr>
          <w:cantSplit/>
          <w:jc w:val="center"/>
        </w:trPr>
        <w:tc>
          <w:tcPr>
            <w:tcW w:w="1838" w:type="dxa"/>
          </w:tcPr>
          <w:p w14:paraId="57ABD05A" w14:textId="77777777" w:rsidR="003F1ED0" w:rsidRPr="003F1ED0" w:rsidRDefault="003F1ED0">
            <w:pPr>
              <w:pStyle w:val="TAL"/>
              <w:rPr>
                <w:rFonts w:ascii="Times New Roman" w:hAnsi="Times New Roman"/>
                <w:bCs/>
                <w:sz w:val="20"/>
              </w:rPr>
            </w:pPr>
            <w:r w:rsidRPr="003F1ED0">
              <w:rPr>
                <w:rFonts w:ascii="Times New Roman" w:hAnsi="Times New Roman"/>
                <w:bCs/>
                <w:sz w:val="20"/>
              </w:rPr>
              <w:t>Frequency domain resource</w:t>
            </w:r>
          </w:p>
        </w:tc>
        <w:tc>
          <w:tcPr>
            <w:tcW w:w="3519" w:type="dxa"/>
          </w:tcPr>
          <w:p w14:paraId="7564E4E2" w14:textId="77777777" w:rsidR="003F1ED0" w:rsidRPr="003F1ED0" w:rsidRDefault="003F1ED0">
            <w:pPr>
              <w:pStyle w:val="TAL"/>
              <w:rPr>
                <w:rFonts w:ascii="Times New Roman" w:hAnsi="Times New Roman"/>
                <w:bCs/>
                <w:sz w:val="20"/>
              </w:rPr>
            </w:pPr>
            <w:r w:rsidRPr="003F1ED0">
              <w:rPr>
                <w:rFonts w:ascii="Times New Roman" w:hAnsi="Times New Roman"/>
                <w:bCs/>
                <w:sz w:val="20"/>
              </w:rPr>
              <w:t>RB assignment</w:t>
            </w:r>
          </w:p>
        </w:tc>
        <w:tc>
          <w:tcPr>
            <w:tcW w:w="1495" w:type="dxa"/>
          </w:tcPr>
          <w:p w14:paraId="3AADAA4A" w14:textId="77777777" w:rsidR="003F1ED0" w:rsidRPr="003F1ED0" w:rsidRDefault="003F1ED0">
            <w:pPr>
              <w:pStyle w:val="TAC"/>
              <w:rPr>
                <w:rFonts w:ascii="Times New Roman" w:hAnsi="Times New Roman"/>
                <w:bCs/>
                <w:sz w:val="20"/>
              </w:rPr>
            </w:pPr>
            <w:r w:rsidRPr="003F1ED0">
              <w:rPr>
                <w:rFonts w:ascii="Times New Roman" w:hAnsi="Times New Roman"/>
                <w:bCs/>
                <w:sz w:val="20"/>
              </w:rPr>
              <w:t>Full applicable test bandwidth</w:t>
            </w:r>
          </w:p>
        </w:tc>
      </w:tr>
      <w:tr w:rsidR="003F1ED0" w:rsidRPr="00174DD4" w14:paraId="7B615839" w14:textId="77777777" w:rsidTr="00661D1B">
        <w:trPr>
          <w:cantSplit/>
          <w:jc w:val="center"/>
        </w:trPr>
        <w:tc>
          <w:tcPr>
            <w:tcW w:w="1838" w:type="dxa"/>
          </w:tcPr>
          <w:p w14:paraId="1B9CDFD1" w14:textId="77777777" w:rsidR="003F1ED0" w:rsidRPr="003F1ED0" w:rsidRDefault="003F1ED0">
            <w:pPr>
              <w:pStyle w:val="TAL"/>
              <w:rPr>
                <w:rFonts w:ascii="Times New Roman" w:hAnsi="Times New Roman"/>
                <w:bCs/>
                <w:sz w:val="20"/>
              </w:rPr>
            </w:pPr>
            <w:r w:rsidRPr="003F1ED0">
              <w:rPr>
                <w:rFonts w:ascii="Times New Roman" w:hAnsi="Times New Roman"/>
                <w:bCs/>
                <w:sz w:val="20"/>
              </w:rPr>
              <w:t>assignment</w:t>
            </w:r>
          </w:p>
        </w:tc>
        <w:tc>
          <w:tcPr>
            <w:tcW w:w="3519" w:type="dxa"/>
          </w:tcPr>
          <w:p w14:paraId="6C43216D" w14:textId="77777777" w:rsidR="003F1ED0" w:rsidRPr="003F1ED0" w:rsidRDefault="003F1ED0">
            <w:pPr>
              <w:pStyle w:val="TAL"/>
              <w:rPr>
                <w:rFonts w:ascii="Times New Roman" w:hAnsi="Times New Roman"/>
                <w:bCs/>
                <w:sz w:val="20"/>
              </w:rPr>
            </w:pPr>
            <w:r w:rsidRPr="003F1ED0">
              <w:rPr>
                <w:rFonts w:ascii="Times New Roman" w:hAnsi="Times New Roman"/>
                <w:bCs/>
                <w:sz w:val="20"/>
              </w:rPr>
              <w:t>Frequency hopping</w:t>
            </w:r>
          </w:p>
        </w:tc>
        <w:tc>
          <w:tcPr>
            <w:tcW w:w="1495" w:type="dxa"/>
          </w:tcPr>
          <w:p w14:paraId="66663DE5" w14:textId="77777777" w:rsidR="003F1ED0" w:rsidRPr="003F1ED0" w:rsidRDefault="003F1ED0">
            <w:pPr>
              <w:pStyle w:val="TAC"/>
              <w:rPr>
                <w:rFonts w:ascii="Times New Roman" w:hAnsi="Times New Roman"/>
                <w:bCs/>
                <w:sz w:val="20"/>
              </w:rPr>
            </w:pPr>
            <w:r w:rsidRPr="003F1ED0">
              <w:rPr>
                <w:rFonts w:ascii="Times New Roman" w:hAnsi="Times New Roman"/>
                <w:bCs/>
                <w:sz w:val="20"/>
              </w:rPr>
              <w:t>Disabled</w:t>
            </w:r>
          </w:p>
        </w:tc>
      </w:tr>
      <w:tr w:rsidR="003F1ED0" w:rsidRPr="00174DD4" w14:paraId="24096ADB" w14:textId="77777777" w:rsidTr="00661D1B">
        <w:trPr>
          <w:cantSplit/>
          <w:jc w:val="center"/>
        </w:trPr>
        <w:tc>
          <w:tcPr>
            <w:tcW w:w="5357" w:type="dxa"/>
            <w:gridSpan w:val="2"/>
            <w:vAlign w:val="center"/>
          </w:tcPr>
          <w:p w14:paraId="60828156" w14:textId="77777777" w:rsidR="003F1ED0" w:rsidRPr="003F1ED0" w:rsidRDefault="003F1ED0">
            <w:pPr>
              <w:pStyle w:val="TAL"/>
              <w:rPr>
                <w:rFonts w:ascii="Times New Roman" w:hAnsi="Times New Roman"/>
                <w:bCs/>
                <w:sz w:val="20"/>
              </w:rPr>
            </w:pPr>
            <w:r w:rsidRPr="003F1ED0">
              <w:rPr>
                <w:rFonts w:ascii="Times New Roman" w:hAnsi="Times New Roman"/>
                <w:bCs/>
                <w:sz w:val="20"/>
              </w:rPr>
              <w:t>Code block group based PUSCH transmission</w:t>
            </w:r>
          </w:p>
        </w:tc>
        <w:tc>
          <w:tcPr>
            <w:tcW w:w="1495" w:type="dxa"/>
            <w:vAlign w:val="center"/>
          </w:tcPr>
          <w:p w14:paraId="09A89930" w14:textId="77777777" w:rsidR="003F1ED0" w:rsidRPr="003F1ED0" w:rsidRDefault="003F1ED0">
            <w:pPr>
              <w:pStyle w:val="TAC"/>
              <w:rPr>
                <w:rFonts w:ascii="Times New Roman" w:hAnsi="Times New Roman"/>
                <w:bCs/>
                <w:sz w:val="20"/>
              </w:rPr>
            </w:pPr>
            <w:r w:rsidRPr="003F1ED0">
              <w:rPr>
                <w:rFonts w:ascii="Times New Roman" w:hAnsi="Times New Roman"/>
                <w:bCs/>
                <w:sz w:val="20"/>
              </w:rPr>
              <w:t>Disabled</w:t>
            </w:r>
          </w:p>
        </w:tc>
      </w:tr>
      <w:tr w:rsidR="003F1ED0" w:rsidRPr="00174DD4" w14:paraId="1293E395" w14:textId="77777777" w:rsidTr="00661D1B">
        <w:trPr>
          <w:cantSplit/>
          <w:jc w:val="center"/>
        </w:trPr>
        <w:tc>
          <w:tcPr>
            <w:tcW w:w="6852" w:type="dxa"/>
            <w:gridSpan w:val="3"/>
            <w:vAlign w:val="center"/>
          </w:tcPr>
          <w:p w14:paraId="185511AD" w14:textId="77777777" w:rsidR="003F1ED0" w:rsidRPr="003F1ED0" w:rsidRDefault="003F1ED0">
            <w:pPr>
              <w:pStyle w:val="TAC"/>
              <w:jc w:val="left"/>
              <w:rPr>
                <w:rFonts w:ascii="Times New Roman" w:hAnsi="Times New Roman"/>
                <w:bCs/>
                <w:sz w:val="20"/>
                <w:lang w:eastAsia="zh-CN"/>
              </w:rPr>
            </w:pPr>
            <w:r w:rsidRPr="003F1ED0">
              <w:rPr>
                <w:rFonts w:ascii="Times New Roman" w:hAnsi="Times New Roman"/>
                <w:bCs/>
                <w:sz w:val="20"/>
                <w:lang w:eastAsia="zh-CN"/>
              </w:rPr>
              <w:t>NOTE 1:  Either pos2 and pos3 may be selected for conformance testing</w:t>
            </w:r>
          </w:p>
        </w:tc>
      </w:tr>
    </w:tbl>
    <w:p w14:paraId="3EEA1FD3" w14:textId="77777777" w:rsidR="004D5F6A" w:rsidRPr="008E67BC" w:rsidRDefault="004D5F6A" w:rsidP="004D5F6A">
      <w:pPr>
        <w:spacing w:after="120"/>
        <w:rPr>
          <w:rFonts w:eastAsia="Yu Mincho"/>
        </w:rPr>
      </w:pPr>
    </w:p>
    <w:p w14:paraId="1E29B058" w14:textId="77777777" w:rsidR="00D80AF9" w:rsidRPr="008E67BC" w:rsidRDefault="00D80AF9" w:rsidP="00D80A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405EDACA" w14:textId="02354FC9" w:rsidR="00D80AF9" w:rsidRPr="008E67BC" w:rsidRDefault="004D5F6A" w:rsidP="00D80AF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E67BC">
        <w:rPr>
          <w:color w:val="000000" w:themeColor="text1"/>
          <w:szCs w:val="24"/>
          <w:lang w:eastAsia="zh-CN"/>
        </w:rPr>
        <w:t xml:space="preserve">Further discuss the </w:t>
      </w:r>
      <w:r w:rsidR="00EA0C46" w:rsidRPr="008E67BC">
        <w:rPr>
          <w:color w:val="000000" w:themeColor="text1"/>
          <w:szCs w:val="24"/>
          <w:lang w:eastAsia="zh-CN"/>
        </w:rPr>
        <w:t>requirement parameters in HST conditions during the meeting</w:t>
      </w:r>
      <w:r w:rsidR="003F1ED0">
        <w:rPr>
          <w:color w:val="000000" w:themeColor="text1"/>
          <w:szCs w:val="24"/>
          <w:lang w:eastAsia="zh-CN"/>
        </w:rPr>
        <w:t xml:space="preserve"> if requirements are decided to be introduced.</w:t>
      </w:r>
    </w:p>
    <w:p w14:paraId="0F0892B8" w14:textId="77777777" w:rsidR="0074583A" w:rsidRDefault="0074583A" w:rsidP="007613DE">
      <w:pPr>
        <w:rPr>
          <w:lang w:eastAsia="zh-CN"/>
        </w:rPr>
      </w:pPr>
    </w:p>
    <w:p w14:paraId="44D6D826" w14:textId="65063DC1" w:rsidR="0074583A" w:rsidRPr="008E67BC" w:rsidRDefault="0074583A" w:rsidP="0074583A">
      <w:pPr>
        <w:pStyle w:val="Heading4"/>
      </w:pPr>
      <w:r w:rsidRPr="008E67BC">
        <w:t xml:space="preserve">Issue </w:t>
      </w:r>
      <w:r w:rsidR="000852BC">
        <w:t>2</w:t>
      </w:r>
      <w:r w:rsidRPr="008E67BC">
        <w:t>-</w:t>
      </w:r>
      <w:r w:rsidR="000852BC">
        <w:t>2</w:t>
      </w:r>
      <w:r w:rsidRPr="008E67BC">
        <w:t>-</w:t>
      </w:r>
      <w:r w:rsidR="000852BC">
        <w:t>7</w:t>
      </w:r>
      <w:r w:rsidRPr="008E67BC">
        <w:t xml:space="preserve">: </w:t>
      </w:r>
      <w:r w:rsidR="00D01F54">
        <w:t xml:space="preserve">A need for </w:t>
      </w:r>
      <w:r w:rsidRPr="0074583A">
        <w:t>UL timing adjustment</w:t>
      </w:r>
      <w:r w:rsidR="00D01F54">
        <w:t xml:space="preserve"> requirement</w:t>
      </w:r>
      <w:r w:rsidRPr="0074583A">
        <w:t xml:space="preserve"> </w:t>
      </w:r>
      <w:r w:rsidR="009E5F4F">
        <w:t>with UE speed</w:t>
      </w:r>
      <w:r w:rsidR="00D01F54">
        <w:t xml:space="preserve"> up to</w:t>
      </w:r>
      <w:r w:rsidR="009E5F4F">
        <w:t xml:space="preserve"> 500 km/h</w:t>
      </w:r>
    </w:p>
    <w:p w14:paraId="70DA7826" w14:textId="77777777" w:rsidR="0074583A" w:rsidRPr="008E67BC" w:rsidRDefault="0074583A" w:rsidP="00745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08404553" w14:textId="0A1E3EE7" w:rsidR="0074583A" w:rsidRPr="008E67BC" w:rsidRDefault="00D86F88" w:rsidP="0074583A">
      <w:pPr>
        <w:pStyle w:val="ListParagraph"/>
        <w:numPr>
          <w:ilvl w:val="1"/>
          <w:numId w:val="1"/>
        </w:numPr>
        <w:spacing w:before="120" w:after="120"/>
        <w:ind w:firstLineChars="0"/>
        <w:rPr>
          <w:rFonts w:eastAsia="Yu Mincho"/>
        </w:rPr>
      </w:pPr>
      <w:r w:rsidRPr="00D86F88">
        <w:rPr>
          <w:rFonts w:eastAsia="Yu Mincho"/>
          <w:b/>
          <w:bCs/>
        </w:rPr>
        <w:t>Proposal 3</w:t>
      </w:r>
      <w:r>
        <w:rPr>
          <w:rFonts w:eastAsia="Yu Mincho"/>
          <w:b/>
          <w:bCs/>
        </w:rPr>
        <w:t xml:space="preserve"> </w:t>
      </w:r>
      <w:r w:rsidRPr="00D86F88">
        <w:rPr>
          <w:rFonts w:eastAsia="Yu Mincho"/>
        </w:rPr>
        <w:t>(Ericsson): Do not define new 3MHz requirements for HST and UL TA conditions.</w:t>
      </w:r>
    </w:p>
    <w:p w14:paraId="24B04185" w14:textId="1AED4BE9" w:rsidR="0074583A" w:rsidRPr="008E67BC" w:rsidRDefault="00D86F88" w:rsidP="0074583A">
      <w:pPr>
        <w:pStyle w:val="ListParagraph"/>
        <w:numPr>
          <w:ilvl w:val="1"/>
          <w:numId w:val="1"/>
        </w:numPr>
        <w:spacing w:before="120" w:after="120"/>
        <w:ind w:firstLineChars="0"/>
        <w:rPr>
          <w:rFonts w:eastAsia="Yu Mincho"/>
        </w:rPr>
      </w:pPr>
      <w:r w:rsidRPr="00D86F88">
        <w:rPr>
          <w:rFonts w:eastAsia="Yu Mincho"/>
          <w:b/>
          <w:bCs/>
        </w:rPr>
        <w:t>Proposal 2</w:t>
      </w:r>
      <w:r>
        <w:rPr>
          <w:rFonts w:eastAsia="Yu Mincho"/>
        </w:rPr>
        <w:t xml:space="preserve"> (Samsung)</w:t>
      </w:r>
      <w:r w:rsidRPr="00D86F88">
        <w:rPr>
          <w:rFonts w:eastAsia="Yu Mincho"/>
        </w:rPr>
        <w:t>: UL timing adjustment and PUSCH requirements with related with UE speed 500km/h could be introduced.</w:t>
      </w:r>
    </w:p>
    <w:p w14:paraId="5AB4ED9F" w14:textId="77777777" w:rsidR="0074583A" w:rsidRPr="008E67BC" w:rsidRDefault="0074583A" w:rsidP="0074583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6A0CC09B" w14:textId="6D9E442D" w:rsidR="0074583A" w:rsidRPr="008E67BC" w:rsidRDefault="00385BA9" w:rsidP="0074583A">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Discuss the need for the requirements considering proposals above as options.</w:t>
      </w:r>
    </w:p>
    <w:p w14:paraId="05C24783" w14:textId="77777777" w:rsidR="0074583A" w:rsidRDefault="0074583A" w:rsidP="007613DE">
      <w:pPr>
        <w:rPr>
          <w:lang w:eastAsia="zh-CN"/>
        </w:rPr>
      </w:pPr>
    </w:p>
    <w:p w14:paraId="02477667" w14:textId="689FB61E" w:rsidR="00D01F54" w:rsidRPr="008E67BC" w:rsidRDefault="00D01F54" w:rsidP="00D01F54">
      <w:pPr>
        <w:pStyle w:val="Heading4"/>
      </w:pPr>
      <w:r w:rsidRPr="008E67BC">
        <w:lastRenderedPageBreak/>
        <w:t xml:space="preserve">Issue </w:t>
      </w:r>
      <w:r w:rsidR="000852BC">
        <w:t>2</w:t>
      </w:r>
      <w:r w:rsidRPr="008E67BC">
        <w:t>-</w:t>
      </w:r>
      <w:r w:rsidR="000852BC">
        <w:t>2</w:t>
      </w:r>
      <w:r w:rsidRPr="008E67BC">
        <w:t>-</w:t>
      </w:r>
      <w:r w:rsidR="000852BC">
        <w:t>8</w:t>
      </w:r>
      <w:r w:rsidRPr="008E67BC">
        <w:t xml:space="preserve">: </w:t>
      </w:r>
      <w:r>
        <w:t xml:space="preserve">Parameters for </w:t>
      </w:r>
      <w:r w:rsidRPr="0074583A">
        <w:t>UL timing adjustment</w:t>
      </w:r>
      <w:r w:rsidR="0028485B">
        <w:t xml:space="preserve"> requirement</w:t>
      </w:r>
      <w:r w:rsidRPr="0074583A">
        <w:t xml:space="preserve"> </w:t>
      </w:r>
      <w:r>
        <w:t>with UE speed 500 km/h</w:t>
      </w:r>
    </w:p>
    <w:p w14:paraId="0A95FF19" w14:textId="77777777" w:rsidR="00D01F54" w:rsidRPr="008E67BC" w:rsidRDefault="00D01F54" w:rsidP="00D01F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36D60BD8" w14:textId="39EFD043" w:rsidR="00C53DA8" w:rsidRPr="00C53DA8" w:rsidRDefault="00C53DA8" w:rsidP="00C53DA8">
      <w:pPr>
        <w:pStyle w:val="ListParagraph"/>
        <w:numPr>
          <w:ilvl w:val="1"/>
          <w:numId w:val="1"/>
        </w:numPr>
        <w:spacing w:before="120" w:after="120"/>
        <w:ind w:firstLineChars="0"/>
        <w:rPr>
          <w:rFonts w:eastAsia="Yu Mincho"/>
        </w:rPr>
      </w:pPr>
      <w:r w:rsidRPr="00C53DA8">
        <w:rPr>
          <w:rFonts w:eastAsia="Yu Mincho"/>
          <w:b/>
          <w:bCs/>
        </w:rPr>
        <w:t>Proposal 7</w:t>
      </w:r>
      <w:r>
        <w:rPr>
          <w:rFonts w:eastAsia="Yu Mincho"/>
        </w:rPr>
        <w:t xml:space="preserve"> (Samsung)</w:t>
      </w:r>
      <w:r w:rsidRPr="00C53DA8">
        <w:rPr>
          <w:rFonts w:eastAsia="Yu Mincho"/>
        </w:rPr>
        <w:t xml:space="preserve">: Allocated RBs for PUSCH is proposed </w:t>
      </w:r>
    </w:p>
    <w:p w14:paraId="4C913642" w14:textId="77777777" w:rsidR="00C53DA8" w:rsidRPr="00C53DA8" w:rsidRDefault="00C53DA8" w:rsidP="00C53DA8">
      <w:pPr>
        <w:pStyle w:val="ListParagraph"/>
        <w:numPr>
          <w:ilvl w:val="2"/>
          <w:numId w:val="1"/>
        </w:numPr>
        <w:spacing w:before="120" w:after="120"/>
        <w:ind w:firstLineChars="0"/>
        <w:rPr>
          <w:rFonts w:eastAsia="Yu Mincho"/>
        </w:rPr>
      </w:pPr>
      <w:r w:rsidRPr="00C53DA8">
        <w:rPr>
          <w:rFonts w:eastAsia="Yu Mincho"/>
        </w:rPr>
        <w:t>5MHz CBW/15KHz SCS: 6 contiguously allocated RBs for each UE</w:t>
      </w:r>
    </w:p>
    <w:p w14:paraId="79DB652E" w14:textId="77777777" w:rsidR="00C53DA8" w:rsidRPr="00C53DA8" w:rsidRDefault="00C53DA8" w:rsidP="00C53DA8">
      <w:pPr>
        <w:pStyle w:val="ListParagraph"/>
        <w:numPr>
          <w:ilvl w:val="2"/>
          <w:numId w:val="1"/>
        </w:numPr>
        <w:spacing w:before="120" w:after="120"/>
        <w:ind w:firstLineChars="0"/>
        <w:rPr>
          <w:rFonts w:eastAsia="Yu Mincho"/>
        </w:rPr>
      </w:pPr>
      <w:r w:rsidRPr="00C53DA8">
        <w:rPr>
          <w:rFonts w:eastAsia="Yu Mincho"/>
        </w:rPr>
        <w:t>Start RB index</w:t>
      </w:r>
    </w:p>
    <w:p w14:paraId="70C5826E" w14:textId="77777777" w:rsidR="00C53DA8" w:rsidRPr="00C53DA8" w:rsidRDefault="00C53DA8" w:rsidP="00C53DA8">
      <w:pPr>
        <w:pStyle w:val="ListParagraph"/>
        <w:numPr>
          <w:ilvl w:val="2"/>
          <w:numId w:val="1"/>
        </w:numPr>
        <w:spacing w:before="120" w:after="120"/>
        <w:ind w:firstLineChars="0"/>
        <w:rPr>
          <w:rFonts w:eastAsia="Yu Mincho"/>
        </w:rPr>
      </w:pPr>
      <w:r w:rsidRPr="00C53DA8">
        <w:rPr>
          <w:rFonts w:eastAsia="Yu Mincho"/>
        </w:rPr>
        <w:t>Moving UE: 0</w:t>
      </w:r>
    </w:p>
    <w:p w14:paraId="6429A561" w14:textId="77777777" w:rsidR="00C53DA8" w:rsidRPr="00C53DA8" w:rsidRDefault="00C53DA8" w:rsidP="00C53DA8">
      <w:pPr>
        <w:pStyle w:val="ListParagraph"/>
        <w:numPr>
          <w:ilvl w:val="2"/>
          <w:numId w:val="1"/>
        </w:numPr>
        <w:spacing w:before="120" w:after="120"/>
        <w:ind w:firstLineChars="0"/>
        <w:rPr>
          <w:rFonts w:eastAsia="Yu Mincho"/>
        </w:rPr>
      </w:pPr>
      <w:r w:rsidRPr="00C53DA8">
        <w:rPr>
          <w:rFonts w:eastAsia="Yu Mincho"/>
        </w:rPr>
        <w:t>Stationary UE: 6</w:t>
      </w:r>
    </w:p>
    <w:p w14:paraId="5EE28741" w14:textId="6476EB88" w:rsidR="00C53DA8" w:rsidRPr="00C53DA8" w:rsidRDefault="00C53DA8" w:rsidP="00C53DA8">
      <w:pPr>
        <w:pStyle w:val="ListParagraph"/>
        <w:numPr>
          <w:ilvl w:val="1"/>
          <w:numId w:val="1"/>
        </w:numPr>
        <w:ind w:firstLineChars="0"/>
        <w:jc w:val="both"/>
        <w:rPr>
          <w:bCs/>
          <w:lang w:eastAsia="zh-CN"/>
        </w:rPr>
      </w:pPr>
      <w:r w:rsidRPr="00C53DA8">
        <w:rPr>
          <w:b/>
          <w:lang w:eastAsia="zh-CN"/>
        </w:rPr>
        <w:t>Proposal 12</w:t>
      </w:r>
      <w:r>
        <w:rPr>
          <w:b/>
          <w:lang w:eastAsia="zh-CN"/>
        </w:rPr>
        <w:t xml:space="preserve"> </w:t>
      </w:r>
      <w:r w:rsidRPr="00C53DA8">
        <w:rPr>
          <w:bCs/>
          <w:lang w:eastAsia="zh-CN"/>
        </w:rPr>
        <w:t>(Samsung): Reusing existing PUSCH test parameters for specifying PUSCH requirement with 3MHz with UL timing adjustment</w:t>
      </w:r>
    </w:p>
    <w:p w14:paraId="336BBACE" w14:textId="77777777" w:rsidR="00C53DA8" w:rsidRPr="00C53DA8" w:rsidRDefault="00C53DA8" w:rsidP="00C53DA8">
      <w:pPr>
        <w:pStyle w:val="ListParagraph"/>
        <w:ind w:left="936" w:firstLineChars="0" w:firstLine="0"/>
        <w:rPr>
          <w:bCs/>
          <w:lang w:eastAsia="zh-CN"/>
        </w:rPr>
      </w:pPr>
      <w:r w:rsidRPr="00C53DA8">
        <w:rPr>
          <w:bCs/>
          <w:lang w:eastAsia="zh-CN"/>
        </w:rPr>
        <w:t>Table 3:  Test parameters for PUSCH requirement with UL timing adjustment if introduced</w:t>
      </w:r>
    </w:p>
    <w:tbl>
      <w:tblPr>
        <w:tblStyle w:val="TableGrid"/>
        <w:tblW w:w="0" w:type="auto"/>
        <w:jc w:val="center"/>
        <w:tblLook w:val="04A0" w:firstRow="1" w:lastRow="0" w:firstColumn="1" w:lastColumn="0" w:noHBand="0" w:noVBand="1"/>
      </w:tblPr>
      <w:tblGrid>
        <w:gridCol w:w="1772"/>
        <w:gridCol w:w="4111"/>
        <w:gridCol w:w="2481"/>
      </w:tblGrid>
      <w:tr w:rsidR="00C53DA8" w:rsidRPr="00174DD4" w14:paraId="73AFD9C3" w14:textId="77777777">
        <w:trPr>
          <w:cantSplit/>
          <w:jc w:val="center"/>
        </w:trPr>
        <w:tc>
          <w:tcPr>
            <w:tcW w:w="5883" w:type="dxa"/>
            <w:gridSpan w:val="2"/>
          </w:tcPr>
          <w:p w14:paraId="46EA43C8" w14:textId="77777777" w:rsidR="00C53DA8" w:rsidRPr="00174DD4" w:rsidRDefault="00C53DA8">
            <w:pPr>
              <w:pStyle w:val="TAH"/>
              <w:rPr>
                <w:rFonts w:ascii="Times New Roman" w:hAnsi="Times New Roman"/>
                <w:sz w:val="20"/>
                <w:lang w:eastAsia="zh-CN"/>
              </w:rPr>
            </w:pPr>
            <w:r w:rsidRPr="00174DD4">
              <w:rPr>
                <w:rFonts w:ascii="Times New Roman" w:hAnsi="Times New Roman"/>
                <w:sz w:val="20"/>
              </w:rPr>
              <w:t>Parameter</w:t>
            </w:r>
          </w:p>
        </w:tc>
        <w:tc>
          <w:tcPr>
            <w:tcW w:w="2481" w:type="dxa"/>
          </w:tcPr>
          <w:p w14:paraId="24372C6B" w14:textId="77777777" w:rsidR="00C53DA8" w:rsidRPr="00174DD4" w:rsidRDefault="00C53DA8">
            <w:pPr>
              <w:pStyle w:val="TAH"/>
              <w:rPr>
                <w:rFonts w:ascii="Times New Roman" w:hAnsi="Times New Roman"/>
                <w:sz w:val="20"/>
                <w:lang w:eastAsia="zh-CN"/>
              </w:rPr>
            </w:pPr>
            <w:r w:rsidRPr="00174DD4">
              <w:rPr>
                <w:rFonts w:ascii="Times New Roman" w:hAnsi="Times New Roman"/>
                <w:sz w:val="20"/>
              </w:rPr>
              <w:t>Value</w:t>
            </w:r>
          </w:p>
        </w:tc>
      </w:tr>
      <w:tr w:rsidR="00C53DA8" w:rsidRPr="00174DD4" w14:paraId="3CF017C6" w14:textId="77777777">
        <w:trPr>
          <w:cantSplit/>
          <w:jc w:val="center"/>
        </w:trPr>
        <w:tc>
          <w:tcPr>
            <w:tcW w:w="5883" w:type="dxa"/>
            <w:gridSpan w:val="2"/>
          </w:tcPr>
          <w:p w14:paraId="3C420653"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rPr>
              <w:t>Transform precoding</w:t>
            </w:r>
          </w:p>
        </w:tc>
        <w:tc>
          <w:tcPr>
            <w:tcW w:w="2481" w:type="dxa"/>
          </w:tcPr>
          <w:p w14:paraId="4BF97AFD"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rPr>
              <w:t>Disabled</w:t>
            </w:r>
          </w:p>
        </w:tc>
      </w:tr>
      <w:tr w:rsidR="00C53DA8" w:rsidRPr="00174DD4" w14:paraId="440D0769" w14:textId="77777777">
        <w:trPr>
          <w:cantSplit/>
          <w:jc w:val="center"/>
        </w:trPr>
        <w:tc>
          <w:tcPr>
            <w:tcW w:w="5883" w:type="dxa"/>
            <w:gridSpan w:val="2"/>
          </w:tcPr>
          <w:p w14:paraId="61CCD4EE" w14:textId="77777777" w:rsidR="00C53DA8" w:rsidRPr="00C53DA8" w:rsidRDefault="00C53DA8">
            <w:pPr>
              <w:pStyle w:val="TAL"/>
              <w:rPr>
                <w:rFonts w:ascii="Times New Roman" w:hAnsi="Times New Roman"/>
                <w:bCs/>
                <w:sz w:val="20"/>
              </w:rPr>
            </w:pPr>
            <w:r w:rsidRPr="00C53DA8">
              <w:rPr>
                <w:rFonts w:ascii="Times New Roman" w:hAnsi="Times New Roman"/>
                <w:bCs/>
                <w:sz w:val="20"/>
              </w:rPr>
              <w:t>Uplink-downlink allocation for TDD (Note1)</w:t>
            </w:r>
          </w:p>
        </w:tc>
        <w:tc>
          <w:tcPr>
            <w:tcW w:w="2481" w:type="dxa"/>
          </w:tcPr>
          <w:p w14:paraId="0A118BAD" w14:textId="77777777" w:rsidR="00C53DA8" w:rsidRPr="00C53DA8" w:rsidRDefault="00C53DA8">
            <w:pPr>
              <w:pStyle w:val="TAL"/>
              <w:rPr>
                <w:rFonts w:ascii="Times New Roman" w:hAnsi="Times New Roman"/>
                <w:bCs/>
                <w:sz w:val="20"/>
              </w:rPr>
            </w:pPr>
            <w:r w:rsidRPr="00C53DA8">
              <w:rPr>
                <w:rFonts w:ascii="Times New Roman" w:hAnsi="Times New Roman"/>
                <w:bCs/>
                <w:sz w:val="20"/>
              </w:rPr>
              <w:t>15 kHz SCS:</w:t>
            </w:r>
          </w:p>
          <w:p w14:paraId="5E281DD3" w14:textId="77777777" w:rsidR="00C53DA8" w:rsidRPr="00C53DA8" w:rsidRDefault="00C53DA8">
            <w:pPr>
              <w:pStyle w:val="TAL"/>
              <w:rPr>
                <w:rFonts w:ascii="Times New Roman" w:hAnsi="Times New Roman"/>
                <w:bCs/>
                <w:sz w:val="20"/>
              </w:rPr>
            </w:pPr>
            <w:r w:rsidRPr="00C53DA8">
              <w:rPr>
                <w:rFonts w:ascii="Times New Roman" w:hAnsi="Times New Roman"/>
                <w:bCs/>
                <w:sz w:val="20"/>
              </w:rPr>
              <w:t>3D1S1U, S=10D:2G:2U</w:t>
            </w:r>
          </w:p>
        </w:tc>
      </w:tr>
      <w:tr w:rsidR="00C53DA8" w:rsidRPr="00174DD4" w14:paraId="34EEAECB" w14:textId="77777777">
        <w:trPr>
          <w:cantSplit/>
          <w:jc w:val="center"/>
        </w:trPr>
        <w:tc>
          <w:tcPr>
            <w:tcW w:w="1772" w:type="dxa"/>
            <w:tcBorders>
              <w:bottom w:val="nil"/>
            </w:tcBorders>
          </w:tcPr>
          <w:p w14:paraId="42E2263B"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rPr>
              <w:t>HARQ</w:t>
            </w:r>
          </w:p>
        </w:tc>
        <w:tc>
          <w:tcPr>
            <w:tcW w:w="4111" w:type="dxa"/>
          </w:tcPr>
          <w:p w14:paraId="78E16C2A"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rPr>
              <w:t>Maximum number of HARQ transmissions</w:t>
            </w:r>
          </w:p>
        </w:tc>
        <w:tc>
          <w:tcPr>
            <w:tcW w:w="2481" w:type="dxa"/>
          </w:tcPr>
          <w:p w14:paraId="7AFF7314" w14:textId="77777777" w:rsidR="00C53DA8" w:rsidRPr="00C53DA8" w:rsidRDefault="00C53DA8">
            <w:pPr>
              <w:pStyle w:val="TAC"/>
              <w:rPr>
                <w:rFonts w:ascii="Times New Roman" w:hAnsi="Times New Roman"/>
                <w:bCs/>
                <w:sz w:val="20"/>
                <w:lang w:eastAsia="zh-CN"/>
              </w:rPr>
            </w:pPr>
            <w:r w:rsidRPr="00C53DA8">
              <w:rPr>
                <w:rFonts w:ascii="Times New Roman" w:hAnsi="Times New Roman"/>
                <w:bCs/>
                <w:sz w:val="20"/>
              </w:rPr>
              <w:t>4</w:t>
            </w:r>
          </w:p>
        </w:tc>
      </w:tr>
      <w:tr w:rsidR="00C53DA8" w:rsidRPr="00174DD4" w14:paraId="08E11658" w14:textId="77777777">
        <w:trPr>
          <w:cantSplit/>
          <w:jc w:val="center"/>
        </w:trPr>
        <w:tc>
          <w:tcPr>
            <w:tcW w:w="1772" w:type="dxa"/>
            <w:tcBorders>
              <w:top w:val="nil"/>
              <w:bottom w:val="single" w:sz="4" w:space="0" w:color="auto"/>
            </w:tcBorders>
          </w:tcPr>
          <w:p w14:paraId="43B46435" w14:textId="77777777" w:rsidR="00C53DA8" w:rsidRPr="00C53DA8" w:rsidRDefault="00C53DA8">
            <w:pPr>
              <w:pStyle w:val="TAL"/>
              <w:rPr>
                <w:rFonts w:ascii="Times New Roman" w:hAnsi="Times New Roman"/>
                <w:bCs/>
                <w:sz w:val="20"/>
                <w:lang w:eastAsia="zh-CN"/>
              </w:rPr>
            </w:pPr>
          </w:p>
        </w:tc>
        <w:tc>
          <w:tcPr>
            <w:tcW w:w="4111" w:type="dxa"/>
          </w:tcPr>
          <w:p w14:paraId="7A752383" w14:textId="77777777" w:rsidR="00C53DA8" w:rsidRPr="00C53DA8" w:rsidRDefault="00C53DA8">
            <w:pPr>
              <w:pStyle w:val="TAL"/>
              <w:rPr>
                <w:rFonts w:ascii="Times New Roman" w:hAnsi="Times New Roman"/>
                <w:bCs/>
                <w:sz w:val="20"/>
                <w:lang w:eastAsia="ja-JP"/>
              </w:rPr>
            </w:pPr>
            <w:r w:rsidRPr="00C53DA8">
              <w:rPr>
                <w:rFonts w:ascii="Times New Roman" w:hAnsi="Times New Roman"/>
                <w:bCs/>
                <w:sz w:val="20"/>
              </w:rPr>
              <w:t>RV sequence</w:t>
            </w:r>
          </w:p>
        </w:tc>
        <w:tc>
          <w:tcPr>
            <w:tcW w:w="2481" w:type="dxa"/>
          </w:tcPr>
          <w:p w14:paraId="7AE045C2" w14:textId="77777777" w:rsidR="00C53DA8" w:rsidRPr="00C53DA8" w:rsidRDefault="00C53DA8">
            <w:pPr>
              <w:pStyle w:val="TAC"/>
              <w:rPr>
                <w:rFonts w:ascii="Times New Roman" w:hAnsi="Times New Roman"/>
                <w:bCs/>
                <w:sz w:val="20"/>
                <w:lang w:eastAsia="ja-JP"/>
              </w:rPr>
            </w:pPr>
            <w:r w:rsidRPr="00C53DA8">
              <w:rPr>
                <w:rFonts w:ascii="Times New Roman" w:hAnsi="Times New Roman"/>
                <w:bCs/>
                <w:sz w:val="20"/>
                <w:lang w:val="fr-FR"/>
              </w:rPr>
              <w:t>0, 2, 3, 1</w:t>
            </w:r>
          </w:p>
        </w:tc>
      </w:tr>
      <w:tr w:rsidR="00C53DA8" w:rsidRPr="00174DD4" w14:paraId="79B40245" w14:textId="77777777">
        <w:trPr>
          <w:cantSplit/>
          <w:jc w:val="center"/>
        </w:trPr>
        <w:tc>
          <w:tcPr>
            <w:tcW w:w="1772" w:type="dxa"/>
            <w:tcBorders>
              <w:bottom w:val="nil"/>
            </w:tcBorders>
          </w:tcPr>
          <w:p w14:paraId="3E22F2FA"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rPr>
              <w:t>DM-RS</w:t>
            </w:r>
          </w:p>
        </w:tc>
        <w:tc>
          <w:tcPr>
            <w:tcW w:w="4111" w:type="dxa"/>
          </w:tcPr>
          <w:p w14:paraId="5DD045D2"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rPr>
              <w:t>DM-RS configuration type</w:t>
            </w:r>
          </w:p>
        </w:tc>
        <w:tc>
          <w:tcPr>
            <w:tcW w:w="2481" w:type="dxa"/>
          </w:tcPr>
          <w:p w14:paraId="1A1383CD" w14:textId="77777777" w:rsidR="00C53DA8" w:rsidRPr="00C53DA8" w:rsidRDefault="00C53DA8">
            <w:pPr>
              <w:pStyle w:val="TAC"/>
              <w:rPr>
                <w:rFonts w:ascii="Times New Roman" w:hAnsi="Times New Roman"/>
                <w:bCs/>
                <w:sz w:val="20"/>
                <w:lang w:eastAsia="zh-CN"/>
              </w:rPr>
            </w:pPr>
            <w:r w:rsidRPr="00C53DA8">
              <w:rPr>
                <w:rFonts w:ascii="Times New Roman" w:hAnsi="Times New Roman"/>
                <w:bCs/>
                <w:sz w:val="20"/>
              </w:rPr>
              <w:t>1</w:t>
            </w:r>
          </w:p>
        </w:tc>
      </w:tr>
      <w:tr w:rsidR="00C53DA8" w:rsidRPr="00174DD4" w14:paraId="3BF953A8" w14:textId="77777777">
        <w:trPr>
          <w:cantSplit/>
          <w:jc w:val="center"/>
        </w:trPr>
        <w:tc>
          <w:tcPr>
            <w:tcW w:w="1772" w:type="dxa"/>
            <w:tcBorders>
              <w:top w:val="nil"/>
              <w:bottom w:val="nil"/>
            </w:tcBorders>
          </w:tcPr>
          <w:p w14:paraId="09C8171E" w14:textId="77777777" w:rsidR="00C53DA8" w:rsidRPr="00C53DA8" w:rsidRDefault="00C53DA8">
            <w:pPr>
              <w:pStyle w:val="TAL"/>
              <w:rPr>
                <w:rFonts w:ascii="Times New Roman" w:hAnsi="Times New Roman"/>
                <w:bCs/>
                <w:sz w:val="20"/>
                <w:lang w:eastAsia="zh-CN"/>
              </w:rPr>
            </w:pPr>
          </w:p>
        </w:tc>
        <w:tc>
          <w:tcPr>
            <w:tcW w:w="4111" w:type="dxa"/>
          </w:tcPr>
          <w:p w14:paraId="5C2B8BB9" w14:textId="77777777" w:rsidR="00C53DA8" w:rsidRPr="00C53DA8" w:rsidRDefault="00C53DA8">
            <w:pPr>
              <w:pStyle w:val="TAL"/>
              <w:rPr>
                <w:rFonts w:ascii="Times New Roman" w:hAnsi="Times New Roman"/>
                <w:bCs/>
                <w:sz w:val="20"/>
              </w:rPr>
            </w:pPr>
            <w:r w:rsidRPr="00C53DA8">
              <w:rPr>
                <w:rFonts w:ascii="Times New Roman" w:hAnsi="Times New Roman"/>
                <w:bCs/>
                <w:sz w:val="20"/>
              </w:rPr>
              <w:t>DM-RS duration</w:t>
            </w:r>
          </w:p>
        </w:tc>
        <w:tc>
          <w:tcPr>
            <w:tcW w:w="2481" w:type="dxa"/>
          </w:tcPr>
          <w:p w14:paraId="0D9C3065" w14:textId="77777777" w:rsidR="00C53DA8" w:rsidRPr="00C53DA8" w:rsidRDefault="00C53DA8">
            <w:pPr>
              <w:pStyle w:val="TAC"/>
              <w:rPr>
                <w:rFonts w:ascii="Times New Roman" w:hAnsi="Times New Roman"/>
                <w:bCs/>
                <w:sz w:val="20"/>
              </w:rPr>
            </w:pPr>
            <w:r w:rsidRPr="00C53DA8">
              <w:rPr>
                <w:rFonts w:ascii="Times New Roman" w:hAnsi="Times New Roman"/>
                <w:bCs/>
                <w:sz w:val="20"/>
              </w:rPr>
              <w:t>single-symbol DM-RS</w:t>
            </w:r>
          </w:p>
        </w:tc>
      </w:tr>
      <w:tr w:rsidR="00C53DA8" w:rsidRPr="00174DD4" w14:paraId="6E095338" w14:textId="77777777">
        <w:trPr>
          <w:cantSplit/>
          <w:jc w:val="center"/>
        </w:trPr>
        <w:tc>
          <w:tcPr>
            <w:tcW w:w="1772" w:type="dxa"/>
            <w:tcBorders>
              <w:top w:val="nil"/>
              <w:bottom w:val="nil"/>
            </w:tcBorders>
          </w:tcPr>
          <w:p w14:paraId="670B1A03" w14:textId="77777777" w:rsidR="00C53DA8" w:rsidRPr="00C53DA8" w:rsidRDefault="00C53DA8">
            <w:pPr>
              <w:pStyle w:val="TAL"/>
              <w:rPr>
                <w:rFonts w:ascii="Times New Roman" w:hAnsi="Times New Roman"/>
                <w:bCs/>
                <w:sz w:val="20"/>
                <w:lang w:eastAsia="zh-CN"/>
              </w:rPr>
            </w:pPr>
          </w:p>
        </w:tc>
        <w:tc>
          <w:tcPr>
            <w:tcW w:w="4111" w:type="dxa"/>
          </w:tcPr>
          <w:p w14:paraId="2FF1D7F5" w14:textId="77777777" w:rsidR="00C53DA8" w:rsidRPr="00C53DA8" w:rsidRDefault="00C53DA8">
            <w:pPr>
              <w:pStyle w:val="TAL"/>
              <w:rPr>
                <w:rFonts w:ascii="Times New Roman" w:hAnsi="Times New Roman"/>
                <w:bCs/>
                <w:sz w:val="20"/>
              </w:rPr>
            </w:pPr>
            <w:r w:rsidRPr="00C53DA8">
              <w:rPr>
                <w:rFonts w:ascii="Times New Roman" w:hAnsi="Times New Roman"/>
                <w:bCs/>
                <w:sz w:val="20"/>
                <w:lang w:eastAsia="zh-CN"/>
              </w:rPr>
              <w:t>Additional DM-RS position</w:t>
            </w:r>
          </w:p>
        </w:tc>
        <w:tc>
          <w:tcPr>
            <w:tcW w:w="2481" w:type="dxa"/>
          </w:tcPr>
          <w:p w14:paraId="6BF696F0" w14:textId="77777777" w:rsidR="00C53DA8" w:rsidRPr="00C53DA8" w:rsidRDefault="00C53DA8">
            <w:pPr>
              <w:pStyle w:val="TAC"/>
              <w:rPr>
                <w:rFonts w:ascii="Times New Roman" w:hAnsi="Times New Roman"/>
                <w:bCs/>
                <w:sz w:val="20"/>
              </w:rPr>
            </w:pPr>
            <w:r w:rsidRPr="00C53DA8">
              <w:rPr>
                <w:rFonts w:ascii="Times New Roman" w:hAnsi="Times New Roman"/>
                <w:bCs/>
                <w:sz w:val="20"/>
              </w:rPr>
              <w:t>Pos2</w:t>
            </w:r>
          </w:p>
        </w:tc>
      </w:tr>
      <w:tr w:rsidR="00C53DA8" w:rsidRPr="00174DD4" w14:paraId="25DE5B0B" w14:textId="77777777">
        <w:trPr>
          <w:cantSplit/>
          <w:jc w:val="center"/>
        </w:trPr>
        <w:tc>
          <w:tcPr>
            <w:tcW w:w="1772" w:type="dxa"/>
            <w:tcBorders>
              <w:top w:val="nil"/>
              <w:bottom w:val="nil"/>
            </w:tcBorders>
          </w:tcPr>
          <w:p w14:paraId="76CA8A0B" w14:textId="77777777" w:rsidR="00C53DA8" w:rsidRPr="00C53DA8" w:rsidRDefault="00C53DA8">
            <w:pPr>
              <w:pStyle w:val="TAL"/>
              <w:rPr>
                <w:rFonts w:ascii="Times New Roman" w:hAnsi="Times New Roman"/>
                <w:bCs/>
                <w:sz w:val="20"/>
                <w:lang w:eastAsia="zh-CN"/>
              </w:rPr>
            </w:pPr>
          </w:p>
        </w:tc>
        <w:tc>
          <w:tcPr>
            <w:tcW w:w="4111" w:type="dxa"/>
          </w:tcPr>
          <w:p w14:paraId="531ECE31"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rPr>
              <w:t>Number of DM-RS CDM group(s) without data</w:t>
            </w:r>
          </w:p>
        </w:tc>
        <w:tc>
          <w:tcPr>
            <w:tcW w:w="2481" w:type="dxa"/>
          </w:tcPr>
          <w:p w14:paraId="5FD913ED" w14:textId="77777777" w:rsidR="00C53DA8" w:rsidRPr="00C53DA8" w:rsidRDefault="00C53DA8">
            <w:pPr>
              <w:pStyle w:val="TAC"/>
              <w:rPr>
                <w:rFonts w:ascii="Times New Roman" w:hAnsi="Times New Roman"/>
                <w:bCs/>
                <w:sz w:val="20"/>
              </w:rPr>
            </w:pPr>
            <w:r w:rsidRPr="00C53DA8">
              <w:rPr>
                <w:rFonts w:ascii="Times New Roman" w:hAnsi="Times New Roman"/>
                <w:bCs/>
                <w:sz w:val="20"/>
              </w:rPr>
              <w:t>2</w:t>
            </w:r>
          </w:p>
        </w:tc>
      </w:tr>
      <w:tr w:rsidR="00C53DA8" w:rsidRPr="00174DD4" w14:paraId="31DF547D" w14:textId="77777777">
        <w:trPr>
          <w:cantSplit/>
          <w:jc w:val="center"/>
        </w:trPr>
        <w:tc>
          <w:tcPr>
            <w:tcW w:w="1772" w:type="dxa"/>
            <w:tcBorders>
              <w:top w:val="nil"/>
              <w:bottom w:val="nil"/>
            </w:tcBorders>
          </w:tcPr>
          <w:p w14:paraId="5E5776B5" w14:textId="77777777" w:rsidR="00C53DA8" w:rsidRPr="00C53DA8" w:rsidRDefault="00C53DA8">
            <w:pPr>
              <w:pStyle w:val="TAL"/>
              <w:rPr>
                <w:rFonts w:ascii="Times New Roman" w:hAnsi="Times New Roman"/>
                <w:bCs/>
                <w:sz w:val="20"/>
                <w:lang w:eastAsia="zh-CN"/>
              </w:rPr>
            </w:pPr>
          </w:p>
        </w:tc>
        <w:tc>
          <w:tcPr>
            <w:tcW w:w="4111" w:type="dxa"/>
          </w:tcPr>
          <w:p w14:paraId="5C71E30E" w14:textId="77777777" w:rsidR="00C53DA8" w:rsidRPr="00C53DA8" w:rsidRDefault="00C53DA8">
            <w:pPr>
              <w:pStyle w:val="TAL"/>
              <w:rPr>
                <w:rFonts w:ascii="Times New Roman" w:hAnsi="Times New Roman"/>
                <w:bCs/>
                <w:sz w:val="20"/>
              </w:rPr>
            </w:pPr>
            <w:r w:rsidRPr="00C53DA8">
              <w:rPr>
                <w:rFonts w:ascii="Times New Roman" w:hAnsi="Times New Roman"/>
                <w:bCs/>
                <w:sz w:val="20"/>
              </w:rPr>
              <w:t>Ratio of PUSCH EPRE to DM-RS EPRE</w:t>
            </w:r>
          </w:p>
        </w:tc>
        <w:tc>
          <w:tcPr>
            <w:tcW w:w="2481" w:type="dxa"/>
          </w:tcPr>
          <w:p w14:paraId="1820801B" w14:textId="77777777" w:rsidR="00C53DA8" w:rsidRPr="00C53DA8" w:rsidRDefault="00C53DA8">
            <w:pPr>
              <w:pStyle w:val="TAC"/>
              <w:rPr>
                <w:rFonts w:ascii="Times New Roman" w:hAnsi="Times New Roman"/>
                <w:bCs/>
                <w:sz w:val="20"/>
              </w:rPr>
            </w:pPr>
            <w:r w:rsidRPr="00C53DA8">
              <w:rPr>
                <w:rFonts w:ascii="Times New Roman" w:hAnsi="Times New Roman"/>
                <w:bCs/>
                <w:sz w:val="20"/>
                <w:lang w:eastAsia="zh-CN"/>
              </w:rPr>
              <w:t>-3 dB</w:t>
            </w:r>
          </w:p>
        </w:tc>
      </w:tr>
      <w:tr w:rsidR="00C53DA8" w:rsidRPr="00174DD4" w14:paraId="637B6DB8" w14:textId="77777777">
        <w:trPr>
          <w:cantSplit/>
          <w:jc w:val="center"/>
        </w:trPr>
        <w:tc>
          <w:tcPr>
            <w:tcW w:w="1772" w:type="dxa"/>
            <w:tcBorders>
              <w:top w:val="nil"/>
              <w:bottom w:val="nil"/>
            </w:tcBorders>
          </w:tcPr>
          <w:p w14:paraId="5FB92097" w14:textId="77777777" w:rsidR="00C53DA8" w:rsidRPr="00C53DA8" w:rsidRDefault="00C53DA8">
            <w:pPr>
              <w:pStyle w:val="TAL"/>
              <w:rPr>
                <w:rFonts w:ascii="Times New Roman" w:hAnsi="Times New Roman"/>
                <w:bCs/>
                <w:sz w:val="20"/>
                <w:lang w:eastAsia="zh-CN"/>
              </w:rPr>
            </w:pPr>
          </w:p>
        </w:tc>
        <w:tc>
          <w:tcPr>
            <w:tcW w:w="4111" w:type="dxa"/>
          </w:tcPr>
          <w:p w14:paraId="5C24313F" w14:textId="77777777" w:rsidR="00C53DA8" w:rsidRPr="00C53DA8" w:rsidRDefault="00C53DA8">
            <w:pPr>
              <w:pStyle w:val="TAL"/>
              <w:rPr>
                <w:rFonts w:ascii="Times New Roman" w:hAnsi="Times New Roman"/>
                <w:bCs/>
                <w:sz w:val="20"/>
              </w:rPr>
            </w:pPr>
            <w:r w:rsidRPr="00C53DA8">
              <w:rPr>
                <w:rFonts w:ascii="Times New Roman" w:hAnsi="Times New Roman"/>
                <w:bCs/>
                <w:sz w:val="20"/>
              </w:rPr>
              <w:t>DM-RS port(s)</w:t>
            </w:r>
          </w:p>
        </w:tc>
        <w:tc>
          <w:tcPr>
            <w:tcW w:w="2481" w:type="dxa"/>
          </w:tcPr>
          <w:p w14:paraId="73822968" w14:textId="77777777" w:rsidR="00C53DA8" w:rsidRPr="00C53DA8" w:rsidRDefault="00C53DA8">
            <w:pPr>
              <w:pStyle w:val="TAC"/>
              <w:rPr>
                <w:rFonts w:ascii="Times New Roman" w:hAnsi="Times New Roman"/>
                <w:bCs/>
                <w:sz w:val="20"/>
                <w:lang w:eastAsia="zh-CN"/>
              </w:rPr>
            </w:pPr>
            <w:r w:rsidRPr="00C53DA8">
              <w:rPr>
                <w:rFonts w:ascii="Times New Roman" w:hAnsi="Times New Roman"/>
                <w:bCs/>
                <w:sz w:val="20"/>
              </w:rPr>
              <w:t>{0}</w:t>
            </w:r>
          </w:p>
        </w:tc>
      </w:tr>
      <w:tr w:rsidR="00C53DA8" w:rsidRPr="00174DD4" w14:paraId="36D34C9A" w14:textId="77777777">
        <w:trPr>
          <w:cantSplit/>
          <w:jc w:val="center"/>
        </w:trPr>
        <w:tc>
          <w:tcPr>
            <w:tcW w:w="1772" w:type="dxa"/>
            <w:tcBorders>
              <w:top w:val="nil"/>
              <w:bottom w:val="single" w:sz="4" w:space="0" w:color="auto"/>
            </w:tcBorders>
          </w:tcPr>
          <w:p w14:paraId="112D1E43" w14:textId="77777777" w:rsidR="00C53DA8" w:rsidRPr="00C53DA8" w:rsidRDefault="00C53DA8">
            <w:pPr>
              <w:pStyle w:val="TAL"/>
              <w:rPr>
                <w:rFonts w:ascii="Times New Roman" w:hAnsi="Times New Roman"/>
                <w:bCs/>
                <w:sz w:val="20"/>
                <w:lang w:eastAsia="zh-CN"/>
              </w:rPr>
            </w:pPr>
          </w:p>
        </w:tc>
        <w:tc>
          <w:tcPr>
            <w:tcW w:w="4111" w:type="dxa"/>
          </w:tcPr>
          <w:p w14:paraId="0AEEB1D5" w14:textId="77777777" w:rsidR="00C53DA8" w:rsidRPr="00C53DA8" w:rsidRDefault="00C53DA8">
            <w:pPr>
              <w:pStyle w:val="TAL"/>
              <w:rPr>
                <w:rFonts w:ascii="Times New Roman" w:hAnsi="Times New Roman"/>
                <w:bCs/>
                <w:sz w:val="20"/>
              </w:rPr>
            </w:pPr>
            <w:r w:rsidRPr="00C53DA8">
              <w:rPr>
                <w:rFonts w:ascii="Times New Roman" w:hAnsi="Times New Roman"/>
                <w:bCs/>
                <w:sz w:val="20"/>
              </w:rPr>
              <w:t>DM-RS sequence generation</w:t>
            </w:r>
          </w:p>
        </w:tc>
        <w:tc>
          <w:tcPr>
            <w:tcW w:w="2481" w:type="dxa"/>
          </w:tcPr>
          <w:p w14:paraId="0228E26B" w14:textId="77777777" w:rsidR="00C53DA8" w:rsidRPr="00C53DA8" w:rsidRDefault="00C53DA8">
            <w:pPr>
              <w:pStyle w:val="TAC"/>
              <w:rPr>
                <w:rFonts w:ascii="Times New Roman" w:hAnsi="Times New Roman"/>
                <w:bCs/>
                <w:sz w:val="20"/>
              </w:rPr>
            </w:pPr>
            <w:r w:rsidRPr="00C53DA8">
              <w:rPr>
                <w:rFonts w:ascii="Times New Roman" w:hAnsi="Times New Roman"/>
                <w:bCs/>
                <w:sz w:val="20"/>
              </w:rPr>
              <w:t>N</w:t>
            </w:r>
            <w:r w:rsidRPr="00C53DA8">
              <w:rPr>
                <w:rFonts w:ascii="Times New Roman" w:hAnsi="Times New Roman"/>
                <w:bCs/>
                <w:sz w:val="20"/>
                <w:vertAlign w:val="subscript"/>
              </w:rPr>
              <w:t>ID</w:t>
            </w:r>
            <w:r w:rsidRPr="00C53DA8">
              <w:rPr>
                <w:rFonts w:ascii="Times New Roman" w:hAnsi="Times New Roman"/>
                <w:bCs/>
                <w:sz w:val="20"/>
                <w:vertAlign w:val="superscript"/>
              </w:rPr>
              <w:t>0</w:t>
            </w:r>
            <w:r w:rsidRPr="00C53DA8">
              <w:rPr>
                <w:rFonts w:ascii="Times New Roman" w:hAnsi="Times New Roman"/>
                <w:bCs/>
                <w:sz w:val="20"/>
              </w:rPr>
              <w:t xml:space="preserve">=0, </w:t>
            </w:r>
            <w:proofErr w:type="spellStart"/>
            <w:r w:rsidRPr="00C53DA8">
              <w:rPr>
                <w:rFonts w:ascii="Times New Roman" w:hAnsi="Times New Roman"/>
                <w:bCs/>
                <w:sz w:val="20"/>
              </w:rPr>
              <w:t>n</w:t>
            </w:r>
            <w:r w:rsidRPr="00C53DA8">
              <w:rPr>
                <w:rFonts w:ascii="Times New Roman" w:hAnsi="Times New Roman"/>
                <w:bCs/>
                <w:sz w:val="20"/>
                <w:vertAlign w:val="subscript"/>
              </w:rPr>
              <w:t>SCID</w:t>
            </w:r>
            <w:proofErr w:type="spellEnd"/>
            <w:r w:rsidRPr="00C53DA8">
              <w:rPr>
                <w:rFonts w:ascii="Times New Roman" w:hAnsi="Times New Roman"/>
                <w:bCs/>
                <w:sz w:val="20"/>
              </w:rPr>
              <w:t xml:space="preserve"> =0 for moving UE</w:t>
            </w:r>
          </w:p>
          <w:p w14:paraId="7582D286" w14:textId="77777777" w:rsidR="00C53DA8" w:rsidRPr="00C53DA8" w:rsidRDefault="00C53DA8">
            <w:pPr>
              <w:pStyle w:val="TAC"/>
              <w:rPr>
                <w:rFonts w:ascii="Times New Roman" w:hAnsi="Times New Roman"/>
                <w:bCs/>
                <w:sz w:val="20"/>
              </w:rPr>
            </w:pPr>
            <w:r w:rsidRPr="00C53DA8">
              <w:rPr>
                <w:rFonts w:ascii="Times New Roman" w:hAnsi="Times New Roman"/>
                <w:bCs/>
                <w:sz w:val="20"/>
              </w:rPr>
              <w:t>N</w:t>
            </w:r>
            <w:r w:rsidRPr="00C53DA8">
              <w:rPr>
                <w:rFonts w:ascii="Times New Roman" w:hAnsi="Times New Roman"/>
                <w:bCs/>
                <w:sz w:val="20"/>
                <w:vertAlign w:val="subscript"/>
              </w:rPr>
              <w:t>ID</w:t>
            </w:r>
            <w:r w:rsidRPr="00C53DA8">
              <w:rPr>
                <w:rFonts w:ascii="Times New Roman" w:hAnsi="Times New Roman"/>
                <w:bCs/>
                <w:sz w:val="20"/>
                <w:vertAlign w:val="superscript"/>
              </w:rPr>
              <w:t>0</w:t>
            </w:r>
            <w:r w:rsidRPr="00C53DA8">
              <w:rPr>
                <w:rFonts w:ascii="Times New Roman" w:hAnsi="Times New Roman"/>
                <w:bCs/>
                <w:sz w:val="20"/>
              </w:rPr>
              <w:t xml:space="preserve">=1, </w:t>
            </w:r>
            <w:proofErr w:type="spellStart"/>
            <w:r w:rsidRPr="00C53DA8">
              <w:rPr>
                <w:rFonts w:ascii="Times New Roman" w:hAnsi="Times New Roman"/>
                <w:bCs/>
                <w:sz w:val="20"/>
              </w:rPr>
              <w:t>n</w:t>
            </w:r>
            <w:r w:rsidRPr="00C53DA8">
              <w:rPr>
                <w:rFonts w:ascii="Times New Roman" w:hAnsi="Times New Roman"/>
                <w:bCs/>
                <w:sz w:val="20"/>
                <w:vertAlign w:val="subscript"/>
              </w:rPr>
              <w:t>SCID</w:t>
            </w:r>
            <w:proofErr w:type="spellEnd"/>
            <w:r w:rsidRPr="00C53DA8">
              <w:rPr>
                <w:rFonts w:ascii="Times New Roman" w:hAnsi="Times New Roman"/>
                <w:bCs/>
                <w:sz w:val="20"/>
              </w:rPr>
              <w:t xml:space="preserve"> =1 for stationary UE</w:t>
            </w:r>
          </w:p>
        </w:tc>
      </w:tr>
      <w:tr w:rsidR="00C53DA8" w:rsidRPr="00174DD4" w14:paraId="0E889B6C" w14:textId="77777777">
        <w:trPr>
          <w:cantSplit/>
          <w:trHeight w:val="379"/>
          <w:jc w:val="center"/>
        </w:trPr>
        <w:tc>
          <w:tcPr>
            <w:tcW w:w="1772" w:type="dxa"/>
            <w:tcBorders>
              <w:bottom w:val="nil"/>
            </w:tcBorders>
          </w:tcPr>
          <w:p w14:paraId="632E8C54"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rPr>
              <w:t>Time domain resource assignment</w:t>
            </w:r>
          </w:p>
        </w:tc>
        <w:tc>
          <w:tcPr>
            <w:tcW w:w="4111" w:type="dxa"/>
          </w:tcPr>
          <w:p w14:paraId="0BCA714C" w14:textId="77777777" w:rsidR="00C53DA8" w:rsidRPr="00C53DA8" w:rsidRDefault="00C53DA8">
            <w:pPr>
              <w:pStyle w:val="TAL"/>
              <w:rPr>
                <w:rFonts w:ascii="Times New Roman" w:hAnsi="Times New Roman"/>
                <w:bCs/>
                <w:sz w:val="20"/>
              </w:rPr>
            </w:pPr>
            <w:r w:rsidRPr="00C53DA8">
              <w:rPr>
                <w:rFonts w:ascii="Times New Roman" w:hAnsi="Times New Roman"/>
                <w:bCs/>
                <w:sz w:val="20"/>
              </w:rPr>
              <w:t>PUSCH mapping type</w:t>
            </w:r>
          </w:p>
        </w:tc>
        <w:tc>
          <w:tcPr>
            <w:tcW w:w="2481" w:type="dxa"/>
          </w:tcPr>
          <w:p w14:paraId="706930F8" w14:textId="77777777" w:rsidR="00C53DA8" w:rsidRPr="00C53DA8" w:rsidRDefault="00C53DA8">
            <w:pPr>
              <w:pStyle w:val="TAC"/>
              <w:rPr>
                <w:rFonts w:ascii="Times New Roman" w:hAnsi="Times New Roman"/>
                <w:bCs/>
                <w:sz w:val="20"/>
              </w:rPr>
            </w:pPr>
            <w:r w:rsidRPr="00C53DA8">
              <w:rPr>
                <w:rFonts w:ascii="Times New Roman" w:hAnsi="Times New Roman"/>
                <w:bCs/>
                <w:sz w:val="20"/>
              </w:rPr>
              <w:t>A</w:t>
            </w:r>
          </w:p>
        </w:tc>
      </w:tr>
      <w:tr w:rsidR="00C53DA8" w:rsidRPr="00174DD4" w14:paraId="6D7419AF" w14:textId="77777777">
        <w:trPr>
          <w:cantSplit/>
          <w:jc w:val="center"/>
        </w:trPr>
        <w:tc>
          <w:tcPr>
            <w:tcW w:w="1772" w:type="dxa"/>
            <w:tcBorders>
              <w:top w:val="nil"/>
              <w:bottom w:val="single" w:sz="4" w:space="0" w:color="auto"/>
            </w:tcBorders>
          </w:tcPr>
          <w:p w14:paraId="29BF457E" w14:textId="77777777" w:rsidR="00C53DA8" w:rsidRPr="00C53DA8" w:rsidRDefault="00C53DA8">
            <w:pPr>
              <w:pStyle w:val="TAL"/>
              <w:rPr>
                <w:rFonts w:ascii="Times New Roman" w:hAnsi="Times New Roman"/>
                <w:bCs/>
                <w:sz w:val="20"/>
                <w:lang w:eastAsia="zh-CN"/>
              </w:rPr>
            </w:pPr>
          </w:p>
        </w:tc>
        <w:tc>
          <w:tcPr>
            <w:tcW w:w="4111" w:type="dxa"/>
          </w:tcPr>
          <w:p w14:paraId="29D9C2A6" w14:textId="77777777" w:rsidR="00C53DA8" w:rsidRPr="00C53DA8" w:rsidRDefault="00C53DA8">
            <w:pPr>
              <w:pStyle w:val="TAL"/>
              <w:rPr>
                <w:rFonts w:ascii="Times New Roman" w:hAnsi="Times New Roman"/>
                <w:bCs/>
                <w:sz w:val="20"/>
              </w:rPr>
            </w:pPr>
            <w:r w:rsidRPr="00C53DA8">
              <w:rPr>
                <w:rFonts w:ascii="Times New Roman" w:hAnsi="Times New Roman"/>
                <w:bCs/>
                <w:sz w:val="20"/>
              </w:rPr>
              <w:t>Allocation length</w:t>
            </w:r>
          </w:p>
        </w:tc>
        <w:tc>
          <w:tcPr>
            <w:tcW w:w="2481" w:type="dxa"/>
          </w:tcPr>
          <w:p w14:paraId="220D25E9" w14:textId="77777777" w:rsidR="00C53DA8" w:rsidRPr="00C53DA8" w:rsidRDefault="00C53DA8">
            <w:pPr>
              <w:pStyle w:val="TAC"/>
              <w:rPr>
                <w:rFonts w:ascii="Times New Roman" w:hAnsi="Times New Roman"/>
                <w:bCs/>
                <w:sz w:val="20"/>
              </w:rPr>
            </w:pPr>
            <w:r w:rsidRPr="00C53DA8">
              <w:rPr>
                <w:rFonts w:ascii="Times New Roman" w:hAnsi="Times New Roman"/>
                <w:bCs/>
                <w:sz w:val="20"/>
              </w:rPr>
              <w:t xml:space="preserve">14 </w:t>
            </w:r>
          </w:p>
        </w:tc>
      </w:tr>
      <w:tr w:rsidR="00C53DA8" w:rsidRPr="00174DD4" w14:paraId="1E6728EE" w14:textId="77777777">
        <w:trPr>
          <w:cantSplit/>
          <w:trHeight w:val="391"/>
          <w:jc w:val="center"/>
        </w:trPr>
        <w:tc>
          <w:tcPr>
            <w:tcW w:w="1772" w:type="dxa"/>
            <w:tcBorders>
              <w:bottom w:val="nil"/>
            </w:tcBorders>
          </w:tcPr>
          <w:p w14:paraId="1A0A37B4"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rPr>
              <w:t>Frequency domain resource assignment</w:t>
            </w:r>
          </w:p>
        </w:tc>
        <w:tc>
          <w:tcPr>
            <w:tcW w:w="4111" w:type="dxa"/>
          </w:tcPr>
          <w:p w14:paraId="1507A1E0" w14:textId="77777777" w:rsidR="00C53DA8" w:rsidRPr="00C53DA8" w:rsidRDefault="00C53DA8">
            <w:pPr>
              <w:pStyle w:val="TAL"/>
              <w:rPr>
                <w:rFonts w:ascii="Times New Roman" w:hAnsi="Times New Roman"/>
                <w:bCs/>
                <w:sz w:val="20"/>
              </w:rPr>
            </w:pPr>
            <w:r w:rsidRPr="00C53DA8">
              <w:rPr>
                <w:rFonts w:ascii="Times New Roman" w:hAnsi="Times New Roman"/>
                <w:bCs/>
                <w:sz w:val="20"/>
              </w:rPr>
              <w:t>RB assignment</w:t>
            </w:r>
          </w:p>
        </w:tc>
        <w:tc>
          <w:tcPr>
            <w:tcW w:w="2481" w:type="dxa"/>
          </w:tcPr>
          <w:p w14:paraId="60D9CBAA"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lang w:eastAsia="zh-CN"/>
              </w:rPr>
              <w:t>3 MHz CBW/15kHz SCS: 6 RB for each UE</w:t>
            </w:r>
          </w:p>
        </w:tc>
      </w:tr>
      <w:tr w:rsidR="00C53DA8" w:rsidRPr="00174DD4" w14:paraId="66BED4A8" w14:textId="77777777">
        <w:trPr>
          <w:cantSplit/>
          <w:jc w:val="center"/>
        </w:trPr>
        <w:tc>
          <w:tcPr>
            <w:tcW w:w="1772" w:type="dxa"/>
            <w:tcBorders>
              <w:top w:val="nil"/>
              <w:bottom w:val="nil"/>
            </w:tcBorders>
          </w:tcPr>
          <w:p w14:paraId="7699E2B6" w14:textId="77777777" w:rsidR="00C53DA8" w:rsidRPr="00C53DA8" w:rsidRDefault="00C53DA8">
            <w:pPr>
              <w:pStyle w:val="TAL"/>
              <w:rPr>
                <w:rFonts w:ascii="Times New Roman" w:hAnsi="Times New Roman"/>
                <w:bCs/>
                <w:sz w:val="20"/>
                <w:lang w:eastAsia="zh-CN"/>
              </w:rPr>
            </w:pPr>
          </w:p>
        </w:tc>
        <w:tc>
          <w:tcPr>
            <w:tcW w:w="4111" w:type="dxa"/>
          </w:tcPr>
          <w:p w14:paraId="089B5F6D" w14:textId="77777777" w:rsidR="00C53DA8" w:rsidRPr="00C53DA8" w:rsidRDefault="00C53DA8">
            <w:pPr>
              <w:pStyle w:val="TAL"/>
              <w:rPr>
                <w:rFonts w:ascii="Times New Roman" w:hAnsi="Times New Roman"/>
                <w:bCs/>
                <w:sz w:val="20"/>
              </w:rPr>
            </w:pPr>
            <w:r w:rsidRPr="00C53DA8">
              <w:rPr>
                <w:rFonts w:ascii="Times New Roman" w:hAnsi="Times New Roman"/>
                <w:bCs/>
                <w:sz w:val="20"/>
              </w:rPr>
              <w:t>Starting PRB index</w:t>
            </w:r>
          </w:p>
        </w:tc>
        <w:tc>
          <w:tcPr>
            <w:tcW w:w="2481" w:type="dxa"/>
          </w:tcPr>
          <w:p w14:paraId="4BA87D16" w14:textId="77777777" w:rsidR="00C53DA8" w:rsidRPr="00C53DA8" w:rsidRDefault="00C53DA8">
            <w:pPr>
              <w:pStyle w:val="TAL"/>
              <w:rPr>
                <w:rFonts w:ascii="Times New Roman" w:hAnsi="Times New Roman"/>
                <w:bCs/>
                <w:sz w:val="20"/>
              </w:rPr>
            </w:pPr>
            <w:r w:rsidRPr="00C53DA8">
              <w:rPr>
                <w:rFonts w:ascii="Times New Roman" w:hAnsi="Times New Roman"/>
                <w:bCs/>
                <w:sz w:val="20"/>
              </w:rPr>
              <w:t xml:space="preserve">Moving UE: 0 </w:t>
            </w:r>
          </w:p>
          <w:p w14:paraId="19D3A071" w14:textId="77777777" w:rsidR="00C53DA8" w:rsidRPr="00C53DA8" w:rsidRDefault="00C53DA8">
            <w:pPr>
              <w:pStyle w:val="TAL"/>
              <w:rPr>
                <w:rFonts w:ascii="Times New Roman" w:hAnsi="Times New Roman"/>
                <w:bCs/>
                <w:sz w:val="20"/>
              </w:rPr>
            </w:pPr>
            <w:r w:rsidRPr="00C53DA8">
              <w:rPr>
                <w:rFonts w:ascii="Times New Roman" w:hAnsi="Times New Roman"/>
                <w:bCs/>
                <w:sz w:val="20"/>
              </w:rPr>
              <w:t>Stationary UE: 6 for 5MHz CBW/15kHz SCS,</w:t>
            </w:r>
          </w:p>
        </w:tc>
      </w:tr>
      <w:tr w:rsidR="00C53DA8" w:rsidRPr="00174DD4" w14:paraId="42C10736" w14:textId="77777777">
        <w:trPr>
          <w:cantSplit/>
          <w:jc w:val="center"/>
        </w:trPr>
        <w:tc>
          <w:tcPr>
            <w:tcW w:w="1772" w:type="dxa"/>
            <w:tcBorders>
              <w:top w:val="nil"/>
              <w:bottom w:val="single" w:sz="4" w:space="0" w:color="auto"/>
            </w:tcBorders>
          </w:tcPr>
          <w:p w14:paraId="41F1276B" w14:textId="77777777" w:rsidR="00C53DA8" w:rsidRPr="00C53DA8" w:rsidRDefault="00C53DA8">
            <w:pPr>
              <w:pStyle w:val="TAL"/>
              <w:rPr>
                <w:rFonts w:ascii="Times New Roman" w:hAnsi="Times New Roman"/>
                <w:bCs/>
                <w:sz w:val="20"/>
                <w:lang w:eastAsia="zh-CN"/>
              </w:rPr>
            </w:pPr>
          </w:p>
        </w:tc>
        <w:tc>
          <w:tcPr>
            <w:tcW w:w="4111" w:type="dxa"/>
          </w:tcPr>
          <w:p w14:paraId="5B820D69" w14:textId="77777777" w:rsidR="00C53DA8" w:rsidRPr="00C53DA8" w:rsidRDefault="00C53DA8">
            <w:pPr>
              <w:pStyle w:val="TAL"/>
              <w:rPr>
                <w:rFonts w:ascii="Times New Roman" w:hAnsi="Times New Roman"/>
                <w:bCs/>
                <w:sz w:val="20"/>
              </w:rPr>
            </w:pPr>
            <w:r w:rsidRPr="00C53DA8">
              <w:rPr>
                <w:rFonts w:ascii="Times New Roman" w:hAnsi="Times New Roman"/>
                <w:bCs/>
                <w:sz w:val="20"/>
              </w:rPr>
              <w:t>Frequency hopping</w:t>
            </w:r>
          </w:p>
        </w:tc>
        <w:tc>
          <w:tcPr>
            <w:tcW w:w="2481" w:type="dxa"/>
          </w:tcPr>
          <w:p w14:paraId="2749514F" w14:textId="77777777" w:rsidR="00C53DA8" w:rsidRPr="00C53DA8" w:rsidRDefault="00C53DA8">
            <w:pPr>
              <w:pStyle w:val="TAL"/>
              <w:rPr>
                <w:rFonts w:ascii="Times New Roman" w:hAnsi="Times New Roman"/>
                <w:bCs/>
                <w:sz w:val="20"/>
              </w:rPr>
            </w:pPr>
            <w:r w:rsidRPr="00C53DA8">
              <w:rPr>
                <w:rFonts w:ascii="Times New Roman" w:hAnsi="Times New Roman"/>
                <w:bCs/>
                <w:sz w:val="20"/>
              </w:rPr>
              <w:t>Disabled</w:t>
            </w:r>
          </w:p>
        </w:tc>
      </w:tr>
      <w:tr w:rsidR="00C53DA8" w:rsidRPr="00174DD4" w14:paraId="61AA5921" w14:textId="77777777">
        <w:trPr>
          <w:cantSplit/>
          <w:jc w:val="center"/>
        </w:trPr>
        <w:tc>
          <w:tcPr>
            <w:tcW w:w="1772" w:type="dxa"/>
            <w:tcBorders>
              <w:bottom w:val="nil"/>
            </w:tcBorders>
          </w:tcPr>
          <w:p w14:paraId="023E6F59" w14:textId="77777777" w:rsidR="00C53DA8" w:rsidRPr="00C53DA8" w:rsidRDefault="00C53DA8">
            <w:pPr>
              <w:pStyle w:val="TAL"/>
              <w:rPr>
                <w:rFonts w:ascii="Times New Roman" w:hAnsi="Times New Roman"/>
                <w:bCs/>
                <w:sz w:val="20"/>
                <w:lang w:eastAsia="zh-CN"/>
              </w:rPr>
            </w:pPr>
            <w:r w:rsidRPr="00C53DA8">
              <w:rPr>
                <w:rFonts w:ascii="Times New Roman" w:hAnsi="Times New Roman"/>
                <w:bCs/>
                <w:sz w:val="20"/>
                <w:lang w:eastAsia="en-GB"/>
              </w:rPr>
              <w:t>SRS resource allocation</w:t>
            </w:r>
          </w:p>
        </w:tc>
        <w:tc>
          <w:tcPr>
            <w:tcW w:w="4111" w:type="dxa"/>
          </w:tcPr>
          <w:p w14:paraId="30425CCF" w14:textId="77777777" w:rsidR="00C53DA8" w:rsidRPr="00C53DA8" w:rsidRDefault="00C53DA8">
            <w:pPr>
              <w:pStyle w:val="TAL"/>
              <w:rPr>
                <w:rFonts w:ascii="Times New Roman" w:hAnsi="Times New Roman"/>
                <w:bCs/>
                <w:sz w:val="20"/>
              </w:rPr>
            </w:pPr>
            <w:r w:rsidRPr="00C53DA8">
              <w:rPr>
                <w:rFonts w:ascii="Times New Roman" w:hAnsi="Times New Roman"/>
                <w:bCs/>
                <w:sz w:val="20"/>
                <w:lang w:eastAsia="en-GB"/>
              </w:rPr>
              <w:t>Slots in which sounding RS is transmitted (Note2)</w:t>
            </w:r>
          </w:p>
        </w:tc>
        <w:tc>
          <w:tcPr>
            <w:tcW w:w="2481" w:type="dxa"/>
          </w:tcPr>
          <w:p w14:paraId="7CEF42DF" w14:textId="77777777" w:rsidR="00C53DA8" w:rsidRPr="00C53DA8" w:rsidRDefault="00C53DA8">
            <w:pPr>
              <w:pStyle w:val="TAL"/>
              <w:rPr>
                <w:rFonts w:ascii="Times New Roman" w:hAnsi="Times New Roman"/>
                <w:bCs/>
                <w:sz w:val="20"/>
                <w:lang w:eastAsia="en-GB"/>
              </w:rPr>
            </w:pPr>
            <w:r w:rsidRPr="00C53DA8">
              <w:rPr>
                <w:rFonts w:ascii="Times New Roman" w:hAnsi="Times New Roman"/>
                <w:bCs/>
                <w:sz w:val="20"/>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C53DA8">
                <w:rPr>
                  <w:rFonts w:ascii="Times New Roman" w:hAnsi="Times New Roman"/>
                  <w:bCs/>
                  <w:sz w:val="20"/>
                  <w:lang w:eastAsia="en-GB"/>
                </w:rPr>
                <w:t>1 in</w:t>
              </w:r>
            </w:smartTag>
            <w:r w:rsidRPr="00C53DA8">
              <w:rPr>
                <w:rFonts w:ascii="Times New Roman" w:hAnsi="Times New Roman"/>
                <w:bCs/>
                <w:sz w:val="20"/>
                <w:lang w:eastAsia="en-GB"/>
              </w:rPr>
              <w:t xml:space="preserve"> radio frames</w:t>
            </w:r>
          </w:p>
          <w:p w14:paraId="01E55569" w14:textId="77777777" w:rsidR="00C53DA8" w:rsidRPr="00C53DA8" w:rsidRDefault="00C53DA8">
            <w:pPr>
              <w:pStyle w:val="TAL"/>
              <w:rPr>
                <w:rFonts w:ascii="Times New Roman" w:hAnsi="Times New Roman"/>
                <w:bCs/>
                <w:sz w:val="20"/>
                <w:lang w:eastAsia="en-GB"/>
              </w:rPr>
            </w:pPr>
            <w:r w:rsidRPr="00C53DA8">
              <w:rPr>
                <w:rFonts w:ascii="Times New Roman" w:hAnsi="Times New Roman"/>
                <w:bCs/>
                <w:sz w:val="20"/>
                <w:lang w:eastAsia="en-GB"/>
              </w:rPr>
              <w:t xml:space="preserve">For TDD: </w:t>
            </w:r>
          </w:p>
          <w:p w14:paraId="560A3BF0" w14:textId="77777777" w:rsidR="00C53DA8" w:rsidRPr="00C53DA8" w:rsidRDefault="00C53DA8">
            <w:pPr>
              <w:pStyle w:val="TAL"/>
              <w:rPr>
                <w:rFonts w:ascii="Times New Roman" w:hAnsi="Times New Roman"/>
                <w:bCs/>
                <w:sz w:val="20"/>
              </w:rPr>
            </w:pPr>
            <w:r w:rsidRPr="00C53DA8">
              <w:rPr>
                <w:rFonts w:ascii="Times New Roman" w:hAnsi="Times New Roman"/>
                <w:bCs/>
                <w:sz w:val="20"/>
                <w:lang w:eastAsia="en-GB"/>
              </w:rPr>
              <w:t>last symbol in slot #3 in radio frames for 15kHz</w:t>
            </w:r>
          </w:p>
        </w:tc>
      </w:tr>
      <w:tr w:rsidR="00C53DA8" w:rsidRPr="00174DD4" w14:paraId="4B79F32A" w14:textId="77777777">
        <w:trPr>
          <w:cantSplit/>
          <w:jc w:val="center"/>
        </w:trPr>
        <w:tc>
          <w:tcPr>
            <w:tcW w:w="1772" w:type="dxa"/>
            <w:tcBorders>
              <w:top w:val="nil"/>
            </w:tcBorders>
          </w:tcPr>
          <w:p w14:paraId="5F2A29E4" w14:textId="77777777" w:rsidR="00C53DA8" w:rsidRPr="00C53DA8" w:rsidRDefault="00C53DA8">
            <w:pPr>
              <w:pStyle w:val="TAL"/>
              <w:rPr>
                <w:rFonts w:ascii="Times New Roman" w:hAnsi="Times New Roman"/>
                <w:bCs/>
                <w:sz w:val="20"/>
                <w:lang w:eastAsia="zh-CN"/>
              </w:rPr>
            </w:pPr>
          </w:p>
        </w:tc>
        <w:tc>
          <w:tcPr>
            <w:tcW w:w="4111" w:type="dxa"/>
          </w:tcPr>
          <w:p w14:paraId="6F960709" w14:textId="77777777" w:rsidR="00C53DA8" w:rsidRPr="00C53DA8" w:rsidRDefault="00C53DA8">
            <w:pPr>
              <w:pStyle w:val="TAL"/>
              <w:rPr>
                <w:rFonts w:ascii="Times New Roman" w:hAnsi="Times New Roman"/>
                <w:bCs/>
                <w:sz w:val="20"/>
                <w:lang w:eastAsia="en-GB"/>
              </w:rPr>
            </w:pPr>
            <w:r w:rsidRPr="00C53DA8">
              <w:rPr>
                <w:rFonts w:ascii="Times New Roman" w:hAnsi="Times New Roman"/>
                <w:bCs/>
                <w:sz w:val="20"/>
                <w:lang w:eastAsia="en-GB"/>
              </w:rPr>
              <w:t>SRS resource allocation</w:t>
            </w:r>
          </w:p>
        </w:tc>
        <w:tc>
          <w:tcPr>
            <w:tcW w:w="2481" w:type="dxa"/>
          </w:tcPr>
          <w:p w14:paraId="6998E418" w14:textId="77777777" w:rsidR="00C53DA8" w:rsidRPr="00C53DA8" w:rsidRDefault="00C53DA8">
            <w:pPr>
              <w:pStyle w:val="TAL"/>
              <w:rPr>
                <w:rFonts w:ascii="Times New Roman" w:hAnsi="Times New Roman"/>
                <w:bCs/>
                <w:sz w:val="20"/>
              </w:rPr>
            </w:pPr>
            <w:r w:rsidRPr="00C53DA8">
              <w:rPr>
                <w:rFonts w:ascii="Times New Roman" w:hAnsi="Times New Roman"/>
                <w:bCs/>
                <w:sz w:val="20"/>
              </w:rPr>
              <w:t>15 kHz SCS:</w:t>
            </w:r>
          </w:p>
          <w:p w14:paraId="2973686D" w14:textId="77777777" w:rsidR="00C53DA8" w:rsidRPr="00C53DA8" w:rsidRDefault="00C53DA8">
            <w:pPr>
              <w:keepNext/>
              <w:keepLines/>
              <w:rPr>
                <w:bCs/>
              </w:rPr>
            </w:pPr>
            <w:r w:rsidRPr="00C53DA8">
              <w:rPr>
                <w:bCs/>
                <w:lang w:eastAsia="en-GB"/>
              </w:rPr>
              <w:t>C</w:t>
            </w:r>
            <w:r w:rsidRPr="00C53DA8">
              <w:rPr>
                <w:bCs/>
                <w:vertAlign w:val="subscript"/>
                <w:lang w:eastAsia="en-GB"/>
              </w:rPr>
              <w:t>SRS</w:t>
            </w:r>
            <w:r w:rsidRPr="00C53DA8">
              <w:rPr>
                <w:bCs/>
              </w:rPr>
              <w:t xml:space="preserve"> =5, </w:t>
            </w:r>
            <w:r w:rsidRPr="00C53DA8">
              <w:rPr>
                <w:bCs/>
                <w:lang w:eastAsia="en-GB"/>
              </w:rPr>
              <w:t>B</w:t>
            </w:r>
            <w:r w:rsidRPr="00C53DA8">
              <w:rPr>
                <w:bCs/>
                <w:vertAlign w:val="subscript"/>
                <w:lang w:eastAsia="en-GB"/>
              </w:rPr>
              <w:t>SRS</w:t>
            </w:r>
            <w:r w:rsidRPr="00C53DA8">
              <w:rPr>
                <w:bCs/>
              </w:rPr>
              <w:t xml:space="preserve"> =0, for 20 R</w:t>
            </w:r>
          </w:p>
        </w:tc>
      </w:tr>
      <w:tr w:rsidR="00C53DA8" w:rsidRPr="00174DD4" w14:paraId="0E30B53C" w14:textId="77777777">
        <w:trPr>
          <w:cantSplit/>
          <w:jc w:val="center"/>
        </w:trPr>
        <w:tc>
          <w:tcPr>
            <w:tcW w:w="8364" w:type="dxa"/>
            <w:gridSpan w:val="3"/>
          </w:tcPr>
          <w:p w14:paraId="20727CBC" w14:textId="77777777" w:rsidR="00C53DA8" w:rsidRPr="00C53DA8" w:rsidRDefault="00C53DA8">
            <w:pPr>
              <w:pStyle w:val="TAN"/>
              <w:rPr>
                <w:rFonts w:ascii="Times New Roman" w:hAnsi="Times New Roman"/>
                <w:bCs/>
                <w:sz w:val="20"/>
                <w:lang w:eastAsia="zh-CN"/>
              </w:rPr>
            </w:pPr>
            <w:r w:rsidRPr="00C53DA8">
              <w:rPr>
                <w:rFonts w:ascii="Times New Roman" w:hAnsi="Times New Roman"/>
                <w:bCs/>
                <w:sz w:val="20"/>
                <w:lang w:eastAsia="zh-CN"/>
              </w:rPr>
              <w:t>NOTE 1:</w:t>
            </w:r>
            <w:r w:rsidRPr="00C53DA8">
              <w:rPr>
                <w:rFonts w:ascii="Times New Roman" w:hAnsi="Times New Roman"/>
                <w:bCs/>
                <w:sz w:val="20"/>
                <w:lang w:eastAsia="en-GB"/>
              </w:rPr>
              <w:t xml:space="preserve"> </w:t>
            </w:r>
            <w:r w:rsidRPr="00C53DA8">
              <w:rPr>
                <w:rFonts w:ascii="Times New Roman" w:hAnsi="Times New Roman"/>
                <w:bCs/>
                <w:sz w:val="20"/>
                <w:lang w:eastAsia="en-GB"/>
              </w:rPr>
              <w:tab/>
            </w:r>
            <w:r w:rsidRPr="00C53DA8">
              <w:rPr>
                <w:rFonts w:ascii="Times New Roman" w:hAnsi="Times New Roman"/>
                <w:bCs/>
                <w:sz w:val="20"/>
                <w:lang w:eastAsia="zh-CN"/>
              </w:rPr>
              <w:t xml:space="preserve">The same requirements are applicable to FDD and TDD with different UL-DL patterns. </w:t>
            </w:r>
          </w:p>
          <w:p w14:paraId="6327F00B" w14:textId="77777777" w:rsidR="00C53DA8" w:rsidRPr="00C53DA8" w:rsidRDefault="00C53DA8">
            <w:pPr>
              <w:pStyle w:val="TAN"/>
              <w:rPr>
                <w:rFonts w:ascii="Times New Roman" w:hAnsi="Times New Roman"/>
                <w:bCs/>
                <w:sz w:val="20"/>
              </w:rPr>
            </w:pPr>
            <w:r w:rsidRPr="00C53DA8">
              <w:rPr>
                <w:rFonts w:ascii="Times New Roman" w:hAnsi="Times New Roman"/>
                <w:bCs/>
                <w:sz w:val="20"/>
                <w:lang w:eastAsia="en-GB"/>
              </w:rPr>
              <w:t>NOTE 2:</w:t>
            </w:r>
            <w:r w:rsidRPr="00C53DA8">
              <w:rPr>
                <w:rFonts w:ascii="Times New Roman" w:hAnsi="Times New Roman"/>
                <w:bCs/>
                <w:sz w:val="20"/>
                <w:lang w:eastAsia="en-GB"/>
              </w:rPr>
              <w:tab/>
              <w:t xml:space="preserve">The </w:t>
            </w:r>
            <w:r w:rsidRPr="00C53DA8">
              <w:rPr>
                <w:rFonts w:ascii="Times New Roman" w:hAnsi="Times New Roman"/>
                <w:bCs/>
                <w:sz w:val="20"/>
              </w:rPr>
              <w:t>transmission</w:t>
            </w:r>
            <w:r w:rsidRPr="00C53DA8">
              <w:rPr>
                <w:rFonts w:ascii="Times New Roman" w:hAnsi="Times New Roman"/>
                <w:bCs/>
                <w:sz w:val="20"/>
                <w:lang w:eastAsia="en-GB"/>
              </w:rPr>
              <w:t xml:space="preserve"> of SRS is optional.</w:t>
            </w:r>
            <w:r w:rsidRPr="00C53DA8">
              <w:rPr>
                <w:rFonts w:ascii="Times New Roman" w:hAnsi="Times New Roman"/>
                <w:bCs/>
                <w:sz w:val="20"/>
              </w:rPr>
              <w:t xml:space="preserve"> And the </w:t>
            </w:r>
            <w:r w:rsidRPr="00C53DA8">
              <w:rPr>
                <w:rFonts w:ascii="Times New Roman" w:hAnsi="Times New Roman"/>
                <w:bCs/>
                <w:sz w:val="20"/>
                <w:lang w:eastAsia="en-GB"/>
              </w:rPr>
              <w:t>transmission comb and SRS periodic are configured as K</w:t>
            </w:r>
            <w:r w:rsidRPr="00C53DA8">
              <w:rPr>
                <w:rFonts w:ascii="Times New Roman" w:hAnsi="Times New Roman"/>
                <w:bCs/>
                <w:sz w:val="20"/>
                <w:vertAlign w:val="subscript"/>
                <w:lang w:eastAsia="en-GB"/>
              </w:rPr>
              <w:t>TC</w:t>
            </w:r>
            <w:r w:rsidRPr="00C53DA8">
              <w:rPr>
                <w:rFonts w:ascii="Times New Roman" w:hAnsi="Times New Roman"/>
                <w:bCs/>
                <w:sz w:val="20"/>
                <w:lang w:eastAsia="en-GB"/>
              </w:rPr>
              <w:t xml:space="preserve"> = 2, and T</w:t>
            </w:r>
            <w:r w:rsidRPr="00C53DA8">
              <w:rPr>
                <w:rFonts w:ascii="Times New Roman" w:hAnsi="Times New Roman"/>
                <w:bCs/>
                <w:sz w:val="20"/>
                <w:vertAlign w:val="subscript"/>
                <w:lang w:eastAsia="en-GB"/>
              </w:rPr>
              <w:t>SRS</w:t>
            </w:r>
            <w:r w:rsidRPr="00C53DA8">
              <w:rPr>
                <w:rFonts w:ascii="Times New Roman" w:hAnsi="Times New Roman"/>
                <w:bCs/>
                <w:sz w:val="20"/>
                <w:lang w:eastAsia="en-GB"/>
              </w:rPr>
              <w:t xml:space="preserve"> = 10 respectively.</w:t>
            </w:r>
          </w:p>
        </w:tc>
      </w:tr>
    </w:tbl>
    <w:p w14:paraId="31857B4B" w14:textId="77777777" w:rsidR="00D01F54" w:rsidRPr="008E67BC" w:rsidRDefault="00D01F54" w:rsidP="00C53DA8">
      <w:pPr>
        <w:pStyle w:val="ListParagraph"/>
        <w:spacing w:before="120" w:after="120"/>
        <w:ind w:left="1656" w:firstLineChars="0" w:firstLine="0"/>
        <w:rPr>
          <w:rFonts w:eastAsia="Yu Mincho"/>
        </w:rPr>
      </w:pPr>
    </w:p>
    <w:p w14:paraId="44B2EBC5" w14:textId="77777777" w:rsidR="00D01F54" w:rsidRPr="008E67BC" w:rsidRDefault="00D01F54" w:rsidP="00D01F5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1F0BB830" w14:textId="111B0E61" w:rsidR="00D01F54" w:rsidRPr="008E67BC" w:rsidRDefault="00385BA9" w:rsidP="00D01F54">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lastRenderedPageBreak/>
        <w:t>Discuss</w:t>
      </w:r>
      <w:r w:rsidR="00C53DA8">
        <w:rPr>
          <w:color w:val="000000" w:themeColor="text1"/>
          <w:szCs w:val="24"/>
          <w:lang w:eastAsia="zh-CN"/>
        </w:rPr>
        <w:t xml:space="preserve"> further</w:t>
      </w:r>
      <w:r>
        <w:rPr>
          <w:color w:val="000000" w:themeColor="text1"/>
          <w:szCs w:val="24"/>
          <w:lang w:eastAsia="zh-CN"/>
        </w:rPr>
        <w:t xml:space="preserve"> if the requirement</w:t>
      </w:r>
      <w:r w:rsidR="0028485B">
        <w:rPr>
          <w:color w:val="000000" w:themeColor="text1"/>
          <w:szCs w:val="24"/>
          <w:lang w:eastAsia="zh-CN"/>
        </w:rPr>
        <w:t xml:space="preserve"> is agreed to be introduced.</w:t>
      </w:r>
    </w:p>
    <w:p w14:paraId="348456DC" w14:textId="77777777" w:rsidR="00D01F54" w:rsidRDefault="00D01F54" w:rsidP="007613DE">
      <w:pPr>
        <w:rPr>
          <w:lang w:eastAsia="zh-CN"/>
        </w:rPr>
      </w:pPr>
    </w:p>
    <w:p w14:paraId="60AAC3FA" w14:textId="77777777" w:rsidR="00D01F54" w:rsidRPr="008E67BC" w:rsidRDefault="00D01F54" w:rsidP="007613DE">
      <w:pPr>
        <w:rPr>
          <w:lang w:eastAsia="zh-CN"/>
        </w:rPr>
      </w:pPr>
    </w:p>
    <w:p w14:paraId="12E00867" w14:textId="3E76C8CF" w:rsidR="003F2687" w:rsidRPr="008E67BC" w:rsidRDefault="003F2687" w:rsidP="003F2687">
      <w:pPr>
        <w:pStyle w:val="Heading3"/>
        <w:rPr>
          <w:sz w:val="24"/>
          <w:szCs w:val="16"/>
          <w:lang w:val="en-US"/>
        </w:rPr>
      </w:pPr>
      <w:r w:rsidRPr="008E67BC">
        <w:rPr>
          <w:sz w:val="24"/>
          <w:szCs w:val="16"/>
          <w:lang w:val="en-US"/>
        </w:rPr>
        <w:t>Sub-topic 2-</w:t>
      </w:r>
      <w:r w:rsidR="00052D17" w:rsidRPr="008E67BC">
        <w:rPr>
          <w:sz w:val="24"/>
          <w:szCs w:val="16"/>
          <w:lang w:val="en-US"/>
        </w:rPr>
        <w:t>3</w:t>
      </w:r>
      <w:r w:rsidRPr="008E67BC">
        <w:rPr>
          <w:sz w:val="24"/>
          <w:szCs w:val="16"/>
          <w:lang w:val="en-US"/>
        </w:rPr>
        <w:t xml:space="preserve">: </w:t>
      </w:r>
      <w:r w:rsidR="00AF57D6" w:rsidRPr="008E67BC">
        <w:rPr>
          <w:sz w:val="24"/>
          <w:szCs w:val="16"/>
          <w:lang w:val="en-US"/>
        </w:rPr>
        <w:t>PUCCH requirements</w:t>
      </w:r>
    </w:p>
    <w:p w14:paraId="37AF0FD7" w14:textId="77777777" w:rsidR="003F2687" w:rsidRPr="008E67BC" w:rsidRDefault="003F2687" w:rsidP="003F2687">
      <w:pPr>
        <w:rPr>
          <w:i/>
          <w:color w:val="0070C0"/>
          <w:lang w:eastAsia="zh-CN"/>
        </w:rPr>
      </w:pPr>
      <w:r w:rsidRPr="008E67BC">
        <w:rPr>
          <w:i/>
          <w:color w:val="0070C0"/>
          <w:lang w:eastAsia="zh-CN"/>
        </w:rPr>
        <w:t>Sub-topic description:</w:t>
      </w:r>
    </w:p>
    <w:p w14:paraId="6B7AE639" w14:textId="3EFA1AD5" w:rsidR="00A72943" w:rsidRPr="008E67BC" w:rsidRDefault="00A72943" w:rsidP="00A72943">
      <w:pPr>
        <w:rPr>
          <w:lang w:eastAsia="zh-CN"/>
        </w:rPr>
      </w:pPr>
      <w:r w:rsidRPr="008E67BC">
        <w:rPr>
          <w:lang w:eastAsia="zh-CN"/>
        </w:rPr>
        <w:t>In this sub-topic the proposals related to the PUCCH requirements for less than 5Mhz CBW are summarized.</w:t>
      </w:r>
    </w:p>
    <w:p w14:paraId="68CD2DBA" w14:textId="39D2EC80" w:rsidR="00964A49" w:rsidRPr="008E67BC" w:rsidRDefault="00964A49" w:rsidP="003F2687">
      <w:pPr>
        <w:rPr>
          <w:lang w:eastAsia="zh-CN"/>
        </w:rPr>
      </w:pPr>
      <w:r w:rsidRPr="008E67BC">
        <w:rPr>
          <w:lang w:eastAsia="zh-CN"/>
        </w:rPr>
        <w:t>WF from RAN4#10</w:t>
      </w:r>
      <w:r w:rsidR="009D4D4A">
        <w:rPr>
          <w:lang w:eastAsia="zh-CN"/>
        </w:rPr>
        <w:t>9</w:t>
      </w:r>
      <w:r w:rsidRPr="008E67BC">
        <w:rPr>
          <w:lang w:eastAsia="zh-CN"/>
        </w:rPr>
        <w:t>:</w:t>
      </w:r>
    </w:p>
    <w:tbl>
      <w:tblPr>
        <w:tblStyle w:val="TableGrid"/>
        <w:tblW w:w="0" w:type="auto"/>
        <w:tblLook w:val="04A0" w:firstRow="1" w:lastRow="0" w:firstColumn="1" w:lastColumn="0" w:noHBand="0" w:noVBand="1"/>
      </w:tblPr>
      <w:tblGrid>
        <w:gridCol w:w="9631"/>
      </w:tblGrid>
      <w:tr w:rsidR="00964A49" w:rsidRPr="008E67BC" w14:paraId="7C43FFD2" w14:textId="77777777" w:rsidTr="00964A49">
        <w:tc>
          <w:tcPr>
            <w:tcW w:w="9631" w:type="dxa"/>
          </w:tcPr>
          <w:p w14:paraId="285DFD01" w14:textId="77777777" w:rsidR="00B54FCF" w:rsidRPr="000523F2" w:rsidRDefault="00B54FCF" w:rsidP="00B54FCF">
            <w:pPr>
              <w:rPr>
                <w:b/>
                <w:bCs/>
                <w:u w:val="single"/>
              </w:rPr>
            </w:pPr>
            <w:r w:rsidRPr="00B0604F">
              <w:rPr>
                <w:b/>
                <w:u w:val="single"/>
              </w:rPr>
              <w:t>Issue 2-3-1: Introduction of PUCCH requirements</w:t>
            </w:r>
            <w:r>
              <w:rPr>
                <w:b/>
                <w:bCs/>
                <w:u w:val="single"/>
              </w:rPr>
              <w:t xml:space="preserve"> </w:t>
            </w:r>
          </w:p>
          <w:p w14:paraId="38BFD592" w14:textId="77777777" w:rsidR="00B54FCF" w:rsidRDefault="00B54FCF" w:rsidP="00B54FCF">
            <w:pPr>
              <w:rPr>
                <w:b/>
                <w:bCs/>
              </w:rPr>
            </w:pPr>
            <w:r w:rsidRPr="000523F2">
              <w:rPr>
                <w:b/>
                <w:bCs/>
              </w:rPr>
              <w:t>Agreement</w:t>
            </w:r>
            <w:r>
              <w:rPr>
                <w:b/>
                <w:bCs/>
              </w:rPr>
              <w:t>:</w:t>
            </w:r>
          </w:p>
          <w:p w14:paraId="32712372" w14:textId="77777777" w:rsidR="00B54FCF" w:rsidRPr="00C373D4" w:rsidRDefault="00B54FCF" w:rsidP="00B54FCF">
            <w:pPr>
              <w:pStyle w:val="ListParagraph"/>
              <w:numPr>
                <w:ilvl w:val="0"/>
                <w:numId w:val="25"/>
              </w:numPr>
              <w:ind w:firstLineChars="0"/>
            </w:pPr>
            <w:r w:rsidRPr="00C373D4">
              <w:t>Introduce new PUCCH format 2 for UCI BLER requirements for 3MHz.</w:t>
            </w:r>
          </w:p>
          <w:p w14:paraId="3969AB59" w14:textId="77777777" w:rsidR="00B54FCF" w:rsidRPr="00C373D4" w:rsidRDefault="00B54FCF" w:rsidP="00B54FCF">
            <w:pPr>
              <w:pStyle w:val="ListParagraph"/>
              <w:numPr>
                <w:ilvl w:val="1"/>
                <w:numId w:val="25"/>
              </w:numPr>
              <w:ind w:firstLineChars="0"/>
            </w:pPr>
            <w:r w:rsidRPr="00C373D4">
              <w:t>Other formats are not precluded.</w:t>
            </w:r>
          </w:p>
          <w:p w14:paraId="25DF547E" w14:textId="77777777" w:rsidR="00B54FCF" w:rsidRPr="00C373D4" w:rsidRDefault="00B54FCF" w:rsidP="00B54FCF">
            <w:pPr>
              <w:pStyle w:val="ListParagraph"/>
              <w:numPr>
                <w:ilvl w:val="0"/>
                <w:numId w:val="25"/>
              </w:numPr>
              <w:ind w:firstLineChars="0"/>
            </w:pPr>
            <w:r w:rsidRPr="00C373D4">
              <w:t>Use the following parameters for the requirement:</w:t>
            </w:r>
          </w:p>
          <w:p w14:paraId="03B9337A" w14:textId="77777777" w:rsidR="00B54FCF" w:rsidRPr="00C373D4" w:rsidRDefault="00B54FCF" w:rsidP="00B54FCF">
            <w:pPr>
              <w:pStyle w:val="ListParagraph"/>
              <w:numPr>
                <w:ilvl w:val="1"/>
                <w:numId w:val="25"/>
              </w:numPr>
              <w:ind w:firstLineChars="0"/>
            </w:pPr>
            <w:r w:rsidRPr="00C373D4">
              <w:t>PUCCH requirement with frequency hopping for 1Tx2Rx antenna configuration.</w:t>
            </w:r>
          </w:p>
          <w:p w14:paraId="72F890A8" w14:textId="77777777" w:rsidR="00B54FCF" w:rsidRPr="00C373D4" w:rsidRDefault="00B54FCF" w:rsidP="00B54FCF">
            <w:pPr>
              <w:pStyle w:val="ListParagraph"/>
              <w:numPr>
                <w:ilvl w:val="1"/>
                <w:numId w:val="25"/>
              </w:numPr>
              <w:ind w:firstLineChars="0"/>
            </w:pPr>
            <w:r w:rsidRPr="00C373D4">
              <w:t>Use TDLC 300-100 channel conditions</w:t>
            </w:r>
          </w:p>
          <w:p w14:paraId="44D265DB" w14:textId="77777777" w:rsidR="00B54FCF" w:rsidRPr="00C373D4" w:rsidRDefault="00B54FCF" w:rsidP="00B54FCF">
            <w:pPr>
              <w:pStyle w:val="ListParagraph"/>
              <w:numPr>
                <w:ilvl w:val="1"/>
                <w:numId w:val="25"/>
              </w:numPr>
              <w:ind w:firstLineChars="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268"/>
            </w:tblGrid>
            <w:tr w:rsidR="00B54FCF" w:rsidRPr="00C373D4" w14:paraId="11D93867" w14:textId="77777777">
              <w:trPr>
                <w:cantSplit/>
                <w:jc w:val="center"/>
              </w:trPr>
              <w:tc>
                <w:tcPr>
                  <w:tcW w:w="3485" w:type="dxa"/>
                </w:tcPr>
                <w:p w14:paraId="569A60E4" w14:textId="77777777" w:rsidR="00B54FCF" w:rsidRPr="00C373D4" w:rsidRDefault="00B54FCF" w:rsidP="00B54FCF">
                  <w:pPr>
                    <w:pStyle w:val="TAH"/>
                    <w:rPr>
                      <w:rFonts w:eastAsia="?? ??" w:cs="Arial"/>
                      <w:b w:val="0"/>
                      <w:bCs/>
                    </w:rPr>
                  </w:pPr>
                  <w:r w:rsidRPr="00C373D4">
                    <w:rPr>
                      <w:rFonts w:eastAsia="?? ??" w:cs="Arial"/>
                      <w:b w:val="0"/>
                      <w:bCs/>
                    </w:rPr>
                    <w:t>Parameter</w:t>
                  </w:r>
                </w:p>
              </w:tc>
              <w:tc>
                <w:tcPr>
                  <w:tcW w:w="2268" w:type="dxa"/>
                </w:tcPr>
                <w:p w14:paraId="7B83FEF7" w14:textId="77777777" w:rsidR="00B54FCF" w:rsidRPr="00C373D4" w:rsidRDefault="00B54FCF" w:rsidP="00B54FCF">
                  <w:pPr>
                    <w:pStyle w:val="TAH"/>
                    <w:rPr>
                      <w:rFonts w:eastAsia="DengXian" w:cs="Arial"/>
                      <w:b w:val="0"/>
                      <w:bCs/>
                      <w:lang w:eastAsia="zh-CN"/>
                    </w:rPr>
                  </w:pPr>
                  <w:r w:rsidRPr="00C373D4">
                    <w:rPr>
                      <w:rFonts w:eastAsia="DengXian" w:cs="Arial"/>
                      <w:b w:val="0"/>
                      <w:bCs/>
                      <w:lang w:eastAsia="zh-CN"/>
                    </w:rPr>
                    <w:t>Value</w:t>
                  </w:r>
                  <w:r w:rsidRPr="00C373D4">
                    <w:rPr>
                      <w:rFonts w:eastAsia="?? ??" w:cs="Arial"/>
                      <w:b w:val="0"/>
                      <w:bCs/>
                      <w:lang w:eastAsia="zh-CN"/>
                    </w:rPr>
                    <w:t xml:space="preserve"> </w:t>
                  </w:r>
                </w:p>
              </w:tc>
            </w:tr>
            <w:tr w:rsidR="00B54FCF" w:rsidRPr="00C373D4" w14:paraId="7FB07FB5" w14:textId="77777777">
              <w:trPr>
                <w:cantSplit/>
                <w:jc w:val="center"/>
              </w:trPr>
              <w:tc>
                <w:tcPr>
                  <w:tcW w:w="3485" w:type="dxa"/>
                  <w:vAlign w:val="center"/>
                </w:tcPr>
                <w:p w14:paraId="555585D5" w14:textId="77777777" w:rsidR="00B54FCF" w:rsidRPr="00C373D4" w:rsidRDefault="00B54FCF" w:rsidP="00B54FCF">
                  <w:pPr>
                    <w:pStyle w:val="TAL"/>
                    <w:rPr>
                      <w:rFonts w:eastAsia="DengXian"/>
                      <w:bCs/>
                      <w:lang w:eastAsia="zh-CN"/>
                    </w:rPr>
                  </w:pPr>
                  <w:r w:rsidRPr="00C373D4">
                    <w:rPr>
                      <w:bCs/>
                      <w:lang w:eastAsia="zh-CN"/>
                    </w:rPr>
                    <w:t>Modulation order</w:t>
                  </w:r>
                </w:p>
              </w:tc>
              <w:tc>
                <w:tcPr>
                  <w:tcW w:w="2268" w:type="dxa"/>
                  <w:vAlign w:val="center"/>
                </w:tcPr>
                <w:p w14:paraId="4CFC21FB" w14:textId="77777777" w:rsidR="00B54FCF" w:rsidRPr="00C373D4" w:rsidRDefault="00B54FCF" w:rsidP="00B54FCF">
                  <w:pPr>
                    <w:pStyle w:val="TAC"/>
                    <w:rPr>
                      <w:rFonts w:eastAsia="?? ??" w:cs="Arial"/>
                      <w:bCs/>
                      <w:lang w:eastAsia="zh-CN"/>
                    </w:rPr>
                  </w:pPr>
                  <w:r w:rsidRPr="00C373D4">
                    <w:rPr>
                      <w:rFonts w:eastAsia="?? ??" w:cs="Arial"/>
                      <w:bCs/>
                      <w:lang w:eastAsia="zh-CN"/>
                    </w:rPr>
                    <w:t>QSPK</w:t>
                  </w:r>
                </w:p>
              </w:tc>
            </w:tr>
            <w:tr w:rsidR="00B54FCF" w:rsidRPr="00C373D4" w14:paraId="1ABCCF18" w14:textId="77777777">
              <w:trPr>
                <w:cantSplit/>
                <w:jc w:val="center"/>
              </w:trPr>
              <w:tc>
                <w:tcPr>
                  <w:tcW w:w="3485" w:type="dxa"/>
                  <w:vAlign w:val="center"/>
                </w:tcPr>
                <w:p w14:paraId="312047AE" w14:textId="77777777" w:rsidR="00B54FCF" w:rsidRPr="00C373D4" w:rsidRDefault="00B54FCF" w:rsidP="00B54FCF">
                  <w:pPr>
                    <w:pStyle w:val="TAL"/>
                    <w:rPr>
                      <w:rFonts w:eastAsia="DengXian" w:cs="Arial"/>
                      <w:bCs/>
                      <w:lang w:eastAsia="zh-CN"/>
                    </w:rPr>
                  </w:pPr>
                  <w:r w:rsidRPr="00C373D4">
                    <w:rPr>
                      <w:rFonts w:hint="eastAsia"/>
                      <w:bCs/>
                      <w:lang w:eastAsia="zh-CN"/>
                    </w:rPr>
                    <w:t>First PRB prior to frequency hopping</w:t>
                  </w:r>
                </w:p>
              </w:tc>
              <w:tc>
                <w:tcPr>
                  <w:tcW w:w="2268" w:type="dxa"/>
                  <w:vAlign w:val="center"/>
                </w:tcPr>
                <w:p w14:paraId="3E6A9AAE" w14:textId="77777777" w:rsidR="00B54FCF" w:rsidRPr="00C373D4" w:rsidRDefault="00B54FCF" w:rsidP="00B54FCF">
                  <w:pPr>
                    <w:pStyle w:val="TAC"/>
                    <w:rPr>
                      <w:rFonts w:eastAsia="?? ??" w:cs="Arial"/>
                      <w:bCs/>
                      <w:lang w:eastAsia="zh-CN"/>
                    </w:rPr>
                  </w:pPr>
                  <w:r w:rsidRPr="00C373D4">
                    <w:rPr>
                      <w:rFonts w:eastAsia="?? ??" w:cs="Arial"/>
                      <w:bCs/>
                      <w:lang w:eastAsia="zh-CN"/>
                    </w:rPr>
                    <w:t>0</w:t>
                  </w:r>
                </w:p>
              </w:tc>
            </w:tr>
            <w:tr w:rsidR="00B54FCF" w:rsidRPr="00C373D4" w14:paraId="1F5803AB" w14:textId="77777777">
              <w:trPr>
                <w:cantSplit/>
                <w:jc w:val="center"/>
              </w:trPr>
              <w:tc>
                <w:tcPr>
                  <w:tcW w:w="3485" w:type="dxa"/>
                  <w:vAlign w:val="center"/>
                </w:tcPr>
                <w:p w14:paraId="586182F1" w14:textId="77777777" w:rsidR="00B54FCF" w:rsidRPr="00C373D4" w:rsidRDefault="00B54FCF" w:rsidP="00B54FCF">
                  <w:pPr>
                    <w:pStyle w:val="TAL"/>
                    <w:rPr>
                      <w:rFonts w:eastAsia="DengXian" w:cs="Arial"/>
                      <w:bCs/>
                      <w:lang w:eastAsia="zh-CN"/>
                    </w:rPr>
                  </w:pPr>
                  <w:r w:rsidRPr="00C373D4">
                    <w:rPr>
                      <w:bCs/>
                      <w:lang w:eastAsia="zh-CN"/>
                    </w:rPr>
                    <w:t>I</w:t>
                  </w:r>
                  <w:r w:rsidRPr="00C373D4">
                    <w:rPr>
                      <w:rFonts w:hint="eastAsia"/>
                      <w:bCs/>
                      <w:lang w:eastAsia="zh-CN"/>
                    </w:rPr>
                    <w:t>ntra-slot frequency hopping</w:t>
                  </w:r>
                </w:p>
              </w:tc>
              <w:tc>
                <w:tcPr>
                  <w:tcW w:w="2268" w:type="dxa"/>
                  <w:vAlign w:val="center"/>
                </w:tcPr>
                <w:p w14:paraId="2FE92C5F" w14:textId="77777777" w:rsidR="00B54FCF" w:rsidRPr="00C373D4" w:rsidRDefault="00B54FCF" w:rsidP="00B54FCF">
                  <w:pPr>
                    <w:pStyle w:val="TAC"/>
                    <w:rPr>
                      <w:rFonts w:eastAsia="DengXian" w:cs="Arial"/>
                      <w:bCs/>
                      <w:lang w:eastAsia="zh-CN"/>
                    </w:rPr>
                  </w:pPr>
                  <w:r w:rsidRPr="00C373D4">
                    <w:rPr>
                      <w:rFonts w:eastAsia="?? ??" w:cs="Arial"/>
                      <w:bCs/>
                      <w:lang w:eastAsia="zh-CN"/>
                    </w:rPr>
                    <w:t>enabled</w:t>
                  </w:r>
                </w:p>
              </w:tc>
            </w:tr>
            <w:tr w:rsidR="00B54FCF" w:rsidRPr="00C373D4" w14:paraId="12FC7F9E" w14:textId="77777777">
              <w:trPr>
                <w:cantSplit/>
                <w:jc w:val="center"/>
              </w:trPr>
              <w:tc>
                <w:tcPr>
                  <w:tcW w:w="3485" w:type="dxa"/>
                  <w:vAlign w:val="center"/>
                </w:tcPr>
                <w:p w14:paraId="0E9171B8" w14:textId="77777777" w:rsidR="00B54FCF" w:rsidRPr="00C373D4" w:rsidRDefault="00B54FCF" w:rsidP="00B54FCF">
                  <w:pPr>
                    <w:pStyle w:val="TAL"/>
                    <w:rPr>
                      <w:rFonts w:eastAsia="DengXian"/>
                      <w:bCs/>
                      <w:lang w:eastAsia="zh-CN"/>
                    </w:rPr>
                  </w:pPr>
                  <w:r w:rsidRPr="00C373D4">
                    <w:rPr>
                      <w:rFonts w:hint="eastAsia"/>
                      <w:bCs/>
                      <w:lang w:eastAsia="zh-CN"/>
                    </w:rPr>
                    <w:t>Frist PRB after frequency hopping</w:t>
                  </w:r>
                </w:p>
              </w:tc>
              <w:tc>
                <w:tcPr>
                  <w:tcW w:w="2268" w:type="dxa"/>
                  <w:vAlign w:val="center"/>
                </w:tcPr>
                <w:p w14:paraId="7CC454F7" w14:textId="77777777" w:rsidR="00B54FCF" w:rsidRPr="00C373D4" w:rsidRDefault="00B54FCF" w:rsidP="00B54FCF">
                  <w:pPr>
                    <w:pStyle w:val="TAC"/>
                    <w:rPr>
                      <w:rFonts w:eastAsia="DengXian" w:cs="Arial"/>
                      <w:bCs/>
                      <w:lang w:eastAsia="zh-CN"/>
                    </w:rPr>
                  </w:pPr>
                  <w:r w:rsidRPr="00C373D4">
                    <w:rPr>
                      <w:rFonts w:eastAsia="?? ??" w:cs="Arial"/>
                      <w:bCs/>
                      <w:lang w:eastAsia="zh-CN"/>
                    </w:rPr>
                    <w:t xml:space="preserve">The largest PRB index </w:t>
                  </w:r>
                  <w:r w:rsidRPr="00C373D4">
                    <w:rPr>
                      <w:bCs/>
                    </w:rPr>
                    <w:t xml:space="preserve">– </w:t>
                  </w:r>
                  <w:r w:rsidRPr="00C373D4">
                    <w:rPr>
                      <w:rFonts w:hint="eastAsia"/>
                      <w:bCs/>
                      <w:lang w:eastAsia="zh-CN"/>
                    </w:rPr>
                    <w:t>(Number of PRBs</w:t>
                  </w:r>
                  <w:r w:rsidRPr="00C373D4">
                    <w:rPr>
                      <w:bCs/>
                      <w:lang w:eastAsia="zh-CN"/>
                    </w:rPr>
                    <w:t xml:space="preserve"> </w:t>
                  </w:r>
                  <w:r w:rsidRPr="00C373D4">
                    <w:rPr>
                      <w:rFonts w:cs="Arial"/>
                      <w:bCs/>
                    </w:rPr>
                    <w:t xml:space="preserve">– </w:t>
                  </w:r>
                  <w:r w:rsidRPr="00C373D4">
                    <w:rPr>
                      <w:rFonts w:hint="eastAsia"/>
                      <w:bCs/>
                      <w:lang w:eastAsia="zh-CN"/>
                    </w:rPr>
                    <w:t>1)</w:t>
                  </w:r>
                </w:p>
              </w:tc>
            </w:tr>
            <w:tr w:rsidR="00B54FCF" w:rsidRPr="00C373D4" w14:paraId="4F34D4E9" w14:textId="77777777">
              <w:trPr>
                <w:cantSplit/>
                <w:jc w:val="center"/>
              </w:trPr>
              <w:tc>
                <w:tcPr>
                  <w:tcW w:w="3485" w:type="dxa"/>
                  <w:vAlign w:val="center"/>
                </w:tcPr>
                <w:p w14:paraId="7BB89BD9" w14:textId="77777777" w:rsidR="00B54FCF" w:rsidRPr="00C373D4" w:rsidRDefault="00B54FCF" w:rsidP="00B54FCF">
                  <w:pPr>
                    <w:pStyle w:val="TAL"/>
                    <w:rPr>
                      <w:rFonts w:eastAsia="DengXian"/>
                      <w:bCs/>
                      <w:lang w:eastAsia="zh-CN"/>
                    </w:rPr>
                  </w:pPr>
                  <w:r w:rsidRPr="00C373D4">
                    <w:rPr>
                      <w:rFonts w:hint="eastAsia"/>
                      <w:bCs/>
                      <w:lang w:eastAsia="zh-CN"/>
                    </w:rPr>
                    <w:t>Number of PRBs</w:t>
                  </w:r>
                </w:p>
              </w:tc>
              <w:tc>
                <w:tcPr>
                  <w:tcW w:w="2268" w:type="dxa"/>
                </w:tcPr>
                <w:p w14:paraId="743FD0A9" w14:textId="77777777" w:rsidR="00B54FCF" w:rsidRPr="00C373D4" w:rsidRDefault="00B54FCF" w:rsidP="00B54FCF">
                  <w:pPr>
                    <w:pStyle w:val="TAC"/>
                    <w:rPr>
                      <w:rFonts w:eastAsia="DengXian" w:cs="Arial"/>
                      <w:bCs/>
                      <w:lang w:eastAsia="zh-CN"/>
                    </w:rPr>
                  </w:pPr>
                  <w:r w:rsidRPr="00C373D4">
                    <w:rPr>
                      <w:rFonts w:eastAsia="?? ??" w:cs="Arial"/>
                      <w:bCs/>
                      <w:lang w:eastAsia="zh-CN"/>
                    </w:rPr>
                    <w:t>9</w:t>
                  </w:r>
                </w:p>
              </w:tc>
            </w:tr>
            <w:tr w:rsidR="00B54FCF" w:rsidRPr="00C373D4" w14:paraId="5EF937BC" w14:textId="77777777">
              <w:trPr>
                <w:cantSplit/>
                <w:jc w:val="center"/>
              </w:trPr>
              <w:tc>
                <w:tcPr>
                  <w:tcW w:w="3485" w:type="dxa"/>
                  <w:vAlign w:val="center"/>
                </w:tcPr>
                <w:p w14:paraId="38D8CFAD" w14:textId="77777777" w:rsidR="00B54FCF" w:rsidRPr="00C373D4" w:rsidRDefault="00B54FCF" w:rsidP="00B54FCF">
                  <w:pPr>
                    <w:pStyle w:val="TAL"/>
                    <w:rPr>
                      <w:rFonts w:eastAsia="DengXian"/>
                      <w:bCs/>
                      <w:lang w:eastAsia="zh-CN"/>
                    </w:rPr>
                  </w:pPr>
                  <w:r w:rsidRPr="00C373D4">
                    <w:rPr>
                      <w:rFonts w:hint="eastAsia"/>
                      <w:bCs/>
                      <w:lang w:eastAsia="zh-CN"/>
                    </w:rPr>
                    <w:t>Number of symbols</w:t>
                  </w:r>
                </w:p>
              </w:tc>
              <w:tc>
                <w:tcPr>
                  <w:tcW w:w="2268" w:type="dxa"/>
                </w:tcPr>
                <w:p w14:paraId="70A4024D" w14:textId="77777777" w:rsidR="00B54FCF" w:rsidRPr="00C373D4" w:rsidRDefault="00B54FCF" w:rsidP="00B54FCF">
                  <w:pPr>
                    <w:pStyle w:val="TAC"/>
                    <w:rPr>
                      <w:rFonts w:eastAsia="DengXian" w:cs="Arial"/>
                      <w:bCs/>
                      <w:lang w:eastAsia="zh-CN"/>
                    </w:rPr>
                  </w:pPr>
                  <w:r w:rsidRPr="00C373D4">
                    <w:rPr>
                      <w:rFonts w:eastAsia="?? ??" w:cs="Arial"/>
                      <w:bCs/>
                      <w:lang w:eastAsia="zh-CN"/>
                    </w:rPr>
                    <w:t>2</w:t>
                  </w:r>
                </w:p>
              </w:tc>
            </w:tr>
            <w:tr w:rsidR="00B54FCF" w:rsidRPr="00C373D4" w14:paraId="063020B7" w14:textId="77777777">
              <w:trPr>
                <w:cantSplit/>
                <w:jc w:val="center"/>
              </w:trPr>
              <w:tc>
                <w:tcPr>
                  <w:tcW w:w="3485" w:type="dxa"/>
                  <w:vAlign w:val="center"/>
                </w:tcPr>
                <w:p w14:paraId="19DC1991" w14:textId="77777777" w:rsidR="00B54FCF" w:rsidRPr="00C373D4" w:rsidRDefault="00B54FCF" w:rsidP="00B54FCF">
                  <w:pPr>
                    <w:pStyle w:val="TAL"/>
                    <w:rPr>
                      <w:rFonts w:eastAsia="DengXian"/>
                      <w:bCs/>
                      <w:lang w:eastAsia="zh-CN"/>
                    </w:rPr>
                  </w:pPr>
                  <w:r w:rsidRPr="00C373D4">
                    <w:rPr>
                      <w:rFonts w:hint="eastAsia"/>
                      <w:bCs/>
                      <w:lang w:eastAsia="zh-CN"/>
                    </w:rPr>
                    <w:t>The number of UCI information bits</w:t>
                  </w:r>
                </w:p>
              </w:tc>
              <w:tc>
                <w:tcPr>
                  <w:tcW w:w="2268" w:type="dxa"/>
                </w:tcPr>
                <w:p w14:paraId="2BCD833A" w14:textId="77777777" w:rsidR="00B54FCF" w:rsidRPr="00C373D4" w:rsidRDefault="00B54FCF" w:rsidP="00B54FCF">
                  <w:pPr>
                    <w:pStyle w:val="TAC"/>
                    <w:rPr>
                      <w:bCs/>
                      <w:lang w:eastAsia="zh-CN"/>
                    </w:rPr>
                  </w:pPr>
                  <w:r w:rsidRPr="00C373D4">
                    <w:rPr>
                      <w:bCs/>
                      <w:lang w:eastAsia="zh-CN"/>
                    </w:rPr>
                    <w:t>22</w:t>
                  </w:r>
                </w:p>
              </w:tc>
            </w:tr>
            <w:tr w:rsidR="00B54FCF" w:rsidRPr="00C373D4" w14:paraId="39E1E9FB" w14:textId="77777777">
              <w:trPr>
                <w:cantSplit/>
                <w:jc w:val="center"/>
              </w:trPr>
              <w:tc>
                <w:tcPr>
                  <w:tcW w:w="3485" w:type="dxa"/>
                  <w:vAlign w:val="center"/>
                </w:tcPr>
                <w:p w14:paraId="7F63BB62" w14:textId="77777777" w:rsidR="00B54FCF" w:rsidRPr="00C373D4" w:rsidRDefault="00B54FCF" w:rsidP="00B54FCF">
                  <w:pPr>
                    <w:pStyle w:val="TAL"/>
                    <w:rPr>
                      <w:bCs/>
                      <w:lang w:eastAsia="zh-CN"/>
                    </w:rPr>
                  </w:pPr>
                  <w:r w:rsidRPr="00C373D4">
                    <w:rPr>
                      <w:rFonts w:hint="eastAsia"/>
                      <w:bCs/>
                      <w:lang w:eastAsia="zh-CN"/>
                    </w:rPr>
                    <w:t>First symbol</w:t>
                  </w:r>
                </w:p>
              </w:tc>
              <w:tc>
                <w:tcPr>
                  <w:tcW w:w="2268" w:type="dxa"/>
                </w:tcPr>
                <w:p w14:paraId="30189391" w14:textId="77777777" w:rsidR="00B54FCF" w:rsidRPr="00C373D4" w:rsidRDefault="00B54FCF" w:rsidP="00B54FCF">
                  <w:pPr>
                    <w:pStyle w:val="TAC"/>
                    <w:rPr>
                      <w:bCs/>
                      <w:lang w:eastAsia="zh-CN"/>
                    </w:rPr>
                  </w:pPr>
                  <w:r w:rsidRPr="00C373D4">
                    <w:rPr>
                      <w:bCs/>
                      <w:lang w:eastAsia="zh-CN"/>
                    </w:rPr>
                    <w:t>12</w:t>
                  </w:r>
                </w:p>
              </w:tc>
            </w:tr>
            <w:tr w:rsidR="00B54FCF" w:rsidRPr="00C373D4" w14:paraId="7E20F5BA" w14:textId="77777777">
              <w:trPr>
                <w:cantSplit/>
                <w:jc w:val="center"/>
              </w:trPr>
              <w:tc>
                <w:tcPr>
                  <w:tcW w:w="3485" w:type="dxa"/>
                  <w:vAlign w:val="center"/>
                </w:tcPr>
                <w:p w14:paraId="2ADA26E4" w14:textId="77777777" w:rsidR="00B54FCF" w:rsidRPr="00C373D4" w:rsidRDefault="00B54FCF" w:rsidP="00B54FCF">
                  <w:pPr>
                    <w:pStyle w:val="TAL"/>
                    <w:rPr>
                      <w:bCs/>
                      <w:lang w:eastAsia="zh-CN"/>
                    </w:rPr>
                  </w:pPr>
                  <w:r w:rsidRPr="00C373D4">
                    <w:rPr>
                      <w:rFonts w:hint="eastAsia"/>
                      <w:bCs/>
                      <w:lang w:eastAsia="zh-CN"/>
                    </w:rPr>
                    <w:t>DM-RS sequence generation</w:t>
                  </w:r>
                </w:p>
              </w:tc>
              <w:tc>
                <w:tcPr>
                  <w:tcW w:w="2268" w:type="dxa"/>
                </w:tcPr>
                <w:p w14:paraId="0E12B11A" w14:textId="77777777" w:rsidR="00B54FCF" w:rsidRPr="00C373D4" w:rsidRDefault="00B54FCF" w:rsidP="00B54FCF">
                  <w:pPr>
                    <w:pStyle w:val="TAC"/>
                    <w:rPr>
                      <w:bCs/>
                      <w:lang w:eastAsia="zh-CN"/>
                    </w:rPr>
                  </w:pPr>
                  <w:r w:rsidRPr="00C373D4">
                    <w:rPr>
                      <w:rFonts w:cs="Arial"/>
                      <w:bCs/>
                      <w:i/>
                      <w:szCs w:val="18"/>
                    </w:rPr>
                    <w:t>N</w:t>
                  </w:r>
                  <w:r w:rsidRPr="00C373D4">
                    <w:rPr>
                      <w:rFonts w:cs="Arial"/>
                      <w:bCs/>
                      <w:i/>
                      <w:szCs w:val="18"/>
                      <w:vertAlign w:val="subscript"/>
                    </w:rPr>
                    <w:t>ID</w:t>
                  </w:r>
                  <w:r w:rsidRPr="00C373D4">
                    <w:rPr>
                      <w:rFonts w:cs="Arial"/>
                      <w:bCs/>
                      <w:vertAlign w:val="superscript"/>
                    </w:rPr>
                    <w:t>0</w:t>
                  </w:r>
                  <w:r w:rsidRPr="00C373D4">
                    <w:rPr>
                      <w:rFonts w:cs="Arial"/>
                      <w:bCs/>
                      <w:szCs w:val="18"/>
                    </w:rPr>
                    <w:t>=0</w:t>
                  </w:r>
                </w:p>
              </w:tc>
            </w:tr>
            <w:tr w:rsidR="00B54FCF" w:rsidRPr="00D46676" w14:paraId="49DF13DD" w14:textId="77777777">
              <w:trPr>
                <w:cantSplit/>
                <w:jc w:val="center"/>
              </w:trPr>
              <w:tc>
                <w:tcPr>
                  <w:tcW w:w="3485" w:type="dxa"/>
                  <w:vAlign w:val="center"/>
                </w:tcPr>
                <w:p w14:paraId="517FE51E" w14:textId="77777777" w:rsidR="00B54FCF" w:rsidRPr="00C373D4" w:rsidRDefault="00B54FCF" w:rsidP="00B54FCF">
                  <w:pPr>
                    <w:pStyle w:val="TAL"/>
                    <w:rPr>
                      <w:bCs/>
                      <w:lang w:eastAsia="zh-CN"/>
                    </w:rPr>
                  </w:pPr>
                  <w:r w:rsidRPr="00C373D4">
                    <w:rPr>
                      <w:rFonts w:hint="eastAsia"/>
                      <w:bCs/>
                      <w:lang w:eastAsia="zh-CN"/>
                    </w:rPr>
                    <w:t>T</w:t>
                  </w:r>
                  <w:r w:rsidRPr="00C373D4">
                    <w:rPr>
                      <w:bCs/>
                      <w:lang w:eastAsia="zh-CN"/>
                    </w:rPr>
                    <w:t xml:space="preserve">est metric </w:t>
                  </w:r>
                </w:p>
              </w:tc>
              <w:tc>
                <w:tcPr>
                  <w:tcW w:w="2268" w:type="dxa"/>
                </w:tcPr>
                <w:p w14:paraId="3285962D" w14:textId="77777777" w:rsidR="00B54FCF" w:rsidRPr="00D46676" w:rsidRDefault="00B54FCF" w:rsidP="00B54FCF">
                  <w:pPr>
                    <w:pStyle w:val="TAC"/>
                    <w:rPr>
                      <w:rFonts w:cs="Arial"/>
                      <w:bCs/>
                      <w:iCs/>
                      <w:szCs w:val="18"/>
                      <w:lang w:eastAsia="zh-CN"/>
                    </w:rPr>
                  </w:pPr>
                  <w:r w:rsidRPr="00C373D4">
                    <w:rPr>
                      <w:rFonts w:cs="Arial"/>
                      <w:bCs/>
                      <w:iCs/>
                      <w:szCs w:val="18"/>
                      <w:lang w:eastAsia="zh-CN"/>
                    </w:rPr>
                    <w:t>BLER</w:t>
                  </w:r>
                  <w:r w:rsidRPr="00D46676">
                    <w:rPr>
                      <w:rFonts w:cs="Arial"/>
                      <w:bCs/>
                      <w:iCs/>
                      <w:szCs w:val="18"/>
                      <w:lang w:eastAsia="zh-CN"/>
                    </w:rPr>
                    <w:t xml:space="preserve"> </w:t>
                  </w:r>
                </w:p>
              </w:tc>
            </w:tr>
          </w:tbl>
          <w:p w14:paraId="599D2291" w14:textId="17F603A1" w:rsidR="00964A49" w:rsidRPr="008E67BC" w:rsidRDefault="00964A49" w:rsidP="009D4D4A"/>
        </w:tc>
      </w:tr>
    </w:tbl>
    <w:p w14:paraId="49F030BE" w14:textId="77777777" w:rsidR="009F090F" w:rsidRDefault="009F090F" w:rsidP="00C06D48">
      <w:pPr>
        <w:spacing w:after="120"/>
        <w:rPr>
          <w:color w:val="0070C0"/>
          <w:szCs w:val="24"/>
          <w:lang w:eastAsia="zh-CN"/>
        </w:rPr>
      </w:pPr>
    </w:p>
    <w:p w14:paraId="4E4B13F9" w14:textId="77777777" w:rsidR="009F090F" w:rsidRPr="008E67BC" w:rsidRDefault="009F090F" w:rsidP="00C06D48">
      <w:pPr>
        <w:spacing w:after="120"/>
        <w:rPr>
          <w:color w:val="0070C0"/>
          <w:szCs w:val="24"/>
          <w:lang w:eastAsia="zh-CN"/>
        </w:rPr>
      </w:pPr>
    </w:p>
    <w:p w14:paraId="294E76F4" w14:textId="3494CF22" w:rsidR="00715C46" w:rsidRPr="008E67BC" w:rsidRDefault="00715C46" w:rsidP="00715C46">
      <w:pPr>
        <w:pStyle w:val="Heading4"/>
      </w:pPr>
      <w:r w:rsidRPr="008E67BC">
        <w:t xml:space="preserve">Issue </w:t>
      </w:r>
      <w:r w:rsidR="00D81FA6" w:rsidRPr="008E67BC">
        <w:t>2</w:t>
      </w:r>
      <w:r w:rsidRPr="008E67BC">
        <w:t>-</w:t>
      </w:r>
      <w:r w:rsidR="00D81FA6" w:rsidRPr="008E67BC">
        <w:t>3</w:t>
      </w:r>
      <w:r w:rsidRPr="008E67BC">
        <w:t>-</w:t>
      </w:r>
      <w:r w:rsidR="00D81FA6" w:rsidRPr="008E67BC">
        <w:t>1</w:t>
      </w:r>
      <w:r w:rsidRPr="008E67BC">
        <w:t xml:space="preserve">: Introduction of PUCCH </w:t>
      </w:r>
      <w:r w:rsidR="00AF0856" w:rsidRPr="008E67BC">
        <w:t>requirements</w:t>
      </w:r>
      <w:r w:rsidR="006223ED">
        <w:t xml:space="preserve"> for</w:t>
      </w:r>
      <w:r w:rsidR="00580EB9">
        <w:t xml:space="preserve"> formats other than 2</w:t>
      </w:r>
    </w:p>
    <w:p w14:paraId="0FF52060" w14:textId="77777777" w:rsidR="00715C46" w:rsidRPr="008E67BC" w:rsidRDefault="00715C46" w:rsidP="00715C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0EEA0302" w14:textId="41B99AD9" w:rsidR="00580EB9" w:rsidRDefault="00580EB9" w:rsidP="00580EB9">
      <w:pPr>
        <w:pStyle w:val="ListParagraph"/>
        <w:numPr>
          <w:ilvl w:val="1"/>
          <w:numId w:val="1"/>
        </w:numPr>
        <w:spacing w:before="120" w:after="120"/>
        <w:ind w:firstLineChars="0"/>
        <w:rPr>
          <w:rFonts w:eastAsia="Yu Mincho"/>
        </w:rPr>
      </w:pPr>
      <w:r w:rsidRPr="00167C49">
        <w:rPr>
          <w:rFonts w:eastAsia="Yu Mincho"/>
          <w:b/>
          <w:bCs/>
        </w:rPr>
        <w:t>Proposal 4</w:t>
      </w:r>
      <w:r>
        <w:rPr>
          <w:rFonts w:eastAsia="Yu Mincho"/>
        </w:rPr>
        <w:t xml:space="preserve"> (</w:t>
      </w:r>
      <w:r w:rsidR="00167C49">
        <w:rPr>
          <w:rFonts w:eastAsia="Yu Mincho"/>
        </w:rPr>
        <w:t>Ericsson</w:t>
      </w:r>
      <w:r>
        <w:rPr>
          <w:rFonts w:eastAsia="Yu Mincho"/>
        </w:rPr>
        <w:t xml:space="preserve">): </w:t>
      </w:r>
      <w:r w:rsidRPr="00580EB9">
        <w:rPr>
          <w:rFonts w:eastAsia="Yu Mincho"/>
        </w:rPr>
        <w:t>Only introduce new demodulation requirement for PUCCH format 2 with 3MHz CBW.</w:t>
      </w:r>
    </w:p>
    <w:p w14:paraId="315908C1" w14:textId="5EB2E164" w:rsidR="0047737C" w:rsidRPr="0047737C" w:rsidRDefault="0047737C" w:rsidP="0047737C">
      <w:pPr>
        <w:pStyle w:val="ListParagraph"/>
        <w:numPr>
          <w:ilvl w:val="1"/>
          <w:numId w:val="1"/>
        </w:numPr>
        <w:spacing w:before="120" w:after="120"/>
        <w:ind w:firstLineChars="0"/>
        <w:rPr>
          <w:rFonts w:eastAsia="Yu Mincho"/>
        </w:rPr>
      </w:pPr>
      <w:r w:rsidRPr="0047737C">
        <w:rPr>
          <w:rFonts w:eastAsia="Yu Mincho"/>
        </w:rPr>
        <w:t>Observation 4</w:t>
      </w:r>
      <w:r>
        <w:rPr>
          <w:rFonts w:eastAsia="Yu Mincho"/>
        </w:rPr>
        <w:t xml:space="preserve"> (Samsung)</w:t>
      </w:r>
      <w:r w:rsidRPr="0047737C">
        <w:rPr>
          <w:rFonts w:eastAsia="Yu Mincho"/>
        </w:rPr>
        <w:t>: Compared with 5MHz CWB, the similar performance can be achieved for 3MHz with both 12 RB and 15RB.</w:t>
      </w:r>
    </w:p>
    <w:p w14:paraId="559A4EE1" w14:textId="31C1362F" w:rsidR="0047737C" w:rsidRDefault="0047737C" w:rsidP="0047737C">
      <w:pPr>
        <w:pStyle w:val="ListParagraph"/>
        <w:numPr>
          <w:ilvl w:val="1"/>
          <w:numId w:val="1"/>
        </w:numPr>
        <w:spacing w:before="120" w:after="120"/>
        <w:ind w:firstLineChars="0"/>
        <w:rPr>
          <w:rFonts w:eastAsia="Yu Mincho"/>
        </w:rPr>
      </w:pPr>
      <w:r w:rsidRPr="0047737C">
        <w:rPr>
          <w:rFonts w:eastAsia="Yu Mincho"/>
        </w:rPr>
        <w:t>Observation 5</w:t>
      </w:r>
      <w:r>
        <w:rPr>
          <w:rFonts w:eastAsia="Yu Mincho"/>
        </w:rPr>
        <w:t xml:space="preserve"> (Samsung)</w:t>
      </w:r>
      <w:r w:rsidRPr="0047737C">
        <w:rPr>
          <w:rFonts w:eastAsia="Yu Mincho"/>
        </w:rPr>
        <w:t>: With limited RB, the frequency diversity gain with frequency hopping is reduced compared with larger number of RB.</w:t>
      </w:r>
    </w:p>
    <w:p w14:paraId="39B380A9" w14:textId="64C800B2" w:rsidR="0047737C" w:rsidRDefault="0047737C" w:rsidP="0047737C">
      <w:pPr>
        <w:pStyle w:val="ListParagraph"/>
        <w:numPr>
          <w:ilvl w:val="1"/>
          <w:numId w:val="1"/>
        </w:numPr>
        <w:spacing w:before="120" w:after="120"/>
        <w:ind w:firstLineChars="0"/>
        <w:rPr>
          <w:rFonts w:eastAsia="Yu Mincho"/>
        </w:rPr>
      </w:pPr>
      <w:r w:rsidRPr="00B800DC">
        <w:rPr>
          <w:rFonts w:eastAsia="Yu Mincho"/>
          <w:b/>
          <w:bCs/>
        </w:rPr>
        <w:t>Proposal 3</w:t>
      </w:r>
      <w:r>
        <w:rPr>
          <w:rFonts w:eastAsia="Yu Mincho"/>
        </w:rPr>
        <w:t xml:space="preserve"> (Samsung)</w:t>
      </w:r>
      <w:r w:rsidRPr="00B800DC">
        <w:rPr>
          <w:rFonts w:eastAsia="Yu Mincho"/>
        </w:rPr>
        <w:t>: The same PUCCH formats can be considered to specify the related PUCCH requirement with 3MHz</w:t>
      </w:r>
    </w:p>
    <w:p w14:paraId="021A02AA" w14:textId="14EA2333" w:rsidR="006B6BE4" w:rsidRDefault="006B6BE4" w:rsidP="0047737C">
      <w:pPr>
        <w:pStyle w:val="ListParagraph"/>
        <w:numPr>
          <w:ilvl w:val="1"/>
          <w:numId w:val="1"/>
        </w:numPr>
        <w:spacing w:before="120" w:after="120"/>
        <w:ind w:firstLineChars="0"/>
        <w:rPr>
          <w:rFonts w:eastAsia="Yu Mincho"/>
        </w:rPr>
      </w:pPr>
      <w:r w:rsidRPr="006B6BE4">
        <w:rPr>
          <w:rFonts w:eastAsia="Yu Mincho"/>
        </w:rPr>
        <w:t>Observation 1</w:t>
      </w:r>
      <w:r>
        <w:rPr>
          <w:rFonts w:eastAsia="Yu Mincho"/>
        </w:rPr>
        <w:t>(WH)</w:t>
      </w:r>
      <w:r w:rsidRPr="006B6BE4">
        <w:rPr>
          <w:rFonts w:eastAsia="Yu Mincho"/>
        </w:rPr>
        <w:t>: Given the agreement that there are no BSs that support only less than 5MHz, it’s meaningless to define 3MHz requirements for PUSCH/PUCCH since it will never be tested.</w:t>
      </w:r>
    </w:p>
    <w:p w14:paraId="037B25FA" w14:textId="6082E25F" w:rsidR="001B7D6C" w:rsidRPr="0047737C" w:rsidRDefault="001B7D6C" w:rsidP="0047737C">
      <w:pPr>
        <w:pStyle w:val="ListParagraph"/>
        <w:numPr>
          <w:ilvl w:val="1"/>
          <w:numId w:val="1"/>
        </w:numPr>
        <w:spacing w:before="120" w:after="120"/>
        <w:ind w:firstLineChars="0"/>
        <w:rPr>
          <w:rFonts w:eastAsia="Yu Mincho"/>
        </w:rPr>
      </w:pPr>
      <w:r w:rsidRPr="006B6BE4">
        <w:rPr>
          <w:rFonts w:eastAsia="Yu Mincho"/>
          <w:b/>
          <w:bCs/>
        </w:rPr>
        <w:lastRenderedPageBreak/>
        <w:t>Proposal 2</w:t>
      </w:r>
      <w:r>
        <w:rPr>
          <w:rFonts w:eastAsia="Yu Mincho"/>
        </w:rPr>
        <w:t xml:space="preserve"> (HW)</w:t>
      </w:r>
      <w:r w:rsidRPr="001B7D6C">
        <w:rPr>
          <w:rFonts w:eastAsia="Yu Mincho"/>
        </w:rPr>
        <w:t>: Not introduce requirements for other PUCCH formats except for PF2 based on the observation1.</w:t>
      </w:r>
    </w:p>
    <w:p w14:paraId="65085A19" w14:textId="77777777" w:rsidR="00715C46" w:rsidRPr="008E67BC" w:rsidRDefault="00715C46" w:rsidP="00715C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6F3C5603" w14:textId="1AB4CA04" w:rsidR="00307F3F" w:rsidRPr="008E67BC" w:rsidRDefault="009A7498" w:rsidP="0047737C">
      <w:pPr>
        <w:pStyle w:val="ListParagraph"/>
        <w:numPr>
          <w:ilvl w:val="1"/>
          <w:numId w:val="1"/>
        </w:numPr>
        <w:overflowPunct/>
        <w:autoSpaceDE/>
        <w:autoSpaceDN/>
        <w:adjustRightInd/>
        <w:spacing w:after="120"/>
        <w:ind w:firstLineChars="0"/>
        <w:textAlignment w:val="auto"/>
        <w:rPr>
          <w:rFonts w:eastAsia="SimSun"/>
          <w:szCs w:val="24"/>
          <w:lang w:eastAsia="zh-CN"/>
        </w:rPr>
      </w:pPr>
      <w:r w:rsidRPr="008E67BC">
        <w:rPr>
          <w:rFonts w:eastAsia="SimSun"/>
          <w:szCs w:val="24"/>
          <w:lang w:eastAsia="zh-CN"/>
        </w:rPr>
        <w:t>Option 1 [Ericsson</w:t>
      </w:r>
      <w:r w:rsidR="001B7D6C">
        <w:rPr>
          <w:rFonts w:eastAsia="SimSun"/>
          <w:szCs w:val="24"/>
          <w:lang w:eastAsia="zh-CN"/>
        </w:rPr>
        <w:t>, HW</w:t>
      </w:r>
      <w:r w:rsidR="006752DE">
        <w:rPr>
          <w:rFonts w:eastAsia="SimSun"/>
          <w:szCs w:val="24"/>
          <w:lang w:eastAsia="zh-CN"/>
        </w:rPr>
        <w:t>, Nokia</w:t>
      </w:r>
      <w:r w:rsidRPr="008E67BC">
        <w:rPr>
          <w:rFonts w:eastAsia="SimSun"/>
          <w:szCs w:val="24"/>
          <w:lang w:eastAsia="zh-CN"/>
        </w:rPr>
        <w:t xml:space="preserve">]: </w:t>
      </w:r>
      <w:r w:rsidR="0047737C" w:rsidRPr="0047737C">
        <w:rPr>
          <w:rFonts w:eastAsia="SimSun"/>
          <w:szCs w:val="24"/>
          <w:lang w:eastAsia="zh-CN"/>
        </w:rPr>
        <w:t>Only introduce new demodulation requirement for PUCCH format 2 with 3MHz CBW.</w:t>
      </w:r>
    </w:p>
    <w:p w14:paraId="759E4810" w14:textId="1CD5264C" w:rsidR="009A7498" w:rsidRPr="008E67BC" w:rsidRDefault="009A7498" w:rsidP="009A7498">
      <w:pPr>
        <w:pStyle w:val="ListParagraph"/>
        <w:numPr>
          <w:ilvl w:val="1"/>
          <w:numId w:val="1"/>
        </w:numPr>
        <w:overflowPunct/>
        <w:autoSpaceDE/>
        <w:autoSpaceDN/>
        <w:adjustRightInd/>
        <w:spacing w:after="120"/>
        <w:ind w:firstLineChars="0"/>
        <w:textAlignment w:val="auto"/>
        <w:rPr>
          <w:rFonts w:eastAsia="SimSun"/>
          <w:szCs w:val="24"/>
          <w:lang w:eastAsia="zh-CN"/>
        </w:rPr>
      </w:pPr>
      <w:r w:rsidRPr="008E67BC">
        <w:rPr>
          <w:rFonts w:eastAsia="SimSun"/>
          <w:szCs w:val="24"/>
          <w:lang w:eastAsia="zh-CN"/>
        </w:rPr>
        <w:t>Option 2 [</w:t>
      </w:r>
      <w:r w:rsidR="0047737C">
        <w:rPr>
          <w:rFonts w:eastAsia="SimSun"/>
          <w:szCs w:val="24"/>
          <w:lang w:eastAsia="zh-CN"/>
        </w:rPr>
        <w:t>Samsung</w:t>
      </w:r>
      <w:r w:rsidRPr="008E67BC">
        <w:rPr>
          <w:rFonts w:eastAsia="SimSun"/>
          <w:szCs w:val="24"/>
          <w:lang w:eastAsia="zh-CN"/>
        </w:rPr>
        <w:t xml:space="preserve">]: </w:t>
      </w:r>
      <w:r w:rsidR="0047737C">
        <w:rPr>
          <w:rFonts w:eastAsia="SimSun"/>
          <w:szCs w:val="24"/>
          <w:lang w:eastAsia="zh-CN"/>
        </w:rPr>
        <w:t>Introduce</w:t>
      </w:r>
      <w:r w:rsidR="0047737C" w:rsidRPr="0047737C">
        <w:rPr>
          <w:rFonts w:eastAsia="SimSun"/>
          <w:szCs w:val="24"/>
          <w:lang w:eastAsia="zh-CN"/>
        </w:rPr>
        <w:t xml:space="preserve"> new demodulation requirement for PUCCH format </w:t>
      </w:r>
      <w:r w:rsidR="0047737C">
        <w:rPr>
          <w:rFonts w:eastAsia="SimSun"/>
          <w:szCs w:val="24"/>
          <w:lang w:eastAsia="zh-CN"/>
        </w:rPr>
        <w:t>0,</w:t>
      </w:r>
      <w:r w:rsidR="002629CD">
        <w:rPr>
          <w:rFonts w:eastAsia="SimSun"/>
          <w:szCs w:val="24"/>
          <w:lang w:eastAsia="zh-CN"/>
        </w:rPr>
        <w:t>1,3,4</w:t>
      </w:r>
      <w:r w:rsidR="0047737C" w:rsidRPr="0047737C">
        <w:rPr>
          <w:rFonts w:eastAsia="SimSun"/>
          <w:szCs w:val="24"/>
          <w:lang w:eastAsia="zh-CN"/>
        </w:rPr>
        <w:t xml:space="preserve"> with 3MHz CBW</w:t>
      </w:r>
      <w:r w:rsidR="002629CD">
        <w:rPr>
          <w:rFonts w:eastAsia="SimSun"/>
          <w:szCs w:val="24"/>
          <w:lang w:eastAsia="zh-CN"/>
        </w:rPr>
        <w:t xml:space="preserve"> with frequency hopping.</w:t>
      </w:r>
    </w:p>
    <w:p w14:paraId="45FE2FF0" w14:textId="77777777" w:rsidR="00715C46" w:rsidRPr="008E67BC" w:rsidRDefault="00715C46" w:rsidP="00715C4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4381EDC4" w14:textId="79513942" w:rsidR="00715C46" w:rsidRPr="008E67BC" w:rsidRDefault="002629CD" w:rsidP="00715C4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0000" w:themeColor="text1"/>
          <w:szCs w:val="24"/>
          <w:lang w:eastAsia="zh-CN"/>
        </w:rPr>
        <w:t>Discuss whe</w:t>
      </w:r>
      <w:r w:rsidR="00377CE4">
        <w:rPr>
          <w:color w:val="000000" w:themeColor="text1"/>
          <w:szCs w:val="24"/>
          <w:lang w:eastAsia="zh-CN"/>
        </w:rPr>
        <w:t>ther any other PDCCH requirements need to be introduced.</w:t>
      </w:r>
    </w:p>
    <w:p w14:paraId="40740623" w14:textId="77777777" w:rsidR="00715C46" w:rsidRPr="008E67BC" w:rsidRDefault="00715C46" w:rsidP="00C06D48">
      <w:pPr>
        <w:spacing w:after="120"/>
        <w:rPr>
          <w:color w:val="0070C0"/>
          <w:szCs w:val="24"/>
          <w:lang w:eastAsia="zh-CN"/>
        </w:rPr>
      </w:pPr>
    </w:p>
    <w:p w14:paraId="5F7D2B43" w14:textId="44707B94" w:rsidR="002B396E" w:rsidRPr="008E67BC" w:rsidRDefault="002B396E" w:rsidP="002B396E">
      <w:pPr>
        <w:pStyle w:val="Heading4"/>
      </w:pPr>
      <w:r w:rsidRPr="008E67BC">
        <w:t xml:space="preserve">Issue </w:t>
      </w:r>
      <w:r>
        <w:t>2</w:t>
      </w:r>
      <w:r w:rsidRPr="008E67BC">
        <w:t>-</w:t>
      </w:r>
      <w:r>
        <w:t>3</w:t>
      </w:r>
      <w:r w:rsidRPr="008E67BC">
        <w:t>-</w:t>
      </w:r>
      <w:r>
        <w:t>2</w:t>
      </w:r>
      <w:r w:rsidRPr="008E67BC">
        <w:t xml:space="preserve">: </w:t>
      </w:r>
      <w:r>
        <w:t>Applicability rules</w:t>
      </w:r>
    </w:p>
    <w:p w14:paraId="5FF18CFE" w14:textId="77777777" w:rsidR="002B396E" w:rsidRPr="008E67BC" w:rsidRDefault="002B396E" w:rsidP="002B39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50BAE7E8" w14:textId="77777777" w:rsidR="002B396E" w:rsidRDefault="002B396E" w:rsidP="002B396E">
      <w:pPr>
        <w:pStyle w:val="ListParagraph"/>
        <w:numPr>
          <w:ilvl w:val="1"/>
          <w:numId w:val="1"/>
        </w:numPr>
        <w:spacing w:before="120" w:after="120"/>
        <w:ind w:firstLineChars="0"/>
        <w:rPr>
          <w:rFonts w:eastAsia="Yu Mincho"/>
        </w:rPr>
      </w:pPr>
      <w:r w:rsidRPr="006752DE">
        <w:rPr>
          <w:rFonts w:eastAsia="Yu Mincho"/>
          <w:b/>
          <w:bCs/>
        </w:rPr>
        <w:t>Proposal 6</w:t>
      </w:r>
      <w:r>
        <w:rPr>
          <w:rFonts w:eastAsia="Yu Mincho"/>
        </w:rPr>
        <w:t xml:space="preserve"> (Nokia)</w:t>
      </w:r>
      <w:r w:rsidRPr="009F090F">
        <w:rPr>
          <w:rFonts w:eastAsia="Yu Mincho"/>
        </w:rPr>
        <w:t>: An Applicability rule shall be introduced into TS 38.141 to enable a base station declaring to support less than 5MHz to conduct a new test with only Format 2 for PUCCH, and skip the legacy 5MHz test, wording FFS.</w:t>
      </w:r>
    </w:p>
    <w:p w14:paraId="2D5F7DE2" w14:textId="77777777" w:rsidR="002B396E" w:rsidRDefault="002B396E" w:rsidP="002B396E">
      <w:pPr>
        <w:pStyle w:val="ListParagraph"/>
        <w:numPr>
          <w:ilvl w:val="1"/>
          <w:numId w:val="1"/>
        </w:numPr>
        <w:spacing w:before="120" w:after="120"/>
        <w:ind w:firstLineChars="0"/>
        <w:rPr>
          <w:rFonts w:eastAsia="Yu Mincho"/>
        </w:rPr>
      </w:pPr>
      <w:r w:rsidRPr="002B396E">
        <w:rPr>
          <w:rFonts w:eastAsia="Yu Mincho"/>
          <w:b/>
          <w:bCs/>
        </w:rPr>
        <w:t>Proposal 5</w:t>
      </w:r>
      <w:r>
        <w:rPr>
          <w:rFonts w:eastAsia="Yu Mincho"/>
        </w:rPr>
        <w:t xml:space="preserve"> (Ericsson): </w:t>
      </w:r>
      <w:r w:rsidRPr="006752DE">
        <w:rPr>
          <w:rFonts w:eastAsia="Yu Mincho"/>
        </w:rPr>
        <w:t>Consider following applicability rule for PUCCH less than 5MHz in normal mode at the starting point.</w:t>
      </w:r>
    </w:p>
    <w:p w14:paraId="436D0F55" w14:textId="77777777" w:rsidR="002B396E" w:rsidRPr="006752DE" w:rsidRDefault="002B396E" w:rsidP="002B396E">
      <w:pPr>
        <w:pStyle w:val="ListParagraph"/>
        <w:numPr>
          <w:ilvl w:val="2"/>
          <w:numId w:val="1"/>
        </w:numPr>
        <w:spacing w:before="120" w:after="120"/>
        <w:ind w:firstLineChars="0"/>
        <w:rPr>
          <w:rFonts w:eastAsia="Yu Mincho"/>
        </w:rPr>
      </w:pPr>
      <w:r w:rsidRPr="006752DE">
        <w:rPr>
          <w:rFonts w:eastAsia="Yu Mincho"/>
        </w:rPr>
        <w:t xml:space="preserve">Unless otherwise stated, the tests for less than 5MHz channel bandwidth shall be done for the BS support it (see </w:t>
      </w:r>
      <w:proofErr w:type="spellStart"/>
      <w:r w:rsidRPr="006752DE">
        <w:rPr>
          <w:rFonts w:eastAsia="Yu Mincho"/>
        </w:rPr>
        <w:t>D.xxx</w:t>
      </w:r>
      <w:proofErr w:type="spellEnd"/>
      <w:r w:rsidRPr="006752DE">
        <w:rPr>
          <w:rFonts w:eastAsia="Yu Mincho"/>
        </w:rPr>
        <w:t xml:space="preserve"> in table 4.6-1).</w:t>
      </w:r>
    </w:p>
    <w:p w14:paraId="54A088A8" w14:textId="77777777" w:rsidR="002B396E" w:rsidRPr="008E67BC" w:rsidRDefault="002B396E" w:rsidP="002B396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2DA776BD" w14:textId="01C4264A" w:rsidR="002B396E" w:rsidRPr="008E67BC" w:rsidRDefault="00ED7336" w:rsidP="002B396E">
      <w:pPr>
        <w:pStyle w:val="ListParagraph"/>
        <w:numPr>
          <w:ilvl w:val="1"/>
          <w:numId w:val="1"/>
        </w:numPr>
        <w:overflowPunct/>
        <w:autoSpaceDE/>
        <w:autoSpaceDN/>
        <w:adjustRightInd/>
        <w:spacing w:after="120"/>
        <w:ind w:firstLineChars="0"/>
        <w:textAlignment w:val="auto"/>
        <w:rPr>
          <w:lang w:eastAsia="zh-CN"/>
        </w:rPr>
      </w:pPr>
      <w:r>
        <w:rPr>
          <w:color w:val="000000" w:themeColor="text1"/>
          <w:szCs w:val="24"/>
          <w:lang w:eastAsia="zh-CN"/>
        </w:rPr>
        <w:t xml:space="preserve">Further discuss how </w:t>
      </w:r>
      <w:r w:rsidR="002D26EF">
        <w:rPr>
          <w:color w:val="000000" w:themeColor="text1"/>
          <w:szCs w:val="24"/>
          <w:lang w:eastAsia="zh-CN"/>
        </w:rPr>
        <w:t>to introduce applicability rules</w:t>
      </w:r>
      <w:r w:rsidR="00755F4B">
        <w:rPr>
          <w:color w:val="000000" w:themeColor="text1"/>
          <w:szCs w:val="24"/>
          <w:lang w:eastAsia="zh-CN"/>
        </w:rPr>
        <w:t xml:space="preserve"> based on proposal above.</w:t>
      </w:r>
    </w:p>
    <w:p w14:paraId="0D6F70C7" w14:textId="77777777" w:rsidR="009B301A" w:rsidRPr="008E67BC" w:rsidRDefault="009B301A" w:rsidP="00C06D48">
      <w:pPr>
        <w:spacing w:after="120"/>
        <w:rPr>
          <w:color w:val="0070C0"/>
          <w:szCs w:val="24"/>
          <w:lang w:eastAsia="zh-CN"/>
        </w:rPr>
      </w:pPr>
    </w:p>
    <w:p w14:paraId="3F7BD479" w14:textId="77777777" w:rsidR="001A01E9" w:rsidRPr="008E67BC" w:rsidRDefault="001A01E9" w:rsidP="00C06D48">
      <w:pPr>
        <w:spacing w:after="120"/>
        <w:rPr>
          <w:color w:val="0070C0"/>
          <w:szCs w:val="24"/>
          <w:lang w:eastAsia="zh-CN"/>
        </w:rPr>
      </w:pPr>
    </w:p>
    <w:p w14:paraId="4C028D5D" w14:textId="01D5414D" w:rsidR="00ED3E28" w:rsidRPr="008E67BC" w:rsidRDefault="00ED3E28" w:rsidP="00ED3E28">
      <w:pPr>
        <w:pStyle w:val="Heading4"/>
      </w:pPr>
      <w:r w:rsidRPr="008E67BC">
        <w:t xml:space="preserve">Issue </w:t>
      </w:r>
      <w:r w:rsidR="00FF1F60" w:rsidRPr="008E67BC">
        <w:t>2</w:t>
      </w:r>
      <w:r w:rsidRPr="008E67BC">
        <w:t>-</w:t>
      </w:r>
      <w:r w:rsidR="00FF1F60" w:rsidRPr="008E67BC">
        <w:t>3</w:t>
      </w:r>
      <w:r w:rsidRPr="008E67BC">
        <w:t>-</w:t>
      </w:r>
      <w:r w:rsidR="00FF1F60" w:rsidRPr="008E67BC">
        <w:t>5</w:t>
      </w:r>
      <w:r w:rsidRPr="008E67BC">
        <w:t xml:space="preserve">: </w:t>
      </w:r>
      <w:r w:rsidR="00F42C88" w:rsidRPr="008E67BC">
        <w:t>PUCCH</w:t>
      </w:r>
      <w:r w:rsidR="00361169" w:rsidRPr="008E67BC">
        <w:t xml:space="preserve"> requirement</w:t>
      </w:r>
      <w:r w:rsidR="00F42C88" w:rsidRPr="008E67BC">
        <w:t xml:space="preserve"> parameters</w:t>
      </w:r>
      <w:r w:rsidR="00675F3D">
        <w:t xml:space="preserve"> for formats other than 2</w:t>
      </w:r>
    </w:p>
    <w:p w14:paraId="4D5577CD" w14:textId="77777777" w:rsidR="00ED3E28" w:rsidRPr="008E67BC" w:rsidRDefault="00ED3E28" w:rsidP="00ED3E2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526863D7" w14:textId="13BB64C4" w:rsidR="00C7665C" w:rsidRPr="008E67BC" w:rsidRDefault="00C7665C" w:rsidP="00C7665C">
      <w:pPr>
        <w:pStyle w:val="ListParagraph"/>
        <w:numPr>
          <w:ilvl w:val="1"/>
          <w:numId w:val="1"/>
        </w:numPr>
        <w:ind w:firstLineChars="0"/>
        <w:jc w:val="both"/>
        <w:rPr>
          <w:rFonts w:ascii="Arial" w:hAnsi="Arial" w:cs="Arial"/>
          <w:bCs/>
          <w:lang w:eastAsia="zh-CN"/>
        </w:rPr>
      </w:pPr>
      <w:r w:rsidRPr="008E67BC">
        <w:rPr>
          <w:b/>
          <w:lang w:eastAsia="zh-CN"/>
        </w:rPr>
        <w:t>Proposal 1</w:t>
      </w:r>
      <w:r w:rsidR="00151ACF">
        <w:rPr>
          <w:b/>
          <w:lang w:eastAsia="zh-CN"/>
        </w:rPr>
        <w:t>3</w:t>
      </w:r>
      <w:r w:rsidRPr="008E67BC">
        <w:rPr>
          <w:lang w:eastAsia="zh-CN"/>
        </w:rPr>
        <w:t xml:space="preserve"> (Samsung)</w:t>
      </w:r>
      <w:r w:rsidRPr="008E67BC">
        <w:rPr>
          <w:bCs/>
          <w:lang w:eastAsia="zh-CN"/>
        </w:rPr>
        <w:t>: Reusing the existing PUCCH test parameters for specifying PUCCH requirement with 3MHz</w:t>
      </w:r>
    </w:p>
    <w:p w14:paraId="09CAFD8F" w14:textId="77777777" w:rsidR="00C7665C" w:rsidRPr="008E67BC" w:rsidRDefault="00C7665C" w:rsidP="00C7665C">
      <w:pPr>
        <w:pStyle w:val="ListParagraph"/>
        <w:ind w:left="936" w:firstLineChars="0" w:firstLine="0"/>
        <w:jc w:val="center"/>
        <w:rPr>
          <w:bCs/>
          <w:szCs w:val="18"/>
          <w:lang w:eastAsia="zh-CN"/>
        </w:rPr>
      </w:pPr>
      <w:r w:rsidRPr="008E67BC">
        <w:rPr>
          <w:bCs/>
          <w:szCs w:val="18"/>
          <w:lang w:eastAsia="zh-CN"/>
        </w:rPr>
        <w:t>Table 3: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2127"/>
      </w:tblGrid>
      <w:tr w:rsidR="00C7665C" w:rsidRPr="008E67BC" w14:paraId="6847D981"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4B6E113E" w14:textId="77777777" w:rsidR="00C7665C" w:rsidRPr="008E67BC" w:rsidRDefault="00C7665C" w:rsidP="008A7BA3">
            <w:pPr>
              <w:pStyle w:val="TAH"/>
              <w:rPr>
                <w:rFonts w:eastAsia="?? ??"/>
                <w:b w:val="0"/>
                <w:bCs/>
                <w:lang w:val="en-US"/>
              </w:rPr>
            </w:pPr>
            <w:r w:rsidRPr="008E67BC">
              <w:rPr>
                <w:rFonts w:eastAsia="?? ??"/>
                <w:b w:val="0"/>
                <w:bCs/>
                <w:lang w:val="en-US"/>
              </w:rPr>
              <w:t>Parameter</w:t>
            </w:r>
          </w:p>
        </w:tc>
        <w:tc>
          <w:tcPr>
            <w:tcW w:w="2127" w:type="dxa"/>
            <w:tcBorders>
              <w:top w:val="single" w:sz="4" w:space="0" w:color="auto"/>
              <w:left w:val="single" w:sz="4" w:space="0" w:color="auto"/>
              <w:bottom w:val="single" w:sz="4" w:space="0" w:color="auto"/>
              <w:right w:val="single" w:sz="4" w:space="0" w:color="auto"/>
            </w:tcBorders>
            <w:hideMark/>
          </w:tcPr>
          <w:p w14:paraId="58985D80" w14:textId="77777777" w:rsidR="00C7665C" w:rsidRPr="008E67BC" w:rsidRDefault="00C7665C" w:rsidP="008A7BA3">
            <w:pPr>
              <w:pStyle w:val="TAH"/>
              <w:rPr>
                <w:rFonts w:eastAsia="?? ??"/>
                <w:b w:val="0"/>
                <w:bCs/>
                <w:lang w:val="en-US"/>
              </w:rPr>
            </w:pPr>
            <w:r w:rsidRPr="008E67BC">
              <w:rPr>
                <w:rFonts w:eastAsia="?? ??"/>
                <w:b w:val="0"/>
                <w:bCs/>
                <w:lang w:val="en-US"/>
              </w:rPr>
              <w:t>Test</w:t>
            </w:r>
          </w:p>
        </w:tc>
      </w:tr>
      <w:tr w:rsidR="00C7665C" w:rsidRPr="008E67BC" w14:paraId="01537068"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7701A2F" w14:textId="77777777" w:rsidR="00C7665C" w:rsidRPr="008E67BC" w:rsidRDefault="00C7665C" w:rsidP="008A7BA3">
            <w:pPr>
              <w:pStyle w:val="TAC"/>
              <w:rPr>
                <w:bCs/>
                <w:lang w:val="en-US" w:eastAsia="zh-CN"/>
              </w:rPr>
            </w:pPr>
            <w:r w:rsidRPr="008E67BC">
              <w:rPr>
                <w:bCs/>
                <w:lang w:val="en-US" w:eastAsia="zh-CN"/>
              </w:rPr>
              <w:t>Number 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2A93B45" w14:textId="77777777" w:rsidR="00C7665C" w:rsidRPr="008E67BC" w:rsidRDefault="00C7665C" w:rsidP="008A7BA3">
            <w:pPr>
              <w:pStyle w:val="TAC"/>
              <w:rPr>
                <w:rFonts w:eastAsia="?? ??" w:cs="Arial"/>
                <w:bCs/>
                <w:lang w:val="en-US"/>
              </w:rPr>
            </w:pPr>
            <w:r w:rsidRPr="008E67BC">
              <w:rPr>
                <w:rFonts w:eastAsia="?? ??" w:cs="Arial"/>
                <w:bCs/>
                <w:lang w:val="en-US"/>
              </w:rPr>
              <w:t>1</w:t>
            </w:r>
          </w:p>
        </w:tc>
      </w:tr>
      <w:tr w:rsidR="00C7665C" w:rsidRPr="008E67BC" w14:paraId="32F60631"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90BEAF1" w14:textId="77777777" w:rsidR="00C7665C" w:rsidRPr="008E67BC" w:rsidRDefault="00C7665C" w:rsidP="008A7BA3">
            <w:pPr>
              <w:pStyle w:val="TAC"/>
              <w:rPr>
                <w:rFonts w:eastAsia="?? ??" w:cs="Arial"/>
                <w:bCs/>
                <w:lang w:val="en-US"/>
              </w:rPr>
            </w:pPr>
            <w:r w:rsidRPr="008E67BC">
              <w:rPr>
                <w:bCs/>
                <w:lang w:val="en-US"/>
              </w:rPr>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412359" w14:textId="77777777" w:rsidR="00C7665C" w:rsidRPr="008E67BC" w:rsidRDefault="00C7665C" w:rsidP="008A7BA3">
            <w:pPr>
              <w:pStyle w:val="TAC"/>
              <w:rPr>
                <w:bCs/>
                <w:lang w:val="en-US"/>
              </w:rPr>
            </w:pPr>
            <w:r w:rsidRPr="008E67BC">
              <w:rPr>
                <w:rFonts w:eastAsia="?? ??" w:cs="Arial"/>
                <w:bCs/>
                <w:lang w:val="en-US"/>
              </w:rPr>
              <w:t>1</w:t>
            </w:r>
          </w:p>
        </w:tc>
      </w:tr>
      <w:tr w:rsidR="00C7665C" w:rsidRPr="008E67BC" w14:paraId="6042D367"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3585F1E" w14:textId="77777777" w:rsidR="00C7665C" w:rsidRPr="008E67BC" w:rsidRDefault="00C7665C" w:rsidP="008A7BA3">
            <w:pPr>
              <w:pStyle w:val="TAC"/>
              <w:rPr>
                <w:bCs/>
                <w:lang w:val="en-US"/>
              </w:rPr>
            </w:pPr>
            <w:r w:rsidRPr="008E67BC">
              <w:rPr>
                <w:bCs/>
                <w:lang w:val="en-US"/>
              </w:rPr>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45C929"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27151B7D"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EB50861" w14:textId="77777777" w:rsidR="00C7665C" w:rsidRPr="008E67BC" w:rsidRDefault="00C7665C" w:rsidP="008A7BA3">
            <w:pPr>
              <w:pStyle w:val="TAC"/>
              <w:rPr>
                <w:bCs/>
                <w:lang w:val="en-US"/>
              </w:rPr>
            </w:pPr>
            <w:r w:rsidRPr="008E67BC">
              <w:rPr>
                <w:bCs/>
                <w:lang w:val="en-US"/>
              </w:rPr>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0F7C02" w14:textId="77777777" w:rsidR="00C7665C" w:rsidRPr="008E67BC" w:rsidRDefault="00C7665C" w:rsidP="008A7BA3">
            <w:pPr>
              <w:pStyle w:val="TAC"/>
              <w:rPr>
                <w:rFonts w:eastAsia="?? ??" w:cs="Arial"/>
                <w:bCs/>
                <w:lang w:val="en-US"/>
              </w:rPr>
            </w:pPr>
            <w:r w:rsidRPr="008E67BC">
              <w:rPr>
                <w:rFonts w:eastAsia="?? ??" w:cs="Arial"/>
                <w:bCs/>
                <w:lang w:val="en-US"/>
              </w:rPr>
              <w:t>N/A for 1 symbol Enabled for 2 symbols</w:t>
            </w:r>
          </w:p>
        </w:tc>
      </w:tr>
      <w:tr w:rsidR="00C7665C" w:rsidRPr="008E67BC" w14:paraId="2E3D7A47"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FCC5E2E" w14:textId="77777777" w:rsidR="00C7665C" w:rsidRPr="008E67BC" w:rsidRDefault="00C7665C" w:rsidP="008A7BA3">
            <w:pPr>
              <w:pStyle w:val="TAC"/>
              <w:rPr>
                <w:bCs/>
                <w:lang w:val="en-US"/>
              </w:rPr>
            </w:pPr>
            <w:r w:rsidRPr="008E67BC">
              <w:rPr>
                <w:bCs/>
                <w:lang w:val="en-US"/>
              </w:rPr>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E45FE67" w14:textId="77777777" w:rsidR="00C7665C" w:rsidRPr="008E67BC" w:rsidRDefault="00C7665C" w:rsidP="008A7BA3">
            <w:pPr>
              <w:pStyle w:val="TAC"/>
              <w:rPr>
                <w:rFonts w:eastAsia="?? ??" w:cs="Arial"/>
                <w:bCs/>
                <w:lang w:val="en-US"/>
              </w:rPr>
            </w:pPr>
            <w:r w:rsidRPr="008E67BC">
              <w:rPr>
                <w:rFonts w:eastAsia="?? ??" w:cs="Arial"/>
                <w:bCs/>
                <w:lang w:val="en-US"/>
              </w:rPr>
              <w:t>The largest PRB index – (Number of PRBs - 1)</w:t>
            </w:r>
          </w:p>
        </w:tc>
      </w:tr>
      <w:tr w:rsidR="00C7665C" w:rsidRPr="008E67BC" w14:paraId="653ADF1D"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788CCDD" w14:textId="77777777" w:rsidR="00C7665C" w:rsidRPr="008E67BC" w:rsidRDefault="00C7665C" w:rsidP="008A7BA3">
            <w:pPr>
              <w:pStyle w:val="TAC"/>
              <w:rPr>
                <w:bCs/>
                <w:lang w:val="en-US"/>
              </w:rPr>
            </w:pPr>
            <w:r w:rsidRPr="008E67BC">
              <w:rPr>
                <w:bCs/>
                <w:lang w:val="en-US"/>
              </w:rPr>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2627F04F" w14:textId="77777777" w:rsidR="00C7665C" w:rsidRPr="008E67BC" w:rsidRDefault="00C7665C" w:rsidP="008A7BA3">
            <w:pPr>
              <w:pStyle w:val="TAC"/>
              <w:rPr>
                <w:rFonts w:eastAsia="?? ??" w:cs="Arial"/>
                <w:bCs/>
                <w:lang w:val="en-US"/>
              </w:rPr>
            </w:pPr>
            <w:r w:rsidRPr="008E67BC">
              <w:rPr>
                <w:rFonts w:eastAsia="?? ??" w:cs="Arial"/>
                <w:bCs/>
                <w:lang w:val="en-US"/>
              </w:rPr>
              <w:t>neither</w:t>
            </w:r>
          </w:p>
        </w:tc>
      </w:tr>
      <w:tr w:rsidR="00C7665C" w:rsidRPr="008E67BC" w14:paraId="1AD37A72"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E8E4244" w14:textId="77777777" w:rsidR="00C7665C" w:rsidRPr="008E67BC" w:rsidRDefault="00C7665C" w:rsidP="008A7BA3">
            <w:pPr>
              <w:pStyle w:val="TAC"/>
              <w:rPr>
                <w:bCs/>
                <w:lang w:val="en-US"/>
              </w:rPr>
            </w:pPr>
            <w:r w:rsidRPr="008E67BC">
              <w:rPr>
                <w:bCs/>
                <w:lang w:val="en-US"/>
              </w:rPr>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5290DF4D"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622AD2C9"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E0D295A" w14:textId="77777777" w:rsidR="00C7665C" w:rsidRPr="008E67BC" w:rsidRDefault="00C7665C" w:rsidP="008A7BA3">
            <w:pPr>
              <w:pStyle w:val="TAC"/>
              <w:rPr>
                <w:bCs/>
                <w:lang w:val="en-US"/>
              </w:rPr>
            </w:pPr>
            <w:r w:rsidRPr="008E67BC">
              <w:rPr>
                <w:bCs/>
                <w:lang w:val="en-US"/>
              </w:rPr>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F8358B"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540CC652"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FE55931" w14:textId="77777777" w:rsidR="00C7665C" w:rsidRPr="008E67BC" w:rsidRDefault="00C7665C" w:rsidP="008A7BA3">
            <w:pPr>
              <w:pStyle w:val="TAC"/>
              <w:rPr>
                <w:bCs/>
                <w:lang w:val="en-US"/>
              </w:rPr>
            </w:pPr>
            <w:r w:rsidRPr="008E67BC">
              <w:rPr>
                <w:bCs/>
                <w:lang w:val="en-US"/>
              </w:rPr>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9B5D0E" w14:textId="77777777" w:rsidR="00C7665C" w:rsidRPr="008E67BC" w:rsidRDefault="00C7665C" w:rsidP="008A7BA3">
            <w:pPr>
              <w:pStyle w:val="TAC"/>
              <w:rPr>
                <w:rFonts w:eastAsia="?? ??" w:cs="Arial"/>
                <w:bCs/>
                <w:lang w:val="en-US"/>
              </w:rPr>
            </w:pPr>
            <w:r w:rsidRPr="008E67BC">
              <w:rPr>
                <w:rFonts w:eastAsia="?? ??" w:cs="Arial"/>
                <w:bCs/>
                <w:lang w:val="en-US"/>
              </w:rPr>
              <w:t>13 for 1 symbol</w:t>
            </w:r>
          </w:p>
          <w:p w14:paraId="2F4DBB07" w14:textId="77777777" w:rsidR="00C7665C" w:rsidRPr="008E67BC" w:rsidRDefault="00C7665C" w:rsidP="008A7BA3">
            <w:pPr>
              <w:pStyle w:val="TAC"/>
              <w:rPr>
                <w:rFonts w:eastAsia="?? ??" w:cs="Arial"/>
                <w:bCs/>
                <w:lang w:val="en-US"/>
              </w:rPr>
            </w:pPr>
            <w:r w:rsidRPr="008E67BC">
              <w:rPr>
                <w:rFonts w:eastAsia="?? ??" w:cs="Arial"/>
                <w:bCs/>
                <w:lang w:val="en-US"/>
              </w:rPr>
              <w:t>12 for 2 symbols</w:t>
            </w:r>
          </w:p>
        </w:tc>
      </w:tr>
      <w:tr w:rsidR="00C7665C" w:rsidRPr="008E67BC" w14:paraId="419FD88A" w14:textId="77777777" w:rsidTr="00C7665C">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9211C46" w14:textId="77777777" w:rsidR="00C7665C" w:rsidRPr="008E67BC" w:rsidRDefault="00C7665C" w:rsidP="008A7BA3">
            <w:pPr>
              <w:pStyle w:val="TAC"/>
              <w:rPr>
                <w:bCs/>
                <w:lang w:val="en-US" w:eastAsia="zh-CN"/>
              </w:rPr>
            </w:pPr>
            <w:r w:rsidRPr="008E67BC">
              <w:rPr>
                <w:bCs/>
                <w:lang w:val="en-US" w:eastAsia="zh-CN"/>
              </w:rPr>
              <w:t>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56464CCB" w14:textId="77777777" w:rsidR="00C7665C" w:rsidRPr="008E67BC" w:rsidRDefault="00C7665C" w:rsidP="008A7BA3">
            <w:pPr>
              <w:pStyle w:val="TAC"/>
              <w:rPr>
                <w:rFonts w:cs="Arial"/>
                <w:bCs/>
                <w:lang w:val="en-US" w:eastAsia="zh-CN"/>
              </w:rPr>
            </w:pPr>
            <w:r w:rsidRPr="008E67BC">
              <w:rPr>
                <w:rFonts w:cs="Arial"/>
                <w:bCs/>
                <w:lang w:val="en-US" w:eastAsia="zh-CN"/>
              </w:rPr>
              <w:t>DTX to ACK probability</w:t>
            </w:r>
          </w:p>
          <w:p w14:paraId="61FCFDC2" w14:textId="77777777" w:rsidR="00C7665C" w:rsidRPr="008E67BC" w:rsidRDefault="00C7665C" w:rsidP="008A7BA3">
            <w:pPr>
              <w:pStyle w:val="TAC"/>
              <w:rPr>
                <w:rFonts w:cs="Arial"/>
                <w:bCs/>
                <w:lang w:val="en-US" w:eastAsia="zh-CN"/>
              </w:rPr>
            </w:pPr>
            <w:r w:rsidRPr="008E67BC">
              <w:rPr>
                <w:rFonts w:cs="Arial"/>
                <w:bCs/>
                <w:lang w:val="en-US" w:eastAsia="zh-CN"/>
              </w:rPr>
              <w:t xml:space="preserve">ACK missed detection probability </w:t>
            </w:r>
          </w:p>
        </w:tc>
      </w:tr>
    </w:tbl>
    <w:p w14:paraId="2C42F08A" w14:textId="77777777" w:rsidR="00C7665C" w:rsidRPr="008E67BC" w:rsidRDefault="00C7665C" w:rsidP="00C7665C">
      <w:pPr>
        <w:pStyle w:val="ListParagraph"/>
        <w:ind w:left="936" w:firstLineChars="0" w:firstLine="0"/>
        <w:jc w:val="both"/>
        <w:rPr>
          <w:bCs/>
          <w:u w:val="single"/>
          <w:lang w:eastAsia="zh-CN"/>
        </w:rPr>
      </w:pPr>
    </w:p>
    <w:p w14:paraId="1F129FC6" w14:textId="77777777" w:rsidR="00C7665C" w:rsidRPr="008E67BC" w:rsidRDefault="00C7665C" w:rsidP="00C7665C">
      <w:pPr>
        <w:pStyle w:val="ListParagraph"/>
        <w:ind w:left="936" w:firstLineChars="0" w:firstLine="0"/>
        <w:jc w:val="center"/>
        <w:rPr>
          <w:bCs/>
          <w:szCs w:val="18"/>
          <w:lang w:eastAsia="zh-CN"/>
        </w:rPr>
      </w:pPr>
      <w:r w:rsidRPr="008E67BC">
        <w:rPr>
          <w:bCs/>
          <w:szCs w:val="18"/>
          <w:lang w:eastAsia="zh-CN"/>
        </w:rPr>
        <w:t>Table 4: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126"/>
      </w:tblGrid>
      <w:tr w:rsidR="00C7665C" w:rsidRPr="008E67BC" w14:paraId="363729F9" w14:textId="77777777" w:rsidTr="008A7BA3">
        <w:trPr>
          <w:cantSplit/>
          <w:jc w:val="center"/>
        </w:trPr>
        <w:tc>
          <w:tcPr>
            <w:tcW w:w="3485" w:type="dxa"/>
          </w:tcPr>
          <w:p w14:paraId="288826E7" w14:textId="77777777" w:rsidR="00C7665C" w:rsidRPr="008E67BC" w:rsidRDefault="00C7665C" w:rsidP="008A7BA3">
            <w:pPr>
              <w:pStyle w:val="TAH"/>
              <w:rPr>
                <w:rFonts w:eastAsia="?? ??" w:cs="Arial"/>
                <w:b w:val="0"/>
                <w:bCs/>
                <w:lang w:val="en-US"/>
              </w:rPr>
            </w:pPr>
            <w:r w:rsidRPr="008E67BC">
              <w:rPr>
                <w:rFonts w:eastAsia="?? ??" w:cs="Arial"/>
                <w:b w:val="0"/>
                <w:bCs/>
                <w:lang w:val="en-US"/>
              </w:rPr>
              <w:lastRenderedPageBreak/>
              <w:t>Parameter</w:t>
            </w:r>
          </w:p>
        </w:tc>
        <w:tc>
          <w:tcPr>
            <w:tcW w:w="2126" w:type="dxa"/>
          </w:tcPr>
          <w:p w14:paraId="0A4939B2" w14:textId="77777777" w:rsidR="00C7665C" w:rsidRPr="008E67BC" w:rsidRDefault="00C7665C" w:rsidP="008A7BA3">
            <w:pPr>
              <w:pStyle w:val="TAH"/>
              <w:rPr>
                <w:rFonts w:eastAsia="?? ??" w:cs="Arial"/>
                <w:b w:val="0"/>
                <w:bCs/>
                <w:lang w:val="en-US"/>
              </w:rPr>
            </w:pPr>
            <w:r w:rsidRPr="008E67BC">
              <w:rPr>
                <w:rFonts w:eastAsia="?? ??" w:cs="Arial"/>
                <w:b w:val="0"/>
                <w:bCs/>
                <w:lang w:val="en-US"/>
              </w:rPr>
              <w:t>Test</w:t>
            </w:r>
          </w:p>
        </w:tc>
      </w:tr>
      <w:tr w:rsidR="00C7665C" w:rsidRPr="008E67BC" w14:paraId="1F4FDDC0" w14:textId="77777777" w:rsidTr="008A7BA3">
        <w:trPr>
          <w:cantSplit/>
          <w:jc w:val="center"/>
        </w:trPr>
        <w:tc>
          <w:tcPr>
            <w:tcW w:w="3485" w:type="dxa"/>
            <w:vAlign w:val="center"/>
          </w:tcPr>
          <w:p w14:paraId="7D51F3CB" w14:textId="77777777" w:rsidR="00C7665C" w:rsidRPr="008E67BC" w:rsidRDefault="00C7665C" w:rsidP="008A7BA3">
            <w:pPr>
              <w:pStyle w:val="TAL"/>
              <w:rPr>
                <w:bCs/>
                <w:lang w:val="en-US" w:eastAsia="zh-CN"/>
              </w:rPr>
            </w:pPr>
            <w:r w:rsidRPr="008E67BC">
              <w:rPr>
                <w:bCs/>
                <w:lang w:val="en-US" w:eastAsia="zh-CN"/>
              </w:rPr>
              <w:t>Number of information bits</w:t>
            </w:r>
          </w:p>
        </w:tc>
        <w:tc>
          <w:tcPr>
            <w:tcW w:w="2126" w:type="dxa"/>
            <w:vAlign w:val="center"/>
          </w:tcPr>
          <w:p w14:paraId="4C02B7BE" w14:textId="77777777" w:rsidR="00C7665C" w:rsidRPr="008E67BC" w:rsidRDefault="00C7665C" w:rsidP="008A7BA3">
            <w:pPr>
              <w:pStyle w:val="TAC"/>
              <w:rPr>
                <w:rFonts w:eastAsia="?? ??" w:cs="Arial"/>
                <w:bCs/>
                <w:lang w:val="en-US"/>
              </w:rPr>
            </w:pPr>
            <w:r w:rsidRPr="008E67BC">
              <w:rPr>
                <w:rFonts w:eastAsia="?? ??" w:cs="Arial"/>
                <w:bCs/>
                <w:lang w:val="en-US"/>
              </w:rPr>
              <w:t>2</w:t>
            </w:r>
          </w:p>
        </w:tc>
      </w:tr>
      <w:tr w:rsidR="00C7665C" w:rsidRPr="008E67BC" w14:paraId="0FEA53E8" w14:textId="77777777" w:rsidTr="008A7BA3">
        <w:trPr>
          <w:cantSplit/>
          <w:jc w:val="center"/>
        </w:trPr>
        <w:tc>
          <w:tcPr>
            <w:tcW w:w="3485" w:type="dxa"/>
            <w:vAlign w:val="center"/>
          </w:tcPr>
          <w:p w14:paraId="55FACD8A" w14:textId="77777777" w:rsidR="00C7665C" w:rsidRPr="008E67BC" w:rsidRDefault="00C7665C" w:rsidP="008A7BA3">
            <w:pPr>
              <w:pStyle w:val="TAL"/>
              <w:rPr>
                <w:rFonts w:eastAsia="?? ??" w:cs="Arial"/>
                <w:bCs/>
                <w:lang w:val="en-US"/>
              </w:rPr>
            </w:pPr>
            <w:r w:rsidRPr="008E67BC">
              <w:rPr>
                <w:bCs/>
                <w:lang w:val="en-US"/>
              </w:rPr>
              <w:t>Number of PRBs</w:t>
            </w:r>
          </w:p>
        </w:tc>
        <w:tc>
          <w:tcPr>
            <w:tcW w:w="2126" w:type="dxa"/>
            <w:vAlign w:val="center"/>
          </w:tcPr>
          <w:p w14:paraId="11AC0938" w14:textId="77777777" w:rsidR="00C7665C" w:rsidRPr="008E67BC" w:rsidRDefault="00C7665C" w:rsidP="008A7BA3">
            <w:pPr>
              <w:pStyle w:val="TAC"/>
              <w:rPr>
                <w:rFonts w:eastAsia="?? ??" w:cs="Arial"/>
                <w:bCs/>
                <w:lang w:val="en-US"/>
              </w:rPr>
            </w:pPr>
            <w:r w:rsidRPr="008E67BC">
              <w:rPr>
                <w:rFonts w:eastAsia="?? ??" w:cs="Arial"/>
                <w:bCs/>
                <w:lang w:val="en-US"/>
              </w:rPr>
              <w:t>1</w:t>
            </w:r>
          </w:p>
        </w:tc>
      </w:tr>
      <w:tr w:rsidR="00C7665C" w:rsidRPr="008E67BC" w14:paraId="0EE1D393" w14:textId="77777777" w:rsidTr="008A7BA3">
        <w:trPr>
          <w:cantSplit/>
          <w:jc w:val="center"/>
        </w:trPr>
        <w:tc>
          <w:tcPr>
            <w:tcW w:w="3485" w:type="dxa"/>
            <w:vAlign w:val="center"/>
          </w:tcPr>
          <w:p w14:paraId="2BA1A55A" w14:textId="77777777" w:rsidR="00C7665C" w:rsidRPr="008E67BC" w:rsidRDefault="00C7665C" w:rsidP="008A7BA3">
            <w:pPr>
              <w:pStyle w:val="TAL"/>
              <w:rPr>
                <w:rFonts w:eastAsia="?? ??" w:cs="Arial"/>
                <w:bCs/>
                <w:lang w:val="en-US"/>
              </w:rPr>
            </w:pPr>
            <w:r w:rsidRPr="008E67BC">
              <w:rPr>
                <w:bCs/>
                <w:lang w:val="en-US"/>
              </w:rPr>
              <w:t>Number of symbols</w:t>
            </w:r>
          </w:p>
        </w:tc>
        <w:tc>
          <w:tcPr>
            <w:tcW w:w="2126" w:type="dxa"/>
            <w:vAlign w:val="center"/>
          </w:tcPr>
          <w:p w14:paraId="73513EC4" w14:textId="77777777" w:rsidR="00C7665C" w:rsidRPr="008E67BC" w:rsidRDefault="00C7665C" w:rsidP="008A7BA3">
            <w:pPr>
              <w:pStyle w:val="TAC"/>
              <w:rPr>
                <w:rFonts w:eastAsia="?? ??" w:cs="Arial"/>
                <w:bCs/>
                <w:lang w:val="en-US"/>
              </w:rPr>
            </w:pPr>
            <w:r w:rsidRPr="008E67BC">
              <w:rPr>
                <w:rFonts w:eastAsia="?? ??" w:cs="Arial"/>
                <w:bCs/>
                <w:lang w:val="en-US"/>
              </w:rPr>
              <w:t>14</w:t>
            </w:r>
          </w:p>
        </w:tc>
      </w:tr>
      <w:tr w:rsidR="00C7665C" w:rsidRPr="008E67BC" w14:paraId="6DDBD043" w14:textId="77777777" w:rsidTr="008A7BA3">
        <w:trPr>
          <w:cantSplit/>
          <w:jc w:val="center"/>
        </w:trPr>
        <w:tc>
          <w:tcPr>
            <w:tcW w:w="3485" w:type="dxa"/>
            <w:vAlign w:val="center"/>
          </w:tcPr>
          <w:p w14:paraId="087E7750" w14:textId="77777777" w:rsidR="00C7665C" w:rsidRPr="008E67BC" w:rsidRDefault="00C7665C" w:rsidP="008A7BA3">
            <w:pPr>
              <w:pStyle w:val="TAL"/>
              <w:rPr>
                <w:bCs/>
                <w:lang w:val="en-US"/>
              </w:rPr>
            </w:pPr>
            <w:r w:rsidRPr="008E67BC">
              <w:rPr>
                <w:bCs/>
                <w:lang w:val="en-US"/>
              </w:rPr>
              <w:t>First PRB prior to frequency hopping</w:t>
            </w:r>
          </w:p>
        </w:tc>
        <w:tc>
          <w:tcPr>
            <w:tcW w:w="2126" w:type="dxa"/>
            <w:vAlign w:val="center"/>
          </w:tcPr>
          <w:p w14:paraId="76B3E16B"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02B3D750" w14:textId="77777777" w:rsidTr="008A7BA3">
        <w:trPr>
          <w:cantSplit/>
          <w:jc w:val="center"/>
        </w:trPr>
        <w:tc>
          <w:tcPr>
            <w:tcW w:w="3485" w:type="dxa"/>
            <w:vAlign w:val="center"/>
          </w:tcPr>
          <w:p w14:paraId="24D18710" w14:textId="77777777" w:rsidR="00C7665C" w:rsidRPr="008E67BC" w:rsidRDefault="00C7665C" w:rsidP="008A7BA3">
            <w:pPr>
              <w:pStyle w:val="TAL"/>
              <w:rPr>
                <w:bCs/>
                <w:lang w:val="en-US"/>
              </w:rPr>
            </w:pPr>
            <w:r w:rsidRPr="008E67BC">
              <w:rPr>
                <w:bCs/>
                <w:lang w:val="en-US"/>
              </w:rPr>
              <w:t>Intra-slot frequency hopping</w:t>
            </w:r>
          </w:p>
        </w:tc>
        <w:tc>
          <w:tcPr>
            <w:tcW w:w="2126" w:type="dxa"/>
            <w:vAlign w:val="center"/>
          </w:tcPr>
          <w:p w14:paraId="153739DF" w14:textId="77777777" w:rsidR="00C7665C" w:rsidRPr="008E67BC" w:rsidRDefault="00C7665C" w:rsidP="008A7BA3">
            <w:pPr>
              <w:pStyle w:val="TAC"/>
              <w:rPr>
                <w:rFonts w:eastAsia="?? ??" w:cs="Arial"/>
                <w:bCs/>
                <w:lang w:val="en-US"/>
              </w:rPr>
            </w:pPr>
            <w:r w:rsidRPr="008E67BC">
              <w:rPr>
                <w:rFonts w:eastAsia="?? ??" w:cs="Arial"/>
                <w:bCs/>
                <w:lang w:val="en-US"/>
              </w:rPr>
              <w:t>enabled</w:t>
            </w:r>
          </w:p>
        </w:tc>
      </w:tr>
      <w:tr w:rsidR="00C7665C" w:rsidRPr="008E67BC" w14:paraId="35251663" w14:textId="77777777" w:rsidTr="008A7BA3">
        <w:trPr>
          <w:cantSplit/>
          <w:jc w:val="center"/>
        </w:trPr>
        <w:tc>
          <w:tcPr>
            <w:tcW w:w="3485" w:type="dxa"/>
            <w:vAlign w:val="center"/>
          </w:tcPr>
          <w:p w14:paraId="4857CD7C" w14:textId="77777777" w:rsidR="00C7665C" w:rsidRPr="008E67BC" w:rsidRDefault="00C7665C" w:rsidP="008A7BA3">
            <w:pPr>
              <w:pStyle w:val="TAL"/>
              <w:rPr>
                <w:bCs/>
                <w:lang w:val="en-US"/>
              </w:rPr>
            </w:pPr>
            <w:r w:rsidRPr="008E67BC">
              <w:rPr>
                <w:bCs/>
                <w:lang w:val="en-US"/>
              </w:rPr>
              <w:t>First PRB after frequency hopping</w:t>
            </w:r>
          </w:p>
        </w:tc>
        <w:tc>
          <w:tcPr>
            <w:tcW w:w="2126" w:type="dxa"/>
            <w:vAlign w:val="center"/>
          </w:tcPr>
          <w:p w14:paraId="6B72FB71" w14:textId="77777777" w:rsidR="00C7665C" w:rsidRPr="008E67BC" w:rsidRDefault="00C7665C" w:rsidP="008A7BA3">
            <w:pPr>
              <w:pStyle w:val="TAC"/>
              <w:rPr>
                <w:rFonts w:eastAsia="?? ??" w:cs="Arial"/>
                <w:bCs/>
                <w:lang w:val="en-US"/>
              </w:rPr>
            </w:pPr>
            <w:r w:rsidRPr="008E67BC">
              <w:rPr>
                <w:rFonts w:eastAsia="?? ??" w:cs="Arial"/>
                <w:bCs/>
                <w:lang w:val="en-US"/>
              </w:rPr>
              <w:t>The largest PRB index – (</w:t>
            </w:r>
            <w:proofErr w:type="spellStart"/>
            <w:r w:rsidRPr="008E67BC">
              <w:rPr>
                <w:rFonts w:eastAsia="?? ??" w:cs="Arial"/>
                <w:bCs/>
                <w:lang w:val="en-US"/>
              </w:rPr>
              <w:t>nrofPRBs</w:t>
            </w:r>
            <w:proofErr w:type="spellEnd"/>
            <w:r w:rsidRPr="008E67BC">
              <w:rPr>
                <w:rFonts w:eastAsia="?? ??" w:cs="Arial"/>
                <w:bCs/>
                <w:lang w:val="en-US"/>
              </w:rPr>
              <w:t xml:space="preserve"> – 1)</w:t>
            </w:r>
          </w:p>
        </w:tc>
      </w:tr>
      <w:tr w:rsidR="00C7665C" w:rsidRPr="008E67BC" w14:paraId="5D5C8982" w14:textId="77777777" w:rsidTr="008A7BA3">
        <w:trPr>
          <w:cantSplit/>
          <w:jc w:val="center"/>
        </w:trPr>
        <w:tc>
          <w:tcPr>
            <w:tcW w:w="3485" w:type="dxa"/>
            <w:vAlign w:val="center"/>
          </w:tcPr>
          <w:p w14:paraId="6AD8A303" w14:textId="77777777" w:rsidR="00C7665C" w:rsidRPr="008E67BC" w:rsidRDefault="00C7665C" w:rsidP="008A7BA3">
            <w:pPr>
              <w:pStyle w:val="TAL"/>
              <w:rPr>
                <w:bCs/>
                <w:lang w:val="en-US"/>
              </w:rPr>
            </w:pPr>
            <w:r w:rsidRPr="008E67BC">
              <w:rPr>
                <w:bCs/>
                <w:lang w:val="en-US"/>
              </w:rPr>
              <w:t>Group and sequence hopping</w:t>
            </w:r>
          </w:p>
        </w:tc>
        <w:tc>
          <w:tcPr>
            <w:tcW w:w="2126" w:type="dxa"/>
            <w:vAlign w:val="center"/>
          </w:tcPr>
          <w:p w14:paraId="13F29C22" w14:textId="77777777" w:rsidR="00C7665C" w:rsidRPr="008E67BC" w:rsidRDefault="00C7665C" w:rsidP="008A7BA3">
            <w:pPr>
              <w:pStyle w:val="TAC"/>
              <w:rPr>
                <w:rFonts w:eastAsia="?? ??" w:cs="Arial"/>
                <w:bCs/>
                <w:lang w:val="en-US"/>
              </w:rPr>
            </w:pPr>
            <w:r w:rsidRPr="008E67BC">
              <w:rPr>
                <w:rFonts w:eastAsia="?? ??" w:cs="Arial"/>
                <w:bCs/>
                <w:lang w:val="en-US"/>
              </w:rPr>
              <w:t>neither</w:t>
            </w:r>
          </w:p>
        </w:tc>
      </w:tr>
      <w:tr w:rsidR="00C7665C" w:rsidRPr="008E67BC" w14:paraId="24AF2298" w14:textId="77777777" w:rsidTr="008A7BA3">
        <w:trPr>
          <w:cantSplit/>
          <w:jc w:val="center"/>
        </w:trPr>
        <w:tc>
          <w:tcPr>
            <w:tcW w:w="3485" w:type="dxa"/>
            <w:vAlign w:val="center"/>
          </w:tcPr>
          <w:p w14:paraId="4214332B" w14:textId="77777777" w:rsidR="00C7665C" w:rsidRPr="008E67BC" w:rsidRDefault="00C7665C" w:rsidP="008A7BA3">
            <w:pPr>
              <w:pStyle w:val="TAL"/>
              <w:rPr>
                <w:bCs/>
                <w:lang w:val="en-US"/>
              </w:rPr>
            </w:pPr>
            <w:r w:rsidRPr="008E67BC">
              <w:rPr>
                <w:bCs/>
                <w:lang w:val="en-US"/>
              </w:rPr>
              <w:t>Hopping ID</w:t>
            </w:r>
          </w:p>
        </w:tc>
        <w:tc>
          <w:tcPr>
            <w:tcW w:w="2126" w:type="dxa"/>
            <w:vAlign w:val="center"/>
          </w:tcPr>
          <w:p w14:paraId="1BFBC487"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137C208E" w14:textId="77777777" w:rsidTr="008A7BA3">
        <w:trPr>
          <w:cantSplit/>
          <w:jc w:val="center"/>
        </w:trPr>
        <w:tc>
          <w:tcPr>
            <w:tcW w:w="3485" w:type="dxa"/>
            <w:vAlign w:val="center"/>
          </w:tcPr>
          <w:p w14:paraId="6DCEF9DB" w14:textId="77777777" w:rsidR="00C7665C" w:rsidRPr="008E67BC" w:rsidRDefault="00C7665C" w:rsidP="008A7BA3">
            <w:pPr>
              <w:pStyle w:val="TAL"/>
              <w:rPr>
                <w:bCs/>
                <w:lang w:val="en-US"/>
              </w:rPr>
            </w:pPr>
            <w:r w:rsidRPr="008E67BC">
              <w:rPr>
                <w:bCs/>
                <w:lang w:val="en-US"/>
              </w:rPr>
              <w:t>Initial cyclic shift</w:t>
            </w:r>
          </w:p>
        </w:tc>
        <w:tc>
          <w:tcPr>
            <w:tcW w:w="2126" w:type="dxa"/>
            <w:vAlign w:val="center"/>
          </w:tcPr>
          <w:p w14:paraId="38544231"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79BFD7CA" w14:textId="77777777" w:rsidTr="008A7BA3">
        <w:trPr>
          <w:cantSplit/>
          <w:jc w:val="center"/>
        </w:trPr>
        <w:tc>
          <w:tcPr>
            <w:tcW w:w="3485" w:type="dxa"/>
            <w:vAlign w:val="center"/>
          </w:tcPr>
          <w:p w14:paraId="1BF99765" w14:textId="77777777" w:rsidR="00C7665C" w:rsidRPr="008E67BC" w:rsidRDefault="00C7665C" w:rsidP="008A7BA3">
            <w:pPr>
              <w:pStyle w:val="TAL"/>
              <w:rPr>
                <w:bCs/>
                <w:lang w:val="en-US"/>
              </w:rPr>
            </w:pPr>
            <w:r w:rsidRPr="008E67BC">
              <w:rPr>
                <w:bCs/>
                <w:lang w:val="en-US"/>
              </w:rPr>
              <w:t>First symbol</w:t>
            </w:r>
          </w:p>
        </w:tc>
        <w:tc>
          <w:tcPr>
            <w:tcW w:w="2126" w:type="dxa"/>
            <w:vAlign w:val="center"/>
          </w:tcPr>
          <w:p w14:paraId="5131ACD2"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2AA05446" w14:textId="77777777" w:rsidTr="008A7BA3">
        <w:trPr>
          <w:cantSplit/>
          <w:jc w:val="center"/>
        </w:trPr>
        <w:tc>
          <w:tcPr>
            <w:tcW w:w="3485" w:type="dxa"/>
            <w:vAlign w:val="center"/>
          </w:tcPr>
          <w:p w14:paraId="4FC668FA" w14:textId="77777777" w:rsidR="00C7665C" w:rsidRPr="008E67BC" w:rsidRDefault="00C7665C" w:rsidP="008A7BA3">
            <w:pPr>
              <w:pStyle w:val="TAL"/>
              <w:rPr>
                <w:bCs/>
                <w:lang w:val="en-US"/>
              </w:rPr>
            </w:pPr>
            <w:r w:rsidRPr="008E67BC">
              <w:rPr>
                <w:bCs/>
                <w:lang w:val="en-US"/>
              </w:rPr>
              <w:t>Index of orthogonal cover code (</w:t>
            </w:r>
            <w:proofErr w:type="spellStart"/>
            <w:r w:rsidRPr="008E67BC">
              <w:rPr>
                <w:bCs/>
                <w:i/>
                <w:lang w:val="en-US"/>
              </w:rPr>
              <w:t>timeDomainOCC</w:t>
            </w:r>
            <w:proofErr w:type="spellEnd"/>
            <w:r w:rsidRPr="008E67BC">
              <w:rPr>
                <w:bCs/>
                <w:lang w:val="en-US"/>
              </w:rPr>
              <w:t>)</w:t>
            </w:r>
          </w:p>
        </w:tc>
        <w:tc>
          <w:tcPr>
            <w:tcW w:w="2126" w:type="dxa"/>
            <w:vAlign w:val="center"/>
          </w:tcPr>
          <w:p w14:paraId="09B61DC2" w14:textId="77777777" w:rsidR="00C7665C" w:rsidRPr="008E67BC" w:rsidRDefault="00C7665C" w:rsidP="008A7BA3">
            <w:pPr>
              <w:pStyle w:val="TAC"/>
              <w:rPr>
                <w:bCs/>
                <w:lang w:val="en-US"/>
              </w:rPr>
            </w:pPr>
            <w:r w:rsidRPr="008E67BC">
              <w:rPr>
                <w:bCs/>
                <w:lang w:val="en-US"/>
              </w:rPr>
              <w:t>0</w:t>
            </w:r>
          </w:p>
        </w:tc>
      </w:tr>
      <w:tr w:rsidR="00C7665C" w:rsidRPr="008E67BC" w14:paraId="7C14AB19" w14:textId="77777777" w:rsidTr="008A7BA3">
        <w:trPr>
          <w:cantSplit/>
          <w:jc w:val="center"/>
        </w:trPr>
        <w:tc>
          <w:tcPr>
            <w:tcW w:w="3485" w:type="dxa"/>
            <w:vAlign w:val="center"/>
          </w:tcPr>
          <w:p w14:paraId="63CDCF21" w14:textId="77777777" w:rsidR="00C7665C" w:rsidRPr="008E67BC" w:rsidRDefault="00C7665C" w:rsidP="008A7BA3">
            <w:pPr>
              <w:pStyle w:val="TAL"/>
              <w:rPr>
                <w:bCs/>
                <w:lang w:val="en-US" w:eastAsia="zh-CN"/>
              </w:rPr>
            </w:pPr>
            <w:r w:rsidRPr="008E67BC">
              <w:rPr>
                <w:bCs/>
                <w:lang w:val="en-US" w:eastAsia="zh-CN"/>
              </w:rPr>
              <w:t xml:space="preserve">Test metric </w:t>
            </w:r>
          </w:p>
        </w:tc>
        <w:tc>
          <w:tcPr>
            <w:tcW w:w="2126" w:type="dxa"/>
            <w:vAlign w:val="center"/>
          </w:tcPr>
          <w:p w14:paraId="69900CB0" w14:textId="77777777" w:rsidR="00C7665C" w:rsidRPr="008E67BC" w:rsidRDefault="00C7665C" w:rsidP="008A7BA3">
            <w:pPr>
              <w:pStyle w:val="TAC"/>
              <w:rPr>
                <w:bCs/>
                <w:lang w:val="en-US" w:eastAsia="zh-CN"/>
              </w:rPr>
            </w:pPr>
            <w:r w:rsidRPr="008E67BC">
              <w:rPr>
                <w:bCs/>
                <w:lang w:val="en-US" w:eastAsia="zh-CN"/>
              </w:rPr>
              <w:t xml:space="preserve">NACK to ACK probability </w:t>
            </w:r>
          </w:p>
          <w:p w14:paraId="5643A4C3" w14:textId="77777777" w:rsidR="00C7665C" w:rsidRPr="008E67BC" w:rsidRDefault="00C7665C" w:rsidP="008A7BA3">
            <w:pPr>
              <w:pStyle w:val="TAC"/>
              <w:rPr>
                <w:bCs/>
                <w:lang w:val="en-US" w:eastAsia="zh-CN"/>
              </w:rPr>
            </w:pPr>
            <w:r w:rsidRPr="008E67BC">
              <w:rPr>
                <w:bCs/>
                <w:lang w:val="en-US" w:eastAsia="zh-CN"/>
              </w:rPr>
              <w:t>ACK missed detection probability</w:t>
            </w:r>
          </w:p>
        </w:tc>
      </w:tr>
    </w:tbl>
    <w:p w14:paraId="3FF4CB41" w14:textId="77777777" w:rsidR="00C7665C" w:rsidRPr="008E67BC" w:rsidRDefault="00C7665C" w:rsidP="00C7665C">
      <w:pPr>
        <w:pStyle w:val="ListParagraph"/>
        <w:ind w:left="936" w:firstLineChars="0" w:firstLine="0"/>
        <w:jc w:val="both"/>
        <w:rPr>
          <w:bCs/>
          <w:u w:val="single"/>
          <w:lang w:eastAsia="zh-CN"/>
        </w:rPr>
      </w:pPr>
    </w:p>
    <w:p w14:paraId="23AC82DD" w14:textId="77777777" w:rsidR="00C7665C" w:rsidRPr="008E67BC" w:rsidRDefault="00C7665C" w:rsidP="00C7665C">
      <w:pPr>
        <w:pStyle w:val="ListParagraph"/>
        <w:ind w:left="936" w:firstLineChars="0" w:firstLine="0"/>
        <w:jc w:val="center"/>
        <w:rPr>
          <w:bCs/>
          <w:szCs w:val="18"/>
          <w:lang w:eastAsia="zh-CN"/>
        </w:rPr>
      </w:pPr>
      <w:r w:rsidRPr="008E67BC">
        <w:rPr>
          <w:bCs/>
          <w:szCs w:val="18"/>
          <w:lang w:eastAsia="zh-CN"/>
        </w:rPr>
        <w:t>Table 6: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5"/>
        <w:gridCol w:w="2268"/>
      </w:tblGrid>
      <w:tr w:rsidR="00C7665C" w:rsidRPr="008E67BC" w14:paraId="2ECBF7CC" w14:textId="77777777" w:rsidTr="008A7BA3">
        <w:trPr>
          <w:cantSplit/>
          <w:jc w:val="center"/>
        </w:trPr>
        <w:tc>
          <w:tcPr>
            <w:tcW w:w="3485" w:type="dxa"/>
          </w:tcPr>
          <w:p w14:paraId="2C2516DA" w14:textId="77777777" w:rsidR="00C7665C" w:rsidRPr="008E67BC" w:rsidRDefault="00C7665C" w:rsidP="008A7BA3">
            <w:pPr>
              <w:pStyle w:val="TAH"/>
              <w:rPr>
                <w:rFonts w:eastAsia="?? ??" w:cs="Arial"/>
                <w:b w:val="0"/>
                <w:bCs/>
                <w:lang w:val="en-US"/>
              </w:rPr>
            </w:pPr>
            <w:r w:rsidRPr="008E67BC">
              <w:rPr>
                <w:rFonts w:eastAsia="?? ??" w:cs="Arial"/>
                <w:b w:val="0"/>
                <w:bCs/>
                <w:lang w:val="en-US"/>
              </w:rPr>
              <w:t>Parameter</w:t>
            </w:r>
          </w:p>
        </w:tc>
        <w:tc>
          <w:tcPr>
            <w:tcW w:w="2268" w:type="dxa"/>
          </w:tcPr>
          <w:p w14:paraId="25EA7660" w14:textId="77777777" w:rsidR="00C7665C" w:rsidRPr="008E67BC" w:rsidRDefault="00C7665C" w:rsidP="008A7BA3">
            <w:pPr>
              <w:pStyle w:val="TAH"/>
              <w:rPr>
                <w:rFonts w:eastAsia="DengXian" w:cs="Arial"/>
                <w:b w:val="0"/>
                <w:bCs/>
                <w:lang w:val="en-US" w:eastAsia="zh-CN"/>
              </w:rPr>
            </w:pPr>
            <w:r w:rsidRPr="008E67BC">
              <w:rPr>
                <w:rFonts w:eastAsia="DengXian" w:cs="Arial"/>
                <w:b w:val="0"/>
                <w:bCs/>
                <w:lang w:val="en-US" w:eastAsia="zh-CN"/>
              </w:rPr>
              <w:t>Value</w:t>
            </w:r>
            <w:r w:rsidRPr="008E67BC">
              <w:rPr>
                <w:rFonts w:eastAsia="?? ??" w:cs="Arial"/>
                <w:b w:val="0"/>
                <w:bCs/>
                <w:lang w:val="en-US" w:eastAsia="zh-CN"/>
              </w:rPr>
              <w:t xml:space="preserve"> </w:t>
            </w:r>
          </w:p>
        </w:tc>
      </w:tr>
      <w:tr w:rsidR="00C7665C" w:rsidRPr="008E67BC" w14:paraId="4CF3BAAF" w14:textId="77777777" w:rsidTr="008A7BA3">
        <w:trPr>
          <w:cantSplit/>
          <w:jc w:val="center"/>
        </w:trPr>
        <w:tc>
          <w:tcPr>
            <w:tcW w:w="3485" w:type="dxa"/>
            <w:vAlign w:val="center"/>
          </w:tcPr>
          <w:p w14:paraId="61EE2C6B" w14:textId="77777777" w:rsidR="00C7665C" w:rsidRPr="008E67BC" w:rsidRDefault="00C7665C" w:rsidP="008A7BA3">
            <w:pPr>
              <w:pStyle w:val="TAL"/>
              <w:rPr>
                <w:rFonts w:eastAsia="DengXian"/>
                <w:bCs/>
                <w:lang w:val="en-US" w:eastAsia="zh-CN"/>
              </w:rPr>
            </w:pPr>
            <w:r w:rsidRPr="008E67BC">
              <w:rPr>
                <w:bCs/>
                <w:lang w:val="en-US" w:eastAsia="zh-CN"/>
              </w:rPr>
              <w:t>Modulation order</w:t>
            </w:r>
          </w:p>
        </w:tc>
        <w:tc>
          <w:tcPr>
            <w:tcW w:w="2268" w:type="dxa"/>
            <w:vAlign w:val="center"/>
          </w:tcPr>
          <w:p w14:paraId="092AE083" w14:textId="77777777" w:rsidR="00C7665C" w:rsidRPr="008E67BC" w:rsidRDefault="00C7665C" w:rsidP="008A7BA3">
            <w:pPr>
              <w:pStyle w:val="TAC"/>
              <w:rPr>
                <w:rFonts w:eastAsia="?? ??" w:cs="Arial"/>
                <w:bCs/>
                <w:lang w:val="en-US" w:eastAsia="zh-CN"/>
              </w:rPr>
            </w:pPr>
            <w:r w:rsidRPr="008E67BC">
              <w:rPr>
                <w:rFonts w:eastAsia="?? ??" w:cs="Arial"/>
                <w:bCs/>
                <w:lang w:val="en-US" w:eastAsia="zh-CN"/>
              </w:rPr>
              <w:t>QSPK</w:t>
            </w:r>
          </w:p>
        </w:tc>
      </w:tr>
      <w:tr w:rsidR="00C7665C" w:rsidRPr="008E67BC" w14:paraId="3CC38C24" w14:textId="77777777" w:rsidTr="008A7BA3">
        <w:trPr>
          <w:cantSplit/>
          <w:jc w:val="center"/>
        </w:trPr>
        <w:tc>
          <w:tcPr>
            <w:tcW w:w="3485" w:type="dxa"/>
            <w:vAlign w:val="center"/>
          </w:tcPr>
          <w:p w14:paraId="3D4DB526" w14:textId="77777777" w:rsidR="00C7665C" w:rsidRPr="008E67BC" w:rsidRDefault="00C7665C" w:rsidP="008A7BA3">
            <w:pPr>
              <w:pStyle w:val="TAL"/>
              <w:rPr>
                <w:rFonts w:eastAsia="DengXian" w:cs="Arial"/>
                <w:bCs/>
                <w:lang w:val="en-US" w:eastAsia="zh-CN"/>
              </w:rPr>
            </w:pPr>
            <w:r w:rsidRPr="008E67BC">
              <w:rPr>
                <w:bCs/>
                <w:lang w:val="en-US" w:eastAsia="zh-CN"/>
              </w:rPr>
              <w:t>First PRB prior to frequency hopping</w:t>
            </w:r>
          </w:p>
        </w:tc>
        <w:tc>
          <w:tcPr>
            <w:tcW w:w="2268" w:type="dxa"/>
            <w:vAlign w:val="center"/>
          </w:tcPr>
          <w:p w14:paraId="692B4A05" w14:textId="77777777" w:rsidR="00C7665C" w:rsidRPr="008E67BC" w:rsidRDefault="00C7665C" w:rsidP="008A7BA3">
            <w:pPr>
              <w:pStyle w:val="TAC"/>
              <w:rPr>
                <w:rFonts w:eastAsia="?? ??" w:cs="Arial"/>
                <w:bCs/>
                <w:lang w:val="en-US" w:eastAsia="zh-CN"/>
              </w:rPr>
            </w:pPr>
            <w:r w:rsidRPr="008E67BC">
              <w:rPr>
                <w:rFonts w:eastAsia="?? ??" w:cs="Arial"/>
                <w:bCs/>
                <w:lang w:val="en-US" w:eastAsia="zh-CN"/>
              </w:rPr>
              <w:t>0</w:t>
            </w:r>
          </w:p>
        </w:tc>
      </w:tr>
      <w:tr w:rsidR="00C7665C" w:rsidRPr="008E67BC" w14:paraId="5FA6D27D" w14:textId="77777777" w:rsidTr="008A7BA3">
        <w:trPr>
          <w:cantSplit/>
          <w:jc w:val="center"/>
        </w:trPr>
        <w:tc>
          <w:tcPr>
            <w:tcW w:w="3485" w:type="dxa"/>
            <w:vAlign w:val="center"/>
          </w:tcPr>
          <w:p w14:paraId="34E41141" w14:textId="77777777" w:rsidR="00C7665C" w:rsidRPr="008E67BC" w:rsidRDefault="00C7665C" w:rsidP="008A7BA3">
            <w:pPr>
              <w:pStyle w:val="TAL"/>
              <w:rPr>
                <w:rFonts w:eastAsia="DengXian" w:cs="Arial"/>
                <w:bCs/>
                <w:lang w:val="en-US" w:eastAsia="zh-CN"/>
              </w:rPr>
            </w:pPr>
            <w:r w:rsidRPr="008E67BC">
              <w:rPr>
                <w:bCs/>
                <w:lang w:val="en-US" w:eastAsia="zh-CN"/>
              </w:rPr>
              <w:t>Intra-slot frequency hopping</w:t>
            </w:r>
          </w:p>
        </w:tc>
        <w:tc>
          <w:tcPr>
            <w:tcW w:w="2268" w:type="dxa"/>
            <w:vAlign w:val="center"/>
          </w:tcPr>
          <w:p w14:paraId="2C76ABBA" w14:textId="77777777" w:rsidR="00C7665C" w:rsidRPr="008E67BC" w:rsidRDefault="00C7665C" w:rsidP="008A7BA3">
            <w:pPr>
              <w:pStyle w:val="TAC"/>
              <w:rPr>
                <w:rFonts w:eastAsia="DengXian" w:cs="Arial"/>
                <w:bCs/>
                <w:lang w:val="en-US" w:eastAsia="zh-CN"/>
              </w:rPr>
            </w:pPr>
            <w:r w:rsidRPr="008E67BC">
              <w:rPr>
                <w:rFonts w:eastAsia="?? ??" w:cs="Arial"/>
                <w:bCs/>
                <w:lang w:val="en-US" w:eastAsia="zh-CN"/>
              </w:rPr>
              <w:t>enabled</w:t>
            </w:r>
          </w:p>
        </w:tc>
      </w:tr>
      <w:tr w:rsidR="00C7665C" w:rsidRPr="008E67BC" w14:paraId="537FBDA2" w14:textId="77777777" w:rsidTr="008A7BA3">
        <w:trPr>
          <w:cantSplit/>
          <w:jc w:val="center"/>
        </w:trPr>
        <w:tc>
          <w:tcPr>
            <w:tcW w:w="3485" w:type="dxa"/>
            <w:vAlign w:val="center"/>
          </w:tcPr>
          <w:p w14:paraId="1DE5F009" w14:textId="77777777" w:rsidR="00C7665C" w:rsidRPr="008E67BC" w:rsidRDefault="00C7665C" w:rsidP="008A7BA3">
            <w:pPr>
              <w:pStyle w:val="TAL"/>
              <w:rPr>
                <w:rFonts w:eastAsia="DengXian"/>
                <w:bCs/>
                <w:lang w:val="en-US" w:eastAsia="zh-CN"/>
              </w:rPr>
            </w:pPr>
            <w:r w:rsidRPr="008E67BC">
              <w:rPr>
                <w:bCs/>
                <w:lang w:val="en-US" w:eastAsia="zh-CN"/>
              </w:rPr>
              <w:t>Frist PRB after frequency hopping</w:t>
            </w:r>
          </w:p>
        </w:tc>
        <w:tc>
          <w:tcPr>
            <w:tcW w:w="2268" w:type="dxa"/>
            <w:vAlign w:val="center"/>
          </w:tcPr>
          <w:p w14:paraId="19364EF5" w14:textId="77777777" w:rsidR="00C7665C" w:rsidRPr="008E67BC" w:rsidRDefault="00C7665C" w:rsidP="008A7BA3">
            <w:pPr>
              <w:pStyle w:val="TAC"/>
              <w:rPr>
                <w:rFonts w:eastAsia="DengXian" w:cs="Arial"/>
                <w:bCs/>
                <w:lang w:val="en-US" w:eastAsia="zh-CN"/>
              </w:rPr>
            </w:pPr>
            <w:r w:rsidRPr="008E67BC">
              <w:rPr>
                <w:rFonts w:eastAsia="?? ??" w:cs="Arial"/>
                <w:bCs/>
                <w:lang w:val="en-US" w:eastAsia="zh-CN"/>
              </w:rPr>
              <w:t xml:space="preserve">The largest PRB index </w:t>
            </w:r>
            <w:r w:rsidRPr="008E67BC">
              <w:rPr>
                <w:bCs/>
                <w:lang w:val="en-US"/>
              </w:rPr>
              <w:t xml:space="preserve">– </w:t>
            </w:r>
            <w:r w:rsidRPr="008E67BC">
              <w:rPr>
                <w:bCs/>
                <w:lang w:val="en-US" w:eastAsia="zh-CN"/>
              </w:rPr>
              <w:t xml:space="preserve">(Number of PRBs </w:t>
            </w:r>
            <w:r w:rsidRPr="008E67BC">
              <w:rPr>
                <w:rFonts w:cs="Arial"/>
                <w:bCs/>
                <w:lang w:val="en-US"/>
              </w:rPr>
              <w:t xml:space="preserve">– </w:t>
            </w:r>
            <w:r w:rsidRPr="008E67BC">
              <w:rPr>
                <w:bCs/>
                <w:lang w:val="en-US" w:eastAsia="zh-CN"/>
              </w:rPr>
              <w:t>1)</w:t>
            </w:r>
          </w:p>
        </w:tc>
      </w:tr>
      <w:tr w:rsidR="00C7665C" w:rsidRPr="008E67BC" w14:paraId="32192E4C" w14:textId="77777777" w:rsidTr="008A7BA3">
        <w:trPr>
          <w:cantSplit/>
          <w:jc w:val="center"/>
        </w:trPr>
        <w:tc>
          <w:tcPr>
            <w:tcW w:w="3485" w:type="dxa"/>
            <w:vAlign w:val="center"/>
          </w:tcPr>
          <w:p w14:paraId="669AC545" w14:textId="77777777" w:rsidR="00C7665C" w:rsidRPr="008E67BC" w:rsidRDefault="00C7665C" w:rsidP="008A7BA3">
            <w:pPr>
              <w:pStyle w:val="TAL"/>
              <w:rPr>
                <w:rFonts w:eastAsia="DengXian"/>
                <w:bCs/>
                <w:lang w:val="en-US" w:eastAsia="zh-CN"/>
              </w:rPr>
            </w:pPr>
            <w:r w:rsidRPr="008E67BC">
              <w:rPr>
                <w:bCs/>
                <w:lang w:val="en-US" w:eastAsia="zh-CN"/>
              </w:rPr>
              <w:t>Number of PRBs</w:t>
            </w:r>
          </w:p>
        </w:tc>
        <w:tc>
          <w:tcPr>
            <w:tcW w:w="2268" w:type="dxa"/>
          </w:tcPr>
          <w:p w14:paraId="5A8EC49A" w14:textId="77777777" w:rsidR="00C7665C" w:rsidRPr="008E67BC" w:rsidRDefault="00C7665C" w:rsidP="008A7BA3">
            <w:pPr>
              <w:pStyle w:val="TAC"/>
              <w:rPr>
                <w:rFonts w:eastAsia="DengXian" w:cs="Arial"/>
                <w:bCs/>
                <w:lang w:val="en-US" w:eastAsia="zh-CN"/>
              </w:rPr>
            </w:pPr>
            <w:r w:rsidRPr="008E67BC">
              <w:rPr>
                <w:rFonts w:eastAsia="?? ??" w:cs="Arial"/>
                <w:bCs/>
                <w:lang w:val="en-US" w:eastAsia="zh-CN"/>
              </w:rPr>
              <w:t>9</w:t>
            </w:r>
          </w:p>
        </w:tc>
      </w:tr>
      <w:tr w:rsidR="00C7665C" w:rsidRPr="008E67BC" w14:paraId="5E833E63" w14:textId="77777777" w:rsidTr="008A7BA3">
        <w:trPr>
          <w:cantSplit/>
          <w:jc w:val="center"/>
        </w:trPr>
        <w:tc>
          <w:tcPr>
            <w:tcW w:w="3485" w:type="dxa"/>
            <w:vAlign w:val="center"/>
          </w:tcPr>
          <w:p w14:paraId="0B11F819" w14:textId="77777777" w:rsidR="00C7665C" w:rsidRPr="008E67BC" w:rsidRDefault="00C7665C" w:rsidP="008A7BA3">
            <w:pPr>
              <w:pStyle w:val="TAL"/>
              <w:rPr>
                <w:rFonts w:eastAsia="DengXian"/>
                <w:bCs/>
                <w:lang w:val="en-US" w:eastAsia="zh-CN"/>
              </w:rPr>
            </w:pPr>
            <w:r w:rsidRPr="008E67BC">
              <w:rPr>
                <w:bCs/>
                <w:lang w:val="en-US" w:eastAsia="zh-CN"/>
              </w:rPr>
              <w:t>Number of symbols</w:t>
            </w:r>
          </w:p>
        </w:tc>
        <w:tc>
          <w:tcPr>
            <w:tcW w:w="2268" w:type="dxa"/>
          </w:tcPr>
          <w:p w14:paraId="4B678C6E" w14:textId="77777777" w:rsidR="00C7665C" w:rsidRPr="008E67BC" w:rsidRDefault="00C7665C" w:rsidP="008A7BA3">
            <w:pPr>
              <w:pStyle w:val="TAC"/>
              <w:rPr>
                <w:rFonts w:eastAsia="DengXian" w:cs="Arial"/>
                <w:bCs/>
                <w:lang w:val="en-US" w:eastAsia="zh-CN"/>
              </w:rPr>
            </w:pPr>
            <w:r w:rsidRPr="008E67BC">
              <w:rPr>
                <w:rFonts w:eastAsia="?? ??" w:cs="Arial"/>
                <w:bCs/>
                <w:lang w:val="en-US" w:eastAsia="zh-CN"/>
              </w:rPr>
              <w:t>2</w:t>
            </w:r>
          </w:p>
        </w:tc>
      </w:tr>
      <w:tr w:rsidR="00C7665C" w:rsidRPr="008E67BC" w14:paraId="7FB0FEBD" w14:textId="77777777" w:rsidTr="008A7BA3">
        <w:trPr>
          <w:cantSplit/>
          <w:jc w:val="center"/>
        </w:trPr>
        <w:tc>
          <w:tcPr>
            <w:tcW w:w="3485" w:type="dxa"/>
            <w:vAlign w:val="center"/>
          </w:tcPr>
          <w:p w14:paraId="6BFD416A" w14:textId="77777777" w:rsidR="00C7665C" w:rsidRPr="008E67BC" w:rsidRDefault="00C7665C" w:rsidP="008A7BA3">
            <w:pPr>
              <w:pStyle w:val="TAL"/>
              <w:rPr>
                <w:rFonts w:eastAsia="DengXian"/>
                <w:bCs/>
                <w:lang w:val="en-US" w:eastAsia="zh-CN"/>
              </w:rPr>
            </w:pPr>
            <w:r w:rsidRPr="008E67BC">
              <w:rPr>
                <w:bCs/>
                <w:lang w:val="en-US" w:eastAsia="zh-CN"/>
              </w:rPr>
              <w:t>The number of UCI information bits</w:t>
            </w:r>
          </w:p>
        </w:tc>
        <w:tc>
          <w:tcPr>
            <w:tcW w:w="2268" w:type="dxa"/>
          </w:tcPr>
          <w:p w14:paraId="6DC37D76" w14:textId="77777777" w:rsidR="00C7665C" w:rsidRPr="008E67BC" w:rsidRDefault="00C7665C" w:rsidP="008A7BA3">
            <w:pPr>
              <w:pStyle w:val="TAC"/>
              <w:rPr>
                <w:bCs/>
                <w:lang w:val="en-US" w:eastAsia="zh-CN"/>
              </w:rPr>
            </w:pPr>
            <w:r w:rsidRPr="008E67BC">
              <w:rPr>
                <w:bCs/>
                <w:lang w:val="en-US" w:eastAsia="zh-CN"/>
              </w:rPr>
              <w:t>22</w:t>
            </w:r>
          </w:p>
        </w:tc>
      </w:tr>
      <w:tr w:rsidR="00C7665C" w:rsidRPr="008E67BC" w14:paraId="71CE292D" w14:textId="77777777" w:rsidTr="008A7BA3">
        <w:trPr>
          <w:cantSplit/>
          <w:jc w:val="center"/>
        </w:trPr>
        <w:tc>
          <w:tcPr>
            <w:tcW w:w="3485" w:type="dxa"/>
            <w:vAlign w:val="center"/>
          </w:tcPr>
          <w:p w14:paraId="4429A800" w14:textId="77777777" w:rsidR="00C7665C" w:rsidRPr="008E67BC" w:rsidRDefault="00C7665C" w:rsidP="008A7BA3">
            <w:pPr>
              <w:pStyle w:val="TAL"/>
              <w:rPr>
                <w:bCs/>
                <w:lang w:val="en-US" w:eastAsia="zh-CN"/>
              </w:rPr>
            </w:pPr>
            <w:r w:rsidRPr="008E67BC">
              <w:rPr>
                <w:bCs/>
                <w:lang w:val="en-US" w:eastAsia="zh-CN"/>
              </w:rPr>
              <w:t>First symbol</w:t>
            </w:r>
          </w:p>
        </w:tc>
        <w:tc>
          <w:tcPr>
            <w:tcW w:w="2268" w:type="dxa"/>
          </w:tcPr>
          <w:p w14:paraId="0D1ECDE9" w14:textId="77777777" w:rsidR="00C7665C" w:rsidRPr="008E67BC" w:rsidRDefault="00C7665C" w:rsidP="008A7BA3">
            <w:pPr>
              <w:pStyle w:val="TAC"/>
              <w:rPr>
                <w:bCs/>
                <w:lang w:val="en-US" w:eastAsia="zh-CN"/>
              </w:rPr>
            </w:pPr>
            <w:r w:rsidRPr="008E67BC">
              <w:rPr>
                <w:bCs/>
                <w:lang w:val="en-US" w:eastAsia="zh-CN"/>
              </w:rPr>
              <w:t>12</w:t>
            </w:r>
          </w:p>
        </w:tc>
      </w:tr>
      <w:tr w:rsidR="00C7665C" w:rsidRPr="008E67BC" w14:paraId="2EAB47F2" w14:textId="77777777" w:rsidTr="008A7BA3">
        <w:trPr>
          <w:cantSplit/>
          <w:jc w:val="center"/>
        </w:trPr>
        <w:tc>
          <w:tcPr>
            <w:tcW w:w="3485" w:type="dxa"/>
            <w:vAlign w:val="center"/>
          </w:tcPr>
          <w:p w14:paraId="0D0E92C5" w14:textId="77777777" w:rsidR="00C7665C" w:rsidRPr="008E67BC" w:rsidRDefault="00C7665C" w:rsidP="008A7BA3">
            <w:pPr>
              <w:pStyle w:val="TAL"/>
              <w:rPr>
                <w:bCs/>
                <w:lang w:val="en-US" w:eastAsia="zh-CN"/>
              </w:rPr>
            </w:pPr>
            <w:r w:rsidRPr="008E67BC">
              <w:rPr>
                <w:bCs/>
                <w:lang w:val="en-US" w:eastAsia="zh-CN"/>
              </w:rPr>
              <w:t>DM-RS sequence generation</w:t>
            </w:r>
          </w:p>
        </w:tc>
        <w:tc>
          <w:tcPr>
            <w:tcW w:w="2268" w:type="dxa"/>
          </w:tcPr>
          <w:p w14:paraId="032146F1" w14:textId="77777777" w:rsidR="00C7665C" w:rsidRPr="008E67BC" w:rsidRDefault="00C7665C" w:rsidP="008A7BA3">
            <w:pPr>
              <w:pStyle w:val="TAC"/>
              <w:rPr>
                <w:bCs/>
                <w:lang w:val="en-US" w:eastAsia="zh-CN"/>
              </w:rPr>
            </w:pPr>
            <w:r w:rsidRPr="008E67BC">
              <w:rPr>
                <w:rFonts w:cs="Arial"/>
                <w:bCs/>
                <w:i/>
                <w:szCs w:val="18"/>
                <w:lang w:val="en-US"/>
              </w:rPr>
              <w:t>N</w:t>
            </w:r>
            <w:r w:rsidRPr="008E67BC">
              <w:rPr>
                <w:rFonts w:cs="Arial"/>
                <w:bCs/>
                <w:i/>
                <w:szCs w:val="18"/>
                <w:vertAlign w:val="subscript"/>
                <w:lang w:val="en-US"/>
              </w:rPr>
              <w:t>ID</w:t>
            </w:r>
            <w:r w:rsidRPr="008E67BC">
              <w:rPr>
                <w:rFonts w:cs="Arial"/>
                <w:bCs/>
                <w:vertAlign w:val="superscript"/>
                <w:lang w:val="en-US"/>
              </w:rPr>
              <w:t>0</w:t>
            </w:r>
            <w:r w:rsidRPr="008E67BC">
              <w:rPr>
                <w:rFonts w:cs="Arial"/>
                <w:bCs/>
                <w:szCs w:val="18"/>
                <w:lang w:val="en-US"/>
              </w:rPr>
              <w:t>=0</w:t>
            </w:r>
          </w:p>
        </w:tc>
      </w:tr>
      <w:tr w:rsidR="00C7665C" w:rsidRPr="008E67BC" w14:paraId="5B73AF3D" w14:textId="77777777" w:rsidTr="008A7BA3">
        <w:trPr>
          <w:cantSplit/>
          <w:jc w:val="center"/>
        </w:trPr>
        <w:tc>
          <w:tcPr>
            <w:tcW w:w="3485" w:type="dxa"/>
            <w:vAlign w:val="center"/>
          </w:tcPr>
          <w:p w14:paraId="7BF3D1D3" w14:textId="77777777" w:rsidR="00C7665C" w:rsidRPr="008E67BC" w:rsidRDefault="00C7665C" w:rsidP="008A7BA3">
            <w:pPr>
              <w:pStyle w:val="TAL"/>
              <w:rPr>
                <w:bCs/>
                <w:lang w:val="en-US" w:eastAsia="zh-CN"/>
              </w:rPr>
            </w:pPr>
            <w:r w:rsidRPr="008E67BC">
              <w:rPr>
                <w:bCs/>
                <w:lang w:val="en-US" w:eastAsia="zh-CN"/>
              </w:rPr>
              <w:t xml:space="preserve">Test metric </w:t>
            </w:r>
          </w:p>
        </w:tc>
        <w:tc>
          <w:tcPr>
            <w:tcW w:w="2268" w:type="dxa"/>
          </w:tcPr>
          <w:p w14:paraId="53C5845C" w14:textId="77777777" w:rsidR="00C7665C" w:rsidRPr="008E67BC" w:rsidRDefault="00C7665C" w:rsidP="008A7BA3">
            <w:pPr>
              <w:pStyle w:val="TAC"/>
              <w:rPr>
                <w:rFonts w:cs="Arial"/>
                <w:bCs/>
                <w:iCs/>
                <w:szCs w:val="18"/>
                <w:lang w:val="en-US" w:eastAsia="zh-CN"/>
              </w:rPr>
            </w:pPr>
            <w:r w:rsidRPr="008E67BC">
              <w:rPr>
                <w:rFonts w:cs="Arial"/>
                <w:bCs/>
                <w:iCs/>
                <w:szCs w:val="18"/>
                <w:lang w:val="en-US" w:eastAsia="zh-CN"/>
              </w:rPr>
              <w:t xml:space="preserve">BLER </w:t>
            </w:r>
          </w:p>
        </w:tc>
      </w:tr>
    </w:tbl>
    <w:p w14:paraId="00168DA2" w14:textId="77777777" w:rsidR="00C7665C" w:rsidRPr="008E67BC" w:rsidRDefault="00C7665C" w:rsidP="00C7665C">
      <w:pPr>
        <w:pStyle w:val="ListParagraph"/>
        <w:ind w:left="936" w:firstLineChars="0" w:firstLine="0"/>
        <w:jc w:val="both"/>
        <w:rPr>
          <w:bCs/>
          <w:szCs w:val="18"/>
          <w:lang w:eastAsia="zh-CN"/>
        </w:rPr>
      </w:pPr>
    </w:p>
    <w:p w14:paraId="7C44247D" w14:textId="77777777" w:rsidR="00C7665C" w:rsidRPr="008E67BC" w:rsidRDefault="00C7665C" w:rsidP="00C7665C">
      <w:pPr>
        <w:pStyle w:val="ListParagraph"/>
        <w:ind w:left="936" w:firstLineChars="0" w:firstLine="0"/>
        <w:jc w:val="center"/>
        <w:rPr>
          <w:bCs/>
          <w:szCs w:val="18"/>
          <w:lang w:eastAsia="zh-CN"/>
        </w:rPr>
      </w:pPr>
      <w:r w:rsidRPr="008E67BC">
        <w:rPr>
          <w:bCs/>
          <w:szCs w:val="18"/>
          <w:lang w:eastAsia="zh-CN"/>
        </w:rPr>
        <w:t>Table 7: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8"/>
        <w:gridCol w:w="1225"/>
        <w:gridCol w:w="1225"/>
      </w:tblGrid>
      <w:tr w:rsidR="00C7665C" w:rsidRPr="008E67BC" w14:paraId="1B5E8B19" w14:textId="77777777" w:rsidTr="008A7BA3">
        <w:trPr>
          <w:cantSplit/>
          <w:jc w:val="center"/>
        </w:trPr>
        <w:tc>
          <w:tcPr>
            <w:tcW w:w="2548" w:type="dxa"/>
          </w:tcPr>
          <w:p w14:paraId="5D38C8CB" w14:textId="77777777" w:rsidR="00C7665C" w:rsidRPr="008E67BC" w:rsidRDefault="00C7665C" w:rsidP="008A7BA3">
            <w:pPr>
              <w:pStyle w:val="TAH"/>
              <w:rPr>
                <w:rFonts w:eastAsia="?? ??" w:cs="Arial"/>
                <w:b w:val="0"/>
                <w:bCs/>
                <w:lang w:val="en-US"/>
              </w:rPr>
            </w:pPr>
            <w:r w:rsidRPr="008E67BC">
              <w:rPr>
                <w:rFonts w:eastAsia="?? ??" w:cs="Arial"/>
                <w:b w:val="0"/>
                <w:bCs/>
                <w:lang w:val="en-US"/>
              </w:rPr>
              <w:t>Parameter</w:t>
            </w:r>
          </w:p>
        </w:tc>
        <w:tc>
          <w:tcPr>
            <w:tcW w:w="1225" w:type="dxa"/>
          </w:tcPr>
          <w:p w14:paraId="667C0543" w14:textId="77777777" w:rsidR="00C7665C" w:rsidRPr="008E67BC" w:rsidRDefault="00C7665C" w:rsidP="008A7BA3">
            <w:pPr>
              <w:pStyle w:val="TAH"/>
              <w:rPr>
                <w:rFonts w:eastAsia="?? ??" w:cs="Arial"/>
                <w:b w:val="0"/>
                <w:bCs/>
                <w:lang w:val="en-US"/>
              </w:rPr>
            </w:pPr>
            <w:r w:rsidRPr="008E67BC">
              <w:rPr>
                <w:rFonts w:eastAsia="?? ??" w:cs="Arial"/>
                <w:b w:val="0"/>
                <w:bCs/>
                <w:lang w:val="en-US"/>
              </w:rPr>
              <w:t>Test 1</w:t>
            </w:r>
          </w:p>
        </w:tc>
        <w:tc>
          <w:tcPr>
            <w:tcW w:w="1225" w:type="dxa"/>
          </w:tcPr>
          <w:p w14:paraId="3EE2BC4C" w14:textId="77777777" w:rsidR="00C7665C" w:rsidRPr="008E67BC" w:rsidRDefault="00C7665C" w:rsidP="008A7BA3">
            <w:pPr>
              <w:pStyle w:val="TAH"/>
              <w:rPr>
                <w:rFonts w:eastAsia="?? ??" w:cs="Arial"/>
                <w:b w:val="0"/>
                <w:bCs/>
                <w:lang w:val="en-US"/>
              </w:rPr>
            </w:pPr>
            <w:r w:rsidRPr="008E67BC">
              <w:rPr>
                <w:rFonts w:eastAsia="?? ??" w:cs="Arial"/>
                <w:b w:val="0"/>
                <w:bCs/>
                <w:lang w:val="en-US"/>
              </w:rPr>
              <w:t>Test 2</w:t>
            </w:r>
          </w:p>
        </w:tc>
      </w:tr>
      <w:tr w:rsidR="00C7665C" w:rsidRPr="008E67BC" w14:paraId="30BFA74F" w14:textId="77777777" w:rsidTr="008A7BA3">
        <w:trPr>
          <w:cantSplit/>
          <w:jc w:val="center"/>
        </w:trPr>
        <w:tc>
          <w:tcPr>
            <w:tcW w:w="2548" w:type="dxa"/>
            <w:vAlign w:val="center"/>
          </w:tcPr>
          <w:p w14:paraId="150B0F9B" w14:textId="77777777" w:rsidR="00C7665C" w:rsidRPr="008E67BC" w:rsidRDefault="00C7665C" w:rsidP="008A7BA3">
            <w:pPr>
              <w:pStyle w:val="TAL"/>
              <w:rPr>
                <w:bCs/>
                <w:lang w:val="en-US" w:eastAsia="zh-CN"/>
              </w:rPr>
            </w:pPr>
            <w:r w:rsidRPr="008E67BC">
              <w:rPr>
                <w:bCs/>
                <w:lang w:val="en-US" w:eastAsia="zh-CN"/>
              </w:rPr>
              <w:t>Modulation order</w:t>
            </w:r>
          </w:p>
        </w:tc>
        <w:tc>
          <w:tcPr>
            <w:tcW w:w="2450" w:type="dxa"/>
            <w:gridSpan w:val="2"/>
            <w:vAlign w:val="center"/>
          </w:tcPr>
          <w:p w14:paraId="646278C2" w14:textId="77777777" w:rsidR="00C7665C" w:rsidRPr="008E67BC" w:rsidRDefault="00C7665C" w:rsidP="008A7BA3">
            <w:pPr>
              <w:pStyle w:val="TAC"/>
              <w:rPr>
                <w:rFonts w:cs="Arial"/>
                <w:bCs/>
                <w:lang w:val="en-US" w:eastAsia="zh-CN"/>
              </w:rPr>
            </w:pPr>
            <w:r w:rsidRPr="008E67BC">
              <w:rPr>
                <w:rFonts w:cs="Arial"/>
                <w:bCs/>
                <w:lang w:val="en-US" w:eastAsia="zh-CN"/>
              </w:rPr>
              <w:t>QPSK</w:t>
            </w:r>
          </w:p>
        </w:tc>
      </w:tr>
      <w:tr w:rsidR="00C7665C" w:rsidRPr="008E67BC" w14:paraId="484367E0" w14:textId="77777777" w:rsidTr="008A7BA3">
        <w:trPr>
          <w:cantSplit/>
          <w:jc w:val="center"/>
        </w:trPr>
        <w:tc>
          <w:tcPr>
            <w:tcW w:w="2548" w:type="dxa"/>
            <w:vAlign w:val="center"/>
          </w:tcPr>
          <w:p w14:paraId="43824CB4" w14:textId="77777777" w:rsidR="00C7665C" w:rsidRPr="008E67BC" w:rsidRDefault="00C7665C" w:rsidP="008A7BA3">
            <w:pPr>
              <w:pStyle w:val="TAL"/>
              <w:rPr>
                <w:rFonts w:eastAsia="?? ??" w:cs="Arial"/>
                <w:bCs/>
                <w:lang w:val="en-US"/>
              </w:rPr>
            </w:pPr>
            <w:r w:rsidRPr="008E67BC">
              <w:rPr>
                <w:bCs/>
                <w:lang w:val="en-US" w:eastAsia="zh-CN"/>
              </w:rPr>
              <w:t>First PRB prior to frequency hopping</w:t>
            </w:r>
          </w:p>
        </w:tc>
        <w:tc>
          <w:tcPr>
            <w:tcW w:w="2450" w:type="dxa"/>
            <w:gridSpan w:val="2"/>
            <w:vAlign w:val="center"/>
          </w:tcPr>
          <w:p w14:paraId="78C56868"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493EB62D" w14:textId="77777777" w:rsidTr="008A7BA3">
        <w:trPr>
          <w:cantSplit/>
          <w:jc w:val="center"/>
        </w:trPr>
        <w:tc>
          <w:tcPr>
            <w:tcW w:w="2548" w:type="dxa"/>
            <w:vAlign w:val="center"/>
          </w:tcPr>
          <w:p w14:paraId="5CF4CD39" w14:textId="77777777" w:rsidR="00C7665C" w:rsidRPr="008E67BC" w:rsidRDefault="00C7665C" w:rsidP="008A7BA3">
            <w:pPr>
              <w:pStyle w:val="TAL"/>
              <w:rPr>
                <w:rFonts w:eastAsia="?? ??" w:cs="Arial"/>
                <w:bCs/>
                <w:lang w:val="en-US"/>
              </w:rPr>
            </w:pPr>
            <w:r w:rsidRPr="008E67BC">
              <w:rPr>
                <w:bCs/>
                <w:lang w:val="en-US" w:eastAsia="zh-CN"/>
              </w:rPr>
              <w:t>Intra-slot frequency hopping</w:t>
            </w:r>
          </w:p>
        </w:tc>
        <w:tc>
          <w:tcPr>
            <w:tcW w:w="2450" w:type="dxa"/>
            <w:gridSpan w:val="2"/>
            <w:vAlign w:val="center"/>
          </w:tcPr>
          <w:p w14:paraId="3671DD2C" w14:textId="77777777" w:rsidR="00C7665C" w:rsidRPr="008E67BC" w:rsidRDefault="00C7665C" w:rsidP="008A7BA3">
            <w:pPr>
              <w:pStyle w:val="TAC"/>
              <w:rPr>
                <w:rFonts w:eastAsia="?? ??" w:cs="Arial"/>
                <w:bCs/>
                <w:lang w:val="en-US"/>
              </w:rPr>
            </w:pPr>
            <w:r w:rsidRPr="008E67BC">
              <w:rPr>
                <w:rFonts w:eastAsia="?? ??" w:cs="Arial"/>
                <w:bCs/>
                <w:lang w:val="en-US"/>
              </w:rPr>
              <w:t>enabled</w:t>
            </w:r>
          </w:p>
        </w:tc>
      </w:tr>
      <w:tr w:rsidR="00C7665C" w:rsidRPr="008E67BC" w14:paraId="59C94D26" w14:textId="77777777" w:rsidTr="008A7BA3">
        <w:trPr>
          <w:cantSplit/>
          <w:jc w:val="center"/>
        </w:trPr>
        <w:tc>
          <w:tcPr>
            <w:tcW w:w="2548" w:type="dxa"/>
            <w:vAlign w:val="center"/>
          </w:tcPr>
          <w:p w14:paraId="05DFCA59" w14:textId="77777777" w:rsidR="00C7665C" w:rsidRPr="008E67BC" w:rsidRDefault="00C7665C" w:rsidP="008A7BA3">
            <w:pPr>
              <w:pStyle w:val="TAL"/>
              <w:rPr>
                <w:rFonts w:eastAsia="?? ??" w:cs="Arial"/>
                <w:bCs/>
                <w:lang w:val="en-US"/>
              </w:rPr>
            </w:pPr>
            <w:r w:rsidRPr="008E67BC">
              <w:rPr>
                <w:bCs/>
                <w:lang w:val="en-US" w:eastAsia="zh-CN"/>
              </w:rPr>
              <w:t>First PRB after frequency hopping</w:t>
            </w:r>
          </w:p>
        </w:tc>
        <w:tc>
          <w:tcPr>
            <w:tcW w:w="2450" w:type="dxa"/>
            <w:gridSpan w:val="2"/>
            <w:vAlign w:val="center"/>
          </w:tcPr>
          <w:p w14:paraId="75625E51" w14:textId="77777777" w:rsidR="00C7665C" w:rsidRPr="008E67BC" w:rsidRDefault="00C7665C" w:rsidP="008A7BA3">
            <w:pPr>
              <w:pStyle w:val="TAC"/>
              <w:rPr>
                <w:rFonts w:eastAsia="?? ??" w:cs="Arial"/>
                <w:bCs/>
                <w:lang w:val="en-US"/>
              </w:rPr>
            </w:pPr>
            <w:r w:rsidRPr="008E67BC">
              <w:rPr>
                <w:rFonts w:eastAsia="?? ??" w:cs="Arial"/>
                <w:bCs/>
                <w:lang w:val="en-US"/>
              </w:rPr>
              <w:t xml:space="preserve">The largest PRB index – (Number of PRBs </w:t>
            </w:r>
            <w:r w:rsidRPr="008E67BC">
              <w:rPr>
                <w:rFonts w:cs="Arial"/>
                <w:bCs/>
                <w:lang w:val="en-US"/>
              </w:rPr>
              <w:t>–</w:t>
            </w:r>
            <w:r w:rsidRPr="008E67BC">
              <w:rPr>
                <w:rFonts w:eastAsia="?? ??" w:cs="Arial"/>
                <w:bCs/>
                <w:lang w:val="en-US"/>
              </w:rPr>
              <w:t xml:space="preserve"> 1)</w:t>
            </w:r>
          </w:p>
        </w:tc>
      </w:tr>
      <w:tr w:rsidR="00C7665C" w:rsidRPr="008E67BC" w14:paraId="0BE4010F" w14:textId="77777777" w:rsidTr="008A7BA3">
        <w:trPr>
          <w:cantSplit/>
          <w:jc w:val="center"/>
        </w:trPr>
        <w:tc>
          <w:tcPr>
            <w:tcW w:w="2548" w:type="dxa"/>
            <w:vAlign w:val="center"/>
          </w:tcPr>
          <w:p w14:paraId="1AA1913C" w14:textId="77777777" w:rsidR="00C7665C" w:rsidRPr="008E67BC" w:rsidRDefault="00C7665C" w:rsidP="008A7BA3">
            <w:pPr>
              <w:pStyle w:val="TAL"/>
              <w:rPr>
                <w:bCs/>
                <w:lang w:val="en-US"/>
              </w:rPr>
            </w:pPr>
            <w:r w:rsidRPr="008E67BC">
              <w:rPr>
                <w:bCs/>
                <w:lang w:val="en-US" w:eastAsia="zh-CN"/>
              </w:rPr>
              <w:t>Group and sequence hopping</w:t>
            </w:r>
          </w:p>
        </w:tc>
        <w:tc>
          <w:tcPr>
            <w:tcW w:w="2450" w:type="dxa"/>
            <w:gridSpan w:val="2"/>
            <w:vAlign w:val="center"/>
          </w:tcPr>
          <w:p w14:paraId="434D69E3" w14:textId="77777777" w:rsidR="00C7665C" w:rsidRPr="008E67BC" w:rsidRDefault="00C7665C" w:rsidP="008A7BA3">
            <w:pPr>
              <w:pStyle w:val="TAC"/>
              <w:rPr>
                <w:rFonts w:eastAsia="?? ??" w:cs="Arial"/>
                <w:bCs/>
                <w:lang w:val="en-US"/>
              </w:rPr>
            </w:pPr>
            <w:r w:rsidRPr="008E67BC">
              <w:rPr>
                <w:rFonts w:eastAsia="?? ??" w:cs="Arial"/>
                <w:bCs/>
                <w:lang w:val="en-US"/>
              </w:rPr>
              <w:t>neither</w:t>
            </w:r>
          </w:p>
        </w:tc>
      </w:tr>
      <w:tr w:rsidR="00C7665C" w:rsidRPr="008E67BC" w14:paraId="328ED60B" w14:textId="77777777" w:rsidTr="008A7BA3">
        <w:trPr>
          <w:cantSplit/>
          <w:jc w:val="center"/>
        </w:trPr>
        <w:tc>
          <w:tcPr>
            <w:tcW w:w="2548" w:type="dxa"/>
            <w:vAlign w:val="center"/>
          </w:tcPr>
          <w:p w14:paraId="45095CE3" w14:textId="77777777" w:rsidR="00C7665C" w:rsidRPr="008E67BC" w:rsidRDefault="00C7665C" w:rsidP="008A7BA3">
            <w:pPr>
              <w:pStyle w:val="TAL"/>
              <w:rPr>
                <w:bCs/>
                <w:lang w:val="en-US"/>
              </w:rPr>
            </w:pPr>
            <w:r w:rsidRPr="008E67BC">
              <w:rPr>
                <w:bCs/>
                <w:lang w:val="en-US" w:eastAsia="zh-CN"/>
              </w:rPr>
              <w:t>Hopping ID</w:t>
            </w:r>
          </w:p>
        </w:tc>
        <w:tc>
          <w:tcPr>
            <w:tcW w:w="2450" w:type="dxa"/>
            <w:gridSpan w:val="2"/>
            <w:vAlign w:val="center"/>
          </w:tcPr>
          <w:p w14:paraId="133D5266"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09D3411D" w14:textId="77777777" w:rsidTr="008A7BA3">
        <w:trPr>
          <w:cantSplit/>
          <w:jc w:val="center"/>
        </w:trPr>
        <w:tc>
          <w:tcPr>
            <w:tcW w:w="2548" w:type="dxa"/>
            <w:vAlign w:val="center"/>
          </w:tcPr>
          <w:p w14:paraId="2CB6264F" w14:textId="77777777" w:rsidR="00C7665C" w:rsidRPr="008E67BC" w:rsidRDefault="00C7665C" w:rsidP="008A7BA3">
            <w:pPr>
              <w:pStyle w:val="TAL"/>
              <w:rPr>
                <w:rFonts w:eastAsia="?? ??" w:cs="Arial"/>
                <w:bCs/>
                <w:lang w:val="en-US"/>
              </w:rPr>
            </w:pPr>
            <w:r w:rsidRPr="008E67BC">
              <w:rPr>
                <w:bCs/>
                <w:lang w:val="en-US" w:eastAsia="zh-CN"/>
              </w:rPr>
              <w:t>Number of PRBs</w:t>
            </w:r>
          </w:p>
        </w:tc>
        <w:tc>
          <w:tcPr>
            <w:tcW w:w="1225" w:type="dxa"/>
            <w:vAlign w:val="center"/>
          </w:tcPr>
          <w:p w14:paraId="62E87505" w14:textId="77777777" w:rsidR="00C7665C" w:rsidRPr="008E67BC" w:rsidRDefault="00C7665C" w:rsidP="008A7BA3">
            <w:pPr>
              <w:pStyle w:val="TAC"/>
              <w:rPr>
                <w:rFonts w:eastAsia="?? ??" w:cs="Arial"/>
                <w:bCs/>
                <w:lang w:val="en-US"/>
              </w:rPr>
            </w:pPr>
            <w:r w:rsidRPr="008E67BC">
              <w:rPr>
                <w:rFonts w:eastAsia="?? ??" w:cs="Arial"/>
                <w:bCs/>
                <w:lang w:val="en-US"/>
              </w:rPr>
              <w:t>1</w:t>
            </w:r>
          </w:p>
        </w:tc>
        <w:tc>
          <w:tcPr>
            <w:tcW w:w="1225" w:type="dxa"/>
            <w:vAlign w:val="center"/>
          </w:tcPr>
          <w:p w14:paraId="0ADE363C" w14:textId="77777777" w:rsidR="00C7665C" w:rsidRPr="008E67BC" w:rsidRDefault="00C7665C" w:rsidP="008A7BA3">
            <w:pPr>
              <w:pStyle w:val="TAC"/>
              <w:rPr>
                <w:rFonts w:eastAsia="?? ??" w:cs="Arial"/>
                <w:bCs/>
                <w:lang w:val="en-US"/>
              </w:rPr>
            </w:pPr>
            <w:r w:rsidRPr="008E67BC">
              <w:rPr>
                <w:rFonts w:eastAsia="?? ??" w:cs="Arial"/>
                <w:bCs/>
                <w:lang w:val="en-US"/>
              </w:rPr>
              <w:t>3</w:t>
            </w:r>
          </w:p>
        </w:tc>
      </w:tr>
      <w:tr w:rsidR="00C7665C" w:rsidRPr="008E67BC" w14:paraId="61BE301B" w14:textId="77777777" w:rsidTr="008A7BA3">
        <w:trPr>
          <w:cantSplit/>
          <w:jc w:val="center"/>
        </w:trPr>
        <w:tc>
          <w:tcPr>
            <w:tcW w:w="2548" w:type="dxa"/>
            <w:vAlign w:val="center"/>
          </w:tcPr>
          <w:p w14:paraId="0875BA8C" w14:textId="77777777" w:rsidR="00C7665C" w:rsidRPr="008E67BC" w:rsidRDefault="00C7665C" w:rsidP="008A7BA3">
            <w:pPr>
              <w:pStyle w:val="TAL"/>
              <w:rPr>
                <w:rFonts w:eastAsia="?? ??" w:cs="Arial"/>
                <w:bCs/>
                <w:lang w:val="en-US"/>
              </w:rPr>
            </w:pPr>
            <w:r w:rsidRPr="008E67BC">
              <w:rPr>
                <w:bCs/>
                <w:lang w:val="en-US" w:eastAsia="zh-CN"/>
              </w:rPr>
              <w:t>Number of symbols</w:t>
            </w:r>
          </w:p>
        </w:tc>
        <w:tc>
          <w:tcPr>
            <w:tcW w:w="1225" w:type="dxa"/>
            <w:vAlign w:val="center"/>
          </w:tcPr>
          <w:p w14:paraId="27824B80" w14:textId="77777777" w:rsidR="00C7665C" w:rsidRPr="008E67BC" w:rsidRDefault="00C7665C" w:rsidP="008A7BA3">
            <w:pPr>
              <w:pStyle w:val="TAC"/>
              <w:rPr>
                <w:rFonts w:eastAsia="?? ??" w:cs="Arial"/>
                <w:bCs/>
                <w:lang w:val="en-US"/>
              </w:rPr>
            </w:pPr>
            <w:r w:rsidRPr="008E67BC">
              <w:rPr>
                <w:rFonts w:eastAsia="?? ??" w:cs="Arial"/>
                <w:bCs/>
                <w:lang w:val="en-US"/>
              </w:rPr>
              <w:t>14</w:t>
            </w:r>
          </w:p>
        </w:tc>
        <w:tc>
          <w:tcPr>
            <w:tcW w:w="1225" w:type="dxa"/>
            <w:vAlign w:val="center"/>
          </w:tcPr>
          <w:p w14:paraId="4C9741A5" w14:textId="77777777" w:rsidR="00C7665C" w:rsidRPr="008E67BC" w:rsidRDefault="00C7665C" w:rsidP="008A7BA3">
            <w:pPr>
              <w:pStyle w:val="TAC"/>
              <w:rPr>
                <w:rFonts w:eastAsia="?? ??" w:cs="Arial"/>
                <w:bCs/>
                <w:lang w:val="en-US"/>
              </w:rPr>
            </w:pPr>
            <w:r w:rsidRPr="008E67BC">
              <w:rPr>
                <w:rFonts w:eastAsia="?? ??" w:cs="Arial"/>
                <w:bCs/>
                <w:lang w:val="en-US"/>
              </w:rPr>
              <w:t>4</w:t>
            </w:r>
          </w:p>
        </w:tc>
      </w:tr>
      <w:tr w:rsidR="00C7665C" w:rsidRPr="008E67BC" w14:paraId="739307BB" w14:textId="77777777" w:rsidTr="008A7BA3">
        <w:trPr>
          <w:cantSplit/>
          <w:jc w:val="center"/>
        </w:trPr>
        <w:tc>
          <w:tcPr>
            <w:tcW w:w="2548" w:type="dxa"/>
            <w:vAlign w:val="center"/>
          </w:tcPr>
          <w:p w14:paraId="58485B7E" w14:textId="77777777" w:rsidR="00C7665C" w:rsidRPr="008E67BC" w:rsidRDefault="00C7665C" w:rsidP="008A7BA3">
            <w:pPr>
              <w:pStyle w:val="TAL"/>
              <w:rPr>
                <w:bCs/>
                <w:lang w:val="en-US"/>
              </w:rPr>
            </w:pPr>
            <w:r w:rsidRPr="008E67BC">
              <w:rPr>
                <w:bCs/>
                <w:lang w:val="en-US" w:eastAsia="zh-CN"/>
              </w:rPr>
              <w:t>The number of UCI information bits</w:t>
            </w:r>
          </w:p>
        </w:tc>
        <w:tc>
          <w:tcPr>
            <w:tcW w:w="1225" w:type="dxa"/>
            <w:vAlign w:val="center"/>
          </w:tcPr>
          <w:p w14:paraId="6AEAC8E3" w14:textId="77777777" w:rsidR="00C7665C" w:rsidRPr="008E67BC" w:rsidRDefault="00C7665C" w:rsidP="008A7BA3">
            <w:pPr>
              <w:pStyle w:val="TAC"/>
              <w:rPr>
                <w:rFonts w:eastAsia="?? ??" w:cs="Arial"/>
                <w:bCs/>
                <w:lang w:val="en-US"/>
              </w:rPr>
            </w:pPr>
            <w:r w:rsidRPr="008E67BC">
              <w:rPr>
                <w:rFonts w:eastAsia="?? ??" w:cs="Arial"/>
                <w:bCs/>
                <w:lang w:val="en-US"/>
              </w:rPr>
              <w:t>16</w:t>
            </w:r>
          </w:p>
        </w:tc>
        <w:tc>
          <w:tcPr>
            <w:tcW w:w="1225" w:type="dxa"/>
            <w:vAlign w:val="center"/>
          </w:tcPr>
          <w:p w14:paraId="4C299DAE" w14:textId="77777777" w:rsidR="00C7665C" w:rsidRPr="008E67BC" w:rsidRDefault="00C7665C" w:rsidP="008A7BA3">
            <w:pPr>
              <w:pStyle w:val="TAC"/>
              <w:rPr>
                <w:rFonts w:eastAsia="?? ??" w:cs="Arial"/>
                <w:bCs/>
                <w:lang w:val="en-US"/>
              </w:rPr>
            </w:pPr>
            <w:r w:rsidRPr="008E67BC">
              <w:rPr>
                <w:rFonts w:eastAsia="?? ??" w:cs="Arial"/>
                <w:bCs/>
                <w:lang w:val="en-US"/>
              </w:rPr>
              <w:t>16</w:t>
            </w:r>
          </w:p>
        </w:tc>
      </w:tr>
      <w:tr w:rsidR="00C7665C" w:rsidRPr="008E67BC" w14:paraId="1541C92E" w14:textId="77777777" w:rsidTr="008A7BA3">
        <w:trPr>
          <w:cantSplit/>
          <w:jc w:val="center"/>
        </w:trPr>
        <w:tc>
          <w:tcPr>
            <w:tcW w:w="2548" w:type="dxa"/>
            <w:vAlign w:val="center"/>
          </w:tcPr>
          <w:p w14:paraId="6A9C83DF" w14:textId="77777777" w:rsidR="00C7665C" w:rsidRPr="008E67BC" w:rsidRDefault="00C7665C" w:rsidP="008A7BA3">
            <w:pPr>
              <w:pStyle w:val="TAL"/>
              <w:rPr>
                <w:bCs/>
                <w:lang w:val="en-US"/>
              </w:rPr>
            </w:pPr>
            <w:r w:rsidRPr="008E67BC">
              <w:rPr>
                <w:bCs/>
                <w:lang w:val="en-US" w:eastAsia="zh-CN"/>
              </w:rPr>
              <w:t>First symbol</w:t>
            </w:r>
          </w:p>
        </w:tc>
        <w:tc>
          <w:tcPr>
            <w:tcW w:w="1225" w:type="dxa"/>
            <w:vAlign w:val="center"/>
          </w:tcPr>
          <w:p w14:paraId="117BF46E" w14:textId="77777777" w:rsidR="00C7665C" w:rsidRPr="008E67BC" w:rsidRDefault="00C7665C" w:rsidP="008A7BA3">
            <w:pPr>
              <w:pStyle w:val="TAC"/>
              <w:rPr>
                <w:rFonts w:eastAsia="?? ??" w:cs="Arial"/>
                <w:bCs/>
                <w:lang w:val="en-US"/>
              </w:rPr>
            </w:pPr>
            <w:r w:rsidRPr="008E67BC">
              <w:rPr>
                <w:rFonts w:eastAsia="?? ??" w:cs="Arial"/>
                <w:bCs/>
                <w:lang w:val="en-US"/>
              </w:rPr>
              <w:t>0</w:t>
            </w:r>
          </w:p>
        </w:tc>
        <w:tc>
          <w:tcPr>
            <w:tcW w:w="1225" w:type="dxa"/>
            <w:vAlign w:val="center"/>
          </w:tcPr>
          <w:p w14:paraId="5B5CE172"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0DAC4F24" w14:textId="77777777" w:rsidTr="008A7BA3">
        <w:trPr>
          <w:cantSplit/>
          <w:jc w:val="center"/>
        </w:trPr>
        <w:tc>
          <w:tcPr>
            <w:tcW w:w="2548" w:type="dxa"/>
            <w:vAlign w:val="center"/>
          </w:tcPr>
          <w:p w14:paraId="17CF995E" w14:textId="77777777" w:rsidR="00C7665C" w:rsidRPr="008E67BC" w:rsidRDefault="00C7665C" w:rsidP="008A7BA3">
            <w:pPr>
              <w:pStyle w:val="TAL"/>
              <w:rPr>
                <w:bCs/>
                <w:lang w:val="en-US" w:eastAsia="zh-CN"/>
              </w:rPr>
            </w:pPr>
            <w:r w:rsidRPr="008E67BC">
              <w:rPr>
                <w:bCs/>
                <w:lang w:val="en-US" w:eastAsia="zh-CN"/>
              </w:rPr>
              <w:t>Test metric</w:t>
            </w:r>
          </w:p>
        </w:tc>
        <w:tc>
          <w:tcPr>
            <w:tcW w:w="2450" w:type="dxa"/>
            <w:gridSpan w:val="2"/>
            <w:vAlign w:val="center"/>
          </w:tcPr>
          <w:p w14:paraId="123B72B5" w14:textId="77777777" w:rsidR="00C7665C" w:rsidRPr="008E67BC" w:rsidRDefault="00C7665C" w:rsidP="008A7BA3">
            <w:pPr>
              <w:pStyle w:val="TAC"/>
              <w:rPr>
                <w:rFonts w:cs="Arial"/>
                <w:bCs/>
                <w:lang w:val="en-US" w:eastAsia="zh-CN"/>
              </w:rPr>
            </w:pPr>
            <w:r w:rsidRPr="008E67BC">
              <w:rPr>
                <w:rFonts w:cs="Arial"/>
                <w:bCs/>
                <w:lang w:val="en-US" w:eastAsia="zh-CN"/>
              </w:rPr>
              <w:t>BLER</w:t>
            </w:r>
          </w:p>
        </w:tc>
      </w:tr>
    </w:tbl>
    <w:p w14:paraId="2664D333" w14:textId="77777777" w:rsidR="00C7665C" w:rsidRPr="008E67BC" w:rsidRDefault="00C7665C" w:rsidP="00C7665C">
      <w:pPr>
        <w:pStyle w:val="ListParagraph"/>
        <w:ind w:left="936" w:firstLineChars="0" w:firstLine="0"/>
        <w:jc w:val="both"/>
        <w:rPr>
          <w:bCs/>
          <w:szCs w:val="18"/>
          <w:lang w:eastAsia="zh-CN"/>
        </w:rPr>
      </w:pPr>
    </w:p>
    <w:p w14:paraId="05070B12" w14:textId="77777777" w:rsidR="00C7665C" w:rsidRPr="008E67BC" w:rsidRDefault="00C7665C" w:rsidP="00C7665C">
      <w:pPr>
        <w:pStyle w:val="ListParagraph"/>
        <w:ind w:left="936" w:firstLineChars="0" w:firstLine="0"/>
        <w:jc w:val="center"/>
        <w:rPr>
          <w:bCs/>
          <w:szCs w:val="18"/>
          <w:lang w:eastAsia="zh-CN"/>
        </w:rPr>
      </w:pPr>
      <w:r w:rsidRPr="008E67BC">
        <w:rPr>
          <w:bCs/>
          <w:szCs w:val="18"/>
          <w:lang w:eastAsia="zh-CN"/>
        </w:rPr>
        <w:t>Table 8: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2552"/>
      </w:tblGrid>
      <w:tr w:rsidR="00C7665C" w:rsidRPr="008E67BC" w14:paraId="335A6F6B" w14:textId="77777777" w:rsidTr="008A7BA3">
        <w:trPr>
          <w:cantSplit/>
          <w:jc w:val="center"/>
        </w:trPr>
        <w:tc>
          <w:tcPr>
            <w:tcW w:w="2925" w:type="dxa"/>
          </w:tcPr>
          <w:p w14:paraId="7A406636" w14:textId="77777777" w:rsidR="00C7665C" w:rsidRPr="008E67BC" w:rsidRDefault="00C7665C" w:rsidP="008A7BA3">
            <w:pPr>
              <w:pStyle w:val="TAH"/>
              <w:rPr>
                <w:rFonts w:eastAsia="?? ??" w:cs="Arial"/>
                <w:b w:val="0"/>
                <w:bCs/>
                <w:lang w:val="en-US"/>
              </w:rPr>
            </w:pPr>
            <w:r w:rsidRPr="008E67BC">
              <w:rPr>
                <w:rFonts w:eastAsia="?? ??" w:cs="Arial"/>
                <w:b w:val="0"/>
                <w:bCs/>
                <w:lang w:val="en-US"/>
              </w:rPr>
              <w:lastRenderedPageBreak/>
              <w:t>Parameter</w:t>
            </w:r>
          </w:p>
        </w:tc>
        <w:tc>
          <w:tcPr>
            <w:tcW w:w="2552" w:type="dxa"/>
          </w:tcPr>
          <w:p w14:paraId="139E1A0F" w14:textId="77777777" w:rsidR="00C7665C" w:rsidRPr="008E67BC" w:rsidRDefault="00C7665C" w:rsidP="008A7BA3">
            <w:pPr>
              <w:pStyle w:val="TAH"/>
              <w:rPr>
                <w:rFonts w:eastAsia="?? ??" w:cs="Arial"/>
                <w:b w:val="0"/>
                <w:bCs/>
                <w:lang w:val="en-US"/>
              </w:rPr>
            </w:pPr>
            <w:r w:rsidRPr="008E67BC">
              <w:rPr>
                <w:rFonts w:eastAsia="?? ??" w:cs="Arial"/>
                <w:b w:val="0"/>
                <w:bCs/>
                <w:lang w:val="en-US"/>
              </w:rPr>
              <w:t>Value</w:t>
            </w:r>
          </w:p>
        </w:tc>
      </w:tr>
      <w:tr w:rsidR="00C7665C" w:rsidRPr="008E67BC" w14:paraId="0EDD389F" w14:textId="77777777" w:rsidTr="008A7BA3">
        <w:trPr>
          <w:cantSplit/>
          <w:jc w:val="center"/>
        </w:trPr>
        <w:tc>
          <w:tcPr>
            <w:tcW w:w="2925" w:type="dxa"/>
            <w:vAlign w:val="center"/>
          </w:tcPr>
          <w:p w14:paraId="2F7117AA" w14:textId="77777777" w:rsidR="00C7665C" w:rsidRPr="008E67BC" w:rsidRDefault="00C7665C" w:rsidP="008A7BA3">
            <w:pPr>
              <w:pStyle w:val="TAL"/>
              <w:rPr>
                <w:bCs/>
                <w:lang w:val="en-US" w:eastAsia="zh-CN"/>
              </w:rPr>
            </w:pPr>
            <w:r w:rsidRPr="008E67BC">
              <w:rPr>
                <w:bCs/>
                <w:lang w:val="en-US" w:eastAsia="zh-CN"/>
              </w:rPr>
              <w:t>Modulation order</w:t>
            </w:r>
          </w:p>
        </w:tc>
        <w:tc>
          <w:tcPr>
            <w:tcW w:w="2552" w:type="dxa"/>
            <w:vAlign w:val="center"/>
          </w:tcPr>
          <w:p w14:paraId="20A5ACA7" w14:textId="77777777" w:rsidR="00C7665C" w:rsidRPr="008E67BC" w:rsidRDefault="00C7665C" w:rsidP="008A7BA3">
            <w:pPr>
              <w:pStyle w:val="TAC"/>
              <w:rPr>
                <w:rFonts w:cs="Arial"/>
                <w:bCs/>
                <w:lang w:val="en-US" w:eastAsia="zh-CN"/>
              </w:rPr>
            </w:pPr>
            <w:r w:rsidRPr="008E67BC">
              <w:rPr>
                <w:rFonts w:cs="Arial"/>
                <w:bCs/>
                <w:lang w:val="en-US" w:eastAsia="zh-CN"/>
              </w:rPr>
              <w:t>QPSK</w:t>
            </w:r>
          </w:p>
        </w:tc>
      </w:tr>
      <w:tr w:rsidR="00C7665C" w:rsidRPr="008E67BC" w14:paraId="3C218904" w14:textId="77777777" w:rsidTr="008A7BA3">
        <w:trPr>
          <w:cantSplit/>
          <w:jc w:val="center"/>
        </w:trPr>
        <w:tc>
          <w:tcPr>
            <w:tcW w:w="2925" w:type="dxa"/>
            <w:vAlign w:val="center"/>
          </w:tcPr>
          <w:p w14:paraId="57D1D6D8" w14:textId="77777777" w:rsidR="00C7665C" w:rsidRPr="008E67BC" w:rsidRDefault="00C7665C" w:rsidP="008A7BA3">
            <w:pPr>
              <w:pStyle w:val="TAL"/>
              <w:rPr>
                <w:rFonts w:eastAsia="?? ??" w:cs="Arial"/>
                <w:bCs/>
                <w:lang w:val="en-US"/>
              </w:rPr>
            </w:pPr>
            <w:r w:rsidRPr="008E67BC">
              <w:rPr>
                <w:bCs/>
                <w:lang w:val="en-US"/>
              </w:rPr>
              <w:t>First PRB prior to frequency hopping</w:t>
            </w:r>
          </w:p>
        </w:tc>
        <w:tc>
          <w:tcPr>
            <w:tcW w:w="2552" w:type="dxa"/>
            <w:vAlign w:val="center"/>
          </w:tcPr>
          <w:p w14:paraId="282C0751"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56512708" w14:textId="77777777" w:rsidTr="008A7BA3">
        <w:trPr>
          <w:cantSplit/>
          <w:jc w:val="center"/>
        </w:trPr>
        <w:tc>
          <w:tcPr>
            <w:tcW w:w="2925" w:type="dxa"/>
            <w:vAlign w:val="center"/>
          </w:tcPr>
          <w:p w14:paraId="6D922914" w14:textId="77777777" w:rsidR="00C7665C" w:rsidRPr="008E67BC" w:rsidRDefault="00C7665C" w:rsidP="008A7BA3">
            <w:pPr>
              <w:pStyle w:val="TAL"/>
              <w:rPr>
                <w:bCs/>
                <w:lang w:val="en-US"/>
              </w:rPr>
            </w:pPr>
            <w:r w:rsidRPr="008E67BC">
              <w:rPr>
                <w:bCs/>
                <w:lang w:val="en-US" w:eastAsia="zh-CN"/>
              </w:rPr>
              <w:t>Number of PRBs</w:t>
            </w:r>
          </w:p>
        </w:tc>
        <w:tc>
          <w:tcPr>
            <w:tcW w:w="2552" w:type="dxa"/>
            <w:vAlign w:val="center"/>
          </w:tcPr>
          <w:p w14:paraId="1B3EE12C" w14:textId="77777777" w:rsidR="00C7665C" w:rsidRPr="008E67BC" w:rsidRDefault="00C7665C" w:rsidP="008A7BA3">
            <w:pPr>
              <w:pStyle w:val="TAC"/>
              <w:rPr>
                <w:rFonts w:eastAsia="?? ??" w:cs="Arial"/>
                <w:bCs/>
                <w:lang w:val="en-US"/>
              </w:rPr>
            </w:pPr>
            <w:r w:rsidRPr="008E67BC">
              <w:rPr>
                <w:rFonts w:cs="Arial"/>
                <w:bCs/>
                <w:lang w:val="en-US" w:eastAsia="zh-CN"/>
              </w:rPr>
              <w:t>1</w:t>
            </w:r>
          </w:p>
        </w:tc>
      </w:tr>
      <w:tr w:rsidR="00C7665C" w:rsidRPr="008E67BC" w14:paraId="174068A4" w14:textId="77777777" w:rsidTr="008A7BA3">
        <w:trPr>
          <w:cantSplit/>
          <w:jc w:val="center"/>
        </w:trPr>
        <w:tc>
          <w:tcPr>
            <w:tcW w:w="2925" w:type="dxa"/>
            <w:vAlign w:val="center"/>
          </w:tcPr>
          <w:p w14:paraId="025333C7" w14:textId="77777777" w:rsidR="00C7665C" w:rsidRPr="008E67BC" w:rsidRDefault="00C7665C" w:rsidP="008A7BA3">
            <w:pPr>
              <w:pStyle w:val="TAL"/>
              <w:rPr>
                <w:rFonts w:eastAsia="?? ??" w:cs="Arial"/>
                <w:bCs/>
                <w:lang w:val="en-US"/>
              </w:rPr>
            </w:pPr>
            <w:r w:rsidRPr="008E67BC">
              <w:rPr>
                <w:bCs/>
                <w:lang w:val="en-US"/>
              </w:rPr>
              <w:t>Intra-slot frequency hopping</w:t>
            </w:r>
          </w:p>
        </w:tc>
        <w:tc>
          <w:tcPr>
            <w:tcW w:w="2552" w:type="dxa"/>
            <w:vAlign w:val="center"/>
          </w:tcPr>
          <w:p w14:paraId="4CF612EA" w14:textId="77777777" w:rsidR="00C7665C" w:rsidRPr="008E67BC" w:rsidRDefault="00C7665C" w:rsidP="008A7BA3">
            <w:pPr>
              <w:pStyle w:val="TAC"/>
              <w:rPr>
                <w:rFonts w:eastAsia="?? ??" w:cs="Arial"/>
                <w:bCs/>
                <w:lang w:val="en-US"/>
              </w:rPr>
            </w:pPr>
            <w:r w:rsidRPr="008E67BC">
              <w:rPr>
                <w:rFonts w:eastAsia="?? ??" w:cs="Arial"/>
                <w:bCs/>
                <w:lang w:val="en-US"/>
              </w:rPr>
              <w:t>enabled</w:t>
            </w:r>
          </w:p>
        </w:tc>
      </w:tr>
      <w:tr w:rsidR="00C7665C" w:rsidRPr="008E67BC" w14:paraId="456DF739" w14:textId="77777777" w:rsidTr="008A7BA3">
        <w:trPr>
          <w:cantSplit/>
          <w:jc w:val="center"/>
        </w:trPr>
        <w:tc>
          <w:tcPr>
            <w:tcW w:w="2925" w:type="dxa"/>
            <w:vAlign w:val="center"/>
          </w:tcPr>
          <w:p w14:paraId="1CFB0697" w14:textId="77777777" w:rsidR="00C7665C" w:rsidRPr="008E67BC" w:rsidRDefault="00C7665C" w:rsidP="008A7BA3">
            <w:pPr>
              <w:pStyle w:val="TAL"/>
              <w:rPr>
                <w:rFonts w:eastAsia="?? ??" w:cs="Arial"/>
                <w:bCs/>
                <w:lang w:val="en-US"/>
              </w:rPr>
            </w:pPr>
            <w:r w:rsidRPr="008E67BC">
              <w:rPr>
                <w:bCs/>
                <w:lang w:val="en-US"/>
              </w:rPr>
              <w:t>First PRB after frequency hopping</w:t>
            </w:r>
          </w:p>
        </w:tc>
        <w:tc>
          <w:tcPr>
            <w:tcW w:w="2552" w:type="dxa"/>
            <w:vAlign w:val="center"/>
          </w:tcPr>
          <w:p w14:paraId="65388C5F" w14:textId="77777777" w:rsidR="00C7665C" w:rsidRPr="008E67BC" w:rsidRDefault="00C7665C" w:rsidP="008A7BA3">
            <w:pPr>
              <w:pStyle w:val="TAC"/>
              <w:rPr>
                <w:rFonts w:eastAsia="?? ??" w:cs="Arial"/>
                <w:bCs/>
                <w:lang w:val="en-US"/>
              </w:rPr>
            </w:pPr>
            <w:r w:rsidRPr="008E67BC">
              <w:rPr>
                <w:rFonts w:eastAsia="?? ??" w:cs="Arial"/>
                <w:bCs/>
                <w:lang w:val="en-US"/>
              </w:rPr>
              <w:t xml:space="preserve">The largest PRB index – (Number of PRBs </w:t>
            </w:r>
            <w:r w:rsidRPr="008E67BC">
              <w:rPr>
                <w:rFonts w:cs="Arial"/>
                <w:bCs/>
                <w:lang w:val="en-US"/>
              </w:rPr>
              <w:t>–</w:t>
            </w:r>
            <w:r w:rsidRPr="008E67BC">
              <w:rPr>
                <w:rFonts w:eastAsia="?? ??" w:cs="Arial"/>
                <w:bCs/>
                <w:lang w:val="en-US"/>
              </w:rPr>
              <w:t xml:space="preserve"> 1)</w:t>
            </w:r>
          </w:p>
        </w:tc>
      </w:tr>
      <w:tr w:rsidR="00C7665C" w:rsidRPr="008E67BC" w14:paraId="6537A489" w14:textId="77777777" w:rsidTr="008A7BA3">
        <w:trPr>
          <w:cantSplit/>
          <w:jc w:val="center"/>
        </w:trPr>
        <w:tc>
          <w:tcPr>
            <w:tcW w:w="2925" w:type="dxa"/>
            <w:vAlign w:val="center"/>
          </w:tcPr>
          <w:p w14:paraId="26B20FF6" w14:textId="77777777" w:rsidR="00C7665C" w:rsidRPr="008E67BC" w:rsidRDefault="00C7665C" w:rsidP="008A7BA3">
            <w:pPr>
              <w:pStyle w:val="TAL"/>
              <w:rPr>
                <w:bCs/>
                <w:lang w:val="en-US"/>
              </w:rPr>
            </w:pPr>
            <w:r w:rsidRPr="008E67BC">
              <w:rPr>
                <w:bCs/>
                <w:lang w:val="en-US"/>
              </w:rPr>
              <w:t>Group and sequence hopping</w:t>
            </w:r>
          </w:p>
        </w:tc>
        <w:tc>
          <w:tcPr>
            <w:tcW w:w="2552" w:type="dxa"/>
            <w:vAlign w:val="center"/>
          </w:tcPr>
          <w:p w14:paraId="181B2A6F" w14:textId="77777777" w:rsidR="00C7665C" w:rsidRPr="008E67BC" w:rsidRDefault="00C7665C" w:rsidP="008A7BA3">
            <w:pPr>
              <w:pStyle w:val="TAC"/>
              <w:rPr>
                <w:rFonts w:eastAsia="?? ??" w:cs="Arial"/>
                <w:bCs/>
                <w:lang w:val="en-US"/>
              </w:rPr>
            </w:pPr>
            <w:r w:rsidRPr="008E67BC">
              <w:rPr>
                <w:rFonts w:eastAsia="?? ??" w:cs="Arial"/>
                <w:bCs/>
                <w:lang w:val="en-US"/>
              </w:rPr>
              <w:t>neither</w:t>
            </w:r>
          </w:p>
        </w:tc>
      </w:tr>
      <w:tr w:rsidR="00C7665C" w:rsidRPr="008E67BC" w14:paraId="297F9D13" w14:textId="77777777" w:rsidTr="008A7BA3">
        <w:trPr>
          <w:cantSplit/>
          <w:jc w:val="center"/>
        </w:trPr>
        <w:tc>
          <w:tcPr>
            <w:tcW w:w="2925" w:type="dxa"/>
            <w:vAlign w:val="center"/>
          </w:tcPr>
          <w:p w14:paraId="22B00F29" w14:textId="77777777" w:rsidR="00C7665C" w:rsidRPr="008E67BC" w:rsidRDefault="00C7665C" w:rsidP="008A7BA3">
            <w:pPr>
              <w:pStyle w:val="TAL"/>
              <w:rPr>
                <w:bCs/>
                <w:lang w:val="en-US"/>
              </w:rPr>
            </w:pPr>
            <w:r w:rsidRPr="008E67BC">
              <w:rPr>
                <w:bCs/>
                <w:lang w:val="en-US"/>
              </w:rPr>
              <w:t>Hopping ID</w:t>
            </w:r>
          </w:p>
        </w:tc>
        <w:tc>
          <w:tcPr>
            <w:tcW w:w="2552" w:type="dxa"/>
            <w:vAlign w:val="center"/>
          </w:tcPr>
          <w:p w14:paraId="5742673E"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2EE00586" w14:textId="77777777" w:rsidTr="008A7BA3">
        <w:trPr>
          <w:cantSplit/>
          <w:jc w:val="center"/>
        </w:trPr>
        <w:tc>
          <w:tcPr>
            <w:tcW w:w="2925" w:type="dxa"/>
            <w:vAlign w:val="center"/>
          </w:tcPr>
          <w:p w14:paraId="1FB9BCCB" w14:textId="77777777" w:rsidR="00C7665C" w:rsidRPr="008E67BC" w:rsidRDefault="00C7665C" w:rsidP="008A7BA3">
            <w:pPr>
              <w:pStyle w:val="TAL"/>
              <w:rPr>
                <w:rFonts w:eastAsia="?? ??" w:cs="Arial"/>
                <w:bCs/>
                <w:lang w:val="en-US"/>
              </w:rPr>
            </w:pPr>
            <w:r w:rsidRPr="008E67BC">
              <w:rPr>
                <w:bCs/>
                <w:lang w:val="en-US"/>
              </w:rPr>
              <w:t>Number of symbols</w:t>
            </w:r>
          </w:p>
        </w:tc>
        <w:tc>
          <w:tcPr>
            <w:tcW w:w="2552" w:type="dxa"/>
            <w:vAlign w:val="center"/>
          </w:tcPr>
          <w:p w14:paraId="338C77E3" w14:textId="77777777" w:rsidR="00C7665C" w:rsidRPr="008E67BC" w:rsidRDefault="00C7665C" w:rsidP="008A7BA3">
            <w:pPr>
              <w:pStyle w:val="TAC"/>
              <w:rPr>
                <w:rFonts w:eastAsia="?? ??" w:cs="Arial"/>
                <w:bCs/>
                <w:lang w:val="en-US"/>
              </w:rPr>
            </w:pPr>
            <w:r w:rsidRPr="008E67BC">
              <w:rPr>
                <w:rFonts w:eastAsia="?? ??" w:cs="Arial"/>
                <w:bCs/>
                <w:lang w:val="en-US"/>
              </w:rPr>
              <w:t>14</w:t>
            </w:r>
          </w:p>
        </w:tc>
      </w:tr>
      <w:tr w:rsidR="00C7665C" w:rsidRPr="008E67BC" w14:paraId="70E9F497" w14:textId="77777777" w:rsidTr="008A7BA3">
        <w:trPr>
          <w:cantSplit/>
          <w:jc w:val="center"/>
        </w:trPr>
        <w:tc>
          <w:tcPr>
            <w:tcW w:w="2925" w:type="dxa"/>
            <w:vAlign w:val="center"/>
          </w:tcPr>
          <w:p w14:paraId="6340B926" w14:textId="77777777" w:rsidR="00C7665C" w:rsidRPr="008E67BC" w:rsidRDefault="00C7665C" w:rsidP="008A7BA3">
            <w:pPr>
              <w:pStyle w:val="TAL"/>
              <w:rPr>
                <w:bCs/>
                <w:lang w:val="en-US"/>
              </w:rPr>
            </w:pPr>
            <w:r w:rsidRPr="008E67BC">
              <w:rPr>
                <w:bCs/>
                <w:lang w:val="en-US"/>
              </w:rPr>
              <w:t>The number of UCI information bits</w:t>
            </w:r>
          </w:p>
        </w:tc>
        <w:tc>
          <w:tcPr>
            <w:tcW w:w="2552" w:type="dxa"/>
            <w:vAlign w:val="center"/>
          </w:tcPr>
          <w:p w14:paraId="450BCDFB" w14:textId="77777777" w:rsidR="00C7665C" w:rsidRPr="008E67BC" w:rsidRDefault="00C7665C" w:rsidP="008A7BA3">
            <w:pPr>
              <w:pStyle w:val="TAC"/>
              <w:rPr>
                <w:rFonts w:eastAsia="?? ??" w:cs="Arial"/>
                <w:bCs/>
                <w:lang w:val="en-US"/>
              </w:rPr>
            </w:pPr>
            <w:r w:rsidRPr="008E67BC">
              <w:rPr>
                <w:rFonts w:eastAsia="?? ??" w:cs="Arial"/>
                <w:bCs/>
                <w:lang w:val="en-US"/>
              </w:rPr>
              <w:t>22</w:t>
            </w:r>
          </w:p>
        </w:tc>
      </w:tr>
      <w:tr w:rsidR="00C7665C" w:rsidRPr="008E67BC" w14:paraId="346797F5" w14:textId="77777777" w:rsidTr="008A7BA3">
        <w:trPr>
          <w:cantSplit/>
          <w:jc w:val="center"/>
        </w:trPr>
        <w:tc>
          <w:tcPr>
            <w:tcW w:w="2925" w:type="dxa"/>
            <w:vAlign w:val="center"/>
          </w:tcPr>
          <w:p w14:paraId="5A593FF6" w14:textId="77777777" w:rsidR="00C7665C" w:rsidRPr="008E67BC" w:rsidRDefault="00C7665C" w:rsidP="008A7BA3">
            <w:pPr>
              <w:pStyle w:val="TAL"/>
              <w:rPr>
                <w:bCs/>
                <w:lang w:val="en-US"/>
              </w:rPr>
            </w:pPr>
            <w:r w:rsidRPr="008E67BC">
              <w:rPr>
                <w:bCs/>
                <w:lang w:val="en-US"/>
              </w:rPr>
              <w:t>First symbol</w:t>
            </w:r>
          </w:p>
        </w:tc>
        <w:tc>
          <w:tcPr>
            <w:tcW w:w="2552" w:type="dxa"/>
            <w:vAlign w:val="center"/>
          </w:tcPr>
          <w:p w14:paraId="2CF7AAFE" w14:textId="77777777" w:rsidR="00C7665C" w:rsidRPr="008E67BC" w:rsidRDefault="00C7665C" w:rsidP="008A7BA3">
            <w:pPr>
              <w:pStyle w:val="TAC"/>
              <w:rPr>
                <w:rFonts w:eastAsia="?? ??" w:cs="Arial"/>
                <w:bCs/>
                <w:lang w:val="en-US"/>
              </w:rPr>
            </w:pPr>
            <w:r w:rsidRPr="008E67BC">
              <w:rPr>
                <w:rFonts w:eastAsia="?? ??" w:cs="Arial"/>
                <w:bCs/>
                <w:lang w:val="en-US"/>
              </w:rPr>
              <w:t>0</w:t>
            </w:r>
          </w:p>
        </w:tc>
      </w:tr>
      <w:tr w:rsidR="00C7665C" w:rsidRPr="008E67BC" w14:paraId="1B60F9A0" w14:textId="77777777" w:rsidTr="008A7BA3">
        <w:trPr>
          <w:cantSplit/>
          <w:jc w:val="center"/>
        </w:trPr>
        <w:tc>
          <w:tcPr>
            <w:tcW w:w="2925" w:type="dxa"/>
            <w:vAlign w:val="center"/>
          </w:tcPr>
          <w:p w14:paraId="053D6900" w14:textId="77777777" w:rsidR="00C7665C" w:rsidRPr="008E67BC" w:rsidRDefault="00C7665C" w:rsidP="008A7BA3">
            <w:pPr>
              <w:pStyle w:val="TAL"/>
              <w:rPr>
                <w:bCs/>
                <w:lang w:val="en-US"/>
              </w:rPr>
            </w:pPr>
            <w:r w:rsidRPr="008E67BC">
              <w:rPr>
                <w:bCs/>
                <w:lang w:val="en-US"/>
              </w:rPr>
              <w:t>Length of the orthogonal cover code</w:t>
            </w:r>
          </w:p>
        </w:tc>
        <w:tc>
          <w:tcPr>
            <w:tcW w:w="2552" w:type="dxa"/>
            <w:vAlign w:val="center"/>
          </w:tcPr>
          <w:p w14:paraId="1FF1D40F" w14:textId="77777777" w:rsidR="00C7665C" w:rsidRPr="008E67BC" w:rsidRDefault="00C7665C" w:rsidP="008A7BA3">
            <w:pPr>
              <w:pStyle w:val="TAC"/>
              <w:rPr>
                <w:rFonts w:eastAsia="?? ??" w:cs="Arial"/>
                <w:bCs/>
                <w:lang w:val="en-US"/>
              </w:rPr>
            </w:pPr>
            <w:r w:rsidRPr="008E67BC">
              <w:rPr>
                <w:rFonts w:eastAsia="?? ??" w:cs="Arial"/>
                <w:bCs/>
                <w:lang w:val="en-US"/>
              </w:rPr>
              <w:t>n2</w:t>
            </w:r>
          </w:p>
        </w:tc>
      </w:tr>
      <w:tr w:rsidR="00C7665C" w:rsidRPr="008E67BC" w14:paraId="380D7D9B" w14:textId="77777777" w:rsidTr="008A7BA3">
        <w:trPr>
          <w:cantSplit/>
          <w:jc w:val="center"/>
        </w:trPr>
        <w:tc>
          <w:tcPr>
            <w:tcW w:w="2925" w:type="dxa"/>
            <w:vAlign w:val="center"/>
          </w:tcPr>
          <w:p w14:paraId="72552F1C" w14:textId="77777777" w:rsidR="00C7665C" w:rsidRPr="008E67BC" w:rsidRDefault="00C7665C" w:rsidP="008A7BA3">
            <w:pPr>
              <w:pStyle w:val="TAL"/>
              <w:rPr>
                <w:bCs/>
                <w:lang w:val="en-US"/>
              </w:rPr>
            </w:pPr>
            <w:r w:rsidRPr="008E67BC">
              <w:rPr>
                <w:bCs/>
                <w:lang w:val="en-US"/>
              </w:rPr>
              <w:t>Index of the orthogonal cover code</w:t>
            </w:r>
          </w:p>
        </w:tc>
        <w:tc>
          <w:tcPr>
            <w:tcW w:w="2552" w:type="dxa"/>
            <w:vAlign w:val="center"/>
          </w:tcPr>
          <w:p w14:paraId="48FD4A05" w14:textId="77777777" w:rsidR="00C7665C" w:rsidRPr="008E67BC" w:rsidRDefault="00C7665C" w:rsidP="008A7BA3">
            <w:pPr>
              <w:pStyle w:val="TAC"/>
              <w:rPr>
                <w:rFonts w:eastAsia="?? ??" w:cs="Arial"/>
                <w:bCs/>
                <w:lang w:val="en-US"/>
              </w:rPr>
            </w:pPr>
            <w:r w:rsidRPr="008E67BC">
              <w:rPr>
                <w:rFonts w:eastAsia="?? ??" w:cs="Arial"/>
                <w:bCs/>
                <w:lang w:val="en-US"/>
              </w:rPr>
              <w:t>n0</w:t>
            </w:r>
          </w:p>
        </w:tc>
      </w:tr>
      <w:tr w:rsidR="00C7665C" w:rsidRPr="008E67BC" w14:paraId="18440B3B" w14:textId="77777777" w:rsidTr="008A7BA3">
        <w:trPr>
          <w:cantSplit/>
          <w:jc w:val="center"/>
        </w:trPr>
        <w:tc>
          <w:tcPr>
            <w:tcW w:w="2925" w:type="dxa"/>
            <w:vAlign w:val="center"/>
          </w:tcPr>
          <w:p w14:paraId="78986A56" w14:textId="77777777" w:rsidR="00C7665C" w:rsidRPr="008E67BC" w:rsidRDefault="00C7665C" w:rsidP="008A7BA3">
            <w:pPr>
              <w:pStyle w:val="TAL"/>
              <w:rPr>
                <w:bCs/>
                <w:lang w:val="en-US" w:eastAsia="zh-CN"/>
              </w:rPr>
            </w:pPr>
            <w:r w:rsidRPr="008E67BC">
              <w:rPr>
                <w:bCs/>
                <w:lang w:val="en-US" w:eastAsia="zh-CN"/>
              </w:rPr>
              <w:t xml:space="preserve">Test metric </w:t>
            </w:r>
          </w:p>
        </w:tc>
        <w:tc>
          <w:tcPr>
            <w:tcW w:w="2552" w:type="dxa"/>
            <w:vAlign w:val="center"/>
          </w:tcPr>
          <w:p w14:paraId="0A346CF1" w14:textId="77777777" w:rsidR="00C7665C" w:rsidRPr="008E67BC" w:rsidRDefault="00C7665C" w:rsidP="008A7BA3">
            <w:pPr>
              <w:pStyle w:val="TAC"/>
              <w:rPr>
                <w:rFonts w:cs="Arial"/>
                <w:bCs/>
                <w:lang w:val="en-US" w:eastAsia="zh-CN"/>
              </w:rPr>
            </w:pPr>
            <w:r w:rsidRPr="008E67BC">
              <w:rPr>
                <w:rFonts w:cs="Arial"/>
                <w:bCs/>
                <w:lang w:val="en-US" w:eastAsia="zh-CN"/>
              </w:rPr>
              <w:t>BLER</w:t>
            </w:r>
          </w:p>
        </w:tc>
      </w:tr>
    </w:tbl>
    <w:p w14:paraId="056F9A53" w14:textId="77777777" w:rsidR="00C7665C" w:rsidRPr="008E67BC" w:rsidRDefault="00C7665C" w:rsidP="00C7665C">
      <w:pPr>
        <w:pStyle w:val="ListParagraph"/>
        <w:ind w:left="936" w:firstLineChars="0" w:firstLine="0"/>
        <w:jc w:val="both"/>
        <w:rPr>
          <w:bCs/>
          <w:lang w:eastAsia="zh-CN"/>
        </w:rPr>
      </w:pPr>
    </w:p>
    <w:p w14:paraId="42A6EA7A" w14:textId="77777777" w:rsidR="00ED3E28" w:rsidRPr="008E67BC" w:rsidRDefault="00ED3E28" w:rsidP="00ED3E2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Recommended WF</w:t>
      </w:r>
    </w:p>
    <w:p w14:paraId="7AEA11D9" w14:textId="05AF39C4" w:rsidR="001A01E9" w:rsidRPr="008E67BC" w:rsidRDefault="001A01E9" w:rsidP="001A01E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8E67BC">
        <w:rPr>
          <w:rFonts w:eastAsia="SimSun"/>
          <w:szCs w:val="24"/>
          <w:lang w:eastAsia="zh-CN"/>
        </w:rPr>
        <w:t xml:space="preserve">Further discuss the </w:t>
      </w:r>
      <w:r w:rsidR="002841FA" w:rsidRPr="008E67BC">
        <w:rPr>
          <w:rFonts w:eastAsia="SimSun"/>
          <w:szCs w:val="24"/>
          <w:lang w:eastAsia="zh-CN"/>
        </w:rPr>
        <w:t xml:space="preserve">PUCCH parameters </w:t>
      </w:r>
      <w:r w:rsidR="00151ACF">
        <w:rPr>
          <w:rFonts w:eastAsia="SimSun"/>
          <w:szCs w:val="24"/>
          <w:lang w:eastAsia="zh-CN"/>
        </w:rPr>
        <w:t>if requirement on formats other than 2 are needed</w:t>
      </w:r>
      <w:r w:rsidR="002841FA" w:rsidRPr="008E67BC">
        <w:rPr>
          <w:rFonts w:eastAsia="SimSun"/>
          <w:szCs w:val="24"/>
          <w:lang w:eastAsia="zh-CN"/>
        </w:rPr>
        <w:t>.</w:t>
      </w:r>
    </w:p>
    <w:p w14:paraId="27C502A0" w14:textId="77777777" w:rsidR="00ED3E28" w:rsidRPr="008E67BC" w:rsidRDefault="00ED3E28" w:rsidP="00C06D48">
      <w:pPr>
        <w:spacing w:after="120"/>
        <w:rPr>
          <w:color w:val="0070C0"/>
          <w:szCs w:val="24"/>
          <w:lang w:eastAsia="zh-CN"/>
        </w:rPr>
      </w:pPr>
    </w:p>
    <w:p w14:paraId="5BE2DD3E" w14:textId="77777777" w:rsidR="00715C46" w:rsidRPr="008E67BC" w:rsidRDefault="00715C46" w:rsidP="00C06D48">
      <w:pPr>
        <w:spacing w:after="120"/>
        <w:rPr>
          <w:color w:val="0070C0"/>
          <w:szCs w:val="24"/>
          <w:lang w:eastAsia="zh-CN"/>
        </w:rPr>
      </w:pPr>
    </w:p>
    <w:p w14:paraId="61875E9D" w14:textId="70BBAB0C" w:rsidR="003F2687" w:rsidRPr="008E67BC" w:rsidRDefault="003F2687" w:rsidP="003F2687">
      <w:pPr>
        <w:pStyle w:val="Heading3"/>
        <w:rPr>
          <w:sz w:val="24"/>
          <w:szCs w:val="16"/>
          <w:lang w:val="en-US"/>
        </w:rPr>
      </w:pPr>
      <w:r w:rsidRPr="008E67BC">
        <w:rPr>
          <w:sz w:val="24"/>
          <w:szCs w:val="16"/>
          <w:lang w:val="en-US"/>
        </w:rPr>
        <w:t>Sub-topic 2-</w:t>
      </w:r>
      <w:r w:rsidR="00052D17" w:rsidRPr="008E67BC">
        <w:rPr>
          <w:sz w:val="24"/>
          <w:szCs w:val="16"/>
          <w:lang w:val="en-US"/>
        </w:rPr>
        <w:t>4</w:t>
      </w:r>
      <w:r w:rsidRPr="008E67BC">
        <w:rPr>
          <w:sz w:val="24"/>
          <w:szCs w:val="16"/>
          <w:lang w:val="en-US"/>
        </w:rPr>
        <w:t xml:space="preserve">: </w:t>
      </w:r>
      <w:r w:rsidR="00091447" w:rsidRPr="008E67BC">
        <w:rPr>
          <w:sz w:val="24"/>
          <w:szCs w:val="16"/>
          <w:lang w:val="en-US"/>
        </w:rPr>
        <w:t>RACH requirements</w:t>
      </w:r>
    </w:p>
    <w:p w14:paraId="2145A05A" w14:textId="77777777" w:rsidR="003F2687" w:rsidRPr="008E67BC" w:rsidRDefault="003F2687" w:rsidP="003F2687">
      <w:pPr>
        <w:rPr>
          <w:i/>
          <w:color w:val="0070C0"/>
          <w:lang w:eastAsia="zh-CN"/>
        </w:rPr>
      </w:pPr>
      <w:r w:rsidRPr="008E67BC">
        <w:rPr>
          <w:i/>
          <w:color w:val="0070C0"/>
          <w:lang w:eastAsia="zh-CN"/>
        </w:rPr>
        <w:t>Sub-topic description:</w:t>
      </w:r>
    </w:p>
    <w:p w14:paraId="1BE4258A" w14:textId="0BB0CC09" w:rsidR="00A72943" w:rsidRPr="008E67BC" w:rsidRDefault="00A72943" w:rsidP="00A72943">
      <w:pPr>
        <w:rPr>
          <w:lang w:eastAsia="zh-CN"/>
        </w:rPr>
      </w:pPr>
      <w:r w:rsidRPr="008E67BC">
        <w:rPr>
          <w:lang w:eastAsia="zh-CN"/>
        </w:rPr>
        <w:t>In this sub-topic the proposals related to the PRACH requirements for less than 5Mhz CBW are summarized.</w:t>
      </w:r>
    </w:p>
    <w:p w14:paraId="40A37593" w14:textId="77777777" w:rsidR="003F2687" w:rsidRPr="008E67BC" w:rsidRDefault="003F2687" w:rsidP="003F2687">
      <w:pPr>
        <w:rPr>
          <w:lang w:eastAsia="zh-CN"/>
        </w:rPr>
      </w:pPr>
    </w:p>
    <w:p w14:paraId="66B70BE6" w14:textId="603C83B3" w:rsidR="00AA0B1A" w:rsidRPr="008E67BC" w:rsidRDefault="00AA0B1A" w:rsidP="00AA0B1A">
      <w:pPr>
        <w:pStyle w:val="Heading4"/>
      </w:pPr>
      <w:r w:rsidRPr="008E67BC">
        <w:t xml:space="preserve">Issue </w:t>
      </w:r>
      <w:r w:rsidR="00FF1F60" w:rsidRPr="008E67BC">
        <w:t>2</w:t>
      </w:r>
      <w:r w:rsidRPr="008E67BC">
        <w:t>-</w:t>
      </w:r>
      <w:r w:rsidR="00FF1F60" w:rsidRPr="008E67BC">
        <w:t>4</w:t>
      </w:r>
      <w:r w:rsidRPr="008E67BC">
        <w:t>-</w:t>
      </w:r>
      <w:r w:rsidR="00FF1F60" w:rsidRPr="008E67BC">
        <w:t>1</w:t>
      </w:r>
      <w:r w:rsidRPr="008E67BC">
        <w:t xml:space="preserve">: </w:t>
      </w:r>
      <w:r w:rsidR="00705DE1" w:rsidRPr="008E67BC">
        <w:t>Applicability rule for long RACH sequences</w:t>
      </w:r>
    </w:p>
    <w:p w14:paraId="02C69AB9" w14:textId="5F29B98F" w:rsidR="00AA0B1A" w:rsidRPr="008E67BC" w:rsidRDefault="00AA0B1A" w:rsidP="005A64E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Background</w:t>
      </w:r>
    </w:p>
    <w:p w14:paraId="1CDE7C42" w14:textId="5F979F0B" w:rsidR="005A64E3" w:rsidRPr="008E67BC" w:rsidRDefault="004C46C5" w:rsidP="005A64E3">
      <w:pPr>
        <w:pStyle w:val="ListParagraph"/>
        <w:overflowPunct/>
        <w:autoSpaceDE/>
        <w:autoSpaceDN/>
        <w:adjustRightInd/>
        <w:spacing w:after="120"/>
        <w:ind w:left="720" w:firstLineChars="0" w:firstLine="0"/>
        <w:textAlignment w:val="auto"/>
        <w:rPr>
          <w:rFonts w:eastAsia="SimSun"/>
          <w:szCs w:val="24"/>
          <w:lang w:eastAsia="zh-CN"/>
        </w:rPr>
      </w:pPr>
      <w:r w:rsidRPr="008E67BC">
        <w:rPr>
          <w:rFonts w:eastAsia="SimSun"/>
          <w:szCs w:val="24"/>
          <w:lang w:eastAsia="zh-CN"/>
        </w:rPr>
        <w:t>Agreement</w:t>
      </w:r>
      <w:r w:rsidR="005A64E3" w:rsidRPr="008E67BC">
        <w:rPr>
          <w:rFonts w:eastAsia="SimSun"/>
          <w:szCs w:val="24"/>
          <w:lang w:eastAsia="zh-CN"/>
        </w:rPr>
        <w:t xml:space="preserve"> from RAN4#10</w:t>
      </w:r>
      <w:r w:rsidR="00297503">
        <w:rPr>
          <w:rFonts w:eastAsia="SimSun"/>
          <w:szCs w:val="24"/>
          <w:lang w:eastAsia="zh-CN"/>
        </w:rPr>
        <w:t>9</w:t>
      </w:r>
      <w:r w:rsidR="005A64E3" w:rsidRPr="008E67BC">
        <w:rPr>
          <w:rFonts w:eastAsia="SimSun"/>
          <w:szCs w:val="24"/>
          <w:lang w:eastAsia="zh-CN"/>
        </w:rPr>
        <w:t>:</w:t>
      </w:r>
    </w:p>
    <w:tbl>
      <w:tblPr>
        <w:tblStyle w:val="TableGrid"/>
        <w:tblW w:w="0" w:type="auto"/>
        <w:tblInd w:w="720" w:type="dxa"/>
        <w:tblLook w:val="04A0" w:firstRow="1" w:lastRow="0" w:firstColumn="1" w:lastColumn="0" w:noHBand="0" w:noVBand="1"/>
      </w:tblPr>
      <w:tblGrid>
        <w:gridCol w:w="8911"/>
      </w:tblGrid>
      <w:tr w:rsidR="005A64E3" w:rsidRPr="008E67BC" w14:paraId="209A08DB" w14:textId="77777777" w:rsidTr="005A64E3">
        <w:tc>
          <w:tcPr>
            <w:tcW w:w="9631" w:type="dxa"/>
          </w:tcPr>
          <w:p w14:paraId="6BE51615" w14:textId="77777777" w:rsidR="00AF66BD" w:rsidRPr="00812C14" w:rsidRDefault="00AF66BD" w:rsidP="00AF66BD">
            <w:pPr>
              <w:rPr>
                <w:b/>
                <w:bCs/>
                <w:u w:val="single"/>
              </w:rPr>
            </w:pPr>
            <w:proofErr w:type="spellStart"/>
            <w:r w:rsidRPr="00812C14">
              <w:rPr>
                <w:b/>
                <w:bCs/>
                <w:u w:val="single"/>
              </w:rPr>
              <w:t>ssue</w:t>
            </w:r>
            <w:proofErr w:type="spellEnd"/>
            <w:r w:rsidRPr="00812C14">
              <w:rPr>
                <w:b/>
                <w:bCs/>
                <w:u w:val="single"/>
              </w:rPr>
              <w:t xml:space="preserve"> 2-4-1: Applicability rule or note for long RACH sequences</w:t>
            </w:r>
          </w:p>
          <w:p w14:paraId="4E8D04A9" w14:textId="77777777" w:rsidR="00AF66BD" w:rsidRPr="00812C14" w:rsidRDefault="00AF66BD" w:rsidP="00AF66BD">
            <w:pPr>
              <w:rPr>
                <w:b/>
                <w:bCs/>
              </w:rPr>
            </w:pPr>
            <w:r w:rsidRPr="00812C14">
              <w:rPr>
                <w:b/>
                <w:bCs/>
              </w:rPr>
              <w:t>Way forward:</w:t>
            </w:r>
          </w:p>
          <w:p w14:paraId="12F8A9EE" w14:textId="77777777" w:rsidR="00AF66BD" w:rsidRDefault="00AF66BD" w:rsidP="00AF66BD">
            <w:r>
              <w:t>The Issues requires further discussion:</w:t>
            </w:r>
          </w:p>
          <w:p w14:paraId="689BBD77" w14:textId="77777777" w:rsidR="00AF66BD" w:rsidRPr="00775079" w:rsidRDefault="00AF66BD" w:rsidP="00AF66BD">
            <w:pPr>
              <w:pStyle w:val="ListParagraph"/>
              <w:numPr>
                <w:ilvl w:val="0"/>
                <w:numId w:val="6"/>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 xml:space="preserve">Option 1: </w:t>
            </w:r>
            <w:r>
              <w:rPr>
                <w:rFonts w:eastAsia="SimSun"/>
                <w:szCs w:val="24"/>
                <w:lang w:eastAsia="zh-CN"/>
              </w:rPr>
              <w:t>A</w:t>
            </w:r>
            <w:r w:rsidRPr="00775079">
              <w:rPr>
                <w:rFonts w:eastAsia="SimSun"/>
                <w:szCs w:val="24"/>
                <w:lang w:eastAsia="zh-CN"/>
              </w:rPr>
              <w:t>dd applicability rule or note</w:t>
            </w:r>
          </w:p>
          <w:p w14:paraId="39C06C4D" w14:textId="77777777" w:rsidR="00AF66BD" w:rsidRPr="00775079" w:rsidRDefault="00AF66BD" w:rsidP="00AF66BD">
            <w:pPr>
              <w:pStyle w:val="ListParagraph"/>
              <w:numPr>
                <w:ilvl w:val="1"/>
                <w:numId w:val="6"/>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Option 1-a: For BS supporting less than 5MHz carrier bandwidth only test requirements relating to short RACH preamble formats with 15kHz SCS, and long PRACH formats with 1.25kHz SCS shall apply.</w:t>
            </w:r>
          </w:p>
          <w:p w14:paraId="2607994B" w14:textId="77777777" w:rsidR="00AF66BD" w:rsidRPr="00775079" w:rsidRDefault="00AF66BD" w:rsidP="00AF66BD">
            <w:pPr>
              <w:pStyle w:val="ListParagraph"/>
              <w:numPr>
                <w:ilvl w:val="1"/>
                <w:numId w:val="6"/>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Option 1-b: Unless otherwise stated, for the subcarrier spacing to be tested, the test requirements shall apply only for anyone channel bandwidth not less than 20MHz declared to be supported (see D.14 in table 4.6-1).</w:t>
            </w:r>
          </w:p>
          <w:p w14:paraId="20C42A5E" w14:textId="799F2F86" w:rsidR="005A64E3" w:rsidRPr="004418F2" w:rsidRDefault="00AF66BD" w:rsidP="004418F2">
            <w:pPr>
              <w:pStyle w:val="ListParagraph"/>
              <w:numPr>
                <w:ilvl w:val="0"/>
                <w:numId w:val="6"/>
              </w:numPr>
              <w:ind w:firstLineChars="0"/>
              <w:rPr>
                <w:rFonts w:eastAsia="SimSun"/>
                <w:szCs w:val="24"/>
                <w:lang w:eastAsia="zh-CN"/>
              </w:rPr>
            </w:pPr>
            <w:r w:rsidRPr="00775079">
              <w:rPr>
                <w:rFonts w:eastAsia="SimSun"/>
                <w:szCs w:val="24"/>
                <w:lang w:eastAsia="zh-CN"/>
              </w:rPr>
              <w:t>Option 2: No need to add applicability rule or note.</w:t>
            </w:r>
          </w:p>
        </w:tc>
      </w:tr>
    </w:tbl>
    <w:p w14:paraId="0F5C28AA" w14:textId="77777777" w:rsidR="005A64E3" w:rsidRDefault="005A64E3" w:rsidP="005A64E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E34338C" w14:textId="091C7F18" w:rsidR="0027520A" w:rsidRDefault="0027520A" w:rsidP="005A64E3">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Applicability rule in </w:t>
      </w:r>
      <w:r w:rsidR="00AD77CF">
        <w:rPr>
          <w:rFonts w:eastAsia="SimSun"/>
          <w:szCs w:val="24"/>
          <w:lang w:eastAsia="zh-CN"/>
        </w:rPr>
        <w:t>in TS 38.141-1:</w:t>
      </w:r>
    </w:p>
    <w:tbl>
      <w:tblPr>
        <w:tblStyle w:val="TableGrid"/>
        <w:tblW w:w="0" w:type="auto"/>
        <w:tblInd w:w="720" w:type="dxa"/>
        <w:tblLook w:val="04A0" w:firstRow="1" w:lastRow="0" w:firstColumn="1" w:lastColumn="0" w:noHBand="0" w:noVBand="1"/>
      </w:tblPr>
      <w:tblGrid>
        <w:gridCol w:w="8911"/>
      </w:tblGrid>
      <w:tr w:rsidR="00AD77CF" w14:paraId="28BC21B4" w14:textId="77777777" w:rsidTr="00AD77CF">
        <w:tc>
          <w:tcPr>
            <w:tcW w:w="9631" w:type="dxa"/>
          </w:tcPr>
          <w:p w14:paraId="31BEBC66" w14:textId="77777777" w:rsidR="000C268E" w:rsidRDefault="000C268E" w:rsidP="000C268E">
            <w:pPr>
              <w:pStyle w:val="Default"/>
              <w:rPr>
                <w:sz w:val="23"/>
                <w:szCs w:val="23"/>
              </w:rPr>
            </w:pPr>
            <w:r>
              <w:rPr>
                <w:sz w:val="23"/>
                <w:szCs w:val="23"/>
              </w:rPr>
              <w:t xml:space="preserve">8.1.2.3 Applicability of PRACH performance requirements </w:t>
            </w:r>
          </w:p>
          <w:p w14:paraId="7D4E5916" w14:textId="77777777" w:rsidR="000C268E" w:rsidRDefault="000C268E" w:rsidP="000C268E">
            <w:pPr>
              <w:pStyle w:val="Default"/>
              <w:rPr>
                <w:sz w:val="22"/>
                <w:szCs w:val="22"/>
              </w:rPr>
            </w:pPr>
            <w:r>
              <w:rPr>
                <w:sz w:val="22"/>
                <w:szCs w:val="22"/>
              </w:rPr>
              <w:t xml:space="preserve">8.1.2.3.1 Applicability of requirements for different formats </w:t>
            </w:r>
          </w:p>
          <w:p w14:paraId="41BC9E7F" w14:textId="77777777" w:rsidR="000C268E" w:rsidRDefault="000C268E" w:rsidP="000C268E">
            <w:pPr>
              <w:pStyle w:val="Default"/>
              <w:rPr>
                <w:sz w:val="20"/>
                <w:szCs w:val="20"/>
              </w:rPr>
            </w:pPr>
            <w:r>
              <w:rPr>
                <w:rFonts w:ascii="Times New Roman" w:hAnsi="Times New Roman" w:cs="Times New Roman"/>
                <w:sz w:val="20"/>
                <w:szCs w:val="20"/>
              </w:rPr>
              <w:lastRenderedPageBreak/>
              <w:t xml:space="preserve">Unless otherwise stated, PRACH requirement tests shall apply only for each PRACH format declared to be supported (see D.103 in table 4.6-1). </w:t>
            </w:r>
          </w:p>
          <w:p w14:paraId="7C195190" w14:textId="77777777" w:rsidR="000C268E" w:rsidRDefault="000C268E" w:rsidP="000C268E">
            <w:pPr>
              <w:pStyle w:val="Default"/>
              <w:rPr>
                <w:sz w:val="20"/>
                <w:szCs w:val="20"/>
              </w:rPr>
            </w:pPr>
            <w:r>
              <w:rPr>
                <w:rFonts w:ascii="Times New Roman" w:hAnsi="Times New Roman" w:cs="Times New Roman"/>
                <w:sz w:val="20"/>
                <w:szCs w:val="20"/>
              </w:rPr>
              <w:t xml:space="preserve">Unless otherwise stated, PRACH requirement tests for high speed train shall apply only for each PRACH formats declared to be supported (see D.110 in table 4.6-1). </w:t>
            </w:r>
          </w:p>
          <w:p w14:paraId="725B02F0" w14:textId="77777777" w:rsidR="000C268E" w:rsidRDefault="000C268E" w:rsidP="000C268E">
            <w:pPr>
              <w:pStyle w:val="Default"/>
              <w:rPr>
                <w:sz w:val="22"/>
                <w:szCs w:val="22"/>
              </w:rPr>
            </w:pPr>
            <w:r>
              <w:rPr>
                <w:sz w:val="22"/>
                <w:szCs w:val="22"/>
              </w:rPr>
              <w:t xml:space="preserve">8.1.2.3.2 Applicability of requirements for different subcarrier spacings </w:t>
            </w:r>
          </w:p>
          <w:p w14:paraId="288C9452" w14:textId="77777777" w:rsidR="000C268E" w:rsidRDefault="000C268E" w:rsidP="000C268E">
            <w:pPr>
              <w:pStyle w:val="Default"/>
              <w:rPr>
                <w:sz w:val="20"/>
                <w:szCs w:val="20"/>
              </w:rPr>
            </w:pPr>
            <w:r>
              <w:rPr>
                <w:rFonts w:ascii="Times New Roman" w:hAnsi="Times New Roman" w:cs="Times New Roman"/>
                <w:sz w:val="20"/>
                <w:szCs w:val="20"/>
              </w:rPr>
              <w:t xml:space="preserve">Unless otherwise stated, for each PRACH format with short sequence declared to be supported, for each FR, the tests shall apply only for the smallest supported subcarrier spacing in the FR (see D.103 in table 4.6-1). </w:t>
            </w:r>
          </w:p>
          <w:p w14:paraId="3422CD41" w14:textId="77777777" w:rsidR="000C268E" w:rsidRDefault="000C268E" w:rsidP="000C268E">
            <w:pPr>
              <w:pStyle w:val="Default"/>
              <w:rPr>
                <w:sz w:val="22"/>
                <w:szCs w:val="22"/>
              </w:rPr>
            </w:pPr>
            <w:r>
              <w:rPr>
                <w:sz w:val="22"/>
                <w:szCs w:val="22"/>
              </w:rPr>
              <w:t xml:space="preserve">8.1.2.3.3 Applicability of requirements for different channel bandwidths </w:t>
            </w:r>
          </w:p>
          <w:p w14:paraId="18950A62" w14:textId="78FC2B76" w:rsidR="00AD77CF" w:rsidRPr="00AD77CF" w:rsidRDefault="003556F8" w:rsidP="000C268E">
            <w:pPr>
              <w:pStyle w:val="ListParagraph"/>
              <w:overflowPunct/>
              <w:autoSpaceDE/>
              <w:autoSpaceDN/>
              <w:adjustRightInd/>
              <w:spacing w:after="120"/>
              <w:ind w:firstLineChars="0" w:firstLine="0"/>
              <w:textAlignment w:val="auto"/>
              <w:rPr>
                <w:rFonts w:eastAsia="SimSun"/>
                <w:szCs w:val="24"/>
                <w:lang w:eastAsia="zh-CN"/>
              </w:rPr>
            </w:pPr>
            <w:r w:rsidRPr="005814A0">
              <w:rPr>
                <w:highlight w:val="yellow"/>
              </w:rPr>
              <w:t>Unless otherwise stated, for the subcarrier spacing to be tested, the test requirements shall apply only for anyone channel bandwidth declared to be supported (see D.14 in table 4.6-1).</w:t>
            </w:r>
          </w:p>
        </w:tc>
      </w:tr>
    </w:tbl>
    <w:p w14:paraId="4E08BBB9" w14:textId="77777777" w:rsidR="00AD77CF" w:rsidRDefault="00AD77CF" w:rsidP="005A64E3">
      <w:pPr>
        <w:pStyle w:val="ListParagraph"/>
        <w:overflowPunct/>
        <w:autoSpaceDE/>
        <w:autoSpaceDN/>
        <w:adjustRightInd/>
        <w:spacing w:after="120"/>
        <w:ind w:left="720" w:firstLineChars="0" w:firstLine="0"/>
        <w:textAlignment w:val="auto"/>
        <w:rPr>
          <w:rFonts w:eastAsia="SimSun"/>
          <w:szCs w:val="24"/>
          <w:lang w:eastAsia="zh-CN"/>
        </w:rPr>
      </w:pPr>
    </w:p>
    <w:p w14:paraId="6ADB1A25" w14:textId="04623A63" w:rsidR="00CE5CB7" w:rsidRPr="0027520A" w:rsidRDefault="00CE5CB7" w:rsidP="005A64E3">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Moderators understanding of current applicability rule is that all declared PRACH formats</w:t>
      </w:r>
      <w:r w:rsidR="00B04B01">
        <w:rPr>
          <w:rFonts w:eastAsia="SimSun"/>
          <w:szCs w:val="24"/>
          <w:lang w:eastAsia="zh-CN"/>
        </w:rPr>
        <w:t xml:space="preserve"> the requirements apply to any CBW. However, </w:t>
      </w:r>
      <w:r w:rsidR="00B61BCE">
        <w:rPr>
          <w:rFonts w:eastAsia="SimSun"/>
          <w:szCs w:val="24"/>
          <w:lang w:eastAsia="zh-CN"/>
        </w:rPr>
        <w:t xml:space="preserve">not all PRACH doormats </w:t>
      </w:r>
      <w:r w:rsidR="00E167AE">
        <w:rPr>
          <w:rFonts w:eastAsia="SimSun"/>
          <w:szCs w:val="24"/>
          <w:lang w:eastAsia="zh-CN"/>
        </w:rPr>
        <w:t>can support 3MHz CBW.</w:t>
      </w:r>
    </w:p>
    <w:p w14:paraId="182A6DF9" w14:textId="77777777" w:rsidR="00AA0B1A" w:rsidRPr="008E67BC"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Proposals and Observations:</w:t>
      </w:r>
    </w:p>
    <w:p w14:paraId="576FE503" w14:textId="32630154" w:rsidR="002521DB" w:rsidRDefault="00B36414" w:rsidP="00AF66BD">
      <w:pPr>
        <w:pStyle w:val="ListParagraph"/>
        <w:numPr>
          <w:ilvl w:val="1"/>
          <w:numId w:val="1"/>
        </w:numPr>
        <w:spacing w:after="120"/>
        <w:ind w:firstLineChars="0"/>
        <w:rPr>
          <w:rFonts w:eastAsia="Yu Mincho"/>
        </w:rPr>
      </w:pPr>
      <w:r w:rsidRPr="00B36414">
        <w:rPr>
          <w:rFonts w:eastAsia="Yu Mincho"/>
          <w:b/>
          <w:bCs/>
        </w:rPr>
        <w:t>Proposal 7</w:t>
      </w:r>
      <w:r>
        <w:rPr>
          <w:rFonts w:eastAsia="Yu Mincho"/>
        </w:rPr>
        <w:t xml:space="preserve"> (Nokia)</w:t>
      </w:r>
      <w:r w:rsidRPr="00B36414">
        <w:rPr>
          <w:rFonts w:eastAsia="Yu Mincho"/>
        </w:rPr>
        <w:t>: Add a statement into clause 8.1.2.3.3 of TS 38.141 with the following wording “For BS supporting less than 5MHz carrier bandwidth only test requirements relating to short RACH preamble formats with 15kHz SCS, and long PRACH formats with 1.25kHz SCS shall apply”</w:t>
      </w:r>
    </w:p>
    <w:p w14:paraId="5D048364" w14:textId="77777777" w:rsidR="00D746B7" w:rsidRDefault="00D746B7" w:rsidP="00D746B7">
      <w:pPr>
        <w:pStyle w:val="ListParagraph"/>
        <w:numPr>
          <w:ilvl w:val="1"/>
          <w:numId w:val="1"/>
        </w:numPr>
        <w:spacing w:after="120"/>
        <w:ind w:firstLineChars="0"/>
        <w:rPr>
          <w:rFonts w:eastAsia="Yu Mincho"/>
        </w:rPr>
      </w:pPr>
      <w:r w:rsidRPr="00D746B7">
        <w:rPr>
          <w:rFonts w:eastAsia="Yu Mincho"/>
          <w:b/>
          <w:bCs/>
        </w:rPr>
        <w:t>Proposal 6</w:t>
      </w:r>
      <w:r>
        <w:rPr>
          <w:rFonts w:eastAsia="Yu Mincho"/>
        </w:rPr>
        <w:t xml:space="preserve"> (Ericsson): </w:t>
      </w:r>
      <w:r w:rsidRPr="00D746B7">
        <w:rPr>
          <w:rFonts w:eastAsia="Yu Mincho"/>
        </w:rPr>
        <w:t>Do not introduce new note to applicability rule for SCS and long sequence for less than 5MHz CBW.</w:t>
      </w:r>
    </w:p>
    <w:p w14:paraId="053B58E8" w14:textId="48BBB39E" w:rsidR="00D746B7" w:rsidRPr="00D746B7" w:rsidRDefault="00D746B7" w:rsidP="00D746B7">
      <w:pPr>
        <w:pStyle w:val="ListParagraph"/>
        <w:numPr>
          <w:ilvl w:val="1"/>
          <w:numId w:val="1"/>
        </w:numPr>
        <w:spacing w:after="120"/>
        <w:ind w:firstLineChars="0"/>
        <w:rPr>
          <w:rFonts w:eastAsia="Yu Mincho"/>
          <w:bCs/>
        </w:rPr>
      </w:pPr>
      <w:r w:rsidRPr="00D746B7">
        <w:rPr>
          <w:bCs/>
          <w:lang w:eastAsia="zh-CN"/>
        </w:rPr>
        <w:t>Observation 1</w:t>
      </w:r>
      <w:r>
        <w:rPr>
          <w:bCs/>
          <w:lang w:eastAsia="zh-CN"/>
        </w:rPr>
        <w:t xml:space="preserve"> (Samsung)</w:t>
      </w:r>
      <w:r w:rsidRPr="00D746B7">
        <w:rPr>
          <w:bCs/>
          <w:lang w:eastAsia="zh-CN"/>
        </w:rPr>
        <w:t xml:space="preserve">: Existing long PRACH formats with 1.25KHz SCS with sequence length </w:t>
      </w:r>
      <w:r w:rsidRPr="00D746B7">
        <w:rPr>
          <w:rFonts w:eastAsia="Malgun Gothic"/>
          <w:bCs/>
        </w:rPr>
        <w:t>L</w:t>
      </w:r>
      <w:r w:rsidRPr="00D746B7">
        <w:rPr>
          <w:rFonts w:eastAsia="Malgun Gothic"/>
          <w:bCs/>
          <w:vertAlign w:val="subscript"/>
        </w:rPr>
        <w:t>RA</w:t>
      </w:r>
      <w:r w:rsidRPr="00D746B7">
        <w:rPr>
          <w:rFonts w:eastAsia="Malgun Gothic"/>
          <w:bCs/>
        </w:rPr>
        <w:t>=839</w:t>
      </w:r>
      <w:r w:rsidRPr="00D746B7">
        <w:rPr>
          <w:bCs/>
          <w:lang w:eastAsia="zh-CN"/>
        </w:rPr>
        <w:t xml:space="preserve">, and long PRACH formats with 15KHz SCS with sequence length </w:t>
      </w:r>
      <w:r w:rsidRPr="00D746B7">
        <w:rPr>
          <w:rFonts w:eastAsia="Malgun Gothic"/>
          <w:bCs/>
        </w:rPr>
        <w:t>L</w:t>
      </w:r>
      <w:r w:rsidRPr="00D746B7">
        <w:rPr>
          <w:rFonts w:eastAsia="Malgun Gothic"/>
          <w:bCs/>
          <w:vertAlign w:val="subscript"/>
        </w:rPr>
        <w:t>RA</w:t>
      </w:r>
      <w:r w:rsidRPr="00D746B7">
        <w:rPr>
          <w:rFonts w:eastAsia="Malgun Gothic"/>
          <w:bCs/>
        </w:rPr>
        <w:t xml:space="preserve">=139 </w:t>
      </w:r>
      <w:r w:rsidRPr="00D746B7">
        <w:rPr>
          <w:bCs/>
          <w:lang w:eastAsia="zh-CN"/>
        </w:rPr>
        <w:t>can support 3MHz channel bandwidth.</w:t>
      </w:r>
    </w:p>
    <w:p w14:paraId="4DE6B217" w14:textId="20D155FA" w:rsidR="00D746B7" w:rsidRPr="00D746B7" w:rsidRDefault="00D746B7" w:rsidP="00D746B7">
      <w:pPr>
        <w:pStyle w:val="ListParagraph"/>
        <w:numPr>
          <w:ilvl w:val="1"/>
          <w:numId w:val="1"/>
        </w:numPr>
        <w:spacing w:after="120"/>
        <w:ind w:firstLineChars="0"/>
        <w:rPr>
          <w:rFonts w:eastAsia="Yu Mincho"/>
          <w:bCs/>
        </w:rPr>
      </w:pPr>
      <w:r w:rsidRPr="00D746B7">
        <w:rPr>
          <w:bCs/>
          <w:lang w:eastAsia="zh-CN"/>
        </w:rPr>
        <w:t>Observation 2</w:t>
      </w:r>
      <w:r>
        <w:rPr>
          <w:bCs/>
          <w:lang w:eastAsia="zh-CN"/>
        </w:rPr>
        <w:t xml:space="preserve"> (Samsung)</w:t>
      </w:r>
      <w:r w:rsidRPr="00D746B7">
        <w:rPr>
          <w:bCs/>
          <w:lang w:eastAsia="zh-CN"/>
        </w:rPr>
        <w:t xml:space="preserve">: Existing short PRACH formats with 15KHz SCS with sequence length </w:t>
      </w:r>
      <w:r w:rsidRPr="00D746B7">
        <w:rPr>
          <w:rFonts w:eastAsia="Malgun Gothic"/>
          <w:bCs/>
        </w:rPr>
        <w:t>L</w:t>
      </w:r>
      <w:r w:rsidRPr="00D746B7">
        <w:rPr>
          <w:rFonts w:eastAsia="Malgun Gothic"/>
          <w:bCs/>
          <w:vertAlign w:val="subscript"/>
        </w:rPr>
        <w:t>RA</w:t>
      </w:r>
      <w:r w:rsidRPr="00D746B7">
        <w:rPr>
          <w:rFonts w:eastAsia="Malgun Gothic"/>
          <w:bCs/>
        </w:rPr>
        <w:t>=1151</w:t>
      </w:r>
      <w:r w:rsidRPr="00D746B7">
        <w:rPr>
          <w:bCs/>
          <w:lang w:eastAsia="zh-CN"/>
        </w:rPr>
        <w:t>, cannot apply for 3MHz channel bandwidth, considering it is targeting for 20MHz channel bandwidth.</w:t>
      </w:r>
    </w:p>
    <w:p w14:paraId="617F66A1" w14:textId="1B9B729D" w:rsidR="00D746B7" w:rsidRPr="00D746B7" w:rsidRDefault="00D746B7" w:rsidP="00D746B7">
      <w:pPr>
        <w:pStyle w:val="ListParagraph"/>
        <w:numPr>
          <w:ilvl w:val="1"/>
          <w:numId w:val="1"/>
        </w:numPr>
        <w:spacing w:after="120"/>
        <w:ind w:firstLineChars="0"/>
        <w:rPr>
          <w:rFonts w:eastAsia="Yu Mincho"/>
          <w:bCs/>
        </w:rPr>
      </w:pPr>
      <w:r w:rsidRPr="00D746B7">
        <w:rPr>
          <w:bCs/>
          <w:lang w:eastAsia="zh-CN"/>
        </w:rPr>
        <w:t>Observation 3</w:t>
      </w:r>
      <w:r>
        <w:rPr>
          <w:bCs/>
          <w:lang w:eastAsia="zh-CN"/>
        </w:rPr>
        <w:t xml:space="preserve"> (Samsung)</w:t>
      </w:r>
      <w:r w:rsidRPr="00D746B7">
        <w:rPr>
          <w:bCs/>
          <w:lang w:eastAsia="zh-CN"/>
        </w:rPr>
        <w:t>: A note is added to indicate PRACH formats and configurations are not fitting into transmission BW are not applicable in RAN1 agreement</w:t>
      </w:r>
    </w:p>
    <w:p w14:paraId="2AF9F113" w14:textId="7F0F1A91" w:rsidR="00D746B7" w:rsidRPr="00D746B7" w:rsidRDefault="00D746B7" w:rsidP="00D746B7">
      <w:pPr>
        <w:pStyle w:val="ListParagraph"/>
        <w:numPr>
          <w:ilvl w:val="1"/>
          <w:numId w:val="1"/>
        </w:numPr>
        <w:spacing w:after="120"/>
        <w:ind w:firstLineChars="0"/>
        <w:rPr>
          <w:rFonts w:eastAsia="Yu Mincho"/>
          <w:bCs/>
        </w:rPr>
      </w:pPr>
      <w:r w:rsidRPr="00D746B7">
        <w:rPr>
          <w:b/>
          <w:lang w:eastAsia="zh-CN"/>
        </w:rPr>
        <w:t>Proposal 4</w:t>
      </w:r>
      <w:r>
        <w:rPr>
          <w:bCs/>
          <w:lang w:eastAsia="zh-CN"/>
        </w:rPr>
        <w:t xml:space="preserve"> (Samsung)</w:t>
      </w:r>
      <w:r w:rsidRPr="00D746B7">
        <w:rPr>
          <w:b/>
          <w:lang w:eastAsia="zh-CN"/>
        </w:rPr>
        <w:t xml:space="preserve">: </w:t>
      </w:r>
      <w:r w:rsidRPr="00D746B7">
        <w:rPr>
          <w:bCs/>
          <w:lang w:eastAsia="zh-CN"/>
        </w:rPr>
        <w:t>Adding an applicability rule for PRACH requirement targeting BS supporting less than 5MHz carrier bandwidth</w:t>
      </w:r>
    </w:p>
    <w:p w14:paraId="0BCE38C9" w14:textId="5D0BDBBE" w:rsidR="00D746B7" w:rsidRPr="00D746B7" w:rsidRDefault="00D746B7" w:rsidP="00D746B7">
      <w:pPr>
        <w:pStyle w:val="ListParagraph"/>
        <w:numPr>
          <w:ilvl w:val="2"/>
          <w:numId w:val="1"/>
        </w:numPr>
        <w:spacing w:after="120"/>
        <w:ind w:firstLineChars="0"/>
        <w:rPr>
          <w:rFonts w:eastAsia="Yu Mincho"/>
          <w:bCs/>
        </w:rPr>
      </w:pPr>
      <w:r w:rsidRPr="00D746B7">
        <w:rPr>
          <w:rFonts w:eastAsiaTheme="minorEastAsia"/>
          <w:bCs/>
          <w:lang w:eastAsia="zh-CN"/>
        </w:rPr>
        <w:t xml:space="preserve">For BS supporting less than 5MHz carrier bandwidth, only </w:t>
      </w:r>
      <w:r w:rsidRPr="00D746B7">
        <w:rPr>
          <w:bCs/>
          <w:lang w:eastAsia="zh-CN"/>
        </w:rPr>
        <w:t xml:space="preserve">test requirements relating to short RACH preamble formats with 15kHz SCS with sequence length </w:t>
      </w:r>
      <w:r w:rsidRPr="00D746B7">
        <w:rPr>
          <w:rFonts w:eastAsia="Malgun Gothic"/>
          <w:bCs/>
        </w:rPr>
        <w:t>L</w:t>
      </w:r>
      <w:r w:rsidRPr="00D746B7">
        <w:rPr>
          <w:rFonts w:eastAsia="Malgun Gothic"/>
          <w:bCs/>
          <w:vertAlign w:val="subscript"/>
        </w:rPr>
        <w:t>RA</w:t>
      </w:r>
      <w:r w:rsidRPr="00D746B7">
        <w:rPr>
          <w:rFonts w:eastAsia="Malgun Gothic"/>
          <w:bCs/>
        </w:rPr>
        <w:t>=139</w:t>
      </w:r>
      <w:r w:rsidRPr="00D746B7">
        <w:rPr>
          <w:bCs/>
          <w:lang w:eastAsia="zh-CN"/>
        </w:rPr>
        <w:t xml:space="preserve">, and long PRACH formats with 1.25kHz SCS with sequence length </w:t>
      </w:r>
      <w:r w:rsidRPr="00D746B7">
        <w:rPr>
          <w:rFonts w:eastAsia="Malgun Gothic"/>
          <w:bCs/>
        </w:rPr>
        <w:t>L</w:t>
      </w:r>
      <w:r w:rsidRPr="00D746B7">
        <w:rPr>
          <w:rFonts w:eastAsia="Malgun Gothic"/>
          <w:bCs/>
          <w:vertAlign w:val="subscript"/>
        </w:rPr>
        <w:t>RA</w:t>
      </w:r>
      <w:r w:rsidRPr="00D746B7">
        <w:rPr>
          <w:rFonts w:eastAsia="Malgun Gothic"/>
          <w:bCs/>
        </w:rPr>
        <w:t>=839</w:t>
      </w:r>
      <w:r w:rsidRPr="00D746B7">
        <w:rPr>
          <w:bCs/>
          <w:lang w:eastAsia="zh-CN"/>
        </w:rPr>
        <w:t xml:space="preserve"> shall apply</w:t>
      </w:r>
    </w:p>
    <w:p w14:paraId="270F69B2" w14:textId="3D8EAC48" w:rsidR="00D746B7" w:rsidRDefault="0084417C" w:rsidP="00AF66BD">
      <w:pPr>
        <w:pStyle w:val="ListParagraph"/>
        <w:numPr>
          <w:ilvl w:val="1"/>
          <w:numId w:val="1"/>
        </w:numPr>
        <w:spacing w:after="120"/>
        <w:ind w:firstLineChars="0"/>
        <w:rPr>
          <w:rFonts w:eastAsia="Yu Mincho"/>
        </w:rPr>
      </w:pPr>
      <w:r w:rsidRPr="0084417C">
        <w:rPr>
          <w:rFonts w:eastAsia="Yu Mincho"/>
          <w:b/>
          <w:bCs/>
        </w:rPr>
        <w:t>Proposal 3</w:t>
      </w:r>
      <w:r>
        <w:rPr>
          <w:rFonts w:eastAsia="Yu Mincho"/>
        </w:rPr>
        <w:t xml:space="preserve"> (Huawei)</w:t>
      </w:r>
      <w:r w:rsidRPr="0084417C">
        <w:rPr>
          <w:rFonts w:eastAsia="Yu Mincho"/>
        </w:rPr>
        <w:t>: Consider option 1-b: unless otherwise stated, for the subcarrier spacing to be tested, the test requirements shall apply only for anyone channel bandwidth not less than 20MHz declared to be supported (see D.14 in table 4.6-1).</w:t>
      </w:r>
    </w:p>
    <w:p w14:paraId="046EC533" w14:textId="738C4A0F" w:rsidR="00567B03" w:rsidRPr="008E67BC" w:rsidRDefault="00567B03" w:rsidP="00AF66BD">
      <w:pPr>
        <w:pStyle w:val="ListParagraph"/>
        <w:numPr>
          <w:ilvl w:val="1"/>
          <w:numId w:val="1"/>
        </w:numPr>
        <w:spacing w:after="120"/>
        <w:ind w:firstLineChars="0"/>
        <w:rPr>
          <w:rFonts w:eastAsia="Yu Mincho"/>
        </w:rPr>
      </w:pPr>
      <w:r w:rsidRPr="00567B03">
        <w:rPr>
          <w:rFonts w:eastAsia="Yu Mincho"/>
          <w:b/>
          <w:bCs/>
        </w:rPr>
        <w:t>Proposal 2</w:t>
      </w:r>
      <w:r>
        <w:rPr>
          <w:rFonts w:eastAsia="Yu Mincho"/>
        </w:rPr>
        <w:t xml:space="preserve"> (ZTE):</w:t>
      </w:r>
      <w:r w:rsidRPr="00567B03">
        <w:rPr>
          <w:rFonts w:eastAsia="Yu Mincho"/>
        </w:rPr>
        <w:t xml:space="preserve"> Unless otherwise stated, PRACH requirements tests for less than 5MHz shall apply only for short RACH preamble formats with 15kHz SCS, and long PRACH formats with 1.25kHz SCS.</w:t>
      </w:r>
    </w:p>
    <w:p w14:paraId="4B792EAE" w14:textId="77777777" w:rsidR="00AA0B1A" w:rsidRDefault="00AA0B1A" w:rsidP="00AA0B1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t>Candidate options / tentative agreements:</w:t>
      </w:r>
    </w:p>
    <w:p w14:paraId="655C7EAC" w14:textId="6D7FF08F" w:rsidR="00E167AE" w:rsidRPr="00775079" w:rsidRDefault="00E167AE" w:rsidP="00E167AE">
      <w:pPr>
        <w:pStyle w:val="ListParagraph"/>
        <w:numPr>
          <w:ilvl w:val="0"/>
          <w:numId w:val="1"/>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 xml:space="preserve">Option 1: </w:t>
      </w:r>
      <w:r>
        <w:rPr>
          <w:rFonts w:eastAsia="SimSun"/>
          <w:szCs w:val="24"/>
          <w:lang w:eastAsia="zh-CN"/>
        </w:rPr>
        <w:t>A</w:t>
      </w:r>
      <w:r w:rsidRPr="00775079">
        <w:rPr>
          <w:rFonts w:eastAsia="SimSun"/>
          <w:szCs w:val="24"/>
          <w:lang w:eastAsia="zh-CN"/>
        </w:rPr>
        <w:t>dd applicability rule</w:t>
      </w:r>
      <w:r w:rsidR="00567B03">
        <w:rPr>
          <w:rFonts w:eastAsia="SimSun"/>
          <w:szCs w:val="24"/>
          <w:lang w:eastAsia="zh-CN"/>
        </w:rPr>
        <w:t>:</w:t>
      </w:r>
    </w:p>
    <w:p w14:paraId="2874844C" w14:textId="4417081C" w:rsidR="00E167AE" w:rsidRPr="00775079" w:rsidRDefault="00E167AE" w:rsidP="00E167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Option 1-a</w:t>
      </w:r>
      <w:r w:rsidR="00A76AF0">
        <w:rPr>
          <w:rFonts w:eastAsia="SimSun"/>
          <w:szCs w:val="24"/>
          <w:lang w:eastAsia="zh-CN"/>
        </w:rPr>
        <w:t xml:space="preserve"> [Nokia, Samsung, ZTE]</w:t>
      </w:r>
      <w:r w:rsidRPr="00775079">
        <w:rPr>
          <w:rFonts w:eastAsia="SimSun"/>
          <w:szCs w:val="24"/>
          <w:lang w:eastAsia="zh-CN"/>
        </w:rPr>
        <w:t xml:space="preserve">: </w:t>
      </w:r>
      <w:r w:rsidR="00567B03" w:rsidRPr="00D746B7">
        <w:rPr>
          <w:rFonts w:eastAsiaTheme="minorEastAsia"/>
          <w:bCs/>
          <w:lang w:eastAsia="zh-CN"/>
        </w:rPr>
        <w:t xml:space="preserve">For BS supporting less than 5MHz carrier bandwidth, only </w:t>
      </w:r>
      <w:r w:rsidR="00567B03" w:rsidRPr="00D746B7">
        <w:rPr>
          <w:bCs/>
          <w:lang w:eastAsia="zh-CN"/>
        </w:rPr>
        <w:t xml:space="preserve">test requirements relating to short RACH preamble formats with 15kHz SCS with sequence length </w:t>
      </w:r>
      <w:r w:rsidR="00567B03" w:rsidRPr="00D746B7">
        <w:rPr>
          <w:rFonts w:eastAsia="Malgun Gothic"/>
          <w:bCs/>
        </w:rPr>
        <w:t>L</w:t>
      </w:r>
      <w:r w:rsidR="00567B03" w:rsidRPr="00D746B7">
        <w:rPr>
          <w:rFonts w:eastAsia="Malgun Gothic"/>
          <w:bCs/>
          <w:vertAlign w:val="subscript"/>
        </w:rPr>
        <w:t>RA</w:t>
      </w:r>
      <w:r w:rsidR="00567B03" w:rsidRPr="00D746B7">
        <w:rPr>
          <w:rFonts w:eastAsia="Malgun Gothic"/>
          <w:bCs/>
        </w:rPr>
        <w:t>=139</w:t>
      </w:r>
      <w:r w:rsidR="00567B03" w:rsidRPr="00D746B7">
        <w:rPr>
          <w:bCs/>
          <w:lang w:eastAsia="zh-CN"/>
        </w:rPr>
        <w:t xml:space="preserve">, and long PRACH formats with 1.25kHz SCS with sequence length </w:t>
      </w:r>
      <w:r w:rsidR="00567B03" w:rsidRPr="00D746B7">
        <w:rPr>
          <w:rFonts w:eastAsia="Malgun Gothic"/>
          <w:bCs/>
        </w:rPr>
        <w:t>L</w:t>
      </w:r>
      <w:r w:rsidR="00567B03" w:rsidRPr="00D746B7">
        <w:rPr>
          <w:rFonts w:eastAsia="Malgun Gothic"/>
          <w:bCs/>
          <w:vertAlign w:val="subscript"/>
        </w:rPr>
        <w:t>RA</w:t>
      </w:r>
      <w:r w:rsidR="00567B03" w:rsidRPr="00D746B7">
        <w:rPr>
          <w:rFonts w:eastAsia="Malgun Gothic"/>
          <w:bCs/>
        </w:rPr>
        <w:t>=839</w:t>
      </w:r>
      <w:r w:rsidR="00567B03" w:rsidRPr="00D746B7">
        <w:rPr>
          <w:bCs/>
          <w:lang w:eastAsia="zh-CN"/>
        </w:rPr>
        <w:t xml:space="preserve"> shall apply</w:t>
      </w:r>
      <w:r w:rsidR="00567B03">
        <w:rPr>
          <w:bCs/>
          <w:lang w:eastAsia="zh-CN"/>
        </w:rPr>
        <w:t>.</w:t>
      </w:r>
    </w:p>
    <w:p w14:paraId="19041C19" w14:textId="3765DACD" w:rsidR="00E167AE" w:rsidRPr="00775079" w:rsidRDefault="00E167AE" w:rsidP="00E167AE">
      <w:pPr>
        <w:pStyle w:val="ListParagraph"/>
        <w:numPr>
          <w:ilvl w:val="1"/>
          <w:numId w:val="1"/>
        </w:numPr>
        <w:overflowPunct/>
        <w:autoSpaceDE/>
        <w:autoSpaceDN/>
        <w:adjustRightInd/>
        <w:spacing w:after="120"/>
        <w:ind w:firstLineChars="0"/>
        <w:textAlignment w:val="auto"/>
        <w:rPr>
          <w:rFonts w:eastAsia="SimSun"/>
          <w:szCs w:val="24"/>
          <w:lang w:eastAsia="zh-CN"/>
        </w:rPr>
      </w:pPr>
      <w:r w:rsidRPr="00775079">
        <w:rPr>
          <w:rFonts w:eastAsia="SimSun"/>
          <w:szCs w:val="24"/>
          <w:lang w:eastAsia="zh-CN"/>
        </w:rPr>
        <w:t>Option 1-b</w:t>
      </w:r>
      <w:r w:rsidR="00A76AF0">
        <w:rPr>
          <w:rFonts w:eastAsia="SimSun"/>
          <w:szCs w:val="24"/>
          <w:lang w:eastAsia="zh-CN"/>
        </w:rPr>
        <w:t xml:space="preserve"> [HW]</w:t>
      </w:r>
      <w:r w:rsidRPr="00775079">
        <w:rPr>
          <w:rFonts w:eastAsia="SimSun"/>
          <w:szCs w:val="24"/>
          <w:lang w:eastAsia="zh-CN"/>
        </w:rPr>
        <w:t>: Unless otherwise stated, for the subcarrier spacing to be tested, the test requirements shall apply only for anyone channel bandwidth not less than 20MHz declared to be supported (see D.14 in table 4.6-1).</w:t>
      </w:r>
    </w:p>
    <w:p w14:paraId="769B3335" w14:textId="615AB5A6" w:rsidR="00D746B7" w:rsidRPr="008E67BC" w:rsidRDefault="00E167AE" w:rsidP="00E167A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775079">
        <w:rPr>
          <w:rFonts w:eastAsia="SimSun"/>
          <w:szCs w:val="24"/>
          <w:lang w:eastAsia="zh-CN"/>
        </w:rPr>
        <w:t>Option 2</w:t>
      </w:r>
      <w:r w:rsidR="00A76AF0">
        <w:rPr>
          <w:rFonts w:eastAsia="SimSun"/>
          <w:szCs w:val="24"/>
          <w:lang w:eastAsia="zh-CN"/>
        </w:rPr>
        <w:t xml:space="preserve"> [Ericsson]</w:t>
      </w:r>
      <w:r w:rsidRPr="00775079">
        <w:rPr>
          <w:rFonts w:eastAsia="SimSun"/>
          <w:szCs w:val="24"/>
          <w:lang w:eastAsia="zh-CN"/>
        </w:rPr>
        <w:t>: No need to add applicability rule or note.</w:t>
      </w:r>
    </w:p>
    <w:p w14:paraId="487592A3" w14:textId="7ED7E126" w:rsidR="003F2687" w:rsidRPr="008E67BC" w:rsidRDefault="00AA0B1A" w:rsidP="007613D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E67BC">
        <w:rPr>
          <w:rFonts w:eastAsia="SimSun"/>
          <w:color w:val="0070C0"/>
          <w:szCs w:val="24"/>
          <w:lang w:eastAsia="zh-CN"/>
        </w:rPr>
        <w:lastRenderedPageBreak/>
        <w:t>Recommended WF</w:t>
      </w:r>
    </w:p>
    <w:p w14:paraId="0C14B1C1" w14:textId="43345D2E" w:rsidR="00010EA9" w:rsidRPr="008E67BC" w:rsidRDefault="00010EA9" w:rsidP="00010EA9">
      <w:pPr>
        <w:pStyle w:val="ListParagraph"/>
        <w:numPr>
          <w:ilvl w:val="1"/>
          <w:numId w:val="1"/>
        </w:numPr>
        <w:overflowPunct/>
        <w:autoSpaceDE/>
        <w:autoSpaceDN/>
        <w:adjustRightInd/>
        <w:spacing w:after="120"/>
        <w:ind w:firstLineChars="0"/>
        <w:textAlignment w:val="auto"/>
        <w:rPr>
          <w:rFonts w:eastAsia="SimSun"/>
          <w:szCs w:val="24"/>
          <w:lang w:eastAsia="zh-CN"/>
        </w:rPr>
      </w:pPr>
      <w:r w:rsidRPr="008E67BC">
        <w:rPr>
          <w:rFonts w:eastAsia="SimSun"/>
          <w:szCs w:val="24"/>
          <w:lang w:eastAsia="zh-CN"/>
        </w:rPr>
        <w:t>Further discuss a need and formulation of the applicability rule.</w:t>
      </w:r>
    </w:p>
    <w:sectPr w:rsidR="00010EA9" w:rsidRPr="008E67BC"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04A2" w14:textId="77777777" w:rsidR="00D262B8" w:rsidRDefault="00D262B8">
      <w:r>
        <w:separator/>
      </w:r>
    </w:p>
  </w:endnote>
  <w:endnote w:type="continuationSeparator" w:id="0">
    <w:p w14:paraId="115A050B" w14:textId="77777777" w:rsidR="00D262B8" w:rsidRDefault="00D262B8">
      <w:r>
        <w:continuationSeparator/>
      </w:r>
    </w:p>
  </w:endnote>
  <w:endnote w:type="continuationNotice" w:id="1">
    <w:p w14:paraId="64D5687E" w14:textId="77777777" w:rsidR="00D262B8" w:rsidRDefault="00D26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A767" w14:textId="77777777" w:rsidR="00D262B8" w:rsidRDefault="00D262B8">
      <w:r>
        <w:separator/>
      </w:r>
    </w:p>
  </w:footnote>
  <w:footnote w:type="continuationSeparator" w:id="0">
    <w:p w14:paraId="7763C8C8" w14:textId="77777777" w:rsidR="00D262B8" w:rsidRDefault="00D262B8">
      <w:r>
        <w:continuationSeparator/>
      </w:r>
    </w:p>
  </w:footnote>
  <w:footnote w:type="continuationNotice" w:id="1">
    <w:p w14:paraId="78890176" w14:textId="77777777" w:rsidR="00D262B8" w:rsidRDefault="00D262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B41B7"/>
    <w:multiLevelType w:val="hybridMultilevel"/>
    <w:tmpl w:val="71C0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67CA"/>
    <w:multiLevelType w:val="hybridMultilevel"/>
    <w:tmpl w:val="DEB0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E6BE0"/>
    <w:multiLevelType w:val="hybridMultilevel"/>
    <w:tmpl w:val="82AA2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21C4E"/>
    <w:multiLevelType w:val="hybridMultilevel"/>
    <w:tmpl w:val="4B8E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83819"/>
    <w:multiLevelType w:val="hybridMultilevel"/>
    <w:tmpl w:val="91FCFCDC"/>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1E1072"/>
    <w:multiLevelType w:val="hybridMultilevel"/>
    <w:tmpl w:val="23DE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37DBA"/>
    <w:multiLevelType w:val="hybridMultilevel"/>
    <w:tmpl w:val="1B644900"/>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E7926C6A"/>
    <w:lvl w:ilvl="0" w:tplc="08090001">
      <w:start w:val="1"/>
      <w:numFmt w:val="bullet"/>
      <w:lvlText w:val=""/>
      <w:lvlJc w:val="left"/>
      <w:pPr>
        <w:ind w:left="936" w:hanging="360"/>
      </w:pPr>
      <w:rPr>
        <w:rFonts w:ascii="Symbol" w:hAnsi="Symbol" w:hint="default"/>
      </w:rPr>
    </w:lvl>
    <w:lvl w:ilvl="1" w:tplc="6ACA5BDA">
      <w:start w:val="1"/>
      <w:numFmt w:val="bullet"/>
      <w:lvlText w:val="o"/>
      <w:lvlJc w:val="left"/>
      <w:pPr>
        <w:ind w:left="1656" w:hanging="360"/>
      </w:pPr>
      <w:rPr>
        <w:rFonts w:ascii="Courier New" w:hAnsi="Courier New" w:cs="Courier New" w:hint="default"/>
        <w:color w:val="000000" w:themeColor="text1"/>
      </w:rPr>
    </w:lvl>
    <w:lvl w:ilvl="2" w:tplc="040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F333D2"/>
    <w:multiLevelType w:val="hybridMultilevel"/>
    <w:tmpl w:val="77FE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3C4024"/>
    <w:multiLevelType w:val="hybridMultilevel"/>
    <w:tmpl w:val="D544533E"/>
    <w:lvl w:ilvl="0" w:tplc="8A9CF1C8">
      <w:start w:val="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5E79134B"/>
    <w:multiLevelType w:val="hybridMultilevel"/>
    <w:tmpl w:val="8A764F4A"/>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20F9E"/>
    <w:multiLevelType w:val="hybridMultilevel"/>
    <w:tmpl w:val="BF1ACB76"/>
    <w:lvl w:ilvl="0" w:tplc="E5BAC8A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EE71CE6"/>
    <w:multiLevelType w:val="hybridMultilevel"/>
    <w:tmpl w:val="3408A50E"/>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2" w15:restartNumberingAfterBreak="0">
    <w:nsid w:val="65A41AF9"/>
    <w:multiLevelType w:val="hybridMultilevel"/>
    <w:tmpl w:val="C5D88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F2B9E"/>
    <w:multiLevelType w:val="hybridMultilevel"/>
    <w:tmpl w:val="0ABC2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74AAA"/>
    <w:multiLevelType w:val="hybridMultilevel"/>
    <w:tmpl w:val="64B86D36"/>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4289124">
    <w:abstractNumId w:val="16"/>
  </w:num>
  <w:num w:numId="2" w16cid:durableId="379788941">
    <w:abstractNumId w:val="12"/>
  </w:num>
  <w:num w:numId="3" w16cid:durableId="207693563">
    <w:abstractNumId w:val="22"/>
  </w:num>
  <w:num w:numId="4" w16cid:durableId="1345739567">
    <w:abstractNumId w:val="13"/>
  </w:num>
  <w:num w:numId="5" w16cid:durableId="1465854120">
    <w:abstractNumId w:val="14"/>
  </w:num>
  <w:num w:numId="6" w16cid:durableId="2091152678">
    <w:abstractNumId w:val="21"/>
  </w:num>
  <w:num w:numId="7" w16cid:durableId="1650790652">
    <w:abstractNumId w:val="19"/>
  </w:num>
  <w:num w:numId="8" w16cid:durableId="59988502">
    <w:abstractNumId w:val="7"/>
  </w:num>
  <w:num w:numId="9" w16cid:durableId="1433697341">
    <w:abstractNumId w:val="0"/>
  </w:num>
  <w:num w:numId="10" w16cid:durableId="405342111">
    <w:abstractNumId w:val="1"/>
  </w:num>
  <w:num w:numId="11" w16cid:durableId="743600731">
    <w:abstractNumId w:val="6"/>
  </w:num>
  <w:num w:numId="12" w16cid:durableId="412745765">
    <w:abstractNumId w:val="8"/>
  </w:num>
  <w:num w:numId="13" w16cid:durableId="817724632">
    <w:abstractNumId w:val="2"/>
  </w:num>
  <w:num w:numId="14" w16cid:durableId="820582751">
    <w:abstractNumId w:val="23"/>
  </w:num>
  <w:num w:numId="15" w16cid:durableId="891500200">
    <w:abstractNumId w:val="11"/>
  </w:num>
  <w:num w:numId="16" w16cid:durableId="1024553373">
    <w:abstractNumId w:val="5"/>
  </w:num>
  <w:num w:numId="17" w16cid:durableId="949321130">
    <w:abstractNumId w:val="17"/>
  </w:num>
  <w:num w:numId="18" w16cid:durableId="343365624">
    <w:abstractNumId w:val="24"/>
  </w:num>
  <w:num w:numId="19" w16cid:durableId="807821557">
    <w:abstractNumId w:val="9"/>
  </w:num>
  <w:num w:numId="20" w16cid:durableId="823395777">
    <w:abstractNumId w:val="20"/>
  </w:num>
  <w:num w:numId="21" w16cid:durableId="1857572798">
    <w:abstractNumId w:val="18"/>
  </w:num>
  <w:num w:numId="22" w16cid:durableId="1975407004">
    <w:abstractNumId w:val="10"/>
  </w:num>
  <w:num w:numId="23" w16cid:durableId="1240603110">
    <w:abstractNumId w:val="4"/>
  </w:num>
  <w:num w:numId="24" w16cid:durableId="1396199141">
    <w:abstractNumId w:val="15"/>
  </w:num>
  <w:num w:numId="25" w16cid:durableId="1156919973">
    <w:abstractNumId w:val="3"/>
  </w:num>
  <w:num w:numId="26" w16cid:durableId="64227106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53"/>
    <w:rsid w:val="00000F46"/>
    <w:rsid w:val="0000223C"/>
    <w:rsid w:val="00002594"/>
    <w:rsid w:val="00002CCB"/>
    <w:rsid w:val="000030AE"/>
    <w:rsid w:val="00003B83"/>
    <w:rsid w:val="00004165"/>
    <w:rsid w:val="000041D9"/>
    <w:rsid w:val="00004A7C"/>
    <w:rsid w:val="00010EA9"/>
    <w:rsid w:val="0001525F"/>
    <w:rsid w:val="00016668"/>
    <w:rsid w:val="00016B65"/>
    <w:rsid w:val="00017280"/>
    <w:rsid w:val="00020418"/>
    <w:rsid w:val="00020C56"/>
    <w:rsid w:val="00022207"/>
    <w:rsid w:val="00022B80"/>
    <w:rsid w:val="00023F5E"/>
    <w:rsid w:val="00024062"/>
    <w:rsid w:val="00025884"/>
    <w:rsid w:val="00026ACC"/>
    <w:rsid w:val="00030582"/>
    <w:rsid w:val="00030840"/>
    <w:rsid w:val="000308F1"/>
    <w:rsid w:val="00031063"/>
    <w:rsid w:val="0003138E"/>
    <w:rsid w:val="0003171D"/>
    <w:rsid w:val="00031ADC"/>
    <w:rsid w:val="00031C1D"/>
    <w:rsid w:val="000345C1"/>
    <w:rsid w:val="00034783"/>
    <w:rsid w:val="00035373"/>
    <w:rsid w:val="00035AEC"/>
    <w:rsid w:val="00035C50"/>
    <w:rsid w:val="0003654E"/>
    <w:rsid w:val="00041567"/>
    <w:rsid w:val="00041F14"/>
    <w:rsid w:val="0004306B"/>
    <w:rsid w:val="000438A7"/>
    <w:rsid w:val="000441E1"/>
    <w:rsid w:val="0004420D"/>
    <w:rsid w:val="000457A1"/>
    <w:rsid w:val="00046A30"/>
    <w:rsid w:val="00046D64"/>
    <w:rsid w:val="00050001"/>
    <w:rsid w:val="000501B3"/>
    <w:rsid w:val="00051B0B"/>
    <w:rsid w:val="00052041"/>
    <w:rsid w:val="00052D17"/>
    <w:rsid w:val="0005326A"/>
    <w:rsid w:val="0005352C"/>
    <w:rsid w:val="000540A9"/>
    <w:rsid w:val="0005562D"/>
    <w:rsid w:val="000559BB"/>
    <w:rsid w:val="00057344"/>
    <w:rsid w:val="00060949"/>
    <w:rsid w:val="00060AC7"/>
    <w:rsid w:val="00060FF1"/>
    <w:rsid w:val="000614A4"/>
    <w:rsid w:val="0006224E"/>
    <w:rsid w:val="0006266D"/>
    <w:rsid w:val="0006289B"/>
    <w:rsid w:val="0006361A"/>
    <w:rsid w:val="000649D0"/>
    <w:rsid w:val="00064AC9"/>
    <w:rsid w:val="00065506"/>
    <w:rsid w:val="00067F41"/>
    <w:rsid w:val="00070523"/>
    <w:rsid w:val="00070FEB"/>
    <w:rsid w:val="000715F8"/>
    <w:rsid w:val="00071D27"/>
    <w:rsid w:val="0007235F"/>
    <w:rsid w:val="0007236C"/>
    <w:rsid w:val="000733A0"/>
    <w:rsid w:val="0007382E"/>
    <w:rsid w:val="00073F08"/>
    <w:rsid w:val="00074131"/>
    <w:rsid w:val="000766E1"/>
    <w:rsid w:val="00077AF8"/>
    <w:rsid w:val="00077FF6"/>
    <w:rsid w:val="00080D82"/>
    <w:rsid w:val="0008130C"/>
    <w:rsid w:val="00081692"/>
    <w:rsid w:val="00082125"/>
    <w:rsid w:val="00082C46"/>
    <w:rsid w:val="00082C6E"/>
    <w:rsid w:val="00082D0F"/>
    <w:rsid w:val="00083F99"/>
    <w:rsid w:val="00084D54"/>
    <w:rsid w:val="00084D91"/>
    <w:rsid w:val="000852BC"/>
    <w:rsid w:val="00085493"/>
    <w:rsid w:val="00085A0E"/>
    <w:rsid w:val="00087548"/>
    <w:rsid w:val="00087EBA"/>
    <w:rsid w:val="00087FCF"/>
    <w:rsid w:val="00090CD7"/>
    <w:rsid w:val="00091447"/>
    <w:rsid w:val="000921AB"/>
    <w:rsid w:val="00092726"/>
    <w:rsid w:val="00093E7E"/>
    <w:rsid w:val="000953AB"/>
    <w:rsid w:val="00096469"/>
    <w:rsid w:val="0009677F"/>
    <w:rsid w:val="00097706"/>
    <w:rsid w:val="000A00AE"/>
    <w:rsid w:val="000A0674"/>
    <w:rsid w:val="000A1830"/>
    <w:rsid w:val="000A2A45"/>
    <w:rsid w:val="000A2C98"/>
    <w:rsid w:val="000A2CFB"/>
    <w:rsid w:val="000A3B85"/>
    <w:rsid w:val="000A4121"/>
    <w:rsid w:val="000A4AA3"/>
    <w:rsid w:val="000A550E"/>
    <w:rsid w:val="000B0960"/>
    <w:rsid w:val="000B1A55"/>
    <w:rsid w:val="000B20BB"/>
    <w:rsid w:val="000B2171"/>
    <w:rsid w:val="000B255E"/>
    <w:rsid w:val="000B2616"/>
    <w:rsid w:val="000B2EF6"/>
    <w:rsid w:val="000B2FA6"/>
    <w:rsid w:val="000B36AC"/>
    <w:rsid w:val="000B38CF"/>
    <w:rsid w:val="000B3E78"/>
    <w:rsid w:val="000B40A7"/>
    <w:rsid w:val="000B4A0A"/>
    <w:rsid w:val="000B4AA0"/>
    <w:rsid w:val="000B5730"/>
    <w:rsid w:val="000B5770"/>
    <w:rsid w:val="000B601A"/>
    <w:rsid w:val="000B6BA1"/>
    <w:rsid w:val="000C173F"/>
    <w:rsid w:val="000C1D7B"/>
    <w:rsid w:val="000C20B7"/>
    <w:rsid w:val="000C2553"/>
    <w:rsid w:val="000C268E"/>
    <w:rsid w:val="000C2A9B"/>
    <w:rsid w:val="000C2CBD"/>
    <w:rsid w:val="000C30F0"/>
    <w:rsid w:val="000C38C3"/>
    <w:rsid w:val="000C4549"/>
    <w:rsid w:val="000C4AED"/>
    <w:rsid w:val="000C55A1"/>
    <w:rsid w:val="000C55FA"/>
    <w:rsid w:val="000C59D0"/>
    <w:rsid w:val="000C5B6C"/>
    <w:rsid w:val="000D0418"/>
    <w:rsid w:val="000D09B4"/>
    <w:rsid w:val="000D09FD"/>
    <w:rsid w:val="000D0F7E"/>
    <w:rsid w:val="000D19DE"/>
    <w:rsid w:val="000D2753"/>
    <w:rsid w:val="000D29A1"/>
    <w:rsid w:val="000D44FB"/>
    <w:rsid w:val="000D47CF"/>
    <w:rsid w:val="000D4F7C"/>
    <w:rsid w:val="000D574B"/>
    <w:rsid w:val="000D6CFC"/>
    <w:rsid w:val="000E0279"/>
    <w:rsid w:val="000E1384"/>
    <w:rsid w:val="000E1646"/>
    <w:rsid w:val="000E2916"/>
    <w:rsid w:val="000E2A8E"/>
    <w:rsid w:val="000E35C7"/>
    <w:rsid w:val="000E38BA"/>
    <w:rsid w:val="000E4F8D"/>
    <w:rsid w:val="000E537B"/>
    <w:rsid w:val="000E57D0"/>
    <w:rsid w:val="000E5BD0"/>
    <w:rsid w:val="000E7858"/>
    <w:rsid w:val="000E7869"/>
    <w:rsid w:val="000F0ED5"/>
    <w:rsid w:val="000F1391"/>
    <w:rsid w:val="000F1F6E"/>
    <w:rsid w:val="000F39CA"/>
    <w:rsid w:val="000F3DBE"/>
    <w:rsid w:val="000F61D3"/>
    <w:rsid w:val="000F665D"/>
    <w:rsid w:val="000F6846"/>
    <w:rsid w:val="00102688"/>
    <w:rsid w:val="00102F91"/>
    <w:rsid w:val="001036C1"/>
    <w:rsid w:val="00104E6C"/>
    <w:rsid w:val="00106A80"/>
    <w:rsid w:val="00106EB5"/>
    <w:rsid w:val="001070D5"/>
    <w:rsid w:val="00107927"/>
    <w:rsid w:val="00110E26"/>
    <w:rsid w:val="00111321"/>
    <w:rsid w:val="001122B6"/>
    <w:rsid w:val="001128E7"/>
    <w:rsid w:val="001133D0"/>
    <w:rsid w:val="00113782"/>
    <w:rsid w:val="001137EA"/>
    <w:rsid w:val="00114E78"/>
    <w:rsid w:val="001159A7"/>
    <w:rsid w:val="00115D2D"/>
    <w:rsid w:val="00117BD6"/>
    <w:rsid w:val="001200A5"/>
    <w:rsid w:val="001202F3"/>
    <w:rsid w:val="001206C2"/>
    <w:rsid w:val="00121135"/>
    <w:rsid w:val="00121978"/>
    <w:rsid w:val="001222A9"/>
    <w:rsid w:val="00122846"/>
    <w:rsid w:val="00123422"/>
    <w:rsid w:val="00124B6A"/>
    <w:rsid w:val="00125C0E"/>
    <w:rsid w:val="00125CF5"/>
    <w:rsid w:val="00130462"/>
    <w:rsid w:val="0013159B"/>
    <w:rsid w:val="001315E0"/>
    <w:rsid w:val="0013312A"/>
    <w:rsid w:val="00134975"/>
    <w:rsid w:val="00135F14"/>
    <w:rsid w:val="001367E6"/>
    <w:rsid w:val="00136D4C"/>
    <w:rsid w:val="00140F50"/>
    <w:rsid w:val="00142471"/>
    <w:rsid w:val="00142538"/>
    <w:rsid w:val="00142BB9"/>
    <w:rsid w:val="00144F87"/>
    <w:rsid w:val="00144F96"/>
    <w:rsid w:val="001452FD"/>
    <w:rsid w:val="00145B75"/>
    <w:rsid w:val="00147669"/>
    <w:rsid w:val="001504EB"/>
    <w:rsid w:val="00151ACF"/>
    <w:rsid w:val="00151EAC"/>
    <w:rsid w:val="00152679"/>
    <w:rsid w:val="00153528"/>
    <w:rsid w:val="00153545"/>
    <w:rsid w:val="0015466B"/>
    <w:rsid w:val="00154E68"/>
    <w:rsid w:val="00156E7E"/>
    <w:rsid w:val="0015747E"/>
    <w:rsid w:val="00157CB8"/>
    <w:rsid w:val="00161618"/>
    <w:rsid w:val="00161AD7"/>
    <w:rsid w:val="00161CD2"/>
    <w:rsid w:val="00161D38"/>
    <w:rsid w:val="00162548"/>
    <w:rsid w:val="001629CA"/>
    <w:rsid w:val="00162A2A"/>
    <w:rsid w:val="00162F9F"/>
    <w:rsid w:val="00166F8A"/>
    <w:rsid w:val="00167C49"/>
    <w:rsid w:val="00172183"/>
    <w:rsid w:val="00172215"/>
    <w:rsid w:val="001725A6"/>
    <w:rsid w:val="0017288D"/>
    <w:rsid w:val="00173411"/>
    <w:rsid w:val="00173DB2"/>
    <w:rsid w:val="00174189"/>
    <w:rsid w:val="00174DD4"/>
    <w:rsid w:val="001751AB"/>
    <w:rsid w:val="00175A3F"/>
    <w:rsid w:val="00175B2C"/>
    <w:rsid w:val="00175B54"/>
    <w:rsid w:val="001768F9"/>
    <w:rsid w:val="00177462"/>
    <w:rsid w:val="00180023"/>
    <w:rsid w:val="00180E09"/>
    <w:rsid w:val="00181AD6"/>
    <w:rsid w:val="00181EE3"/>
    <w:rsid w:val="00182796"/>
    <w:rsid w:val="00182C39"/>
    <w:rsid w:val="00182E91"/>
    <w:rsid w:val="00183D4C"/>
    <w:rsid w:val="00183F6D"/>
    <w:rsid w:val="0018442D"/>
    <w:rsid w:val="00185C9F"/>
    <w:rsid w:val="00185EFA"/>
    <w:rsid w:val="0018670E"/>
    <w:rsid w:val="0018708E"/>
    <w:rsid w:val="001873FC"/>
    <w:rsid w:val="00187BB3"/>
    <w:rsid w:val="001900BE"/>
    <w:rsid w:val="00190608"/>
    <w:rsid w:val="00190E4D"/>
    <w:rsid w:val="00190EF0"/>
    <w:rsid w:val="00191105"/>
    <w:rsid w:val="00191532"/>
    <w:rsid w:val="00191F2B"/>
    <w:rsid w:val="0019219A"/>
    <w:rsid w:val="00192413"/>
    <w:rsid w:val="00193622"/>
    <w:rsid w:val="00193CA5"/>
    <w:rsid w:val="0019482C"/>
    <w:rsid w:val="00195077"/>
    <w:rsid w:val="0019569F"/>
    <w:rsid w:val="0019642C"/>
    <w:rsid w:val="0019644D"/>
    <w:rsid w:val="00196563"/>
    <w:rsid w:val="00196CA4"/>
    <w:rsid w:val="001A01E9"/>
    <w:rsid w:val="001A033F"/>
    <w:rsid w:val="001A0801"/>
    <w:rsid w:val="001A08AA"/>
    <w:rsid w:val="001A0DDE"/>
    <w:rsid w:val="001A2AE2"/>
    <w:rsid w:val="001A3253"/>
    <w:rsid w:val="001A3737"/>
    <w:rsid w:val="001A58D1"/>
    <w:rsid w:val="001A59CB"/>
    <w:rsid w:val="001A5E8A"/>
    <w:rsid w:val="001A681B"/>
    <w:rsid w:val="001A7AAB"/>
    <w:rsid w:val="001A7F78"/>
    <w:rsid w:val="001B07E7"/>
    <w:rsid w:val="001B0C25"/>
    <w:rsid w:val="001B1EA4"/>
    <w:rsid w:val="001B2791"/>
    <w:rsid w:val="001B4CCC"/>
    <w:rsid w:val="001B5D42"/>
    <w:rsid w:val="001B6428"/>
    <w:rsid w:val="001B76D9"/>
    <w:rsid w:val="001B7991"/>
    <w:rsid w:val="001B7D6C"/>
    <w:rsid w:val="001C0163"/>
    <w:rsid w:val="001C0FF3"/>
    <w:rsid w:val="001C1371"/>
    <w:rsid w:val="001C1409"/>
    <w:rsid w:val="001C1E83"/>
    <w:rsid w:val="001C2AE6"/>
    <w:rsid w:val="001C2B06"/>
    <w:rsid w:val="001C2EC4"/>
    <w:rsid w:val="001C3C73"/>
    <w:rsid w:val="001C481C"/>
    <w:rsid w:val="001C4A89"/>
    <w:rsid w:val="001C553A"/>
    <w:rsid w:val="001C5A48"/>
    <w:rsid w:val="001C5F00"/>
    <w:rsid w:val="001C6177"/>
    <w:rsid w:val="001C67BD"/>
    <w:rsid w:val="001C6916"/>
    <w:rsid w:val="001C6974"/>
    <w:rsid w:val="001C6C97"/>
    <w:rsid w:val="001C73A4"/>
    <w:rsid w:val="001D0363"/>
    <w:rsid w:val="001D10FC"/>
    <w:rsid w:val="001D12B4"/>
    <w:rsid w:val="001D1B07"/>
    <w:rsid w:val="001D1B7E"/>
    <w:rsid w:val="001D21CC"/>
    <w:rsid w:val="001D54E4"/>
    <w:rsid w:val="001D55FD"/>
    <w:rsid w:val="001D562B"/>
    <w:rsid w:val="001D562F"/>
    <w:rsid w:val="001D59A9"/>
    <w:rsid w:val="001D7D94"/>
    <w:rsid w:val="001E0A28"/>
    <w:rsid w:val="001E0F28"/>
    <w:rsid w:val="001E1FBD"/>
    <w:rsid w:val="001E380C"/>
    <w:rsid w:val="001E38E2"/>
    <w:rsid w:val="001E3C16"/>
    <w:rsid w:val="001E4218"/>
    <w:rsid w:val="001E61ED"/>
    <w:rsid w:val="001E6C4D"/>
    <w:rsid w:val="001E6D2D"/>
    <w:rsid w:val="001F006E"/>
    <w:rsid w:val="001F0B20"/>
    <w:rsid w:val="001F0EA7"/>
    <w:rsid w:val="001F10FA"/>
    <w:rsid w:val="001F124D"/>
    <w:rsid w:val="001F25FA"/>
    <w:rsid w:val="001F3C56"/>
    <w:rsid w:val="001F44EB"/>
    <w:rsid w:val="001F4B74"/>
    <w:rsid w:val="001F591D"/>
    <w:rsid w:val="001F5EF4"/>
    <w:rsid w:val="001F6C02"/>
    <w:rsid w:val="00200A62"/>
    <w:rsid w:val="00201042"/>
    <w:rsid w:val="00202BB6"/>
    <w:rsid w:val="00203740"/>
    <w:rsid w:val="0020379E"/>
    <w:rsid w:val="00203A77"/>
    <w:rsid w:val="00203DD7"/>
    <w:rsid w:val="0020481A"/>
    <w:rsid w:val="00210979"/>
    <w:rsid w:val="00210DD9"/>
    <w:rsid w:val="00210F83"/>
    <w:rsid w:val="002113AF"/>
    <w:rsid w:val="00212A31"/>
    <w:rsid w:val="002131A9"/>
    <w:rsid w:val="002133F4"/>
    <w:rsid w:val="002138EA"/>
    <w:rsid w:val="002139EA"/>
    <w:rsid w:val="00213F84"/>
    <w:rsid w:val="00214FBD"/>
    <w:rsid w:val="002152E2"/>
    <w:rsid w:val="00215C13"/>
    <w:rsid w:val="002172B5"/>
    <w:rsid w:val="00217813"/>
    <w:rsid w:val="00221B34"/>
    <w:rsid w:val="00221C43"/>
    <w:rsid w:val="00221E08"/>
    <w:rsid w:val="00222897"/>
    <w:rsid w:val="00222B0C"/>
    <w:rsid w:val="002237B0"/>
    <w:rsid w:val="00223A77"/>
    <w:rsid w:val="00223D7C"/>
    <w:rsid w:val="00223E49"/>
    <w:rsid w:val="0022477A"/>
    <w:rsid w:val="00226F40"/>
    <w:rsid w:val="00227E99"/>
    <w:rsid w:val="00230D2E"/>
    <w:rsid w:val="002329F3"/>
    <w:rsid w:val="00232ECC"/>
    <w:rsid w:val="002330A3"/>
    <w:rsid w:val="00233247"/>
    <w:rsid w:val="00233B18"/>
    <w:rsid w:val="00233B4B"/>
    <w:rsid w:val="00234484"/>
    <w:rsid w:val="0023457B"/>
    <w:rsid w:val="00234CFF"/>
    <w:rsid w:val="002352F0"/>
    <w:rsid w:val="00235394"/>
    <w:rsid w:val="00235577"/>
    <w:rsid w:val="00235A7A"/>
    <w:rsid w:val="00235A87"/>
    <w:rsid w:val="0023688B"/>
    <w:rsid w:val="002371B2"/>
    <w:rsid w:val="0024067F"/>
    <w:rsid w:val="0024084A"/>
    <w:rsid w:val="00240DAD"/>
    <w:rsid w:val="0024173D"/>
    <w:rsid w:val="00241772"/>
    <w:rsid w:val="00241A96"/>
    <w:rsid w:val="002425FE"/>
    <w:rsid w:val="002435CA"/>
    <w:rsid w:val="00243A37"/>
    <w:rsid w:val="0024469F"/>
    <w:rsid w:val="002446E5"/>
    <w:rsid w:val="00244736"/>
    <w:rsid w:val="00247956"/>
    <w:rsid w:val="00247B86"/>
    <w:rsid w:val="00250B5B"/>
    <w:rsid w:val="00251378"/>
    <w:rsid w:val="00251473"/>
    <w:rsid w:val="002521DB"/>
    <w:rsid w:val="00252710"/>
    <w:rsid w:val="00252DB8"/>
    <w:rsid w:val="00253660"/>
    <w:rsid w:val="002537BC"/>
    <w:rsid w:val="00253C78"/>
    <w:rsid w:val="00253DF3"/>
    <w:rsid w:val="00254635"/>
    <w:rsid w:val="002557C5"/>
    <w:rsid w:val="00255C58"/>
    <w:rsid w:val="002609C2"/>
    <w:rsid w:val="00260E77"/>
    <w:rsid w:val="00260EC7"/>
    <w:rsid w:val="00261539"/>
    <w:rsid w:val="0026179F"/>
    <w:rsid w:val="00262687"/>
    <w:rsid w:val="002629CD"/>
    <w:rsid w:val="00262ACB"/>
    <w:rsid w:val="00263535"/>
    <w:rsid w:val="00263BC7"/>
    <w:rsid w:val="00264050"/>
    <w:rsid w:val="00265618"/>
    <w:rsid w:val="0026567D"/>
    <w:rsid w:val="002658A0"/>
    <w:rsid w:val="00265AF9"/>
    <w:rsid w:val="0026626C"/>
    <w:rsid w:val="002666AE"/>
    <w:rsid w:val="00267342"/>
    <w:rsid w:val="002677A6"/>
    <w:rsid w:val="00270E25"/>
    <w:rsid w:val="0027247C"/>
    <w:rsid w:val="00273DD3"/>
    <w:rsid w:val="002741FA"/>
    <w:rsid w:val="00274E1A"/>
    <w:rsid w:val="00274E25"/>
    <w:rsid w:val="0027520A"/>
    <w:rsid w:val="002755AF"/>
    <w:rsid w:val="00276251"/>
    <w:rsid w:val="0027662F"/>
    <w:rsid w:val="00276F09"/>
    <w:rsid w:val="002775B1"/>
    <w:rsid w:val="002775B9"/>
    <w:rsid w:val="00280733"/>
    <w:rsid w:val="00280A13"/>
    <w:rsid w:val="002811C4"/>
    <w:rsid w:val="0028131C"/>
    <w:rsid w:val="00282212"/>
    <w:rsid w:val="00282213"/>
    <w:rsid w:val="002830B3"/>
    <w:rsid w:val="0028359A"/>
    <w:rsid w:val="0028384A"/>
    <w:rsid w:val="00284016"/>
    <w:rsid w:val="002841FA"/>
    <w:rsid w:val="002843BA"/>
    <w:rsid w:val="0028485B"/>
    <w:rsid w:val="002858BF"/>
    <w:rsid w:val="002868A5"/>
    <w:rsid w:val="00286C07"/>
    <w:rsid w:val="002878F4"/>
    <w:rsid w:val="00291578"/>
    <w:rsid w:val="002917DE"/>
    <w:rsid w:val="002918E0"/>
    <w:rsid w:val="0029229F"/>
    <w:rsid w:val="00292691"/>
    <w:rsid w:val="00292F3D"/>
    <w:rsid w:val="002939AF"/>
    <w:rsid w:val="00293BA0"/>
    <w:rsid w:val="0029430C"/>
    <w:rsid w:val="00294491"/>
    <w:rsid w:val="00294BDE"/>
    <w:rsid w:val="002963C7"/>
    <w:rsid w:val="00296772"/>
    <w:rsid w:val="00297503"/>
    <w:rsid w:val="002976ED"/>
    <w:rsid w:val="002A0728"/>
    <w:rsid w:val="002A07F5"/>
    <w:rsid w:val="002A0CED"/>
    <w:rsid w:val="002A17C2"/>
    <w:rsid w:val="002A1E23"/>
    <w:rsid w:val="002A246E"/>
    <w:rsid w:val="002A27FC"/>
    <w:rsid w:val="002A2E09"/>
    <w:rsid w:val="002A4621"/>
    <w:rsid w:val="002A4949"/>
    <w:rsid w:val="002A4B99"/>
    <w:rsid w:val="002A4CD0"/>
    <w:rsid w:val="002A5DEB"/>
    <w:rsid w:val="002A7DA6"/>
    <w:rsid w:val="002A7F83"/>
    <w:rsid w:val="002B269D"/>
    <w:rsid w:val="002B279A"/>
    <w:rsid w:val="002B396E"/>
    <w:rsid w:val="002B4178"/>
    <w:rsid w:val="002B510A"/>
    <w:rsid w:val="002B516C"/>
    <w:rsid w:val="002B5AE0"/>
    <w:rsid w:val="002B5E1D"/>
    <w:rsid w:val="002B5FCD"/>
    <w:rsid w:val="002B6022"/>
    <w:rsid w:val="002B60C1"/>
    <w:rsid w:val="002B624B"/>
    <w:rsid w:val="002B6D32"/>
    <w:rsid w:val="002B6F3C"/>
    <w:rsid w:val="002B7A13"/>
    <w:rsid w:val="002C1A00"/>
    <w:rsid w:val="002C2613"/>
    <w:rsid w:val="002C39B3"/>
    <w:rsid w:val="002C493B"/>
    <w:rsid w:val="002C4A24"/>
    <w:rsid w:val="002C4B52"/>
    <w:rsid w:val="002C4C70"/>
    <w:rsid w:val="002C4F66"/>
    <w:rsid w:val="002C5E0F"/>
    <w:rsid w:val="002C6697"/>
    <w:rsid w:val="002D01E3"/>
    <w:rsid w:val="002D03E5"/>
    <w:rsid w:val="002D1111"/>
    <w:rsid w:val="002D211D"/>
    <w:rsid w:val="002D23F7"/>
    <w:rsid w:val="002D26EF"/>
    <w:rsid w:val="002D2AA3"/>
    <w:rsid w:val="002D3373"/>
    <w:rsid w:val="002D36DE"/>
    <w:rsid w:val="002D36EB"/>
    <w:rsid w:val="002D3E01"/>
    <w:rsid w:val="002D3F86"/>
    <w:rsid w:val="002D40B6"/>
    <w:rsid w:val="002D4837"/>
    <w:rsid w:val="002D571F"/>
    <w:rsid w:val="002D6BDF"/>
    <w:rsid w:val="002E03FF"/>
    <w:rsid w:val="002E087F"/>
    <w:rsid w:val="002E0B56"/>
    <w:rsid w:val="002E16CB"/>
    <w:rsid w:val="002E2827"/>
    <w:rsid w:val="002E2CE9"/>
    <w:rsid w:val="002E3513"/>
    <w:rsid w:val="002E3869"/>
    <w:rsid w:val="002E3BF7"/>
    <w:rsid w:val="002E3CD9"/>
    <w:rsid w:val="002E3F4D"/>
    <w:rsid w:val="002E403E"/>
    <w:rsid w:val="002E4C74"/>
    <w:rsid w:val="002E6327"/>
    <w:rsid w:val="002F021F"/>
    <w:rsid w:val="002F158C"/>
    <w:rsid w:val="002F2D8E"/>
    <w:rsid w:val="002F364F"/>
    <w:rsid w:val="002F4093"/>
    <w:rsid w:val="002F4115"/>
    <w:rsid w:val="002F4630"/>
    <w:rsid w:val="002F4D3D"/>
    <w:rsid w:val="002F4EC2"/>
    <w:rsid w:val="002F534E"/>
    <w:rsid w:val="002F5636"/>
    <w:rsid w:val="002F5A59"/>
    <w:rsid w:val="002F65D2"/>
    <w:rsid w:val="003005A9"/>
    <w:rsid w:val="003008CA"/>
    <w:rsid w:val="00301D42"/>
    <w:rsid w:val="003022A5"/>
    <w:rsid w:val="00302F7A"/>
    <w:rsid w:val="0030377D"/>
    <w:rsid w:val="00304E89"/>
    <w:rsid w:val="00307002"/>
    <w:rsid w:val="0030708E"/>
    <w:rsid w:val="003074D2"/>
    <w:rsid w:val="00307E51"/>
    <w:rsid w:val="00307F3F"/>
    <w:rsid w:val="00311363"/>
    <w:rsid w:val="003113B8"/>
    <w:rsid w:val="00311BDF"/>
    <w:rsid w:val="00312C97"/>
    <w:rsid w:val="0031372B"/>
    <w:rsid w:val="00314CED"/>
    <w:rsid w:val="00315867"/>
    <w:rsid w:val="0031660E"/>
    <w:rsid w:val="00316895"/>
    <w:rsid w:val="00317D11"/>
    <w:rsid w:val="00317D1C"/>
    <w:rsid w:val="00320D8A"/>
    <w:rsid w:val="00321150"/>
    <w:rsid w:val="00321791"/>
    <w:rsid w:val="00322253"/>
    <w:rsid w:val="00325798"/>
    <w:rsid w:val="003260D7"/>
    <w:rsid w:val="003261F1"/>
    <w:rsid w:val="00326760"/>
    <w:rsid w:val="00326FD5"/>
    <w:rsid w:val="0032785B"/>
    <w:rsid w:val="00330080"/>
    <w:rsid w:val="0033052D"/>
    <w:rsid w:val="003313F2"/>
    <w:rsid w:val="00332756"/>
    <w:rsid w:val="0033413A"/>
    <w:rsid w:val="003341BA"/>
    <w:rsid w:val="003354BC"/>
    <w:rsid w:val="003358E3"/>
    <w:rsid w:val="00335D3D"/>
    <w:rsid w:val="00336697"/>
    <w:rsid w:val="00336C3A"/>
    <w:rsid w:val="00336C61"/>
    <w:rsid w:val="00337A0C"/>
    <w:rsid w:val="00337A9B"/>
    <w:rsid w:val="00340300"/>
    <w:rsid w:val="003403D6"/>
    <w:rsid w:val="0034063F"/>
    <w:rsid w:val="003418CB"/>
    <w:rsid w:val="00342A8E"/>
    <w:rsid w:val="00344B2F"/>
    <w:rsid w:val="00344D41"/>
    <w:rsid w:val="003450DA"/>
    <w:rsid w:val="003468CA"/>
    <w:rsid w:val="00347B11"/>
    <w:rsid w:val="00352713"/>
    <w:rsid w:val="0035279E"/>
    <w:rsid w:val="003534C9"/>
    <w:rsid w:val="003556F8"/>
    <w:rsid w:val="00355873"/>
    <w:rsid w:val="0035660F"/>
    <w:rsid w:val="00357FCB"/>
    <w:rsid w:val="00361169"/>
    <w:rsid w:val="00361E19"/>
    <w:rsid w:val="003628B9"/>
    <w:rsid w:val="00362D8F"/>
    <w:rsid w:val="00362EC3"/>
    <w:rsid w:val="003630FC"/>
    <w:rsid w:val="00363507"/>
    <w:rsid w:val="0036369B"/>
    <w:rsid w:val="00364602"/>
    <w:rsid w:val="00364F3D"/>
    <w:rsid w:val="003667E7"/>
    <w:rsid w:val="003669D7"/>
    <w:rsid w:val="00366FDF"/>
    <w:rsid w:val="00367724"/>
    <w:rsid w:val="00367DF9"/>
    <w:rsid w:val="00370973"/>
    <w:rsid w:val="003710BA"/>
    <w:rsid w:val="0037194C"/>
    <w:rsid w:val="00372D28"/>
    <w:rsid w:val="0037401F"/>
    <w:rsid w:val="00374D90"/>
    <w:rsid w:val="003756F7"/>
    <w:rsid w:val="00375B34"/>
    <w:rsid w:val="003770F6"/>
    <w:rsid w:val="00377CE4"/>
    <w:rsid w:val="0038008A"/>
    <w:rsid w:val="003800A6"/>
    <w:rsid w:val="00381435"/>
    <w:rsid w:val="003814DB"/>
    <w:rsid w:val="00381512"/>
    <w:rsid w:val="0038398C"/>
    <w:rsid w:val="00383E37"/>
    <w:rsid w:val="00384672"/>
    <w:rsid w:val="00385BA9"/>
    <w:rsid w:val="0038652D"/>
    <w:rsid w:val="00386DBC"/>
    <w:rsid w:val="00386E46"/>
    <w:rsid w:val="0038774F"/>
    <w:rsid w:val="00387D87"/>
    <w:rsid w:val="003907DC"/>
    <w:rsid w:val="00390BF6"/>
    <w:rsid w:val="00390ECF"/>
    <w:rsid w:val="0039234C"/>
    <w:rsid w:val="003923E1"/>
    <w:rsid w:val="00392639"/>
    <w:rsid w:val="00393042"/>
    <w:rsid w:val="003946E7"/>
    <w:rsid w:val="00394AD5"/>
    <w:rsid w:val="003955BA"/>
    <w:rsid w:val="003958A7"/>
    <w:rsid w:val="003963B7"/>
    <w:rsid w:val="0039642D"/>
    <w:rsid w:val="003A0124"/>
    <w:rsid w:val="003A0E59"/>
    <w:rsid w:val="003A2B9E"/>
    <w:rsid w:val="003A2E40"/>
    <w:rsid w:val="003A4BCE"/>
    <w:rsid w:val="003A4E22"/>
    <w:rsid w:val="003A57D1"/>
    <w:rsid w:val="003A6050"/>
    <w:rsid w:val="003A6881"/>
    <w:rsid w:val="003A68F0"/>
    <w:rsid w:val="003A6A25"/>
    <w:rsid w:val="003A79C0"/>
    <w:rsid w:val="003A7FB7"/>
    <w:rsid w:val="003B0158"/>
    <w:rsid w:val="003B050B"/>
    <w:rsid w:val="003B0E49"/>
    <w:rsid w:val="003B163B"/>
    <w:rsid w:val="003B3FA5"/>
    <w:rsid w:val="003B40B6"/>
    <w:rsid w:val="003B4D5F"/>
    <w:rsid w:val="003B5066"/>
    <w:rsid w:val="003B56DB"/>
    <w:rsid w:val="003B755E"/>
    <w:rsid w:val="003B76F0"/>
    <w:rsid w:val="003B7A68"/>
    <w:rsid w:val="003C0CD6"/>
    <w:rsid w:val="003C228E"/>
    <w:rsid w:val="003C3F1F"/>
    <w:rsid w:val="003C4AEF"/>
    <w:rsid w:val="003C508A"/>
    <w:rsid w:val="003C51E7"/>
    <w:rsid w:val="003C5834"/>
    <w:rsid w:val="003C6893"/>
    <w:rsid w:val="003C6DE2"/>
    <w:rsid w:val="003D107E"/>
    <w:rsid w:val="003D16C7"/>
    <w:rsid w:val="003D1EFD"/>
    <w:rsid w:val="003D281C"/>
    <w:rsid w:val="003D28BF"/>
    <w:rsid w:val="003D2EE4"/>
    <w:rsid w:val="003D3928"/>
    <w:rsid w:val="003D4215"/>
    <w:rsid w:val="003D451C"/>
    <w:rsid w:val="003D4C47"/>
    <w:rsid w:val="003D4E5F"/>
    <w:rsid w:val="003D65C9"/>
    <w:rsid w:val="003D6AD9"/>
    <w:rsid w:val="003D7719"/>
    <w:rsid w:val="003E1C77"/>
    <w:rsid w:val="003E1E18"/>
    <w:rsid w:val="003E3BBC"/>
    <w:rsid w:val="003E40EE"/>
    <w:rsid w:val="003E4608"/>
    <w:rsid w:val="003E4A8F"/>
    <w:rsid w:val="003E58FB"/>
    <w:rsid w:val="003E6EC8"/>
    <w:rsid w:val="003E7BF5"/>
    <w:rsid w:val="003F0820"/>
    <w:rsid w:val="003F0DC4"/>
    <w:rsid w:val="003F1C1B"/>
    <w:rsid w:val="003F1ED0"/>
    <w:rsid w:val="003F216F"/>
    <w:rsid w:val="003F2380"/>
    <w:rsid w:val="003F2687"/>
    <w:rsid w:val="003F2F65"/>
    <w:rsid w:val="003F3966"/>
    <w:rsid w:val="003F3A2F"/>
    <w:rsid w:val="003F43B1"/>
    <w:rsid w:val="003F5DBD"/>
    <w:rsid w:val="003F62C0"/>
    <w:rsid w:val="003F6FD3"/>
    <w:rsid w:val="003F7F97"/>
    <w:rsid w:val="00400247"/>
    <w:rsid w:val="00401144"/>
    <w:rsid w:val="004012B7"/>
    <w:rsid w:val="0040152C"/>
    <w:rsid w:val="00401581"/>
    <w:rsid w:val="0040178A"/>
    <w:rsid w:val="00402395"/>
    <w:rsid w:val="00403395"/>
    <w:rsid w:val="00404831"/>
    <w:rsid w:val="00405E6F"/>
    <w:rsid w:val="0040702F"/>
    <w:rsid w:val="00407661"/>
    <w:rsid w:val="004100CE"/>
    <w:rsid w:val="00410314"/>
    <w:rsid w:val="00410AC3"/>
    <w:rsid w:val="00411B86"/>
    <w:rsid w:val="00412063"/>
    <w:rsid w:val="00412EB1"/>
    <w:rsid w:val="00413A19"/>
    <w:rsid w:val="00413BDF"/>
    <w:rsid w:val="00413DDE"/>
    <w:rsid w:val="00414118"/>
    <w:rsid w:val="00415C46"/>
    <w:rsid w:val="00416084"/>
    <w:rsid w:val="00416713"/>
    <w:rsid w:val="00417042"/>
    <w:rsid w:val="00420634"/>
    <w:rsid w:val="004206DA"/>
    <w:rsid w:val="00421454"/>
    <w:rsid w:val="004226B9"/>
    <w:rsid w:val="00423AE2"/>
    <w:rsid w:val="00423B89"/>
    <w:rsid w:val="0042401B"/>
    <w:rsid w:val="0042437D"/>
    <w:rsid w:val="00424B0A"/>
    <w:rsid w:val="00424F8C"/>
    <w:rsid w:val="004259BF"/>
    <w:rsid w:val="00426275"/>
    <w:rsid w:val="004268DE"/>
    <w:rsid w:val="004269CD"/>
    <w:rsid w:val="004271BA"/>
    <w:rsid w:val="00427B41"/>
    <w:rsid w:val="00430497"/>
    <w:rsid w:val="004305BC"/>
    <w:rsid w:val="00430CC5"/>
    <w:rsid w:val="00430EA5"/>
    <w:rsid w:val="0043114E"/>
    <w:rsid w:val="00432E37"/>
    <w:rsid w:val="00433019"/>
    <w:rsid w:val="004339A8"/>
    <w:rsid w:val="00434B34"/>
    <w:rsid w:val="00434C77"/>
    <w:rsid w:val="00434DC1"/>
    <w:rsid w:val="004350F4"/>
    <w:rsid w:val="00435EE1"/>
    <w:rsid w:val="00436820"/>
    <w:rsid w:val="00440577"/>
    <w:rsid w:val="00440891"/>
    <w:rsid w:val="004412A0"/>
    <w:rsid w:val="004418F2"/>
    <w:rsid w:val="0044214F"/>
    <w:rsid w:val="00442337"/>
    <w:rsid w:val="00442A6A"/>
    <w:rsid w:val="00442BFB"/>
    <w:rsid w:val="00442F57"/>
    <w:rsid w:val="00444EC0"/>
    <w:rsid w:val="00444FFE"/>
    <w:rsid w:val="004451E4"/>
    <w:rsid w:val="00445EA7"/>
    <w:rsid w:val="00446077"/>
    <w:rsid w:val="00446408"/>
    <w:rsid w:val="004472A0"/>
    <w:rsid w:val="00447373"/>
    <w:rsid w:val="00450F27"/>
    <w:rsid w:val="004510E5"/>
    <w:rsid w:val="00452209"/>
    <w:rsid w:val="004535CB"/>
    <w:rsid w:val="00453C40"/>
    <w:rsid w:val="00454395"/>
    <w:rsid w:val="0045599E"/>
    <w:rsid w:val="00455B3D"/>
    <w:rsid w:val="004564B9"/>
    <w:rsid w:val="00456A75"/>
    <w:rsid w:val="00456D1D"/>
    <w:rsid w:val="00460D95"/>
    <w:rsid w:val="00461E39"/>
    <w:rsid w:val="00462924"/>
    <w:rsid w:val="00462D3A"/>
    <w:rsid w:val="00463521"/>
    <w:rsid w:val="00463A6D"/>
    <w:rsid w:val="0046448C"/>
    <w:rsid w:val="00465094"/>
    <w:rsid w:val="00467893"/>
    <w:rsid w:val="004700EB"/>
    <w:rsid w:val="00470DD1"/>
    <w:rsid w:val="00471125"/>
    <w:rsid w:val="00472078"/>
    <w:rsid w:val="00472768"/>
    <w:rsid w:val="00472C36"/>
    <w:rsid w:val="0047301D"/>
    <w:rsid w:val="0047437A"/>
    <w:rsid w:val="00474B97"/>
    <w:rsid w:val="00475247"/>
    <w:rsid w:val="0047576F"/>
    <w:rsid w:val="00476529"/>
    <w:rsid w:val="00476B43"/>
    <w:rsid w:val="0047737C"/>
    <w:rsid w:val="00480243"/>
    <w:rsid w:val="004804BB"/>
    <w:rsid w:val="00480E42"/>
    <w:rsid w:val="00481BFF"/>
    <w:rsid w:val="004835E1"/>
    <w:rsid w:val="004836C7"/>
    <w:rsid w:val="004837FE"/>
    <w:rsid w:val="00484964"/>
    <w:rsid w:val="00484C5D"/>
    <w:rsid w:val="00485052"/>
    <w:rsid w:val="0048543E"/>
    <w:rsid w:val="004868C1"/>
    <w:rsid w:val="0048750F"/>
    <w:rsid w:val="0048793F"/>
    <w:rsid w:val="00487A7C"/>
    <w:rsid w:val="00487DE0"/>
    <w:rsid w:val="00487F07"/>
    <w:rsid w:val="004907D2"/>
    <w:rsid w:val="00490DF0"/>
    <w:rsid w:val="00491632"/>
    <w:rsid w:val="004933DF"/>
    <w:rsid w:val="004941E8"/>
    <w:rsid w:val="004949BE"/>
    <w:rsid w:val="00494B3F"/>
    <w:rsid w:val="0049612E"/>
    <w:rsid w:val="00496962"/>
    <w:rsid w:val="00496D85"/>
    <w:rsid w:val="004A07F2"/>
    <w:rsid w:val="004A127D"/>
    <w:rsid w:val="004A17E9"/>
    <w:rsid w:val="004A22C6"/>
    <w:rsid w:val="004A3278"/>
    <w:rsid w:val="004A438F"/>
    <w:rsid w:val="004A465C"/>
    <w:rsid w:val="004A495F"/>
    <w:rsid w:val="004A4E72"/>
    <w:rsid w:val="004A5776"/>
    <w:rsid w:val="004A636C"/>
    <w:rsid w:val="004A7338"/>
    <w:rsid w:val="004A7544"/>
    <w:rsid w:val="004A764B"/>
    <w:rsid w:val="004B0067"/>
    <w:rsid w:val="004B10EE"/>
    <w:rsid w:val="004B2C5D"/>
    <w:rsid w:val="004B2E2A"/>
    <w:rsid w:val="004B5120"/>
    <w:rsid w:val="004B5153"/>
    <w:rsid w:val="004B69DD"/>
    <w:rsid w:val="004B6B0F"/>
    <w:rsid w:val="004B7789"/>
    <w:rsid w:val="004C0280"/>
    <w:rsid w:val="004C06F5"/>
    <w:rsid w:val="004C17AB"/>
    <w:rsid w:val="004C17F6"/>
    <w:rsid w:val="004C18F2"/>
    <w:rsid w:val="004C383D"/>
    <w:rsid w:val="004C46C5"/>
    <w:rsid w:val="004C4EE7"/>
    <w:rsid w:val="004C54E5"/>
    <w:rsid w:val="004C55FC"/>
    <w:rsid w:val="004C593E"/>
    <w:rsid w:val="004C77DF"/>
    <w:rsid w:val="004C7DC8"/>
    <w:rsid w:val="004D03B6"/>
    <w:rsid w:val="004D04C7"/>
    <w:rsid w:val="004D21B0"/>
    <w:rsid w:val="004D36D6"/>
    <w:rsid w:val="004D42D4"/>
    <w:rsid w:val="004D5758"/>
    <w:rsid w:val="004D5D53"/>
    <w:rsid w:val="004D5F6A"/>
    <w:rsid w:val="004D737D"/>
    <w:rsid w:val="004E2659"/>
    <w:rsid w:val="004E33DF"/>
    <w:rsid w:val="004E39EE"/>
    <w:rsid w:val="004E475C"/>
    <w:rsid w:val="004E56E0"/>
    <w:rsid w:val="004E6EF1"/>
    <w:rsid w:val="004E7329"/>
    <w:rsid w:val="004E7623"/>
    <w:rsid w:val="004E7ACA"/>
    <w:rsid w:val="004F0EED"/>
    <w:rsid w:val="004F19DE"/>
    <w:rsid w:val="004F1EA6"/>
    <w:rsid w:val="004F2B6E"/>
    <w:rsid w:val="004F2CB0"/>
    <w:rsid w:val="004F2ECD"/>
    <w:rsid w:val="004F40D1"/>
    <w:rsid w:val="004F4B0F"/>
    <w:rsid w:val="004F54B2"/>
    <w:rsid w:val="004F603A"/>
    <w:rsid w:val="004F76AB"/>
    <w:rsid w:val="0050178B"/>
    <w:rsid w:val="005017F7"/>
    <w:rsid w:val="0050186E"/>
    <w:rsid w:val="00501FA7"/>
    <w:rsid w:val="005034DC"/>
    <w:rsid w:val="005035EC"/>
    <w:rsid w:val="00505BFA"/>
    <w:rsid w:val="005064E2"/>
    <w:rsid w:val="00506978"/>
    <w:rsid w:val="005071B4"/>
    <w:rsid w:val="00507687"/>
    <w:rsid w:val="00507A12"/>
    <w:rsid w:val="005110CF"/>
    <w:rsid w:val="00511526"/>
    <w:rsid w:val="005117A9"/>
    <w:rsid w:val="00511F57"/>
    <w:rsid w:val="0051213F"/>
    <w:rsid w:val="005132A0"/>
    <w:rsid w:val="005133A3"/>
    <w:rsid w:val="00514AA3"/>
    <w:rsid w:val="00515032"/>
    <w:rsid w:val="00515CBE"/>
    <w:rsid w:val="00515E2B"/>
    <w:rsid w:val="00515EA2"/>
    <w:rsid w:val="00516706"/>
    <w:rsid w:val="00516D75"/>
    <w:rsid w:val="00517870"/>
    <w:rsid w:val="005203B7"/>
    <w:rsid w:val="005211D6"/>
    <w:rsid w:val="0052125A"/>
    <w:rsid w:val="005224AB"/>
    <w:rsid w:val="00522A7E"/>
    <w:rsid w:val="00522F20"/>
    <w:rsid w:val="00523B02"/>
    <w:rsid w:val="00523BE8"/>
    <w:rsid w:val="00523CBD"/>
    <w:rsid w:val="00524657"/>
    <w:rsid w:val="00524D96"/>
    <w:rsid w:val="005252C6"/>
    <w:rsid w:val="00525DCD"/>
    <w:rsid w:val="005308DB"/>
    <w:rsid w:val="00530A2E"/>
    <w:rsid w:val="00530FBE"/>
    <w:rsid w:val="00531686"/>
    <w:rsid w:val="00532D91"/>
    <w:rsid w:val="00533159"/>
    <w:rsid w:val="005339DB"/>
    <w:rsid w:val="00533EE0"/>
    <w:rsid w:val="00534223"/>
    <w:rsid w:val="005345C8"/>
    <w:rsid w:val="00534C89"/>
    <w:rsid w:val="0053605D"/>
    <w:rsid w:val="005367C4"/>
    <w:rsid w:val="0053767D"/>
    <w:rsid w:val="005376B8"/>
    <w:rsid w:val="0054095B"/>
    <w:rsid w:val="00540D4E"/>
    <w:rsid w:val="00541573"/>
    <w:rsid w:val="00542346"/>
    <w:rsid w:val="0054348A"/>
    <w:rsid w:val="00543C64"/>
    <w:rsid w:val="0054668F"/>
    <w:rsid w:val="00546BCB"/>
    <w:rsid w:val="00547BD0"/>
    <w:rsid w:val="0055169E"/>
    <w:rsid w:val="00551FC8"/>
    <w:rsid w:val="005528FE"/>
    <w:rsid w:val="00552E4C"/>
    <w:rsid w:val="00553F67"/>
    <w:rsid w:val="0055497F"/>
    <w:rsid w:val="00556153"/>
    <w:rsid w:val="00556482"/>
    <w:rsid w:val="005620CC"/>
    <w:rsid w:val="00562153"/>
    <w:rsid w:val="0056345F"/>
    <w:rsid w:val="005639D7"/>
    <w:rsid w:val="00565194"/>
    <w:rsid w:val="00565294"/>
    <w:rsid w:val="00565C33"/>
    <w:rsid w:val="00566833"/>
    <w:rsid w:val="00567200"/>
    <w:rsid w:val="00567B03"/>
    <w:rsid w:val="005702F3"/>
    <w:rsid w:val="00570313"/>
    <w:rsid w:val="00570BD5"/>
    <w:rsid w:val="00570BE4"/>
    <w:rsid w:val="005712E2"/>
    <w:rsid w:val="00571777"/>
    <w:rsid w:val="00572859"/>
    <w:rsid w:val="00572F5A"/>
    <w:rsid w:val="00576951"/>
    <w:rsid w:val="005779B8"/>
    <w:rsid w:val="0058014E"/>
    <w:rsid w:val="00580A47"/>
    <w:rsid w:val="00580E67"/>
    <w:rsid w:val="00580EB9"/>
    <w:rsid w:val="00580FF5"/>
    <w:rsid w:val="005814A0"/>
    <w:rsid w:val="00582A1B"/>
    <w:rsid w:val="005831FD"/>
    <w:rsid w:val="005832BD"/>
    <w:rsid w:val="005838F1"/>
    <w:rsid w:val="005839E7"/>
    <w:rsid w:val="00583A48"/>
    <w:rsid w:val="0058403F"/>
    <w:rsid w:val="00584E67"/>
    <w:rsid w:val="0058519C"/>
    <w:rsid w:val="005857EB"/>
    <w:rsid w:val="005861D3"/>
    <w:rsid w:val="00586ECF"/>
    <w:rsid w:val="00586F10"/>
    <w:rsid w:val="005874BF"/>
    <w:rsid w:val="00587525"/>
    <w:rsid w:val="00587AA1"/>
    <w:rsid w:val="00590EEF"/>
    <w:rsid w:val="0059149A"/>
    <w:rsid w:val="005918FA"/>
    <w:rsid w:val="00591DC4"/>
    <w:rsid w:val="00592FA0"/>
    <w:rsid w:val="00593AFB"/>
    <w:rsid w:val="005956EE"/>
    <w:rsid w:val="005962C1"/>
    <w:rsid w:val="00597680"/>
    <w:rsid w:val="005A07AD"/>
    <w:rsid w:val="005A083E"/>
    <w:rsid w:val="005A10F7"/>
    <w:rsid w:val="005A1F44"/>
    <w:rsid w:val="005A48A5"/>
    <w:rsid w:val="005A4A48"/>
    <w:rsid w:val="005A64E3"/>
    <w:rsid w:val="005A6911"/>
    <w:rsid w:val="005A7288"/>
    <w:rsid w:val="005A7624"/>
    <w:rsid w:val="005A7AE2"/>
    <w:rsid w:val="005B1949"/>
    <w:rsid w:val="005B1963"/>
    <w:rsid w:val="005B33B0"/>
    <w:rsid w:val="005B3477"/>
    <w:rsid w:val="005B4381"/>
    <w:rsid w:val="005B4802"/>
    <w:rsid w:val="005B53CD"/>
    <w:rsid w:val="005B6719"/>
    <w:rsid w:val="005B6D54"/>
    <w:rsid w:val="005B72C1"/>
    <w:rsid w:val="005B7FD3"/>
    <w:rsid w:val="005B7FF9"/>
    <w:rsid w:val="005C1A78"/>
    <w:rsid w:val="005C1EA6"/>
    <w:rsid w:val="005C2047"/>
    <w:rsid w:val="005C5F79"/>
    <w:rsid w:val="005C5F89"/>
    <w:rsid w:val="005C740B"/>
    <w:rsid w:val="005C797B"/>
    <w:rsid w:val="005D0B99"/>
    <w:rsid w:val="005D0E89"/>
    <w:rsid w:val="005D24E9"/>
    <w:rsid w:val="005D2859"/>
    <w:rsid w:val="005D308E"/>
    <w:rsid w:val="005D32C1"/>
    <w:rsid w:val="005D3A48"/>
    <w:rsid w:val="005D446A"/>
    <w:rsid w:val="005D6311"/>
    <w:rsid w:val="005D6C13"/>
    <w:rsid w:val="005D7AF8"/>
    <w:rsid w:val="005E126A"/>
    <w:rsid w:val="005E17BF"/>
    <w:rsid w:val="005E187E"/>
    <w:rsid w:val="005E2F1F"/>
    <w:rsid w:val="005E3472"/>
    <w:rsid w:val="005E366A"/>
    <w:rsid w:val="005E396E"/>
    <w:rsid w:val="005E4C71"/>
    <w:rsid w:val="005F03AE"/>
    <w:rsid w:val="005F1356"/>
    <w:rsid w:val="005F16D9"/>
    <w:rsid w:val="005F2145"/>
    <w:rsid w:val="005F264A"/>
    <w:rsid w:val="005F3007"/>
    <w:rsid w:val="005F49DF"/>
    <w:rsid w:val="005F5C3F"/>
    <w:rsid w:val="005F7158"/>
    <w:rsid w:val="006016E1"/>
    <w:rsid w:val="006023BB"/>
    <w:rsid w:val="00602CFA"/>
    <w:rsid w:val="00602D27"/>
    <w:rsid w:val="0060332D"/>
    <w:rsid w:val="00605537"/>
    <w:rsid w:val="006077DC"/>
    <w:rsid w:val="00611DD0"/>
    <w:rsid w:val="0061201B"/>
    <w:rsid w:val="00613CDC"/>
    <w:rsid w:val="006144A1"/>
    <w:rsid w:val="006149BF"/>
    <w:rsid w:val="00615744"/>
    <w:rsid w:val="00615A6A"/>
    <w:rsid w:val="00615EBB"/>
    <w:rsid w:val="00616096"/>
    <w:rsid w:val="006160A2"/>
    <w:rsid w:val="006162CD"/>
    <w:rsid w:val="006165AE"/>
    <w:rsid w:val="00616881"/>
    <w:rsid w:val="00616BCC"/>
    <w:rsid w:val="00617321"/>
    <w:rsid w:val="00617541"/>
    <w:rsid w:val="00617FBA"/>
    <w:rsid w:val="0062026D"/>
    <w:rsid w:val="006203F1"/>
    <w:rsid w:val="006204BD"/>
    <w:rsid w:val="006223ED"/>
    <w:rsid w:val="006227F4"/>
    <w:rsid w:val="00623834"/>
    <w:rsid w:val="006248F3"/>
    <w:rsid w:val="00627D9E"/>
    <w:rsid w:val="006302AA"/>
    <w:rsid w:val="006309EB"/>
    <w:rsid w:val="00631768"/>
    <w:rsid w:val="00631AA0"/>
    <w:rsid w:val="0063262F"/>
    <w:rsid w:val="006326AF"/>
    <w:rsid w:val="00633096"/>
    <w:rsid w:val="00634601"/>
    <w:rsid w:val="006347B7"/>
    <w:rsid w:val="006349CE"/>
    <w:rsid w:val="0063555E"/>
    <w:rsid w:val="006355B2"/>
    <w:rsid w:val="006363BD"/>
    <w:rsid w:val="00636D89"/>
    <w:rsid w:val="00637F36"/>
    <w:rsid w:val="00640DF3"/>
    <w:rsid w:val="006412DC"/>
    <w:rsid w:val="006418C7"/>
    <w:rsid w:val="00641CB6"/>
    <w:rsid w:val="00642B8A"/>
    <w:rsid w:val="00642BC6"/>
    <w:rsid w:val="0064302E"/>
    <w:rsid w:val="00644790"/>
    <w:rsid w:val="006449F2"/>
    <w:rsid w:val="00644D9A"/>
    <w:rsid w:val="006465C2"/>
    <w:rsid w:val="00647995"/>
    <w:rsid w:val="006501AF"/>
    <w:rsid w:val="00650DDE"/>
    <w:rsid w:val="0065131E"/>
    <w:rsid w:val="00651F3C"/>
    <w:rsid w:val="0065229D"/>
    <w:rsid w:val="00652AEF"/>
    <w:rsid w:val="00652E15"/>
    <w:rsid w:val="0065314A"/>
    <w:rsid w:val="006533E8"/>
    <w:rsid w:val="00653BCF"/>
    <w:rsid w:val="00654356"/>
    <w:rsid w:val="0065505B"/>
    <w:rsid w:val="00656722"/>
    <w:rsid w:val="00657894"/>
    <w:rsid w:val="00657A59"/>
    <w:rsid w:val="00657CF5"/>
    <w:rsid w:val="006607B5"/>
    <w:rsid w:val="0066148F"/>
    <w:rsid w:val="00661517"/>
    <w:rsid w:val="00661942"/>
    <w:rsid w:val="00661A81"/>
    <w:rsid w:val="00661D1B"/>
    <w:rsid w:val="00662E6B"/>
    <w:rsid w:val="006631E7"/>
    <w:rsid w:val="0066322F"/>
    <w:rsid w:val="00663516"/>
    <w:rsid w:val="006635DF"/>
    <w:rsid w:val="00664C8E"/>
    <w:rsid w:val="00664D13"/>
    <w:rsid w:val="00666517"/>
    <w:rsid w:val="00666C9E"/>
    <w:rsid w:val="006670AC"/>
    <w:rsid w:val="00667427"/>
    <w:rsid w:val="0067001A"/>
    <w:rsid w:val="00672307"/>
    <w:rsid w:val="006730A0"/>
    <w:rsid w:val="00673339"/>
    <w:rsid w:val="00674723"/>
    <w:rsid w:val="006752DE"/>
    <w:rsid w:val="00675F3D"/>
    <w:rsid w:val="00677EC5"/>
    <w:rsid w:val="0068087A"/>
    <w:rsid w:val="006808C6"/>
    <w:rsid w:val="006810CE"/>
    <w:rsid w:val="006812AE"/>
    <w:rsid w:val="0068196D"/>
    <w:rsid w:val="00682668"/>
    <w:rsid w:val="006839A3"/>
    <w:rsid w:val="00684EF5"/>
    <w:rsid w:val="00685CDA"/>
    <w:rsid w:val="00686098"/>
    <w:rsid w:val="00687040"/>
    <w:rsid w:val="00687FFA"/>
    <w:rsid w:val="0069115A"/>
    <w:rsid w:val="006927FB"/>
    <w:rsid w:val="00692A68"/>
    <w:rsid w:val="00692D39"/>
    <w:rsid w:val="00693422"/>
    <w:rsid w:val="0069396B"/>
    <w:rsid w:val="00693BA3"/>
    <w:rsid w:val="00693CF1"/>
    <w:rsid w:val="006954FA"/>
    <w:rsid w:val="00695D85"/>
    <w:rsid w:val="006A192B"/>
    <w:rsid w:val="006A30A2"/>
    <w:rsid w:val="006A3B18"/>
    <w:rsid w:val="006A3D1D"/>
    <w:rsid w:val="006A3E0F"/>
    <w:rsid w:val="006A5092"/>
    <w:rsid w:val="006A6416"/>
    <w:rsid w:val="006A6D23"/>
    <w:rsid w:val="006A7E19"/>
    <w:rsid w:val="006B0AE8"/>
    <w:rsid w:val="006B24C8"/>
    <w:rsid w:val="006B25DE"/>
    <w:rsid w:val="006B34BD"/>
    <w:rsid w:val="006B35B6"/>
    <w:rsid w:val="006B362F"/>
    <w:rsid w:val="006B3B8C"/>
    <w:rsid w:val="006B512B"/>
    <w:rsid w:val="006B5523"/>
    <w:rsid w:val="006B6BE4"/>
    <w:rsid w:val="006B76FC"/>
    <w:rsid w:val="006B7878"/>
    <w:rsid w:val="006C07B0"/>
    <w:rsid w:val="006C0A9F"/>
    <w:rsid w:val="006C1855"/>
    <w:rsid w:val="006C1A41"/>
    <w:rsid w:val="006C1AAF"/>
    <w:rsid w:val="006C1C3B"/>
    <w:rsid w:val="006C2955"/>
    <w:rsid w:val="006C2963"/>
    <w:rsid w:val="006C2B43"/>
    <w:rsid w:val="006C2E28"/>
    <w:rsid w:val="006C304D"/>
    <w:rsid w:val="006C421D"/>
    <w:rsid w:val="006C4E43"/>
    <w:rsid w:val="006C51C1"/>
    <w:rsid w:val="006C643E"/>
    <w:rsid w:val="006C7AB0"/>
    <w:rsid w:val="006C7B63"/>
    <w:rsid w:val="006C7B93"/>
    <w:rsid w:val="006D0797"/>
    <w:rsid w:val="006D1B12"/>
    <w:rsid w:val="006D2932"/>
    <w:rsid w:val="006D2FD1"/>
    <w:rsid w:val="006D3671"/>
    <w:rsid w:val="006D388F"/>
    <w:rsid w:val="006D4176"/>
    <w:rsid w:val="006D41E8"/>
    <w:rsid w:val="006D4C68"/>
    <w:rsid w:val="006D555F"/>
    <w:rsid w:val="006D5944"/>
    <w:rsid w:val="006D5A4C"/>
    <w:rsid w:val="006D78B0"/>
    <w:rsid w:val="006E0A73"/>
    <w:rsid w:val="006E0FEE"/>
    <w:rsid w:val="006E1AA2"/>
    <w:rsid w:val="006E1BDA"/>
    <w:rsid w:val="006E208E"/>
    <w:rsid w:val="006E3027"/>
    <w:rsid w:val="006E577D"/>
    <w:rsid w:val="006E6C11"/>
    <w:rsid w:val="006F04D7"/>
    <w:rsid w:val="006F0679"/>
    <w:rsid w:val="006F0C40"/>
    <w:rsid w:val="006F14F0"/>
    <w:rsid w:val="006F2381"/>
    <w:rsid w:val="006F24B9"/>
    <w:rsid w:val="006F28F7"/>
    <w:rsid w:val="006F3BEC"/>
    <w:rsid w:val="006F6777"/>
    <w:rsid w:val="006F7B56"/>
    <w:rsid w:val="006F7C0C"/>
    <w:rsid w:val="00700755"/>
    <w:rsid w:val="0070210B"/>
    <w:rsid w:val="00703F05"/>
    <w:rsid w:val="00704D8A"/>
    <w:rsid w:val="0070562B"/>
    <w:rsid w:val="007057E0"/>
    <w:rsid w:val="00705DE1"/>
    <w:rsid w:val="00706381"/>
    <w:rsid w:val="0070646B"/>
    <w:rsid w:val="00706721"/>
    <w:rsid w:val="007068E7"/>
    <w:rsid w:val="00706A04"/>
    <w:rsid w:val="00706C56"/>
    <w:rsid w:val="0071203E"/>
    <w:rsid w:val="00712631"/>
    <w:rsid w:val="007128AB"/>
    <w:rsid w:val="00712D0D"/>
    <w:rsid w:val="007130A2"/>
    <w:rsid w:val="007130E4"/>
    <w:rsid w:val="00714345"/>
    <w:rsid w:val="00715463"/>
    <w:rsid w:val="00715C46"/>
    <w:rsid w:val="00717569"/>
    <w:rsid w:val="00720353"/>
    <w:rsid w:val="0072048C"/>
    <w:rsid w:val="00720E40"/>
    <w:rsid w:val="007218F1"/>
    <w:rsid w:val="00721F38"/>
    <w:rsid w:val="00722A96"/>
    <w:rsid w:val="00723029"/>
    <w:rsid w:val="007242DA"/>
    <w:rsid w:val="00724307"/>
    <w:rsid w:val="007250CD"/>
    <w:rsid w:val="00725AF2"/>
    <w:rsid w:val="00726175"/>
    <w:rsid w:val="00727524"/>
    <w:rsid w:val="007305F1"/>
    <w:rsid w:val="00730655"/>
    <w:rsid w:val="00731D77"/>
    <w:rsid w:val="00732360"/>
    <w:rsid w:val="00732A9E"/>
    <w:rsid w:val="0073390A"/>
    <w:rsid w:val="00733FFB"/>
    <w:rsid w:val="00733FFD"/>
    <w:rsid w:val="00734E64"/>
    <w:rsid w:val="0073617C"/>
    <w:rsid w:val="00736B37"/>
    <w:rsid w:val="00740A35"/>
    <w:rsid w:val="0074158E"/>
    <w:rsid w:val="0074176A"/>
    <w:rsid w:val="00741C52"/>
    <w:rsid w:val="007430DF"/>
    <w:rsid w:val="00744D81"/>
    <w:rsid w:val="0074583A"/>
    <w:rsid w:val="0074592D"/>
    <w:rsid w:val="007467FC"/>
    <w:rsid w:val="00746BDE"/>
    <w:rsid w:val="00750B3C"/>
    <w:rsid w:val="007515C4"/>
    <w:rsid w:val="007520B4"/>
    <w:rsid w:val="007522BA"/>
    <w:rsid w:val="007537A4"/>
    <w:rsid w:val="007542E9"/>
    <w:rsid w:val="007551C4"/>
    <w:rsid w:val="00755F4B"/>
    <w:rsid w:val="007567D4"/>
    <w:rsid w:val="007571B4"/>
    <w:rsid w:val="0075777D"/>
    <w:rsid w:val="00757E54"/>
    <w:rsid w:val="007613DE"/>
    <w:rsid w:val="00761F57"/>
    <w:rsid w:val="0076209F"/>
    <w:rsid w:val="00762819"/>
    <w:rsid w:val="00763773"/>
    <w:rsid w:val="00763974"/>
    <w:rsid w:val="00763B2B"/>
    <w:rsid w:val="0076503F"/>
    <w:rsid w:val="007655D5"/>
    <w:rsid w:val="00765AB9"/>
    <w:rsid w:val="007664B1"/>
    <w:rsid w:val="00766BF8"/>
    <w:rsid w:val="00767794"/>
    <w:rsid w:val="007715AC"/>
    <w:rsid w:val="00772545"/>
    <w:rsid w:val="00772DC0"/>
    <w:rsid w:val="00773228"/>
    <w:rsid w:val="0077390D"/>
    <w:rsid w:val="00774A02"/>
    <w:rsid w:val="007752FE"/>
    <w:rsid w:val="00775BEA"/>
    <w:rsid w:val="007763C1"/>
    <w:rsid w:val="00776B32"/>
    <w:rsid w:val="00777E82"/>
    <w:rsid w:val="00780092"/>
    <w:rsid w:val="007807B1"/>
    <w:rsid w:val="00780E02"/>
    <w:rsid w:val="007811EE"/>
    <w:rsid w:val="00781359"/>
    <w:rsid w:val="007824CF"/>
    <w:rsid w:val="007839F6"/>
    <w:rsid w:val="00783D9D"/>
    <w:rsid w:val="00785E69"/>
    <w:rsid w:val="00786408"/>
    <w:rsid w:val="00786921"/>
    <w:rsid w:val="007900F9"/>
    <w:rsid w:val="0079055E"/>
    <w:rsid w:val="007909DE"/>
    <w:rsid w:val="00791338"/>
    <w:rsid w:val="007936A2"/>
    <w:rsid w:val="007937DC"/>
    <w:rsid w:val="00793B56"/>
    <w:rsid w:val="007957ED"/>
    <w:rsid w:val="00796E93"/>
    <w:rsid w:val="007970D2"/>
    <w:rsid w:val="007977C4"/>
    <w:rsid w:val="007A005A"/>
    <w:rsid w:val="007A0B71"/>
    <w:rsid w:val="007A1AB3"/>
    <w:rsid w:val="007A1EAA"/>
    <w:rsid w:val="007A274E"/>
    <w:rsid w:val="007A34DE"/>
    <w:rsid w:val="007A34F7"/>
    <w:rsid w:val="007A3BEC"/>
    <w:rsid w:val="007A3C0E"/>
    <w:rsid w:val="007A4EE1"/>
    <w:rsid w:val="007A4F14"/>
    <w:rsid w:val="007A530A"/>
    <w:rsid w:val="007A532C"/>
    <w:rsid w:val="007A79FD"/>
    <w:rsid w:val="007B0B9D"/>
    <w:rsid w:val="007B0ED4"/>
    <w:rsid w:val="007B1C24"/>
    <w:rsid w:val="007B1D9D"/>
    <w:rsid w:val="007B234D"/>
    <w:rsid w:val="007B26E3"/>
    <w:rsid w:val="007B2BB5"/>
    <w:rsid w:val="007B2BCF"/>
    <w:rsid w:val="007B30F6"/>
    <w:rsid w:val="007B396A"/>
    <w:rsid w:val="007B5A43"/>
    <w:rsid w:val="007B709B"/>
    <w:rsid w:val="007B7816"/>
    <w:rsid w:val="007B7AB3"/>
    <w:rsid w:val="007B7DAA"/>
    <w:rsid w:val="007C1343"/>
    <w:rsid w:val="007C1A8A"/>
    <w:rsid w:val="007C2784"/>
    <w:rsid w:val="007C4EFA"/>
    <w:rsid w:val="007C500E"/>
    <w:rsid w:val="007C5EF1"/>
    <w:rsid w:val="007C71B6"/>
    <w:rsid w:val="007C74C4"/>
    <w:rsid w:val="007C7BA3"/>
    <w:rsid w:val="007C7BF5"/>
    <w:rsid w:val="007C7CA0"/>
    <w:rsid w:val="007D039C"/>
    <w:rsid w:val="007D09D1"/>
    <w:rsid w:val="007D0ABF"/>
    <w:rsid w:val="007D0F38"/>
    <w:rsid w:val="007D19B7"/>
    <w:rsid w:val="007D1AFE"/>
    <w:rsid w:val="007D3C41"/>
    <w:rsid w:val="007D6352"/>
    <w:rsid w:val="007D75E5"/>
    <w:rsid w:val="007D773E"/>
    <w:rsid w:val="007E066E"/>
    <w:rsid w:val="007E1356"/>
    <w:rsid w:val="007E1707"/>
    <w:rsid w:val="007E19D0"/>
    <w:rsid w:val="007E2061"/>
    <w:rsid w:val="007E20FC"/>
    <w:rsid w:val="007E3135"/>
    <w:rsid w:val="007E316F"/>
    <w:rsid w:val="007E38BD"/>
    <w:rsid w:val="007E57F4"/>
    <w:rsid w:val="007E6202"/>
    <w:rsid w:val="007E7062"/>
    <w:rsid w:val="007E70F2"/>
    <w:rsid w:val="007E7E1B"/>
    <w:rsid w:val="007E7EC3"/>
    <w:rsid w:val="007E7F99"/>
    <w:rsid w:val="007F0052"/>
    <w:rsid w:val="007F0A65"/>
    <w:rsid w:val="007F0E1E"/>
    <w:rsid w:val="007F1BD6"/>
    <w:rsid w:val="007F1D79"/>
    <w:rsid w:val="007F2983"/>
    <w:rsid w:val="007F29A7"/>
    <w:rsid w:val="007F2D38"/>
    <w:rsid w:val="007F377C"/>
    <w:rsid w:val="007F41FB"/>
    <w:rsid w:val="008004B4"/>
    <w:rsid w:val="00803272"/>
    <w:rsid w:val="00804624"/>
    <w:rsid w:val="00805BE8"/>
    <w:rsid w:val="00806357"/>
    <w:rsid w:val="00806BED"/>
    <w:rsid w:val="0081042D"/>
    <w:rsid w:val="00811804"/>
    <w:rsid w:val="008118EE"/>
    <w:rsid w:val="00811D3F"/>
    <w:rsid w:val="00811F9C"/>
    <w:rsid w:val="00812173"/>
    <w:rsid w:val="00812CFA"/>
    <w:rsid w:val="00813484"/>
    <w:rsid w:val="0081457D"/>
    <w:rsid w:val="00815149"/>
    <w:rsid w:val="00816078"/>
    <w:rsid w:val="0081719E"/>
    <w:rsid w:val="008174C7"/>
    <w:rsid w:val="008177E3"/>
    <w:rsid w:val="00820225"/>
    <w:rsid w:val="00820445"/>
    <w:rsid w:val="008207CC"/>
    <w:rsid w:val="00821242"/>
    <w:rsid w:val="00821397"/>
    <w:rsid w:val="00822A37"/>
    <w:rsid w:val="008230F0"/>
    <w:rsid w:val="008233A8"/>
    <w:rsid w:val="00823AA9"/>
    <w:rsid w:val="0082472C"/>
    <w:rsid w:val="00824958"/>
    <w:rsid w:val="008255B9"/>
    <w:rsid w:val="00825A31"/>
    <w:rsid w:val="00825CD8"/>
    <w:rsid w:val="00826D81"/>
    <w:rsid w:val="0082723A"/>
    <w:rsid w:val="00827324"/>
    <w:rsid w:val="00830D8E"/>
    <w:rsid w:val="00831EE2"/>
    <w:rsid w:val="0083206B"/>
    <w:rsid w:val="00832AA2"/>
    <w:rsid w:val="0083339B"/>
    <w:rsid w:val="00834684"/>
    <w:rsid w:val="008355EA"/>
    <w:rsid w:val="0083561E"/>
    <w:rsid w:val="0083601D"/>
    <w:rsid w:val="00836914"/>
    <w:rsid w:val="00837458"/>
    <w:rsid w:val="00837AAE"/>
    <w:rsid w:val="00841236"/>
    <w:rsid w:val="00841833"/>
    <w:rsid w:val="00841EAE"/>
    <w:rsid w:val="008423E3"/>
    <w:rsid w:val="008425B6"/>
    <w:rsid w:val="008429AD"/>
    <w:rsid w:val="008429DB"/>
    <w:rsid w:val="00842A68"/>
    <w:rsid w:val="0084417C"/>
    <w:rsid w:val="008460B8"/>
    <w:rsid w:val="0084717D"/>
    <w:rsid w:val="00847D48"/>
    <w:rsid w:val="00847EB6"/>
    <w:rsid w:val="008508B3"/>
    <w:rsid w:val="00850C75"/>
    <w:rsid w:val="00850E39"/>
    <w:rsid w:val="00851A3C"/>
    <w:rsid w:val="008522AD"/>
    <w:rsid w:val="00852BC2"/>
    <w:rsid w:val="0085477A"/>
    <w:rsid w:val="00854F0E"/>
    <w:rsid w:val="00855107"/>
    <w:rsid w:val="00855173"/>
    <w:rsid w:val="008557D9"/>
    <w:rsid w:val="00855BF7"/>
    <w:rsid w:val="00856214"/>
    <w:rsid w:val="0085647C"/>
    <w:rsid w:val="008566D9"/>
    <w:rsid w:val="008573F4"/>
    <w:rsid w:val="00857508"/>
    <w:rsid w:val="0085787E"/>
    <w:rsid w:val="008578B3"/>
    <w:rsid w:val="00857907"/>
    <w:rsid w:val="008602D2"/>
    <w:rsid w:val="00860304"/>
    <w:rsid w:val="00860690"/>
    <w:rsid w:val="00860E1A"/>
    <w:rsid w:val="00862089"/>
    <w:rsid w:val="0086363C"/>
    <w:rsid w:val="00864D52"/>
    <w:rsid w:val="00864E02"/>
    <w:rsid w:val="00866D5B"/>
    <w:rsid w:val="00866FF5"/>
    <w:rsid w:val="00867FFC"/>
    <w:rsid w:val="008703AF"/>
    <w:rsid w:val="00870C4F"/>
    <w:rsid w:val="0087332D"/>
    <w:rsid w:val="00873E1C"/>
    <w:rsid w:val="00873E1F"/>
    <w:rsid w:val="008743F3"/>
    <w:rsid w:val="00874687"/>
    <w:rsid w:val="00874C16"/>
    <w:rsid w:val="008756BE"/>
    <w:rsid w:val="0087629A"/>
    <w:rsid w:val="00876DDE"/>
    <w:rsid w:val="00877244"/>
    <w:rsid w:val="00880906"/>
    <w:rsid w:val="0088243A"/>
    <w:rsid w:val="00885028"/>
    <w:rsid w:val="0088510F"/>
    <w:rsid w:val="00885566"/>
    <w:rsid w:val="008859BD"/>
    <w:rsid w:val="00886058"/>
    <w:rsid w:val="00886D1F"/>
    <w:rsid w:val="00887E79"/>
    <w:rsid w:val="008908AC"/>
    <w:rsid w:val="008915AC"/>
    <w:rsid w:val="00891EE1"/>
    <w:rsid w:val="008929CF"/>
    <w:rsid w:val="008938E7"/>
    <w:rsid w:val="00893987"/>
    <w:rsid w:val="008963EF"/>
    <w:rsid w:val="0089688E"/>
    <w:rsid w:val="008969A2"/>
    <w:rsid w:val="00896DB2"/>
    <w:rsid w:val="008A0A60"/>
    <w:rsid w:val="008A0BA8"/>
    <w:rsid w:val="008A1B6E"/>
    <w:rsid w:val="008A1FBE"/>
    <w:rsid w:val="008A2016"/>
    <w:rsid w:val="008A38DF"/>
    <w:rsid w:val="008A3B73"/>
    <w:rsid w:val="008A4DC8"/>
    <w:rsid w:val="008A4E8A"/>
    <w:rsid w:val="008A7BA3"/>
    <w:rsid w:val="008B030D"/>
    <w:rsid w:val="008B0F28"/>
    <w:rsid w:val="008B1E9E"/>
    <w:rsid w:val="008B3194"/>
    <w:rsid w:val="008B3CD1"/>
    <w:rsid w:val="008B3D2A"/>
    <w:rsid w:val="008B4C65"/>
    <w:rsid w:val="008B5AE7"/>
    <w:rsid w:val="008B5EBF"/>
    <w:rsid w:val="008B6B3D"/>
    <w:rsid w:val="008B6EA8"/>
    <w:rsid w:val="008C16A6"/>
    <w:rsid w:val="008C34F6"/>
    <w:rsid w:val="008C3873"/>
    <w:rsid w:val="008C4505"/>
    <w:rsid w:val="008C48A7"/>
    <w:rsid w:val="008C60E9"/>
    <w:rsid w:val="008C639D"/>
    <w:rsid w:val="008C6DBC"/>
    <w:rsid w:val="008C7226"/>
    <w:rsid w:val="008D105C"/>
    <w:rsid w:val="008D1321"/>
    <w:rsid w:val="008D156C"/>
    <w:rsid w:val="008D1B7C"/>
    <w:rsid w:val="008D1D05"/>
    <w:rsid w:val="008D2C89"/>
    <w:rsid w:val="008D5D9E"/>
    <w:rsid w:val="008D6657"/>
    <w:rsid w:val="008D6C56"/>
    <w:rsid w:val="008D766F"/>
    <w:rsid w:val="008E0271"/>
    <w:rsid w:val="008E11FA"/>
    <w:rsid w:val="008E1F60"/>
    <w:rsid w:val="008E2214"/>
    <w:rsid w:val="008E2927"/>
    <w:rsid w:val="008E2B51"/>
    <w:rsid w:val="008E307E"/>
    <w:rsid w:val="008E3912"/>
    <w:rsid w:val="008E4462"/>
    <w:rsid w:val="008E4735"/>
    <w:rsid w:val="008E4FB2"/>
    <w:rsid w:val="008E5E3C"/>
    <w:rsid w:val="008E67BC"/>
    <w:rsid w:val="008F0E5F"/>
    <w:rsid w:val="008F12EF"/>
    <w:rsid w:val="008F148D"/>
    <w:rsid w:val="008F21E2"/>
    <w:rsid w:val="008F265C"/>
    <w:rsid w:val="008F2CB1"/>
    <w:rsid w:val="008F2D31"/>
    <w:rsid w:val="008F49E9"/>
    <w:rsid w:val="008F4B36"/>
    <w:rsid w:val="008F4DD1"/>
    <w:rsid w:val="008F54E6"/>
    <w:rsid w:val="008F567A"/>
    <w:rsid w:val="008F6056"/>
    <w:rsid w:val="008F6FCE"/>
    <w:rsid w:val="008F7626"/>
    <w:rsid w:val="008F7F0F"/>
    <w:rsid w:val="00900345"/>
    <w:rsid w:val="00902C07"/>
    <w:rsid w:val="009039EF"/>
    <w:rsid w:val="00904693"/>
    <w:rsid w:val="00905804"/>
    <w:rsid w:val="0090604B"/>
    <w:rsid w:val="0090700A"/>
    <w:rsid w:val="009101E2"/>
    <w:rsid w:val="00911F7D"/>
    <w:rsid w:val="00912156"/>
    <w:rsid w:val="00913E7A"/>
    <w:rsid w:val="009144C0"/>
    <w:rsid w:val="00914612"/>
    <w:rsid w:val="009147C1"/>
    <w:rsid w:val="0091537B"/>
    <w:rsid w:val="00915D73"/>
    <w:rsid w:val="00916077"/>
    <w:rsid w:val="00916BFE"/>
    <w:rsid w:val="009170A2"/>
    <w:rsid w:val="0092057C"/>
    <w:rsid w:val="009208A6"/>
    <w:rsid w:val="00920DC3"/>
    <w:rsid w:val="00921E61"/>
    <w:rsid w:val="0092220A"/>
    <w:rsid w:val="00923019"/>
    <w:rsid w:val="00924514"/>
    <w:rsid w:val="0092552E"/>
    <w:rsid w:val="009259FA"/>
    <w:rsid w:val="0092649E"/>
    <w:rsid w:val="00926958"/>
    <w:rsid w:val="00927316"/>
    <w:rsid w:val="0092773A"/>
    <w:rsid w:val="00927A64"/>
    <w:rsid w:val="00931020"/>
    <w:rsid w:val="009311F1"/>
    <w:rsid w:val="0093133D"/>
    <w:rsid w:val="0093144A"/>
    <w:rsid w:val="0093229A"/>
    <w:rsid w:val="0093276D"/>
    <w:rsid w:val="009333CA"/>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279C"/>
    <w:rsid w:val="009432D3"/>
    <w:rsid w:val="00943781"/>
    <w:rsid w:val="009442E4"/>
    <w:rsid w:val="009448A7"/>
    <w:rsid w:val="009448BE"/>
    <w:rsid w:val="0094541F"/>
    <w:rsid w:val="009454C1"/>
    <w:rsid w:val="00945A57"/>
    <w:rsid w:val="009462F8"/>
    <w:rsid w:val="00946320"/>
    <w:rsid w:val="0094770E"/>
    <w:rsid w:val="00947E7E"/>
    <w:rsid w:val="0095139A"/>
    <w:rsid w:val="009525C3"/>
    <w:rsid w:val="009535C9"/>
    <w:rsid w:val="00953D95"/>
    <w:rsid w:val="00953E16"/>
    <w:rsid w:val="009542AC"/>
    <w:rsid w:val="00954A06"/>
    <w:rsid w:val="00954F1F"/>
    <w:rsid w:val="00955017"/>
    <w:rsid w:val="00957A68"/>
    <w:rsid w:val="00960372"/>
    <w:rsid w:val="00960592"/>
    <w:rsid w:val="009613CD"/>
    <w:rsid w:val="00961BB2"/>
    <w:rsid w:val="00962108"/>
    <w:rsid w:val="009638D6"/>
    <w:rsid w:val="00963DC5"/>
    <w:rsid w:val="009647A3"/>
    <w:rsid w:val="00964A49"/>
    <w:rsid w:val="00966A59"/>
    <w:rsid w:val="00967593"/>
    <w:rsid w:val="00967A53"/>
    <w:rsid w:val="00970469"/>
    <w:rsid w:val="00970484"/>
    <w:rsid w:val="0097075D"/>
    <w:rsid w:val="009714B6"/>
    <w:rsid w:val="00972280"/>
    <w:rsid w:val="00972687"/>
    <w:rsid w:val="0097408E"/>
    <w:rsid w:val="00974688"/>
    <w:rsid w:val="0097488E"/>
    <w:rsid w:val="00974BB2"/>
    <w:rsid w:val="00974FA7"/>
    <w:rsid w:val="009750CE"/>
    <w:rsid w:val="009753BB"/>
    <w:rsid w:val="009756E5"/>
    <w:rsid w:val="00975C75"/>
    <w:rsid w:val="00976150"/>
    <w:rsid w:val="009768CB"/>
    <w:rsid w:val="0097760D"/>
    <w:rsid w:val="00977A1B"/>
    <w:rsid w:val="00977A8C"/>
    <w:rsid w:val="009816EB"/>
    <w:rsid w:val="00982EBC"/>
    <w:rsid w:val="00983910"/>
    <w:rsid w:val="00984448"/>
    <w:rsid w:val="0098537B"/>
    <w:rsid w:val="00985634"/>
    <w:rsid w:val="00986915"/>
    <w:rsid w:val="00986C4B"/>
    <w:rsid w:val="0098722F"/>
    <w:rsid w:val="00987AC5"/>
    <w:rsid w:val="0099074E"/>
    <w:rsid w:val="00991726"/>
    <w:rsid w:val="00991D34"/>
    <w:rsid w:val="009932AC"/>
    <w:rsid w:val="00994351"/>
    <w:rsid w:val="00994732"/>
    <w:rsid w:val="00994C91"/>
    <w:rsid w:val="0099531D"/>
    <w:rsid w:val="00996A8F"/>
    <w:rsid w:val="00997493"/>
    <w:rsid w:val="009A0D8E"/>
    <w:rsid w:val="009A14C5"/>
    <w:rsid w:val="009A18C4"/>
    <w:rsid w:val="009A1DBF"/>
    <w:rsid w:val="009A24A0"/>
    <w:rsid w:val="009A2539"/>
    <w:rsid w:val="009A2553"/>
    <w:rsid w:val="009A2E63"/>
    <w:rsid w:val="009A2FFC"/>
    <w:rsid w:val="009A426C"/>
    <w:rsid w:val="009A4445"/>
    <w:rsid w:val="009A5243"/>
    <w:rsid w:val="009A5BC3"/>
    <w:rsid w:val="009A6629"/>
    <w:rsid w:val="009A68E6"/>
    <w:rsid w:val="009A73DA"/>
    <w:rsid w:val="009A7498"/>
    <w:rsid w:val="009A7598"/>
    <w:rsid w:val="009B02C1"/>
    <w:rsid w:val="009B032D"/>
    <w:rsid w:val="009B0550"/>
    <w:rsid w:val="009B112E"/>
    <w:rsid w:val="009B13D1"/>
    <w:rsid w:val="009B1DF8"/>
    <w:rsid w:val="009B26F5"/>
    <w:rsid w:val="009B2E46"/>
    <w:rsid w:val="009B301A"/>
    <w:rsid w:val="009B3426"/>
    <w:rsid w:val="009B3D20"/>
    <w:rsid w:val="009B4E33"/>
    <w:rsid w:val="009B5418"/>
    <w:rsid w:val="009B61B4"/>
    <w:rsid w:val="009B6513"/>
    <w:rsid w:val="009B6680"/>
    <w:rsid w:val="009C000C"/>
    <w:rsid w:val="009C0727"/>
    <w:rsid w:val="009C3C80"/>
    <w:rsid w:val="009C492F"/>
    <w:rsid w:val="009C4EBC"/>
    <w:rsid w:val="009C52B5"/>
    <w:rsid w:val="009C52C0"/>
    <w:rsid w:val="009C6923"/>
    <w:rsid w:val="009C6937"/>
    <w:rsid w:val="009C6DC8"/>
    <w:rsid w:val="009C786F"/>
    <w:rsid w:val="009C7D5C"/>
    <w:rsid w:val="009D0C3A"/>
    <w:rsid w:val="009D255F"/>
    <w:rsid w:val="009D29BA"/>
    <w:rsid w:val="009D2FF2"/>
    <w:rsid w:val="009D3226"/>
    <w:rsid w:val="009D3385"/>
    <w:rsid w:val="009D33F7"/>
    <w:rsid w:val="009D3490"/>
    <w:rsid w:val="009D3786"/>
    <w:rsid w:val="009D3EB7"/>
    <w:rsid w:val="009D4D4A"/>
    <w:rsid w:val="009D5267"/>
    <w:rsid w:val="009D52D0"/>
    <w:rsid w:val="009D5444"/>
    <w:rsid w:val="009D5E0D"/>
    <w:rsid w:val="009D7168"/>
    <w:rsid w:val="009D793C"/>
    <w:rsid w:val="009E02EE"/>
    <w:rsid w:val="009E0E3D"/>
    <w:rsid w:val="009E0EA6"/>
    <w:rsid w:val="009E0EDF"/>
    <w:rsid w:val="009E16A9"/>
    <w:rsid w:val="009E185B"/>
    <w:rsid w:val="009E1C65"/>
    <w:rsid w:val="009E2956"/>
    <w:rsid w:val="009E3029"/>
    <w:rsid w:val="009E330C"/>
    <w:rsid w:val="009E338E"/>
    <w:rsid w:val="009E36BB"/>
    <w:rsid w:val="009E375F"/>
    <w:rsid w:val="009E39D4"/>
    <w:rsid w:val="009E433B"/>
    <w:rsid w:val="009E4831"/>
    <w:rsid w:val="009E5401"/>
    <w:rsid w:val="009E5F4F"/>
    <w:rsid w:val="009E7D58"/>
    <w:rsid w:val="009F07E3"/>
    <w:rsid w:val="009F090F"/>
    <w:rsid w:val="009F10D5"/>
    <w:rsid w:val="009F16DF"/>
    <w:rsid w:val="009F45F2"/>
    <w:rsid w:val="009F4652"/>
    <w:rsid w:val="009F6294"/>
    <w:rsid w:val="009F725D"/>
    <w:rsid w:val="00A013FD"/>
    <w:rsid w:val="00A014D0"/>
    <w:rsid w:val="00A02FE9"/>
    <w:rsid w:val="00A06FAF"/>
    <w:rsid w:val="00A0758F"/>
    <w:rsid w:val="00A07D6E"/>
    <w:rsid w:val="00A1145D"/>
    <w:rsid w:val="00A132BC"/>
    <w:rsid w:val="00A146B0"/>
    <w:rsid w:val="00A146B7"/>
    <w:rsid w:val="00A15652"/>
    <w:rsid w:val="00A1570A"/>
    <w:rsid w:val="00A15C74"/>
    <w:rsid w:val="00A166BD"/>
    <w:rsid w:val="00A16876"/>
    <w:rsid w:val="00A17866"/>
    <w:rsid w:val="00A208CE"/>
    <w:rsid w:val="00A211B4"/>
    <w:rsid w:val="00A223CF"/>
    <w:rsid w:val="00A22C61"/>
    <w:rsid w:val="00A22F95"/>
    <w:rsid w:val="00A2401A"/>
    <w:rsid w:val="00A242BB"/>
    <w:rsid w:val="00A243DC"/>
    <w:rsid w:val="00A2442B"/>
    <w:rsid w:val="00A245E3"/>
    <w:rsid w:val="00A25BD8"/>
    <w:rsid w:val="00A26470"/>
    <w:rsid w:val="00A27218"/>
    <w:rsid w:val="00A3042A"/>
    <w:rsid w:val="00A31D02"/>
    <w:rsid w:val="00A3234D"/>
    <w:rsid w:val="00A32434"/>
    <w:rsid w:val="00A329A3"/>
    <w:rsid w:val="00A33DDF"/>
    <w:rsid w:val="00A34547"/>
    <w:rsid w:val="00A3454C"/>
    <w:rsid w:val="00A345A2"/>
    <w:rsid w:val="00A34621"/>
    <w:rsid w:val="00A376B7"/>
    <w:rsid w:val="00A37EC2"/>
    <w:rsid w:val="00A402A1"/>
    <w:rsid w:val="00A41AE3"/>
    <w:rsid w:val="00A41BF5"/>
    <w:rsid w:val="00A4231C"/>
    <w:rsid w:val="00A42A7B"/>
    <w:rsid w:val="00A435AC"/>
    <w:rsid w:val="00A435EA"/>
    <w:rsid w:val="00A43649"/>
    <w:rsid w:val="00A43CE9"/>
    <w:rsid w:val="00A443DF"/>
    <w:rsid w:val="00A44778"/>
    <w:rsid w:val="00A469E7"/>
    <w:rsid w:val="00A472DF"/>
    <w:rsid w:val="00A47EC3"/>
    <w:rsid w:val="00A50862"/>
    <w:rsid w:val="00A50A6A"/>
    <w:rsid w:val="00A52F05"/>
    <w:rsid w:val="00A54783"/>
    <w:rsid w:val="00A5487F"/>
    <w:rsid w:val="00A55A80"/>
    <w:rsid w:val="00A55D1D"/>
    <w:rsid w:val="00A561A0"/>
    <w:rsid w:val="00A564F1"/>
    <w:rsid w:val="00A604A4"/>
    <w:rsid w:val="00A60B74"/>
    <w:rsid w:val="00A61B7D"/>
    <w:rsid w:val="00A623D7"/>
    <w:rsid w:val="00A6400B"/>
    <w:rsid w:val="00A64E96"/>
    <w:rsid w:val="00A65C12"/>
    <w:rsid w:val="00A6605B"/>
    <w:rsid w:val="00A66ADC"/>
    <w:rsid w:val="00A66B9E"/>
    <w:rsid w:val="00A66EEE"/>
    <w:rsid w:val="00A67487"/>
    <w:rsid w:val="00A67881"/>
    <w:rsid w:val="00A67DC0"/>
    <w:rsid w:val="00A7147D"/>
    <w:rsid w:val="00A71FE0"/>
    <w:rsid w:val="00A72183"/>
    <w:rsid w:val="00A726F9"/>
    <w:rsid w:val="00A7279C"/>
    <w:rsid w:val="00A72943"/>
    <w:rsid w:val="00A729F7"/>
    <w:rsid w:val="00A7522B"/>
    <w:rsid w:val="00A76025"/>
    <w:rsid w:val="00A762B2"/>
    <w:rsid w:val="00A76570"/>
    <w:rsid w:val="00A76AF0"/>
    <w:rsid w:val="00A77540"/>
    <w:rsid w:val="00A77E34"/>
    <w:rsid w:val="00A802B1"/>
    <w:rsid w:val="00A81B15"/>
    <w:rsid w:val="00A8200C"/>
    <w:rsid w:val="00A829E6"/>
    <w:rsid w:val="00A837FF"/>
    <w:rsid w:val="00A84052"/>
    <w:rsid w:val="00A84AD7"/>
    <w:rsid w:val="00A84DC8"/>
    <w:rsid w:val="00A8542E"/>
    <w:rsid w:val="00A85C3F"/>
    <w:rsid w:val="00A85DBC"/>
    <w:rsid w:val="00A86C32"/>
    <w:rsid w:val="00A874C9"/>
    <w:rsid w:val="00A87F03"/>
    <w:rsid w:val="00A87FEB"/>
    <w:rsid w:val="00A9000E"/>
    <w:rsid w:val="00A910AD"/>
    <w:rsid w:val="00A91B8F"/>
    <w:rsid w:val="00A91BE5"/>
    <w:rsid w:val="00A92DAF"/>
    <w:rsid w:val="00A92E4C"/>
    <w:rsid w:val="00A93F9F"/>
    <w:rsid w:val="00A9420E"/>
    <w:rsid w:val="00A94761"/>
    <w:rsid w:val="00A97539"/>
    <w:rsid w:val="00A97648"/>
    <w:rsid w:val="00AA0B1A"/>
    <w:rsid w:val="00AA1CFD"/>
    <w:rsid w:val="00AA2239"/>
    <w:rsid w:val="00AA33D2"/>
    <w:rsid w:val="00AA39F6"/>
    <w:rsid w:val="00AA56A3"/>
    <w:rsid w:val="00AA67D2"/>
    <w:rsid w:val="00AA7B90"/>
    <w:rsid w:val="00AB0C57"/>
    <w:rsid w:val="00AB0F30"/>
    <w:rsid w:val="00AB1117"/>
    <w:rsid w:val="00AB1195"/>
    <w:rsid w:val="00AB2823"/>
    <w:rsid w:val="00AB2BEE"/>
    <w:rsid w:val="00AB2CBB"/>
    <w:rsid w:val="00AB402F"/>
    <w:rsid w:val="00AB4182"/>
    <w:rsid w:val="00AB476E"/>
    <w:rsid w:val="00AB59A3"/>
    <w:rsid w:val="00AB6983"/>
    <w:rsid w:val="00AB6C8E"/>
    <w:rsid w:val="00AB793A"/>
    <w:rsid w:val="00AB7D96"/>
    <w:rsid w:val="00AC222A"/>
    <w:rsid w:val="00AC27DB"/>
    <w:rsid w:val="00AC2CDF"/>
    <w:rsid w:val="00AC2D46"/>
    <w:rsid w:val="00AC3059"/>
    <w:rsid w:val="00AC3FB8"/>
    <w:rsid w:val="00AC52ED"/>
    <w:rsid w:val="00AC6D6B"/>
    <w:rsid w:val="00AC7F49"/>
    <w:rsid w:val="00AD177E"/>
    <w:rsid w:val="00AD306C"/>
    <w:rsid w:val="00AD4A9E"/>
    <w:rsid w:val="00AD5396"/>
    <w:rsid w:val="00AD5723"/>
    <w:rsid w:val="00AD6982"/>
    <w:rsid w:val="00AD7736"/>
    <w:rsid w:val="00AD77CF"/>
    <w:rsid w:val="00AE07E4"/>
    <w:rsid w:val="00AE10CE"/>
    <w:rsid w:val="00AE1E7E"/>
    <w:rsid w:val="00AE1F4C"/>
    <w:rsid w:val="00AE229E"/>
    <w:rsid w:val="00AE28FA"/>
    <w:rsid w:val="00AE30BB"/>
    <w:rsid w:val="00AE671D"/>
    <w:rsid w:val="00AE70D4"/>
    <w:rsid w:val="00AE7868"/>
    <w:rsid w:val="00AF021A"/>
    <w:rsid w:val="00AF0407"/>
    <w:rsid w:val="00AF049B"/>
    <w:rsid w:val="00AF0856"/>
    <w:rsid w:val="00AF1080"/>
    <w:rsid w:val="00AF178C"/>
    <w:rsid w:val="00AF2125"/>
    <w:rsid w:val="00AF2E67"/>
    <w:rsid w:val="00AF43B3"/>
    <w:rsid w:val="00AF49C3"/>
    <w:rsid w:val="00AF4D8B"/>
    <w:rsid w:val="00AF57D6"/>
    <w:rsid w:val="00AF5879"/>
    <w:rsid w:val="00AF5C45"/>
    <w:rsid w:val="00AF66BD"/>
    <w:rsid w:val="00AF682C"/>
    <w:rsid w:val="00AF6C34"/>
    <w:rsid w:val="00AF6E1E"/>
    <w:rsid w:val="00AF7717"/>
    <w:rsid w:val="00B019BF"/>
    <w:rsid w:val="00B033AD"/>
    <w:rsid w:val="00B04B01"/>
    <w:rsid w:val="00B04B03"/>
    <w:rsid w:val="00B058BA"/>
    <w:rsid w:val="00B067CA"/>
    <w:rsid w:val="00B06A71"/>
    <w:rsid w:val="00B06D6F"/>
    <w:rsid w:val="00B10024"/>
    <w:rsid w:val="00B104FE"/>
    <w:rsid w:val="00B10CD1"/>
    <w:rsid w:val="00B10E4C"/>
    <w:rsid w:val="00B1173D"/>
    <w:rsid w:val="00B12B26"/>
    <w:rsid w:val="00B13F4E"/>
    <w:rsid w:val="00B14A75"/>
    <w:rsid w:val="00B14EA6"/>
    <w:rsid w:val="00B153FA"/>
    <w:rsid w:val="00B163F8"/>
    <w:rsid w:val="00B16A6E"/>
    <w:rsid w:val="00B17115"/>
    <w:rsid w:val="00B17130"/>
    <w:rsid w:val="00B1742F"/>
    <w:rsid w:val="00B17481"/>
    <w:rsid w:val="00B2031E"/>
    <w:rsid w:val="00B2148B"/>
    <w:rsid w:val="00B2376C"/>
    <w:rsid w:val="00B2392E"/>
    <w:rsid w:val="00B23DF4"/>
    <w:rsid w:val="00B2472D"/>
    <w:rsid w:val="00B24CA0"/>
    <w:rsid w:val="00B2549F"/>
    <w:rsid w:val="00B2754F"/>
    <w:rsid w:val="00B277A7"/>
    <w:rsid w:val="00B30116"/>
    <w:rsid w:val="00B30F7A"/>
    <w:rsid w:val="00B350AF"/>
    <w:rsid w:val="00B35496"/>
    <w:rsid w:val="00B359E0"/>
    <w:rsid w:val="00B362B3"/>
    <w:rsid w:val="00B36414"/>
    <w:rsid w:val="00B400B3"/>
    <w:rsid w:val="00B40E0E"/>
    <w:rsid w:val="00B4108D"/>
    <w:rsid w:val="00B41349"/>
    <w:rsid w:val="00B434A9"/>
    <w:rsid w:val="00B43CA3"/>
    <w:rsid w:val="00B4406D"/>
    <w:rsid w:val="00B443F1"/>
    <w:rsid w:val="00B446F8"/>
    <w:rsid w:val="00B46EF3"/>
    <w:rsid w:val="00B47A35"/>
    <w:rsid w:val="00B5089C"/>
    <w:rsid w:val="00B51BC5"/>
    <w:rsid w:val="00B5243B"/>
    <w:rsid w:val="00B52F03"/>
    <w:rsid w:val="00B54460"/>
    <w:rsid w:val="00B54540"/>
    <w:rsid w:val="00B54D36"/>
    <w:rsid w:val="00B54E73"/>
    <w:rsid w:val="00B54FCF"/>
    <w:rsid w:val="00B550A2"/>
    <w:rsid w:val="00B555F1"/>
    <w:rsid w:val="00B55B17"/>
    <w:rsid w:val="00B56031"/>
    <w:rsid w:val="00B57265"/>
    <w:rsid w:val="00B6097A"/>
    <w:rsid w:val="00B6135F"/>
    <w:rsid w:val="00B619AD"/>
    <w:rsid w:val="00B61BCE"/>
    <w:rsid w:val="00B63262"/>
    <w:rsid w:val="00B633AE"/>
    <w:rsid w:val="00B64898"/>
    <w:rsid w:val="00B648E2"/>
    <w:rsid w:val="00B64BC9"/>
    <w:rsid w:val="00B6574D"/>
    <w:rsid w:val="00B665D2"/>
    <w:rsid w:val="00B6697A"/>
    <w:rsid w:val="00B6737C"/>
    <w:rsid w:val="00B67787"/>
    <w:rsid w:val="00B677A8"/>
    <w:rsid w:val="00B70FC1"/>
    <w:rsid w:val="00B71515"/>
    <w:rsid w:val="00B7214D"/>
    <w:rsid w:val="00B72716"/>
    <w:rsid w:val="00B72B1D"/>
    <w:rsid w:val="00B74372"/>
    <w:rsid w:val="00B743C4"/>
    <w:rsid w:val="00B744FC"/>
    <w:rsid w:val="00B75525"/>
    <w:rsid w:val="00B7597D"/>
    <w:rsid w:val="00B75996"/>
    <w:rsid w:val="00B75A4E"/>
    <w:rsid w:val="00B76660"/>
    <w:rsid w:val="00B77171"/>
    <w:rsid w:val="00B77BE8"/>
    <w:rsid w:val="00B800DC"/>
    <w:rsid w:val="00B80283"/>
    <w:rsid w:val="00B8095F"/>
    <w:rsid w:val="00B80B0C"/>
    <w:rsid w:val="00B80B11"/>
    <w:rsid w:val="00B80CBA"/>
    <w:rsid w:val="00B80E70"/>
    <w:rsid w:val="00B80F23"/>
    <w:rsid w:val="00B81A64"/>
    <w:rsid w:val="00B81B29"/>
    <w:rsid w:val="00B81DBE"/>
    <w:rsid w:val="00B82324"/>
    <w:rsid w:val="00B82B9C"/>
    <w:rsid w:val="00B831AE"/>
    <w:rsid w:val="00B839E8"/>
    <w:rsid w:val="00B83A0E"/>
    <w:rsid w:val="00B840F4"/>
    <w:rsid w:val="00B8446C"/>
    <w:rsid w:val="00B845E6"/>
    <w:rsid w:val="00B855C4"/>
    <w:rsid w:val="00B864F8"/>
    <w:rsid w:val="00B867E2"/>
    <w:rsid w:val="00B87725"/>
    <w:rsid w:val="00B9044F"/>
    <w:rsid w:val="00B915C7"/>
    <w:rsid w:val="00B91997"/>
    <w:rsid w:val="00B92102"/>
    <w:rsid w:val="00B92F5B"/>
    <w:rsid w:val="00B937C8"/>
    <w:rsid w:val="00B94E0A"/>
    <w:rsid w:val="00B96EF6"/>
    <w:rsid w:val="00B96F83"/>
    <w:rsid w:val="00B973A2"/>
    <w:rsid w:val="00B97C0F"/>
    <w:rsid w:val="00B97D79"/>
    <w:rsid w:val="00BA1888"/>
    <w:rsid w:val="00BA18B2"/>
    <w:rsid w:val="00BA21FA"/>
    <w:rsid w:val="00BA259A"/>
    <w:rsid w:val="00BA259C"/>
    <w:rsid w:val="00BA29D3"/>
    <w:rsid w:val="00BA2A72"/>
    <w:rsid w:val="00BA2CCA"/>
    <w:rsid w:val="00BA307F"/>
    <w:rsid w:val="00BA376C"/>
    <w:rsid w:val="00BA43AE"/>
    <w:rsid w:val="00BA4B4F"/>
    <w:rsid w:val="00BA5280"/>
    <w:rsid w:val="00BA62E8"/>
    <w:rsid w:val="00BA68CF"/>
    <w:rsid w:val="00BA79B8"/>
    <w:rsid w:val="00BB07FA"/>
    <w:rsid w:val="00BB1039"/>
    <w:rsid w:val="00BB14F1"/>
    <w:rsid w:val="00BB3325"/>
    <w:rsid w:val="00BB33EC"/>
    <w:rsid w:val="00BB46D7"/>
    <w:rsid w:val="00BB572E"/>
    <w:rsid w:val="00BB629E"/>
    <w:rsid w:val="00BB6462"/>
    <w:rsid w:val="00BB6E97"/>
    <w:rsid w:val="00BB74FD"/>
    <w:rsid w:val="00BB76E9"/>
    <w:rsid w:val="00BB77B5"/>
    <w:rsid w:val="00BB7D4B"/>
    <w:rsid w:val="00BB7E90"/>
    <w:rsid w:val="00BC0BB5"/>
    <w:rsid w:val="00BC27B7"/>
    <w:rsid w:val="00BC3C88"/>
    <w:rsid w:val="00BC4EC3"/>
    <w:rsid w:val="00BC5982"/>
    <w:rsid w:val="00BC5A07"/>
    <w:rsid w:val="00BC60BF"/>
    <w:rsid w:val="00BC618A"/>
    <w:rsid w:val="00BC73A9"/>
    <w:rsid w:val="00BD14EC"/>
    <w:rsid w:val="00BD155A"/>
    <w:rsid w:val="00BD1B65"/>
    <w:rsid w:val="00BD23B8"/>
    <w:rsid w:val="00BD28BF"/>
    <w:rsid w:val="00BD2D12"/>
    <w:rsid w:val="00BD3BC3"/>
    <w:rsid w:val="00BD40F3"/>
    <w:rsid w:val="00BD5214"/>
    <w:rsid w:val="00BD6404"/>
    <w:rsid w:val="00BD6FBE"/>
    <w:rsid w:val="00BD71D8"/>
    <w:rsid w:val="00BD75D0"/>
    <w:rsid w:val="00BD76B2"/>
    <w:rsid w:val="00BE0310"/>
    <w:rsid w:val="00BE0440"/>
    <w:rsid w:val="00BE1026"/>
    <w:rsid w:val="00BE19AB"/>
    <w:rsid w:val="00BE276A"/>
    <w:rsid w:val="00BE33AE"/>
    <w:rsid w:val="00BE35DD"/>
    <w:rsid w:val="00BE361A"/>
    <w:rsid w:val="00BE3771"/>
    <w:rsid w:val="00BE5345"/>
    <w:rsid w:val="00BE5396"/>
    <w:rsid w:val="00BE5FF8"/>
    <w:rsid w:val="00BE6226"/>
    <w:rsid w:val="00BE6989"/>
    <w:rsid w:val="00BE6D36"/>
    <w:rsid w:val="00BE72F2"/>
    <w:rsid w:val="00BE7BCA"/>
    <w:rsid w:val="00BF046F"/>
    <w:rsid w:val="00BF1D61"/>
    <w:rsid w:val="00BF2489"/>
    <w:rsid w:val="00BF2504"/>
    <w:rsid w:val="00BF3B9B"/>
    <w:rsid w:val="00BF623F"/>
    <w:rsid w:val="00BF6EC4"/>
    <w:rsid w:val="00BF786F"/>
    <w:rsid w:val="00BF7F41"/>
    <w:rsid w:val="00C016A0"/>
    <w:rsid w:val="00C01A23"/>
    <w:rsid w:val="00C01D50"/>
    <w:rsid w:val="00C024A1"/>
    <w:rsid w:val="00C03355"/>
    <w:rsid w:val="00C03A84"/>
    <w:rsid w:val="00C044F4"/>
    <w:rsid w:val="00C04691"/>
    <w:rsid w:val="00C049E3"/>
    <w:rsid w:val="00C0524D"/>
    <w:rsid w:val="00C05615"/>
    <w:rsid w:val="00C056DC"/>
    <w:rsid w:val="00C06584"/>
    <w:rsid w:val="00C067F8"/>
    <w:rsid w:val="00C06D48"/>
    <w:rsid w:val="00C10B36"/>
    <w:rsid w:val="00C10DB5"/>
    <w:rsid w:val="00C110DC"/>
    <w:rsid w:val="00C11607"/>
    <w:rsid w:val="00C11E12"/>
    <w:rsid w:val="00C12416"/>
    <w:rsid w:val="00C1329B"/>
    <w:rsid w:val="00C148B0"/>
    <w:rsid w:val="00C148FB"/>
    <w:rsid w:val="00C1572F"/>
    <w:rsid w:val="00C15A00"/>
    <w:rsid w:val="00C17027"/>
    <w:rsid w:val="00C17544"/>
    <w:rsid w:val="00C2011F"/>
    <w:rsid w:val="00C204C2"/>
    <w:rsid w:val="00C22125"/>
    <w:rsid w:val="00C22A98"/>
    <w:rsid w:val="00C233DA"/>
    <w:rsid w:val="00C23811"/>
    <w:rsid w:val="00C23C83"/>
    <w:rsid w:val="00C24A9E"/>
    <w:rsid w:val="00C24C05"/>
    <w:rsid w:val="00C24D2F"/>
    <w:rsid w:val="00C26222"/>
    <w:rsid w:val="00C27D6A"/>
    <w:rsid w:val="00C31283"/>
    <w:rsid w:val="00C31706"/>
    <w:rsid w:val="00C3226B"/>
    <w:rsid w:val="00C33C48"/>
    <w:rsid w:val="00C340E5"/>
    <w:rsid w:val="00C34313"/>
    <w:rsid w:val="00C35AA7"/>
    <w:rsid w:val="00C35C15"/>
    <w:rsid w:val="00C3649C"/>
    <w:rsid w:val="00C36EEE"/>
    <w:rsid w:val="00C404C3"/>
    <w:rsid w:val="00C4186F"/>
    <w:rsid w:val="00C427E2"/>
    <w:rsid w:val="00C43BA1"/>
    <w:rsid w:val="00C43DA9"/>
    <w:rsid w:val="00C43DAB"/>
    <w:rsid w:val="00C45675"/>
    <w:rsid w:val="00C457C3"/>
    <w:rsid w:val="00C45AC0"/>
    <w:rsid w:val="00C4652F"/>
    <w:rsid w:val="00C4689C"/>
    <w:rsid w:val="00C47D3E"/>
    <w:rsid w:val="00C47F08"/>
    <w:rsid w:val="00C5114C"/>
    <w:rsid w:val="00C514A6"/>
    <w:rsid w:val="00C524C9"/>
    <w:rsid w:val="00C537F7"/>
    <w:rsid w:val="00C53837"/>
    <w:rsid w:val="00C53DA8"/>
    <w:rsid w:val="00C552C6"/>
    <w:rsid w:val="00C55316"/>
    <w:rsid w:val="00C5540D"/>
    <w:rsid w:val="00C55570"/>
    <w:rsid w:val="00C555B9"/>
    <w:rsid w:val="00C5739F"/>
    <w:rsid w:val="00C574B6"/>
    <w:rsid w:val="00C5799C"/>
    <w:rsid w:val="00C57CF0"/>
    <w:rsid w:val="00C618BC"/>
    <w:rsid w:val="00C61B75"/>
    <w:rsid w:val="00C61DC0"/>
    <w:rsid w:val="00C62700"/>
    <w:rsid w:val="00C62756"/>
    <w:rsid w:val="00C634B0"/>
    <w:rsid w:val="00C63557"/>
    <w:rsid w:val="00C6360B"/>
    <w:rsid w:val="00C63D6E"/>
    <w:rsid w:val="00C649BD"/>
    <w:rsid w:val="00C64ACF"/>
    <w:rsid w:val="00C65891"/>
    <w:rsid w:val="00C65A04"/>
    <w:rsid w:val="00C662CB"/>
    <w:rsid w:val="00C66A7E"/>
    <w:rsid w:val="00C66ABD"/>
    <w:rsid w:val="00C66AC9"/>
    <w:rsid w:val="00C67843"/>
    <w:rsid w:val="00C701B2"/>
    <w:rsid w:val="00C70702"/>
    <w:rsid w:val="00C724D3"/>
    <w:rsid w:val="00C72951"/>
    <w:rsid w:val="00C7315C"/>
    <w:rsid w:val="00C748F5"/>
    <w:rsid w:val="00C74C97"/>
    <w:rsid w:val="00C74E02"/>
    <w:rsid w:val="00C7665C"/>
    <w:rsid w:val="00C77B23"/>
    <w:rsid w:val="00C77DD9"/>
    <w:rsid w:val="00C81D57"/>
    <w:rsid w:val="00C83BE6"/>
    <w:rsid w:val="00C83D1B"/>
    <w:rsid w:val="00C85251"/>
    <w:rsid w:val="00C85354"/>
    <w:rsid w:val="00C85497"/>
    <w:rsid w:val="00C86ABA"/>
    <w:rsid w:val="00C90120"/>
    <w:rsid w:val="00C90681"/>
    <w:rsid w:val="00C916E6"/>
    <w:rsid w:val="00C91A4C"/>
    <w:rsid w:val="00C91DCC"/>
    <w:rsid w:val="00C92917"/>
    <w:rsid w:val="00C93241"/>
    <w:rsid w:val="00C93AE6"/>
    <w:rsid w:val="00C943F3"/>
    <w:rsid w:val="00C95208"/>
    <w:rsid w:val="00C959FD"/>
    <w:rsid w:val="00C97200"/>
    <w:rsid w:val="00CA08C6"/>
    <w:rsid w:val="00CA0A77"/>
    <w:rsid w:val="00CA2729"/>
    <w:rsid w:val="00CA28E4"/>
    <w:rsid w:val="00CA2C58"/>
    <w:rsid w:val="00CA2D52"/>
    <w:rsid w:val="00CA3057"/>
    <w:rsid w:val="00CA3A59"/>
    <w:rsid w:val="00CA3C8D"/>
    <w:rsid w:val="00CA45F8"/>
    <w:rsid w:val="00CA48E5"/>
    <w:rsid w:val="00CA5ACB"/>
    <w:rsid w:val="00CA6B8C"/>
    <w:rsid w:val="00CA7AC2"/>
    <w:rsid w:val="00CB02B1"/>
    <w:rsid w:val="00CB0305"/>
    <w:rsid w:val="00CB07EF"/>
    <w:rsid w:val="00CB12F9"/>
    <w:rsid w:val="00CB140F"/>
    <w:rsid w:val="00CB170C"/>
    <w:rsid w:val="00CB1841"/>
    <w:rsid w:val="00CB237E"/>
    <w:rsid w:val="00CB2823"/>
    <w:rsid w:val="00CB2AD2"/>
    <w:rsid w:val="00CB2C73"/>
    <w:rsid w:val="00CB338E"/>
    <w:rsid w:val="00CB33C7"/>
    <w:rsid w:val="00CB4A08"/>
    <w:rsid w:val="00CB5440"/>
    <w:rsid w:val="00CB56F9"/>
    <w:rsid w:val="00CB593E"/>
    <w:rsid w:val="00CB68D1"/>
    <w:rsid w:val="00CB6DA7"/>
    <w:rsid w:val="00CB7080"/>
    <w:rsid w:val="00CB7105"/>
    <w:rsid w:val="00CB72FB"/>
    <w:rsid w:val="00CB7E4C"/>
    <w:rsid w:val="00CC02C9"/>
    <w:rsid w:val="00CC0D0F"/>
    <w:rsid w:val="00CC133F"/>
    <w:rsid w:val="00CC243C"/>
    <w:rsid w:val="00CC25B4"/>
    <w:rsid w:val="00CC2F56"/>
    <w:rsid w:val="00CC30A8"/>
    <w:rsid w:val="00CC3965"/>
    <w:rsid w:val="00CC43FA"/>
    <w:rsid w:val="00CC477A"/>
    <w:rsid w:val="00CC4A7F"/>
    <w:rsid w:val="00CC5117"/>
    <w:rsid w:val="00CC5659"/>
    <w:rsid w:val="00CC5822"/>
    <w:rsid w:val="00CC5F88"/>
    <w:rsid w:val="00CC64F4"/>
    <w:rsid w:val="00CC69C8"/>
    <w:rsid w:val="00CC6B1F"/>
    <w:rsid w:val="00CC77A2"/>
    <w:rsid w:val="00CD0DCA"/>
    <w:rsid w:val="00CD2F5B"/>
    <w:rsid w:val="00CD307E"/>
    <w:rsid w:val="00CD52CE"/>
    <w:rsid w:val="00CD603A"/>
    <w:rsid w:val="00CD629F"/>
    <w:rsid w:val="00CD6A1B"/>
    <w:rsid w:val="00CD6B1C"/>
    <w:rsid w:val="00CD6CB4"/>
    <w:rsid w:val="00CE07DA"/>
    <w:rsid w:val="00CE0A7F"/>
    <w:rsid w:val="00CE1718"/>
    <w:rsid w:val="00CE180B"/>
    <w:rsid w:val="00CE22C1"/>
    <w:rsid w:val="00CE2F97"/>
    <w:rsid w:val="00CE54A0"/>
    <w:rsid w:val="00CE54FE"/>
    <w:rsid w:val="00CE5CB7"/>
    <w:rsid w:val="00CE5DEA"/>
    <w:rsid w:val="00CE65C6"/>
    <w:rsid w:val="00CE6E3F"/>
    <w:rsid w:val="00CE7E95"/>
    <w:rsid w:val="00CF0E33"/>
    <w:rsid w:val="00CF26E1"/>
    <w:rsid w:val="00CF2E6D"/>
    <w:rsid w:val="00CF2FD5"/>
    <w:rsid w:val="00CF3231"/>
    <w:rsid w:val="00CF3C53"/>
    <w:rsid w:val="00CF3E51"/>
    <w:rsid w:val="00CF4156"/>
    <w:rsid w:val="00CF7E6E"/>
    <w:rsid w:val="00D0036C"/>
    <w:rsid w:val="00D00725"/>
    <w:rsid w:val="00D00CEF"/>
    <w:rsid w:val="00D011C4"/>
    <w:rsid w:val="00D01B99"/>
    <w:rsid w:val="00D01F54"/>
    <w:rsid w:val="00D01F90"/>
    <w:rsid w:val="00D02559"/>
    <w:rsid w:val="00D02836"/>
    <w:rsid w:val="00D03CF3"/>
    <w:rsid w:val="00D03D00"/>
    <w:rsid w:val="00D04CC3"/>
    <w:rsid w:val="00D05C30"/>
    <w:rsid w:val="00D06A92"/>
    <w:rsid w:val="00D072FF"/>
    <w:rsid w:val="00D07674"/>
    <w:rsid w:val="00D10052"/>
    <w:rsid w:val="00D10C75"/>
    <w:rsid w:val="00D11223"/>
    <w:rsid w:val="00D11359"/>
    <w:rsid w:val="00D129BF"/>
    <w:rsid w:val="00D12CE8"/>
    <w:rsid w:val="00D1391A"/>
    <w:rsid w:val="00D1505C"/>
    <w:rsid w:val="00D15BF7"/>
    <w:rsid w:val="00D15C93"/>
    <w:rsid w:val="00D16980"/>
    <w:rsid w:val="00D17783"/>
    <w:rsid w:val="00D2041B"/>
    <w:rsid w:val="00D21C10"/>
    <w:rsid w:val="00D23652"/>
    <w:rsid w:val="00D23A7D"/>
    <w:rsid w:val="00D240A8"/>
    <w:rsid w:val="00D249B0"/>
    <w:rsid w:val="00D24FB4"/>
    <w:rsid w:val="00D262B8"/>
    <w:rsid w:val="00D26A37"/>
    <w:rsid w:val="00D273A4"/>
    <w:rsid w:val="00D273E0"/>
    <w:rsid w:val="00D273FB"/>
    <w:rsid w:val="00D30A7E"/>
    <w:rsid w:val="00D30CDB"/>
    <w:rsid w:val="00D3188C"/>
    <w:rsid w:val="00D336BF"/>
    <w:rsid w:val="00D345F3"/>
    <w:rsid w:val="00D34B8E"/>
    <w:rsid w:val="00D34DEC"/>
    <w:rsid w:val="00D35F9B"/>
    <w:rsid w:val="00D36B69"/>
    <w:rsid w:val="00D408DD"/>
    <w:rsid w:val="00D41E6E"/>
    <w:rsid w:val="00D42F23"/>
    <w:rsid w:val="00D439B9"/>
    <w:rsid w:val="00D43F70"/>
    <w:rsid w:val="00D449B2"/>
    <w:rsid w:val="00D4572F"/>
    <w:rsid w:val="00D4590D"/>
    <w:rsid w:val="00D45D72"/>
    <w:rsid w:val="00D46063"/>
    <w:rsid w:val="00D461C4"/>
    <w:rsid w:val="00D46676"/>
    <w:rsid w:val="00D47977"/>
    <w:rsid w:val="00D47CFC"/>
    <w:rsid w:val="00D520E4"/>
    <w:rsid w:val="00D52C3C"/>
    <w:rsid w:val="00D53A38"/>
    <w:rsid w:val="00D54B70"/>
    <w:rsid w:val="00D55357"/>
    <w:rsid w:val="00D56C79"/>
    <w:rsid w:val="00D56F09"/>
    <w:rsid w:val="00D56FAA"/>
    <w:rsid w:val="00D575DD"/>
    <w:rsid w:val="00D57DFA"/>
    <w:rsid w:val="00D60A86"/>
    <w:rsid w:val="00D657E2"/>
    <w:rsid w:val="00D65C49"/>
    <w:rsid w:val="00D65D12"/>
    <w:rsid w:val="00D6690A"/>
    <w:rsid w:val="00D67850"/>
    <w:rsid w:val="00D67FCF"/>
    <w:rsid w:val="00D709CE"/>
    <w:rsid w:val="00D70AD6"/>
    <w:rsid w:val="00D712E2"/>
    <w:rsid w:val="00D71A6F"/>
    <w:rsid w:val="00D71F73"/>
    <w:rsid w:val="00D722FE"/>
    <w:rsid w:val="00D72352"/>
    <w:rsid w:val="00D72819"/>
    <w:rsid w:val="00D72899"/>
    <w:rsid w:val="00D72CFC"/>
    <w:rsid w:val="00D72DCB"/>
    <w:rsid w:val="00D746B7"/>
    <w:rsid w:val="00D75237"/>
    <w:rsid w:val="00D75A00"/>
    <w:rsid w:val="00D769B8"/>
    <w:rsid w:val="00D77D22"/>
    <w:rsid w:val="00D805FD"/>
    <w:rsid w:val="00D80786"/>
    <w:rsid w:val="00D80AF9"/>
    <w:rsid w:val="00D81B81"/>
    <w:rsid w:val="00D81CAB"/>
    <w:rsid w:val="00D81FA6"/>
    <w:rsid w:val="00D825B8"/>
    <w:rsid w:val="00D84967"/>
    <w:rsid w:val="00D8576F"/>
    <w:rsid w:val="00D8677F"/>
    <w:rsid w:val="00D86F88"/>
    <w:rsid w:val="00D876D7"/>
    <w:rsid w:val="00D87E74"/>
    <w:rsid w:val="00D91C86"/>
    <w:rsid w:val="00D921C4"/>
    <w:rsid w:val="00D96753"/>
    <w:rsid w:val="00D97F0C"/>
    <w:rsid w:val="00DA02AA"/>
    <w:rsid w:val="00DA24FA"/>
    <w:rsid w:val="00DA25FC"/>
    <w:rsid w:val="00DA2D42"/>
    <w:rsid w:val="00DA3A86"/>
    <w:rsid w:val="00DA46D8"/>
    <w:rsid w:val="00DA556A"/>
    <w:rsid w:val="00DA5638"/>
    <w:rsid w:val="00DA64A7"/>
    <w:rsid w:val="00DB08A9"/>
    <w:rsid w:val="00DB2937"/>
    <w:rsid w:val="00DB2DB7"/>
    <w:rsid w:val="00DB2FF6"/>
    <w:rsid w:val="00DB4C85"/>
    <w:rsid w:val="00DB594D"/>
    <w:rsid w:val="00DB5ED4"/>
    <w:rsid w:val="00DB5F30"/>
    <w:rsid w:val="00DB687A"/>
    <w:rsid w:val="00DC0588"/>
    <w:rsid w:val="00DC1AAA"/>
    <w:rsid w:val="00DC1FD8"/>
    <w:rsid w:val="00DC23D9"/>
    <w:rsid w:val="00DC2500"/>
    <w:rsid w:val="00DC2C2D"/>
    <w:rsid w:val="00DC2D26"/>
    <w:rsid w:val="00DC32B3"/>
    <w:rsid w:val="00DC35DC"/>
    <w:rsid w:val="00DC3D7F"/>
    <w:rsid w:val="00DC48B9"/>
    <w:rsid w:val="00DC4ACD"/>
    <w:rsid w:val="00DC4F72"/>
    <w:rsid w:val="00DC68B3"/>
    <w:rsid w:val="00DC6B55"/>
    <w:rsid w:val="00DC712A"/>
    <w:rsid w:val="00DC77DC"/>
    <w:rsid w:val="00DD0453"/>
    <w:rsid w:val="00DD04A4"/>
    <w:rsid w:val="00DD0AFB"/>
    <w:rsid w:val="00DD0C2C"/>
    <w:rsid w:val="00DD19DE"/>
    <w:rsid w:val="00DD1E23"/>
    <w:rsid w:val="00DD2753"/>
    <w:rsid w:val="00DD28BC"/>
    <w:rsid w:val="00DD3AB3"/>
    <w:rsid w:val="00DD4942"/>
    <w:rsid w:val="00DD497E"/>
    <w:rsid w:val="00DD4FDF"/>
    <w:rsid w:val="00DD5D1D"/>
    <w:rsid w:val="00DD7835"/>
    <w:rsid w:val="00DD7A18"/>
    <w:rsid w:val="00DE1AAC"/>
    <w:rsid w:val="00DE1D8C"/>
    <w:rsid w:val="00DE225D"/>
    <w:rsid w:val="00DE27F7"/>
    <w:rsid w:val="00DE31F0"/>
    <w:rsid w:val="00DE3604"/>
    <w:rsid w:val="00DE3D1C"/>
    <w:rsid w:val="00DE4841"/>
    <w:rsid w:val="00DE5035"/>
    <w:rsid w:val="00DE50D7"/>
    <w:rsid w:val="00DE5510"/>
    <w:rsid w:val="00DF05EE"/>
    <w:rsid w:val="00DF2A6A"/>
    <w:rsid w:val="00DF43A6"/>
    <w:rsid w:val="00DF4B19"/>
    <w:rsid w:val="00DF6625"/>
    <w:rsid w:val="00DF73CE"/>
    <w:rsid w:val="00DF7B92"/>
    <w:rsid w:val="00DF7D8C"/>
    <w:rsid w:val="00E01C41"/>
    <w:rsid w:val="00E0227D"/>
    <w:rsid w:val="00E04357"/>
    <w:rsid w:val="00E04B84"/>
    <w:rsid w:val="00E055E6"/>
    <w:rsid w:val="00E058C4"/>
    <w:rsid w:val="00E06466"/>
    <w:rsid w:val="00E06835"/>
    <w:rsid w:val="00E06D79"/>
    <w:rsid w:val="00E06FDA"/>
    <w:rsid w:val="00E10A08"/>
    <w:rsid w:val="00E11308"/>
    <w:rsid w:val="00E11EC1"/>
    <w:rsid w:val="00E1227E"/>
    <w:rsid w:val="00E12CD0"/>
    <w:rsid w:val="00E13E10"/>
    <w:rsid w:val="00E14632"/>
    <w:rsid w:val="00E160A5"/>
    <w:rsid w:val="00E167AE"/>
    <w:rsid w:val="00E1713D"/>
    <w:rsid w:val="00E17938"/>
    <w:rsid w:val="00E2076B"/>
    <w:rsid w:val="00E20A43"/>
    <w:rsid w:val="00E21D3C"/>
    <w:rsid w:val="00E22EAE"/>
    <w:rsid w:val="00E23898"/>
    <w:rsid w:val="00E2547F"/>
    <w:rsid w:val="00E25B9E"/>
    <w:rsid w:val="00E26A94"/>
    <w:rsid w:val="00E26DB9"/>
    <w:rsid w:val="00E27C57"/>
    <w:rsid w:val="00E27E4F"/>
    <w:rsid w:val="00E30EC9"/>
    <w:rsid w:val="00E319F1"/>
    <w:rsid w:val="00E31BB7"/>
    <w:rsid w:val="00E321A1"/>
    <w:rsid w:val="00E3344F"/>
    <w:rsid w:val="00E3393C"/>
    <w:rsid w:val="00E33CD2"/>
    <w:rsid w:val="00E33FE0"/>
    <w:rsid w:val="00E34FA6"/>
    <w:rsid w:val="00E357CF"/>
    <w:rsid w:val="00E37D49"/>
    <w:rsid w:val="00E40DD6"/>
    <w:rsid w:val="00E40E90"/>
    <w:rsid w:val="00E4133E"/>
    <w:rsid w:val="00E41739"/>
    <w:rsid w:val="00E43AB2"/>
    <w:rsid w:val="00E442EF"/>
    <w:rsid w:val="00E45C7E"/>
    <w:rsid w:val="00E462EB"/>
    <w:rsid w:val="00E472AE"/>
    <w:rsid w:val="00E5016D"/>
    <w:rsid w:val="00E50E3A"/>
    <w:rsid w:val="00E51347"/>
    <w:rsid w:val="00E51743"/>
    <w:rsid w:val="00E531EB"/>
    <w:rsid w:val="00E544D8"/>
    <w:rsid w:val="00E54817"/>
    <w:rsid w:val="00E54874"/>
    <w:rsid w:val="00E5492B"/>
    <w:rsid w:val="00E54B6F"/>
    <w:rsid w:val="00E55ACA"/>
    <w:rsid w:val="00E57B74"/>
    <w:rsid w:val="00E606AF"/>
    <w:rsid w:val="00E606CA"/>
    <w:rsid w:val="00E6151E"/>
    <w:rsid w:val="00E617E3"/>
    <w:rsid w:val="00E62A04"/>
    <w:rsid w:val="00E62E8D"/>
    <w:rsid w:val="00E63DBF"/>
    <w:rsid w:val="00E6476C"/>
    <w:rsid w:val="00E648CD"/>
    <w:rsid w:val="00E64A9C"/>
    <w:rsid w:val="00E65077"/>
    <w:rsid w:val="00E65BC6"/>
    <w:rsid w:val="00E661FF"/>
    <w:rsid w:val="00E6622C"/>
    <w:rsid w:val="00E66D36"/>
    <w:rsid w:val="00E70FE1"/>
    <w:rsid w:val="00E715A2"/>
    <w:rsid w:val="00E726EB"/>
    <w:rsid w:val="00E72CF1"/>
    <w:rsid w:val="00E736F9"/>
    <w:rsid w:val="00E73718"/>
    <w:rsid w:val="00E76D4C"/>
    <w:rsid w:val="00E80B52"/>
    <w:rsid w:val="00E817AD"/>
    <w:rsid w:val="00E81817"/>
    <w:rsid w:val="00E824C3"/>
    <w:rsid w:val="00E840B3"/>
    <w:rsid w:val="00E84480"/>
    <w:rsid w:val="00E84948"/>
    <w:rsid w:val="00E84D10"/>
    <w:rsid w:val="00E85098"/>
    <w:rsid w:val="00E85C87"/>
    <w:rsid w:val="00E8629F"/>
    <w:rsid w:val="00E87A47"/>
    <w:rsid w:val="00E87EC9"/>
    <w:rsid w:val="00E908BE"/>
    <w:rsid w:val="00E91008"/>
    <w:rsid w:val="00E912E0"/>
    <w:rsid w:val="00E918F3"/>
    <w:rsid w:val="00E91A9D"/>
    <w:rsid w:val="00E91DDD"/>
    <w:rsid w:val="00E9374E"/>
    <w:rsid w:val="00E94D6D"/>
    <w:rsid w:val="00E94EBB"/>
    <w:rsid w:val="00E94F54"/>
    <w:rsid w:val="00E953BD"/>
    <w:rsid w:val="00E97AD5"/>
    <w:rsid w:val="00EA0C46"/>
    <w:rsid w:val="00EA1111"/>
    <w:rsid w:val="00EA143E"/>
    <w:rsid w:val="00EA33A7"/>
    <w:rsid w:val="00EA3B4F"/>
    <w:rsid w:val="00EA3C24"/>
    <w:rsid w:val="00EA71AF"/>
    <w:rsid w:val="00EA73DF"/>
    <w:rsid w:val="00EA7CAD"/>
    <w:rsid w:val="00EB0FEA"/>
    <w:rsid w:val="00EB15F8"/>
    <w:rsid w:val="00EB2932"/>
    <w:rsid w:val="00EB3242"/>
    <w:rsid w:val="00EB3328"/>
    <w:rsid w:val="00EB3361"/>
    <w:rsid w:val="00EB38CD"/>
    <w:rsid w:val="00EB44F3"/>
    <w:rsid w:val="00EB458D"/>
    <w:rsid w:val="00EB61AE"/>
    <w:rsid w:val="00EB61BA"/>
    <w:rsid w:val="00EB61FA"/>
    <w:rsid w:val="00EB72F5"/>
    <w:rsid w:val="00EB7B77"/>
    <w:rsid w:val="00EC1117"/>
    <w:rsid w:val="00EC322D"/>
    <w:rsid w:val="00EC32EB"/>
    <w:rsid w:val="00EC43BC"/>
    <w:rsid w:val="00EC4630"/>
    <w:rsid w:val="00EC5E38"/>
    <w:rsid w:val="00EC6D57"/>
    <w:rsid w:val="00EC7E54"/>
    <w:rsid w:val="00EC7EC1"/>
    <w:rsid w:val="00ED00FD"/>
    <w:rsid w:val="00ED11E5"/>
    <w:rsid w:val="00ED181F"/>
    <w:rsid w:val="00ED202F"/>
    <w:rsid w:val="00ED22AA"/>
    <w:rsid w:val="00ED2CB3"/>
    <w:rsid w:val="00ED373F"/>
    <w:rsid w:val="00ED383A"/>
    <w:rsid w:val="00ED3E28"/>
    <w:rsid w:val="00ED7336"/>
    <w:rsid w:val="00ED771A"/>
    <w:rsid w:val="00EE0085"/>
    <w:rsid w:val="00EE1080"/>
    <w:rsid w:val="00EE132D"/>
    <w:rsid w:val="00EE186C"/>
    <w:rsid w:val="00EE1A6A"/>
    <w:rsid w:val="00EE2104"/>
    <w:rsid w:val="00EE4FAF"/>
    <w:rsid w:val="00EE5208"/>
    <w:rsid w:val="00EE56EA"/>
    <w:rsid w:val="00EE5F46"/>
    <w:rsid w:val="00EF01F4"/>
    <w:rsid w:val="00EF1EC5"/>
    <w:rsid w:val="00EF1FED"/>
    <w:rsid w:val="00EF290B"/>
    <w:rsid w:val="00EF2E34"/>
    <w:rsid w:val="00EF2F31"/>
    <w:rsid w:val="00EF4C88"/>
    <w:rsid w:val="00EF55BD"/>
    <w:rsid w:val="00EF55EB"/>
    <w:rsid w:val="00EF6F41"/>
    <w:rsid w:val="00EF6F7C"/>
    <w:rsid w:val="00EF7472"/>
    <w:rsid w:val="00EF7779"/>
    <w:rsid w:val="00EF7D0F"/>
    <w:rsid w:val="00F00530"/>
    <w:rsid w:val="00F00DCC"/>
    <w:rsid w:val="00F0156A"/>
    <w:rsid w:val="00F0156F"/>
    <w:rsid w:val="00F01770"/>
    <w:rsid w:val="00F02424"/>
    <w:rsid w:val="00F02768"/>
    <w:rsid w:val="00F0279C"/>
    <w:rsid w:val="00F03FF7"/>
    <w:rsid w:val="00F04619"/>
    <w:rsid w:val="00F04CFB"/>
    <w:rsid w:val="00F0595C"/>
    <w:rsid w:val="00F05AC8"/>
    <w:rsid w:val="00F0615B"/>
    <w:rsid w:val="00F0632A"/>
    <w:rsid w:val="00F07167"/>
    <w:rsid w:val="00F072D8"/>
    <w:rsid w:val="00F07CE0"/>
    <w:rsid w:val="00F10DD1"/>
    <w:rsid w:val="00F115F5"/>
    <w:rsid w:val="00F133DE"/>
    <w:rsid w:val="00F13D05"/>
    <w:rsid w:val="00F14135"/>
    <w:rsid w:val="00F14DE5"/>
    <w:rsid w:val="00F1511A"/>
    <w:rsid w:val="00F1542F"/>
    <w:rsid w:val="00F15B92"/>
    <w:rsid w:val="00F15D75"/>
    <w:rsid w:val="00F1679D"/>
    <w:rsid w:val="00F1682C"/>
    <w:rsid w:val="00F16979"/>
    <w:rsid w:val="00F16992"/>
    <w:rsid w:val="00F16A0E"/>
    <w:rsid w:val="00F17005"/>
    <w:rsid w:val="00F202C5"/>
    <w:rsid w:val="00F20B91"/>
    <w:rsid w:val="00F21139"/>
    <w:rsid w:val="00F2186F"/>
    <w:rsid w:val="00F22687"/>
    <w:rsid w:val="00F22AE1"/>
    <w:rsid w:val="00F22D00"/>
    <w:rsid w:val="00F23528"/>
    <w:rsid w:val="00F249BB"/>
    <w:rsid w:val="00F24B8B"/>
    <w:rsid w:val="00F24BB8"/>
    <w:rsid w:val="00F24FBE"/>
    <w:rsid w:val="00F262BF"/>
    <w:rsid w:val="00F269B9"/>
    <w:rsid w:val="00F30BA1"/>
    <w:rsid w:val="00F30D2E"/>
    <w:rsid w:val="00F32544"/>
    <w:rsid w:val="00F32551"/>
    <w:rsid w:val="00F33FF9"/>
    <w:rsid w:val="00F35492"/>
    <w:rsid w:val="00F35516"/>
    <w:rsid w:val="00F35790"/>
    <w:rsid w:val="00F37AD9"/>
    <w:rsid w:val="00F41102"/>
    <w:rsid w:val="00F4136D"/>
    <w:rsid w:val="00F4212E"/>
    <w:rsid w:val="00F42C20"/>
    <w:rsid w:val="00F42C88"/>
    <w:rsid w:val="00F42F72"/>
    <w:rsid w:val="00F436F6"/>
    <w:rsid w:val="00F43A1B"/>
    <w:rsid w:val="00F43B17"/>
    <w:rsid w:val="00F43E34"/>
    <w:rsid w:val="00F4402F"/>
    <w:rsid w:val="00F44F0E"/>
    <w:rsid w:val="00F47792"/>
    <w:rsid w:val="00F505A9"/>
    <w:rsid w:val="00F52C5C"/>
    <w:rsid w:val="00F53053"/>
    <w:rsid w:val="00F53C93"/>
    <w:rsid w:val="00F53FE2"/>
    <w:rsid w:val="00F54102"/>
    <w:rsid w:val="00F54B3D"/>
    <w:rsid w:val="00F5526A"/>
    <w:rsid w:val="00F5592D"/>
    <w:rsid w:val="00F5618D"/>
    <w:rsid w:val="00F5655D"/>
    <w:rsid w:val="00F575FF"/>
    <w:rsid w:val="00F5776D"/>
    <w:rsid w:val="00F601FE"/>
    <w:rsid w:val="00F608F5"/>
    <w:rsid w:val="00F6090B"/>
    <w:rsid w:val="00F618EF"/>
    <w:rsid w:val="00F61AF2"/>
    <w:rsid w:val="00F6209C"/>
    <w:rsid w:val="00F62146"/>
    <w:rsid w:val="00F64693"/>
    <w:rsid w:val="00F65582"/>
    <w:rsid w:val="00F65C40"/>
    <w:rsid w:val="00F66E75"/>
    <w:rsid w:val="00F722EB"/>
    <w:rsid w:val="00F72479"/>
    <w:rsid w:val="00F729B9"/>
    <w:rsid w:val="00F731D7"/>
    <w:rsid w:val="00F73601"/>
    <w:rsid w:val="00F73D4B"/>
    <w:rsid w:val="00F73F64"/>
    <w:rsid w:val="00F74CA8"/>
    <w:rsid w:val="00F77974"/>
    <w:rsid w:val="00F77AD7"/>
    <w:rsid w:val="00F77DEB"/>
    <w:rsid w:val="00F77EB0"/>
    <w:rsid w:val="00F77F0A"/>
    <w:rsid w:val="00F80755"/>
    <w:rsid w:val="00F812D4"/>
    <w:rsid w:val="00F81F27"/>
    <w:rsid w:val="00F83BDA"/>
    <w:rsid w:val="00F83D96"/>
    <w:rsid w:val="00F84033"/>
    <w:rsid w:val="00F855E0"/>
    <w:rsid w:val="00F86C94"/>
    <w:rsid w:val="00F87289"/>
    <w:rsid w:val="00F8744D"/>
    <w:rsid w:val="00F87B21"/>
    <w:rsid w:val="00F87CDD"/>
    <w:rsid w:val="00F9276F"/>
    <w:rsid w:val="00F92CAF"/>
    <w:rsid w:val="00F933F0"/>
    <w:rsid w:val="00F937A3"/>
    <w:rsid w:val="00F94715"/>
    <w:rsid w:val="00F955CE"/>
    <w:rsid w:val="00F95FC5"/>
    <w:rsid w:val="00F96A3D"/>
    <w:rsid w:val="00FA0A7E"/>
    <w:rsid w:val="00FA12C4"/>
    <w:rsid w:val="00FA1B32"/>
    <w:rsid w:val="00FA2D8D"/>
    <w:rsid w:val="00FA4718"/>
    <w:rsid w:val="00FA5848"/>
    <w:rsid w:val="00FA6899"/>
    <w:rsid w:val="00FA7061"/>
    <w:rsid w:val="00FA77F4"/>
    <w:rsid w:val="00FA7F3D"/>
    <w:rsid w:val="00FB0C20"/>
    <w:rsid w:val="00FB1417"/>
    <w:rsid w:val="00FB1E1F"/>
    <w:rsid w:val="00FB2EA2"/>
    <w:rsid w:val="00FB38D8"/>
    <w:rsid w:val="00FB3D35"/>
    <w:rsid w:val="00FB49DC"/>
    <w:rsid w:val="00FB7C23"/>
    <w:rsid w:val="00FB7C60"/>
    <w:rsid w:val="00FB7DFB"/>
    <w:rsid w:val="00FC051F"/>
    <w:rsid w:val="00FC06FF"/>
    <w:rsid w:val="00FC080D"/>
    <w:rsid w:val="00FC2AC9"/>
    <w:rsid w:val="00FC2F7E"/>
    <w:rsid w:val="00FC45F4"/>
    <w:rsid w:val="00FC4ACB"/>
    <w:rsid w:val="00FC5987"/>
    <w:rsid w:val="00FC5FAF"/>
    <w:rsid w:val="00FC69B4"/>
    <w:rsid w:val="00FC6CA4"/>
    <w:rsid w:val="00FD0694"/>
    <w:rsid w:val="00FD074E"/>
    <w:rsid w:val="00FD2098"/>
    <w:rsid w:val="00FD211F"/>
    <w:rsid w:val="00FD25BE"/>
    <w:rsid w:val="00FD28EF"/>
    <w:rsid w:val="00FD2E70"/>
    <w:rsid w:val="00FD2F24"/>
    <w:rsid w:val="00FD520D"/>
    <w:rsid w:val="00FD5E24"/>
    <w:rsid w:val="00FD7AA7"/>
    <w:rsid w:val="00FE0116"/>
    <w:rsid w:val="00FE0EF4"/>
    <w:rsid w:val="00FE1125"/>
    <w:rsid w:val="00FE19A0"/>
    <w:rsid w:val="00FE1F09"/>
    <w:rsid w:val="00FE3A58"/>
    <w:rsid w:val="00FE3EC6"/>
    <w:rsid w:val="00FE5656"/>
    <w:rsid w:val="00FE5935"/>
    <w:rsid w:val="00FE59B9"/>
    <w:rsid w:val="00FE70BD"/>
    <w:rsid w:val="00FF0BF3"/>
    <w:rsid w:val="00FF1F60"/>
    <w:rsid w:val="00FF1FCB"/>
    <w:rsid w:val="00FF52D4"/>
    <w:rsid w:val="00FF59E0"/>
    <w:rsid w:val="00FF6AA4"/>
    <w:rsid w:val="00FF6B09"/>
    <w:rsid w:val="00FF6C96"/>
    <w:rsid w:val="00FF7139"/>
    <w:rsid w:val="00FF723F"/>
    <w:rsid w:val="00FF759A"/>
    <w:rsid w:val="00FF7C77"/>
    <w:rsid w:val="02F07B2B"/>
    <w:rsid w:val="0F675AD2"/>
    <w:rsid w:val="27D4E076"/>
    <w:rsid w:val="2DA90BD6"/>
    <w:rsid w:val="3479F57E"/>
    <w:rsid w:val="53F16D2D"/>
    <w:rsid w:val="6C0A8DA6"/>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v:textbox inset="5.85pt,.7pt,5.85pt,.7pt"/>
    </o:shapedefaults>
    <o:shapelayout v:ext="edit">
      <o:idmap v:ext="edit" data="1"/>
    </o:shapelayout>
  </w:shapeDefaults>
  <w:decimalSymbol w:val="."/>
  <w:listSeparator w:val=","/>
  <w14:docId w14:val="1BF8928F"/>
  <w15:docId w15:val="{E637D2DC-2B65-42A8-B4B2-8970427C8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6B7"/>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5035EC"/>
    <w:pPr>
      <w:numPr>
        <w:ilvl w:val="3"/>
      </w:numPr>
      <w:outlineLvl w:val="3"/>
    </w:pPr>
    <w:rPr>
      <w:sz w:val="24"/>
      <w:lang w:val="en-US"/>
    </w:rPr>
  </w:style>
  <w:style w:type="paragraph" w:styleId="Heading5">
    <w:name w:val="heading 5"/>
    <w:basedOn w:val="Heading4"/>
    <w:next w:val="Normal"/>
    <w:link w:val="Heading5Char"/>
    <w:qFormat/>
    <w:pPr>
      <w:numPr>
        <w:ilvl w:val="4"/>
      </w:numPr>
      <w:tabs>
        <w:tab w:val="num" w:pos="360"/>
      </w:tabs>
      <w:ind w:left="864" w:hanging="864"/>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035E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szCs w:val="18"/>
      <w:lang w:val="en-US" w:eastAsia="zh-CN"/>
    </w:rPr>
  </w:style>
  <w:style w:type="character" w:customStyle="1" w:styleId="Heading6Char">
    <w:name w:val="Heading 6 Char"/>
    <w:basedOn w:val="DefaultParagraphFont"/>
    <w:link w:val="Heading6"/>
    <w:rsid w:val="00C35AA7"/>
    <w:rPr>
      <w:rFonts w:ascii="Arial" w:hAnsi="Arial"/>
      <w:szCs w:val="18"/>
      <w:lang w:val="en-US" w:eastAsia="zh-CN"/>
    </w:rPr>
  </w:style>
  <w:style w:type="character" w:customStyle="1" w:styleId="Heading7Char">
    <w:name w:val="Heading 7 Char"/>
    <w:basedOn w:val="DefaultParagraphFont"/>
    <w:link w:val="Heading7"/>
    <w:rsid w:val="00C35AA7"/>
    <w:rPr>
      <w:rFonts w:ascii="Arial" w:hAnsi="Arial"/>
      <w:szCs w:val="18"/>
      <w:lang w:val="en-US"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rsid w:val="00E715A2"/>
    <w:rPr>
      <w:lang w:val="en-US" w:eastAsia="en-US"/>
    </w:rPr>
  </w:style>
  <w:style w:type="character" w:customStyle="1" w:styleId="normaltextrun">
    <w:name w:val="normaltextrun"/>
    <w:basedOn w:val="DefaultParagraphFont"/>
    <w:rsid w:val="00B4406D"/>
  </w:style>
  <w:style w:type="character" w:customStyle="1" w:styleId="eop">
    <w:name w:val="eop"/>
    <w:basedOn w:val="DefaultParagraphFont"/>
    <w:rsid w:val="00B4406D"/>
  </w:style>
  <w:style w:type="paragraph" w:customStyle="1" w:styleId="paragraph">
    <w:name w:val="paragraph"/>
    <w:basedOn w:val="Normal"/>
    <w:rsid w:val="00276251"/>
    <w:pPr>
      <w:spacing w:before="100" w:beforeAutospacing="1" w:after="100" w:afterAutospacing="1"/>
    </w:pPr>
    <w:rPr>
      <w:rFonts w:eastAsia="Times New Roman"/>
      <w:sz w:val="24"/>
      <w:szCs w:val="24"/>
    </w:rPr>
  </w:style>
  <w:style w:type="paragraph" w:customStyle="1" w:styleId="outlineelement">
    <w:name w:val="outlineelement"/>
    <w:basedOn w:val="Normal"/>
    <w:rsid w:val="00276251"/>
    <w:pPr>
      <w:spacing w:before="100" w:beforeAutospacing="1" w:after="100" w:afterAutospacing="1"/>
    </w:pPr>
    <w:rPr>
      <w:rFonts w:eastAsia="Times New Roman"/>
      <w:sz w:val="24"/>
      <w:szCs w:val="24"/>
    </w:rPr>
  </w:style>
  <w:style w:type="character" w:customStyle="1" w:styleId="mathspan">
    <w:name w:val="mathspan"/>
    <w:basedOn w:val="DefaultParagraphFont"/>
    <w:rsid w:val="00276251"/>
  </w:style>
  <w:style w:type="character" w:customStyle="1" w:styleId="scxw80452125">
    <w:name w:val="scxw80452125"/>
    <w:basedOn w:val="DefaultParagraphFont"/>
    <w:rsid w:val="00276251"/>
  </w:style>
  <w:style w:type="character" w:customStyle="1" w:styleId="mn">
    <w:name w:val="mn"/>
    <w:basedOn w:val="DefaultParagraphFont"/>
    <w:rsid w:val="00276251"/>
  </w:style>
  <w:style w:type="character" w:customStyle="1" w:styleId="mi">
    <w:name w:val="mi"/>
    <w:basedOn w:val="DefaultParagraphFont"/>
    <w:rsid w:val="00276251"/>
  </w:style>
  <w:style w:type="character" w:customStyle="1" w:styleId="mo">
    <w:name w:val="mo"/>
    <w:basedOn w:val="DefaultParagraphFont"/>
    <w:rsid w:val="00276251"/>
  </w:style>
  <w:style w:type="character" w:customStyle="1" w:styleId="UnresolvedMention2">
    <w:name w:val="Unresolved Mention2"/>
    <w:basedOn w:val="DefaultParagraphFont"/>
    <w:uiPriority w:val="99"/>
    <w:semiHidden/>
    <w:unhideWhenUsed/>
    <w:rsid w:val="00286C07"/>
    <w:rPr>
      <w:color w:val="605E5C"/>
      <w:shd w:val="clear" w:color="auto" w:fill="E1DFDD"/>
    </w:rPr>
  </w:style>
  <w:style w:type="character" w:customStyle="1" w:styleId="Mention1">
    <w:name w:val="Mention1"/>
    <w:basedOn w:val="DefaultParagraphFont"/>
    <w:uiPriority w:val="99"/>
    <w:unhideWhenUsed/>
    <w:rsid w:val="00CC02C9"/>
    <w:rPr>
      <w:color w:val="2B579A"/>
      <w:shd w:val="clear" w:color="auto" w:fill="E1DFDD"/>
    </w:rPr>
  </w:style>
  <w:style w:type="character" w:customStyle="1" w:styleId="tabchar">
    <w:name w:val="tabchar"/>
    <w:basedOn w:val="DefaultParagraphFont"/>
    <w:rsid w:val="009D52D0"/>
  </w:style>
  <w:style w:type="paragraph" w:customStyle="1" w:styleId="RAN4Observation">
    <w:name w:val="RAN4 Observation"/>
    <w:basedOn w:val="ListParagraph"/>
    <w:next w:val="Normal"/>
    <w:rsid w:val="00084D91"/>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084D91"/>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rsid w:val="00084D91"/>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
    <w:qFormat/>
    <w:rsid w:val="00084D91"/>
    <w:pPr>
      <w:ind w:left="0"/>
    </w:pPr>
  </w:style>
  <w:style w:type="character" w:customStyle="1" w:styleId="RAN4observationChar">
    <w:name w:val="RAN4 observation Char"/>
    <w:basedOn w:val="DefaultParagraphFont"/>
    <w:link w:val="RAN4observation0"/>
    <w:rsid w:val="00084D91"/>
    <w:rPr>
      <w:rFonts w:eastAsia="Calibri"/>
      <w:lang w:val="en-US" w:eastAsia="en-US"/>
    </w:rPr>
  </w:style>
  <w:style w:type="character" w:customStyle="1" w:styleId="UnresolvedMention3">
    <w:name w:val="Unresolved Mention3"/>
    <w:basedOn w:val="DefaultParagraphFont"/>
    <w:uiPriority w:val="99"/>
    <w:semiHidden/>
    <w:unhideWhenUsed/>
    <w:rsid w:val="00455B3D"/>
    <w:rPr>
      <w:color w:val="605E5C"/>
      <w:shd w:val="clear" w:color="auto" w:fill="E1DFDD"/>
    </w:rPr>
  </w:style>
  <w:style w:type="character" w:customStyle="1" w:styleId="Mention2">
    <w:name w:val="Mention2"/>
    <w:basedOn w:val="DefaultParagraphFont"/>
    <w:uiPriority w:val="99"/>
    <w:unhideWhenUsed/>
    <w:rsid w:val="004305BC"/>
    <w:rPr>
      <w:color w:val="2B579A"/>
      <w:shd w:val="clear" w:color="auto" w:fill="E1DFDD"/>
    </w:rPr>
  </w:style>
  <w:style w:type="paragraph" w:customStyle="1" w:styleId="Default">
    <w:name w:val="Default"/>
    <w:rsid w:val="00AD77C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315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297789">
      <w:bodyDiv w:val="1"/>
      <w:marLeft w:val="0"/>
      <w:marRight w:val="0"/>
      <w:marTop w:val="0"/>
      <w:marBottom w:val="0"/>
      <w:divBdr>
        <w:top w:val="none" w:sz="0" w:space="0" w:color="auto"/>
        <w:left w:val="none" w:sz="0" w:space="0" w:color="auto"/>
        <w:bottom w:val="none" w:sz="0" w:space="0" w:color="auto"/>
        <w:right w:val="none" w:sz="0" w:space="0" w:color="auto"/>
      </w:divBdr>
    </w:div>
    <w:div w:id="54158726">
      <w:bodyDiv w:val="1"/>
      <w:marLeft w:val="0"/>
      <w:marRight w:val="0"/>
      <w:marTop w:val="0"/>
      <w:marBottom w:val="0"/>
      <w:divBdr>
        <w:top w:val="none" w:sz="0" w:space="0" w:color="auto"/>
        <w:left w:val="none" w:sz="0" w:space="0" w:color="auto"/>
        <w:bottom w:val="none" w:sz="0" w:space="0" w:color="auto"/>
        <w:right w:val="none" w:sz="0" w:space="0" w:color="auto"/>
      </w:divBdr>
    </w:div>
    <w:div w:id="58292502">
      <w:bodyDiv w:val="1"/>
      <w:marLeft w:val="0"/>
      <w:marRight w:val="0"/>
      <w:marTop w:val="0"/>
      <w:marBottom w:val="0"/>
      <w:divBdr>
        <w:top w:val="none" w:sz="0" w:space="0" w:color="auto"/>
        <w:left w:val="none" w:sz="0" w:space="0" w:color="auto"/>
        <w:bottom w:val="none" w:sz="0" w:space="0" w:color="auto"/>
        <w:right w:val="none" w:sz="0" w:space="0" w:color="auto"/>
      </w:divBdr>
      <w:divsChild>
        <w:div w:id="865752595">
          <w:marLeft w:val="0"/>
          <w:marRight w:val="0"/>
          <w:marTop w:val="0"/>
          <w:marBottom w:val="0"/>
          <w:divBdr>
            <w:top w:val="none" w:sz="0" w:space="0" w:color="auto"/>
            <w:left w:val="none" w:sz="0" w:space="0" w:color="auto"/>
            <w:bottom w:val="none" w:sz="0" w:space="0" w:color="auto"/>
            <w:right w:val="none" w:sz="0" w:space="0" w:color="auto"/>
          </w:divBdr>
        </w:div>
        <w:div w:id="1526210072">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42004">
      <w:bodyDiv w:val="1"/>
      <w:marLeft w:val="0"/>
      <w:marRight w:val="0"/>
      <w:marTop w:val="0"/>
      <w:marBottom w:val="0"/>
      <w:divBdr>
        <w:top w:val="none" w:sz="0" w:space="0" w:color="auto"/>
        <w:left w:val="none" w:sz="0" w:space="0" w:color="auto"/>
        <w:bottom w:val="none" w:sz="0" w:space="0" w:color="auto"/>
        <w:right w:val="none" w:sz="0" w:space="0" w:color="auto"/>
      </w:divBdr>
    </w:div>
    <w:div w:id="148064505">
      <w:bodyDiv w:val="1"/>
      <w:marLeft w:val="0"/>
      <w:marRight w:val="0"/>
      <w:marTop w:val="0"/>
      <w:marBottom w:val="0"/>
      <w:divBdr>
        <w:top w:val="none" w:sz="0" w:space="0" w:color="auto"/>
        <w:left w:val="none" w:sz="0" w:space="0" w:color="auto"/>
        <w:bottom w:val="none" w:sz="0" w:space="0" w:color="auto"/>
        <w:right w:val="none" w:sz="0" w:space="0" w:color="auto"/>
      </w:divBdr>
      <w:divsChild>
        <w:div w:id="398330898">
          <w:marLeft w:val="0"/>
          <w:marRight w:val="0"/>
          <w:marTop w:val="0"/>
          <w:marBottom w:val="0"/>
          <w:divBdr>
            <w:top w:val="none" w:sz="0" w:space="0" w:color="auto"/>
            <w:left w:val="none" w:sz="0" w:space="0" w:color="auto"/>
            <w:bottom w:val="none" w:sz="0" w:space="0" w:color="auto"/>
            <w:right w:val="none" w:sz="0" w:space="0" w:color="auto"/>
          </w:divBdr>
        </w:div>
        <w:div w:id="475337470">
          <w:marLeft w:val="0"/>
          <w:marRight w:val="0"/>
          <w:marTop w:val="0"/>
          <w:marBottom w:val="0"/>
          <w:divBdr>
            <w:top w:val="none" w:sz="0" w:space="0" w:color="auto"/>
            <w:left w:val="none" w:sz="0" w:space="0" w:color="auto"/>
            <w:bottom w:val="none" w:sz="0" w:space="0" w:color="auto"/>
            <w:right w:val="none" w:sz="0" w:space="0" w:color="auto"/>
          </w:divBdr>
        </w:div>
        <w:div w:id="1161047244">
          <w:marLeft w:val="0"/>
          <w:marRight w:val="0"/>
          <w:marTop w:val="0"/>
          <w:marBottom w:val="0"/>
          <w:divBdr>
            <w:top w:val="none" w:sz="0" w:space="0" w:color="auto"/>
            <w:left w:val="none" w:sz="0" w:space="0" w:color="auto"/>
            <w:bottom w:val="none" w:sz="0" w:space="0" w:color="auto"/>
            <w:right w:val="none" w:sz="0" w:space="0" w:color="auto"/>
          </w:divBdr>
        </w:div>
        <w:div w:id="136702109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80434048">
      <w:bodyDiv w:val="1"/>
      <w:marLeft w:val="0"/>
      <w:marRight w:val="0"/>
      <w:marTop w:val="0"/>
      <w:marBottom w:val="0"/>
      <w:divBdr>
        <w:top w:val="none" w:sz="0" w:space="0" w:color="auto"/>
        <w:left w:val="none" w:sz="0" w:space="0" w:color="auto"/>
        <w:bottom w:val="none" w:sz="0" w:space="0" w:color="auto"/>
        <w:right w:val="none" w:sz="0" w:space="0" w:color="auto"/>
      </w:divBdr>
    </w:div>
    <w:div w:id="185682205">
      <w:bodyDiv w:val="1"/>
      <w:marLeft w:val="0"/>
      <w:marRight w:val="0"/>
      <w:marTop w:val="0"/>
      <w:marBottom w:val="0"/>
      <w:divBdr>
        <w:top w:val="none" w:sz="0" w:space="0" w:color="auto"/>
        <w:left w:val="none" w:sz="0" w:space="0" w:color="auto"/>
        <w:bottom w:val="none" w:sz="0" w:space="0" w:color="auto"/>
        <w:right w:val="none" w:sz="0" w:space="0" w:color="auto"/>
      </w:divBdr>
      <w:divsChild>
        <w:div w:id="583225866">
          <w:marLeft w:val="0"/>
          <w:marRight w:val="0"/>
          <w:marTop w:val="0"/>
          <w:marBottom w:val="0"/>
          <w:divBdr>
            <w:top w:val="none" w:sz="0" w:space="0" w:color="auto"/>
            <w:left w:val="none" w:sz="0" w:space="0" w:color="auto"/>
            <w:bottom w:val="none" w:sz="0" w:space="0" w:color="auto"/>
            <w:right w:val="none" w:sz="0" w:space="0" w:color="auto"/>
          </w:divBdr>
          <w:divsChild>
            <w:div w:id="502747642">
              <w:marLeft w:val="0"/>
              <w:marRight w:val="0"/>
              <w:marTop w:val="0"/>
              <w:marBottom w:val="0"/>
              <w:divBdr>
                <w:top w:val="none" w:sz="0" w:space="0" w:color="auto"/>
                <w:left w:val="none" w:sz="0" w:space="0" w:color="auto"/>
                <w:bottom w:val="none" w:sz="0" w:space="0" w:color="auto"/>
                <w:right w:val="none" w:sz="0" w:space="0" w:color="auto"/>
              </w:divBdr>
            </w:div>
            <w:div w:id="1041587651">
              <w:marLeft w:val="0"/>
              <w:marRight w:val="0"/>
              <w:marTop w:val="0"/>
              <w:marBottom w:val="0"/>
              <w:divBdr>
                <w:top w:val="none" w:sz="0" w:space="0" w:color="auto"/>
                <w:left w:val="none" w:sz="0" w:space="0" w:color="auto"/>
                <w:bottom w:val="none" w:sz="0" w:space="0" w:color="auto"/>
                <w:right w:val="none" w:sz="0" w:space="0" w:color="auto"/>
              </w:divBdr>
            </w:div>
          </w:divsChild>
        </w:div>
        <w:div w:id="2000888234">
          <w:marLeft w:val="0"/>
          <w:marRight w:val="0"/>
          <w:marTop w:val="0"/>
          <w:marBottom w:val="0"/>
          <w:divBdr>
            <w:top w:val="none" w:sz="0" w:space="0" w:color="auto"/>
            <w:left w:val="none" w:sz="0" w:space="0" w:color="auto"/>
            <w:bottom w:val="none" w:sz="0" w:space="0" w:color="auto"/>
            <w:right w:val="none" w:sz="0" w:space="0" w:color="auto"/>
          </w:divBdr>
          <w:divsChild>
            <w:div w:id="177297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1589">
      <w:bodyDiv w:val="1"/>
      <w:marLeft w:val="0"/>
      <w:marRight w:val="0"/>
      <w:marTop w:val="0"/>
      <w:marBottom w:val="0"/>
      <w:divBdr>
        <w:top w:val="none" w:sz="0" w:space="0" w:color="auto"/>
        <w:left w:val="none" w:sz="0" w:space="0" w:color="auto"/>
        <w:bottom w:val="none" w:sz="0" w:space="0" w:color="auto"/>
        <w:right w:val="none" w:sz="0" w:space="0" w:color="auto"/>
      </w:divBdr>
      <w:divsChild>
        <w:div w:id="76709244">
          <w:marLeft w:val="0"/>
          <w:marRight w:val="0"/>
          <w:marTop w:val="0"/>
          <w:marBottom w:val="0"/>
          <w:divBdr>
            <w:top w:val="none" w:sz="0" w:space="0" w:color="auto"/>
            <w:left w:val="none" w:sz="0" w:space="0" w:color="auto"/>
            <w:bottom w:val="none" w:sz="0" w:space="0" w:color="auto"/>
            <w:right w:val="none" w:sz="0" w:space="0" w:color="auto"/>
          </w:divBdr>
        </w:div>
        <w:div w:id="116066241">
          <w:marLeft w:val="0"/>
          <w:marRight w:val="0"/>
          <w:marTop w:val="0"/>
          <w:marBottom w:val="0"/>
          <w:divBdr>
            <w:top w:val="none" w:sz="0" w:space="0" w:color="auto"/>
            <w:left w:val="none" w:sz="0" w:space="0" w:color="auto"/>
            <w:bottom w:val="none" w:sz="0" w:space="0" w:color="auto"/>
            <w:right w:val="none" w:sz="0" w:space="0" w:color="auto"/>
          </w:divBdr>
        </w:div>
        <w:div w:id="120807908">
          <w:marLeft w:val="0"/>
          <w:marRight w:val="0"/>
          <w:marTop w:val="0"/>
          <w:marBottom w:val="0"/>
          <w:divBdr>
            <w:top w:val="none" w:sz="0" w:space="0" w:color="auto"/>
            <w:left w:val="none" w:sz="0" w:space="0" w:color="auto"/>
            <w:bottom w:val="none" w:sz="0" w:space="0" w:color="auto"/>
            <w:right w:val="none" w:sz="0" w:space="0" w:color="auto"/>
          </w:divBdr>
          <w:divsChild>
            <w:div w:id="1350444775">
              <w:marLeft w:val="0"/>
              <w:marRight w:val="0"/>
              <w:marTop w:val="30"/>
              <w:marBottom w:val="30"/>
              <w:divBdr>
                <w:top w:val="none" w:sz="0" w:space="0" w:color="auto"/>
                <w:left w:val="none" w:sz="0" w:space="0" w:color="auto"/>
                <w:bottom w:val="none" w:sz="0" w:space="0" w:color="auto"/>
                <w:right w:val="none" w:sz="0" w:space="0" w:color="auto"/>
              </w:divBdr>
              <w:divsChild>
                <w:div w:id="152844941">
                  <w:marLeft w:val="0"/>
                  <w:marRight w:val="0"/>
                  <w:marTop w:val="0"/>
                  <w:marBottom w:val="0"/>
                  <w:divBdr>
                    <w:top w:val="none" w:sz="0" w:space="0" w:color="auto"/>
                    <w:left w:val="none" w:sz="0" w:space="0" w:color="auto"/>
                    <w:bottom w:val="none" w:sz="0" w:space="0" w:color="auto"/>
                    <w:right w:val="none" w:sz="0" w:space="0" w:color="auto"/>
                  </w:divBdr>
                  <w:divsChild>
                    <w:div w:id="1611468437">
                      <w:marLeft w:val="0"/>
                      <w:marRight w:val="0"/>
                      <w:marTop w:val="0"/>
                      <w:marBottom w:val="0"/>
                      <w:divBdr>
                        <w:top w:val="none" w:sz="0" w:space="0" w:color="auto"/>
                        <w:left w:val="none" w:sz="0" w:space="0" w:color="auto"/>
                        <w:bottom w:val="none" w:sz="0" w:space="0" w:color="auto"/>
                        <w:right w:val="none" w:sz="0" w:space="0" w:color="auto"/>
                      </w:divBdr>
                    </w:div>
                  </w:divsChild>
                </w:div>
                <w:div w:id="197357011">
                  <w:marLeft w:val="0"/>
                  <w:marRight w:val="0"/>
                  <w:marTop w:val="0"/>
                  <w:marBottom w:val="0"/>
                  <w:divBdr>
                    <w:top w:val="none" w:sz="0" w:space="0" w:color="auto"/>
                    <w:left w:val="none" w:sz="0" w:space="0" w:color="auto"/>
                    <w:bottom w:val="none" w:sz="0" w:space="0" w:color="auto"/>
                    <w:right w:val="none" w:sz="0" w:space="0" w:color="auto"/>
                  </w:divBdr>
                  <w:divsChild>
                    <w:div w:id="1185746979">
                      <w:marLeft w:val="0"/>
                      <w:marRight w:val="0"/>
                      <w:marTop w:val="0"/>
                      <w:marBottom w:val="0"/>
                      <w:divBdr>
                        <w:top w:val="none" w:sz="0" w:space="0" w:color="auto"/>
                        <w:left w:val="none" w:sz="0" w:space="0" w:color="auto"/>
                        <w:bottom w:val="none" w:sz="0" w:space="0" w:color="auto"/>
                        <w:right w:val="none" w:sz="0" w:space="0" w:color="auto"/>
                      </w:divBdr>
                    </w:div>
                  </w:divsChild>
                </w:div>
                <w:div w:id="214699411">
                  <w:marLeft w:val="0"/>
                  <w:marRight w:val="0"/>
                  <w:marTop w:val="0"/>
                  <w:marBottom w:val="0"/>
                  <w:divBdr>
                    <w:top w:val="none" w:sz="0" w:space="0" w:color="auto"/>
                    <w:left w:val="none" w:sz="0" w:space="0" w:color="auto"/>
                    <w:bottom w:val="none" w:sz="0" w:space="0" w:color="auto"/>
                    <w:right w:val="none" w:sz="0" w:space="0" w:color="auto"/>
                  </w:divBdr>
                  <w:divsChild>
                    <w:div w:id="234899962">
                      <w:marLeft w:val="0"/>
                      <w:marRight w:val="0"/>
                      <w:marTop w:val="0"/>
                      <w:marBottom w:val="0"/>
                      <w:divBdr>
                        <w:top w:val="none" w:sz="0" w:space="0" w:color="auto"/>
                        <w:left w:val="none" w:sz="0" w:space="0" w:color="auto"/>
                        <w:bottom w:val="none" w:sz="0" w:space="0" w:color="auto"/>
                        <w:right w:val="none" w:sz="0" w:space="0" w:color="auto"/>
                      </w:divBdr>
                    </w:div>
                  </w:divsChild>
                </w:div>
                <w:div w:id="266278214">
                  <w:marLeft w:val="0"/>
                  <w:marRight w:val="0"/>
                  <w:marTop w:val="0"/>
                  <w:marBottom w:val="0"/>
                  <w:divBdr>
                    <w:top w:val="none" w:sz="0" w:space="0" w:color="auto"/>
                    <w:left w:val="none" w:sz="0" w:space="0" w:color="auto"/>
                    <w:bottom w:val="none" w:sz="0" w:space="0" w:color="auto"/>
                    <w:right w:val="none" w:sz="0" w:space="0" w:color="auto"/>
                  </w:divBdr>
                  <w:divsChild>
                    <w:div w:id="319238361">
                      <w:marLeft w:val="0"/>
                      <w:marRight w:val="0"/>
                      <w:marTop w:val="0"/>
                      <w:marBottom w:val="0"/>
                      <w:divBdr>
                        <w:top w:val="none" w:sz="0" w:space="0" w:color="auto"/>
                        <w:left w:val="none" w:sz="0" w:space="0" w:color="auto"/>
                        <w:bottom w:val="none" w:sz="0" w:space="0" w:color="auto"/>
                        <w:right w:val="none" w:sz="0" w:space="0" w:color="auto"/>
                      </w:divBdr>
                    </w:div>
                  </w:divsChild>
                </w:div>
                <w:div w:id="421145723">
                  <w:marLeft w:val="0"/>
                  <w:marRight w:val="0"/>
                  <w:marTop w:val="0"/>
                  <w:marBottom w:val="0"/>
                  <w:divBdr>
                    <w:top w:val="none" w:sz="0" w:space="0" w:color="auto"/>
                    <w:left w:val="none" w:sz="0" w:space="0" w:color="auto"/>
                    <w:bottom w:val="none" w:sz="0" w:space="0" w:color="auto"/>
                    <w:right w:val="none" w:sz="0" w:space="0" w:color="auto"/>
                  </w:divBdr>
                  <w:divsChild>
                    <w:div w:id="3938553">
                      <w:marLeft w:val="0"/>
                      <w:marRight w:val="0"/>
                      <w:marTop w:val="0"/>
                      <w:marBottom w:val="0"/>
                      <w:divBdr>
                        <w:top w:val="none" w:sz="0" w:space="0" w:color="auto"/>
                        <w:left w:val="none" w:sz="0" w:space="0" w:color="auto"/>
                        <w:bottom w:val="none" w:sz="0" w:space="0" w:color="auto"/>
                        <w:right w:val="none" w:sz="0" w:space="0" w:color="auto"/>
                      </w:divBdr>
                    </w:div>
                  </w:divsChild>
                </w:div>
                <w:div w:id="423453125">
                  <w:marLeft w:val="0"/>
                  <w:marRight w:val="0"/>
                  <w:marTop w:val="0"/>
                  <w:marBottom w:val="0"/>
                  <w:divBdr>
                    <w:top w:val="none" w:sz="0" w:space="0" w:color="auto"/>
                    <w:left w:val="none" w:sz="0" w:space="0" w:color="auto"/>
                    <w:bottom w:val="none" w:sz="0" w:space="0" w:color="auto"/>
                    <w:right w:val="none" w:sz="0" w:space="0" w:color="auto"/>
                  </w:divBdr>
                  <w:divsChild>
                    <w:div w:id="910844238">
                      <w:marLeft w:val="0"/>
                      <w:marRight w:val="0"/>
                      <w:marTop w:val="0"/>
                      <w:marBottom w:val="0"/>
                      <w:divBdr>
                        <w:top w:val="none" w:sz="0" w:space="0" w:color="auto"/>
                        <w:left w:val="none" w:sz="0" w:space="0" w:color="auto"/>
                        <w:bottom w:val="none" w:sz="0" w:space="0" w:color="auto"/>
                        <w:right w:val="none" w:sz="0" w:space="0" w:color="auto"/>
                      </w:divBdr>
                    </w:div>
                  </w:divsChild>
                </w:div>
                <w:div w:id="528182597">
                  <w:marLeft w:val="0"/>
                  <w:marRight w:val="0"/>
                  <w:marTop w:val="0"/>
                  <w:marBottom w:val="0"/>
                  <w:divBdr>
                    <w:top w:val="none" w:sz="0" w:space="0" w:color="auto"/>
                    <w:left w:val="none" w:sz="0" w:space="0" w:color="auto"/>
                    <w:bottom w:val="none" w:sz="0" w:space="0" w:color="auto"/>
                    <w:right w:val="none" w:sz="0" w:space="0" w:color="auto"/>
                  </w:divBdr>
                  <w:divsChild>
                    <w:div w:id="978262355">
                      <w:marLeft w:val="0"/>
                      <w:marRight w:val="0"/>
                      <w:marTop w:val="0"/>
                      <w:marBottom w:val="0"/>
                      <w:divBdr>
                        <w:top w:val="none" w:sz="0" w:space="0" w:color="auto"/>
                        <w:left w:val="none" w:sz="0" w:space="0" w:color="auto"/>
                        <w:bottom w:val="none" w:sz="0" w:space="0" w:color="auto"/>
                        <w:right w:val="none" w:sz="0" w:space="0" w:color="auto"/>
                      </w:divBdr>
                    </w:div>
                  </w:divsChild>
                </w:div>
                <w:div w:id="541089660">
                  <w:marLeft w:val="0"/>
                  <w:marRight w:val="0"/>
                  <w:marTop w:val="0"/>
                  <w:marBottom w:val="0"/>
                  <w:divBdr>
                    <w:top w:val="none" w:sz="0" w:space="0" w:color="auto"/>
                    <w:left w:val="none" w:sz="0" w:space="0" w:color="auto"/>
                    <w:bottom w:val="none" w:sz="0" w:space="0" w:color="auto"/>
                    <w:right w:val="none" w:sz="0" w:space="0" w:color="auto"/>
                  </w:divBdr>
                  <w:divsChild>
                    <w:div w:id="135727566">
                      <w:marLeft w:val="0"/>
                      <w:marRight w:val="0"/>
                      <w:marTop w:val="0"/>
                      <w:marBottom w:val="0"/>
                      <w:divBdr>
                        <w:top w:val="none" w:sz="0" w:space="0" w:color="auto"/>
                        <w:left w:val="none" w:sz="0" w:space="0" w:color="auto"/>
                        <w:bottom w:val="none" w:sz="0" w:space="0" w:color="auto"/>
                        <w:right w:val="none" w:sz="0" w:space="0" w:color="auto"/>
                      </w:divBdr>
                    </w:div>
                  </w:divsChild>
                </w:div>
                <w:div w:id="659504464">
                  <w:marLeft w:val="0"/>
                  <w:marRight w:val="0"/>
                  <w:marTop w:val="0"/>
                  <w:marBottom w:val="0"/>
                  <w:divBdr>
                    <w:top w:val="none" w:sz="0" w:space="0" w:color="auto"/>
                    <w:left w:val="none" w:sz="0" w:space="0" w:color="auto"/>
                    <w:bottom w:val="none" w:sz="0" w:space="0" w:color="auto"/>
                    <w:right w:val="none" w:sz="0" w:space="0" w:color="auto"/>
                  </w:divBdr>
                  <w:divsChild>
                    <w:div w:id="1651330074">
                      <w:marLeft w:val="0"/>
                      <w:marRight w:val="0"/>
                      <w:marTop w:val="0"/>
                      <w:marBottom w:val="0"/>
                      <w:divBdr>
                        <w:top w:val="none" w:sz="0" w:space="0" w:color="auto"/>
                        <w:left w:val="none" w:sz="0" w:space="0" w:color="auto"/>
                        <w:bottom w:val="none" w:sz="0" w:space="0" w:color="auto"/>
                        <w:right w:val="none" w:sz="0" w:space="0" w:color="auto"/>
                      </w:divBdr>
                    </w:div>
                  </w:divsChild>
                </w:div>
                <w:div w:id="677580535">
                  <w:marLeft w:val="0"/>
                  <w:marRight w:val="0"/>
                  <w:marTop w:val="0"/>
                  <w:marBottom w:val="0"/>
                  <w:divBdr>
                    <w:top w:val="none" w:sz="0" w:space="0" w:color="auto"/>
                    <w:left w:val="none" w:sz="0" w:space="0" w:color="auto"/>
                    <w:bottom w:val="none" w:sz="0" w:space="0" w:color="auto"/>
                    <w:right w:val="none" w:sz="0" w:space="0" w:color="auto"/>
                  </w:divBdr>
                  <w:divsChild>
                    <w:div w:id="261307197">
                      <w:marLeft w:val="0"/>
                      <w:marRight w:val="0"/>
                      <w:marTop w:val="0"/>
                      <w:marBottom w:val="0"/>
                      <w:divBdr>
                        <w:top w:val="none" w:sz="0" w:space="0" w:color="auto"/>
                        <w:left w:val="none" w:sz="0" w:space="0" w:color="auto"/>
                        <w:bottom w:val="none" w:sz="0" w:space="0" w:color="auto"/>
                        <w:right w:val="none" w:sz="0" w:space="0" w:color="auto"/>
                      </w:divBdr>
                    </w:div>
                  </w:divsChild>
                </w:div>
                <w:div w:id="742875935">
                  <w:marLeft w:val="0"/>
                  <w:marRight w:val="0"/>
                  <w:marTop w:val="0"/>
                  <w:marBottom w:val="0"/>
                  <w:divBdr>
                    <w:top w:val="none" w:sz="0" w:space="0" w:color="auto"/>
                    <w:left w:val="none" w:sz="0" w:space="0" w:color="auto"/>
                    <w:bottom w:val="none" w:sz="0" w:space="0" w:color="auto"/>
                    <w:right w:val="none" w:sz="0" w:space="0" w:color="auto"/>
                  </w:divBdr>
                  <w:divsChild>
                    <w:div w:id="859322586">
                      <w:marLeft w:val="0"/>
                      <w:marRight w:val="0"/>
                      <w:marTop w:val="0"/>
                      <w:marBottom w:val="0"/>
                      <w:divBdr>
                        <w:top w:val="none" w:sz="0" w:space="0" w:color="auto"/>
                        <w:left w:val="none" w:sz="0" w:space="0" w:color="auto"/>
                        <w:bottom w:val="none" w:sz="0" w:space="0" w:color="auto"/>
                        <w:right w:val="none" w:sz="0" w:space="0" w:color="auto"/>
                      </w:divBdr>
                    </w:div>
                  </w:divsChild>
                </w:div>
                <w:div w:id="927153919">
                  <w:marLeft w:val="0"/>
                  <w:marRight w:val="0"/>
                  <w:marTop w:val="0"/>
                  <w:marBottom w:val="0"/>
                  <w:divBdr>
                    <w:top w:val="none" w:sz="0" w:space="0" w:color="auto"/>
                    <w:left w:val="none" w:sz="0" w:space="0" w:color="auto"/>
                    <w:bottom w:val="none" w:sz="0" w:space="0" w:color="auto"/>
                    <w:right w:val="none" w:sz="0" w:space="0" w:color="auto"/>
                  </w:divBdr>
                  <w:divsChild>
                    <w:div w:id="938299466">
                      <w:marLeft w:val="0"/>
                      <w:marRight w:val="0"/>
                      <w:marTop w:val="0"/>
                      <w:marBottom w:val="0"/>
                      <w:divBdr>
                        <w:top w:val="none" w:sz="0" w:space="0" w:color="auto"/>
                        <w:left w:val="none" w:sz="0" w:space="0" w:color="auto"/>
                        <w:bottom w:val="none" w:sz="0" w:space="0" w:color="auto"/>
                        <w:right w:val="none" w:sz="0" w:space="0" w:color="auto"/>
                      </w:divBdr>
                    </w:div>
                  </w:divsChild>
                </w:div>
                <w:div w:id="976376354">
                  <w:marLeft w:val="0"/>
                  <w:marRight w:val="0"/>
                  <w:marTop w:val="0"/>
                  <w:marBottom w:val="0"/>
                  <w:divBdr>
                    <w:top w:val="none" w:sz="0" w:space="0" w:color="auto"/>
                    <w:left w:val="none" w:sz="0" w:space="0" w:color="auto"/>
                    <w:bottom w:val="none" w:sz="0" w:space="0" w:color="auto"/>
                    <w:right w:val="none" w:sz="0" w:space="0" w:color="auto"/>
                  </w:divBdr>
                  <w:divsChild>
                    <w:div w:id="804006292">
                      <w:marLeft w:val="0"/>
                      <w:marRight w:val="0"/>
                      <w:marTop w:val="0"/>
                      <w:marBottom w:val="0"/>
                      <w:divBdr>
                        <w:top w:val="none" w:sz="0" w:space="0" w:color="auto"/>
                        <w:left w:val="none" w:sz="0" w:space="0" w:color="auto"/>
                        <w:bottom w:val="none" w:sz="0" w:space="0" w:color="auto"/>
                        <w:right w:val="none" w:sz="0" w:space="0" w:color="auto"/>
                      </w:divBdr>
                    </w:div>
                  </w:divsChild>
                </w:div>
                <w:div w:id="1293900953">
                  <w:marLeft w:val="0"/>
                  <w:marRight w:val="0"/>
                  <w:marTop w:val="0"/>
                  <w:marBottom w:val="0"/>
                  <w:divBdr>
                    <w:top w:val="none" w:sz="0" w:space="0" w:color="auto"/>
                    <w:left w:val="none" w:sz="0" w:space="0" w:color="auto"/>
                    <w:bottom w:val="none" w:sz="0" w:space="0" w:color="auto"/>
                    <w:right w:val="none" w:sz="0" w:space="0" w:color="auto"/>
                  </w:divBdr>
                  <w:divsChild>
                    <w:div w:id="1520504665">
                      <w:marLeft w:val="0"/>
                      <w:marRight w:val="0"/>
                      <w:marTop w:val="0"/>
                      <w:marBottom w:val="0"/>
                      <w:divBdr>
                        <w:top w:val="none" w:sz="0" w:space="0" w:color="auto"/>
                        <w:left w:val="none" w:sz="0" w:space="0" w:color="auto"/>
                        <w:bottom w:val="none" w:sz="0" w:space="0" w:color="auto"/>
                        <w:right w:val="none" w:sz="0" w:space="0" w:color="auto"/>
                      </w:divBdr>
                    </w:div>
                  </w:divsChild>
                </w:div>
                <w:div w:id="1305550964">
                  <w:marLeft w:val="0"/>
                  <w:marRight w:val="0"/>
                  <w:marTop w:val="0"/>
                  <w:marBottom w:val="0"/>
                  <w:divBdr>
                    <w:top w:val="none" w:sz="0" w:space="0" w:color="auto"/>
                    <w:left w:val="none" w:sz="0" w:space="0" w:color="auto"/>
                    <w:bottom w:val="none" w:sz="0" w:space="0" w:color="auto"/>
                    <w:right w:val="none" w:sz="0" w:space="0" w:color="auto"/>
                  </w:divBdr>
                  <w:divsChild>
                    <w:div w:id="1216509565">
                      <w:marLeft w:val="0"/>
                      <w:marRight w:val="0"/>
                      <w:marTop w:val="0"/>
                      <w:marBottom w:val="0"/>
                      <w:divBdr>
                        <w:top w:val="none" w:sz="0" w:space="0" w:color="auto"/>
                        <w:left w:val="none" w:sz="0" w:space="0" w:color="auto"/>
                        <w:bottom w:val="none" w:sz="0" w:space="0" w:color="auto"/>
                        <w:right w:val="none" w:sz="0" w:space="0" w:color="auto"/>
                      </w:divBdr>
                    </w:div>
                  </w:divsChild>
                </w:div>
                <w:div w:id="1366174595">
                  <w:marLeft w:val="0"/>
                  <w:marRight w:val="0"/>
                  <w:marTop w:val="0"/>
                  <w:marBottom w:val="0"/>
                  <w:divBdr>
                    <w:top w:val="none" w:sz="0" w:space="0" w:color="auto"/>
                    <w:left w:val="none" w:sz="0" w:space="0" w:color="auto"/>
                    <w:bottom w:val="none" w:sz="0" w:space="0" w:color="auto"/>
                    <w:right w:val="none" w:sz="0" w:space="0" w:color="auto"/>
                  </w:divBdr>
                  <w:divsChild>
                    <w:div w:id="2044092171">
                      <w:marLeft w:val="0"/>
                      <w:marRight w:val="0"/>
                      <w:marTop w:val="0"/>
                      <w:marBottom w:val="0"/>
                      <w:divBdr>
                        <w:top w:val="none" w:sz="0" w:space="0" w:color="auto"/>
                        <w:left w:val="none" w:sz="0" w:space="0" w:color="auto"/>
                        <w:bottom w:val="none" w:sz="0" w:space="0" w:color="auto"/>
                        <w:right w:val="none" w:sz="0" w:space="0" w:color="auto"/>
                      </w:divBdr>
                    </w:div>
                  </w:divsChild>
                </w:div>
                <w:div w:id="1400833927">
                  <w:marLeft w:val="0"/>
                  <w:marRight w:val="0"/>
                  <w:marTop w:val="0"/>
                  <w:marBottom w:val="0"/>
                  <w:divBdr>
                    <w:top w:val="none" w:sz="0" w:space="0" w:color="auto"/>
                    <w:left w:val="none" w:sz="0" w:space="0" w:color="auto"/>
                    <w:bottom w:val="none" w:sz="0" w:space="0" w:color="auto"/>
                    <w:right w:val="none" w:sz="0" w:space="0" w:color="auto"/>
                  </w:divBdr>
                  <w:divsChild>
                    <w:div w:id="1699508891">
                      <w:marLeft w:val="0"/>
                      <w:marRight w:val="0"/>
                      <w:marTop w:val="0"/>
                      <w:marBottom w:val="0"/>
                      <w:divBdr>
                        <w:top w:val="none" w:sz="0" w:space="0" w:color="auto"/>
                        <w:left w:val="none" w:sz="0" w:space="0" w:color="auto"/>
                        <w:bottom w:val="none" w:sz="0" w:space="0" w:color="auto"/>
                        <w:right w:val="none" w:sz="0" w:space="0" w:color="auto"/>
                      </w:divBdr>
                    </w:div>
                  </w:divsChild>
                </w:div>
                <w:div w:id="1568876085">
                  <w:marLeft w:val="0"/>
                  <w:marRight w:val="0"/>
                  <w:marTop w:val="0"/>
                  <w:marBottom w:val="0"/>
                  <w:divBdr>
                    <w:top w:val="none" w:sz="0" w:space="0" w:color="auto"/>
                    <w:left w:val="none" w:sz="0" w:space="0" w:color="auto"/>
                    <w:bottom w:val="none" w:sz="0" w:space="0" w:color="auto"/>
                    <w:right w:val="none" w:sz="0" w:space="0" w:color="auto"/>
                  </w:divBdr>
                  <w:divsChild>
                    <w:div w:id="358895107">
                      <w:marLeft w:val="0"/>
                      <w:marRight w:val="0"/>
                      <w:marTop w:val="0"/>
                      <w:marBottom w:val="0"/>
                      <w:divBdr>
                        <w:top w:val="none" w:sz="0" w:space="0" w:color="auto"/>
                        <w:left w:val="none" w:sz="0" w:space="0" w:color="auto"/>
                        <w:bottom w:val="none" w:sz="0" w:space="0" w:color="auto"/>
                        <w:right w:val="none" w:sz="0" w:space="0" w:color="auto"/>
                      </w:divBdr>
                    </w:div>
                  </w:divsChild>
                </w:div>
                <w:div w:id="1622876576">
                  <w:marLeft w:val="0"/>
                  <w:marRight w:val="0"/>
                  <w:marTop w:val="0"/>
                  <w:marBottom w:val="0"/>
                  <w:divBdr>
                    <w:top w:val="none" w:sz="0" w:space="0" w:color="auto"/>
                    <w:left w:val="none" w:sz="0" w:space="0" w:color="auto"/>
                    <w:bottom w:val="none" w:sz="0" w:space="0" w:color="auto"/>
                    <w:right w:val="none" w:sz="0" w:space="0" w:color="auto"/>
                  </w:divBdr>
                  <w:divsChild>
                    <w:div w:id="481387930">
                      <w:marLeft w:val="0"/>
                      <w:marRight w:val="0"/>
                      <w:marTop w:val="0"/>
                      <w:marBottom w:val="0"/>
                      <w:divBdr>
                        <w:top w:val="none" w:sz="0" w:space="0" w:color="auto"/>
                        <w:left w:val="none" w:sz="0" w:space="0" w:color="auto"/>
                        <w:bottom w:val="none" w:sz="0" w:space="0" w:color="auto"/>
                        <w:right w:val="none" w:sz="0" w:space="0" w:color="auto"/>
                      </w:divBdr>
                    </w:div>
                  </w:divsChild>
                </w:div>
                <w:div w:id="1713773166">
                  <w:marLeft w:val="0"/>
                  <w:marRight w:val="0"/>
                  <w:marTop w:val="0"/>
                  <w:marBottom w:val="0"/>
                  <w:divBdr>
                    <w:top w:val="none" w:sz="0" w:space="0" w:color="auto"/>
                    <w:left w:val="none" w:sz="0" w:space="0" w:color="auto"/>
                    <w:bottom w:val="none" w:sz="0" w:space="0" w:color="auto"/>
                    <w:right w:val="none" w:sz="0" w:space="0" w:color="auto"/>
                  </w:divBdr>
                  <w:divsChild>
                    <w:div w:id="1455253477">
                      <w:marLeft w:val="0"/>
                      <w:marRight w:val="0"/>
                      <w:marTop w:val="0"/>
                      <w:marBottom w:val="0"/>
                      <w:divBdr>
                        <w:top w:val="none" w:sz="0" w:space="0" w:color="auto"/>
                        <w:left w:val="none" w:sz="0" w:space="0" w:color="auto"/>
                        <w:bottom w:val="none" w:sz="0" w:space="0" w:color="auto"/>
                        <w:right w:val="none" w:sz="0" w:space="0" w:color="auto"/>
                      </w:divBdr>
                    </w:div>
                  </w:divsChild>
                </w:div>
                <w:div w:id="1903253968">
                  <w:marLeft w:val="0"/>
                  <w:marRight w:val="0"/>
                  <w:marTop w:val="0"/>
                  <w:marBottom w:val="0"/>
                  <w:divBdr>
                    <w:top w:val="none" w:sz="0" w:space="0" w:color="auto"/>
                    <w:left w:val="none" w:sz="0" w:space="0" w:color="auto"/>
                    <w:bottom w:val="none" w:sz="0" w:space="0" w:color="auto"/>
                    <w:right w:val="none" w:sz="0" w:space="0" w:color="auto"/>
                  </w:divBdr>
                  <w:divsChild>
                    <w:div w:id="1586186508">
                      <w:marLeft w:val="0"/>
                      <w:marRight w:val="0"/>
                      <w:marTop w:val="0"/>
                      <w:marBottom w:val="0"/>
                      <w:divBdr>
                        <w:top w:val="none" w:sz="0" w:space="0" w:color="auto"/>
                        <w:left w:val="none" w:sz="0" w:space="0" w:color="auto"/>
                        <w:bottom w:val="none" w:sz="0" w:space="0" w:color="auto"/>
                        <w:right w:val="none" w:sz="0" w:space="0" w:color="auto"/>
                      </w:divBdr>
                    </w:div>
                  </w:divsChild>
                </w:div>
                <w:div w:id="1939487967">
                  <w:marLeft w:val="0"/>
                  <w:marRight w:val="0"/>
                  <w:marTop w:val="0"/>
                  <w:marBottom w:val="0"/>
                  <w:divBdr>
                    <w:top w:val="none" w:sz="0" w:space="0" w:color="auto"/>
                    <w:left w:val="none" w:sz="0" w:space="0" w:color="auto"/>
                    <w:bottom w:val="none" w:sz="0" w:space="0" w:color="auto"/>
                    <w:right w:val="none" w:sz="0" w:space="0" w:color="auto"/>
                  </w:divBdr>
                  <w:divsChild>
                    <w:div w:id="201078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50585">
          <w:marLeft w:val="0"/>
          <w:marRight w:val="0"/>
          <w:marTop w:val="0"/>
          <w:marBottom w:val="0"/>
          <w:divBdr>
            <w:top w:val="none" w:sz="0" w:space="0" w:color="auto"/>
            <w:left w:val="none" w:sz="0" w:space="0" w:color="auto"/>
            <w:bottom w:val="none" w:sz="0" w:space="0" w:color="auto"/>
            <w:right w:val="none" w:sz="0" w:space="0" w:color="auto"/>
          </w:divBdr>
        </w:div>
        <w:div w:id="318122724">
          <w:marLeft w:val="0"/>
          <w:marRight w:val="0"/>
          <w:marTop w:val="0"/>
          <w:marBottom w:val="0"/>
          <w:divBdr>
            <w:top w:val="none" w:sz="0" w:space="0" w:color="auto"/>
            <w:left w:val="none" w:sz="0" w:space="0" w:color="auto"/>
            <w:bottom w:val="none" w:sz="0" w:space="0" w:color="auto"/>
            <w:right w:val="none" w:sz="0" w:space="0" w:color="auto"/>
          </w:divBdr>
        </w:div>
        <w:div w:id="332075617">
          <w:marLeft w:val="0"/>
          <w:marRight w:val="0"/>
          <w:marTop w:val="0"/>
          <w:marBottom w:val="0"/>
          <w:divBdr>
            <w:top w:val="none" w:sz="0" w:space="0" w:color="auto"/>
            <w:left w:val="none" w:sz="0" w:space="0" w:color="auto"/>
            <w:bottom w:val="none" w:sz="0" w:space="0" w:color="auto"/>
            <w:right w:val="none" w:sz="0" w:space="0" w:color="auto"/>
          </w:divBdr>
          <w:divsChild>
            <w:div w:id="2103263007">
              <w:marLeft w:val="0"/>
              <w:marRight w:val="0"/>
              <w:marTop w:val="30"/>
              <w:marBottom w:val="30"/>
              <w:divBdr>
                <w:top w:val="none" w:sz="0" w:space="0" w:color="auto"/>
                <w:left w:val="none" w:sz="0" w:space="0" w:color="auto"/>
                <w:bottom w:val="none" w:sz="0" w:space="0" w:color="auto"/>
                <w:right w:val="none" w:sz="0" w:space="0" w:color="auto"/>
              </w:divBdr>
              <w:divsChild>
                <w:div w:id="76900554">
                  <w:marLeft w:val="0"/>
                  <w:marRight w:val="0"/>
                  <w:marTop w:val="0"/>
                  <w:marBottom w:val="0"/>
                  <w:divBdr>
                    <w:top w:val="none" w:sz="0" w:space="0" w:color="auto"/>
                    <w:left w:val="none" w:sz="0" w:space="0" w:color="auto"/>
                    <w:bottom w:val="none" w:sz="0" w:space="0" w:color="auto"/>
                    <w:right w:val="none" w:sz="0" w:space="0" w:color="auto"/>
                  </w:divBdr>
                  <w:divsChild>
                    <w:div w:id="1407410987">
                      <w:marLeft w:val="0"/>
                      <w:marRight w:val="0"/>
                      <w:marTop w:val="0"/>
                      <w:marBottom w:val="0"/>
                      <w:divBdr>
                        <w:top w:val="none" w:sz="0" w:space="0" w:color="auto"/>
                        <w:left w:val="none" w:sz="0" w:space="0" w:color="auto"/>
                        <w:bottom w:val="none" w:sz="0" w:space="0" w:color="auto"/>
                        <w:right w:val="none" w:sz="0" w:space="0" w:color="auto"/>
                      </w:divBdr>
                    </w:div>
                  </w:divsChild>
                </w:div>
                <w:div w:id="103968255">
                  <w:marLeft w:val="0"/>
                  <w:marRight w:val="0"/>
                  <w:marTop w:val="0"/>
                  <w:marBottom w:val="0"/>
                  <w:divBdr>
                    <w:top w:val="none" w:sz="0" w:space="0" w:color="auto"/>
                    <w:left w:val="none" w:sz="0" w:space="0" w:color="auto"/>
                    <w:bottom w:val="none" w:sz="0" w:space="0" w:color="auto"/>
                    <w:right w:val="none" w:sz="0" w:space="0" w:color="auto"/>
                  </w:divBdr>
                  <w:divsChild>
                    <w:div w:id="1354183860">
                      <w:marLeft w:val="0"/>
                      <w:marRight w:val="0"/>
                      <w:marTop w:val="0"/>
                      <w:marBottom w:val="0"/>
                      <w:divBdr>
                        <w:top w:val="none" w:sz="0" w:space="0" w:color="auto"/>
                        <w:left w:val="none" w:sz="0" w:space="0" w:color="auto"/>
                        <w:bottom w:val="none" w:sz="0" w:space="0" w:color="auto"/>
                        <w:right w:val="none" w:sz="0" w:space="0" w:color="auto"/>
                      </w:divBdr>
                    </w:div>
                  </w:divsChild>
                </w:div>
                <w:div w:id="268241236">
                  <w:marLeft w:val="0"/>
                  <w:marRight w:val="0"/>
                  <w:marTop w:val="0"/>
                  <w:marBottom w:val="0"/>
                  <w:divBdr>
                    <w:top w:val="none" w:sz="0" w:space="0" w:color="auto"/>
                    <w:left w:val="none" w:sz="0" w:space="0" w:color="auto"/>
                    <w:bottom w:val="none" w:sz="0" w:space="0" w:color="auto"/>
                    <w:right w:val="none" w:sz="0" w:space="0" w:color="auto"/>
                  </w:divBdr>
                  <w:divsChild>
                    <w:div w:id="1798601460">
                      <w:marLeft w:val="0"/>
                      <w:marRight w:val="0"/>
                      <w:marTop w:val="0"/>
                      <w:marBottom w:val="0"/>
                      <w:divBdr>
                        <w:top w:val="none" w:sz="0" w:space="0" w:color="auto"/>
                        <w:left w:val="none" w:sz="0" w:space="0" w:color="auto"/>
                        <w:bottom w:val="none" w:sz="0" w:space="0" w:color="auto"/>
                        <w:right w:val="none" w:sz="0" w:space="0" w:color="auto"/>
                      </w:divBdr>
                    </w:div>
                  </w:divsChild>
                </w:div>
                <w:div w:id="338502734">
                  <w:marLeft w:val="0"/>
                  <w:marRight w:val="0"/>
                  <w:marTop w:val="0"/>
                  <w:marBottom w:val="0"/>
                  <w:divBdr>
                    <w:top w:val="none" w:sz="0" w:space="0" w:color="auto"/>
                    <w:left w:val="none" w:sz="0" w:space="0" w:color="auto"/>
                    <w:bottom w:val="none" w:sz="0" w:space="0" w:color="auto"/>
                    <w:right w:val="none" w:sz="0" w:space="0" w:color="auto"/>
                  </w:divBdr>
                  <w:divsChild>
                    <w:div w:id="1203441535">
                      <w:marLeft w:val="0"/>
                      <w:marRight w:val="0"/>
                      <w:marTop w:val="0"/>
                      <w:marBottom w:val="0"/>
                      <w:divBdr>
                        <w:top w:val="none" w:sz="0" w:space="0" w:color="auto"/>
                        <w:left w:val="none" w:sz="0" w:space="0" w:color="auto"/>
                        <w:bottom w:val="none" w:sz="0" w:space="0" w:color="auto"/>
                        <w:right w:val="none" w:sz="0" w:space="0" w:color="auto"/>
                      </w:divBdr>
                    </w:div>
                  </w:divsChild>
                </w:div>
                <w:div w:id="451172943">
                  <w:marLeft w:val="0"/>
                  <w:marRight w:val="0"/>
                  <w:marTop w:val="0"/>
                  <w:marBottom w:val="0"/>
                  <w:divBdr>
                    <w:top w:val="none" w:sz="0" w:space="0" w:color="auto"/>
                    <w:left w:val="none" w:sz="0" w:space="0" w:color="auto"/>
                    <w:bottom w:val="none" w:sz="0" w:space="0" w:color="auto"/>
                    <w:right w:val="none" w:sz="0" w:space="0" w:color="auto"/>
                  </w:divBdr>
                  <w:divsChild>
                    <w:div w:id="812916505">
                      <w:marLeft w:val="0"/>
                      <w:marRight w:val="0"/>
                      <w:marTop w:val="0"/>
                      <w:marBottom w:val="0"/>
                      <w:divBdr>
                        <w:top w:val="none" w:sz="0" w:space="0" w:color="auto"/>
                        <w:left w:val="none" w:sz="0" w:space="0" w:color="auto"/>
                        <w:bottom w:val="none" w:sz="0" w:space="0" w:color="auto"/>
                        <w:right w:val="none" w:sz="0" w:space="0" w:color="auto"/>
                      </w:divBdr>
                    </w:div>
                  </w:divsChild>
                </w:div>
                <w:div w:id="471947548">
                  <w:marLeft w:val="0"/>
                  <w:marRight w:val="0"/>
                  <w:marTop w:val="0"/>
                  <w:marBottom w:val="0"/>
                  <w:divBdr>
                    <w:top w:val="none" w:sz="0" w:space="0" w:color="auto"/>
                    <w:left w:val="none" w:sz="0" w:space="0" w:color="auto"/>
                    <w:bottom w:val="none" w:sz="0" w:space="0" w:color="auto"/>
                    <w:right w:val="none" w:sz="0" w:space="0" w:color="auto"/>
                  </w:divBdr>
                  <w:divsChild>
                    <w:div w:id="1159275553">
                      <w:marLeft w:val="0"/>
                      <w:marRight w:val="0"/>
                      <w:marTop w:val="0"/>
                      <w:marBottom w:val="0"/>
                      <w:divBdr>
                        <w:top w:val="none" w:sz="0" w:space="0" w:color="auto"/>
                        <w:left w:val="none" w:sz="0" w:space="0" w:color="auto"/>
                        <w:bottom w:val="none" w:sz="0" w:space="0" w:color="auto"/>
                        <w:right w:val="none" w:sz="0" w:space="0" w:color="auto"/>
                      </w:divBdr>
                    </w:div>
                  </w:divsChild>
                </w:div>
                <w:div w:id="597715731">
                  <w:marLeft w:val="0"/>
                  <w:marRight w:val="0"/>
                  <w:marTop w:val="0"/>
                  <w:marBottom w:val="0"/>
                  <w:divBdr>
                    <w:top w:val="none" w:sz="0" w:space="0" w:color="auto"/>
                    <w:left w:val="none" w:sz="0" w:space="0" w:color="auto"/>
                    <w:bottom w:val="none" w:sz="0" w:space="0" w:color="auto"/>
                    <w:right w:val="none" w:sz="0" w:space="0" w:color="auto"/>
                  </w:divBdr>
                  <w:divsChild>
                    <w:div w:id="1110704432">
                      <w:marLeft w:val="0"/>
                      <w:marRight w:val="0"/>
                      <w:marTop w:val="0"/>
                      <w:marBottom w:val="0"/>
                      <w:divBdr>
                        <w:top w:val="none" w:sz="0" w:space="0" w:color="auto"/>
                        <w:left w:val="none" w:sz="0" w:space="0" w:color="auto"/>
                        <w:bottom w:val="none" w:sz="0" w:space="0" w:color="auto"/>
                        <w:right w:val="none" w:sz="0" w:space="0" w:color="auto"/>
                      </w:divBdr>
                    </w:div>
                  </w:divsChild>
                </w:div>
                <w:div w:id="643702403">
                  <w:marLeft w:val="0"/>
                  <w:marRight w:val="0"/>
                  <w:marTop w:val="0"/>
                  <w:marBottom w:val="0"/>
                  <w:divBdr>
                    <w:top w:val="none" w:sz="0" w:space="0" w:color="auto"/>
                    <w:left w:val="none" w:sz="0" w:space="0" w:color="auto"/>
                    <w:bottom w:val="none" w:sz="0" w:space="0" w:color="auto"/>
                    <w:right w:val="none" w:sz="0" w:space="0" w:color="auto"/>
                  </w:divBdr>
                  <w:divsChild>
                    <w:div w:id="225530620">
                      <w:marLeft w:val="0"/>
                      <w:marRight w:val="0"/>
                      <w:marTop w:val="0"/>
                      <w:marBottom w:val="0"/>
                      <w:divBdr>
                        <w:top w:val="none" w:sz="0" w:space="0" w:color="auto"/>
                        <w:left w:val="none" w:sz="0" w:space="0" w:color="auto"/>
                        <w:bottom w:val="none" w:sz="0" w:space="0" w:color="auto"/>
                        <w:right w:val="none" w:sz="0" w:space="0" w:color="auto"/>
                      </w:divBdr>
                    </w:div>
                  </w:divsChild>
                </w:div>
                <w:div w:id="674916354">
                  <w:marLeft w:val="0"/>
                  <w:marRight w:val="0"/>
                  <w:marTop w:val="0"/>
                  <w:marBottom w:val="0"/>
                  <w:divBdr>
                    <w:top w:val="none" w:sz="0" w:space="0" w:color="auto"/>
                    <w:left w:val="none" w:sz="0" w:space="0" w:color="auto"/>
                    <w:bottom w:val="none" w:sz="0" w:space="0" w:color="auto"/>
                    <w:right w:val="none" w:sz="0" w:space="0" w:color="auto"/>
                  </w:divBdr>
                  <w:divsChild>
                    <w:div w:id="996301654">
                      <w:marLeft w:val="0"/>
                      <w:marRight w:val="0"/>
                      <w:marTop w:val="0"/>
                      <w:marBottom w:val="0"/>
                      <w:divBdr>
                        <w:top w:val="none" w:sz="0" w:space="0" w:color="auto"/>
                        <w:left w:val="none" w:sz="0" w:space="0" w:color="auto"/>
                        <w:bottom w:val="none" w:sz="0" w:space="0" w:color="auto"/>
                        <w:right w:val="none" w:sz="0" w:space="0" w:color="auto"/>
                      </w:divBdr>
                    </w:div>
                  </w:divsChild>
                </w:div>
                <w:div w:id="692724722">
                  <w:marLeft w:val="0"/>
                  <w:marRight w:val="0"/>
                  <w:marTop w:val="0"/>
                  <w:marBottom w:val="0"/>
                  <w:divBdr>
                    <w:top w:val="none" w:sz="0" w:space="0" w:color="auto"/>
                    <w:left w:val="none" w:sz="0" w:space="0" w:color="auto"/>
                    <w:bottom w:val="none" w:sz="0" w:space="0" w:color="auto"/>
                    <w:right w:val="none" w:sz="0" w:space="0" w:color="auto"/>
                  </w:divBdr>
                  <w:divsChild>
                    <w:div w:id="1827085772">
                      <w:marLeft w:val="0"/>
                      <w:marRight w:val="0"/>
                      <w:marTop w:val="0"/>
                      <w:marBottom w:val="0"/>
                      <w:divBdr>
                        <w:top w:val="none" w:sz="0" w:space="0" w:color="auto"/>
                        <w:left w:val="none" w:sz="0" w:space="0" w:color="auto"/>
                        <w:bottom w:val="none" w:sz="0" w:space="0" w:color="auto"/>
                        <w:right w:val="none" w:sz="0" w:space="0" w:color="auto"/>
                      </w:divBdr>
                    </w:div>
                  </w:divsChild>
                </w:div>
                <w:div w:id="735320745">
                  <w:marLeft w:val="0"/>
                  <w:marRight w:val="0"/>
                  <w:marTop w:val="0"/>
                  <w:marBottom w:val="0"/>
                  <w:divBdr>
                    <w:top w:val="none" w:sz="0" w:space="0" w:color="auto"/>
                    <w:left w:val="none" w:sz="0" w:space="0" w:color="auto"/>
                    <w:bottom w:val="none" w:sz="0" w:space="0" w:color="auto"/>
                    <w:right w:val="none" w:sz="0" w:space="0" w:color="auto"/>
                  </w:divBdr>
                  <w:divsChild>
                    <w:div w:id="694309484">
                      <w:marLeft w:val="0"/>
                      <w:marRight w:val="0"/>
                      <w:marTop w:val="0"/>
                      <w:marBottom w:val="0"/>
                      <w:divBdr>
                        <w:top w:val="none" w:sz="0" w:space="0" w:color="auto"/>
                        <w:left w:val="none" w:sz="0" w:space="0" w:color="auto"/>
                        <w:bottom w:val="none" w:sz="0" w:space="0" w:color="auto"/>
                        <w:right w:val="none" w:sz="0" w:space="0" w:color="auto"/>
                      </w:divBdr>
                    </w:div>
                  </w:divsChild>
                </w:div>
                <w:div w:id="776363420">
                  <w:marLeft w:val="0"/>
                  <w:marRight w:val="0"/>
                  <w:marTop w:val="0"/>
                  <w:marBottom w:val="0"/>
                  <w:divBdr>
                    <w:top w:val="none" w:sz="0" w:space="0" w:color="auto"/>
                    <w:left w:val="none" w:sz="0" w:space="0" w:color="auto"/>
                    <w:bottom w:val="none" w:sz="0" w:space="0" w:color="auto"/>
                    <w:right w:val="none" w:sz="0" w:space="0" w:color="auto"/>
                  </w:divBdr>
                  <w:divsChild>
                    <w:div w:id="2027822990">
                      <w:marLeft w:val="0"/>
                      <w:marRight w:val="0"/>
                      <w:marTop w:val="0"/>
                      <w:marBottom w:val="0"/>
                      <w:divBdr>
                        <w:top w:val="none" w:sz="0" w:space="0" w:color="auto"/>
                        <w:left w:val="none" w:sz="0" w:space="0" w:color="auto"/>
                        <w:bottom w:val="none" w:sz="0" w:space="0" w:color="auto"/>
                        <w:right w:val="none" w:sz="0" w:space="0" w:color="auto"/>
                      </w:divBdr>
                    </w:div>
                  </w:divsChild>
                </w:div>
                <w:div w:id="1000472649">
                  <w:marLeft w:val="0"/>
                  <w:marRight w:val="0"/>
                  <w:marTop w:val="0"/>
                  <w:marBottom w:val="0"/>
                  <w:divBdr>
                    <w:top w:val="none" w:sz="0" w:space="0" w:color="auto"/>
                    <w:left w:val="none" w:sz="0" w:space="0" w:color="auto"/>
                    <w:bottom w:val="none" w:sz="0" w:space="0" w:color="auto"/>
                    <w:right w:val="none" w:sz="0" w:space="0" w:color="auto"/>
                  </w:divBdr>
                  <w:divsChild>
                    <w:div w:id="1840998749">
                      <w:marLeft w:val="0"/>
                      <w:marRight w:val="0"/>
                      <w:marTop w:val="0"/>
                      <w:marBottom w:val="0"/>
                      <w:divBdr>
                        <w:top w:val="none" w:sz="0" w:space="0" w:color="auto"/>
                        <w:left w:val="none" w:sz="0" w:space="0" w:color="auto"/>
                        <w:bottom w:val="none" w:sz="0" w:space="0" w:color="auto"/>
                        <w:right w:val="none" w:sz="0" w:space="0" w:color="auto"/>
                      </w:divBdr>
                    </w:div>
                  </w:divsChild>
                </w:div>
                <w:div w:id="1004628689">
                  <w:marLeft w:val="0"/>
                  <w:marRight w:val="0"/>
                  <w:marTop w:val="0"/>
                  <w:marBottom w:val="0"/>
                  <w:divBdr>
                    <w:top w:val="none" w:sz="0" w:space="0" w:color="auto"/>
                    <w:left w:val="none" w:sz="0" w:space="0" w:color="auto"/>
                    <w:bottom w:val="none" w:sz="0" w:space="0" w:color="auto"/>
                    <w:right w:val="none" w:sz="0" w:space="0" w:color="auto"/>
                  </w:divBdr>
                  <w:divsChild>
                    <w:div w:id="1746025858">
                      <w:marLeft w:val="0"/>
                      <w:marRight w:val="0"/>
                      <w:marTop w:val="0"/>
                      <w:marBottom w:val="0"/>
                      <w:divBdr>
                        <w:top w:val="none" w:sz="0" w:space="0" w:color="auto"/>
                        <w:left w:val="none" w:sz="0" w:space="0" w:color="auto"/>
                        <w:bottom w:val="none" w:sz="0" w:space="0" w:color="auto"/>
                        <w:right w:val="none" w:sz="0" w:space="0" w:color="auto"/>
                      </w:divBdr>
                    </w:div>
                  </w:divsChild>
                </w:div>
                <w:div w:id="1083407346">
                  <w:marLeft w:val="0"/>
                  <w:marRight w:val="0"/>
                  <w:marTop w:val="0"/>
                  <w:marBottom w:val="0"/>
                  <w:divBdr>
                    <w:top w:val="none" w:sz="0" w:space="0" w:color="auto"/>
                    <w:left w:val="none" w:sz="0" w:space="0" w:color="auto"/>
                    <w:bottom w:val="none" w:sz="0" w:space="0" w:color="auto"/>
                    <w:right w:val="none" w:sz="0" w:space="0" w:color="auto"/>
                  </w:divBdr>
                  <w:divsChild>
                    <w:div w:id="1400597490">
                      <w:marLeft w:val="0"/>
                      <w:marRight w:val="0"/>
                      <w:marTop w:val="0"/>
                      <w:marBottom w:val="0"/>
                      <w:divBdr>
                        <w:top w:val="none" w:sz="0" w:space="0" w:color="auto"/>
                        <w:left w:val="none" w:sz="0" w:space="0" w:color="auto"/>
                        <w:bottom w:val="none" w:sz="0" w:space="0" w:color="auto"/>
                        <w:right w:val="none" w:sz="0" w:space="0" w:color="auto"/>
                      </w:divBdr>
                    </w:div>
                  </w:divsChild>
                </w:div>
                <w:div w:id="1113670805">
                  <w:marLeft w:val="0"/>
                  <w:marRight w:val="0"/>
                  <w:marTop w:val="0"/>
                  <w:marBottom w:val="0"/>
                  <w:divBdr>
                    <w:top w:val="none" w:sz="0" w:space="0" w:color="auto"/>
                    <w:left w:val="none" w:sz="0" w:space="0" w:color="auto"/>
                    <w:bottom w:val="none" w:sz="0" w:space="0" w:color="auto"/>
                    <w:right w:val="none" w:sz="0" w:space="0" w:color="auto"/>
                  </w:divBdr>
                  <w:divsChild>
                    <w:div w:id="798033335">
                      <w:marLeft w:val="0"/>
                      <w:marRight w:val="0"/>
                      <w:marTop w:val="0"/>
                      <w:marBottom w:val="0"/>
                      <w:divBdr>
                        <w:top w:val="none" w:sz="0" w:space="0" w:color="auto"/>
                        <w:left w:val="none" w:sz="0" w:space="0" w:color="auto"/>
                        <w:bottom w:val="none" w:sz="0" w:space="0" w:color="auto"/>
                        <w:right w:val="none" w:sz="0" w:space="0" w:color="auto"/>
                      </w:divBdr>
                    </w:div>
                  </w:divsChild>
                </w:div>
                <w:div w:id="1169759323">
                  <w:marLeft w:val="0"/>
                  <w:marRight w:val="0"/>
                  <w:marTop w:val="0"/>
                  <w:marBottom w:val="0"/>
                  <w:divBdr>
                    <w:top w:val="none" w:sz="0" w:space="0" w:color="auto"/>
                    <w:left w:val="none" w:sz="0" w:space="0" w:color="auto"/>
                    <w:bottom w:val="none" w:sz="0" w:space="0" w:color="auto"/>
                    <w:right w:val="none" w:sz="0" w:space="0" w:color="auto"/>
                  </w:divBdr>
                  <w:divsChild>
                    <w:div w:id="1548254782">
                      <w:marLeft w:val="0"/>
                      <w:marRight w:val="0"/>
                      <w:marTop w:val="0"/>
                      <w:marBottom w:val="0"/>
                      <w:divBdr>
                        <w:top w:val="none" w:sz="0" w:space="0" w:color="auto"/>
                        <w:left w:val="none" w:sz="0" w:space="0" w:color="auto"/>
                        <w:bottom w:val="none" w:sz="0" w:space="0" w:color="auto"/>
                        <w:right w:val="none" w:sz="0" w:space="0" w:color="auto"/>
                      </w:divBdr>
                    </w:div>
                  </w:divsChild>
                </w:div>
                <w:div w:id="1227834797">
                  <w:marLeft w:val="0"/>
                  <w:marRight w:val="0"/>
                  <w:marTop w:val="0"/>
                  <w:marBottom w:val="0"/>
                  <w:divBdr>
                    <w:top w:val="none" w:sz="0" w:space="0" w:color="auto"/>
                    <w:left w:val="none" w:sz="0" w:space="0" w:color="auto"/>
                    <w:bottom w:val="none" w:sz="0" w:space="0" w:color="auto"/>
                    <w:right w:val="none" w:sz="0" w:space="0" w:color="auto"/>
                  </w:divBdr>
                  <w:divsChild>
                    <w:div w:id="1050685855">
                      <w:marLeft w:val="0"/>
                      <w:marRight w:val="0"/>
                      <w:marTop w:val="0"/>
                      <w:marBottom w:val="0"/>
                      <w:divBdr>
                        <w:top w:val="none" w:sz="0" w:space="0" w:color="auto"/>
                        <w:left w:val="none" w:sz="0" w:space="0" w:color="auto"/>
                        <w:bottom w:val="none" w:sz="0" w:space="0" w:color="auto"/>
                        <w:right w:val="none" w:sz="0" w:space="0" w:color="auto"/>
                      </w:divBdr>
                    </w:div>
                  </w:divsChild>
                </w:div>
                <w:div w:id="1320958045">
                  <w:marLeft w:val="0"/>
                  <w:marRight w:val="0"/>
                  <w:marTop w:val="0"/>
                  <w:marBottom w:val="0"/>
                  <w:divBdr>
                    <w:top w:val="none" w:sz="0" w:space="0" w:color="auto"/>
                    <w:left w:val="none" w:sz="0" w:space="0" w:color="auto"/>
                    <w:bottom w:val="none" w:sz="0" w:space="0" w:color="auto"/>
                    <w:right w:val="none" w:sz="0" w:space="0" w:color="auto"/>
                  </w:divBdr>
                  <w:divsChild>
                    <w:div w:id="177281281">
                      <w:marLeft w:val="0"/>
                      <w:marRight w:val="0"/>
                      <w:marTop w:val="0"/>
                      <w:marBottom w:val="0"/>
                      <w:divBdr>
                        <w:top w:val="none" w:sz="0" w:space="0" w:color="auto"/>
                        <w:left w:val="none" w:sz="0" w:space="0" w:color="auto"/>
                        <w:bottom w:val="none" w:sz="0" w:space="0" w:color="auto"/>
                        <w:right w:val="none" w:sz="0" w:space="0" w:color="auto"/>
                      </w:divBdr>
                    </w:div>
                  </w:divsChild>
                </w:div>
                <w:div w:id="1421945162">
                  <w:marLeft w:val="0"/>
                  <w:marRight w:val="0"/>
                  <w:marTop w:val="0"/>
                  <w:marBottom w:val="0"/>
                  <w:divBdr>
                    <w:top w:val="none" w:sz="0" w:space="0" w:color="auto"/>
                    <w:left w:val="none" w:sz="0" w:space="0" w:color="auto"/>
                    <w:bottom w:val="none" w:sz="0" w:space="0" w:color="auto"/>
                    <w:right w:val="none" w:sz="0" w:space="0" w:color="auto"/>
                  </w:divBdr>
                  <w:divsChild>
                    <w:div w:id="354968398">
                      <w:marLeft w:val="0"/>
                      <w:marRight w:val="0"/>
                      <w:marTop w:val="0"/>
                      <w:marBottom w:val="0"/>
                      <w:divBdr>
                        <w:top w:val="none" w:sz="0" w:space="0" w:color="auto"/>
                        <w:left w:val="none" w:sz="0" w:space="0" w:color="auto"/>
                        <w:bottom w:val="none" w:sz="0" w:space="0" w:color="auto"/>
                        <w:right w:val="none" w:sz="0" w:space="0" w:color="auto"/>
                      </w:divBdr>
                    </w:div>
                  </w:divsChild>
                </w:div>
                <w:div w:id="1444693822">
                  <w:marLeft w:val="0"/>
                  <w:marRight w:val="0"/>
                  <w:marTop w:val="0"/>
                  <w:marBottom w:val="0"/>
                  <w:divBdr>
                    <w:top w:val="none" w:sz="0" w:space="0" w:color="auto"/>
                    <w:left w:val="none" w:sz="0" w:space="0" w:color="auto"/>
                    <w:bottom w:val="none" w:sz="0" w:space="0" w:color="auto"/>
                    <w:right w:val="none" w:sz="0" w:space="0" w:color="auto"/>
                  </w:divBdr>
                  <w:divsChild>
                    <w:div w:id="553736103">
                      <w:marLeft w:val="0"/>
                      <w:marRight w:val="0"/>
                      <w:marTop w:val="0"/>
                      <w:marBottom w:val="0"/>
                      <w:divBdr>
                        <w:top w:val="none" w:sz="0" w:space="0" w:color="auto"/>
                        <w:left w:val="none" w:sz="0" w:space="0" w:color="auto"/>
                        <w:bottom w:val="none" w:sz="0" w:space="0" w:color="auto"/>
                        <w:right w:val="none" w:sz="0" w:space="0" w:color="auto"/>
                      </w:divBdr>
                    </w:div>
                  </w:divsChild>
                </w:div>
                <w:div w:id="1486388333">
                  <w:marLeft w:val="0"/>
                  <w:marRight w:val="0"/>
                  <w:marTop w:val="0"/>
                  <w:marBottom w:val="0"/>
                  <w:divBdr>
                    <w:top w:val="none" w:sz="0" w:space="0" w:color="auto"/>
                    <w:left w:val="none" w:sz="0" w:space="0" w:color="auto"/>
                    <w:bottom w:val="none" w:sz="0" w:space="0" w:color="auto"/>
                    <w:right w:val="none" w:sz="0" w:space="0" w:color="auto"/>
                  </w:divBdr>
                  <w:divsChild>
                    <w:div w:id="324748382">
                      <w:marLeft w:val="0"/>
                      <w:marRight w:val="0"/>
                      <w:marTop w:val="0"/>
                      <w:marBottom w:val="0"/>
                      <w:divBdr>
                        <w:top w:val="none" w:sz="0" w:space="0" w:color="auto"/>
                        <w:left w:val="none" w:sz="0" w:space="0" w:color="auto"/>
                        <w:bottom w:val="none" w:sz="0" w:space="0" w:color="auto"/>
                        <w:right w:val="none" w:sz="0" w:space="0" w:color="auto"/>
                      </w:divBdr>
                    </w:div>
                  </w:divsChild>
                </w:div>
                <w:div w:id="1514345376">
                  <w:marLeft w:val="0"/>
                  <w:marRight w:val="0"/>
                  <w:marTop w:val="0"/>
                  <w:marBottom w:val="0"/>
                  <w:divBdr>
                    <w:top w:val="none" w:sz="0" w:space="0" w:color="auto"/>
                    <w:left w:val="none" w:sz="0" w:space="0" w:color="auto"/>
                    <w:bottom w:val="none" w:sz="0" w:space="0" w:color="auto"/>
                    <w:right w:val="none" w:sz="0" w:space="0" w:color="auto"/>
                  </w:divBdr>
                  <w:divsChild>
                    <w:div w:id="267735865">
                      <w:marLeft w:val="0"/>
                      <w:marRight w:val="0"/>
                      <w:marTop w:val="0"/>
                      <w:marBottom w:val="0"/>
                      <w:divBdr>
                        <w:top w:val="none" w:sz="0" w:space="0" w:color="auto"/>
                        <w:left w:val="none" w:sz="0" w:space="0" w:color="auto"/>
                        <w:bottom w:val="none" w:sz="0" w:space="0" w:color="auto"/>
                        <w:right w:val="none" w:sz="0" w:space="0" w:color="auto"/>
                      </w:divBdr>
                    </w:div>
                  </w:divsChild>
                </w:div>
                <w:div w:id="1576625857">
                  <w:marLeft w:val="0"/>
                  <w:marRight w:val="0"/>
                  <w:marTop w:val="0"/>
                  <w:marBottom w:val="0"/>
                  <w:divBdr>
                    <w:top w:val="none" w:sz="0" w:space="0" w:color="auto"/>
                    <w:left w:val="none" w:sz="0" w:space="0" w:color="auto"/>
                    <w:bottom w:val="none" w:sz="0" w:space="0" w:color="auto"/>
                    <w:right w:val="none" w:sz="0" w:space="0" w:color="auto"/>
                  </w:divBdr>
                  <w:divsChild>
                    <w:div w:id="1019544936">
                      <w:marLeft w:val="0"/>
                      <w:marRight w:val="0"/>
                      <w:marTop w:val="0"/>
                      <w:marBottom w:val="0"/>
                      <w:divBdr>
                        <w:top w:val="none" w:sz="0" w:space="0" w:color="auto"/>
                        <w:left w:val="none" w:sz="0" w:space="0" w:color="auto"/>
                        <w:bottom w:val="none" w:sz="0" w:space="0" w:color="auto"/>
                        <w:right w:val="none" w:sz="0" w:space="0" w:color="auto"/>
                      </w:divBdr>
                    </w:div>
                  </w:divsChild>
                </w:div>
                <w:div w:id="1615792076">
                  <w:marLeft w:val="0"/>
                  <w:marRight w:val="0"/>
                  <w:marTop w:val="0"/>
                  <w:marBottom w:val="0"/>
                  <w:divBdr>
                    <w:top w:val="none" w:sz="0" w:space="0" w:color="auto"/>
                    <w:left w:val="none" w:sz="0" w:space="0" w:color="auto"/>
                    <w:bottom w:val="none" w:sz="0" w:space="0" w:color="auto"/>
                    <w:right w:val="none" w:sz="0" w:space="0" w:color="auto"/>
                  </w:divBdr>
                  <w:divsChild>
                    <w:div w:id="541945609">
                      <w:marLeft w:val="0"/>
                      <w:marRight w:val="0"/>
                      <w:marTop w:val="0"/>
                      <w:marBottom w:val="0"/>
                      <w:divBdr>
                        <w:top w:val="none" w:sz="0" w:space="0" w:color="auto"/>
                        <w:left w:val="none" w:sz="0" w:space="0" w:color="auto"/>
                        <w:bottom w:val="none" w:sz="0" w:space="0" w:color="auto"/>
                        <w:right w:val="none" w:sz="0" w:space="0" w:color="auto"/>
                      </w:divBdr>
                    </w:div>
                  </w:divsChild>
                </w:div>
                <w:div w:id="1724448857">
                  <w:marLeft w:val="0"/>
                  <w:marRight w:val="0"/>
                  <w:marTop w:val="0"/>
                  <w:marBottom w:val="0"/>
                  <w:divBdr>
                    <w:top w:val="none" w:sz="0" w:space="0" w:color="auto"/>
                    <w:left w:val="none" w:sz="0" w:space="0" w:color="auto"/>
                    <w:bottom w:val="none" w:sz="0" w:space="0" w:color="auto"/>
                    <w:right w:val="none" w:sz="0" w:space="0" w:color="auto"/>
                  </w:divBdr>
                  <w:divsChild>
                    <w:div w:id="1769304838">
                      <w:marLeft w:val="0"/>
                      <w:marRight w:val="0"/>
                      <w:marTop w:val="0"/>
                      <w:marBottom w:val="0"/>
                      <w:divBdr>
                        <w:top w:val="none" w:sz="0" w:space="0" w:color="auto"/>
                        <w:left w:val="none" w:sz="0" w:space="0" w:color="auto"/>
                        <w:bottom w:val="none" w:sz="0" w:space="0" w:color="auto"/>
                        <w:right w:val="none" w:sz="0" w:space="0" w:color="auto"/>
                      </w:divBdr>
                    </w:div>
                  </w:divsChild>
                </w:div>
                <w:div w:id="1801874856">
                  <w:marLeft w:val="0"/>
                  <w:marRight w:val="0"/>
                  <w:marTop w:val="0"/>
                  <w:marBottom w:val="0"/>
                  <w:divBdr>
                    <w:top w:val="none" w:sz="0" w:space="0" w:color="auto"/>
                    <w:left w:val="none" w:sz="0" w:space="0" w:color="auto"/>
                    <w:bottom w:val="none" w:sz="0" w:space="0" w:color="auto"/>
                    <w:right w:val="none" w:sz="0" w:space="0" w:color="auto"/>
                  </w:divBdr>
                  <w:divsChild>
                    <w:div w:id="1842967166">
                      <w:marLeft w:val="0"/>
                      <w:marRight w:val="0"/>
                      <w:marTop w:val="0"/>
                      <w:marBottom w:val="0"/>
                      <w:divBdr>
                        <w:top w:val="none" w:sz="0" w:space="0" w:color="auto"/>
                        <w:left w:val="none" w:sz="0" w:space="0" w:color="auto"/>
                        <w:bottom w:val="none" w:sz="0" w:space="0" w:color="auto"/>
                        <w:right w:val="none" w:sz="0" w:space="0" w:color="auto"/>
                      </w:divBdr>
                    </w:div>
                  </w:divsChild>
                </w:div>
                <w:div w:id="1844667625">
                  <w:marLeft w:val="0"/>
                  <w:marRight w:val="0"/>
                  <w:marTop w:val="0"/>
                  <w:marBottom w:val="0"/>
                  <w:divBdr>
                    <w:top w:val="none" w:sz="0" w:space="0" w:color="auto"/>
                    <w:left w:val="none" w:sz="0" w:space="0" w:color="auto"/>
                    <w:bottom w:val="none" w:sz="0" w:space="0" w:color="auto"/>
                    <w:right w:val="none" w:sz="0" w:space="0" w:color="auto"/>
                  </w:divBdr>
                  <w:divsChild>
                    <w:div w:id="16541152">
                      <w:marLeft w:val="0"/>
                      <w:marRight w:val="0"/>
                      <w:marTop w:val="0"/>
                      <w:marBottom w:val="0"/>
                      <w:divBdr>
                        <w:top w:val="none" w:sz="0" w:space="0" w:color="auto"/>
                        <w:left w:val="none" w:sz="0" w:space="0" w:color="auto"/>
                        <w:bottom w:val="none" w:sz="0" w:space="0" w:color="auto"/>
                        <w:right w:val="none" w:sz="0" w:space="0" w:color="auto"/>
                      </w:divBdr>
                    </w:div>
                  </w:divsChild>
                </w:div>
                <w:div w:id="1878591014">
                  <w:marLeft w:val="0"/>
                  <w:marRight w:val="0"/>
                  <w:marTop w:val="0"/>
                  <w:marBottom w:val="0"/>
                  <w:divBdr>
                    <w:top w:val="none" w:sz="0" w:space="0" w:color="auto"/>
                    <w:left w:val="none" w:sz="0" w:space="0" w:color="auto"/>
                    <w:bottom w:val="none" w:sz="0" w:space="0" w:color="auto"/>
                    <w:right w:val="none" w:sz="0" w:space="0" w:color="auto"/>
                  </w:divBdr>
                  <w:divsChild>
                    <w:div w:id="192106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93134">
          <w:marLeft w:val="0"/>
          <w:marRight w:val="0"/>
          <w:marTop w:val="0"/>
          <w:marBottom w:val="0"/>
          <w:divBdr>
            <w:top w:val="none" w:sz="0" w:space="0" w:color="auto"/>
            <w:left w:val="none" w:sz="0" w:space="0" w:color="auto"/>
            <w:bottom w:val="none" w:sz="0" w:space="0" w:color="auto"/>
            <w:right w:val="none" w:sz="0" w:space="0" w:color="auto"/>
          </w:divBdr>
        </w:div>
        <w:div w:id="516820836">
          <w:marLeft w:val="0"/>
          <w:marRight w:val="0"/>
          <w:marTop w:val="0"/>
          <w:marBottom w:val="0"/>
          <w:divBdr>
            <w:top w:val="none" w:sz="0" w:space="0" w:color="auto"/>
            <w:left w:val="none" w:sz="0" w:space="0" w:color="auto"/>
            <w:bottom w:val="none" w:sz="0" w:space="0" w:color="auto"/>
            <w:right w:val="none" w:sz="0" w:space="0" w:color="auto"/>
          </w:divBdr>
        </w:div>
        <w:div w:id="851794845">
          <w:marLeft w:val="0"/>
          <w:marRight w:val="0"/>
          <w:marTop w:val="0"/>
          <w:marBottom w:val="0"/>
          <w:divBdr>
            <w:top w:val="none" w:sz="0" w:space="0" w:color="auto"/>
            <w:left w:val="none" w:sz="0" w:space="0" w:color="auto"/>
            <w:bottom w:val="none" w:sz="0" w:space="0" w:color="auto"/>
            <w:right w:val="none" w:sz="0" w:space="0" w:color="auto"/>
          </w:divBdr>
        </w:div>
        <w:div w:id="857475365">
          <w:marLeft w:val="0"/>
          <w:marRight w:val="0"/>
          <w:marTop w:val="0"/>
          <w:marBottom w:val="0"/>
          <w:divBdr>
            <w:top w:val="none" w:sz="0" w:space="0" w:color="auto"/>
            <w:left w:val="none" w:sz="0" w:space="0" w:color="auto"/>
            <w:bottom w:val="none" w:sz="0" w:space="0" w:color="auto"/>
            <w:right w:val="none" w:sz="0" w:space="0" w:color="auto"/>
          </w:divBdr>
        </w:div>
        <w:div w:id="884028945">
          <w:marLeft w:val="0"/>
          <w:marRight w:val="0"/>
          <w:marTop w:val="0"/>
          <w:marBottom w:val="0"/>
          <w:divBdr>
            <w:top w:val="none" w:sz="0" w:space="0" w:color="auto"/>
            <w:left w:val="none" w:sz="0" w:space="0" w:color="auto"/>
            <w:bottom w:val="none" w:sz="0" w:space="0" w:color="auto"/>
            <w:right w:val="none" w:sz="0" w:space="0" w:color="auto"/>
          </w:divBdr>
        </w:div>
        <w:div w:id="1177500690">
          <w:marLeft w:val="0"/>
          <w:marRight w:val="0"/>
          <w:marTop w:val="0"/>
          <w:marBottom w:val="0"/>
          <w:divBdr>
            <w:top w:val="none" w:sz="0" w:space="0" w:color="auto"/>
            <w:left w:val="none" w:sz="0" w:space="0" w:color="auto"/>
            <w:bottom w:val="none" w:sz="0" w:space="0" w:color="auto"/>
            <w:right w:val="none" w:sz="0" w:space="0" w:color="auto"/>
          </w:divBdr>
          <w:divsChild>
            <w:div w:id="762385618">
              <w:marLeft w:val="0"/>
              <w:marRight w:val="0"/>
              <w:marTop w:val="30"/>
              <w:marBottom w:val="30"/>
              <w:divBdr>
                <w:top w:val="none" w:sz="0" w:space="0" w:color="auto"/>
                <w:left w:val="none" w:sz="0" w:space="0" w:color="auto"/>
                <w:bottom w:val="none" w:sz="0" w:space="0" w:color="auto"/>
                <w:right w:val="none" w:sz="0" w:space="0" w:color="auto"/>
              </w:divBdr>
              <w:divsChild>
                <w:div w:id="36318047">
                  <w:marLeft w:val="0"/>
                  <w:marRight w:val="0"/>
                  <w:marTop w:val="0"/>
                  <w:marBottom w:val="0"/>
                  <w:divBdr>
                    <w:top w:val="none" w:sz="0" w:space="0" w:color="auto"/>
                    <w:left w:val="none" w:sz="0" w:space="0" w:color="auto"/>
                    <w:bottom w:val="none" w:sz="0" w:space="0" w:color="auto"/>
                    <w:right w:val="none" w:sz="0" w:space="0" w:color="auto"/>
                  </w:divBdr>
                  <w:divsChild>
                    <w:div w:id="1676178573">
                      <w:marLeft w:val="0"/>
                      <w:marRight w:val="0"/>
                      <w:marTop w:val="0"/>
                      <w:marBottom w:val="0"/>
                      <w:divBdr>
                        <w:top w:val="none" w:sz="0" w:space="0" w:color="auto"/>
                        <w:left w:val="none" w:sz="0" w:space="0" w:color="auto"/>
                        <w:bottom w:val="none" w:sz="0" w:space="0" w:color="auto"/>
                        <w:right w:val="none" w:sz="0" w:space="0" w:color="auto"/>
                      </w:divBdr>
                    </w:div>
                  </w:divsChild>
                </w:div>
                <w:div w:id="56319277">
                  <w:marLeft w:val="0"/>
                  <w:marRight w:val="0"/>
                  <w:marTop w:val="0"/>
                  <w:marBottom w:val="0"/>
                  <w:divBdr>
                    <w:top w:val="none" w:sz="0" w:space="0" w:color="auto"/>
                    <w:left w:val="none" w:sz="0" w:space="0" w:color="auto"/>
                    <w:bottom w:val="none" w:sz="0" w:space="0" w:color="auto"/>
                    <w:right w:val="none" w:sz="0" w:space="0" w:color="auto"/>
                  </w:divBdr>
                  <w:divsChild>
                    <w:div w:id="2094547546">
                      <w:marLeft w:val="0"/>
                      <w:marRight w:val="0"/>
                      <w:marTop w:val="0"/>
                      <w:marBottom w:val="0"/>
                      <w:divBdr>
                        <w:top w:val="none" w:sz="0" w:space="0" w:color="auto"/>
                        <w:left w:val="none" w:sz="0" w:space="0" w:color="auto"/>
                        <w:bottom w:val="none" w:sz="0" w:space="0" w:color="auto"/>
                        <w:right w:val="none" w:sz="0" w:space="0" w:color="auto"/>
                      </w:divBdr>
                    </w:div>
                  </w:divsChild>
                </w:div>
                <w:div w:id="87191073">
                  <w:marLeft w:val="0"/>
                  <w:marRight w:val="0"/>
                  <w:marTop w:val="0"/>
                  <w:marBottom w:val="0"/>
                  <w:divBdr>
                    <w:top w:val="none" w:sz="0" w:space="0" w:color="auto"/>
                    <w:left w:val="none" w:sz="0" w:space="0" w:color="auto"/>
                    <w:bottom w:val="none" w:sz="0" w:space="0" w:color="auto"/>
                    <w:right w:val="none" w:sz="0" w:space="0" w:color="auto"/>
                  </w:divBdr>
                  <w:divsChild>
                    <w:div w:id="2126457672">
                      <w:marLeft w:val="0"/>
                      <w:marRight w:val="0"/>
                      <w:marTop w:val="0"/>
                      <w:marBottom w:val="0"/>
                      <w:divBdr>
                        <w:top w:val="none" w:sz="0" w:space="0" w:color="auto"/>
                        <w:left w:val="none" w:sz="0" w:space="0" w:color="auto"/>
                        <w:bottom w:val="none" w:sz="0" w:space="0" w:color="auto"/>
                        <w:right w:val="none" w:sz="0" w:space="0" w:color="auto"/>
                      </w:divBdr>
                    </w:div>
                  </w:divsChild>
                </w:div>
                <w:div w:id="208539712">
                  <w:marLeft w:val="0"/>
                  <w:marRight w:val="0"/>
                  <w:marTop w:val="0"/>
                  <w:marBottom w:val="0"/>
                  <w:divBdr>
                    <w:top w:val="none" w:sz="0" w:space="0" w:color="auto"/>
                    <w:left w:val="none" w:sz="0" w:space="0" w:color="auto"/>
                    <w:bottom w:val="none" w:sz="0" w:space="0" w:color="auto"/>
                    <w:right w:val="none" w:sz="0" w:space="0" w:color="auto"/>
                  </w:divBdr>
                  <w:divsChild>
                    <w:div w:id="1026634949">
                      <w:marLeft w:val="0"/>
                      <w:marRight w:val="0"/>
                      <w:marTop w:val="0"/>
                      <w:marBottom w:val="0"/>
                      <w:divBdr>
                        <w:top w:val="none" w:sz="0" w:space="0" w:color="auto"/>
                        <w:left w:val="none" w:sz="0" w:space="0" w:color="auto"/>
                        <w:bottom w:val="none" w:sz="0" w:space="0" w:color="auto"/>
                        <w:right w:val="none" w:sz="0" w:space="0" w:color="auto"/>
                      </w:divBdr>
                    </w:div>
                  </w:divsChild>
                </w:div>
                <w:div w:id="263078428">
                  <w:marLeft w:val="0"/>
                  <w:marRight w:val="0"/>
                  <w:marTop w:val="0"/>
                  <w:marBottom w:val="0"/>
                  <w:divBdr>
                    <w:top w:val="none" w:sz="0" w:space="0" w:color="auto"/>
                    <w:left w:val="none" w:sz="0" w:space="0" w:color="auto"/>
                    <w:bottom w:val="none" w:sz="0" w:space="0" w:color="auto"/>
                    <w:right w:val="none" w:sz="0" w:space="0" w:color="auto"/>
                  </w:divBdr>
                  <w:divsChild>
                    <w:div w:id="1625847697">
                      <w:marLeft w:val="0"/>
                      <w:marRight w:val="0"/>
                      <w:marTop w:val="0"/>
                      <w:marBottom w:val="0"/>
                      <w:divBdr>
                        <w:top w:val="none" w:sz="0" w:space="0" w:color="auto"/>
                        <w:left w:val="none" w:sz="0" w:space="0" w:color="auto"/>
                        <w:bottom w:val="none" w:sz="0" w:space="0" w:color="auto"/>
                        <w:right w:val="none" w:sz="0" w:space="0" w:color="auto"/>
                      </w:divBdr>
                    </w:div>
                  </w:divsChild>
                </w:div>
                <w:div w:id="282618777">
                  <w:marLeft w:val="0"/>
                  <w:marRight w:val="0"/>
                  <w:marTop w:val="0"/>
                  <w:marBottom w:val="0"/>
                  <w:divBdr>
                    <w:top w:val="none" w:sz="0" w:space="0" w:color="auto"/>
                    <w:left w:val="none" w:sz="0" w:space="0" w:color="auto"/>
                    <w:bottom w:val="none" w:sz="0" w:space="0" w:color="auto"/>
                    <w:right w:val="none" w:sz="0" w:space="0" w:color="auto"/>
                  </w:divBdr>
                  <w:divsChild>
                    <w:div w:id="1485778581">
                      <w:marLeft w:val="0"/>
                      <w:marRight w:val="0"/>
                      <w:marTop w:val="0"/>
                      <w:marBottom w:val="0"/>
                      <w:divBdr>
                        <w:top w:val="none" w:sz="0" w:space="0" w:color="auto"/>
                        <w:left w:val="none" w:sz="0" w:space="0" w:color="auto"/>
                        <w:bottom w:val="none" w:sz="0" w:space="0" w:color="auto"/>
                        <w:right w:val="none" w:sz="0" w:space="0" w:color="auto"/>
                      </w:divBdr>
                    </w:div>
                  </w:divsChild>
                </w:div>
                <w:div w:id="328214109">
                  <w:marLeft w:val="0"/>
                  <w:marRight w:val="0"/>
                  <w:marTop w:val="0"/>
                  <w:marBottom w:val="0"/>
                  <w:divBdr>
                    <w:top w:val="none" w:sz="0" w:space="0" w:color="auto"/>
                    <w:left w:val="none" w:sz="0" w:space="0" w:color="auto"/>
                    <w:bottom w:val="none" w:sz="0" w:space="0" w:color="auto"/>
                    <w:right w:val="none" w:sz="0" w:space="0" w:color="auto"/>
                  </w:divBdr>
                  <w:divsChild>
                    <w:div w:id="399793773">
                      <w:marLeft w:val="0"/>
                      <w:marRight w:val="0"/>
                      <w:marTop w:val="0"/>
                      <w:marBottom w:val="0"/>
                      <w:divBdr>
                        <w:top w:val="none" w:sz="0" w:space="0" w:color="auto"/>
                        <w:left w:val="none" w:sz="0" w:space="0" w:color="auto"/>
                        <w:bottom w:val="none" w:sz="0" w:space="0" w:color="auto"/>
                        <w:right w:val="none" w:sz="0" w:space="0" w:color="auto"/>
                      </w:divBdr>
                    </w:div>
                  </w:divsChild>
                </w:div>
                <w:div w:id="709568428">
                  <w:marLeft w:val="0"/>
                  <w:marRight w:val="0"/>
                  <w:marTop w:val="0"/>
                  <w:marBottom w:val="0"/>
                  <w:divBdr>
                    <w:top w:val="none" w:sz="0" w:space="0" w:color="auto"/>
                    <w:left w:val="none" w:sz="0" w:space="0" w:color="auto"/>
                    <w:bottom w:val="none" w:sz="0" w:space="0" w:color="auto"/>
                    <w:right w:val="none" w:sz="0" w:space="0" w:color="auto"/>
                  </w:divBdr>
                  <w:divsChild>
                    <w:div w:id="1866098279">
                      <w:marLeft w:val="0"/>
                      <w:marRight w:val="0"/>
                      <w:marTop w:val="0"/>
                      <w:marBottom w:val="0"/>
                      <w:divBdr>
                        <w:top w:val="none" w:sz="0" w:space="0" w:color="auto"/>
                        <w:left w:val="none" w:sz="0" w:space="0" w:color="auto"/>
                        <w:bottom w:val="none" w:sz="0" w:space="0" w:color="auto"/>
                        <w:right w:val="none" w:sz="0" w:space="0" w:color="auto"/>
                      </w:divBdr>
                    </w:div>
                  </w:divsChild>
                </w:div>
                <w:div w:id="725228098">
                  <w:marLeft w:val="0"/>
                  <w:marRight w:val="0"/>
                  <w:marTop w:val="0"/>
                  <w:marBottom w:val="0"/>
                  <w:divBdr>
                    <w:top w:val="none" w:sz="0" w:space="0" w:color="auto"/>
                    <w:left w:val="none" w:sz="0" w:space="0" w:color="auto"/>
                    <w:bottom w:val="none" w:sz="0" w:space="0" w:color="auto"/>
                    <w:right w:val="none" w:sz="0" w:space="0" w:color="auto"/>
                  </w:divBdr>
                  <w:divsChild>
                    <w:div w:id="379133945">
                      <w:marLeft w:val="0"/>
                      <w:marRight w:val="0"/>
                      <w:marTop w:val="0"/>
                      <w:marBottom w:val="0"/>
                      <w:divBdr>
                        <w:top w:val="none" w:sz="0" w:space="0" w:color="auto"/>
                        <w:left w:val="none" w:sz="0" w:space="0" w:color="auto"/>
                        <w:bottom w:val="none" w:sz="0" w:space="0" w:color="auto"/>
                        <w:right w:val="none" w:sz="0" w:space="0" w:color="auto"/>
                      </w:divBdr>
                    </w:div>
                  </w:divsChild>
                </w:div>
                <w:div w:id="770859604">
                  <w:marLeft w:val="0"/>
                  <w:marRight w:val="0"/>
                  <w:marTop w:val="0"/>
                  <w:marBottom w:val="0"/>
                  <w:divBdr>
                    <w:top w:val="none" w:sz="0" w:space="0" w:color="auto"/>
                    <w:left w:val="none" w:sz="0" w:space="0" w:color="auto"/>
                    <w:bottom w:val="none" w:sz="0" w:space="0" w:color="auto"/>
                    <w:right w:val="none" w:sz="0" w:space="0" w:color="auto"/>
                  </w:divBdr>
                  <w:divsChild>
                    <w:div w:id="1785031662">
                      <w:marLeft w:val="0"/>
                      <w:marRight w:val="0"/>
                      <w:marTop w:val="0"/>
                      <w:marBottom w:val="0"/>
                      <w:divBdr>
                        <w:top w:val="none" w:sz="0" w:space="0" w:color="auto"/>
                        <w:left w:val="none" w:sz="0" w:space="0" w:color="auto"/>
                        <w:bottom w:val="none" w:sz="0" w:space="0" w:color="auto"/>
                        <w:right w:val="none" w:sz="0" w:space="0" w:color="auto"/>
                      </w:divBdr>
                    </w:div>
                  </w:divsChild>
                </w:div>
                <w:div w:id="783573757">
                  <w:marLeft w:val="0"/>
                  <w:marRight w:val="0"/>
                  <w:marTop w:val="0"/>
                  <w:marBottom w:val="0"/>
                  <w:divBdr>
                    <w:top w:val="none" w:sz="0" w:space="0" w:color="auto"/>
                    <w:left w:val="none" w:sz="0" w:space="0" w:color="auto"/>
                    <w:bottom w:val="none" w:sz="0" w:space="0" w:color="auto"/>
                    <w:right w:val="none" w:sz="0" w:space="0" w:color="auto"/>
                  </w:divBdr>
                  <w:divsChild>
                    <w:div w:id="1915777323">
                      <w:marLeft w:val="0"/>
                      <w:marRight w:val="0"/>
                      <w:marTop w:val="0"/>
                      <w:marBottom w:val="0"/>
                      <w:divBdr>
                        <w:top w:val="none" w:sz="0" w:space="0" w:color="auto"/>
                        <w:left w:val="none" w:sz="0" w:space="0" w:color="auto"/>
                        <w:bottom w:val="none" w:sz="0" w:space="0" w:color="auto"/>
                        <w:right w:val="none" w:sz="0" w:space="0" w:color="auto"/>
                      </w:divBdr>
                    </w:div>
                  </w:divsChild>
                </w:div>
                <w:div w:id="811561888">
                  <w:marLeft w:val="0"/>
                  <w:marRight w:val="0"/>
                  <w:marTop w:val="0"/>
                  <w:marBottom w:val="0"/>
                  <w:divBdr>
                    <w:top w:val="none" w:sz="0" w:space="0" w:color="auto"/>
                    <w:left w:val="none" w:sz="0" w:space="0" w:color="auto"/>
                    <w:bottom w:val="none" w:sz="0" w:space="0" w:color="auto"/>
                    <w:right w:val="none" w:sz="0" w:space="0" w:color="auto"/>
                  </w:divBdr>
                  <w:divsChild>
                    <w:div w:id="1689717945">
                      <w:marLeft w:val="0"/>
                      <w:marRight w:val="0"/>
                      <w:marTop w:val="0"/>
                      <w:marBottom w:val="0"/>
                      <w:divBdr>
                        <w:top w:val="none" w:sz="0" w:space="0" w:color="auto"/>
                        <w:left w:val="none" w:sz="0" w:space="0" w:color="auto"/>
                        <w:bottom w:val="none" w:sz="0" w:space="0" w:color="auto"/>
                        <w:right w:val="none" w:sz="0" w:space="0" w:color="auto"/>
                      </w:divBdr>
                    </w:div>
                  </w:divsChild>
                </w:div>
                <w:div w:id="822162522">
                  <w:marLeft w:val="0"/>
                  <w:marRight w:val="0"/>
                  <w:marTop w:val="0"/>
                  <w:marBottom w:val="0"/>
                  <w:divBdr>
                    <w:top w:val="none" w:sz="0" w:space="0" w:color="auto"/>
                    <w:left w:val="none" w:sz="0" w:space="0" w:color="auto"/>
                    <w:bottom w:val="none" w:sz="0" w:space="0" w:color="auto"/>
                    <w:right w:val="none" w:sz="0" w:space="0" w:color="auto"/>
                  </w:divBdr>
                  <w:divsChild>
                    <w:div w:id="1890649596">
                      <w:marLeft w:val="0"/>
                      <w:marRight w:val="0"/>
                      <w:marTop w:val="0"/>
                      <w:marBottom w:val="0"/>
                      <w:divBdr>
                        <w:top w:val="none" w:sz="0" w:space="0" w:color="auto"/>
                        <w:left w:val="none" w:sz="0" w:space="0" w:color="auto"/>
                        <w:bottom w:val="none" w:sz="0" w:space="0" w:color="auto"/>
                        <w:right w:val="none" w:sz="0" w:space="0" w:color="auto"/>
                      </w:divBdr>
                    </w:div>
                  </w:divsChild>
                </w:div>
                <w:div w:id="1083844677">
                  <w:marLeft w:val="0"/>
                  <w:marRight w:val="0"/>
                  <w:marTop w:val="0"/>
                  <w:marBottom w:val="0"/>
                  <w:divBdr>
                    <w:top w:val="none" w:sz="0" w:space="0" w:color="auto"/>
                    <w:left w:val="none" w:sz="0" w:space="0" w:color="auto"/>
                    <w:bottom w:val="none" w:sz="0" w:space="0" w:color="auto"/>
                    <w:right w:val="none" w:sz="0" w:space="0" w:color="auto"/>
                  </w:divBdr>
                  <w:divsChild>
                    <w:div w:id="844710768">
                      <w:marLeft w:val="0"/>
                      <w:marRight w:val="0"/>
                      <w:marTop w:val="0"/>
                      <w:marBottom w:val="0"/>
                      <w:divBdr>
                        <w:top w:val="none" w:sz="0" w:space="0" w:color="auto"/>
                        <w:left w:val="none" w:sz="0" w:space="0" w:color="auto"/>
                        <w:bottom w:val="none" w:sz="0" w:space="0" w:color="auto"/>
                        <w:right w:val="none" w:sz="0" w:space="0" w:color="auto"/>
                      </w:divBdr>
                    </w:div>
                  </w:divsChild>
                </w:div>
                <w:div w:id="1282493884">
                  <w:marLeft w:val="0"/>
                  <w:marRight w:val="0"/>
                  <w:marTop w:val="0"/>
                  <w:marBottom w:val="0"/>
                  <w:divBdr>
                    <w:top w:val="none" w:sz="0" w:space="0" w:color="auto"/>
                    <w:left w:val="none" w:sz="0" w:space="0" w:color="auto"/>
                    <w:bottom w:val="none" w:sz="0" w:space="0" w:color="auto"/>
                    <w:right w:val="none" w:sz="0" w:space="0" w:color="auto"/>
                  </w:divBdr>
                  <w:divsChild>
                    <w:div w:id="75134626">
                      <w:marLeft w:val="0"/>
                      <w:marRight w:val="0"/>
                      <w:marTop w:val="0"/>
                      <w:marBottom w:val="0"/>
                      <w:divBdr>
                        <w:top w:val="none" w:sz="0" w:space="0" w:color="auto"/>
                        <w:left w:val="none" w:sz="0" w:space="0" w:color="auto"/>
                        <w:bottom w:val="none" w:sz="0" w:space="0" w:color="auto"/>
                        <w:right w:val="none" w:sz="0" w:space="0" w:color="auto"/>
                      </w:divBdr>
                    </w:div>
                  </w:divsChild>
                </w:div>
                <w:div w:id="1487549445">
                  <w:marLeft w:val="0"/>
                  <w:marRight w:val="0"/>
                  <w:marTop w:val="0"/>
                  <w:marBottom w:val="0"/>
                  <w:divBdr>
                    <w:top w:val="none" w:sz="0" w:space="0" w:color="auto"/>
                    <w:left w:val="none" w:sz="0" w:space="0" w:color="auto"/>
                    <w:bottom w:val="none" w:sz="0" w:space="0" w:color="auto"/>
                    <w:right w:val="none" w:sz="0" w:space="0" w:color="auto"/>
                  </w:divBdr>
                  <w:divsChild>
                    <w:div w:id="1002046233">
                      <w:marLeft w:val="0"/>
                      <w:marRight w:val="0"/>
                      <w:marTop w:val="0"/>
                      <w:marBottom w:val="0"/>
                      <w:divBdr>
                        <w:top w:val="none" w:sz="0" w:space="0" w:color="auto"/>
                        <w:left w:val="none" w:sz="0" w:space="0" w:color="auto"/>
                        <w:bottom w:val="none" w:sz="0" w:space="0" w:color="auto"/>
                        <w:right w:val="none" w:sz="0" w:space="0" w:color="auto"/>
                      </w:divBdr>
                    </w:div>
                  </w:divsChild>
                </w:div>
                <w:div w:id="1491291396">
                  <w:marLeft w:val="0"/>
                  <w:marRight w:val="0"/>
                  <w:marTop w:val="0"/>
                  <w:marBottom w:val="0"/>
                  <w:divBdr>
                    <w:top w:val="none" w:sz="0" w:space="0" w:color="auto"/>
                    <w:left w:val="none" w:sz="0" w:space="0" w:color="auto"/>
                    <w:bottom w:val="none" w:sz="0" w:space="0" w:color="auto"/>
                    <w:right w:val="none" w:sz="0" w:space="0" w:color="auto"/>
                  </w:divBdr>
                  <w:divsChild>
                    <w:div w:id="1850025889">
                      <w:marLeft w:val="0"/>
                      <w:marRight w:val="0"/>
                      <w:marTop w:val="0"/>
                      <w:marBottom w:val="0"/>
                      <w:divBdr>
                        <w:top w:val="none" w:sz="0" w:space="0" w:color="auto"/>
                        <w:left w:val="none" w:sz="0" w:space="0" w:color="auto"/>
                        <w:bottom w:val="none" w:sz="0" w:space="0" w:color="auto"/>
                        <w:right w:val="none" w:sz="0" w:space="0" w:color="auto"/>
                      </w:divBdr>
                    </w:div>
                  </w:divsChild>
                </w:div>
                <w:div w:id="1577548924">
                  <w:marLeft w:val="0"/>
                  <w:marRight w:val="0"/>
                  <w:marTop w:val="0"/>
                  <w:marBottom w:val="0"/>
                  <w:divBdr>
                    <w:top w:val="none" w:sz="0" w:space="0" w:color="auto"/>
                    <w:left w:val="none" w:sz="0" w:space="0" w:color="auto"/>
                    <w:bottom w:val="none" w:sz="0" w:space="0" w:color="auto"/>
                    <w:right w:val="none" w:sz="0" w:space="0" w:color="auto"/>
                  </w:divBdr>
                  <w:divsChild>
                    <w:div w:id="167982256">
                      <w:marLeft w:val="0"/>
                      <w:marRight w:val="0"/>
                      <w:marTop w:val="0"/>
                      <w:marBottom w:val="0"/>
                      <w:divBdr>
                        <w:top w:val="none" w:sz="0" w:space="0" w:color="auto"/>
                        <w:left w:val="none" w:sz="0" w:space="0" w:color="auto"/>
                        <w:bottom w:val="none" w:sz="0" w:space="0" w:color="auto"/>
                        <w:right w:val="none" w:sz="0" w:space="0" w:color="auto"/>
                      </w:divBdr>
                    </w:div>
                  </w:divsChild>
                </w:div>
                <w:div w:id="1599823365">
                  <w:marLeft w:val="0"/>
                  <w:marRight w:val="0"/>
                  <w:marTop w:val="0"/>
                  <w:marBottom w:val="0"/>
                  <w:divBdr>
                    <w:top w:val="none" w:sz="0" w:space="0" w:color="auto"/>
                    <w:left w:val="none" w:sz="0" w:space="0" w:color="auto"/>
                    <w:bottom w:val="none" w:sz="0" w:space="0" w:color="auto"/>
                    <w:right w:val="none" w:sz="0" w:space="0" w:color="auto"/>
                  </w:divBdr>
                  <w:divsChild>
                    <w:div w:id="1221750237">
                      <w:marLeft w:val="0"/>
                      <w:marRight w:val="0"/>
                      <w:marTop w:val="0"/>
                      <w:marBottom w:val="0"/>
                      <w:divBdr>
                        <w:top w:val="none" w:sz="0" w:space="0" w:color="auto"/>
                        <w:left w:val="none" w:sz="0" w:space="0" w:color="auto"/>
                        <w:bottom w:val="none" w:sz="0" w:space="0" w:color="auto"/>
                        <w:right w:val="none" w:sz="0" w:space="0" w:color="auto"/>
                      </w:divBdr>
                    </w:div>
                  </w:divsChild>
                </w:div>
                <w:div w:id="1674532032">
                  <w:marLeft w:val="0"/>
                  <w:marRight w:val="0"/>
                  <w:marTop w:val="0"/>
                  <w:marBottom w:val="0"/>
                  <w:divBdr>
                    <w:top w:val="none" w:sz="0" w:space="0" w:color="auto"/>
                    <w:left w:val="none" w:sz="0" w:space="0" w:color="auto"/>
                    <w:bottom w:val="none" w:sz="0" w:space="0" w:color="auto"/>
                    <w:right w:val="none" w:sz="0" w:space="0" w:color="auto"/>
                  </w:divBdr>
                  <w:divsChild>
                    <w:div w:id="1123424854">
                      <w:marLeft w:val="0"/>
                      <w:marRight w:val="0"/>
                      <w:marTop w:val="0"/>
                      <w:marBottom w:val="0"/>
                      <w:divBdr>
                        <w:top w:val="none" w:sz="0" w:space="0" w:color="auto"/>
                        <w:left w:val="none" w:sz="0" w:space="0" w:color="auto"/>
                        <w:bottom w:val="none" w:sz="0" w:space="0" w:color="auto"/>
                        <w:right w:val="none" w:sz="0" w:space="0" w:color="auto"/>
                      </w:divBdr>
                    </w:div>
                  </w:divsChild>
                </w:div>
                <w:div w:id="1703168646">
                  <w:marLeft w:val="0"/>
                  <w:marRight w:val="0"/>
                  <w:marTop w:val="0"/>
                  <w:marBottom w:val="0"/>
                  <w:divBdr>
                    <w:top w:val="none" w:sz="0" w:space="0" w:color="auto"/>
                    <w:left w:val="none" w:sz="0" w:space="0" w:color="auto"/>
                    <w:bottom w:val="none" w:sz="0" w:space="0" w:color="auto"/>
                    <w:right w:val="none" w:sz="0" w:space="0" w:color="auto"/>
                  </w:divBdr>
                  <w:divsChild>
                    <w:div w:id="213322201">
                      <w:marLeft w:val="0"/>
                      <w:marRight w:val="0"/>
                      <w:marTop w:val="0"/>
                      <w:marBottom w:val="0"/>
                      <w:divBdr>
                        <w:top w:val="none" w:sz="0" w:space="0" w:color="auto"/>
                        <w:left w:val="none" w:sz="0" w:space="0" w:color="auto"/>
                        <w:bottom w:val="none" w:sz="0" w:space="0" w:color="auto"/>
                        <w:right w:val="none" w:sz="0" w:space="0" w:color="auto"/>
                      </w:divBdr>
                    </w:div>
                  </w:divsChild>
                </w:div>
                <w:div w:id="1773624735">
                  <w:marLeft w:val="0"/>
                  <w:marRight w:val="0"/>
                  <w:marTop w:val="0"/>
                  <w:marBottom w:val="0"/>
                  <w:divBdr>
                    <w:top w:val="none" w:sz="0" w:space="0" w:color="auto"/>
                    <w:left w:val="none" w:sz="0" w:space="0" w:color="auto"/>
                    <w:bottom w:val="none" w:sz="0" w:space="0" w:color="auto"/>
                    <w:right w:val="none" w:sz="0" w:space="0" w:color="auto"/>
                  </w:divBdr>
                  <w:divsChild>
                    <w:div w:id="1670792213">
                      <w:marLeft w:val="0"/>
                      <w:marRight w:val="0"/>
                      <w:marTop w:val="0"/>
                      <w:marBottom w:val="0"/>
                      <w:divBdr>
                        <w:top w:val="none" w:sz="0" w:space="0" w:color="auto"/>
                        <w:left w:val="none" w:sz="0" w:space="0" w:color="auto"/>
                        <w:bottom w:val="none" w:sz="0" w:space="0" w:color="auto"/>
                        <w:right w:val="none" w:sz="0" w:space="0" w:color="auto"/>
                      </w:divBdr>
                    </w:div>
                  </w:divsChild>
                </w:div>
                <w:div w:id="1798258284">
                  <w:marLeft w:val="0"/>
                  <w:marRight w:val="0"/>
                  <w:marTop w:val="0"/>
                  <w:marBottom w:val="0"/>
                  <w:divBdr>
                    <w:top w:val="none" w:sz="0" w:space="0" w:color="auto"/>
                    <w:left w:val="none" w:sz="0" w:space="0" w:color="auto"/>
                    <w:bottom w:val="none" w:sz="0" w:space="0" w:color="auto"/>
                    <w:right w:val="none" w:sz="0" w:space="0" w:color="auto"/>
                  </w:divBdr>
                  <w:divsChild>
                    <w:div w:id="790394157">
                      <w:marLeft w:val="0"/>
                      <w:marRight w:val="0"/>
                      <w:marTop w:val="0"/>
                      <w:marBottom w:val="0"/>
                      <w:divBdr>
                        <w:top w:val="none" w:sz="0" w:space="0" w:color="auto"/>
                        <w:left w:val="none" w:sz="0" w:space="0" w:color="auto"/>
                        <w:bottom w:val="none" w:sz="0" w:space="0" w:color="auto"/>
                        <w:right w:val="none" w:sz="0" w:space="0" w:color="auto"/>
                      </w:divBdr>
                    </w:div>
                  </w:divsChild>
                </w:div>
                <w:div w:id="1907229540">
                  <w:marLeft w:val="0"/>
                  <w:marRight w:val="0"/>
                  <w:marTop w:val="0"/>
                  <w:marBottom w:val="0"/>
                  <w:divBdr>
                    <w:top w:val="none" w:sz="0" w:space="0" w:color="auto"/>
                    <w:left w:val="none" w:sz="0" w:space="0" w:color="auto"/>
                    <w:bottom w:val="none" w:sz="0" w:space="0" w:color="auto"/>
                    <w:right w:val="none" w:sz="0" w:space="0" w:color="auto"/>
                  </w:divBdr>
                  <w:divsChild>
                    <w:div w:id="527717612">
                      <w:marLeft w:val="0"/>
                      <w:marRight w:val="0"/>
                      <w:marTop w:val="0"/>
                      <w:marBottom w:val="0"/>
                      <w:divBdr>
                        <w:top w:val="none" w:sz="0" w:space="0" w:color="auto"/>
                        <w:left w:val="none" w:sz="0" w:space="0" w:color="auto"/>
                        <w:bottom w:val="none" w:sz="0" w:space="0" w:color="auto"/>
                        <w:right w:val="none" w:sz="0" w:space="0" w:color="auto"/>
                      </w:divBdr>
                    </w:div>
                  </w:divsChild>
                </w:div>
                <w:div w:id="1918974025">
                  <w:marLeft w:val="0"/>
                  <w:marRight w:val="0"/>
                  <w:marTop w:val="0"/>
                  <w:marBottom w:val="0"/>
                  <w:divBdr>
                    <w:top w:val="none" w:sz="0" w:space="0" w:color="auto"/>
                    <w:left w:val="none" w:sz="0" w:space="0" w:color="auto"/>
                    <w:bottom w:val="none" w:sz="0" w:space="0" w:color="auto"/>
                    <w:right w:val="none" w:sz="0" w:space="0" w:color="auto"/>
                  </w:divBdr>
                  <w:divsChild>
                    <w:div w:id="1553931042">
                      <w:marLeft w:val="0"/>
                      <w:marRight w:val="0"/>
                      <w:marTop w:val="0"/>
                      <w:marBottom w:val="0"/>
                      <w:divBdr>
                        <w:top w:val="none" w:sz="0" w:space="0" w:color="auto"/>
                        <w:left w:val="none" w:sz="0" w:space="0" w:color="auto"/>
                        <w:bottom w:val="none" w:sz="0" w:space="0" w:color="auto"/>
                        <w:right w:val="none" w:sz="0" w:space="0" w:color="auto"/>
                      </w:divBdr>
                    </w:div>
                  </w:divsChild>
                </w:div>
                <w:div w:id="1924601635">
                  <w:marLeft w:val="0"/>
                  <w:marRight w:val="0"/>
                  <w:marTop w:val="0"/>
                  <w:marBottom w:val="0"/>
                  <w:divBdr>
                    <w:top w:val="none" w:sz="0" w:space="0" w:color="auto"/>
                    <w:left w:val="none" w:sz="0" w:space="0" w:color="auto"/>
                    <w:bottom w:val="none" w:sz="0" w:space="0" w:color="auto"/>
                    <w:right w:val="none" w:sz="0" w:space="0" w:color="auto"/>
                  </w:divBdr>
                  <w:divsChild>
                    <w:div w:id="459148939">
                      <w:marLeft w:val="0"/>
                      <w:marRight w:val="0"/>
                      <w:marTop w:val="0"/>
                      <w:marBottom w:val="0"/>
                      <w:divBdr>
                        <w:top w:val="none" w:sz="0" w:space="0" w:color="auto"/>
                        <w:left w:val="none" w:sz="0" w:space="0" w:color="auto"/>
                        <w:bottom w:val="none" w:sz="0" w:space="0" w:color="auto"/>
                        <w:right w:val="none" w:sz="0" w:space="0" w:color="auto"/>
                      </w:divBdr>
                    </w:div>
                  </w:divsChild>
                </w:div>
                <w:div w:id="1972782278">
                  <w:marLeft w:val="0"/>
                  <w:marRight w:val="0"/>
                  <w:marTop w:val="0"/>
                  <w:marBottom w:val="0"/>
                  <w:divBdr>
                    <w:top w:val="none" w:sz="0" w:space="0" w:color="auto"/>
                    <w:left w:val="none" w:sz="0" w:space="0" w:color="auto"/>
                    <w:bottom w:val="none" w:sz="0" w:space="0" w:color="auto"/>
                    <w:right w:val="none" w:sz="0" w:space="0" w:color="auto"/>
                  </w:divBdr>
                  <w:divsChild>
                    <w:div w:id="1444883379">
                      <w:marLeft w:val="0"/>
                      <w:marRight w:val="0"/>
                      <w:marTop w:val="0"/>
                      <w:marBottom w:val="0"/>
                      <w:divBdr>
                        <w:top w:val="none" w:sz="0" w:space="0" w:color="auto"/>
                        <w:left w:val="none" w:sz="0" w:space="0" w:color="auto"/>
                        <w:bottom w:val="none" w:sz="0" w:space="0" w:color="auto"/>
                        <w:right w:val="none" w:sz="0" w:space="0" w:color="auto"/>
                      </w:divBdr>
                    </w:div>
                  </w:divsChild>
                </w:div>
                <w:div w:id="2124613260">
                  <w:marLeft w:val="0"/>
                  <w:marRight w:val="0"/>
                  <w:marTop w:val="0"/>
                  <w:marBottom w:val="0"/>
                  <w:divBdr>
                    <w:top w:val="none" w:sz="0" w:space="0" w:color="auto"/>
                    <w:left w:val="none" w:sz="0" w:space="0" w:color="auto"/>
                    <w:bottom w:val="none" w:sz="0" w:space="0" w:color="auto"/>
                    <w:right w:val="none" w:sz="0" w:space="0" w:color="auto"/>
                  </w:divBdr>
                  <w:divsChild>
                    <w:div w:id="13914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02897">
          <w:marLeft w:val="0"/>
          <w:marRight w:val="0"/>
          <w:marTop w:val="0"/>
          <w:marBottom w:val="0"/>
          <w:divBdr>
            <w:top w:val="none" w:sz="0" w:space="0" w:color="auto"/>
            <w:left w:val="none" w:sz="0" w:space="0" w:color="auto"/>
            <w:bottom w:val="none" w:sz="0" w:space="0" w:color="auto"/>
            <w:right w:val="none" w:sz="0" w:space="0" w:color="auto"/>
          </w:divBdr>
        </w:div>
        <w:div w:id="1484855382">
          <w:marLeft w:val="0"/>
          <w:marRight w:val="0"/>
          <w:marTop w:val="0"/>
          <w:marBottom w:val="0"/>
          <w:divBdr>
            <w:top w:val="none" w:sz="0" w:space="0" w:color="auto"/>
            <w:left w:val="none" w:sz="0" w:space="0" w:color="auto"/>
            <w:bottom w:val="none" w:sz="0" w:space="0" w:color="auto"/>
            <w:right w:val="none" w:sz="0" w:space="0" w:color="auto"/>
          </w:divBdr>
        </w:div>
        <w:div w:id="1493837747">
          <w:marLeft w:val="0"/>
          <w:marRight w:val="0"/>
          <w:marTop w:val="0"/>
          <w:marBottom w:val="0"/>
          <w:divBdr>
            <w:top w:val="none" w:sz="0" w:space="0" w:color="auto"/>
            <w:left w:val="none" w:sz="0" w:space="0" w:color="auto"/>
            <w:bottom w:val="none" w:sz="0" w:space="0" w:color="auto"/>
            <w:right w:val="none" w:sz="0" w:space="0" w:color="auto"/>
          </w:divBdr>
        </w:div>
        <w:div w:id="1576932381">
          <w:marLeft w:val="0"/>
          <w:marRight w:val="0"/>
          <w:marTop w:val="0"/>
          <w:marBottom w:val="0"/>
          <w:divBdr>
            <w:top w:val="none" w:sz="0" w:space="0" w:color="auto"/>
            <w:left w:val="none" w:sz="0" w:space="0" w:color="auto"/>
            <w:bottom w:val="none" w:sz="0" w:space="0" w:color="auto"/>
            <w:right w:val="none" w:sz="0" w:space="0" w:color="auto"/>
          </w:divBdr>
        </w:div>
        <w:div w:id="1636451778">
          <w:marLeft w:val="0"/>
          <w:marRight w:val="0"/>
          <w:marTop w:val="0"/>
          <w:marBottom w:val="0"/>
          <w:divBdr>
            <w:top w:val="none" w:sz="0" w:space="0" w:color="auto"/>
            <w:left w:val="none" w:sz="0" w:space="0" w:color="auto"/>
            <w:bottom w:val="none" w:sz="0" w:space="0" w:color="auto"/>
            <w:right w:val="none" w:sz="0" w:space="0" w:color="auto"/>
          </w:divBdr>
          <w:divsChild>
            <w:div w:id="1329140840">
              <w:marLeft w:val="0"/>
              <w:marRight w:val="0"/>
              <w:marTop w:val="30"/>
              <w:marBottom w:val="30"/>
              <w:divBdr>
                <w:top w:val="none" w:sz="0" w:space="0" w:color="auto"/>
                <w:left w:val="none" w:sz="0" w:space="0" w:color="auto"/>
                <w:bottom w:val="none" w:sz="0" w:space="0" w:color="auto"/>
                <w:right w:val="none" w:sz="0" w:space="0" w:color="auto"/>
              </w:divBdr>
              <w:divsChild>
                <w:div w:id="36397384">
                  <w:marLeft w:val="0"/>
                  <w:marRight w:val="0"/>
                  <w:marTop w:val="0"/>
                  <w:marBottom w:val="0"/>
                  <w:divBdr>
                    <w:top w:val="none" w:sz="0" w:space="0" w:color="auto"/>
                    <w:left w:val="none" w:sz="0" w:space="0" w:color="auto"/>
                    <w:bottom w:val="none" w:sz="0" w:space="0" w:color="auto"/>
                    <w:right w:val="none" w:sz="0" w:space="0" w:color="auto"/>
                  </w:divBdr>
                  <w:divsChild>
                    <w:div w:id="1200245258">
                      <w:marLeft w:val="0"/>
                      <w:marRight w:val="0"/>
                      <w:marTop w:val="0"/>
                      <w:marBottom w:val="0"/>
                      <w:divBdr>
                        <w:top w:val="none" w:sz="0" w:space="0" w:color="auto"/>
                        <w:left w:val="none" w:sz="0" w:space="0" w:color="auto"/>
                        <w:bottom w:val="none" w:sz="0" w:space="0" w:color="auto"/>
                        <w:right w:val="none" w:sz="0" w:space="0" w:color="auto"/>
                      </w:divBdr>
                    </w:div>
                  </w:divsChild>
                </w:div>
                <w:div w:id="284848041">
                  <w:marLeft w:val="0"/>
                  <w:marRight w:val="0"/>
                  <w:marTop w:val="0"/>
                  <w:marBottom w:val="0"/>
                  <w:divBdr>
                    <w:top w:val="none" w:sz="0" w:space="0" w:color="auto"/>
                    <w:left w:val="none" w:sz="0" w:space="0" w:color="auto"/>
                    <w:bottom w:val="none" w:sz="0" w:space="0" w:color="auto"/>
                    <w:right w:val="none" w:sz="0" w:space="0" w:color="auto"/>
                  </w:divBdr>
                  <w:divsChild>
                    <w:div w:id="743114319">
                      <w:marLeft w:val="0"/>
                      <w:marRight w:val="0"/>
                      <w:marTop w:val="0"/>
                      <w:marBottom w:val="0"/>
                      <w:divBdr>
                        <w:top w:val="none" w:sz="0" w:space="0" w:color="auto"/>
                        <w:left w:val="none" w:sz="0" w:space="0" w:color="auto"/>
                        <w:bottom w:val="none" w:sz="0" w:space="0" w:color="auto"/>
                        <w:right w:val="none" w:sz="0" w:space="0" w:color="auto"/>
                      </w:divBdr>
                    </w:div>
                  </w:divsChild>
                </w:div>
                <w:div w:id="508838771">
                  <w:marLeft w:val="0"/>
                  <w:marRight w:val="0"/>
                  <w:marTop w:val="0"/>
                  <w:marBottom w:val="0"/>
                  <w:divBdr>
                    <w:top w:val="none" w:sz="0" w:space="0" w:color="auto"/>
                    <w:left w:val="none" w:sz="0" w:space="0" w:color="auto"/>
                    <w:bottom w:val="none" w:sz="0" w:space="0" w:color="auto"/>
                    <w:right w:val="none" w:sz="0" w:space="0" w:color="auto"/>
                  </w:divBdr>
                  <w:divsChild>
                    <w:div w:id="332227575">
                      <w:marLeft w:val="0"/>
                      <w:marRight w:val="0"/>
                      <w:marTop w:val="0"/>
                      <w:marBottom w:val="0"/>
                      <w:divBdr>
                        <w:top w:val="none" w:sz="0" w:space="0" w:color="auto"/>
                        <w:left w:val="none" w:sz="0" w:space="0" w:color="auto"/>
                        <w:bottom w:val="none" w:sz="0" w:space="0" w:color="auto"/>
                        <w:right w:val="none" w:sz="0" w:space="0" w:color="auto"/>
                      </w:divBdr>
                    </w:div>
                  </w:divsChild>
                </w:div>
                <w:div w:id="513227411">
                  <w:marLeft w:val="0"/>
                  <w:marRight w:val="0"/>
                  <w:marTop w:val="0"/>
                  <w:marBottom w:val="0"/>
                  <w:divBdr>
                    <w:top w:val="none" w:sz="0" w:space="0" w:color="auto"/>
                    <w:left w:val="none" w:sz="0" w:space="0" w:color="auto"/>
                    <w:bottom w:val="none" w:sz="0" w:space="0" w:color="auto"/>
                    <w:right w:val="none" w:sz="0" w:space="0" w:color="auto"/>
                  </w:divBdr>
                  <w:divsChild>
                    <w:div w:id="793527058">
                      <w:marLeft w:val="0"/>
                      <w:marRight w:val="0"/>
                      <w:marTop w:val="0"/>
                      <w:marBottom w:val="0"/>
                      <w:divBdr>
                        <w:top w:val="none" w:sz="0" w:space="0" w:color="auto"/>
                        <w:left w:val="none" w:sz="0" w:space="0" w:color="auto"/>
                        <w:bottom w:val="none" w:sz="0" w:space="0" w:color="auto"/>
                        <w:right w:val="none" w:sz="0" w:space="0" w:color="auto"/>
                      </w:divBdr>
                    </w:div>
                  </w:divsChild>
                </w:div>
                <w:div w:id="530806961">
                  <w:marLeft w:val="0"/>
                  <w:marRight w:val="0"/>
                  <w:marTop w:val="0"/>
                  <w:marBottom w:val="0"/>
                  <w:divBdr>
                    <w:top w:val="none" w:sz="0" w:space="0" w:color="auto"/>
                    <w:left w:val="none" w:sz="0" w:space="0" w:color="auto"/>
                    <w:bottom w:val="none" w:sz="0" w:space="0" w:color="auto"/>
                    <w:right w:val="none" w:sz="0" w:space="0" w:color="auto"/>
                  </w:divBdr>
                  <w:divsChild>
                    <w:div w:id="910966649">
                      <w:marLeft w:val="0"/>
                      <w:marRight w:val="0"/>
                      <w:marTop w:val="0"/>
                      <w:marBottom w:val="0"/>
                      <w:divBdr>
                        <w:top w:val="none" w:sz="0" w:space="0" w:color="auto"/>
                        <w:left w:val="none" w:sz="0" w:space="0" w:color="auto"/>
                        <w:bottom w:val="none" w:sz="0" w:space="0" w:color="auto"/>
                        <w:right w:val="none" w:sz="0" w:space="0" w:color="auto"/>
                      </w:divBdr>
                    </w:div>
                  </w:divsChild>
                </w:div>
                <w:div w:id="544408640">
                  <w:marLeft w:val="0"/>
                  <w:marRight w:val="0"/>
                  <w:marTop w:val="0"/>
                  <w:marBottom w:val="0"/>
                  <w:divBdr>
                    <w:top w:val="none" w:sz="0" w:space="0" w:color="auto"/>
                    <w:left w:val="none" w:sz="0" w:space="0" w:color="auto"/>
                    <w:bottom w:val="none" w:sz="0" w:space="0" w:color="auto"/>
                    <w:right w:val="none" w:sz="0" w:space="0" w:color="auto"/>
                  </w:divBdr>
                  <w:divsChild>
                    <w:div w:id="1301492493">
                      <w:marLeft w:val="0"/>
                      <w:marRight w:val="0"/>
                      <w:marTop w:val="0"/>
                      <w:marBottom w:val="0"/>
                      <w:divBdr>
                        <w:top w:val="none" w:sz="0" w:space="0" w:color="auto"/>
                        <w:left w:val="none" w:sz="0" w:space="0" w:color="auto"/>
                        <w:bottom w:val="none" w:sz="0" w:space="0" w:color="auto"/>
                        <w:right w:val="none" w:sz="0" w:space="0" w:color="auto"/>
                      </w:divBdr>
                    </w:div>
                  </w:divsChild>
                </w:div>
                <w:div w:id="608315443">
                  <w:marLeft w:val="0"/>
                  <w:marRight w:val="0"/>
                  <w:marTop w:val="0"/>
                  <w:marBottom w:val="0"/>
                  <w:divBdr>
                    <w:top w:val="none" w:sz="0" w:space="0" w:color="auto"/>
                    <w:left w:val="none" w:sz="0" w:space="0" w:color="auto"/>
                    <w:bottom w:val="none" w:sz="0" w:space="0" w:color="auto"/>
                    <w:right w:val="none" w:sz="0" w:space="0" w:color="auto"/>
                  </w:divBdr>
                  <w:divsChild>
                    <w:div w:id="1485388878">
                      <w:marLeft w:val="0"/>
                      <w:marRight w:val="0"/>
                      <w:marTop w:val="0"/>
                      <w:marBottom w:val="0"/>
                      <w:divBdr>
                        <w:top w:val="none" w:sz="0" w:space="0" w:color="auto"/>
                        <w:left w:val="none" w:sz="0" w:space="0" w:color="auto"/>
                        <w:bottom w:val="none" w:sz="0" w:space="0" w:color="auto"/>
                        <w:right w:val="none" w:sz="0" w:space="0" w:color="auto"/>
                      </w:divBdr>
                    </w:div>
                  </w:divsChild>
                </w:div>
                <w:div w:id="648444548">
                  <w:marLeft w:val="0"/>
                  <w:marRight w:val="0"/>
                  <w:marTop w:val="0"/>
                  <w:marBottom w:val="0"/>
                  <w:divBdr>
                    <w:top w:val="none" w:sz="0" w:space="0" w:color="auto"/>
                    <w:left w:val="none" w:sz="0" w:space="0" w:color="auto"/>
                    <w:bottom w:val="none" w:sz="0" w:space="0" w:color="auto"/>
                    <w:right w:val="none" w:sz="0" w:space="0" w:color="auto"/>
                  </w:divBdr>
                  <w:divsChild>
                    <w:div w:id="813453982">
                      <w:marLeft w:val="0"/>
                      <w:marRight w:val="0"/>
                      <w:marTop w:val="0"/>
                      <w:marBottom w:val="0"/>
                      <w:divBdr>
                        <w:top w:val="none" w:sz="0" w:space="0" w:color="auto"/>
                        <w:left w:val="none" w:sz="0" w:space="0" w:color="auto"/>
                        <w:bottom w:val="none" w:sz="0" w:space="0" w:color="auto"/>
                        <w:right w:val="none" w:sz="0" w:space="0" w:color="auto"/>
                      </w:divBdr>
                    </w:div>
                  </w:divsChild>
                </w:div>
                <w:div w:id="675884896">
                  <w:marLeft w:val="0"/>
                  <w:marRight w:val="0"/>
                  <w:marTop w:val="0"/>
                  <w:marBottom w:val="0"/>
                  <w:divBdr>
                    <w:top w:val="none" w:sz="0" w:space="0" w:color="auto"/>
                    <w:left w:val="none" w:sz="0" w:space="0" w:color="auto"/>
                    <w:bottom w:val="none" w:sz="0" w:space="0" w:color="auto"/>
                    <w:right w:val="none" w:sz="0" w:space="0" w:color="auto"/>
                  </w:divBdr>
                  <w:divsChild>
                    <w:div w:id="2093427015">
                      <w:marLeft w:val="0"/>
                      <w:marRight w:val="0"/>
                      <w:marTop w:val="0"/>
                      <w:marBottom w:val="0"/>
                      <w:divBdr>
                        <w:top w:val="none" w:sz="0" w:space="0" w:color="auto"/>
                        <w:left w:val="none" w:sz="0" w:space="0" w:color="auto"/>
                        <w:bottom w:val="none" w:sz="0" w:space="0" w:color="auto"/>
                        <w:right w:val="none" w:sz="0" w:space="0" w:color="auto"/>
                      </w:divBdr>
                    </w:div>
                  </w:divsChild>
                </w:div>
                <w:div w:id="846601934">
                  <w:marLeft w:val="0"/>
                  <w:marRight w:val="0"/>
                  <w:marTop w:val="0"/>
                  <w:marBottom w:val="0"/>
                  <w:divBdr>
                    <w:top w:val="none" w:sz="0" w:space="0" w:color="auto"/>
                    <w:left w:val="none" w:sz="0" w:space="0" w:color="auto"/>
                    <w:bottom w:val="none" w:sz="0" w:space="0" w:color="auto"/>
                    <w:right w:val="none" w:sz="0" w:space="0" w:color="auto"/>
                  </w:divBdr>
                  <w:divsChild>
                    <w:div w:id="276720022">
                      <w:marLeft w:val="0"/>
                      <w:marRight w:val="0"/>
                      <w:marTop w:val="0"/>
                      <w:marBottom w:val="0"/>
                      <w:divBdr>
                        <w:top w:val="none" w:sz="0" w:space="0" w:color="auto"/>
                        <w:left w:val="none" w:sz="0" w:space="0" w:color="auto"/>
                        <w:bottom w:val="none" w:sz="0" w:space="0" w:color="auto"/>
                        <w:right w:val="none" w:sz="0" w:space="0" w:color="auto"/>
                      </w:divBdr>
                    </w:div>
                    <w:div w:id="1416240188">
                      <w:marLeft w:val="0"/>
                      <w:marRight w:val="0"/>
                      <w:marTop w:val="0"/>
                      <w:marBottom w:val="0"/>
                      <w:divBdr>
                        <w:top w:val="none" w:sz="0" w:space="0" w:color="auto"/>
                        <w:left w:val="none" w:sz="0" w:space="0" w:color="auto"/>
                        <w:bottom w:val="none" w:sz="0" w:space="0" w:color="auto"/>
                        <w:right w:val="none" w:sz="0" w:space="0" w:color="auto"/>
                      </w:divBdr>
                    </w:div>
                  </w:divsChild>
                </w:div>
                <w:div w:id="1002469458">
                  <w:marLeft w:val="0"/>
                  <w:marRight w:val="0"/>
                  <w:marTop w:val="0"/>
                  <w:marBottom w:val="0"/>
                  <w:divBdr>
                    <w:top w:val="none" w:sz="0" w:space="0" w:color="auto"/>
                    <w:left w:val="none" w:sz="0" w:space="0" w:color="auto"/>
                    <w:bottom w:val="none" w:sz="0" w:space="0" w:color="auto"/>
                    <w:right w:val="none" w:sz="0" w:space="0" w:color="auto"/>
                  </w:divBdr>
                  <w:divsChild>
                    <w:div w:id="1311443473">
                      <w:marLeft w:val="0"/>
                      <w:marRight w:val="0"/>
                      <w:marTop w:val="0"/>
                      <w:marBottom w:val="0"/>
                      <w:divBdr>
                        <w:top w:val="none" w:sz="0" w:space="0" w:color="auto"/>
                        <w:left w:val="none" w:sz="0" w:space="0" w:color="auto"/>
                        <w:bottom w:val="none" w:sz="0" w:space="0" w:color="auto"/>
                        <w:right w:val="none" w:sz="0" w:space="0" w:color="auto"/>
                      </w:divBdr>
                    </w:div>
                  </w:divsChild>
                </w:div>
                <w:div w:id="1004699095">
                  <w:marLeft w:val="0"/>
                  <w:marRight w:val="0"/>
                  <w:marTop w:val="0"/>
                  <w:marBottom w:val="0"/>
                  <w:divBdr>
                    <w:top w:val="none" w:sz="0" w:space="0" w:color="auto"/>
                    <w:left w:val="none" w:sz="0" w:space="0" w:color="auto"/>
                    <w:bottom w:val="none" w:sz="0" w:space="0" w:color="auto"/>
                    <w:right w:val="none" w:sz="0" w:space="0" w:color="auto"/>
                  </w:divBdr>
                  <w:divsChild>
                    <w:div w:id="1124083886">
                      <w:marLeft w:val="0"/>
                      <w:marRight w:val="0"/>
                      <w:marTop w:val="0"/>
                      <w:marBottom w:val="0"/>
                      <w:divBdr>
                        <w:top w:val="none" w:sz="0" w:space="0" w:color="auto"/>
                        <w:left w:val="none" w:sz="0" w:space="0" w:color="auto"/>
                        <w:bottom w:val="none" w:sz="0" w:space="0" w:color="auto"/>
                        <w:right w:val="none" w:sz="0" w:space="0" w:color="auto"/>
                      </w:divBdr>
                    </w:div>
                  </w:divsChild>
                </w:div>
                <w:div w:id="1148520727">
                  <w:marLeft w:val="0"/>
                  <w:marRight w:val="0"/>
                  <w:marTop w:val="0"/>
                  <w:marBottom w:val="0"/>
                  <w:divBdr>
                    <w:top w:val="none" w:sz="0" w:space="0" w:color="auto"/>
                    <w:left w:val="none" w:sz="0" w:space="0" w:color="auto"/>
                    <w:bottom w:val="none" w:sz="0" w:space="0" w:color="auto"/>
                    <w:right w:val="none" w:sz="0" w:space="0" w:color="auto"/>
                  </w:divBdr>
                  <w:divsChild>
                    <w:div w:id="407072664">
                      <w:marLeft w:val="0"/>
                      <w:marRight w:val="0"/>
                      <w:marTop w:val="0"/>
                      <w:marBottom w:val="0"/>
                      <w:divBdr>
                        <w:top w:val="none" w:sz="0" w:space="0" w:color="auto"/>
                        <w:left w:val="none" w:sz="0" w:space="0" w:color="auto"/>
                        <w:bottom w:val="none" w:sz="0" w:space="0" w:color="auto"/>
                        <w:right w:val="none" w:sz="0" w:space="0" w:color="auto"/>
                      </w:divBdr>
                    </w:div>
                  </w:divsChild>
                </w:div>
                <w:div w:id="1157309867">
                  <w:marLeft w:val="0"/>
                  <w:marRight w:val="0"/>
                  <w:marTop w:val="0"/>
                  <w:marBottom w:val="0"/>
                  <w:divBdr>
                    <w:top w:val="none" w:sz="0" w:space="0" w:color="auto"/>
                    <w:left w:val="none" w:sz="0" w:space="0" w:color="auto"/>
                    <w:bottom w:val="none" w:sz="0" w:space="0" w:color="auto"/>
                    <w:right w:val="none" w:sz="0" w:space="0" w:color="auto"/>
                  </w:divBdr>
                  <w:divsChild>
                    <w:div w:id="601032683">
                      <w:marLeft w:val="0"/>
                      <w:marRight w:val="0"/>
                      <w:marTop w:val="0"/>
                      <w:marBottom w:val="0"/>
                      <w:divBdr>
                        <w:top w:val="none" w:sz="0" w:space="0" w:color="auto"/>
                        <w:left w:val="none" w:sz="0" w:space="0" w:color="auto"/>
                        <w:bottom w:val="none" w:sz="0" w:space="0" w:color="auto"/>
                        <w:right w:val="none" w:sz="0" w:space="0" w:color="auto"/>
                      </w:divBdr>
                    </w:div>
                  </w:divsChild>
                </w:div>
                <w:div w:id="1182820472">
                  <w:marLeft w:val="0"/>
                  <w:marRight w:val="0"/>
                  <w:marTop w:val="0"/>
                  <w:marBottom w:val="0"/>
                  <w:divBdr>
                    <w:top w:val="none" w:sz="0" w:space="0" w:color="auto"/>
                    <w:left w:val="none" w:sz="0" w:space="0" w:color="auto"/>
                    <w:bottom w:val="none" w:sz="0" w:space="0" w:color="auto"/>
                    <w:right w:val="none" w:sz="0" w:space="0" w:color="auto"/>
                  </w:divBdr>
                  <w:divsChild>
                    <w:div w:id="1527138738">
                      <w:marLeft w:val="0"/>
                      <w:marRight w:val="0"/>
                      <w:marTop w:val="0"/>
                      <w:marBottom w:val="0"/>
                      <w:divBdr>
                        <w:top w:val="none" w:sz="0" w:space="0" w:color="auto"/>
                        <w:left w:val="none" w:sz="0" w:space="0" w:color="auto"/>
                        <w:bottom w:val="none" w:sz="0" w:space="0" w:color="auto"/>
                        <w:right w:val="none" w:sz="0" w:space="0" w:color="auto"/>
                      </w:divBdr>
                    </w:div>
                  </w:divsChild>
                </w:div>
                <w:div w:id="1216044809">
                  <w:marLeft w:val="0"/>
                  <w:marRight w:val="0"/>
                  <w:marTop w:val="0"/>
                  <w:marBottom w:val="0"/>
                  <w:divBdr>
                    <w:top w:val="none" w:sz="0" w:space="0" w:color="auto"/>
                    <w:left w:val="none" w:sz="0" w:space="0" w:color="auto"/>
                    <w:bottom w:val="none" w:sz="0" w:space="0" w:color="auto"/>
                    <w:right w:val="none" w:sz="0" w:space="0" w:color="auto"/>
                  </w:divBdr>
                  <w:divsChild>
                    <w:div w:id="630984523">
                      <w:marLeft w:val="0"/>
                      <w:marRight w:val="0"/>
                      <w:marTop w:val="0"/>
                      <w:marBottom w:val="0"/>
                      <w:divBdr>
                        <w:top w:val="none" w:sz="0" w:space="0" w:color="auto"/>
                        <w:left w:val="none" w:sz="0" w:space="0" w:color="auto"/>
                        <w:bottom w:val="none" w:sz="0" w:space="0" w:color="auto"/>
                        <w:right w:val="none" w:sz="0" w:space="0" w:color="auto"/>
                      </w:divBdr>
                    </w:div>
                  </w:divsChild>
                </w:div>
                <w:div w:id="1243684218">
                  <w:marLeft w:val="0"/>
                  <w:marRight w:val="0"/>
                  <w:marTop w:val="0"/>
                  <w:marBottom w:val="0"/>
                  <w:divBdr>
                    <w:top w:val="none" w:sz="0" w:space="0" w:color="auto"/>
                    <w:left w:val="none" w:sz="0" w:space="0" w:color="auto"/>
                    <w:bottom w:val="none" w:sz="0" w:space="0" w:color="auto"/>
                    <w:right w:val="none" w:sz="0" w:space="0" w:color="auto"/>
                  </w:divBdr>
                  <w:divsChild>
                    <w:div w:id="1120421248">
                      <w:marLeft w:val="0"/>
                      <w:marRight w:val="0"/>
                      <w:marTop w:val="0"/>
                      <w:marBottom w:val="0"/>
                      <w:divBdr>
                        <w:top w:val="none" w:sz="0" w:space="0" w:color="auto"/>
                        <w:left w:val="none" w:sz="0" w:space="0" w:color="auto"/>
                        <w:bottom w:val="none" w:sz="0" w:space="0" w:color="auto"/>
                        <w:right w:val="none" w:sz="0" w:space="0" w:color="auto"/>
                      </w:divBdr>
                    </w:div>
                  </w:divsChild>
                </w:div>
                <w:div w:id="1286231725">
                  <w:marLeft w:val="0"/>
                  <w:marRight w:val="0"/>
                  <w:marTop w:val="0"/>
                  <w:marBottom w:val="0"/>
                  <w:divBdr>
                    <w:top w:val="none" w:sz="0" w:space="0" w:color="auto"/>
                    <w:left w:val="none" w:sz="0" w:space="0" w:color="auto"/>
                    <w:bottom w:val="none" w:sz="0" w:space="0" w:color="auto"/>
                    <w:right w:val="none" w:sz="0" w:space="0" w:color="auto"/>
                  </w:divBdr>
                  <w:divsChild>
                    <w:div w:id="1279533804">
                      <w:marLeft w:val="0"/>
                      <w:marRight w:val="0"/>
                      <w:marTop w:val="0"/>
                      <w:marBottom w:val="0"/>
                      <w:divBdr>
                        <w:top w:val="none" w:sz="0" w:space="0" w:color="auto"/>
                        <w:left w:val="none" w:sz="0" w:space="0" w:color="auto"/>
                        <w:bottom w:val="none" w:sz="0" w:space="0" w:color="auto"/>
                        <w:right w:val="none" w:sz="0" w:space="0" w:color="auto"/>
                      </w:divBdr>
                    </w:div>
                  </w:divsChild>
                </w:div>
                <w:div w:id="1432512527">
                  <w:marLeft w:val="0"/>
                  <w:marRight w:val="0"/>
                  <w:marTop w:val="0"/>
                  <w:marBottom w:val="0"/>
                  <w:divBdr>
                    <w:top w:val="none" w:sz="0" w:space="0" w:color="auto"/>
                    <w:left w:val="none" w:sz="0" w:space="0" w:color="auto"/>
                    <w:bottom w:val="none" w:sz="0" w:space="0" w:color="auto"/>
                    <w:right w:val="none" w:sz="0" w:space="0" w:color="auto"/>
                  </w:divBdr>
                  <w:divsChild>
                    <w:div w:id="643051032">
                      <w:marLeft w:val="0"/>
                      <w:marRight w:val="0"/>
                      <w:marTop w:val="0"/>
                      <w:marBottom w:val="0"/>
                      <w:divBdr>
                        <w:top w:val="none" w:sz="0" w:space="0" w:color="auto"/>
                        <w:left w:val="none" w:sz="0" w:space="0" w:color="auto"/>
                        <w:bottom w:val="none" w:sz="0" w:space="0" w:color="auto"/>
                        <w:right w:val="none" w:sz="0" w:space="0" w:color="auto"/>
                      </w:divBdr>
                    </w:div>
                  </w:divsChild>
                </w:div>
                <w:div w:id="1442338249">
                  <w:marLeft w:val="0"/>
                  <w:marRight w:val="0"/>
                  <w:marTop w:val="0"/>
                  <w:marBottom w:val="0"/>
                  <w:divBdr>
                    <w:top w:val="none" w:sz="0" w:space="0" w:color="auto"/>
                    <w:left w:val="none" w:sz="0" w:space="0" w:color="auto"/>
                    <w:bottom w:val="none" w:sz="0" w:space="0" w:color="auto"/>
                    <w:right w:val="none" w:sz="0" w:space="0" w:color="auto"/>
                  </w:divBdr>
                  <w:divsChild>
                    <w:div w:id="2048674446">
                      <w:marLeft w:val="0"/>
                      <w:marRight w:val="0"/>
                      <w:marTop w:val="0"/>
                      <w:marBottom w:val="0"/>
                      <w:divBdr>
                        <w:top w:val="none" w:sz="0" w:space="0" w:color="auto"/>
                        <w:left w:val="none" w:sz="0" w:space="0" w:color="auto"/>
                        <w:bottom w:val="none" w:sz="0" w:space="0" w:color="auto"/>
                        <w:right w:val="none" w:sz="0" w:space="0" w:color="auto"/>
                      </w:divBdr>
                    </w:div>
                  </w:divsChild>
                </w:div>
                <w:div w:id="1634821370">
                  <w:marLeft w:val="0"/>
                  <w:marRight w:val="0"/>
                  <w:marTop w:val="0"/>
                  <w:marBottom w:val="0"/>
                  <w:divBdr>
                    <w:top w:val="none" w:sz="0" w:space="0" w:color="auto"/>
                    <w:left w:val="none" w:sz="0" w:space="0" w:color="auto"/>
                    <w:bottom w:val="none" w:sz="0" w:space="0" w:color="auto"/>
                    <w:right w:val="none" w:sz="0" w:space="0" w:color="auto"/>
                  </w:divBdr>
                  <w:divsChild>
                    <w:div w:id="1147936879">
                      <w:marLeft w:val="0"/>
                      <w:marRight w:val="0"/>
                      <w:marTop w:val="0"/>
                      <w:marBottom w:val="0"/>
                      <w:divBdr>
                        <w:top w:val="none" w:sz="0" w:space="0" w:color="auto"/>
                        <w:left w:val="none" w:sz="0" w:space="0" w:color="auto"/>
                        <w:bottom w:val="none" w:sz="0" w:space="0" w:color="auto"/>
                        <w:right w:val="none" w:sz="0" w:space="0" w:color="auto"/>
                      </w:divBdr>
                    </w:div>
                  </w:divsChild>
                </w:div>
                <w:div w:id="1736585023">
                  <w:marLeft w:val="0"/>
                  <w:marRight w:val="0"/>
                  <w:marTop w:val="0"/>
                  <w:marBottom w:val="0"/>
                  <w:divBdr>
                    <w:top w:val="none" w:sz="0" w:space="0" w:color="auto"/>
                    <w:left w:val="none" w:sz="0" w:space="0" w:color="auto"/>
                    <w:bottom w:val="none" w:sz="0" w:space="0" w:color="auto"/>
                    <w:right w:val="none" w:sz="0" w:space="0" w:color="auto"/>
                  </w:divBdr>
                  <w:divsChild>
                    <w:div w:id="1068963050">
                      <w:marLeft w:val="0"/>
                      <w:marRight w:val="0"/>
                      <w:marTop w:val="0"/>
                      <w:marBottom w:val="0"/>
                      <w:divBdr>
                        <w:top w:val="none" w:sz="0" w:space="0" w:color="auto"/>
                        <w:left w:val="none" w:sz="0" w:space="0" w:color="auto"/>
                        <w:bottom w:val="none" w:sz="0" w:space="0" w:color="auto"/>
                        <w:right w:val="none" w:sz="0" w:space="0" w:color="auto"/>
                      </w:divBdr>
                    </w:div>
                  </w:divsChild>
                </w:div>
                <w:div w:id="1743404868">
                  <w:marLeft w:val="0"/>
                  <w:marRight w:val="0"/>
                  <w:marTop w:val="0"/>
                  <w:marBottom w:val="0"/>
                  <w:divBdr>
                    <w:top w:val="none" w:sz="0" w:space="0" w:color="auto"/>
                    <w:left w:val="none" w:sz="0" w:space="0" w:color="auto"/>
                    <w:bottom w:val="none" w:sz="0" w:space="0" w:color="auto"/>
                    <w:right w:val="none" w:sz="0" w:space="0" w:color="auto"/>
                  </w:divBdr>
                  <w:divsChild>
                    <w:div w:id="1781102116">
                      <w:marLeft w:val="0"/>
                      <w:marRight w:val="0"/>
                      <w:marTop w:val="0"/>
                      <w:marBottom w:val="0"/>
                      <w:divBdr>
                        <w:top w:val="none" w:sz="0" w:space="0" w:color="auto"/>
                        <w:left w:val="none" w:sz="0" w:space="0" w:color="auto"/>
                        <w:bottom w:val="none" w:sz="0" w:space="0" w:color="auto"/>
                        <w:right w:val="none" w:sz="0" w:space="0" w:color="auto"/>
                      </w:divBdr>
                    </w:div>
                  </w:divsChild>
                </w:div>
                <w:div w:id="1781492652">
                  <w:marLeft w:val="0"/>
                  <w:marRight w:val="0"/>
                  <w:marTop w:val="0"/>
                  <w:marBottom w:val="0"/>
                  <w:divBdr>
                    <w:top w:val="none" w:sz="0" w:space="0" w:color="auto"/>
                    <w:left w:val="none" w:sz="0" w:space="0" w:color="auto"/>
                    <w:bottom w:val="none" w:sz="0" w:space="0" w:color="auto"/>
                    <w:right w:val="none" w:sz="0" w:space="0" w:color="auto"/>
                  </w:divBdr>
                  <w:divsChild>
                    <w:div w:id="489101420">
                      <w:marLeft w:val="0"/>
                      <w:marRight w:val="0"/>
                      <w:marTop w:val="0"/>
                      <w:marBottom w:val="0"/>
                      <w:divBdr>
                        <w:top w:val="none" w:sz="0" w:space="0" w:color="auto"/>
                        <w:left w:val="none" w:sz="0" w:space="0" w:color="auto"/>
                        <w:bottom w:val="none" w:sz="0" w:space="0" w:color="auto"/>
                        <w:right w:val="none" w:sz="0" w:space="0" w:color="auto"/>
                      </w:divBdr>
                    </w:div>
                  </w:divsChild>
                </w:div>
                <w:div w:id="2048601764">
                  <w:marLeft w:val="0"/>
                  <w:marRight w:val="0"/>
                  <w:marTop w:val="0"/>
                  <w:marBottom w:val="0"/>
                  <w:divBdr>
                    <w:top w:val="none" w:sz="0" w:space="0" w:color="auto"/>
                    <w:left w:val="none" w:sz="0" w:space="0" w:color="auto"/>
                    <w:bottom w:val="none" w:sz="0" w:space="0" w:color="auto"/>
                    <w:right w:val="none" w:sz="0" w:space="0" w:color="auto"/>
                  </w:divBdr>
                  <w:divsChild>
                    <w:div w:id="1794404286">
                      <w:marLeft w:val="0"/>
                      <w:marRight w:val="0"/>
                      <w:marTop w:val="0"/>
                      <w:marBottom w:val="0"/>
                      <w:divBdr>
                        <w:top w:val="none" w:sz="0" w:space="0" w:color="auto"/>
                        <w:left w:val="none" w:sz="0" w:space="0" w:color="auto"/>
                        <w:bottom w:val="none" w:sz="0" w:space="0" w:color="auto"/>
                        <w:right w:val="none" w:sz="0" w:space="0" w:color="auto"/>
                      </w:divBdr>
                    </w:div>
                  </w:divsChild>
                </w:div>
                <w:div w:id="2138254617">
                  <w:marLeft w:val="0"/>
                  <w:marRight w:val="0"/>
                  <w:marTop w:val="0"/>
                  <w:marBottom w:val="0"/>
                  <w:divBdr>
                    <w:top w:val="none" w:sz="0" w:space="0" w:color="auto"/>
                    <w:left w:val="none" w:sz="0" w:space="0" w:color="auto"/>
                    <w:bottom w:val="none" w:sz="0" w:space="0" w:color="auto"/>
                    <w:right w:val="none" w:sz="0" w:space="0" w:color="auto"/>
                  </w:divBdr>
                  <w:divsChild>
                    <w:div w:id="197108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795667">
          <w:marLeft w:val="0"/>
          <w:marRight w:val="0"/>
          <w:marTop w:val="0"/>
          <w:marBottom w:val="0"/>
          <w:divBdr>
            <w:top w:val="none" w:sz="0" w:space="0" w:color="auto"/>
            <w:left w:val="none" w:sz="0" w:space="0" w:color="auto"/>
            <w:bottom w:val="none" w:sz="0" w:space="0" w:color="auto"/>
            <w:right w:val="none" w:sz="0" w:space="0" w:color="auto"/>
          </w:divBdr>
        </w:div>
        <w:div w:id="1748310307">
          <w:marLeft w:val="0"/>
          <w:marRight w:val="0"/>
          <w:marTop w:val="0"/>
          <w:marBottom w:val="0"/>
          <w:divBdr>
            <w:top w:val="none" w:sz="0" w:space="0" w:color="auto"/>
            <w:left w:val="none" w:sz="0" w:space="0" w:color="auto"/>
            <w:bottom w:val="none" w:sz="0" w:space="0" w:color="auto"/>
            <w:right w:val="none" w:sz="0" w:space="0" w:color="auto"/>
          </w:divBdr>
          <w:divsChild>
            <w:div w:id="159855672">
              <w:marLeft w:val="0"/>
              <w:marRight w:val="0"/>
              <w:marTop w:val="30"/>
              <w:marBottom w:val="30"/>
              <w:divBdr>
                <w:top w:val="none" w:sz="0" w:space="0" w:color="auto"/>
                <w:left w:val="none" w:sz="0" w:space="0" w:color="auto"/>
                <w:bottom w:val="none" w:sz="0" w:space="0" w:color="auto"/>
                <w:right w:val="none" w:sz="0" w:space="0" w:color="auto"/>
              </w:divBdr>
              <w:divsChild>
                <w:div w:id="11687721">
                  <w:marLeft w:val="0"/>
                  <w:marRight w:val="0"/>
                  <w:marTop w:val="0"/>
                  <w:marBottom w:val="0"/>
                  <w:divBdr>
                    <w:top w:val="none" w:sz="0" w:space="0" w:color="auto"/>
                    <w:left w:val="none" w:sz="0" w:space="0" w:color="auto"/>
                    <w:bottom w:val="none" w:sz="0" w:space="0" w:color="auto"/>
                    <w:right w:val="none" w:sz="0" w:space="0" w:color="auto"/>
                  </w:divBdr>
                  <w:divsChild>
                    <w:div w:id="1211262539">
                      <w:marLeft w:val="0"/>
                      <w:marRight w:val="0"/>
                      <w:marTop w:val="0"/>
                      <w:marBottom w:val="0"/>
                      <w:divBdr>
                        <w:top w:val="none" w:sz="0" w:space="0" w:color="auto"/>
                        <w:left w:val="none" w:sz="0" w:space="0" w:color="auto"/>
                        <w:bottom w:val="none" w:sz="0" w:space="0" w:color="auto"/>
                        <w:right w:val="none" w:sz="0" w:space="0" w:color="auto"/>
                      </w:divBdr>
                    </w:div>
                  </w:divsChild>
                </w:div>
                <w:div w:id="260649342">
                  <w:marLeft w:val="0"/>
                  <w:marRight w:val="0"/>
                  <w:marTop w:val="0"/>
                  <w:marBottom w:val="0"/>
                  <w:divBdr>
                    <w:top w:val="none" w:sz="0" w:space="0" w:color="auto"/>
                    <w:left w:val="none" w:sz="0" w:space="0" w:color="auto"/>
                    <w:bottom w:val="none" w:sz="0" w:space="0" w:color="auto"/>
                    <w:right w:val="none" w:sz="0" w:space="0" w:color="auto"/>
                  </w:divBdr>
                  <w:divsChild>
                    <w:div w:id="1835417785">
                      <w:marLeft w:val="0"/>
                      <w:marRight w:val="0"/>
                      <w:marTop w:val="0"/>
                      <w:marBottom w:val="0"/>
                      <w:divBdr>
                        <w:top w:val="none" w:sz="0" w:space="0" w:color="auto"/>
                        <w:left w:val="none" w:sz="0" w:space="0" w:color="auto"/>
                        <w:bottom w:val="none" w:sz="0" w:space="0" w:color="auto"/>
                        <w:right w:val="none" w:sz="0" w:space="0" w:color="auto"/>
                      </w:divBdr>
                    </w:div>
                  </w:divsChild>
                </w:div>
                <w:div w:id="269968314">
                  <w:marLeft w:val="0"/>
                  <w:marRight w:val="0"/>
                  <w:marTop w:val="0"/>
                  <w:marBottom w:val="0"/>
                  <w:divBdr>
                    <w:top w:val="none" w:sz="0" w:space="0" w:color="auto"/>
                    <w:left w:val="none" w:sz="0" w:space="0" w:color="auto"/>
                    <w:bottom w:val="none" w:sz="0" w:space="0" w:color="auto"/>
                    <w:right w:val="none" w:sz="0" w:space="0" w:color="auto"/>
                  </w:divBdr>
                  <w:divsChild>
                    <w:div w:id="37052333">
                      <w:marLeft w:val="0"/>
                      <w:marRight w:val="0"/>
                      <w:marTop w:val="0"/>
                      <w:marBottom w:val="0"/>
                      <w:divBdr>
                        <w:top w:val="none" w:sz="0" w:space="0" w:color="auto"/>
                        <w:left w:val="none" w:sz="0" w:space="0" w:color="auto"/>
                        <w:bottom w:val="none" w:sz="0" w:space="0" w:color="auto"/>
                        <w:right w:val="none" w:sz="0" w:space="0" w:color="auto"/>
                      </w:divBdr>
                    </w:div>
                  </w:divsChild>
                </w:div>
                <w:div w:id="305479151">
                  <w:marLeft w:val="0"/>
                  <w:marRight w:val="0"/>
                  <w:marTop w:val="0"/>
                  <w:marBottom w:val="0"/>
                  <w:divBdr>
                    <w:top w:val="none" w:sz="0" w:space="0" w:color="auto"/>
                    <w:left w:val="none" w:sz="0" w:space="0" w:color="auto"/>
                    <w:bottom w:val="none" w:sz="0" w:space="0" w:color="auto"/>
                    <w:right w:val="none" w:sz="0" w:space="0" w:color="auto"/>
                  </w:divBdr>
                  <w:divsChild>
                    <w:div w:id="1975017255">
                      <w:marLeft w:val="0"/>
                      <w:marRight w:val="0"/>
                      <w:marTop w:val="0"/>
                      <w:marBottom w:val="0"/>
                      <w:divBdr>
                        <w:top w:val="none" w:sz="0" w:space="0" w:color="auto"/>
                        <w:left w:val="none" w:sz="0" w:space="0" w:color="auto"/>
                        <w:bottom w:val="none" w:sz="0" w:space="0" w:color="auto"/>
                        <w:right w:val="none" w:sz="0" w:space="0" w:color="auto"/>
                      </w:divBdr>
                    </w:div>
                  </w:divsChild>
                </w:div>
                <w:div w:id="505485424">
                  <w:marLeft w:val="0"/>
                  <w:marRight w:val="0"/>
                  <w:marTop w:val="0"/>
                  <w:marBottom w:val="0"/>
                  <w:divBdr>
                    <w:top w:val="none" w:sz="0" w:space="0" w:color="auto"/>
                    <w:left w:val="none" w:sz="0" w:space="0" w:color="auto"/>
                    <w:bottom w:val="none" w:sz="0" w:space="0" w:color="auto"/>
                    <w:right w:val="none" w:sz="0" w:space="0" w:color="auto"/>
                  </w:divBdr>
                  <w:divsChild>
                    <w:div w:id="748774398">
                      <w:marLeft w:val="0"/>
                      <w:marRight w:val="0"/>
                      <w:marTop w:val="0"/>
                      <w:marBottom w:val="0"/>
                      <w:divBdr>
                        <w:top w:val="none" w:sz="0" w:space="0" w:color="auto"/>
                        <w:left w:val="none" w:sz="0" w:space="0" w:color="auto"/>
                        <w:bottom w:val="none" w:sz="0" w:space="0" w:color="auto"/>
                        <w:right w:val="none" w:sz="0" w:space="0" w:color="auto"/>
                      </w:divBdr>
                    </w:div>
                    <w:div w:id="1790708978">
                      <w:marLeft w:val="0"/>
                      <w:marRight w:val="0"/>
                      <w:marTop w:val="0"/>
                      <w:marBottom w:val="0"/>
                      <w:divBdr>
                        <w:top w:val="none" w:sz="0" w:space="0" w:color="auto"/>
                        <w:left w:val="none" w:sz="0" w:space="0" w:color="auto"/>
                        <w:bottom w:val="none" w:sz="0" w:space="0" w:color="auto"/>
                        <w:right w:val="none" w:sz="0" w:space="0" w:color="auto"/>
                      </w:divBdr>
                    </w:div>
                  </w:divsChild>
                </w:div>
                <w:div w:id="677855096">
                  <w:marLeft w:val="0"/>
                  <w:marRight w:val="0"/>
                  <w:marTop w:val="0"/>
                  <w:marBottom w:val="0"/>
                  <w:divBdr>
                    <w:top w:val="none" w:sz="0" w:space="0" w:color="auto"/>
                    <w:left w:val="none" w:sz="0" w:space="0" w:color="auto"/>
                    <w:bottom w:val="none" w:sz="0" w:space="0" w:color="auto"/>
                    <w:right w:val="none" w:sz="0" w:space="0" w:color="auto"/>
                  </w:divBdr>
                  <w:divsChild>
                    <w:div w:id="2002271034">
                      <w:marLeft w:val="0"/>
                      <w:marRight w:val="0"/>
                      <w:marTop w:val="0"/>
                      <w:marBottom w:val="0"/>
                      <w:divBdr>
                        <w:top w:val="none" w:sz="0" w:space="0" w:color="auto"/>
                        <w:left w:val="none" w:sz="0" w:space="0" w:color="auto"/>
                        <w:bottom w:val="none" w:sz="0" w:space="0" w:color="auto"/>
                        <w:right w:val="none" w:sz="0" w:space="0" w:color="auto"/>
                      </w:divBdr>
                    </w:div>
                  </w:divsChild>
                </w:div>
                <w:div w:id="689796441">
                  <w:marLeft w:val="0"/>
                  <w:marRight w:val="0"/>
                  <w:marTop w:val="0"/>
                  <w:marBottom w:val="0"/>
                  <w:divBdr>
                    <w:top w:val="none" w:sz="0" w:space="0" w:color="auto"/>
                    <w:left w:val="none" w:sz="0" w:space="0" w:color="auto"/>
                    <w:bottom w:val="none" w:sz="0" w:space="0" w:color="auto"/>
                    <w:right w:val="none" w:sz="0" w:space="0" w:color="auto"/>
                  </w:divBdr>
                  <w:divsChild>
                    <w:div w:id="1101680633">
                      <w:marLeft w:val="0"/>
                      <w:marRight w:val="0"/>
                      <w:marTop w:val="0"/>
                      <w:marBottom w:val="0"/>
                      <w:divBdr>
                        <w:top w:val="none" w:sz="0" w:space="0" w:color="auto"/>
                        <w:left w:val="none" w:sz="0" w:space="0" w:color="auto"/>
                        <w:bottom w:val="none" w:sz="0" w:space="0" w:color="auto"/>
                        <w:right w:val="none" w:sz="0" w:space="0" w:color="auto"/>
                      </w:divBdr>
                    </w:div>
                  </w:divsChild>
                </w:div>
                <w:div w:id="714702035">
                  <w:marLeft w:val="0"/>
                  <w:marRight w:val="0"/>
                  <w:marTop w:val="0"/>
                  <w:marBottom w:val="0"/>
                  <w:divBdr>
                    <w:top w:val="none" w:sz="0" w:space="0" w:color="auto"/>
                    <w:left w:val="none" w:sz="0" w:space="0" w:color="auto"/>
                    <w:bottom w:val="none" w:sz="0" w:space="0" w:color="auto"/>
                    <w:right w:val="none" w:sz="0" w:space="0" w:color="auto"/>
                  </w:divBdr>
                  <w:divsChild>
                    <w:div w:id="863128172">
                      <w:marLeft w:val="0"/>
                      <w:marRight w:val="0"/>
                      <w:marTop w:val="0"/>
                      <w:marBottom w:val="0"/>
                      <w:divBdr>
                        <w:top w:val="none" w:sz="0" w:space="0" w:color="auto"/>
                        <w:left w:val="none" w:sz="0" w:space="0" w:color="auto"/>
                        <w:bottom w:val="none" w:sz="0" w:space="0" w:color="auto"/>
                        <w:right w:val="none" w:sz="0" w:space="0" w:color="auto"/>
                      </w:divBdr>
                    </w:div>
                  </w:divsChild>
                </w:div>
                <w:div w:id="887375565">
                  <w:marLeft w:val="0"/>
                  <w:marRight w:val="0"/>
                  <w:marTop w:val="0"/>
                  <w:marBottom w:val="0"/>
                  <w:divBdr>
                    <w:top w:val="none" w:sz="0" w:space="0" w:color="auto"/>
                    <w:left w:val="none" w:sz="0" w:space="0" w:color="auto"/>
                    <w:bottom w:val="none" w:sz="0" w:space="0" w:color="auto"/>
                    <w:right w:val="none" w:sz="0" w:space="0" w:color="auto"/>
                  </w:divBdr>
                  <w:divsChild>
                    <w:div w:id="1456021981">
                      <w:marLeft w:val="0"/>
                      <w:marRight w:val="0"/>
                      <w:marTop w:val="0"/>
                      <w:marBottom w:val="0"/>
                      <w:divBdr>
                        <w:top w:val="none" w:sz="0" w:space="0" w:color="auto"/>
                        <w:left w:val="none" w:sz="0" w:space="0" w:color="auto"/>
                        <w:bottom w:val="none" w:sz="0" w:space="0" w:color="auto"/>
                        <w:right w:val="none" w:sz="0" w:space="0" w:color="auto"/>
                      </w:divBdr>
                    </w:div>
                  </w:divsChild>
                </w:div>
                <w:div w:id="923878662">
                  <w:marLeft w:val="0"/>
                  <w:marRight w:val="0"/>
                  <w:marTop w:val="0"/>
                  <w:marBottom w:val="0"/>
                  <w:divBdr>
                    <w:top w:val="none" w:sz="0" w:space="0" w:color="auto"/>
                    <w:left w:val="none" w:sz="0" w:space="0" w:color="auto"/>
                    <w:bottom w:val="none" w:sz="0" w:space="0" w:color="auto"/>
                    <w:right w:val="none" w:sz="0" w:space="0" w:color="auto"/>
                  </w:divBdr>
                  <w:divsChild>
                    <w:div w:id="25764648">
                      <w:marLeft w:val="0"/>
                      <w:marRight w:val="0"/>
                      <w:marTop w:val="0"/>
                      <w:marBottom w:val="0"/>
                      <w:divBdr>
                        <w:top w:val="none" w:sz="0" w:space="0" w:color="auto"/>
                        <w:left w:val="none" w:sz="0" w:space="0" w:color="auto"/>
                        <w:bottom w:val="none" w:sz="0" w:space="0" w:color="auto"/>
                        <w:right w:val="none" w:sz="0" w:space="0" w:color="auto"/>
                      </w:divBdr>
                    </w:div>
                  </w:divsChild>
                </w:div>
                <w:div w:id="944073255">
                  <w:marLeft w:val="0"/>
                  <w:marRight w:val="0"/>
                  <w:marTop w:val="0"/>
                  <w:marBottom w:val="0"/>
                  <w:divBdr>
                    <w:top w:val="none" w:sz="0" w:space="0" w:color="auto"/>
                    <w:left w:val="none" w:sz="0" w:space="0" w:color="auto"/>
                    <w:bottom w:val="none" w:sz="0" w:space="0" w:color="auto"/>
                    <w:right w:val="none" w:sz="0" w:space="0" w:color="auto"/>
                  </w:divBdr>
                  <w:divsChild>
                    <w:div w:id="168297697">
                      <w:marLeft w:val="0"/>
                      <w:marRight w:val="0"/>
                      <w:marTop w:val="0"/>
                      <w:marBottom w:val="0"/>
                      <w:divBdr>
                        <w:top w:val="none" w:sz="0" w:space="0" w:color="auto"/>
                        <w:left w:val="none" w:sz="0" w:space="0" w:color="auto"/>
                        <w:bottom w:val="none" w:sz="0" w:space="0" w:color="auto"/>
                        <w:right w:val="none" w:sz="0" w:space="0" w:color="auto"/>
                      </w:divBdr>
                    </w:div>
                  </w:divsChild>
                </w:div>
                <w:div w:id="945968779">
                  <w:marLeft w:val="0"/>
                  <w:marRight w:val="0"/>
                  <w:marTop w:val="0"/>
                  <w:marBottom w:val="0"/>
                  <w:divBdr>
                    <w:top w:val="none" w:sz="0" w:space="0" w:color="auto"/>
                    <w:left w:val="none" w:sz="0" w:space="0" w:color="auto"/>
                    <w:bottom w:val="none" w:sz="0" w:space="0" w:color="auto"/>
                    <w:right w:val="none" w:sz="0" w:space="0" w:color="auto"/>
                  </w:divBdr>
                  <w:divsChild>
                    <w:div w:id="1300455589">
                      <w:marLeft w:val="0"/>
                      <w:marRight w:val="0"/>
                      <w:marTop w:val="0"/>
                      <w:marBottom w:val="0"/>
                      <w:divBdr>
                        <w:top w:val="none" w:sz="0" w:space="0" w:color="auto"/>
                        <w:left w:val="none" w:sz="0" w:space="0" w:color="auto"/>
                        <w:bottom w:val="none" w:sz="0" w:space="0" w:color="auto"/>
                        <w:right w:val="none" w:sz="0" w:space="0" w:color="auto"/>
                      </w:divBdr>
                    </w:div>
                  </w:divsChild>
                </w:div>
                <w:div w:id="1466582509">
                  <w:marLeft w:val="0"/>
                  <w:marRight w:val="0"/>
                  <w:marTop w:val="0"/>
                  <w:marBottom w:val="0"/>
                  <w:divBdr>
                    <w:top w:val="none" w:sz="0" w:space="0" w:color="auto"/>
                    <w:left w:val="none" w:sz="0" w:space="0" w:color="auto"/>
                    <w:bottom w:val="none" w:sz="0" w:space="0" w:color="auto"/>
                    <w:right w:val="none" w:sz="0" w:space="0" w:color="auto"/>
                  </w:divBdr>
                  <w:divsChild>
                    <w:div w:id="75784358">
                      <w:marLeft w:val="0"/>
                      <w:marRight w:val="0"/>
                      <w:marTop w:val="0"/>
                      <w:marBottom w:val="0"/>
                      <w:divBdr>
                        <w:top w:val="none" w:sz="0" w:space="0" w:color="auto"/>
                        <w:left w:val="none" w:sz="0" w:space="0" w:color="auto"/>
                        <w:bottom w:val="none" w:sz="0" w:space="0" w:color="auto"/>
                        <w:right w:val="none" w:sz="0" w:space="0" w:color="auto"/>
                      </w:divBdr>
                    </w:div>
                  </w:divsChild>
                </w:div>
                <w:div w:id="1505894928">
                  <w:marLeft w:val="0"/>
                  <w:marRight w:val="0"/>
                  <w:marTop w:val="0"/>
                  <w:marBottom w:val="0"/>
                  <w:divBdr>
                    <w:top w:val="none" w:sz="0" w:space="0" w:color="auto"/>
                    <w:left w:val="none" w:sz="0" w:space="0" w:color="auto"/>
                    <w:bottom w:val="none" w:sz="0" w:space="0" w:color="auto"/>
                    <w:right w:val="none" w:sz="0" w:space="0" w:color="auto"/>
                  </w:divBdr>
                  <w:divsChild>
                    <w:div w:id="1159538957">
                      <w:marLeft w:val="0"/>
                      <w:marRight w:val="0"/>
                      <w:marTop w:val="0"/>
                      <w:marBottom w:val="0"/>
                      <w:divBdr>
                        <w:top w:val="none" w:sz="0" w:space="0" w:color="auto"/>
                        <w:left w:val="none" w:sz="0" w:space="0" w:color="auto"/>
                        <w:bottom w:val="none" w:sz="0" w:space="0" w:color="auto"/>
                        <w:right w:val="none" w:sz="0" w:space="0" w:color="auto"/>
                      </w:divBdr>
                    </w:div>
                  </w:divsChild>
                </w:div>
                <w:div w:id="1587763743">
                  <w:marLeft w:val="0"/>
                  <w:marRight w:val="0"/>
                  <w:marTop w:val="0"/>
                  <w:marBottom w:val="0"/>
                  <w:divBdr>
                    <w:top w:val="none" w:sz="0" w:space="0" w:color="auto"/>
                    <w:left w:val="none" w:sz="0" w:space="0" w:color="auto"/>
                    <w:bottom w:val="none" w:sz="0" w:space="0" w:color="auto"/>
                    <w:right w:val="none" w:sz="0" w:space="0" w:color="auto"/>
                  </w:divBdr>
                  <w:divsChild>
                    <w:div w:id="1134568877">
                      <w:marLeft w:val="0"/>
                      <w:marRight w:val="0"/>
                      <w:marTop w:val="0"/>
                      <w:marBottom w:val="0"/>
                      <w:divBdr>
                        <w:top w:val="none" w:sz="0" w:space="0" w:color="auto"/>
                        <w:left w:val="none" w:sz="0" w:space="0" w:color="auto"/>
                        <w:bottom w:val="none" w:sz="0" w:space="0" w:color="auto"/>
                        <w:right w:val="none" w:sz="0" w:space="0" w:color="auto"/>
                      </w:divBdr>
                    </w:div>
                  </w:divsChild>
                </w:div>
                <w:div w:id="1728793644">
                  <w:marLeft w:val="0"/>
                  <w:marRight w:val="0"/>
                  <w:marTop w:val="0"/>
                  <w:marBottom w:val="0"/>
                  <w:divBdr>
                    <w:top w:val="none" w:sz="0" w:space="0" w:color="auto"/>
                    <w:left w:val="none" w:sz="0" w:space="0" w:color="auto"/>
                    <w:bottom w:val="none" w:sz="0" w:space="0" w:color="auto"/>
                    <w:right w:val="none" w:sz="0" w:space="0" w:color="auto"/>
                  </w:divBdr>
                  <w:divsChild>
                    <w:div w:id="575280879">
                      <w:marLeft w:val="0"/>
                      <w:marRight w:val="0"/>
                      <w:marTop w:val="0"/>
                      <w:marBottom w:val="0"/>
                      <w:divBdr>
                        <w:top w:val="none" w:sz="0" w:space="0" w:color="auto"/>
                        <w:left w:val="none" w:sz="0" w:space="0" w:color="auto"/>
                        <w:bottom w:val="none" w:sz="0" w:space="0" w:color="auto"/>
                        <w:right w:val="none" w:sz="0" w:space="0" w:color="auto"/>
                      </w:divBdr>
                    </w:div>
                  </w:divsChild>
                </w:div>
                <w:div w:id="1751845853">
                  <w:marLeft w:val="0"/>
                  <w:marRight w:val="0"/>
                  <w:marTop w:val="0"/>
                  <w:marBottom w:val="0"/>
                  <w:divBdr>
                    <w:top w:val="none" w:sz="0" w:space="0" w:color="auto"/>
                    <w:left w:val="none" w:sz="0" w:space="0" w:color="auto"/>
                    <w:bottom w:val="none" w:sz="0" w:space="0" w:color="auto"/>
                    <w:right w:val="none" w:sz="0" w:space="0" w:color="auto"/>
                  </w:divBdr>
                  <w:divsChild>
                    <w:div w:id="1756246309">
                      <w:marLeft w:val="0"/>
                      <w:marRight w:val="0"/>
                      <w:marTop w:val="0"/>
                      <w:marBottom w:val="0"/>
                      <w:divBdr>
                        <w:top w:val="none" w:sz="0" w:space="0" w:color="auto"/>
                        <w:left w:val="none" w:sz="0" w:space="0" w:color="auto"/>
                        <w:bottom w:val="none" w:sz="0" w:space="0" w:color="auto"/>
                        <w:right w:val="none" w:sz="0" w:space="0" w:color="auto"/>
                      </w:divBdr>
                    </w:div>
                  </w:divsChild>
                </w:div>
                <w:div w:id="1868056170">
                  <w:marLeft w:val="0"/>
                  <w:marRight w:val="0"/>
                  <w:marTop w:val="0"/>
                  <w:marBottom w:val="0"/>
                  <w:divBdr>
                    <w:top w:val="none" w:sz="0" w:space="0" w:color="auto"/>
                    <w:left w:val="none" w:sz="0" w:space="0" w:color="auto"/>
                    <w:bottom w:val="none" w:sz="0" w:space="0" w:color="auto"/>
                    <w:right w:val="none" w:sz="0" w:space="0" w:color="auto"/>
                  </w:divBdr>
                  <w:divsChild>
                    <w:div w:id="1093743202">
                      <w:marLeft w:val="0"/>
                      <w:marRight w:val="0"/>
                      <w:marTop w:val="0"/>
                      <w:marBottom w:val="0"/>
                      <w:divBdr>
                        <w:top w:val="none" w:sz="0" w:space="0" w:color="auto"/>
                        <w:left w:val="none" w:sz="0" w:space="0" w:color="auto"/>
                        <w:bottom w:val="none" w:sz="0" w:space="0" w:color="auto"/>
                        <w:right w:val="none" w:sz="0" w:space="0" w:color="auto"/>
                      </w:divBdr>
                    </w:div>
                  </w:divsChild>
                </w:div>
                <w:div w:id="2009013903">
                  <w:marLeft w:val="0"/>
                  <w:marRight w:val="0"/>
                  <w:marTop w:val="0"/>
                  <w:marBottom w:val="0"/>
                  <w:divBdr>
                    <w:top w:val="none" w:sz="0" w:space="0" w:color="auto"/>
                    <w:left w:val="none" w:sz="0" w:space="0" w:color="auto"/>
                    <w:bottom w:val="none" w:sz="0" w:space="0" w:color="auto"/>
                    <w:right w:val="none" w:sz="0" w:space="0" w:color="auto"/>
                  </w:divBdr>
                  <w:divsChild>
                    <w:div w:id="1159492492">
                      <w:marLeft w:val="0"/>
                      <w:marRight w:val="0"/>
                      <w:marTop w:val="0"/>
                      <w:marBottom w:val="0"/>
                      <w:divBdr>
                        <w:top w:val="none" w:sz="0" w:space="0" w:color="auto"/>
                        <w:left w:val="none" w:sz="0" w:space="0" w:color="auto"/>
                        <w:bottom w:val="none" w:sz="0" w:space="0" w:color="auto"/>
                        <w:right w:val="none" w:sz="0" w:space="0" w:color="auto"/>
                      </w:divBdr>
                    </w:div>
                  </w:divsChild>
                </w:div>
                <w:div w:id="2039232552">
                  <w:marLeft w:val="0"/>
                  <w:marRight w:val="0"/>
                  <w:marTop w:val="0"/>
                  <w:marBottom w:val="0"/>
                  <w:divBdr>
                    <w:top w:val="none" w:sz="0" w:space="0" w:color="auto"/>
                    <w:left w:val="none" w:sz="0" w:space="0" w:color="auto"/>
                    <w:bottom w:val="none" w:sz="0" w:space="0" w:color="auto"/>
                    <w:right w:val="none" w:sz="0" w:space="0" w:color="auto"/>
                  </w:divBdr>
                  <w:divsChild>
                    <w:div w:id="8727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862900">
          <w:marLeft w:val="0"/>
          <w:marRight w:val="0"/>
          <w:marTop w:val="0"/>
          <w:marBottom w:val="0"/>
          <w:divBdr>
            <w:top w:val="none" w:sz="0" w:space="0" w:color="auto"/>
            <w:left w:val="none" w:sz="0" w:space="0" w:color="auto"/>
            <w:bottom w:val="none" w:sz="0" w:space="0" w:color="auto"/>
            <w:right w:val="none" w:sz="0" w:space="0" w:color="auto"/>
          </w:divBdr>
        </w:div>
        <w:div w:id="1884636304">
          <w:marLeft w:val="0"/>
          <w:marRight w:val="0"/>
          <w:marTop w:val="0"/>
          <w:marBottom w:val="0"/>
          <w:divBdr>
            <w:top w:val="none" w:sz="0" w:space="0" w:color="auto"/>
            <w:left w:val="none" w:sz="0" w:space="0" w:color="auto"/>
            <w:bottom w:val="none" w:sz="0" w:space="0" w:color="auto"/>
            <w:right w:val="none" w:sz="0" w:space="0" w:color="auto"/>
          </w:divBdr>
        </w:div>
        <w:div w:id="1892302194">
          <w:marLeft w:val="0"/>
          <w:marRight w:val="0"/>
          <w:marTop w:val="0"/>
          <w:marBottom w:val="0"/>
          <w:divBdr>
            <w:top w:val="none" w:sz="0" w:space="0" w:color="auto"/>
            <w:left w:val="none" w:sz="0" w:space="0" w:color="auto"/>
            <w:bottom w:val="none" w:sz="0" w:space="0" w:color="auto"/>
            <w:right w:val="none" w:sz="0" w:space="0" w:color="auto"/>
          </w:divBdr>
        </w:div>
        <w:div w:id="1898127720">
          <w:marLeft w:val="0"/>
          <w:marRight w:val="0"/>
          <w:marTop w:val="0"/>
          <w:marBottom w:val="0"/>
          <w:divBdr>
            <w:top w:val="none" w:sz="0" w:space="0" w:color="auto"/>
            <w:left w:val="none" w:sz="0" w:space="0" w:color="auto"/>
            <w:bottom w:val="none" w:sz="0" w:space="0" w:color="auto"/>
            <w:right w:val="none" w:sz="0" w:space="0" w:color="auto"/>
          </w:divBdr>
          <w:divsChild>
            <w:div w:id="957416815">
              <w:marLeft w:val="0"/>
              <w:marRight w:val="0"/>
              <w:marTop w:val="30"/>
              <w:marBottom w:val="30"/>
              <w:divBdr>
                <w:top w:val="none" w:sz="0" w:space="0" w:color="auto"/>
                <w:left w:val="none" w:sz="0" w:space="0" w:color="auto"/>
                <w:bottom w:val="none" w:sz="0" w:space="0" w:color="auto"/>
                <w:right w:val="none" w:sz="0" w:space="0" w:color="auto"/>
              </w:divBdr>
              <w:divsChild>
                <w:div w:id="54401906">
                  <w:marLeft w:val="0"/>
                  <w:marRight w:val="0"/>
                  <w:marTop w:val="0"/>
                  <w:marBottom w:val="0"/>
                  <w:divBdr>
                    <w:top w:val="none" w:sz="0" w:space="0" w:color="auto"/>
                    <w:left w:val="none" w:sz="0" w:space="0" w:color="auto"/>
                    <w:bottom w:val="none" w:sz="0" w:space="0" w:color="auto"/>
                    <w:right w:val="none" w:sz="0" w:space="0" w:color="auto"/>
                  </w:divBdr>
                  <w:divsChild>
                    <w:div w:id="328213533">
                      <w:marLeft w:val="0"/>
                      <w:marRight w:val="0"/>
                      <w:marTop w:val="0"/>
                      <w:marBottom w:val="0"/>
                      <w:divBdr>
                        <w:top w:val="none" w:sz="0" w:space="0" w:color="auto"/>
                        <w:left w:val="none" w:sz="0" w:space="0" w:color="auto"/>
                        <w:bottom w:val="none" w:sz="0" w:space="0" w:color="auto"/>
                        <w:right w:val="none" w:sz="0" w:space="0" w:color="auto"/>
                      </w:divBdr>
                    </w:div>
                  </w:divsChild>
                </w:div>
                <w:div w:id="56979263">
                  <w:marLeft w:val="0"/>
                  <w:marRight w:val="0"/>
                  <w:marTop w:val="0"/>
                  <w:marBottom w:val="0"/>
                  <w:divBdr>
                    <w:top w:val="none" w:sz="0" w:space="0" w:color="auto"/>
                    <w:left w:val="none" w:sz="0" w:space="0" w:color="auto"/>
                    <w:bottom w:val="none" w:sz="0" w:space="0" w:color="auto"/>
                    <w:right w:val="none" w:sz="0" w:space="0" w:color="auto"/>
                  </w:divBdr>
                  <w:divsChild>
                    <w:div w:id="782960854">
                      <w:marLeft w:val="0"/>
                      <w:marRight w:val="0"/>
                      <w:marTop w:val="0"/>
                      <w:marBottom w:val="0"/>
                      <w:divBdr>
                        <w:top w:val="none" w:sz="0" w:space="0" w:color="auto"/>
                        <w:left w:val="none" w:sz="0" w:space="0" w:color="auto"/>
                        <w:bottom w:val="none" w:sz="0" w:space="0" w:color="auto"/>
                        <w:right w:val="none" w:sz="0" w:space="0" w:color="auto"/>
                      </w:divBdr>
                    </w:div>
                  </w:divsChild>
                </w:div>
                <w:div w:id="100613486">
                  <w:marLeft w:val="0"/>
                  <w:marRight w:val="0"/>
                  <w:marTop w:val="0"/>
                  <w:marBottom w:val="0"/>
                  <w:divBdr>
                    <w:top w:val="none" w:sz="0" w:space="0" w:color="auto"/>
                    <w:left w:val="none" w:sz="0" w:space="0" w:color="auto"/>
                    <w:bottom w:val="none" w:sz="0" w:space="0" w:color="auto"/>
                    <w:right w:val="none" w:sz="0" w:space="0" w:color="auto"/>
                  </w:divBdr>
                  <w:divsChild>
                    <w:div w:id="1197087149">
                      <w:marLeft w:val="0"/>
                      <w:marRight w:val="0"/>
                      <w:marTop w:val="0"/>
                      <w:marBottom w:val="0"/>
                      <w:divBdr>
                        <w:top w:val="none" w:sz="0" w:space="0" w:color="auto"/>
                        <w:left w:val="none" w:sz="0" w:space="0" w:color="auto"/>
                        <w:bottom w:val="none" w:sz="0" w:space="0" w:color="auto"/>
                        <w:right w:val="none" w:sz="0" w:space="0" w:color="auto"/>
                      </w:divBdr>
                    </w:div>
                  </w:divsChild>
                </w:div>
                <w:div w:id="109518311">
                  <w:marLeft w:val="0"/>
                  <w:marRight w:val="0"/>
                  <w:marTop w:val="0"/>
                  <w:marBottom w:val="0"/>
                  <w:divBdr>
                    <w:top w:val="none" w:sz="0" w:space="0" w:color="auto"/>
                    <w:left w:val="none" w:sz="0" w:space="0" w:color="auto"/>
                    <w:bottom w:val="none" w:sz="0" w:space="0" w:color="auto"/>
                    <w:right w:val="none" w:sz="0" w:space="0" w:color="auto"/>
                  </w:divBdr>
                  <w:divsChild>
                    <w:div w:id="1887064927">
                      <w:marLeft w:val="0"/>
                      <w:marRight w:val="0"/>
                      <w:marTop w:val="0"/>
                      <w:marBottom w:val="0"/>
                      <w:divBdr>
                        <w:top w:val="none" w:sz="0" w:space="0" w:color="auto"/>
                        <w:left w:val="none" w:sz="0" w:space="0" w:color="auto"/>
                        <w:bottom w:val="none" w:sz="0" w:space="0" w:color="auto"/>
                        <w:right w:val="none" w:sz="0" w:space="0" w:color="auto"/>
                      </w:divBdr>
                    </w:div>
                  </w:divsChild>
                </w:div>
                <w:div w:id="171603938">
                  <w:marLeft w:val="0"/>
                  <w:marRight w:val="0"/>
                  <w:marTop w:val="0"/>
                  <w:marBottom w:val="0"/>
                  <w:divBdr>
                    <w:top w:val="none" w:sz="0" w:space="0" w:color="auto"/>
                    <w:left w:val="none" w:sz="0" w:space="0" w:color="auto"/>
                    <w:bottom w:val="none" w:sz="0" w:space="0" w:color="auto"/>
                    <w:right w:val="none" w:sz="0" w:space="0" w:color="auto"/>
                  </w:divBdr>
                  <w:divsChild>
                    <w:div w:id="296111733">
                      <w:marLeft w:val="0"/>
                      <w:marRight w:val="0"/>
                      <w:marTop w:val="0"/>
                      <w:marBottom w:val="0"/>
                      <w:divBdr>
                        <w:top w:val="none" w:sz="0" w:space="0" w:color="auto"/>
                        <w:left w:val="none" w:sz="0" w:space="0" w:color="auto"/>
                        <w:bottom w:val="none" w:sz="0" w:space="0" w:color="auto"/>
                        <w:right w:val="none" w:sz="0" w:space="0" w:color="auto"/>
                      </w:divBdr>
                    </w:div>
                  </w:divsChild>
                </w:div>
                <w:div w:id="191576905">
                  <w:marLeft w:val="0"/>
                  <w:marRight w:val="0"/>
                  <w:marTop w:val="0"/>
                  <w:marBottom w:val="0"/>
                  <w:divBdr>
                    <w:top w:val="none" w:sz="0" w:space="0" w:color="auto"/>
                    <w:left w:val="none" w:sz="0" w:space="0" w:color="auto"/>
                    <w:bottom w:val="none" w:sz="0" w:space="0" w:color="auto"/>
                    <w:right w:val="none" w:sz="0" w:space="0" w:color="auto"/>
                  </w:divBdr>
                  <w:divsChild>
                    <w:div w:id="768741391">
                      <w:marLeft w:val="0"/>
                      <w:marRight w:val="0"/>
                      <w:marTop w:val="0"/>
                      <w:marBottom w:val="0"/>
                      <w:divBdr>
                        <w:top w:val="none" w:sz="0" w:space="0" w:color="auto"/>
                        <w:left w:val="none" w:sz="0" w:space="0" w:color="auto"/>
                        <w:bottom w:val="none" w:sz="0" w:space="0" w:color="auto"/>
                        <w:right w:val="none" w:sz="0" w:space="0" w:color="auto"/>
                      </w:divBdr>
                    </w:div>
                  </w:divsChild>
                </w:div>
                <w:div w:id="206333329">
                  <w:marLeft w:val="0"/>
                  <w:marRight w:val="0"/>
                  <w:marTop w:val="0"/>
                  <w:marBottom w:val="0"/>
                  <w:divBdr>
                    <w:top w:val="none" w:sz="0" w:space="0" w:color="auto"/>
                    <w:left w:val="none" w:sz="0" w:space="0" w:color="auto"/>
                    <w:bottom w:val="none" w:sz="0" w:space="0" w:color="auto"/>
                    <w:right w:val="none" w:sz="0" w:space="0" w:color="auto"/>
                  </w:divBdr>
                  <w:divsChild>
                    <w:div w:id="350111125">
                      <w:marLeft w:val="0"/>
                      <w:marRight w:val="0"/>
                      <w:marTop w:val="0"/>
                      <w:marBottom w:val="0"/>
                      <w:divBdr>
                        <w:top w:val="none" w:sz="0" w:space="0" w:color="auto"/>
                        <w:left w:val="none" w:sz="0" w:space="0" w:color="auto"/>
                        <w:bottom w:val="none" w:sz="0" w:space="0" w:color="auto"/>
                        <w:right w:val="none" w:sz="0" w:space="0" w:color="auto"/>
                      </w:divBdr>
                    </w:div>
                  </w:divsChild>
                </w:div>
                <w:div w:id="215363156">
                  <w:marLeft w:val="0"/>
                  <w:marRight w:val="0"/>
                  <w:marTop w:val="0"/>
                  <w:marBottom w:val="0"/>
                  <w:divBdr>
                    <w:top w:val="none" w:sz="0" w:space="0" w:color="auto"/>
                    <w:left w:val="none" w:sz="0" w:space="0" w:color="auto"/>
                    <w:bottom w:val="none" w:sz="0" w:space="0" w:color="auto"/>
                    <w:right w:val="none" w:sz="0" w:space="0" w:color="auto"/>
                  </w:divBdr>
                  <w:divsChild>
                    <w:div w:id="51275777">
                      <w:marLeft w:val="0"/>
                      <w:marRight w:val="0"/>
                      <w:marTop w:val="0"/>
                      <w:marBottom w:val="0"/>
                      <w:divBdr>
                        <w:top w:val="none" w:sz="0" w:space="0" w:color="auto"/>
                        <w:left w:val="none" w:sz="0" w:space="0" w:color="auto"/>
                        <w:bottom w:val="none" w:sz="0" w:space="0" w:color="auto"/>
                        <w:right w:val="none" w:sz="0" w:space="0" w:color="auto"/>
                      </w:divBdr>
                    </w:div>
                  </w:divsChild>
                </w:div>
                <w:div w:id="257099439">
                  <w:marLeft w:val="0"/>
                  <w:marRight w:val="0"/>
                  <w:marTop w:val="0"/>
                  <w:marBottom w:val="0"/>
                  <w:divBdr>
                    <w:top w:val="none" w:sz="0" w:space="0" w:color="auto"/>
                    <w:left w:val="none" w:sz="0" w:space="0" w:color="auto"/>
                    <w:bottom w:val="none" w:sz="0" w:space="0" w:color="auto"/>
                    <w:right w:val="none" w:sz="0" w:space="0" w:color="auto"/>
                  </w:divBdr>
                  <w:divsChild>
                    <w:div w:id="1958029342">
                      <w:marLeft w:val="0"/>
                      <w:marRight w:val="0"/>
                      <w:marTop w:val="0"/>
                      <w:marBottom w:val="0"/>
                      <w:divBdr>
                        <w:top w:val="none" w:sz="0" w:space="0" w:color="auto"/>
                        <w:left w:val="none" w:sz="0" w:space="0" w:color="auto"/>
                        <w:bottom w:val="none" w:sz="0" w:space="0" w:color="auto"/>
                        <w:right w:val="none" w:sz="0" w:space="0" w:color="auto"/>
                      </w:divBdr>
                    </w:div>
                  </w:divsChild>
                </w:div>
                <w:div w:id="275066730">
                  <w:marLeft w:val="0"/>
                  <w:marRight w:val="0"/>
                  <w:marTop w:val="0"/>
                  <w:marBottom w:val="0"/>
                  <w:divBdr>
                    <w:top w:val="none" w:sz="0" w:space="0" w:color="auto"/>
                    <w:left w:val="none" w:sz="0" w:space="0" w:color="auto"/>
                    <w:bottom w:val="none" w:sz="0" w:space="0" w:color="auto"/>
                    <w:right w:val="none" w:sz="0" w:space="0" w:color="auto"/>
                  </w:divBdr>
                  <w:divsChild>
                    <w:div w:id="2008826264">
                      <w:marLeft w:val="0"/>
                      <w:marRight w:val="0"/>
                      <w:marTop w:val="0"/>
                      <w:marBottom w:val="0"/>
                      <w:divBdr>
                        <w:top w:val="none" w:sz="0" w:space="0" w:color="auto"/>
                        <w:left w:val="none" w:sz="0" w:space="0" w:color="auto"/>
                        <w:bottom w:val="none" w:sz="0" w:space="0" w:color="auto"/>
                        <w:right w:val="none" w:sz="0" w:space="0" w:color="auto"/>
                      </w:divBdr>
                    </w:div>
                  </w:divsChild>
                </w:div>
                <w:div w:id="527135018">
                  <w:marLeft w:val="0"/>
                  <w:marRight w:val="0"/>
                  <w:marTop w:val="0"/>
                  <w:marBottom w:val="0"/>
                  <w:divBdr>
                    <w:top w:val="none" w:sz="0" w:space="0" w:color="auto"/>
                    <w:left w:val="none" w:sz="0" w:space="0" w:color="auto"/>
                    <w:bottom w:val="none" w:sz="0" w:space="0" w:color="auto"/>
                    <w:right w:val="none" w:sz="0" w:space="0" w:color="auto"/>
                  </w:divBdr>
                  <w:divsChild>
                    <w:div w:id="791556467">
                      <w:marLeft w:val="0"/>
                      <w:marRight w:val="0"/>
                      <w:marTop w:val="0"/>
                      <w:marBottom w:val="0"/>
                      <w:divBdr>
                        <w:top w:val="none" w:sz="0" w:space="0" w:color="auto"/>
                        <w:left w:val="none" w:sz="0" w:space="0" w:color="auto"/>
                        <w:bottom w:val="none" w:sz="0" w:space="0" w:color="auto"/>
                        <w:right w:val="none" w:sz="0" w:space="0" w:color="auto"/>
                      </w:divBdr>
                    </w:div>
                  </w:divsChild>
                </w:div>
                <w:div w:id="540440043">
                  <w:marLeft w:val="0"/>
                  <w:marRight w:val="0"/>
                  <w:marTop w:val="0"/>
                  <w:marBottom w:val="0"/>
                  <w:divBdr>
                    <w:top w:val="none" w:sz="0" w:space="0" w:color="auto"/>
                    <w:left w:val="none" w:sz="0" w:space="0" w:color="auto"/>
                    <w:bottom w:val="none" w:sz="0" w:space="0" w:color="auto"/>
                    <w:right w:val="none" w:sz="0" w:space="0" w:color="auto"/>
                  </w:divBdr>
                  <w:divsChild>
                    <w:div w:id="993068513">
                      <w:marLeft w:val="0"/>
                      <w:marRight w:val="0"/>
                      <w:marTop w:val="0"/>
                      <w:marBottom w:val="0"/>
                      <w:divBdr>
                        <w:top w:val="none" w:sz="0" w:space="0" w:color="auto"/>
                        <w:left w:val="none" w:sz="0" w:space="0" w:color="auto"/>
                        <w:bottom w:val="none" w:sz="0" w:space="0" w:color="auto"/>
                        <w:right w:val="none" w:sz="0" w:space="0" w:color="auto"/>
                      </w:divBdr>
                    </w:div>
                  </w:divsChild>
                </w:div>
                <w:div w:id="563300042">
                  <w:marLeft w:val="0"/>
                  <w:marRight w:val="0"/>
                  <w:marTop w:val="0"/>
                  <w:marBottom w:val="0"/>
                  <w:divBdr>
                    <w:top w:val="none" w:sz="0" w:space="0" w:color="auto"/>
                    <w:left w:val="none" w:sz="0" w:space="0" w:color="auto"/>
                    <w:bottom w:val="none" w:sz="0" w:space="0" w:color="auto"/>
                    <w:right w:val="none" w:sz="0" w:space="0" w:color="auto"/>
                  </w:divBdr>
                  <w:divsChild>
                    <w:div w:id="171266692">
                      <w:marLeft w:val="0"/>
                      <w:marRight w:val="0"/>
                      <w:marTop w:val="0"/>
                      <w:marBottom w:val="0"/>
                      <w:divBdr>
                        <w:top w:val="none" w:sz="0" w:space="0" w:color="auto"/>
                        <w:left w:val="none" w:sz="0" w:space="0" w:color="auto"/>
                        <w:bottom w:val="none" w:sz="0" w:space="0" w:color="auto"/>
                        <w:right w:val="none" w:sz="0" w:space="0" w:color="auto"/>
                      </w:divBdr>
                    </w:div>
                  </w:divsChild>
                </w:div>
                <w:div w:id="610549432">
                  <w:marLeft w:val="0"/>
                  <w:marRight w:val="0"/>
                  <w:marTop w:val="0"/>
                  <w:marBottom w:val="0"/>
                  <w:divBdr>
                    <w:top w:val="none" w:sz="0" w:space="0" w:color="auto"/>
                    <w:left w:val="none" w:sz="0" w:space="0" w:color="auto"/>
                    <w:bottom w:val="none" w:sz="0" w:space="0" w:color="auto"/>
                    <w:right w:val="none" w:sz="0" w:space="0" w:color="auto"/>
                  </w:divBdr>
                  <w:divsChild>
                    <w:div w:id="875388412">
                      <w:marLeft w:val="0"/>
                      <w:marRight w:val="0"/>
                      <w:marTop w:val="0"/>
                      <w:marBottom w:val="0"/>
                      <w:divBdr>
                        <w:top w:val="none" w:sz="0" w:space="0" w:color="auto"/>
                        <w:left w:val="none" w:sz="0" w:space="0" w:color="auto"/>
                        <w:bottom w:val="none" w:sz="0" w:space="0" w:color="auto"/>
                        <w:right w:val="none" w:sz="0" w:space="0" w:color="auto"/>
                      </w:divBdr>
                    </w:div>
                  </w:divsChild>
                </w:div>
                <w:div w:id="611594274">
                  <w:marLeft w:val="0"/>
                  <w:marRight w:val="0"/>
                  <w:marTop w:val="0"/>
                  <w:marBottom w:val="0"/>
                  <w:divBdr>
                    <w:top w:val="none" w:sz="0" w:space="0" w:color="auto"/>
                    <w:left w:val="none" w:sz="0" w:space="0" w:color="auto"/>
                    <w:bottom w:val="none" w:sz="0" w:space="0" w:color="auto"/>
                    <w:right w:val="none" w:sz="0" w:space="0" w:color="auto"/>
                  </w:divBdr>
                  <w:divsChild>
                    <w:div w:id="852259926">
                      <w:marLeft w:val="0"/>
                      <w:marRight w:val="0"/>
                      <w:marTop w:val="0"/>
                      <w:marBottom w:val="0"/>
                      <w:divBdr>
                        <w:top w:val="none" w:sz="0" w:space="0" w:color="auto"/>
                        <w:left w:val="none" w:sz="0" w:space="0" w:color="auto"/>
                        <w:bottom w:val="none" w:sz="0" w:space="0" w:color="auto"/>
                        <w:right w:val="none" w:sz="0" w:space="0" w:color="auto"/>
                      </w:divBdr>
                    </w:div>
                  </w:divsChild>
                </w:div>
                <w:div w:id="620840808">
                  <w:marLeft w:val="0"/>
                  <w:marRight w:val="0"/>
                  <w:marTop w:val="0"/>
                  <w:marBottom w:val="0"/>
                  <w:divBdr>
                    <w:top w:val="none" w:sz="0" w:space="0" w:color="auto"/>
                    <w:left w:val="none" w:sz="0" w:space="0" w:color="auto"/>
                    <w:bottom w:val="none" w:sz="0" w:space="0" w:color="auto"/>
                    <w:right w:val="none" w:sz="0" w:space="0" w:color="auto"/>
                  </w:divBdr>
                  <w:divsChild>
                    <w:div w:id="1231883399">
                      <w:marLeft w:val="0"/>
                      <w:marRight w:val="0"/>
                      <w:marTop w:val="0"/>
                      <w:marBottom w:val="0"/>
                      <w:divBdr>
                        <w:top w:val="none" w:sz="0" w:space="0" w:color="auto"/>
                        <w:left w:val="none" w:sz="0" w:space="0" w:color="auto"/>
                        <w:bottom w:val="none" w:sz="0" w:space="0" w:color="auto"/>
                        <w:right w:val="none" w:sz="0" w:space="0" w:color="auto"/>
                      </w:divBdr>
                    </w:div>
                  </w:divsChild>
                </w:div>
                <w:div w:id="665598103">
                  <w:marLeft w:val="0"/>
                  <w:marRight w:val="0"/>
                  <w:marTop w:val="0"/>
                  <w:marBottom w:val="0"/>
                  <w:divBdr>
                    <w:top w:val="none" w:sz="0" w:space="0" w:color="auto"/>
                    <w:left w:val="none" w:sz="0" w:space="0" w:color="auto"/>
                    <w:bottom w:val="none" w:sz="0" w:space="0" w:color="auto"/>
                    <w:right w:val="none" w:sz="0" w:space="0" w:color="auto"/>
                  </w:divBdr>
                  <w:divsChild>
                    <w:div w:id="1644701673">
                      <w:marLeft w:val="0"/>
                      <w:marRight w:val="0"/>
                      <w:marTop w:val="0"/>
                      <w:marBottom w:val="0"/>
                      <w:divBdr>
                        <w:top w:val="none" w:sz="0" w:space="0" w:color="auto"/>
                        <w:left w:val="none" w:sz="0" w:space="0" w:color="auto"/>
                        <w:bottom w:val="none" w:sz="0" w:space="0" w:color="auto"/>
                        <w:right w:val="none" w:sz="0" w:space="0" w:color="auto"/>
                      </w:divBdr>
                    </w:div>
                  </w:divsChild>
                </w:div>
                <w:div w:id="676493867">
                  <w:marLeft w:val="0"/>
                  <w:marRight w:val="0"/>
                  <w:marTop w:val="0"/>
                  <w:marBottom w:val="0"/>
                  <w:divBdr>
                    <w:top w:val="none" w:sz="0" w:space="0" w:color="auto"/>
                    <w:left w:val="none" w:sz="0" w:space="0" w:color="auto"/>
                    <w:bottom w:val="none" w:sz="0" w:space="0" w:color="auto"/>
                    <w:right w:val="none" w:sz="0" w:space="0" w:color="auto"/>
                  </w:divBdr>
                  <w:divsChild>
                    <w:div w:id="1848709012">
                      <w:marLeft w:val="0"/>
                      <w:marRight w:val="0"/>
                      <w:marTop w:val="0"/>
                      <w:marBottom w:val="0"/>
                      <w:divBdr>
                        <w:top w:val="none" w:sz="0" w:space="0" w:color="auto"/>
                        <w:left w:val="none" w:sz="0" w:space="0" w:color="auto"/>
                        <w:bottom w:val="none" w:sz="0" w:space="0" w:color="auto"/>
                        <w:right w:val="none" w:sz="0" w:space="0" w:color="auto"/>
                      </w:divBdr>
                    </w:div>
                  </w:divsChild>
                </w:div>
                <w:div w:id="761072063">
                  <w:marLeft w:val="0"/>
                  <w:marRight w:val="0"/>
                  <w:marTop w:val="0"/>
                  <w:marBottom w:val="0"/>
                  <w:divBdr>
                    <w:top w:val="none" w:sz="0" w:space="0" w:color="auto"/>
                    <w:left w:val="none" w:sz="0" w:space="0" w:color="auto"/>
                    <w:bottom w:val="none" w:sz="0" w:space="0" w:color="auto"/>
                    <w:right w:val="none" w:sz="0" w:space="0" w:color="auto"/>
                  </w:divBdr>
                  <w:divsChild>
                    <w:div w:id="781267319">
                      <w:marLeft w:val="0"/>
                      <w:marRight w:val="0"/>
                      <w:marTop w:val="0"/>
                      <w:marBottom w:val="0"/>
                      <w:divBdr>
                        <w:top w:val="none" w:sz="0" w:space="0" w:color="auto"/>
                        <w:left w:val="none" w:sz="0" w:space="0" w:color="auto"/>
                        <w:bottom w:val="none" w:sz="0" w:space="0" w:color="auto"/>
                        <w:right w:val="none" w:sz="0" w:space="0" w:color="auto"/>
                      </w:divBdr>
                    </w:div>
                  </w:divsChild>
                </w:div>
                <w:div w:id="765617941">
                  <w:marLeft w:val="0"/>
                  <w:marRight w:val="0"/>
                  <w:marTop w:val="0"/>
                  <w:marBottom w:val="0"/>
                  <w:divBdr>
                    <w:top w:val="none" w:sz="0" w:space="0" w:color="auto"/>
                    <w:left w:val="none" w:sz="0" w:space="0" w:color="auto"/>
                    <w:bottom w:val="none" w:sz="0" w:space="0" w:color="auto"/>
                    <w:right w:val="none" w:sz="0" w:space="0" w:color="auto"/>
                  </w:divBdr>
                  <w:divsChild>
                    <w:div w:id="1559828843">
                      <w:marLeft w:val="0"/>
                      <w:marRight w:val="0"/>
                      <w:marTop w:val="0"/>
                      <w:marBottom w:val="0"/>
                      <w:divBdr>
                        <w:top w:val="none" w:sz="0" w:space="0" w:color="auto"/>
                        <w:left w:val="none" w:sz="0" w:space="0" w:color="auto"/>
                        <w:bottom w:val="none" w:sz="0" w:space="0" w:color="auto"/>
                        <w:right w:val="none" w:sz="0" w:space="0" w:color="auto"/>
                      </w:divBdr>
                    </w:div>
                  </w:divsChild>
                </w:div>
                <w:div w:id="769739826">
                  <w:marLeft w:val="0"/>
                  <w:marRight w:val="0"/>
                  <w:marTop w:val="0"/>
                  <w:marBottom w:val="0"/>
                  <w:divBdr>
                    <w:top w:val="none" w:sz="0" w:space="0" w:color="auto"/>
                    <w:left w:val="none" w:sz="0" w:space="0" w:color="auto"/>
                    <w:bottom w:val="none" w:sz="0" w:space="0" w:color="auto"/>
                    <w:right w:val="none" w:sz="0" w:space="0" w:color="auto"/>
                  </w:divBdr>
                  <w:divsChild>
                    <w:div w:id="247810725">
                      <w:marLeft w:val="0"/>
                      <w:marRight w:val="0"/>
                      <w:marTop w:val="0"/>
                      <w:marBottom w:val="0"/>
                      <w:divBdr>
                        <w:top w:val="none" w:sz="0" w:space="0" w:color="auto"/>
                        <w:left w:val="none" w:sz="0" w:space="0" w:color="auto"/>
                        <w:bottom w:val="none" w:sz="0" w:space="0" w:color="auto"/>
                        <w:right w:val="none" w:sz="0" w:space="0" w:color="auto"/>
                      </w:divBdr>
                    </w:div>
                  </w:divsChild>
                </w:div>
                <w:div w:id="1016879867">
                  <w:marLeft w:val="0"/>
                  <w:marRight w:val="0"/>
                  <w:marTop w:val="0"/>
                  <w:marBottom w:val="0"/>
                  <w:divBdr>
                    <w:top w:val="none" w:sz="0" w:space="0" w:color="auto"/>
                    <w:left w:val="none" w:sz="0" w:space="0" w:color="auto"/>
                    <w:bottom w:val="none" w:sz="0" w:space="0" w:color="auto"/>
                    <w:right w:val="none" w:sz="0" w:space="0" w:color="auto"/>
                  </w:divBdr>
                  <w:divsChild>
                    <w:div w:id="182524518">
                      <w:marLeft w:val="0"/>
                      <w:marRight w:val="0"/>
                      <w:marTop w:val="0"/>
                      <w:marBottom w:val="0"/>
                      <w:divBdr>
                        <w:top w:val="none" w:sz="0" w:space="0" w:color="auto"/>
                        <w:left w:val="none" w:sz="0" w:space="0" w:color="auto"/>
                        <w:bottom w:val="none" w:sz="0" w:space="0" w:color="auto"/>
                        <w:right w:val="none" w:sz="0" w:space="0" w:color="auto"/>
                      </w:divBdr>
                    </w:div>
                  </w:divsChild>
                </w:div>
                <w:div w:id="1056247666">
                  <w:marLeft w:val="0"/>
                  <w:marRight w:val="0"/>
                  <w:marTop w:val="0"/>
                  <w:marBottom w:val="0"/>
                  <w:divBdr>
                    <w:top w:val="none" w:sz="0" w:space="0" w:color="auto"/>
                    <w:left w:val="none" w:sz="0" w:space="0" w:color="auto"/>
                    <w:bottom w:val="none" w:sz="0" w:space="0" w:color="auto"/>
                    <w:right w:val="none" w:sz="0" w:space="0" w:color="auto"/>
                  </w:divBdr>
                  <w:divsChild>
                    <w:div w:id="1916813902">
                      <w:marLeft w:val="0"/>
                      <w:marRight w:val="0"/>
                      <w:marTop w:val="0"/>
                      <w:marBottom w:val="0"/>
                      <w:divBdr>
                        <w:top w:val="none" w:sz="0" w:space="0" w:color="auto"/>
                        <w:left w:val="none" w:sz="0" w:space="0" w:color="auto"/>
                        <w:bottom w:val="none" w:sz="0" w:space="0" w:color="auto"/>
                        <w:right w:val="none" w:sz="0" w:space="0" w:color="auto"/>
                      </w:divBdr>
                    </w:div>
                  </w:divsChild>
                </w:div>
                <w:div w:id="1118642888">
                  <w:marLeft w:val="0"/>
                  <w:marRight w:val="0"/>
                  <w:marTop w:val="0"/>
                  <w:marBottom w:val="0"/>
                  <w:divBdr>
                    <w:top w:val="none" w:sz="0" w:space="0" w:color="auto"/>
                    <w:left w:val="none" w:sz="0" w:space="0" w:color="auto"/>
                    <w:bottom w:val="none" w:sz="0" w:space="0" w:color="auto"/>
                    <w:right w:val="none" w:sz="0" w:space="0" w:color="auto"/>
                  </w:divBdr>
                  <w:divsChild>
                    <w:div w:id="1638532285">
                      <w:marLeft w:val="0"/>
                      <w:marRight w:val="0"/>
                      <w:marTop w:val="0"/>
                      <w:marBottom w:val="0"/>
                      <w:divBdr>
                        <w:top w:val="none" w:sz="0" w:space="0" w:color="auto"/>
                        <w:left w:val="none" w:sz="0" w:space="0" w:color="auto"/>
                        <w:bottom w:val="none" w:sz="0" w:space="0" w:color="auto"/>
                        <w:right w:val="none" w:sz="0" w:space="0" w:color="auto"/>
                      </w:divBdr>
                    </w:div>
                  </w:divsChild>
                </w:div>
                <w:div w:id="1175998769">
                  <w:marLeft w:val="0"/>
                  <w:marRight w:val="0"/>
                  <w:marTop w:val="0"/>
                  <w:marBottom w:val="0"/>
                  <w:divBdr>
                    <w:top w:val="none" w:sz="0" w:space="0" w:color="auto"/>
                    <w:left w:val="none" w:sz="0" w:space="0" w:color="auto"/>
                    <w:bottom w:val="none" w:sz="0" w:space="0" w:color="auto"/>
                    <w:right w:val="none" w:sz="0" w:space="0" w:color="auto"/>
                  </w:divBdr>
                  <w:divsChild>
                    <w:div w:id="385960110">
                      <w:marLeft w:val="0"/>
                      <w:marRight w:val="0"/>
                      <w:marTop w:val="0"/>
                      <w:marBottom w:val="0"/>
                      <w:divBdr>
                        <w:top w:val="none" w:sz="0" w:space="0" w:color="auto"/>
                        <w:left w:val="none" w:sz="0" w:space="0" w:color="auto"/>
                        <w:bottom w:val="none" w:sz="0" w:space="0" w:color="auto"/>
                        <w:right w:val="none" w:sz="0" w:space="0" w:color="auto"/>
                      </w:divBdr>
                    </w:div>
                  </w:divsChild>
                </w:div>
                <w:div w:id="1201284265">
                  <w:marLeft w:val="0"/>
                  <w:marRight w:val="0"/>
                  <w:marTop w:val="0"/>
                  <w:marBottom w:val="0"/>
                  <w:divBdr>
                    <w:top w:val="none" w:sz="0" w:space="0" w:color="auto"/>
                    <w:left w:val="none" w:sz="0" w:space="0" w:color="auto"/>
                    <w:bottom w:val="none" w:sz="0" w:space="0" w:color="auto"/>
                    <w:right w:val="none" w:sz="0" w:space="0" w:color="auto"/>
                  </w:divBdr>
                  <w:divsChild>
                    <w:div w:id="680087673">
                      <w:marLeft w:val="0"/>
                      <w:marRight w:val="0"/>
                      <w:marTop w:val="0"/>
                      <w:marBottom w:val="0"/>
                      <w:divBdr>
                        <w:top w:val="none" w:sz="0" w:space="0" w:color="auto"/>
                        <w:left w:val="none" w:sz="0" w:space="0" w:color="auto"/>
                        <w:bottom w:val="none" w:sz="0" w:space="0" w:color="auto"/>
                        <w:right w:val="none" w:sz="0" w:space="0" w:color="auto"/>
                      </w:divBdr>
                    </w:div>
                  </w:divsChild>
                </w:div>
                <w:div w:id="1222668850">
                  <w:marLeft w:val="0"/>
                  <w:marRight w:val="0"/>
                  <w:marTop w:val="0"/>
                  <w:marBottom w:val="0"/>
                  <w:divBdr>
                    <w:top w:val="none" w:sz="0" w:space="0" w:color="auto"/>
                    <w:left w:val="none" w:sz="0" w:space="0" w:color="auto"/>
                    <w:bottom w:val="none" w:sz="0" w:space="0" w:color="auto"/>
                    <w:right w:val="none" w:sz="0" w:space="0" w:color="auto"/>
                  </w:divBdr>
                  <w:divsChild>
                    <w:div w:id="904074180">
                      <w:marLeft w:val="0"/>
                      <w:marRight w:val="0"/>
                      <w:marTop w:val="0"/>
                      <w:marBottom w:val="0"/>
                      <w:divBdr>
                        <w:top w:val="none" w:sz="0" w:space="0" w:color="auto"/>
                        <w:left w:val="none" w:sz="0" w:space="0" w:color="auto"/>
                        <w:bottom w:val="none" w:sz="0" w:space="0" w:color="auto"/>
                        <w:right w:val="none" w:sz="0" w:space="0" w:color="auto"/>
                      </w:divBdr>
                    </w:div>
                  </w:divsChild>
                </w:div>
                <w:div w:id="1289511710">
                  <w:marLeft w:val="0"/>
                  <w:marRight w:val="0"/>
                  <w:marTop w:val="0"/>
                  <w:marBottom w:val="0"/>
                  <w:divBdr>
                    <w:top w:val="none" w:sz="0" w:space="0" w:color="auto"/>
                    <w:left w:val="none" w:sz="0" w:space="0" w:color="auto"/>
                    <w:bottom w:val="none" w:sz="0" w:space="0" w:color="auto"/>
                    <w:right w:val="none" w:sz="0" w:space="0" w:color="auto"/>
                  </w:divBdr>
                  <w:divsChild>
                    <w:div w:id="778380229">
                      <w:marLeft w:val="0"/>
                      <w:marRight w:val="0"/>
                      <w:marTop w:val="0"/>
                      <w:marBottom w:val="0"/>
                      <w:divBdr>
                        <w:top w:val="none" w:sz="0" w:space="0" w:color="auto"/>
                        <w:left w:val="none" w:sz="0" w:space="0" w:color="auto"/>
                        <w:bottom w:val="none" w:sz="0" w:space="0" w:color="auto"/>
                        <w:right w:val="none" w:sz="0" w:space="0" w:color="auto"/>
                      </w:divBdr>
                    </w:div>
                  </w:divsChild>
                </w:div>
                <w:div w:id="1291668423">
                  <w:marLeft w:val="0"/>
                  <w:marRight w:val="0"/>
                  <w:marTop w:val="0"/>
                  <w:marBottom w:val="0"/>
                  <w:divBdr>
                    <w:top w:val="none" w:sz="0" w:space="0" w:color="auto"/>
                    <w:left w:val="none" w:sz="0" w:space="0" w:color="auto"/>
                    <w:bottom w:val="none" w:sz="0" w:space="0" w:color="auto"/>
                    <w:right w:val="none" w:sz="0" w:space="0" w:color="auto"/>
                  </w:divBdr>
                  <w:divsChild>
                    <w:div w:id="1778403935">
                      <w:marLeft w:val="0"/>
                      <w:marRight w:val="0"/>
                      <w:marTop w:val="0"/>
                      <w:marBottom w:val="0"/>
                      <w:divBdr>
                        <w:top w:val="none" w:sz="0" w:space="0" w:color="auto"/>
                        <w:left w:val="none" w:sz="0" w:space="0" w:color="auto"/>
                        <w:bottom w:val="none" w:sz="0" w:space="0" w:color="auto"/>
                        <w:right w:val="none" w:sz="0" w:space="0" w:color="auto"/>
                      </w:divBdr>
                    </w:div>
                  </w:divsChild>
                </w:div>
                <w:div w:id="1386564498">
                  <w:marLeft w:val="0"/>
                  <w:marRight w:val="0"/>
                  <w:marTop w:val="0"/>
                  <w:marBottom w:val="0"/>
                  <w:divBdr>
                    <w:top w:val="none" w:sz="0" w:space="0" w:color="auto"/>
                    <w:left w:val="none" w:sz="0" w:space="0" w:color="auto"/>
                    <w:bottom w:val="none" w:sz="0" w:space="0" w:color="auto"/>
                    <w:right w:val="none" w:sz="0" w:space="0" w:color="auto"/>
                  </w:divBdr>
                  <w:divsChild>
                    <w:div w:id="1201479734">
                      <w:marLeft w:val="0"/>
                      <w:marRight w:val="0"/>
                      <w:marTop w:val="0"/>
                      <w:marBottom w:val="0"/>
                      <w:divBdr>
                        <w:top w:val="none" w:sz="0" w:space="0" w:color="auto"/>
                        <w:left w:val="none" w:sz="0" w:space="0" w:color="auto"/>
                        <w:bottom w:val="none" w:sz="0" w:space="0" w:color="auto"/>
                        <w:right w:val="none" w:sz="0" w:space="0" w:color="auto"/>
                      </w:divBdr>
                    </w:div>
                  </w:divsChild>
                </w:div>
                <w:div w:id="1433164766">
                  <w:marLeft w:val="0"/>
                  <w:marRight w:val="0"/>
                  <w:marTop w:val="0"/>
                  <w:marBottom w:val="0"/>
                  <w:divBdr>
                    <w:top w:val="none" w:sz="0" w:space="0" w:color="auto"/>
                    <w:left w:val="none" w:sz="0" w:space="0" w:color="auto"/>
                    <w:bottom w:val="none" w:sz="0" w:space="0" w:color="auto"/>
                    <w:right w:val="none" w:sz="0" w:space="0" w:color="auto"/>
                  </w:divBdr>
                  <w:divsChild>
                    <w:div w:id="882403938">
                      <w:marLeft w:val="0"/>
                      <w:marRight w:val="0"/>
                      <w:marTop w:val="0"/>
                      <w:marBottom w:val="0"/>
                      <w:divBdr>
                        <w:top w:val="none" w:sz="0" w:space="0" w:color="auto"/>
                        <w:left w:val="none" w:sz="0" w:space="0" w:color="auto"/>
                        <w:bottom w:val="none" w:sz="0" w:space="0" w:color="auto"/>
                        <w:right w:val="none" w:sz="0" w:space="0" w:color="auto"/>
                      </w:divBdr>
                    </w:div>
                  </w:divsChild>
                </w:div>
                <w:div w:id="1490244642">
                  <w:marLeft w:val="0"/>
                  <w:marRight w:val="0"/>
                  <w:marTop w:val="0"/>
                  <w:marBottom w:val="0"/>
                  <w:divBdr>
                    <w:top w:val="none" w:sz="0" w:space="0" w:color="auto"/>
                    <w:left w:val="none" w:sz="0" w:space="0" w:color="auto"/>
                    <w:bottom w:val="none" w:sz="0" w:space="0" w:color="auto"/>
                    <w:right w:val="none" w:sz="0" w:space="0" w:color="auto"/>
                  </w:divBdr>
                  <w:divsChild>
                    <w:div w:id="1916931115">
                      <w:marLeft w:val="0"/>
                      <w:marRight w:val="0"/>
                      <w:marTop w:val="0"/>
                      <w:marBottom w:val="0"/>
                      <w:divBdr>
                        <w:top w:val="none" w:sz="0" w:space="0" w:color="auto"/>
                        <w:left w:val="none" w:sz="0" w:space="0" w:color="auto"/>
                        <w:bottom w:val="none" w:sz="0" w:space="0" w:color="auto"/>
                        <w:right w:val="none" w:sz="0" w:space="0" w:color="auto"/>
                      </w:divBdr>
                    </w:div>
                  </w:divsChild>
                </w:div>
                <w:div w:id="1524512715">
                  <w:marLeft w:val="0"/>
                  <w:marRight w:val="0"/>
                  <w:marTop w:val="0"/>
                  <w:marBottom w:val="0"/>
                  <w:divBdr>
                    <w:top w:val="none" w:sz="0" w:space="0" w:color="auto"/>
                    <w:left w:val="none" w:sz="0" w:space="0" w:color="auto"/>
                    <w:bottom w:val="none" w:sz="0" w:space="0" w:color="auto"/>
                    <w:right w:val="none" w:sz="0" w:space="0" w:color="auto"/>
                  </w:divBdr>
                  <w:divsChild>
                    <w:div w:id="683673846">
                      <w:marLeft w:val="0"/>
                      <w:marRight w:val="0"/>
                      <w:marTop w:val="0"/>
                      <w:marBottom w:val="0"/>
                      <w:divBdr>
                        <w:top w:val="none" w:sz="0" w:space="0" w:color="auto"/>
                        <w:left w:val="none" w:sz="0" w:space="0" w:color="auto"/>
                        <w:bottom w:val="none" w:sz="0" w:space="0" w:color="auto"/>
                        <w:right w:val="none" w:sz="0" w:space="0" w:color="auto"/>
                      </w:divBdr>
                    </w:div>
                  </w:divsChild>
                </w:div>
                <w:div w:id="1535339841">
                  <w:marLeft w:val="0"/>
                  <w:marRight w:val="0"/>
                  <w:marTop w:val="0"/>
                  <w:marBottom w:val="0"/>
                  <w:divBdr>
                    <w:top w:val="none" w:sz="0" w:space="0" w:color="auto"/>
                    <w:left w:val="none" w:sz="0" w:space="0" w:color="auto"/>
                    <w:bottom w:val="none" w:sz="0" w:space="0" w:color="auto"/>
                    <w:right w:val="none" w:sz="0" w:space="0" w:color="auto"/>
                  </w:divBdr>
                  <w:divsChild>
                    <w:div w:id="1825899566">
                      <w:marLeft w:val="0"/>
                      <w:marRight w:val="0"/>
                      <w:marTop w:val="0"/>
                      <w:marBottom w:val="0"/>
                      <w:divBdr>
                        <w:top w:val="none" w:sz="0" w:space="0" w:color="auto"/>
                        <w:left w:val="none" w:sz="0" w:space="0" w:color="auto"/>
                        <w:bottom w:val="none" w:sz="0" w:space="0" w:color="auto"/>
                        <w:right w:val="none" w:sz="0" w:space="0" w:color="auto"/>
                      </w:divBdr>
                    </w:div>
                  </w:divsChild>
                </w:div>
                <w:div w:id="1551528532">
                  <w:marLeft w:val="0"/>
                  <w:marRight w:val="0"/>
                  <w:marTop w:val="0"/>
                  <w:marBottom w:val="0"/>
                  <w:divBdr>
                    <w:top w:val="none" w:sz="0" w:space="0" w:color="auto"/>
                    <w:left w:val="none" w:sz="0" w:space="0" w:color="auto"/>
                    <w:bottom w:val="none" w:sz="0" w:space="0" w:color="auto"/>
                    <w:right w:val="none" w:sz="0" w:space="0" w:color="auto"/>
                  </w:divBdr>
                  <w:divsChild>
                    <w:div w:id="1383675964">
                      <w:marLeft w:val="0"/>
                      <w:marRight w:val="0"/>
                      <w:marTop w:val="0"/>
                      <w:marBottom w:val="0"/>
                      <w:divBdr>
                        <w:top w:val="none" w:sz="0" w:space="0" w:color="auto"/>
                        <w:left w:val="none" w:sz="0" w:space="0" w:color="auto"/>
                        <w:bottom w:val="none" w:sz="0" w:space="0" w:color="auto"/>
                        <w:right w:val="none" w:sz="0" w:space="0" w:color="auto"/>
                      </w:divBdr>
                    </w:div>
                  </w:divsChild>
                </w:div>
                <w:div w:id="1563102343">
                  <w:marLeft w:val="0"/>
                  <w:marRight w:val="0"/>
                  <w:marTop w:val="0"/>
                  <w:marBottom w:val="0"/>
                  <w:divBdr>
                    <w:top w:val="none" w:sz="0" w:space="0" w:color="auto"/>
                    <w:left w:val="none" w:sz="0" w:space="0" w:color="auto"/>
                    <w:bottom w:val="none" w:sz="0" w:space="0" w:color="auto"/>
                    <w:right w:val="none" w:sz="0" w:space="0" w:color="auto"/>
                  </w:divBdr>
                  <w:divsChild>
                    <w:div w:id="1625766638">
                      <w:marLeft w:val="0"/>
                      <w:marRight w:val="0"/>
                      <w:marTop w:val="0"/>
                      <w:marBottom w:val="0"/>
                      <w:divBdr>
                        <w:top w:val="none" w:sz="0" w:space="0" w:color="auto"/>
                        <w:left w:val="none" w:sz="0" w:space="0" w:color="auto"/>
                        <w:bottom w:val="none" w:sz="0" w:space="0" w:color="auto"/>
                        <w:right w:val="none" w:sz="0" w:space="0" w:color="auto"/>
                      </w:divBdr>
                    </w:div>
                  </w:divsChild>
                </w:div>
                <w:div w:id="1612394227">
                  <w:marLeft w:val="0"/>
                  <w:marRight w:val="0"/>
                  <w:marTop w:val="0"/>
                  <w:marBottom w:val="0"/>
                  <w:divBdr>
                    <w:top w:val="none" w:sz="0" w:space="0" w:color="auto"/>
                    <w:left w:val="none" w:sz="0" w:space="0" w:color="auto"/>
                    <w:bottom w:val="none" w:sz="0" w:space="0" w:color="auto"/>
                    <w:right w:val="none" w:sz="0" w:space="0" w:color="auto"/>
                  </w:divBdr>
                  <w:divsChild>
                    <w:div w:id="1741978845">
                      <w:marLeft w:val="0"/>
                      <w:marRight w:val="0"/>
                      <w:marTop w:val="0"/>
                      <w:marBottom w:val="0"/>
                      <w:divBdr>
                        <w:top w:val="none" w:sz="0" w:space="0" w:color="auto"/>
                        <w:left w:val="none" w:sz="0" w:space="0" w:color="auto"/>
                        <w:bottom w:val="none" w:sz="0" w:space="0" w:color="auto"/>
                        <w:right w:val="none" w:sz="0" w:space="0" w:color="auto"/>
                      </w:divBdr>
                    </w:div>
                  </w:divsChild>
                </w:div>
                <w:div w:id="1622107472">
                  <w:marLeft w:val="0"/>
                  <w:marRight w:val="0"/>
                  <w:marTop w:val="0"/>
                  <w:marBottom w:val="0"/>
                  <w:divBdr>
                    <w:top w:val="none" w:sz="0" w:space="0" w:color="auto"/>
                    <w:left w:val="none" w:sz="0" w:space="0" w:color="auto"/>
                    <w:bottom w:val="none" w:sz="0" w:space="0" w:color="auto"/>
                    <w:right w:val="none" w:sz="0" w:space="0" w:color="auto"/>
                  </w:divBdr>
                  <w:divsChild>
                    <w:div w:id="1289431646">
                      <w:marLeft w:val="0"/>
                      <w:marRight w:val="0"/>
                      <w:marTop w:val="0"/>
                      <w:marBottom w:val="0"/>
                      <w:divBdr>
                        <w:top w:val="none" w:sz="0" w:space="0" w:color="auto"/>
                        <w:left w:val="none" w:sz="0" w:space="0" w:color="auto"/>
                        <w:bottom w:val="none" w:sz="0" w:space="0" w:color="auto"/>
                        <w:right w:val="none" w:sz="0" w:space="0" w:color="auto"/>
                      </w:divBdr>
                    </w:div>
                  </w:divsChild>
                </w:div>
                <w:div w:id="1640915178">
                  <w:marLeft w:val="0"/>
                  <w:marRight w:val="0"/>
                  <w:marTop w:val="0"/>
                  <w:marBottom w:val="0"/>
                  <w:divBdr>
                    <w:top w:val="none" w:sz="0" w:space="0" w:color="auto"/>
                    <w:left w:val="none" w:sz="0" w:space="0" w:color="auto"/>
                    <w:bottom w:val="none" w:sz="0" w:space="0" w:color="auto"/>
                    <w:right w:val="none" w:sz="0" w:space="0" w:color="auto"/>
                  </w:divBdr>
                  <w:divsChild>
                    <w:div w:id="1603756228">
                      <w:marLeft w:val="0"/>
                      <w:marRight w:val="0"/>
                      <w:marTop w:val="0"/>
                      <w:marBottom w:val="0"/>
                      <w:divBdr>
                        <w:top w:val="none" w:sz="0" w:space="0" w:color="auto"/>
                        <w:left w:val="none" w:sz="0" w:space="0" w:color="auto"/>
                        <w:bottom w:val="none" w:sz="0" w:space="0" w:color="auto"/>
                        <w:right w:val="none" w:sz="0" w:space="0" w:color="auto"/>
                      </w:divBdr>
                    </w:div>
                  </w:divsChild>
                </w:div>
                <w:div w:id="1653824983">
                  <w:marLeft w:val="0"/>
                  <w:marRight w:val="0"/>
                  <w:marTop w:val="0"/>
                  <w:marBottom w:val="0"/>
                  <w:divBdr>
                    <w:top w:val="none" w:sz="0" w:space="0" w:color="auto"/>
                    <w:left w:val="none" w:sz="0" w:space="0" w:color="auto"/>
                    <w:bottom w:val="none" w:sz="0" w:space="0" w:color="auto"/>
                    <w:right w:val="none" w:sz="0" w:space="0" w:color="auto"/>
                  </w:divBdr>
                  <w:divsChild>
                    <w:div w:id="1792549392">
                      <w:marLeft w:val="0"/>
                      <w:marRight w:val="0"/>
                      <w:marTop w:val="0"/>
                      <w:marBottom w:val="0"/>
                      <w:divBdr>
                        <w:top w:val="none" w:sz="0" w:space="0" w:color="auto"/>
                        <w:left w:val="none" w:sz="0" w:space="0" w:color="auto"/>
                        <w:bottom w:val="none" w:sz="0" w:space="0" w:color="auto"/>
                        <w:right w:val="none" w:sz="0" w:space="0" w:color="auto"/>
                      </w:divBdr>
                    </w:div>
                  </w:divsChild>
                </w:div>
                <w:div w:id="1665550472">
                  <w:marLeft w:val="0"/>
                  <w:marRight w:val="0"/>
                  <w:marTop w:val="0"/>
                  <w:marBottom w:val="0"/>
                  <w:divBdr>
                    <w:top w:val="none" w:sz="0" w:space="0" w:color="auto"/>
                    <w:left w:val="none" w:sz="0" w:space="0" w:color="auto"/>
                    <w:bottom w:val="none" w:sz="0" w:space="0" w:color="auto"/>
                    <w:right w:val="none" w:sz="0" w:space="0" w:color="auto"/>
                  </w:divBdr>
                  <w:divsChild>
                    <w:div w:id="1826556030">
                      <w:marLeft w:val="0"/>
                      <w:marRight w:val="0"/>
                      <w:marTop w:val="0"/>
                      <w:marBottom w:val="0"/>
                      <w:divBdr>
                        <w:top w:val="none" w:sz="0" w:space="0" w:color="auto"/>
                        <w:left w:val="none" w:sz="0" w:space="0" w:color="auto"/>
                        <w:bottom w:val="none" w:sz="0" w:space="0" w:color="auto"/>
                        <w:right w:val="none" w:sz="0" w:space="0" w:color="auto"/>
                      </w:divBdr>
                    </w:div>
                  </w:divsChild>
                </w:div>
                <w:div w:id="1719351174">
                  <w:marLeft w:val="0"/>
                  <w:marRight w:val="0"/>
                  <w:marTop w:val="0"/>
                  <w:marBottom w:val="0"/>
                  <w:divBdr>
                    <w:top w:val="none" w:sz="0" w:space="0" w:color="auto"/>
                    <w:left w:val="none" w:sz="0" w:space="0" w:color="auto"/>
                    <w:bottom w:val="none" w:sz="0" w:space="0" w:color="auto"/>
                    <w:right w:val="none" w:sz="0" w:space="0" w:color="auto"/>
                  </w:divBdr>
                  <w:divsChild>
                    <w:div w:id="288902239">
                      <w:marLeft w:val="0"/>
                      <w:marRight w:val="0"/>
                      <w:marTop w:val="0"/>
                      <w:marBottom w:val="0"/>
                      <w:divBdr>
                        <w:top w:val="none" w:sz="0" w:space="0" w:color="auto"/>
                        <w:left w:val="none" w:sz="0" w:space="0" w:color="auto"/>
                        <w:bottom w:val="none" w:sz="0" w:space="0" w:color="auto"/>
                        <w:right w:val="none" w:sz="0" w:space="0" w:color="auto"/>
                      </w:divBdr>
                    </w:div>
                  </w:divsChild>
                </w:div>
                <w:div w:id="1740059989">
                  <w:marLeft w:val="0"/>
                  <w:marRight w:val="0"/>
                  <w:marTop w:val="0"/>
                  <w:marBottom w:val="0"/>
                  <w:divBdr>
                    <w:top w:val="none" w:sz="0" w:space="0" w:color="auto"/>
                    <w:left w:val="none" w:sz="0" w:space="0" w:color="auto"/>
                    <w:bottom w:val="none" w:sz="0" w:space="0" w:color="auto"/>
                    <w:right w:val="none" w:sz="0" w:space="0" w:color="auto"/>
                  </w:divBdr>
                  <w:divsChild>
                    <w:div w:id="1527132326">
                      <w:marLeft w:val="0"/>
                      <w:marRight w:val="0"/>
                      <w:marTop w:val="0"/>
                      <w:marBottom w:val="0"/>
                      <w:divBdr>
                        <w:top w:val="none" w:sz="0" w:space="0" w:color="auto"/>
                        <w:left w:val="none" w:sz="0" w:space="0" w:color="auto"/>
                        <w:bottom w:val="none" w:sz="0" w:space="0" w:color="auto"/>
                        <w:right w:val="none" w:sz="0" w:space="0" w:color="auto"/>
                      </w:divBdr>
                    </w:div>
                  </w:divsChild>
                </w:div>
                <w:div w:id="1817339066">
                  <w:marLeft w:val="0"/>
                  <w:marRight w:val="0"/>
                  <w:marTop w:val="0"/>
                  <w:marBottom w:val="0"/>
                  <w:divBdr>
                    <w:top w:val="none" w:sz="0" w:space="0" w:color="auto"/>
                    <w:left w:val="none" w:sz="0" w:space="0" w:color="auto"/>
                    <w:bottom w:val="none" w:sz="0" w:space="0" w:color="auto"/>
                    <w:right w:val="none" w:sz="0" w:space="0" w:color="auto"/>
                  </w:divBdr>
                  <w:divsChild>
                    <w:div w:id="671379003">
                      <w:marLeft w:val="0"/>
                      <w:marRight w:val="0"/>
                      <w:marTop w:val="0"/>
                      <w:marBottom w:val="0"/>
                      <w:divBdr>
                        <w:top w:val="none" w:sz="0" w:space="0" w:color="auto"/>
                        <w:left w:val="none" w:sz="0" w:space="0" w:color="auto"/>
                        <w:bottom w:val="none" w:sz="0" w:space="0" w:color="auto"/>
                        <w:right w:val="none" w:sz="0" w:space="0" w:color="auto"/>
                      </w:divBdr>
                    </w:div>
                  </w:divsChild>
                </w:div>
                <w:div w:id="1840806449">
                  <w:marLeft w:val="0"/>
                  <w:marRight w:val="0"/>
                  <w:marTop w:val="0"/>
                  <w:marBottom w:val="0"/>
                  <w:divBdr>
                    <w:top w:val="none" w:sz="0" w:space="0" w:color="auto"/>
                    <w:left w:val="none" w:sz="0" w:space="0" w:color="auto"/>
                    <w:bottom w:val="none" w:sz="0" w:space="0" w:color="auto"/>
                    <w:right w:val="none" w:sz="0" w:space="0" w:color="auto"/>
                  </w:divBdr>
                  <w:divsChild>
                    <w:div w:id="302388889">
                      <w:marLeft w:val="0"/>
                      <w:marRight w:val="0"/>
                      <w:marTop w:val="0"/>
                      <w:marBottom w:val="0"/>
                      <w:divBdr>
                        <w:top w:val="none" w:sz="0" w:space="0" w:color="auto"/>
                        <w:left w:val="none" w:sz="0" w:space="0" w:color="auto"/>
                        <w:bottom w:val="none" w:sz="0" w:space="0" w:color="auto"/>
                        <w:right w:val="none" w:sz="0" w:space="0" w:color="auto"/>
                      </w:divBdr>
                    </w:div>
                  </w:divsChild>
                </w:div>
                <w:div w:id="1863585701">
                  <w:marLeft w:val="0"/>
                  <w:marRight w:val="0"/>
                  <w:marTop w:val="0"/>
                  <w:marBottom w:val="0"/>
                  <w:divBdr>
                    <w:top w:val="none" w:sz="0" w:space="0" w:color="auto"/>
                    <w:left w:val="none" w:sz="0" w:space="0" w:color="auto"/>
                    <w:bottom w:val="none" w:sz="0" w:space="0" w:color="auto"/>
                    <w:right w:val="none" w:sz="0" w:space="0" w:color="auto"/>
                  </w:divBdr>
                  <w:divsChild>
                    <w:div w:id="814298332">
                      <w:marLeft w:val="0"/>
                      <w:marRight w:val="0"/>
                      <w:marTop w:val="0"/>
                      <w:marBottom w:val="0"/>
                      <w:divBdr>
                        <w:top w:val="none" w:sz="0" w:space="0" w:color="auto"/>
                        <w:left w:val="none" w:sz="0" w:space="0" w:color="auto"/>
                        <w:bottom w:val="none" w:sz="0" w:space="0" w:color="auto"/>
                        <w:right w:val="none" w:sz="0" w:space="0" w:color="auto"/>
                      </w:divBdr>
                    </w:div>
                  </w:divsChild>
                </w:div>
                <w:div w:id="1924295859">
                  <w:marLeft w:val="0"/>
                  <w:marRight w:val="0"/>
                  <w:marTop w:val="0"/>
                  <w:marBottom w:val="0"/>
                  <w:divBdr>
                    <w:top w:val="none" w:sz="0" w:space="0" w:color="auto"/>
                    <w:left w:val="none" w:sz="0" w:space="0" w:color="auto"/>
                    <w:bottom w:val="none" w:sz="0" w:space="0" w:color="auto"/>
                    <w:right w:val="none" w:sz="0" w:space="0" w:color="auto"/>
                  </w:divBdr>
                  <w:divsChild>
                    <w:div w:id="622880791">
                      <w:marLeft w:val="0"/>
                      <w:marRight w:val="0"/>
                      <w:marTop w:val="0"/>
                      <w:marBottom w:val="0"/>
                      <w:divBdr>
                        <w:top w:val="none" w:sz="0" w:space="0" w:color="auto"/>
                        <w:left w:val="none" w:sz="0" w:space="0" w:color="auto"/>
                        <w:bottom w:val="none" w:sz="0" w:space="0" w:color="auto"/>
                        <w:right w:val="none" w:sz="0" w:space="0" w:color="auto"/>
                      </w:divBdr>
                    </w:div>
                  </w:divsChild>
                </w:div>
                <w:div w:id="1967346723">
                  <w:marLeft w:val="0"/>
                  <w:marRight w:val="0"/>
                  <w:marTop w:val="0"/>
                  <w:marBottom w:val="0"/>
                  <w:divBdr>
                    <w:top w:val="none" w:sz="0" w:space="0" w:color="auto"/>
                    <w:left w:val="none" w:sz="0" w:space="0" w:color="auto"/>
                    <w:bottom w:val="none" w:sz="0" w:space="0" w:color="auto"/>
                    <w:right w:val="none" w:sz="0" w:space="0" w:color="auto"/>
                  </w:divBdr>
                  <w:divsChild>
                    <w:div w:id="1134373157">
                      <w:marLeft w:val="0"/>
                      <w:marRight w:val="0"/>
                      <w:marTop w:val="0"/>
                      <w:marBottom w:val="0"/>
                      <w:divBdr>
                        <w:top w:val="none" w:sz="0" w:space="0" w:color="auto"/>
                        <w:left w:val="none" w:sz="0" w:space="0" w:color="auto"/>
                        <w:bottom w:val="none" w:sz="0" w:space="0" w:color="auto"/>
                        <w:right w:val="none" w:sz="0" w:space="0" w:color="auto"/>
                      </w:divBdr>
                    </w:div>
                  </w:divsChild>
                </w:div>
                <w:div w:id="1996955593">
                  <w:marLeft w:val="0"/>
                  <w:marRight w:val="0"/>
                  <w:marTop w:val="0"/>
                  <w:marBottom w:val="0"/>
                  <w:divBdr>
                    <w:top w:val="none" w:sz="0" w:space="0" w:color="auto"/>
                    <w:left w:val="none" w:sz="0" w:space="0" w:color="auto"/>
                    <w:bottom w:val="none" w:sz="0" w:space="0" w:color="auto"/>
                    <w:right w:val="none" w:sz="0" w:space="0" w:color="auto"/>
                  </w:divBdr>
                  <w:divsChild>
                    <w:div w:id="7505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419316">
          <w:marLeft w:val="0"/>
          <w:marRight w:val="0"/>
          <w:marTop w:val="0"/>
          <w:marBottom w:val="0"/>
          <w:divBdr>
            <w:top w:val="none" w:sz="0" w:space="0" w:color="auto"/>
            <w:left w:val="none" w:sz="0" w:space="0" w:color="auto"/>
            <w:bottom w:val="none" w:sz="0" w:space="0" w:color="auto"/>
            <w:right w:val="none" w:sz="0" w:space="0" w:color="auto"/>
          </w:divBdr>
          <w:divsChild>
            <w:div w:id="555551497">
              <w:marLeft w:val="0"/>
              <w:marRight w:val="0"/>
              <w:marTop w:val="30"/>
              <w:marBottom w:val="30"/>
              <w:divBdr>
                <w:top w:val="none" w:sz="0" w:space="0" w:color="auto"/>
                <w:left w:val="none" w:sz="0" w:space="0" w:color="auto"/>
                <w:bottom w:val="none" w:sz="0" w:space="0" w:color="auto"/>
                <w:right w:val="none" w:sz="0" w:space="0" w:color="auto"/>
              </w:divBdr>
              <w:divsChild>
                <w:div w:id="27149082">
                  <w:marLeft w:val="0"/>
                  <w:marRight w:val="0"/>
                  <w:marTop w:val="0"/>
                  <w:marBottom w:val="0"/>
                  <w:divBdr>
                    <w:top w:val="none" w:sz="0" w:space="0" w:color="auto"/>
                    <w:left w:val="none" w:sz="0" w:space="0" w:color="auto"/>
                    <w:bottom w:val="none" w:sz="0" w:space="0" w:color="auto"/>
                    <w:right w:val="none" w:sz="0" w:space="0" w:color="auto"/>
                  </w:divBdr>
                  <w:divsChild>
                    <w:div w:id="1870951642">
                      <w:marLeft w:val="0"/>
                      <w:marRight w:val="0"/>
                      <w:marTop w:val="0"/>
                      <w:marBottom w:val="0"/>
                      <w:divBdr>
                        <w:top w:val="none" w:sz="0" w:space="0" w:color="auto"/>
                        <w:left w:val="none" w:sz="0" w:space="0" w:color="auto"/>
                        <w:bottom w:val="none" w:sz="0" w:space="0" w:color="auto"/>
                        <w:right w:val="none" w:sz="0" w:space="0" w:color="auto"/>
                      </w:divBdr>
                    </w:div>
                  </w:divsChild>
                </w:div>
                <w:div w:id="79758763">
                  <w:marLeft w:val="0"/>
                  <w:marRight w:val="0"/>
                  <w:marTop w:val="0"/>
                  <w:marBottom w:val="0"/>
                  <w:divBdr>
                    <w:top w:val="none" w:sz="0" w:space="0" w:color="auto"/>
                    <w:left w:val="none" w:sz="0" w:space="0" w:color="auto"/>
                    <w:bottom w:val="none" w:sz="0" w:space="0" w:color="auto"/>
                    <w:right w:val="none" w:sz="0" w:space="0" w:color="auto"/>
                  </w:divBdr>
                  <w:divsChild>
                    <w:div w:id="644823191">
                      <w:marLeft w:val="0"/>
                      <w:marRight w:val="0"/>
                      <w:marTop w:val="0"/>
                      <w:marBottom w:val="0"/>
                      <w:divBdr>
                        <w:top w:val="none" w:sz="0" w:space="0" w:color="auto"/>
                        <w:left w:val="none" w:sz="0" w:space="0" w:color="auto"/>
                        <w:bottom w:val="none" w:sz="0" w:space="0" w:color="auto"/>
                        <w:right w:val="none" w:sz="0" w:space="0" w:color="auto"/>
                      </w:divBdr>
                    </w:div>
                  </w:divsChild>
                </w:div>
                <w:div w:id="147089242">
                  <w:marLeft w:val="0"/>
                  <w:marRight w:val="0"/>
                  <w:marTop w:val="0"/>
                  <w:marBottom w:val="0"/>
                  <w:divBdr>
                    <w:top w:val="none" w:sz="0" w:space="0" w:color="auto"/>
                    <w:left w:val="none" w:sz="0" w:space="0" w:color="auto"/>
                    <w:bottom w:val="none" w:sz="0" w:space="0" w:color="auto"/>
                    <w:right w:val="none" w:sz="0" w:space="0" w:color="auto"/>
                  </w:divBdr>
                  <w:divsChild>
                    <w:div w:id="634024945">
                      <w:marLeft w:val="0"/>
                      <w:marRight w:val="0"/>
                      <w:marTop w:val="0"/>
                      <w:marBottom w:val="0"/>
                      <w:divBdr>
                        <w:top w:val="none" w:sz="0" w:space="0" w:color="auto"/>
                        <w:left w:val="none" w:sz="0" w:space="0" w:color="auto"/>
                        <w:bottom w:val="none" w:sz="0" w:space="0" w:color="auto"/>
                        <w:right w:val="none" w:sz="0" w:space="0" w:color="auto"/>
                      </w:divBdr>
                    </w:div>
                  </w:divsChild>
                </w:div>
                <w:div w:id="312490368">
                  <w:marLeft w:val="0"/>
                  <w:marRight w:val="0"/>
                  <w:marTop w:val="0"/>
                  <w:marBottom w:val="0"/>
                  <w:divBdr>
                    <w:top w:val="none" w:sz="0" w:space="0" w:color="auto"/>
                    <w:left w:val="none" w:sz="0" w:space="0" w:color="auto"/>
                    <w:bottom w:val="none" w:sz="0" w:space="0" w:color="auto"/>
                    <w:right w:val="none" w:sz="0" w:space="0" w:color="auto"/>
                  </w:divBdr>
                  <w:divsChild>
                    <w:div w:id="2010599243">
                      <w:marLeft w:val="0"/>
                      <w:marRight w:val="0"/>
                      <w:marTop w:val="0"/>
                      <w:marBottom w:val="0"/>
                      <w:divBdr>
                        <w:top w:val="none" w:sz="0" w:space="0" w:color="auto"/>
                        <w:left w:val="none" w:sz="0" w:space="0" w:color="auto"/>
                        <w:bottom w:val="none" w:sz="0" w:space="0" w:color="auto"/>
                        <w:right w:val="none" w:sz="0" w:space="0" w:color="auto"/>
                      </w:divBdr>
                    </w:div>
                  </w:divsChild>
                </w:div>
                <w:div w:id="365183217">
                  <w:marLeft w:val="0"/>
                  <w:marRight w:val="0"/>
                  <w:marTop w:val="0"/>
                  <w:marBottom w:val="0"/>
                  <w:divBdr>
                    <w:top w:val="none" w:sz="0" w:space="0" w:color="auto"/>
                    <w:left w:val="none" w:sz="0" w:space="0" w:color="auto"/>
                    <w:bottom w:val="none" w:sz="0" w:space="0" w:color="auto"/>
                    <w:right w:val="none" w:sz="0" w:space="0" w:color="auto"/>
                  </w:divBdr>
                  <w:divsChild>
                    <w:div w:id="1975671915">
                      <w:marLeft w:val="0"/>
                      <w:marRight w:val="0"/>
                      <w:marTop w:val="0"/>
                      <w:marBottom w:val="0"/>
                      <w:divBdr>
                        <w:top w:val="none" w:sz="0" w:space="0" w:color="auto"/>
                        <w:left w:val="none" w:sz="0" w:space="0" w:color="auto"/>
                        <w:bottom w:val="none" w:sz="0" w:space="0" w:color="auto"/>
                        <w:right w:val="none" w:sz="0" w:space="0" w:color="auto"/>
                      </w:divBdr>
                    </w:div>
                  </w:divsChild>
                </w:div>
                <w:div w:id="382025390">
                  <w:marLeft w:val="0"/>
                  <w:marRight w:val="0"/>
                  <w:marTop w:val="0"/>
                  <w:marBottom w:val="0"/>
                  <w:divBdr>
                    <w:top w:val="none" w:sz="0" w:space="0" w:color="auto"/>
                    <w:left w:val="none" w:sz="0" w:space="0" w:color="auto"/>
                    <w:bottom w:val="none" w:sz="0" w:space="0" w:color="auto"/>
                    <w:right w:val="none" w:sz="0" w:space="0" w:color="auto"/>
                  </w:divBdr>
                  <w:divsChild>
                    <w:div w:id="439109304">
                      <w:marLeft w:val="0"/>
                      <w:marRight w:val="0"/>
                      <w:marTop w:val="0"/>
                      <w:marBottom w:val="0"/>
                      <w:divBdr>
                        <w:top w:val="none" w:sz="0" w:space="0" w:color="auto"/>
                        <w:left w:val="none" w:sz="0" w:space="0" w:color="auto"/>
                        <w:bottom w:val="none" w:sz="0" w:space="0" w:color="auto"/>
                        <w:right w:val="none" w:sz="0" w:space="0" w:color="auto"/>
                      </w:divBdr>
                    </w:div>
                  </w:divsChild>
                </w:div>
                <w:div w:id="417751866">
                  <w:marLeft w:val="0"/>
                  <w:marRight w:val="0"/>
                  <w:marTop w:val="0"/>
                  <w:marBottom w:val="0"/>
                  <w:divBdr>
                    <w:top w:val="none" w:sz="0" w:space="0" w:color="auto"/>
                    <w:left w:val="none" w:sz="0" w:space="0" w:color="auto"/>
                    <w:bottom w:val="none" w:sz="0" w:space="0" w:color="auto"/>
                    <w:right w:val="none" w:sz="0" w:space="0" w:color="auto"/>
                  </w:divBdr>
                  <w:divsChild>
                    <w:div w:id="588000880">
                      <w:marLeft w:val="0"/>
                      <w:marRight w:val="0"/>
                      <w:marTop w:val="0"/>
                      <w:marBottom w:val="0"/>
                      <w:divBdr>
                        <w:top w:val="none" w:sz="0" w:space="0" w:color="auto"/>
                        <w:left w:val="none" w:sz="0" w:space="0" w:color="auto"/>
                        <w:bottom w:val="none" w:sz="0" w:space="0" w:color="auto"/>
                        <w:right w:val="none" w:sz="0" w:space="0" w:color="auto"/>
                      </w:divBdr>
                    </w:div>
                  </w:divsChild>
                </w:div>
                <w:div w:id="539128515">
                  <w:marLeft w:val="0"/>
                  <w:marRight w:val="0"/>
                  <w:marTop w:val="0"/>
                  <w:marBottom w:val="0"/>
                  <w:divBdr>
                    <w:top w:val="none" w:sz="0" w:space="0" w:color="auto"/>
                    <w:left w:val="none" w:sz="0" w:space="0" w:color="auto"/>
                    <w:bottom w:val="none" w:sz="0" w:space="0" w:color="auto"/>
                    <w:right w:val="none" w:sz="0" w:space="0" w:color="auto"/>
                  </w:divBdr>
                  <w:divsChild>
                    <w:div w:id="1402949531">
                      <w:marLeft w:val="0"/>
                      <w:marRight w:val="0"/>
                      <w:marTop w:val="0"/>
                      <w:marBottom w:val="0"/>
                      <w:divBdr>
                        <w:top w:val="none" w:sz="0" w:space="0" w:color="auto"/>
                        <w:left w:val="none" w:sz="0" w:space="0" w:color="auto"/>
                        <w:bottom w:val="none" w:sz="0" w:space="0" w:color="auto"/>
                        <w:right w:val="none" w:sz="0" w:space="0" w:color="auto"/>
                      </w:divBdr>
                    </w:div>
                  </w:divsChild>
                </w:div>
                <w:div w:id="609632420">
                  <w:marLeft w:val="0"/>
                  <w:marRight w:val="0"/>
                  <w:marTop w:val="0"/>
                  <w:marBottom w:val="0"/>
                  <w:divBdr>
                    <w:top w:val="none" w:sz="0" w:space="0" w:color="auto"/>
                    <w:left w:val="none" w:sz="0" w:space="0" w:color="auto"/>
                    <w:bottom w:val="none" w:sz="0" w:space="0" w:color="auto"/>
                    <w:right w:val="none" w:sz="0" w:space="0" w:color="auto"/>
                  </w:divBdr>
                  <w:divsChild>
                    <w:div w:id="821198684">
                      <w:marLeft w:val="0"/>
                      <w:marRight w:val="0"/>
                      <w:marTop w:val="0"/>
                      <w:marBottom w:val="0"/>
                      <w:divBdr>
                        <w:top w:val="none" w:sz="0" w:space="0" w:color="auto"/>
                        <w:left w:val="none" w:sz="0" w:space="0" w:color="auto"/>
                        <w:bottom w:val="none" w:sz="0" w:space="0" w:color="auto"/>
                        <w:right w:val="none" w:sz="0" w:space="0" w:color="auto"/>
                      </w:divBdr>
                    </w:div>
                  </w:divsChild>
                </w:div>
                <w:div w:id="754671928">
                  <w:marLeft w:val="0"/>
                  <w:marRight w:val="0"/>
                  <w:marTop w:val="0"/>
                  <w:marBottom w:val="0"/>
                  <w:divBdr>
                    <w:top w:val="none" w:sz="0" w:space="0" w:color="auto"/>
                    <w:left w:val="none" w:sz="0" w:space="0" w:color="auto"/>
                    <w:bottom w:val="none" w:sz="0" w:space="0" w:color="auto"/>
                    <w:right w:val="none" w:sz="0" w:space="0" w:color="auto"/>
                  </w:divBdr>
                  <w:divsChild>
                    <w:div w:id="495612383">
                      <w:marLeft w:val="0"/>
                      <w:marRight w:val="0"/>
                      <w:marTop w:val="0"/>
                      <w:marBottom w:val="0"/>
                      <w:divBdr>
                        <w:top w:val="none" w:sz="0" w:space="0" w:color="auto"/>
                        <w:left w:val="none" w:sz="0" w:space="0" w:color="auto"/>
                        <w:bottom w:val="none" w:sz="0" w:space="0" w:color="auto"/>
                        <w:right w:val="none" w:sz="0" w:space="0" w:color="auto"/>
                      </w:divBdr>
                    </w:div>
                    <w:div w:id="1106196374">
                      <w:marLeft w:val="0"/>
                      <w:marRight w:val="0"/>
                      <w:marTop w:val="0"/>
                      <w:marBottom w:val="0"/>
                      <w:divBdr>
                        <w:top w:val="none" w:sz="0" w:space="0" w:color="auto"/>
                        <w:left w:val="none" w:sz="0" w:space="0" w:color="auto"/>
                        <w:bottom w:val="none" w:sz="0" w:space="0" w:color="auto"/>
                        <w:right w:val="none" w:sz="0" w:space="0" w:color="auto"/>
                      </w:divBdr>
                    </w:div>
                  </w:divsChild>
                </w:div>
                <w:div w:id="771709832">
                  <w:marLeft w:val="0"/>
                  <w:marRight w:val="0"/>
                  <w:marTop w:val="0"/>
                  <w:marBottom w:val="0"/>
                  <w:divBdr>
                    <w:top w:val="none" w:sz="0" w:space="0" w:color="auto"/>
                    <w:left w:val="none" w:sz="0" w:space="0" w:color="auto"/>
                    <w:bottom w:val="none" w:sz="0" w:space="0" w:color="auto"/>
                    <w:right w:val="none" w:sz="0" w:space="0" w:color="auto"/>
                  </w:divBdr>
                  <w:divsChild>
                    <w:div w:id="87122261">
                      <w:marLeft w:val="0"/>
                      <w:marRight w:val="0"/>
                      <w:marTop w:val="0"/>
                      <w:marBottom w:val="0"/>
                      <w:divBdr>
                        <w:top w:val="none" w:sz="0" w:space="0" w:color="auto"/>
                        <w:left w:val="none" w:sz="0" w:space="0" w:color="auto"/>
                        <w:bottom w:val="none" w:sz="0" w:space="0" w:color="auto"/>
                        <w:right w:val="none" w:sz="0" w:space="0" w:color="auto"/>
                      </w:divBdr>
                    </w:div>
                  </w:divsChild>
                </w:div>
                <w:div w:id="832380766">
                  <w:marLeft w:val="0"/>
                  <w:marRight w:val="0"/>
                  <w:marTop w:val="0"/>
                  <w:marBottom w:val="0"/>
                  <w:divBdr>
                    <w:top w:val="none" w:sz="0" w:space="0" w:color="auto"/>
                    <w:left w:val="none" w:sz="0" w:space="0" w:color="auto"/>
                    <w:bottom w:val="none" w:sz="0" w:space="0" w:color="auto"/>
                    <w:right w:val="none" w:sz="0" w:space="0" w:color="auto"/>
                  </w:divBdr>
                  <w:divsChild>
                    <w:div w:id="635985234">
                      <w:marLeft w:val="0"/>
                      <w:marRight w:val="0"/>
                      <w:marTop w:val="0"/>
                      <w:marBottom w:val="0"/>
                      <w:divBdr>
                        <w:top w:val="none" w:sz="0" w:space="0" w:color="auto"/>
                        <w:left w:val="none" w:sz="0" w:space="0" w:color="auto"/>
                        <w:bottom w:val="none" w:sz="0" w:space="0" w:color="auto"/>
                        <w:right w:val="none" w:sz="0" w:space="0" w:color="auto"/>
                      </w:divBdr>
                    </w:div>
                    <w:div w:id="933589374">
                      <w:marLeft w:val="0"/>
                      <w:marRight w:val="0"/>
                      <w:marTop w:val="0"/>
                      <w:marBottom w:val="0"/>
                      <w:divBdr>
                        <w:top w:val="none" w:sz="0" w:space="0" w:color="auto"/>
                        <w:left w:val="none" w:sz="0" w:space="0" w:color="auto"/>
                        <w:bottom w:val="none" w:sz="0" w:space="0" w:color="auto"/>
                        <w:right w:val="none" w:sz="0" w:space="0" w:color="auto"/>
                      </w:divBdr>
                    </w:div>
                  </w:divsChild>
                </w:div>
                <w:div w:id="897666608">
                  <w:marLeft w:val="0"/>
                  <w:marRight w:val="0"/>
                  <w:marTop w:val="0"/>
                  <w:marBottom w:val="0"/>
                  <w:divBdr>
                    <w:top w:val="none" w:sz="0" w:space="0" w:color="auto"/>
                    <w:left w:val="none" w:sz="0" w:space="0" w:color="auto"/>
                    <w:bottom w:val="none" w:sz="0" w:space="0" w:color="auto"/>
                    <w:right w:val="none" w:sz="0" w:space="0" w:color="auto"/>
                  </w:divBdr>
                  <w:divsChild>
                    <w:div w:id="495731871">
                      <w:marLeft w:val="0"/>
                      <w:marRight w:val="0"/>
                      <w:marTop w:val="0"/>
                      <w:marBottom w:val="0"/>
                      <w:divBdr>
                        <w:top w:val="none" w:sz="0" w:space="0" w:color="auto"/>
                        <w:left w:val="none" w:sz="0" w:space="0" w:color="auto"/>
                        <w:bottom w:val="none" w:sz="0" w:space="0" w:color="auto"/>
                        <w:right w:val="none" w:sz="0" w:space="0" w:color="auto"/>
                      </w:divBdr>
                    </w:div>
                  </w:divsChild>
                </w:div>
                <w:div w:id="920600197">
                  <w:marLeft w:val="0"/>
                  <w:marRight w:val="0"/>
                  <w:marTop w:val="0"/>
                  <w:marBottom w:val="0"/>
                  <w:divBdr>
                    <w:top w:val="none" w:sz="0" w:space="0" w:color="auto"/>
                    <w:left w:val="none" w:sz="0" w:space="0" w:color="auto"/>
                    <w:bottom w:val="none" w:sz="0" w:space="0" w:color="auto"/>
                    <w:right w:val="none" w:sz="0" w:space="0" w:color="auto"/>
                  </w:divBdr>
                  <w:divsChild>
                    <w:div w:id="888150786">
                      <w:marLeft w:val="0"/>
                      <w:marRight w:val="0"/>
                      <w:marTop w:val="0"/>
                      <w:marBottom w:val="0"/>
                      <w:divBdr>
                        <w:top w:val="none" w:sz="0" w:space="0" w:color="auto"/>
                        <w:left w:val="none" w:sz="0" w:space="0" w:color="auto"/>
                        <w:bottom w:val="none" w:sz="0" w:space="0" w:color="auto"/>
                        <w:right w:val="none" w:sz="0" w:space="0" w:color="auto"/>
                      </w:divBdr>
                    </w:div>
                  </w:divsChild>
                </w:div>
                <w:div w:id="1218665269">
                  <w:marLeft w:val="0"/>
                  <w:marRight w:val="0"/>
                  <w:marTop w:val="0"/>
                  <w:marBottom w:val="0"/>
                  <w:divBdr>
                    <w:top w:val="none" w:sz="0" w:space="0" w:color="auto"/>
                    <w:left w:val="none" w:sz="0" w:space="0" w:color="auto"/>
                    <w:bottom w:val="none" w:sz="0" w:space="0" w:color="auto"/>
                    <w:right w:val="none" w:sz="0" w:space="0" w:color="auto"/>
                  </w:divBdr>
                  <w:divsChild>
                    <w:div w:id="2098207894">
                      <w:marLeft w:val="0"/>
                      <w:marRight w:val="0"/>
                      <w:marTop w:val="0"/>
                      <w:marBottom w:val="0"/>
                      <w:divBdr>
                        <w:top w:val="none" w:sz="0" w:space="0" w:color="auto"/>
                        <w:left w:val="none" w:sz="0" w:space="0" w:color="auto"/>
                        <w:bottom w:val="none" w:sz="0" w:space="0" w:color="auto"/>
                        <w:right w:val="none" w:sz="0" w:space="0" w:color="auto"/>
                      </w:divBdr>
                    </w:div>
                  </w:divsChild>
                </w:div>
                <w:div w:id="1240945613">
                  <w:marLeft w:val="0"/>
                  <w:marRight w:val="0"/>
                  <w:marTop w:val="0"/>
                  <w:marBottom w:val="0"/>
                  <w:divBdr>
                    <w:top w:val="none" w:sz="0" w:space="0" w:color="auto"/>
                    <w:left w:val="none" w:sz="0" w:space="0" w:color="auto"/>
                    <w:bottom w:val="none" w:sz="0" w:space="0" w:color="auto"/>
                    <w:right w:val="none" w:sz="0" w:space="0" w:color="auto"/>
                  </w:divBdr>
                  <w:divsChild>
                    <w:div w:id="60107157">
                      <w:marLeft w:val="0"/>
                      <w:marRight w:val="0"/>
                      <w:marTop w:val="0"/>
                      <w:marBottom w:val="0"/>
                      <w:divBdr>
                        <w:top w:val="none" w:sz="0" w:space="0" w:color="auto"/>
                        <w:left w:val="none" w:sz="0" w:space="0" w:color="auto"/>
                        <w:bottom w:val="none" w:sz="0" w:space="0" w:color="auto"/>
                        <w:right w:val="none" w:sz="0" w:space="0" w:color="auto"/>
                      </w:divBdr>
                    </w:div>
                  </w:divsChild>
                </w:div>
                <w:div w:id="1488746750">
                  <w:marLeft w:val="0"/>
                  <w:marRight w:val="0"/>
                  <w:marTop w:val="0"/>
                  <w:marBottom w:val="0"/>
                  <w:divBdr>
                    <w:top w:val="none" w:sz="0" w:space="0" w:color="auto"/>
                    <w:left w:val="none" w:sz="0" w:space="0" w:color="auto"/>
                    <w:bottom w:val="none" w:sz="0" w:space="0" w:color="auto"/>
                    <w:right w:val="none" w:sz="0" w:space="0" w:color="auto"/>
                  </w:divBdr>
                  <w:divsChild>
                    <w:div w:id="1332293514">
                      <w:marLeft w:val="0"/>
                      <w:marRight w:val="0"/>
                      <w:marTop w:val="0"/>
                      <w:marBottom w:val="0"/>
                      <w:divBdr>
                        <w:top w:val="none" w:sz="0" w:space="0" w:color="auto"/>
                        <w:left w:val="none" w:sz="0" w:space="0" w:color="auto"/>
                        <w:bottom w:val="none" w:sz="0" w:space="0" w:color="auto"/>
                        <w:right w:val="none" w:sz="0" w:space="0" w:color="auto"/>
                      </w:divBdr>
                    </w:div>
                  </w:divsChild>
                </w:div>
                <w:div w:id="1535535437">
                  <w:marLeft w:val="0"/>
                  <w:marRight w:val="0"/>
                  <w:marTop w:val="0"/>
                  <w:marBottom w:val="0"/>
                  <w:divBdr>
                    <w:top w:val="none" w:sz="0" w:space="0" w:color="auto"/>
                    <w:left w:val="none" w:sz="0" w:space="0" w:color="auto"/>
                    <w:bottom w:val="none" w:sz="0" w:space="0" w:color="auto"/>
                    <w:right w:val="none" w:sz="0" w:space="0" w:color="auto"/>
                  </w:divBdr>
                  <w:divsChild>
                    <w:div w:id="1227837224">
                      <w:marLeft w:val="0"/>
                      <w:marRight w:val="0"/>
                      <w:marTop w:val="0"/>
                      <w:marBottom w:val="0"/>
                      <w:divBdr>
                        <w:top w:val="none" w:sz="0" w:space="0" w:color="auto"/>
                        <w:left w:val="none" w:sz="0" w:space="0" w:color="auto"/>
                        <w:bottom w:val="none" w:sz="0" w:space="0" w:color="auto"/>
                        <w:right w:val="none" w:sz="0" w:space="0" w:color="auto"/>
                      </w:divBdr>
                    </w:div>
                  </w:divsChild>
                </w:div>
                <w:div w:id="1629050834">
                  <w:marLeft w:val="0"/>
                  <w:marRight w:val="0"/>
                  <w:marTop w:val="0"/>
                  <w:marBottom w:val="0"/>
                  <w:divBdr>
                    <w:top w:val="none" w:sz="0" w:space="0" w:color="auto"/>
                    <w:left w:val="none" w:sz="0" w:space="0" w:color="auto"/>
                    <w:bottom w:val="none" w:sz="0" w:space="0" w:color="auto"/>
                    <w:right w:val="none" w:sz="0" w:space="0" w:color="auto"/>
                  </w:divBdr>
                  <w:divsChild>
                    <w:div w:id="528491011">
                      <w:marLeft w:val="0"/>
                      <w:marRight w:val="0"/>
                      <w:marTop w:val="0"/>
                      <w:marBottom w:val="0"/>
                      <w:divBdr>
                        <w:top w:val="none" w:sz="0" w:space="0" w:color="auto"/>
                        <w:left w:val="none" w:sz="0" w:space="0" w:color="auto"/>
                        <w:bottom w:val="none" w:sz="0" w:space="0" w:color="auto"/>
                        <w:right w:val="none" w:sz="0" w:space="0" w:color="auto"/>
                      </w:divBdr>
                    </w:div>
                  </w:divsChild>
                </w:div>
                <w:div w:id="1871916595">
                  <w:marLeft w:val="0"/>
                  <w:marRight w:val="0"/>
                  <w:marTop w:val="0"/>
                  <w:marBottom w:val="0"/>
                  <w:divBdr>
                    <w:top w:val="none" w:sz="0" w:space="0" w:color="auto"/>
                    <w:left w:val="none" w:sz="0" w:space="0" w:color="auto"/>
                    <w:bottom w:val="none" w:sz="0" w:space="0" w:color="auto"/>
                    <w:right w:val="none" w:sz="0" w:space="0" w:color="auto"/>
                  </w:divBdr>
                  <w:divsChild>
                    <w:div w:id="256914512">
                      <w:marLeft w:val="0"/>
                      <w:marRight w:val="0"/>
                      <w:marTop w:val="0"/>
                      <w:marBottom w:val="0"/>
                      <w:divBdr>
                        <w:top w:val="none" w:sz="0" w:space="0" w:color="auto"/>
                        <w:left w:val="none" w:sz="0" w:space="0" w:color="auto"/>
                        <w:bottom w:val="none" w:sz="0" w:space="0" w:color="auto"/>
                        <w:right w:val="none" w:sz="0" w:space="0" w:color="auto"/>
                      </w:divBdr>
                    </w:div>
                  </w:divsChild>
                </w:div>
                <w:div w:id="1871987003">
                  <w:marLeft w:val="0"/>
                  <w:marRight w:val="0"/>
                  <w:marTop w:val="0"/>
                  <w:marBottom w:val="0"/>
                  <w:divBdr>
                    <w:top w:val="none" w:sz="0" w:space="0" w:color="auto"/>
                    <w:left w:val="none" w:sz="0" w:space="0" w:color="auto"/>
                    <w:bottom w:val="none" w:sz="0" w:space="0" w:color="auto"/>
                    <w:right w:val="none" w:sz="0" w:space="0" w:color="auto"/>
                  </w:divBdr>
                  <w:divsChild>
                    <w:div w:id="1096173803">
                      <w:marLeft w:val="0"/>
                      <w:marRight w:val="0"/>
                      <w:marTop w:val="0"/>
                      <w:marBottom w:val="0"/>
                      <w:divBdr>
                        <w:top w:val="none" w:sz="0" w:space="0" w:color="auto"/>
                        <w:left w:val="none" w:sz="0" w:space="0" w:color="auto"/>
                        <w:bottom w:val="none" w:sz="0" w:space="0" w:color="auto"/>
                        <w:right w:val="none" w:sz="0" w:space="0" w:color="auto"/>
                      </w:divBdr>
                    </w:div>
                  </w:divsChild>
                </w:div>
                <w:div w:id="1954943796">
                  <w:marLeft w:val="0"/>
                  <w:marRight w:val="0"/>
                  <w:marTop w:val="0"/>
                  <w:marBottom w:val="0"/>
                  <w:divBdr>
                    <w:top w:val="none" w:sz="0" w:space="0" w:color="auto"/>
                    <w:left w:val="none" w:sz="0" w:space="0" w:color="auto"/>
                    <w:bottom w:val="none" w:sz="0" w:space="0" w:color="auto"/>
                    <w:right w:val="none" w:sz="0" w:space="0" w:color="auto"/>
                  </w:divBdr>
                  <w:divsChild>
                    <w:div w:id="116485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599643">
      <w:bodyDiv w:val="1"/>
      <w:marLeft w:val="0"/>
      <w:marRight w:val="0"/>
      <w:marTop w:val="0"/>
      <w:marBottom w:val="0"/>
      <w:divBdr>
        <w:top w:val="none" w:sz="0" w:space="0" w:color="auto"/>
        <w:left w:val="none" w:sz="0" w:space="0" w:color="auto"/>
        <w:bottom w:val="none" w:sz="0" w:space="0" w:color="auto"/>
        <w:right w:val="none" w:sz="0" w:space="0" w:color="auto"/>
      </w:divBdr>
      <w:divsChild>
        <w:div w:id="232856898">
          <w:marLeft w:val="0"/>
          <w:marRight w:val="0"/>
          <w:marTop w:val="0"/>
          <w:marBottom w:val="0"/>
          <w:divBdr>
            <w:top w:val="none" w:sz="0" w:space="0" w:color="auto"/>
            <w:left w:val="none" w:sz="0" w:space="0" w:color="auto"/>
            <w:bottom w:val="none" w:sz="0" w:space="0" w:color="auto"/>
            <w:right w:val="none" w:sz="0" w:space="0" w:color="auto"/>
          </w:divBdr>
        </w:div>
        <w:div w:id="453720470">
          <w:marLeft w:val="0"/>
          <w:marRight w:val="0"/>
          <w:marTop w:val="0"/>
          <w:marBottom w:val="0"/>
          <w:divBdr>
            <w:top w:val="none" w:sz="0" w:space="0" w:color="auto"/>
            <w:left w:val="none" w:sz="0" w:space="0" w:color="auto"/>
            <w:bottom w:val="none" w:sz="0" w:space="0" w:color="auto"/>
            <w:right w:val="none" w:sz="0" w:space="0" w:color="auto"/>
          </w:divBdr>
          <w:divsChild>
            <w:div w:id="2086342181">
              <w:marLeft w:val="-75"/>
              <w:marRight w:val="0"/>
              <w:marTop w:val="30"/>
              <w:marBottom w:val="30"/>
              <w:divBdr>
                <w:top w:val="none" w:sz="0" w:space="0" w:color="auto"/>
                <w:left w:val="none" w:sz="0" w:space="0" w:color="auto"/>
                <w:bottom w:val="none" w:sz="0" w:space="0" w:color="auto"/>
                <w:right w:val="none" w:sz="0" w:space="0" w:color="auto"/>
              </w:divBdr>
              <w:divsChild>
                <w:div w:id="26150907">
                  <w:marLeft w:val="0"/>
                  <w:marRight w:val="0"/>
                  <w:marTop w:val="0"/>
                  <w:marBottom w:val="0"/>
                  <w:divBdr>
                    <w:top w:val="none" w:sz="0" w:space="0" w:color="auto"/>
                    <w:left w:val="none" w:sz="0" w:space="0" w:color="auto"/>
                    <w:bottom w:val="none" w:sz="0" w:space="0" w:color="auto"/>
                    <w:right w:val="none" w:sz="0" w:space="0" w:color="auto"/>
                  </w:divBdr>
                  <w:divsChild>
                    <w:div w:id="1449616131">
                      <w:marLeft w:val="0"/>
                      <w:marRight w:val="0"/>
                      <w:marTop w:val="0"/>
                      <w:marBottom w:val="0"/>
                      <w:divBdr>
                        <w:top w:val="none" w:sz="0" w:space="0" w:color="auto"/>
                        <w:left w:val="none" w:sz="0" w:space="0" w:color="auto"/>
                        <w:bottom w:val="none" w:sz="0" w:space="0" w:color="auto"/>
                        <w:right w:val="none" w:sz="0" w:space="0" w:color="auto"/>
                      </w:divBdr>
                    </w:div>
                  </w:divsChild>
                </w:div>
                <w:div w:id="41949789">
                  <w:marLeft w:val="0"/>
                  <w:marRight w:val="0"/>
                  <w:marTop w:val="0"/>
                  <w:marBottom w:val="0"/>
                  <w:divBdr>
                    <w:top w:val="none" w:sz="0" w:space="0" w:color="auto"/>
                    <w:left w:val="none" w:sz="0" w:space="0" w:color="auto"/>
                    <w:bottom w:val="none" w:sz="0" w:space="0" w:color="auto"/>
                    <w:right w:val="none" w:sz="0" w:space="0" w:color="auto"/>
                  </w:divBdr>
                  <w:divsChild>
                    <w:div w:id="684985892">
                      <w:marLeft w:val="0"/>
                      <w:marRight w:val="0"/>
                      <w:marTop w:val="0"/>
                      <w:marBottom w:val="0"/>
                      <w:divBdr>
                        <w:top w:val="none" w:sz="0" w:space="0" w:color="auto"/>
                        <w:left w:val="none" w:sz="0" w:space="0" w:color="auto"/>
                        <w:bottom w:val="none" w:sz="0" w:space="0" w:color="auto"/>
                        <w:right w:val="none" w:sz="0" w:space="0" w:color="auto"/>
                      </w:divBdr>
                    </w:div>
                  </w:divsChild>
                </w:div>
                <w:div w:id="42144999">
                  <w:marLeft w:val="0"/>
                  <w:marRight w:val="0"/>
                  <w:marTop w:val="0"/>
                  <w:marBottom w:val="0"/>
                  <w:divBdr>
                    <w:top w:val="none" w:sz="0" w:space="0" w:color="auto"/>
                    <w:left w:val="none" w:sz="0" w:space="0" w:color="auto"/>
                    <w:bottom w:val="none" w:sz="0" w:space="0" w:color="auto"/>
                    <w:right w:val="none" w:sz="0" w:space="0" w:color="auto"/>
                  </w:divBdr>
                  <w:divsChild>
                    <w:div w:id="630553005">
                      <w:marLeft w:val="0"/>
                      <w:marRight w:val="0"/>
                      <w:marTop w:val="0"/>
                      <w:marBottom w:val="0"/>
                      <w:divBdr>
                        <w:top w:val="none" w:sz="0" w:space="0" w:color="auto"/>
                        <w:left w:val="none" w:sz="0" w:space="0" w:color="auto"/>
                        <w:bottom w:val="none" w:sz="0" w:space="0" w:color="auto"/>
                        <w:right w:val="none" w:sz="0" w:space="0" w:color="auto"/>
                      </w:divBdr>
                    </w:div>
                  </w:divsChild>
                </w:div>
                <w:div w:id="43600545">
                  <w:marLeft w:val="0"/>
                  <w:marRight w:val="0"/>
                  <w:marTop w:val="0"/>
                  <w:marBottom w:val="0"/>
                  <w:divBdr>
                    <w:top w:val="none" w:sz="0" w:space="0" w:color="auto"/>
                    <w:left w:val="none" w:sz="0" w:space="0" w:color="auto"/>
                    <w:bottom w:val="none" w:sz="0" w:space="0" w:color="auto"/>
                    <w:right w:val="none" w:sz="0" w:space="0" w:color="auto"/>
                  </w:divBdr>
                  <w:divsChild>
                    <w:div w:id="1346129285">
                      <w:marLeft w:val="0"/>
                      <w:marRight w:val="0"/>
                      <w:marTop w:val="0"/>
                      <w:marBottom w:val="0"/>
                      <w:divBdr>
                        <w:top w:val="none" w:sz="0" w:space="0" w:color="auto"/>
                        <w:left w:val="none" w:sz="0" w:space="0" w:color="auto"/>
                        <w:bottom w:val="none" w:sz="0" w:space="0" w:color="auto"/>
                        <w:right w:val="none" w:sz="0" w:space="0" w:color="auto"/>
                      </w:divBdr>
                    </w:div>
                  </w:divsChild>
                </w:div>
                <w:div w:id="109739090">
                  <w:marLeft w:val="0"/>
                  <w:marRight w:val="0"/>
                  <w:marTop w:val="0"/>
                  <w:marBottom w:val="0"/>
                  <w:divBdr>
                    <w:top w:val="none" w:sz="0" w:space="0" w:color="auto"/>
                    <w:left w:val="none" w:sz="0" w:space="0" w:color="auto"/>
                    <w:bottom w:val="none" w:sz="0" w:space="0" w:color="auto"/>
                    <w:right w:val="none" w:sz="0" w:space="0" w:color="auto"/>
                  </w:divBdr>
                  <w:divsChild>
                    <w:div w:id="1874490883">
                      <w:marLeft w:val="0"/>
                      <w:marRight w:val="0"/>
                      <w:marTop w:val="0"/>
                      <w:marBottom w:val="0"/>
                      <w:divBdr>
                        <w:top w:val="none" w:sz="0" w:space="0" w:color="auto"/>
                        <w:left w:val="none" w:sz="0" w:space="0" w:color="auto"/>
                        <w:bottom w:val="none" w:sz="0" w:space="0" w:color="auto"/>
                        <w:right w:val="none" w:sz="0" w:space="0" w:color="auto"/>
                      </w:divBdr>
                    </w:div>
                  </w:divsChild>
                </w:div>
                <w:div w:id="196814318">
                  <w:marLeft w:val="0"/>
                  <w:marRight w:val="0"/>
                  <w:marTop w:val="0"/>
                  <w:marBottom w:val="0"/>
                  <w:divBdr>
                    <w:top w:val="none" w:sz="0" w:space="0" w:color="auto"/>
                    <w:left w:val="none" w:sz="0" w:space="0" w:color="auto"/>
                    <w:bottom w:val="none" w:sz="0" w:space="0" w:color="auto"/>
                    <w:right w:val="none" w:sz="0" w:space="0" w:color="auto"/>
                  </w:divBdr>
                  <w:divsChild>
                    <w:div w:id="1039741872">
                      <w:marLeft w:val="0"/>
                      <w:marRight w:val="0"/>
                      <w:marTop w:val="0"/>
                      <w:marBottom w:val="0"/>
                      <w:divBdr>
                        <w:top w:val="none" w:sz="0" w:space="0" w:color="auto"/>
                        <w:left w:val="none" w:sz="0" w:space="0" w:color="auto"/>
                        <w:bottom w:val="none" w:sz="0" w:space="0" w:color="auto"/>
                        <w:right w:val="none" w:sz="0" w:space="0" w:color="auto"/>
                      </w:divBdr>
                    </w:div>
                  </w:divsChild>
                </w:div>
                <w:div w:id="233324232">
                  <w:marLeft w:val="0"/>
                  <w:marRight w:val="0"/>
                  <w:marTop w:val="0"/>
                  <w:marBottom w:val="0"/>
                  <w:divBdr>
                    <w:top w:val="none" w:sz="0" w:space="0" w:color="auto"/>
                    <w:left w:val="none" w:sz="0" w:space="0" w:color="auto"/>
                    <w:bottom w:val="none" w:sz="0" w:space="0" w:color="auto"/>
                    <w:right w:val="none" w:sz="0" w:space="0" w:color="auto"/>
                  </w:divBdr>
                  <w:divsChild>
                    <w:div w:id="879635102">
                      <w:marLeft w:val="0"/>
                      <w:marRight w:val="0"/>
                      <w:marTop w:val="0"/>
                      <w:marBottom w:val="0"/>
                      <w:divBdr>
                        <w:top w:val="none" w:sz="0" w:space="0" w:color="auto"/>
                        <w:left w:val="none" w:sz="0" w:space="0" w:color="auto"/>
                        <w:bottom w:val="none" w:sz="0" w:space="0" w:color="auto"/>
                        <w:right w:val="none" w:sz="0" w:space="0" w:color="auto"/>
                      </w:divBdr>
                    </w:div>
                  </w:divsChild>
                </w:div>
                <w:div w:id="347945666">
                  <w:marLeft w:val="0"/>
                  <w:marRight w:val="0"/>
                  <w:marTop w:val="0"/>
                  <w:marBottom w:val="0"/>
                  <w:divBdr>
                    <w:top w:val="none" w:sz="0" w:space="0" w:color="auto"/>
                    <w:left w:val="none" w:sz="0" w:space="0" w:color="auto"/>
                    <w:bottom w:val="none" w:sz="0" w:space="0" w:color="auto"/>
                    <w:right w:val="none" w:sz="0" w:space="0" w:color="auto"/>
                  </w:divBdr>
                  <w:divsChild>
                    <w:div w:id="177548779">
                      <w:marLeft w:val="0"/>
                      <w:marRight w:val="0"/>
                      <w:marTop w:val="0"/>
                      <w:marBottom w:val="0"/>
                      <w:divBdr>
                        <w:top w:val="none" w:sz="0" w:space="0" w:color="auto"/>
                        <w:left w:val="none" w:sz="0" w:space="0" w:color="auto"/>
                        <w:bottom w:val="none" w:sz="0" w:space="0" w:color="auto"/>
                        <w:right w:val="none" w:sz="0" w:space="0" w:color="auto"/>
                      </w:divBdr>
                    </w:div>
                  </w:divsChild>
                </w:div>
                <w:div w:id="412240893">
                  <w:marLeft w:val="0"/>
                  <w:marRight w:val="0"/>
                  <w:marTop w:val="0"/>
                  <w:marBottom w:val="0"/>
                  <w:divBdr>
                    <w:top w:val="none" w:sz="0" w:space="0" w:color="auto"/>
                    <w:left w:val="none" w:sz="0" w:space="0" w:color="auto"/>
                    <w:bottom w:val="none" w:sz="0" w:space="0" w:color="auto"/>
                    <w:right w:val="none" w:sz="0" w:space="0" w:color="auto"/>
                  </w:divBdr>
                  <w:divsChild>
                    <w:div w:id="2096126736">
                      <w:marLeft w:val="0"/>
                      <w:marRight w:val="0"/>
                      <w:marTop w:val="0"/>
                      <w:marBottom w:val="0"/>
                      <w:divBdr>
                        <w:top w:val="none" w:sz="0" w:space="0" w:color="auto"/>
                        <w:left w:val="none" w:sz="0" w:space="0" w:color="auto"/>
                        <w:bottom w:val="none" w:sz="0" w:space="0" w:color="auto"/>
                        <w:right w:val="none" w:sz="0" w:space="0" w:color="auto"/>
                      </w:divBdr>
                    </w:div>
                  </w:divsChild>
                </w:div>
                <w:div w:id="421998876">
                  <w:marLeft w:val="0"/>
                  <w:marRight w:val="0"/>
                  <w:marTop w:val="0"/>
                  <w:marBottom w:val="0"/>
                  <w:divBdr>
                    <w:top w:val="none" w:sz="0" w:space="0" w:color="auto"/>
                    <w:left w:val="none" w:sz="0" w:space="0" w:color="auto"/>
                    <w:bottom w:val="none" w:sz="0" w:space="0" w:color="auto"/>
                    <w:right w:val="none" w:sz="0" w:space="0" w:color="auto"/>
                  </w:divBdr>
                  <w:divsChild>
                    <w:div w:id="1478037566">
                      <w:marLeft w:val="0"/>
                      <w:marRight w:val="0"/>
                      <w:marTop w:val="0"/>
                      <w:marBottom w:val="0"/>
                      <w:divBdr>
                        <w:top w:val="none" w:sz="0" w:space="0" w:color="auto"/>
                        <w:left w:val="none" w:sz="0" w:space="0" w:color="auto"/>
                        <w:bottom w:val="none" w:sz="0" w:space="0" w:color="auto"/>
                        <w:right w:val="none" w:sz="0" w:space="0" w:color="auto"/>
                      </w:divBdr>
                    </w:div>
                  </w:divsChild>
                </w:div>
                <w:div w:id="422721192">
                  <w:marLeft w:val="0"/>
                  <w:marRight w:val="0"/>
                  <w:marTop w:val="0"/>
                  <w:marBottom w:val="0"/>
                  <w:divBdr>
                    <w:top w:val="none" w:sz="0" w:space="0" w:color="auto"/>
                    <w:left w:val="none" w:sz="0" w:space="0" w:color="auto"/>
                    <w:bottom w:val="none" w:sz="0" w:space="0" w:color="auto"/>
                    <w:right w:val="none" w:sz="0" w:space="0" w:color="auto"/>
                  </w:divBdr>
                  <w:divsChild>
                    <w:div w:id="301691225">
                      <w:marLeft w:val="0"/>
                      <w:marRight w:val="0"/>
                      <w:marTop w:val="0"/>
                      <w:marBottom w:val="0"/>
                      <w:divBdr>
                        <w:top w:val="none" w:sz="0" w:space="0" w:color="auto"/>
                        <w:left w:val="none" w:sz="0" w:space="0" w:color="auto"/>
                        <w:bottom w:val="none" w:sz="0" w:space="0" w:color="auto"/>
                        <w:right w:val="none" w:sz="0" w:space="0" w:color="auto"/>
                      </w:divBdr>
                    </w:div>
                  </w:divsChild>
                </w:div>
                <w:div w:id="521284653">
                  <w:marLeft w:val="0"/>
                  <w:marRight w:val="0"/>
                  <w:marTop w:val="0"/>
                  <w:marBottom w:val="0"/>
                  <w:divBdr>
                    <w:top w:val="none" w:sz="0" w:space="0" w:color="auto"/>
                    <w:left w:val="none" w:sz="0" w:space="0" w:color="auto"/>
                    <w:bottom w:val="none" w:sz="0" w:space="0" w:color="auto"/>
                    <w:right w:val="none" w:sz="0" w:space="0" w:color="auto"/>
                  </w:divBdr>
                  <w:divsChild>
                    <w:div w:id="1961105844">
                      <w:marLeft w:val="0"/>
                      <w:marRight w:val="0"/>
                      <w:marTop w:val="0"/>
                      <w:marBottom w:val="0"/>
                      <w:divBdr>
                        <w:top w:val="none" w:sz="0" w:space="0" w:color="auto"/>
                        <w:left w:val="none" w:sz="0" w:space="0" w:color="auto"/>
                        <w:bottom w:val="none" w:sz="0" w:space="0" w:color="auto"/>
                        <w:right w:val="none" w:sz="0" w:space="0" w:color="auto"/>
                      </w:divBdr>
                    </w:div>
                  </w:divsChild>
                </w:div>
                <w:div w:id="527332841">
                  <w:marLeft w:val="0"/>
                  <w:marRight w:val="0"/>
                  <w:marTop w:val="0"/>
                  <w:marBottom w:val="0"/>
                  <w:divBdr>
                    <w:top w:val="none" w:sz="0" w:space="0" w:color="auto"/>
                    <w:left w:val="none" w:sz="0" w:space="0" w:color="auto"/>
                    <w:bottom w:val="none" w:sz="0" w:space="0" w:color="auto"/>
                    <w:right w:val="none" w:sz="0" w:space="0" w:color="auto"/>
                  </w:divBdr>
                  <w:divsChild>
                    <w:div w:id="395788607">
                      <w:marLeft w:val="0"/>
                      <w:marRight w:val="0"/>
                      <w:marTop w:val="0"/>
                      <w:marBottom w:val="0"/>
                      <w:divBdr>
                        <w:top w:val="none" w:sz="0" w:space="0" w:color="auto"/>
                        <w:left w:val="none" w:sz="0" w:space="0" w:color="auto"/>
                        <w:bottom w:val="none" w:sz="0" w:space="0" w:color="auto"/>
                        <w:right w:val="none" w:sz="0" w:space="0" w:color="auto"/>
                      </w:divBdr>
                    </w:div>
                  </w:divsChild>
                </w:div>
                <w:div w:id="557517182">
                  <w:marLeft w:val="0"/>
                  <w:marRight w:val="0"/>
                  <w:marTop w:val="0"/>
                  <w:marBottom w:val="0"/>
                  <w:divBdr>
                    <w:top w:val="none" w:sz="0" w:space="0" w:color="auto"/>
                    <w:left w:val="none" w:sz="0" w:space="0" w:color="auto"/>
                    <w:bottom w:val="none" w:sz="0" w:space="0" w:color="auto"/>
                    <w:right w:val="none" w:sz="0" w:space="0" w:color="auto"/>
                  </w:divBdr>
                  <w:divsChild>
                    <w:div w:id="1813712244">
                      <w:marLeft w:val="0"/>
                      <w:marRight w:val="0"/>
                      <w:marTop w:val="0"/>
                      <w:marBottom w:val="0"/>
                      <w:divBdr>
                        <w:top w:val="none" w:sz="0" w:space="0" w:color="auto"/>
                        <w:left w:val="none" w:sz="0" w:space="0" w:color="auto"/>
                        <w:bottom w:val="none" w:sz="0" w:space="0" w:color="auto"/>
                        <w:right w:val="none" w:sz="0" w:space="0" w:color="auto"/>
                      </w:divBdr>
                    </w:div>
                  </w:divsChild>
                </w:div>
                <w:div w:id="570891294">
                  <w:marLeft w:val="0"/>
                  <w:marRight w:val="0"/>
                  <w:marTop w:val="0"/>
                  <w:marBottom w:val="0"/>
                  <w:divBdr>
                    <w:top w:val="none" w:sz="0" w:space="0" w:color="auto"/>
                    <w:left w:val="none" w:sz="0" w:space="0" w:color="auto"/>
                    <w:bottom w:val="none" w:sz="0" w:space="0" w:color="auto"/>
                    <w:right w:val="none" w:sz="0" w:space="0" w:color="auto"/>
                  </w:divBdr>
                  <w:divsChild>
                    <w:div w:id="661814492">
                      <w:marLeft w:val="0"/>
                      <w:marRight w:val="0"/>
                      <w:marTop w:val="0"/>
                      <w:marBottom w:val="0"/>
                      <w:divBdr>
                        <w:top w:val="none" w:sz="0" w:space="0" w:color="auto"/>
                        <w:left w:val="none" w:sz="0" w:space="0" w:color="auto"/>
                        <w:bottom w:val="none" w:sz="0" w:space="0" w:color="auto"/>
                        <w:right w:val="none" w:sz="0" w:space="0" w:color="auto"/>
                      </w:divBdr>
                    </w:div>
                  </w:divsChild>
                </w:div>
                <w:div w:id="671955029">
                  <w:marLeft w:val="0"/>
                  <w:marRight w:val="0"/>
                  <w:marTop w:val="0"/>
                  <w:marBottom w:val="0"/>
                  <w:divBdr>
                    <w:top w:val="none" w:sz="0" w:space="0" w:color="auto"/>
                    <w:left w:val="none" w:sz="0" w:space="0" w:color="auto"/>
                    <w:bottom w:val="none" w:sz="0" w:space="0" w:color="auto"/>
                    <w:right w:val="none" w:sz="0" w:space="0" w:color="auto"/>
                  </w:divBdr>
                  <w:divsChild>
                    <w:div w:id="431828319">
                      <w:marLeft w:val="0"/>
                      <w:marRight w:val="0"/>
                      <w:marTop w:val="0"/>
                      <w:marBottom w:val="0"/>
                      <w:divBdr>
                        <w:top w:val="none" w:sz="0" w:space="0" w:color="auto"/>
                        <w:left w:val="none" w:sz="0" w:space="0" w:color="auto"/>
                        <w:bottom w:val="none" w:sz="0" w:space="0" w:color="auto"/>
                        <w:right w:val="none" w:sz="0" w:space="0" w:color="auto"/>
                      </w:divBdr>
                    </w:div>
                  </w:divsChild>
                </w:div>
                <w:div w:id="693457681">
                  <w:marLeft w:val="0"/>
                  <w:marRight w:val="0"/>
                  <w:marTop w:val="0"/>
                  <w:marBottom w:val="0"/>
                  <w:divBdr>
                    <w:top w:val="none" w:sz="0" w:space="0" w:color="auto"/>
                    <w:left w:val="none" w:sz="0" w:space="0" w:color="auto"/>
                    <w:bottom w:val="none" w:sz="0" w:space="0" w:color="auto"/>
                    <w:right w:val="none" w:sz="0" w:space="0" w:color="auto"/>
                  </w:divBdr>
                  <w:divsChild>
                    <w:div w:id="593519407">
                      <w:marLeft w:val="0"/>
                      <w:marRight w:val="0"/>
                      <w:marTop w:val="0"/>
                      <w:marBottom w:val="0"/>
                      <w:divBdr>
                        <w:top w:val="none" w:sz="0" w:space="0" w:color="auto"/>
                        <w:left w:val="none" w:sz="0" w:space="0" w:color="auto"/>
                        <w:bottom w:val="none" w:sz="0" w:space="0" w:color="auto"/>
                        <w:right w:val="none" w:sz="0" w:space="0" w:color="auto"/>
                      </w:divBdr>
                    </w:div>
                  </w:divsChild>
                </w:div>
                <w:div w:id="799034875">
                  <w:marLeft w:val="0"/>
                  <w:marRight w:val="0"/>
                  <w:marTop w:val="0"/>
                  <w:marBottom w:val="0"/>
                  <w:divBdr>
                    <w:top w:val="none" w:sz="0" w:space="0" w:color="auto"/>
                    <w:left w:val="none" w:sz="0" w:space="0" w:color="auto"/>
                    <w:bottom w:val="none" w:sz="0" w:space="0" w:color="auto"/>
                    <w:right w:val="none" w:sz="0" w:space="0" w:color="auto"/>
                  </w:divBdr>
                  <w:divsChild>
                    <w:div w:id="932857078">
                      <w:marLeft w:val="0"/>
                      <w:marRight w:val="0"/>
                      <w:marTop w:val="0"/>
                      <w:marBottom w:val="0"/>
                      <w:divBdr>
                        <w:top w:val="none" w:sz="0" w:space="0" w:color="auto"/>
                        <w:left w:val="none" w:sz="0" w:space="0" w:color="auto"/>
                        <w:bottom w:val="none" w:sz="0" w:space="0" w:color="auto"/>
                        <w:right w:val="none" w:sz="0" w:space="0" w:color="auto"/>
                      </w:divBdr>
                    </w:div>
                  </w:divsChild>
                </w:div>
                <w:div w:id="800001999">
                  <w:marLeft w:val="0"/>
                  <w:marRight w:val="0"/>
                  <w:marTop w:val="0"/>
                  <w:marBottom w:val="0"/>
                  <w:divBdr>
                    <w:top w:val="none" w:sz="0" w:space="0" w:color="auto"/>
                    <w:left w:val="none" w:sz="0" w:space="0" w:color="auto"/>
                    <w:bottom w:val="none" w:sz="0" w:space="0" w:color="auto"/>
                    <w:right w:val="none" w:sz="0" w:space="0" w:color="auto"/>
                  </w:divBdr>
                  <w:divsChild>
                    <w:div w:id="49615170">
                      <w:marLeft w:val="0"/>
                      <w:marRight w:val="0"/>
                      <w:marTop w:val="0"/>
                      <w:marBottom w:val="0"/>
                      <w:divBdr>
                        <w:top w:val="none" w:sz="0" w:space="0" w:color="auto"/>
                        <w:left w:val="none" w:sz="0" w:space="0" w:color="auto"/>
                        <w:bottom w:val="none" w:sz="0" w:space="0" w:color="auto"/>
                        <w:right w:val="none" w:sz="0" w:space="0" w:color="auto"/>
                      </w:divBdr>
                    </w:div>
                  </w:divsChild>
                </w:div>
                <w:div w:id="802162899">
                  <w:marLeft w:val="0"/>
                  <w:marRight w:val="0"/>
                  <w:marTop w:val="0"/>
                  <w:marBottom w:val="0"/>
                  <w:divBdr>
                    <w:top w:val="none" w:sz="0" w:space="0" w:color="auto"/>
                    <w:left w:val="none" w:sz="0" w:space="0" w:color="auto"/>
                    <w:bottom w:val="none" w:sz="0" w:space="0" w:color="auto"/>
                    <w:right w:val="none" w:sz="0" w:space="0" w:color="auto"/>
                  </w:divBdr>
                  <w:divsChild>
                    <w:div w:id="868565559">
                      <w:marLeft w:val="0"/>
                      <w:marRight w:val="0"/>
                      <w:marTop w:val="0"/>
                      <w:marBottom w:val="0"/>
                      <w:divBdr>
                        <w:top w:val="none" w:sz="0" w:space="0" w:color="auto"/>
                        <w:left w:val="none" w:sz="0" w:space="0" w:color="auto"/>
                        <w:bottom w:val="none" w:sz="0" w:space="0" w:color="auto"/>
                        <w:right w:val="none" w:sz="0" w:space="0" w:color="auto"/>
                      </w:divBdr>
                    </w:div>
                    <w:div w:id="1262572177">
                      <w:marLeft w:val="0"/>
                      <w:marRight w:val="0"/>
                      <w:marTop w:val="0"/>
                      <w:marBottom w:val="0"/>
                      <w:divBdr>
                        <w:top w:val="none" w:sz="0" w:space="0" w:color="auto"/>
                        <w:left w:val="none" w:sz="0" w:space="0" w:color="auto"/>
                        <w:bottom w:val="none" w:sz="0" w:space="0" w:color="auto"/>
                        <w:right w:val="none" w:sz="0" w:space="0" w:color="auto"/>
                      </w:divBdr>
                    </w:div>
                  </w:divsChild>
                </w:div>
                <w:div w:id="834301423">
                  <w:marLeft w:val="0"/>
                  <w:marRight w:val="0"/>
                  <w:marTop w:val="0"/>
                  <w:marBottom w:val="0"/>
                  <w:divBdr>
                    <w:top w:val="none" w:sz="0" w:space="0" w:color="auto"/>
                    <w:left w:val="none" w:sz="0" w:space="0" w:color="auto"/>
                    <w:bottom w:val="none" w:sz="0" w:space="0" w:color="auto"/>
                    <w:right w:val="none" w:sz="0" w:space="0" w:color="auto"/>
                  </w:divBdr>
                  <w:divsChild>
                    <w:div w:id="1477456043">
                      <w:marLeft w:val="0"/>
                      <w:marRight w:val="0"/>
                      <w:marTop w:val="0"/>
                      <w:marBottom w:val="0"/>
                      <w:divBdr>
                        <w:top w:val="none" w:sz="0" w:space="0" w:color="auto"/>
                        <w:left w:val="none" w:sz="0" w:space="0" w:color="auto"/>
                        <w:bottom w:val="none" w:sz="0" w:space="0" w:color="auto"/>
                        <w:right w:val="none" w:sz="0" w:space="0" w:color="auto"/>
                      </w:divBdr>
                    </w:div>
                  </w:divsChild>
                </w:div>
                <w:div w:id="855920018">
                  <w:marLeft w:val="0"/>
                  <w:marRight w:val="0"/>
                  <w:marTop w:val="0"/>
                  <w:marBottom w:val="0"/>
                  <w:divBdr>
                    <w:top w:val="none" w:sz="0" w:space="0" w:color="auto"/>
                    <w:left w:val="none" w:sz="0" w:space="0" w:color="auto"/>
                    <w:bottom w:val="none" w:sz="0" w:space="0" w:color="auto"/>
                    <w:right w:val="none" w:sz="0" w:space="0" w:color="auto"/>
                  </w:divBdr>
                  <w:divsChild>
                    <w:div w:id="1162089853">
                      <w:marLeft w:val="0"/>
                      <w:marRight w:val="0"/>
                      <w:marTop w:val="0"/>
                      <w:marBottom w:val="0"/>
                      <w:divBdr>
                        <w:top w:val="none" w:sz="0" w:space="0" w:color="auto"/>
                        <w:left w:val="none" w:sz="0" w:space="0" w:color="auto"/>
                        <w:bottom w:val="none" w:sz="0" w:space="0" w:color="auto"/>
                        <w:right w:val="none" w:sz="0" w:space="0" w:color="auto"/>
                      </w:divBdr>
                    </w:div>
                    <w:div w:id="1216090438">
                      <w:marLeft w:val="0"/>
                      <w:marRight w:val="0"/>
                      <w:marTop w:val="0"/>
                      <w:marBottom w:val="0"/>
                      <w:divBdr>
                        <w:top w:val="none" w:sz="0" w:space="0" w:color="auto"/>
                        <w:left w:val="none" w:sz="0" w:space="0" w:color="auto"/>
                        <w:bottom w:val="none" w:sz="0" w:space="0" w:color="auto"/>
                        <w:right w:val="none" w:sz="0" w:space="0" w:color="auto"/>
                      </w:divBdr>
                    </w:div>
                    <w:div w:id="1917323356">
                      <w:marLeft w:val="0"/>
                      <w:marRight w:val="0"/>
                      <w:marTop w:val="0"/>
                      <w:marBottom w:val="0"/>
                      <w:divBdr>
                        <w:top w:val="none" w:sz="0" w:space="0" w:color="auto"/>
                        <w:left w:val="none" w:sz="0" w:space="0" w:color="auto"/>
                        <w:bottom w:val="none" w:sz="0" w:space="0" w:color="auto"/>
                        <w:right w:val="none" w:sz="0" w:space="0" w:color="auto"/>
                      </w:divBdr>
                    </w:div>
                  </w:divsChild>
                </w:div>
                <w:div w:id="879442356">
                  <w:marLeft w:val="0"/>
                  <w:marRight w:val="0"/>
                  <w:marTop w:val="0"/>
                  <w:marBottom w:val="0"/>
                  <w:divBdr>
                    <w:top w:val="none" w:sz="0" w:space="0" w:color="auto"/>
                    <w:left w:val="none" w:sz="0" w:space="0" w:color="auto"/>
                    <w:bottom w:val="none" w:sz="0" w:space="0" w:color="auto"/>
                    <w:right w:val="none" w:sz="0" w:space="0" w:color="auto"/>
                  </w:divBdr>
                  <w:divsChild>
                    <w:div w:id="885721110">
                      <w:marLeft w:val="0"/>
                      <w:marRight w:val="0"/>
                      <w:marTop w:val="0"/>
                      <w:marBottom w:val="0"/>
                      <w:divBdr>
                        <w:top w:val="none" w:sz="0" w:space="0" w:color="auto"/>
                        <w:left w:val="none" w:sz="0" w:space="0" w:color="auto"/>
                        <w:bottom w:val="none" w:sz="0" w:space="0" w:color="auto"/>
                        <w:right w:val="none" w:sz="0" w:space="0" w:color="auto"/>
                      </w:divBdr>
                    </w:div>
                  </w:divsChild>
                </w:div>
                <w:div w:id="1094665722">
                  <w:marLeft w:val="0"/>
                  <w:marRight w:val="0"/>
                  <w:marTop w:val="0"/>
                  <w:marBottom w:val="0"/>
                  <w:divBdr>
                    <w:top w:val="none" w:sz="0" w:space="0" w:color="auto"/>
                    <w:left w:val="none" w:sz="0" w:space="0" w:color="auto"/>
                    <w:bottom w:val="none" w:sz="0" w:space="0" w:color="auto"/>
                    <w:right w:val="none" w:sz="0" w:space="0" w:color="auto"/>
                  </w:divBdr>
                  <w:divsChild>
                    <w:div w:id="1329404945">
                      <w:marLeft w:val="0"/>
                      <w:marRight w:val="0"/>
                      <w:marTop w:val="0"/>
                      <w:marBottom w:val="0"/>
                      <w:divBdr>
                        <w:top w:val="none" w:sz="0" w:space="0" w:color="auto"/>
                        <w:left w:val="none" w:sz="0" w:space="0" w:color="auto"/>
                        <w:bottom w:val="none" w:sz="0" w:space="0" w:color="auto"/>
                        <w:right w:val="none" w:sz="0" w:space="0" w:color="auto"/>
                      </w:divBdr>
                    </w:div>
                  </w:divsChild>
                </w:div>
                <w:div w:id="1113090995">
                  <w:marLeft w:val="0"/>
                  <w:marRight w:val="0"/>
                  <w:marTop w:val="0"/>
                  <w:marBottom w:val="0"/>
                  <w:divBdr>
                    <w:top w:val="none" w:sz="0" w:space="0" w:color="auto"/>
                    <w:left w:val="none" w:sz="0" w:space="0" w:color="auto"/>
                    <w:bottom w:val="none" w:sz="0" w:space="0" w:color="auto"/>
                    <w:right w:val="none" w:sz="0" w:space="0" w:color="auto"/>
                  </w:divBdr>
                  <w:divsChild>
                    <w:div w:id="524485997">
                      <w:marLeft w:val="0"/>
                      <w:marRight w:val="0"/>
                      <w:marTop w:val="0"/>
                      <w:marBottom w:val="0"/>
                      <w:divBdr>
                        <w:top w:val="none" w:sz="0" w:space="0" w:color="auto"/>
                        <w:left w:val="none" w:sz="0" w:space="0" w:color="auto"/>
                        <w:bottom w:val="none" w:sz="0" w:space="0" w:color="auto"/>
                        <w:right w:val="none" w:sz="0" w:space="0" w:color="auto"/>
                      </w:divBdr>
                    </w:div>
                    <w:div w:id="594438656">
                      <w:marLeft w:val="0"/>
                      <w:marRight w:val="0"/>
                      <w:marTop w:val="0"/>
                      <w:marBottom w:val="0"/>
                      <w:divBdr>
                        <w:top w:val="none" w:sz="0" w:space="0" w:color="auto"/>
                        <w:left w:val="none" w:sz="0" w:space="0" w:color="auto"/>
                        <w:bottom w:val="none" w:sz="0" w:space="0" w:color="auto"/>
                        <w:right w:val="none" w:sz="0" w:space="0" w:color="auto"/>
                      </w:divBdr>
                    </w:div>
                  </w:divsChild>
                </w:div>
                <w:div w:id="1115714588">
                  <w:marLeft w:val="0"/>
                  <w:marRight w:val="0"/>
                  <w:marTop w:val="0"/>
                  <w:marBottom w:val="0"/>
                  <w:divBdr>
                    <w:top w:val="none" w:sz="0" w:space="0" w:color="auto"/>
                    <w:left w:val="none" w:sz="0" w:space="0" w:color="auto"/>
                    <w:bottom w:val="none" w:sz="0" w:space="0" w:color="auto"/>
                    <w:right w:val="none" w:sz="0" w:space="0" w:color="auto"/>
                  </w:divBdr>
                  <w:divsChild>
                    <w:div w:id="729885794">
                      <w:marLeft w:val="0"/>
                      <w:marRight w:val="0"/>
                      <w:marTop w:val="0"/>
                      <w:marBottom w:val="0"/>
                      <w:divBdr>
                        <w:top w:val="none" w:sz="0" w:space="0" w:color="auto"/>
                        <w:left w:val="none" w:sz="0" w:space="0" w:color="auto"/>
                        <w:bottom w:val="none" w:sz="0" w:space="0" w:color="auto"/>
                        <w:right w:val="none" w:sz="0" w:space="0" w:color="auto"/>
                      </w:divBdr>
                    </w:div>
                  </w:divsChild>
                </w:div>
                <w:div w:id="1400060838">
                  <w:marLeft w:val="0"/>
                  <w:marRight w:val="0"/>
                  <w:marTop w:val="0"/>
                  <w:marBottom w:val="0"/>
                  <w:divBdr>
                    <w:top w:val="none" w:sz="0" w:space="0" w:color="auto"/>
                    <w:left w:val="none" w:sz="0" w:space="0" w:color="auto"/>
                    <w:bottom w:val="none" w:sz="0" w:space="0" w:color="auto"/>
                    <w:right w:val="none" w:sz="0" w:space="0" w:color="auto"/>
                  </w:divBdr>
                  <w:divsChild>
                    <w:div w:id="1306279108">
                      <w:marLeft w:val="0"/>
                      <w:marRight w:val="0"/>
                      <w:marTop w:val="0"/>
                      <w:marBottom w:val="0"/>
                      <w:divBdr>
                        <w:top w:val="none" w:sz="0" w:space="0" w:color="auto"/>
                        <w:left w:val="none" w:sz="0" w:space="0" w:color="auto"/>
                        <w:bottom w:val="none" w:sz="0" w:space="0" w:color="auto"/>
                        <w:right w:val="none" w:sz="0" w:space="0" w:color="auto"/>
                      </w:divBdr>
                    </w:div>
                  </w:divsChild>
                </w:div>
                <w:div w:id="1605336328">
                  <w:marLeft w:val="0"/>
                  <w:marRight w:val="0"/>
                  <w:marTop w:val="0"/>
                  <w:marBottom w:val="0"/>
                  <w:divBdr>
                    <w:top w:val="none" w:sz="0" w:space="0" w:color="auto"/>
                    <w:left w:val="none" w:sz="0" w:space="0" w:color="auto"/>
                    <w:bottom w:val="none" w:sz="0" w:space="0" w:color="auto"/>
                    <w:right w:val="none" w:sz="0" w:space="0" w:color="auto"/>
                  </w:divBdr>
                  <w:divsChild>
                    <w:div w:id="1812793957">
                      <w:marLeft w:val="0"/>
                      <w:marRight w:val="0"/>
                      <w:marTop w:val="0"/>
                      <w:marBottom w:val="0"/>
                      <w:divBdr>
                        <w:top w:val="none" w:sz="0" w:space="0" w:color="auto"/>
                        <w:left w:val="none" w:sz="0" w:space="0" w:color="auto"/>
                        <w:bottom w:val="none" w:sz="0" w:space="0" w:color="auto"/>
                        <w:right w:val="none" w:sz="0" w:space="0" w:color="auto"/>
                      </w:divBdr>
                    </w:div>
                  </w:divsChild>
                </w:div>
                <w:div w:id="1726367695">
                  <w:marLeft w:val="0"/>
                  <w:marRight w:val="0"/>
                  <w:marTop w:val="0"/>
                  <w:marBottom w:val="0"/>
                  <w:divBdr>
                    <w:top w:val="none" w:sz="0" w:space="0" w:color="auto"/>
                    <w:left w:val="none" w:sz="0" w:space="0" w:color="auto"/>
                    <w:bottom w:val="none" w:sz="0" w:space="0" w:color="auto"/>
                    <w:right w:val="none" w:sz="0" w:space="0" w:color="auto"/>
                  </w:divBdr>
                  <w:divsChild>
                    <w:div w:id="1853107192">
                      <w:marLeft w:val="0"/>
                      <w:marRight w:val="0"/>
                      <w:marTop w:val="0"/>
                      <w:marBottom w:val="0"/>
                      <w:divBdr>
                        <w:top w:val="none" w:sz="0" w:space="0" w:color="auto"/>
                        <w:left w:val="none" w:sz="0" w:space="0" w:color="auto"/>
                        <w:bottom w:val="none" w:sz="0" w:space="0" w:color="auto"/>
                        <w:right w:val="none" w:sz="0" w:space="0" w:color="auto"/>
                      </w:divBdr>
                    </w:div>
                  </w:divsChild>
                </w:div>
                <w:div w:id="1784377934">
                  <w:marLeft w:val="0"/>
                  <w:marRight w:val="0"/>
                  <w:marTop w:val="0"/>
                  <w:marBottom w:val="0"/>
                  <w:divBdr>
                    <w:top w:val="none" w:sz="0" w:space="0" w:color="auto"/>
                    <w:left w:val="none" w:sz="0" w:space="0" w:color="auto"/>
                    <w:bottom w:val="none" w:sz="0" w:space="0" w:color="auto"/>
                    <w:right w:val="none" w:sz="0" w:space="0" w:color="auto"/>
                  </w:divBdr>
                  <w:divsChild>
                    <w:div w:id="30370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05816">
          <w:marLeft w:val="0"/>
          <w:marRight w:val="0"/>
          <w:marTop w:val="0"/>
          <w:marBottom w:val="0"/>
          <w:divBdr>
            <w:top w:val="none" w:sz="0" w:space="0" w:color="auto"/>
            <w:left w:val="none" w:sz="0" w:space="0" w:color="auto"/>
            <w:bottom w:val="none" w:sz="0" w:space="0" w:color="auto"/>
            <w:right w:val="none" w:sz="0" w:space="0" w:color="auto"/>
          </w:divBdr>
        </w:div>
        <w:div w:id="1213224776">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04944">
      <w:bodyDiv w:val="1"/>
      <w:marLeft w:val="0"/>
      <w:marRight w:val="0"/>
      <w:marTop w:val="0"/>
      <w:marBottom w:val="0"/>
      <w:divBdr>
        <w:top w:val="none" w:sz="0" w:space="0" w:color="auto"/>
        <w:left w:val="none" w:sz="0" w:space="0" w:color="auto"/>
        <w:bottom w:val="none" w:sz="0" w:space="0" w:color="auto"/>
        <w:right w:val="none" w:sz="0" w:space="0" w:color="auto"/>
      </w:divBdr>
      <w:divsChild>
        <w:div w:id="140773253">
          <w:marLeft w:val="0"/>
          <w:marRight w:val="0"/>
          <w:marTop w:val="0"/>
          <w:marBottom w:val="0"/>
          <w:divBdr>
            <w:top w:val="none" w:sz="0" w:space="0" w:color="auto"/>
            <w:left w:val="none" w:sz="0" w:space="0" w:color="auto"/>
            <w:bottom w:val="none" w:sz="0" w:space="0" w:color="auto"/>
            <w:right w:val="none" w:sz="0" w:space="0" w:color="auto"/>
          </w:divBdr>
        </w:div>
        <w:div w:id="1595896236">
          <w:marLeft w:val="0"/>
          <w:marRight w:val="0"/>
          <w:marTop w:val="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481808">
      <w:bodyDiv w:val="1"/>
      <w:marLeft w:val="0"/>
      <w:marRight w:val="0"/>
      <w:marTop w:val="0"/>
      <w:marBottom w:val="0"/>
      <w:divBdr>
        <w:top w:val="none" w:sz="0" w:space="0" w:color="auto"/>
        <w:left w:val="none" w:sz="0" w:space="0" w:color="auto"/>
        <w:bottom w:val="none" w:sz="0" w:space="0" w:color="auto"/>
        <w:right w:val="none" w:sz="0" w:space="0" w:color="auto"/>
      </w:divBdr>
    </w:div>
    <w:div w:id="311495392">
      <w:bodyDiv w:val="1"/>
      <w:marLeft w:val="0"/>
      <w:marRight w:val="0"/>
      <w:marTop w:val="0"/>
      <w:marBottom w:val="0"/>
      <w:divBdr>
        <w:top w:val="none" w:sz="0" w:space="0" w:color="auto"/>
        <w:left w:val="none" w:sz="0" w:space="0" w:color="auto"/>
        <w:bottom w:val="none" w:sz="0" w:space="0" w:color="auto"/>
        <w:right w:val="none" w:sz="0" w:space="0" w:color="auto"/>
      </w:divBdr>
      <w:divsChild>
        <w:div w:id="369034913">
          <w:marLeft w:val="0"/>
          <w:marRight w:val="0"/>
          <w:marTop w:val="0"/>
          <w:marBottom w:val="0"/>
          <w:divBdr>
            <w:top w:val="none" w:sz="0" w:space="0" w:color="auto"/>
            <w:left w:val="none" w:sz="0" w:space="0" w:color="auto"/>
            <w:bottom w:val="none" w:sz="0" w:space="0" w:color="auto"/>
            <w:right w:val="none" w:sz="0" w:space="0" w:color="auto"/>
          </w:divBdr>
        </w:div>
        <w:div w:id="1070812705">
          <w:marLeft w:val="0"/>
          <w:marRight w:val="0"/>
          <w:marTop w:val="0"/>
          <w:marBottom w:val="0"/>
          <w:divBdr>
            <w:top w:val="none" w:sz="0" w:space="0" w:color="auto"/>
            <w:left w:val="none" w:sz="0" w:space="0" w:color="auto"/>
            <w:bottom w:val="none" w:sz="0" w:space="0" w:color="auto"/>
            <w:right w:val="none" w:sz="0" w:space="0" w:color="auto"/>
          </w:divBdr>
        </w:div>
        <w:div w:id="1245148942">
          <w:marLeft w:val="0"/>
          <w:marRight w:val="0"/>
          <w:marTop w:val="0"/>
          <w:marBottom w:val="0"/>
          <w:divBdr>
            <w:top w:val="none" w:sz="0" w:space="0" w:color="auto"/>
            <w:left w:val="none" w:sz="0" w:space="0" w:color="auto"/>
            <w:bottom w:val="none" w:sz="0" w:space="0" w:color="auto"/>
            <w:right w:val="none" w:sz="0" w:space="0" w:color="auto"/>
          </w:divBdr>
        </w:div>
        <w:div w:id="1277326013">
          <w:marLeft w:val="0"/>
          <w:marRight w:val="0"/>
          <w:marTop w:val="0"/>
          <w:marBottom w:val="0"/>
          <w:divBdr>
            <w:top w:val="none" w:sz="0" w:space="0" w:color="auto"/>
            <w:left w:val="none" w:sz="0" w:space="0" w:color="auto"/>
            <w:bottom w:val="none" w:sz="0" w:space="0" w:color="auto"/>
            <w:right w:val="none" w:sz="0" w:space="0" w:color="auto"/>
          </w:divBdr>
        </w:div>
        <w:div w:id="1643848507">
          <w:marLeft w:val="0"/>
          <w:marRight w:val="0"/>
          <w:marTop w:val="0"/>
          <w:marBottom w:val="0"/>
          <w:divBdr>
            <w:top w:val="none" w:sz="0" w:space="0" w:color="auto"/>
            <w:left w:val="none" w:sz="0" w:space="0" w:color="auto"/>
            <w:bottom w:val="none" w:sz="0" w:space="0" w:color="auto"/>
            <w:right w:val="none" w:sz="0" w:space="0" w:color="auto"/>
          </w:divBdr>
        </w:div>
        <w:div w:id="1920365666">
          <w:marLeft w:val="0"/>
          <w:marRight w:val="0"/>
          <w:marTop w:val="0"/>
          <w:marBottom w:val="0"/>
          <w:divBdr>
            <w:top w:val="none" w:sz="0" w:space="0" w:color="auto"/>
            <w:left w:val="none" w:sz="0" w:space="0" w:color="auto"/>
            <w:bottom w:val="none" w:sz="0" w:space="0" w:color="auto"/>
            <w:right w:val="none" w:sz="0" w:space="0" w:color="auto"/>
          </w:divBdr>
        </w:div>
      </w:divsChild>
    </w:div>
    <w:div w:id="355891146">
      <w:bodyDiv w:val="1"/>
      <w:marLeft w:val="0"/>
      <w:marRight w:val="0"/>
      <w:marTop w:val="0"/>
      <w:marBottom w:val="0"/>
      <w:divBdr>
        <w:top w:val="none" w:sz="0" w:space="0" w:color="auto"/>
        <w:left w:val="none" w:sz="0" w:space="0" w:color="auto"/>
        <w:bottom w:val="none" w:sz="0" w:space="0" w:color="auto"/>
        <w:right w:val="none" w:sz="0" w:space="0" w:color="auto"/>
      </w:divBdr>
    </w:div>
    <w:div w:id="361979200">
      <w:bodyDiv w:val="1"/>
      <w:marLeft w:val="0"/>
      <w:marRight w:val="0"/>
      <w:marTop w:val="0"/>
      <w:marBottom w:val="0"/>
      <w:divBdr>
        <w:top w:val="none" w:sz="0" w:space="0" w:color="auto"/>
        <w:left w:val="none" w:sz="0" w:space="0" w:color="auto"/>
        <w:bottom w:val="none" w:sz="0" w:space="0" w:color="auto"/>
        <w:right w:val="none" w:sz="0" w:space="0" w:color="auto"/>
      </w:divBdr>
      <w:divsChild>
        <w:div w:id="222717359">
          <w:marLeft w:val="0"/>
          <w:marRight w:val="0"/>
          <w:marTop w:val="0"/>
          <w:marBottom w:val="0"/>
          <w:divBdr>
            <w:top w:val="none" w:sz="0" w:space="0" w:color="auto"/>
            <w:left w:val="none" w:sz="0" w:space="0" w:color="auto"/>
            <w:bottom w:val="none" w:sz="0" w:space="0" w:color="auto"/>
            <w:right w:val="none" w:sz="0" w:space="0" w:color="auto"/>
          </w:divBdr>
        </w:div>
        <w:div w:id="894896335">
          <w:marLeft w:val="0"/>
          <w:marRight w:val="0"/>
          <w:marTop w:val="0"/>
          <w:marBottom w:val="0"/>
          <w:divBdr>
            <w:top w:val="none" w:sz="0" w:space="0" w:color="auto"/>
            <w:left w:val="none" w:sz="0" w:space="0" w:color="auto"/>
            <w:bottom w:val="none" w:sz="0" w:space="0" w:color="auto"/>
            <w:right w:val="none" w:sz="0" w:space="0" w:color="auto"/>
          </w:divBdr>
        </w:div>
      </w:divsChild>
    </w:div>
    <w:div w:id="366762700">
      <w:bodyDiv w:val="1"/>
      <w:marLeft w:val="0"/>
      <w:marRight w:val="0"/>
      <w:marTop w:val="0"/>
      <w:marBottom w:val="0"/>
      <w:divBdr>
        <w:top w:val="none" w:sz="0" w:space="0" w:color="auto"/>
        <w:left w:val="none" w:sz="0" w:space="0" w:color="auto"/>
        <w:bottom w:val="none" w:sz="0" w:space="0" w:color="auto"/>
        <w:right w:val="none" w:sz="0" w:space="0" w:color="auto"/>
      </w:divBdr>
      <w:divsChild>
        <w:div w:id="14233002">
          <w:marLeft w:val="0"/>
          <w:marRight w:val="0"/>
          <w:marTop w:val="0"/>
          <w:marBottom w:val="0"/>
          <w:divBdr>
            <w:top w:val="none" w:sz="0" w:space="0" w:color="auto"/>
            <w:left w:val="none" w:sz="0" w:space="0" w:color="auto"/>
            <w:bottom w:val="none" w:sz="0" w:space="0" w:color="auto"/>
            <w:right w:val="none" w:sz="0" w:space="0" w:color="auto"/>
          </w:divBdr>
        </w:div>
        <w:div w:id="1510828984">
          <w:marLeft w:val="0"/>
          <w:marRight w:val="0"/>
          <w:marTop w:val="0"/>
          <w:marBottom w:val="0"/>
          <w:divBdr>
            <w:top w:val="none" w:sz="0" w:space="0" w:color="auto"/>
            <w:left w:val="none" w:sz="0" w:space="0" w:color="auto"/>
            <w:bottom w:val="none" w:sz="0" w:space="0" w:color="auto"/>
            <w:right w:val="none" w:sz="0" w:space="0" w:color="auto"/>
          </w:divBdr>
          <w:divsChild>
            <w:div w:id="395789249">
              <w:marLeft w:val="0"/>
              <w:marRight w:val="0"/>
              <w:marTop w:val="30"/>
              <w:marBottom w:val="30"/>
              <w:divBdr>
                <w:top w:val="none" w:sz="0" w:space="0" w:color="auto"/>
                <w:left w:val="none" w:sz="0" w:space="0" w:color="auto"/>
                <w:bottom w:val="none" w:sz="0" w:space="0" w:color="auto"/>
                <w:right w:val="none" w:sz="0" w:space="0" w:color="auto"/>
              </w:divBdr>
              <w:divsChild>
                <w:div w:id="219638924">
                  <w:marLeft w:val="0"/>
                  <w:marRight w:val="0"/>
                  <w:marTop w:val="0"/>
                  <w:marBottom w:val="0"/>
                  <w:divBdr>
                    <w:top w:val="none" w:sz="0" w:space="0" w:color="auto"/>
                    <w:left w:val="none" w:sz="0" w:space="0" w:color="auto"/>
                    <w:bottom w:val="none" w:sz="0" w:space="0" w:color="auto"/>
                    <w:right w:val="none" w:sz="0" w:space="0" w:color="auto"/>
                  </w:divBdr>
                  <w:divsChild>
                    <w:div w:id="1869760117">
                      <w:marLeft w:val="0"/>
                      <w:marRight w:val="0"/>
                      <w:marTop w:val="0"/>
                      <w:marBottom w:val="0"/>
                      <w:divBdr>
                        <w:top w:val="none" w:sz="0" w:space="0" w:color="auto"/>
                        <w:left w:val="none" w:sz="0" w:space="0" w:color="auto"/>
                        <w:bottom w:val="none" w:sz="0" w:space="0" w:color="auto"/>
                        <w:right w:val="none" w:sz="0" w:space="0" w:color="auto"/>
                      </w:divBdr>
                    </w:div>
                  </w:divsChild>
                </w:div>
                <w:div w:id="309986298">
                  <w:marLeft w:val="0"/>
                  <w:marRight w:val="0"/>
                  <w:marTop w:val="0"/>
                  <w:marBottom w:val="0"/>
                  <w:divBdr>
                    <w:top w:val="none" w:sz="0" w:space="0" w:color="auto"/>
                    <w:left w:val="none" w:sz="0" w:space="0" w:color="auto"/>
                    <w:bottom w:val="none" w:sz="0" w:space="0" w:color="auto"/>
                    <w:right w:val="none" w:sz="0" w:space="0" w:color="auto"/>
                  </w:divBdr>
                  <w:divsChild>
                    <w:div w:id="1900170256">
                      <w:marLeft w:val="0"/>
                      <w:marRight w:val="0"/>
                      <w:marTop w:val="0"/>
                      <w:marBottom w:val="0"/>
                      <w:divBdr>
                        <w:top w:val="none" w:sz="0" w:space="0" w:color="auto"/>
                        <w:left w:val="none" w:sz="0" w:space="0" w:color="auto"/>
                        <w:bottom w:val="none" w:sz="0" w:space="0" w:color="auto"/>
                        <w:right w:val="none" w:sz="0" w:space="0" w:color="auto"/>
                      </w:divBdr>
                    </w:div>
                  </w:divsChild>
                </w:div>
                <w:div w:id="690684713">
                  <w:marLeft w:val="0"/>
                  <w:marRight w:val="0"/>
                  <w:marTop w:val="0"/>
                  <w:marBottom w:val="0"/>
                  <w:divBdr>
                    <w:top w:val="none" w:sz="0" w:space="0" w:color="auto"/>
                    <w:left w:val="none" w:sz="0" w:space="0" w:color="auto"/>
                    <w:bottom w:val="none" w:sz="0" w:space="0" w:color="auto"/>
                    <w:right w:val="none" w:sz="0" w:space="0" w:color="auto"/>
                  </w:divBdr>
                  <w:divsChild>
                    <w:div w:id="1331056193">
                      <w:marLeft w:val="0"/>
                      <w:marRight w:val="0"/>
                      <w:marTop w:val="0"/>
                      <w:marBottom w:val="0"/>
                      <w:divBdr>
                        <w:top w:val="none" w:sz="0" w:space="0" w:color="auto"/>
                        <w:left w:val="none" w:sz="0" w:space="0" w:color="auto"/>
                        <w:bottom w:val="none" w:sz="0" w:space="0" w:color="auto"/>
                        <w:right w:val="none" w:sz="0" w:space="0" w:color="auto"/>
                      </w:divBdr>
                    </w:div>
                  </w:divsChild>
                </w:div>
                <w:div w:id="728722516">
                  <w:marLeft w:val="0"/>
                  <w:marRight w:val="0"/>
                  <w:marTop w:val="0"/>
                  <w:marBottom w:val="0"/>
                  <w:divBdr>
                    <w:top w:val="none" w:sz="0" w:space="0" w:color="auto"/>
                    <w:left w:val="none" w:sz="0" w:space="0" w:color="auto"/>
                    <w:bottom w:val="none" w:sz="0" w:space="0" w:color="auto"/>
                    <w:right w:val="none" w:sz="0" w:space="0" w:color="auto"/>
                  </w:divBdr>
                  <w:divsChild>
                    <w:div w:id="148636887">
                      <w:marLeft w:val="0"/>
                      <w:marRight w:val="0"/>
                      <w:marTop w:val="0"/>
                      <w:marBottom w:val="0"/>
                      <w:divBdr>
                        <w:top w:val="none" w:sz="0" w:space="0" w:color="auto"/>
                        <w:left w:val="none" w:sz="0" w:space="0" w:color="auto"/>
                        <w:bottom w:val="none" w:sz="0" w:space="0" w:color="auto"/>
                        <w:right w:val="none" w:sz="0" w:space="0" w:color="auto"/>
                      </w:divBdr>
                    </w:div>
                  </w:divsChild>
                </w:div>
                <w:div w:id="889996480">
                  <w:marLeft w:val="0"/>
                  <w:marRight w:val="0"/>
                  <w:marTop w:val="0"/>
                  <w:marBottom w:val="0"/>
                  <w:divBdr>
                    <w:top w:val="none" w:sz="0" w:space="0" w:color="auto"/>
                    <w:left w:val="none" w:sz="0" w:space="0" w:color="auto"/>
                    <w:bottom w:val="none" w:sz="0" w:space="0" w:color="auto"/>
                    <w:right w:val="none" w:sz="0" w:space="0" w:color="auto"/>
                  </w:divBdr>
                  <w:divsChild>
                    <w:div w:id="1509052683">
                      <w:marLeft w:val="0"/>
                      <w:marRight w:val="0"/>
                      <w:marTop w:val="0"/>
                      <w:marBottom w:val="0"/>
                      <w:divBdr>
                        <w:top w:val="none" w:sz="0" w:space="0" w:color="auto"/>
                        <w:left w:val="none" w:sz="0" w:space="0" w:color="auto"/>
                        <w:bottom w:val="none" w:sz="0" w:space="0" w:color="auto"/>
                        <w:right w:val="none" w:sz="0" w:space="0" w:color="auto"/>
                      </w:divBdr>
                    </w:div>
                  </w:divsChild>
                </w:div>
                <w:div w:id="904994187">
                  <w:marLeft w:val="0"/>
                  <w:marRight w:val="0"/>
                  <w:marTop w:val="0"/>
                  <w:marBottom w:val="0"/>
                  <w:divBdr>
                    <w:top w:val="none" w:sz="0" w:space="0" w:color="auto"/>
                    <w:left w:val="none" w:sz="0" w:space="0" w:color="auto"/>
                    <w:bottom w:val="none" w:sz="0" w:space="0" w:color="auto"/>
                    <w:right w:val="none" w:sz="0" w:space="0" w:color="auto"/>
                  </w:divBdr>
                  <w:divsChild>
                    <w:div w:id="1170023511">
                      <w:marLeft w:val="0"/>
                      <w:marRight w:val="0"/>
                      <w:marTop w:val="0"/>
                      <w:marBottom w:val="0"/>
                      <w:divBdr>
                        <w:top w:val="none" w:sz="0" w:space="0" w:color="auto"/>
                        <w:left w:val="none" w:sz="0" w:space="0" w:color="auto"/>
                        <w:bottom w:val="none" w:sz="0" w:space="0" w:color="auto"/>
                        <w:right w:val="none" w:sz="0" w:space="0" w:color="auto"/>
                      </w:divBdr>
                    </w:div>
                  </w:divsChild>
                </w:div>
                <w:div w:id="1014235366">
                  <w:marLeft w:val="0"/>
                  <w:marRight w:val="0"/>
                  <w:marTop w:val="0"/>
                  <w:marBottom w:val="0"/>
                  <w:divBdr>
                    <w:top w:val="none" w:sz="0" w:space="0" w:color="auto"/>
                    <w:left w:val="none" w:sz="0" w:space="0" w:color="auto"/>
                    <w:bottom w:val="none" w:sz="0" w:space="0" w:color="auto"/>
                    <w:right w:val="none" w:sz="0" w:space="0" w:color="auto"/>
                  </w:divBdr>
                  <w:divsChild>
                    <w:div w:id="1825851936">
                      <w:marLeft w:val="0"/>
                      <w:marRight w:val="0"/>
                      <w:marTop w:val="0"/>
                      <w:marBottom w:val="0"/>
                      <w:divBdr>
                        <w:top w:val="none" w:sz="0" w:space="0" w:color="auto"/>
                        <w:left w:val="none" w:sz="0" w:space="0" w:color="auto"/>
                        <w:bottom w:val="none" w:sz="0" w:space="0" w:color="auto"/>
                        <w:right w:val="none" w:sz="0" w:space="0" w:color="auto"/>
                      </w:divBdr>
                    </w:div>
                  </w:divsChild>
                </w:div>
                <w:div w:id="1046562189">
                  <w:marLeft w:val="0"/>
                  <w:marRight w:val="0"/>
                  <w:marTop w:val="0"/>
                  <w:marBottom w:val="0"/>
                  <w:divBdr>
                    <w:top w:val="none" w:sz="0" w:space="0" w:color="auto"/>
                    <w:left w:val="none" w:sz="0" w:space="0" w:color="auto"/>
                    <w:bottom w:val="none" w:sz="0" w:space="0" w:color="auto"/>
                    <w:right w:val="none" w:sz="0" w:space="0" w:color="auto"/>
                  </w:divBdr>
                  <w:divsChild>
                    <w:div w:id="1762993293">
                      <w:marLeft w:val="0"/>
                      <w:marRight w:val="0"/>
                      <w:marTop w:val="0"/>
                      <w:marBottom w:val="0"/>
                      <w:divBdr>
                        <w:top w:val="none" w:sz="0" w:space="0" w:color="auto"/>
                        <w:left w:val="none" w:sz="0" w:space="0" w:color="auto"/>
                        <w:bottom w:val="none" w:sz="0" w:space="0" w:color="auto"/>
                        <w:right w:val="none" w:sz="0" w:space="0" w:color="auto"/>
                      </w:divBdr>
                    </w:div>
                  </w:divsChild>
                </w:div>
                <w:div w:id="1131824203">
                  <w:marLeft w:val="0"/>
                  <w:marRight w:val="0"/>
                  <w:marTop w:val="0"/>
                  <w:marBottom w:val="0"/>
                  <w:divBdr>
                    <w:top w:val="none" w:sz="0" w:space="0" w:color="auto"/>
                    <w:left w:val="none" w:sz="0" w:space="0" w:color="auto"/>
                    <w:bottom w:val="none" w:sz="0" w:space="0" w:color="auto"/>
                    <w:right w:val="none" w:sz="0" w:space="0" w:color="auto"/>
                  </w:divBdr>
                  <w:divsChild>
                    <w:div w:id="174731809">
                      <w:marLeft w:val="0"/>
                      <w:marRight w:val="0"/>
                      <w:marTop w:val="0"/>
                      <w:marBottom w:val="0"/>
                      <w:divBdr>
                        <w:top w:val="none" w:sz="0" w:space="0" w:color="auto"/>
                        <w:left w:val="none" w:sz="0" w:space="0" w:color="auto"/>
                        <w:bottom w:val="none" w:sz="0" w:space="0" w:color="auto"/>
                        <w:right w:val="none" w:sz="0" w:space="0" w:color="auto"/>
                      </w:divBdr>
                    </w:div>
                  </w:divsChild>
                </w:div>
                <w:div w:id="1235974094">
                  <w:marLeft w:val="0"/>
                  <w:marRight w:val="0"/>
                  <w:marTop w:val="0"/>
                  <w:marBottom w:val="0"/>
                  <w:divBdr>
                    <w:top w:val="none" w:sz="0" w:space="0" w:color="auto"/>
                    <w:left w:val="none" w:sz="0" w:space="0" w:color="auto"/>
                    <w:bottom w:val="none" w:sz="0" w:space="0" w:color="auto"/>
                    <w:right w:val="none" w:sz="0" w:space="0" w:color="auto"/>
                  </w:divBdr>
                  <w:divsChild>
                    <w:div w:id="250895725">
                      <w:marLeft w:val="0"/>
                      <w:marRight w:val="0"/>
                      <w:marTop w:val="0"/>
                      <w:marBottom w:val="0"/>
                      <w:divBdr>
                        <w:top w:val="none" w:sz="0" w:space="0" w:color="auto"/>
                        <w:left w:val="none" w:sz="0" w:space="0" w:color="auto"/>
                        <w:bottom w:val="none" w:sz="0" w:space="0" w:color="auto"/>
                        <w:right w:val="none" w:sz="0" w:space="0" w:color="auto"/>
                      </w:divBdr>
                    </w:div>
                  </w:divsChild>
                </w:div>
                <w:div w:id="1240948395">
                  <w:marLeft w:val="0"/>
                  <w:marRight w:val="0"/>
                  <w:marTop w:val="0"/>
                  <w:marBottom w:val="0"/>
                  <w:divBdr>
                    <w:top w:val="none" w:sz="0" w:space="0" w:color="auto"/>
                    <w:left w:val="none" w:sz="0" w:space="0" w:color="auto"/>
                    <w:bottom w:val="none" w:sz="0" w:space="0" w:color="auto"/>
                    <w:right w:val="none" w:sz="0" w:space="0" w:color="auto"/>
                  </w:divBdr>
                  <w:divsChild>
                    <w:div w:id="921449564">
                      <w:marLeft w:val="0"/>
                      <w:marRight w:val="0"/>
                      <w:marTop w:val="0"/>
                      <w:marBottom w:val="0"/>
                      <w:divBdr>
                        <w:top w:val="none" w:sz="0" w:space="0" w:color="auto"/>
                        <w:left w:val="none" w:sz="0" w:space="0" w:color="auto"/>
                        <w:bottom w:val="none" w:sz="0" w:space="0" w:color="auto"/>
                        <w:right w:val="none" w:sz="0" w:space="0" w:color="auto"/>
                      </w:divBdr>
                    </w:div>
                  </w:divsChild>
                </w:div>
                <w:div w:id="1616133398">
                  <w:marLeft w:val="0"/>
                  <w:marRight w:val="0"/>
                  <w:marTop w:val="0"/>
                  <w:marBottom w:val="0"/>
                  <w:divBdr>
                    <w:top w:val="none" w:sz="0" w:space="0" w:color="auto"/>
                    <w:left w:val="none" w:sz="0" w:space="0" w:color="auto"/>
                    <w:bottom w:val="none" w:sz="0" w:space="0" w:color="auto"/>
                    <w:right w:val="none" w:sz="0" w:space="0" w:color="auto"/>
                  </w:divBdr>
                  <w:divsChild>
                    <w:div w:id="1982225964">
                      <w:marLeft w:val="0"/>
                      <w:marRight w:val="0"/>
                      <w:marTop w:val="0"/>
                      <w:marBottom w:val="0"/>
                      <w:divBdr>
                        <w:top w:val="none" w:sz="0" w:space="0" w:color="auto"/>
                        <w:left w:val="none" w:sz="0" w:space="0" w:color="auto"/>
                        <w:bottom w:val="none" w:sz="0" w:space="0" w:color="auto"/>
                        <w:right w:val="none" w:sz="0" w:space="0" w:color="auto"/>
                      </w:divBdr>
                    </w:div>
                  </w:divsChild>
                </w:div>
                <w:div w:id="1694845079">
                  <w:marLeft w:val="0"/>
                  <w:marRight w:val="0"/>
                  <w:marTop w:val="0"/>
                  <w:marBottom w:val="0"/>
                  <w:divBdr>
                    <w:top w:val="none" w:sz="0" w:space="0" w:color="auto"/>
                    <w:left w:val="none" w:sz="0" w:space="0" w:color="auto"/>
                    <w:bottom w:val="none" w:sz="0" w:space="0" w:color="auto"/>
                    <w:right w:val="none" w:sz="0" w:space="0" w:color="auto"/>
                  </w:divBdr>
                  <w:divsChild>
                    <w:div w:id="1165050170">
                      <w:marLeft w:val="0"/>
                      <w:marRight w:val="0"/>
                      <w:marTop w:val="0"/>
                      <w:marBottom w:val="0"/>
                      <w:divBdr>
                        <w:top w:val="none" w:sz="0" w:space="0" w:color="auto"/>
                        <w:left w:val="none" w:sz="0" w:space="0" w:color="auto"/>
                        <w:bottom w:val="none" w:sz="0" w:space="0" w:color="auto"/>
                        <w:right w:val="none" w:sz="0" w:space="0" w:color="auto"/>
                      </w:divBdr>
                    </w:div>
                  </w:divsChild>
                </w:div>
                <w:div w:id="1707564174">
                  <w:marLeft w:val="0"/>
                  <w:marRight w:val="0"/>
                  <w:marTop w:val="0"/>
                  <w:marBottom w:val="0"/>
                  <w:divBdr>
                    <w:top w:val="none" w:sz="0" w:space="0" w:color="auto"/>
                    <w:left w:val="none" w:sz="0" w:space="0" w:color="auto"/>
                    <w:bottom w:val="none" w:sz="0" w:space="0" w:color="auto"/>
                    <w:right w:val="none" w:sz="0" w:space="0" w:color="auto"/>
                  </w:divBdr>
                  <w:divsChild>
                    <w:div w:id="214240416">
                      <w:marLeft w:val="0"/>
                      <w:marRight w:val="0"/>
                      <w:marTop w:val="0"/>
                      <w:marBottom w:val="0"/>
                      <w:divBdr>
                        <w:top w:val="none" w:sz="0" w:space="0" w:color="auto"/>
                        <w:left w:val="none" w:sz="0" w:space="0" w:color="auto"/>
                        <w:bottom w:val="none" w:sz="0" w:space="0" w:color="auto"/>
                        <w:right w:val="none" w:sz="0" w:space="0" w:color="auto"/>
                      </w:divBdr>
                    </w:div>
                  </w:divsChild>
                </w:div>
                <w:div w:id="1806463477">
                  <w:marLeft w:val="0"/>
                  <w:marRight w:val="0"/>
                  <w:marTop w:val="0"/>
                  <w:marBottom w:val="0"/>
                  <w:divBdr>
                    <w:top w:val="none" w:sz="0" w:space="0" w:color="auto"/>
                    <w:left w:val="none" w:sz="0" w:space="0" w:color="auto"/>
                    <w:bottom w:val="none" w:sz="0" w:space="0" w:color="auto"/>
                    <w:right w:val="none" w:sz="0" w:space="0" w:color="auto"/>
                  </w:divBdr>
                  <w:divsChild>
                    <w:div w:id="3550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725709">
      <w:bodyDiv w:val="1"/>
      <w:marLeft w:val="0"/>
      <w:marRight w:val="0"/>
      <w:marTop w:val="0"/>
      <w:marBottom w:val="0"/>
      <w:divBdr>
        <w:top w:val="none" w:sz="0" w:space="0" w:color="auto"/>
        <w:left w:val="none" w:sz="0" w:space="0" w:color="auto"/>
        <w:bottom w:val="none" w:sz="0" w:space="0" w:color="auto"/>
        <w:right w:val="none" w:sz="0" w:space="0" w:color="auto"/>
      </w:divBdr>
      <w:divsChild>
        <w:div w:id="499127151">
          <w:marLeft w:val="0"/>
          <w:marRight w:val="0"/>
          <w:marTop w:val="0"/>
          <w:marBottom w:val="0"/>
          <w:divBdr>
            <w:top w:val="none" w:sz="0" w:space="0" w:color="auto"/>
            <w:left w:val="none" w:sz="0" w:space="0" w:color="auto"/>
            <w:bottom w:val="none" w:sz="0" w:space="0" w:color="auto"/>
            <w:right w:val="none" w:sz="0" w:space="0" w:color="auto"/>
          </w:divBdr>
          <w:divsChild>
            <w:div w:id="159857790">
              <w:marLeft w:val="0"/>
              <w:marRight w:val="0"/>
              <w:marTop w:val="0"/>
              <w:marBottom w:val="0"/>
              <w:divBdr>
                <w:top w:val="none" w:sz="0" w:space="0" w:color="auto"/>
                <w:left w:val="none" w:sz="0" w:space="0" w:color="auto"/>
                <w:bottom w:val="none" w:sz="0" w:space="0" w:color="auto"/>
                <w:right w:val="none" w:sz="0" w:space="0" w:color="auto"/>
              </w:divBdr>
            </w:div>
            <w:div w:id="411704056">
              <w:marLeft w:val="0"/>
              <w:marRight w:val="0"/>
              <w:marTop w:val="0"/>
              <w:marBottom w:val="0"/>
              <w:divBdr>
                <w:top w:val="none" w:sz="0" w:space="0" w:color="auto"/>
                <w:left w:val="none" w:sz="0" w:space="0" w:color="auto"/>
                <w:bottom w:val="none" w:sz="0" w:space="0" w:color="auto"/>
                <w:right w:val="none" w:sz="0" w:space="0" w:color="auto"/>
              </w:divBdr>
            </w:div>
            <w:div w:id="973406407">
              <w:marLeft w:val="0"/>
              <w:marRight w:val="0"/>
              <w:marTop w:val="0"/>
              <w:marBottom w:val="0"/>
              <w:divBdr>
                <w:top w:val="none" w:sz="0" w:space="0" w:color="auto"/>
                <w:left w:val="none" w:sz="0" w:space="0" w:color="auto"/>
                <w:bottom w:val="none" w:sz="0" w:space="0" w:color="auto"/>
                <w:right w:val="none" w:sz="0" w:space="0" w:color="auto"/>
              </w:divBdr>
            </w:div>
          </w:divsChild>
        </w:div>
        <w:div w:id="1963800090">
          <w:marLeft w:val="0"/>
          <w:marRight w:val="0"/>
          <w:marTop w:val="0"/>
          <w:marBottom w:val="0"/>
          <w:divBdr>
            <w:top w:val="none" w:sz="0" w:space="0" w:color="auto"/>
            <w:left w:val="none" w:sz="0" w:space="0" w:color="auto"/>
            <w:bottom w:val="none" w:sz="0" w:space="0" w:color="auto"/>
            <w:right w:val="none" w:sz="0" w:space="0" w:color="auto"/>
          </w:divBdr>
          <w:divsChild>
            <w:div w:id="200797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37491">
      <w:bodyDiv w:val="1"/>
      <w:marLeft w:val="0"/>
      <w:marRight w:val="0"/>
      <w:marTop w:val="0"/>
      <w:marBottom w:val="0"/>
      <w:divBdr>
        <w:top w:val="none" w:sz="0" w:space="0" w:color="auto"/>
        <w:left w:val="none" w:sz="0" w:space="0" w:color="auto"/>
        <w:bottom w:val="none" w:sz="0" w:space="0" w:color="auto"/>
        <w:right w:val="none" w:sz="0" w:space="0" w:color="auto"/>
      </w:divBdr>
    </w:div>
    <w:div w:id="494884102">
      <w:bodyDiv w:val="1"/>
      <w:marLeft w:val="0"/>
      <w:marRight w:val="0"/>
      <w:marTop w:val="0"/>
      <w:marBottom w:val="0"/>
      <w:divBdr>
        <w:top w:val="none" w:sz="0" w:space="0" w:color="auto"/>
        <w:left w:val="none" w:sz="0" w:space="0" w:color="auto"/>
        <w:bottom w:val="none" w:sz="0" w:space="0" w:color="auto"/>
        <w:right w:val="none" w:sz="0" w:space="0" w:color="auto"/>
      </w:divBdr>
      <w:divsChild>
        <w:div w:id="250165373">
          <w:marLeft w:val="0"/>
          <w:marRight w:val="0"/>
          <w:marTop w:val="0"/>
          <w:marBottom w:val="0"/>
          <w:divBdr>
            <w:top w:val="none" w:sz="0" w:space="0" w:color="auto"/>
            <w:left w:val="none" w:sz="0" w:space="0" w:color="auto"/>
            <w:bottom w:val="none" w:sz="0" w:space="0" w:color="auto"/>
            <w:right w:val="none" w:sz="0" w:space="0" w:color="auto"/>
          </w:divBdr>
        </w:div>
        <w:div w:id="1437823401">
          <w:marLeft w:val="0"/>
          <w:marRight w:val="0"/>
          <w:marTop w:val="0"/>
          <w:marBottom w:val="0"/>
          <w:divBdr>
            <w:top w:val="none" w:sz="0" w:space="0" w:color="auto"/>
            <w:left w:val="none" w:sz="0" w:space="0" w:color="auto"/>
            <w:bottom w:val="none" w:sz="0" w:space="0" w:color="auto"/>
            <w:right w:val="none" w:sz="0" w:space="0" w:color="auto"/>
          </w:divBdr>
        </w:div>
      </w:divsChild>
    </w:div>
    <w:div w:id="50917928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085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138269">
      <w:bodyDiv w:val="1"/>
      <w:marLeft w:val="0"/>
      <w:marRight w:val="0"/>
      <w:marTop w:val="0"/>
      <w:marBottom w:val="0"/>
      <w:divBdr>
        <w:top w:val="none" w:sz="0" w:space="0" w:color="auto"/>
        <w:left w:val="none" w:sz="0" w:space="0" w:color="auto"/>
        <w:bottom w:val="none" w:sz="0" w:space="0" w:color="auto"/>
        <w:right w:val="none" w:sz="0" w:space="0" w:color="auto"/>
      </w:divBdr>
    </w:div>
    <w:div w:id="547686580">
      <w:bodyDiv w:val="1"/>
      <w:marLeft w:val="0"/>
      <w:marRight w:val="0"/>
      <w:marTop w:val="0"/>
      <w:marBottom w:val="0"/>
      <w:divBdr>
        <w:top w:val="none" w:sz="0" w:space="0" w:color="auto"/>
        <w:left w:val="none" w:sz="0" w:space="0" w:color="auto"/>
        <w:bottom w:val="none" w:sz="0" w:space="0" w:color="auto"/>
        <w:right w:val="none" w:sz="0" w:space="0" w:color="auto"/>
      </w:divBdr>
      <w:divsChild>
        <w:div w:id="351960775">
          <w:marLeft w:val="0"/>
          <w:marRight w:val="0"/>
          <w:marTop w:val="0"/>
          <w:marBottom w:val="0"/>
          <w:divBdr>
            <w:top w:val="none" w:sz="0" w:space="0" w:color="auto"/>
            <w:left w:val="none" w:sz="0" w:space="0" w:color="auto"/>
            <w:bottom w:val="none" w:sz="0" w:space="0" w:color="auto"/>
            <w:right w:val="none" w:sz="0" w:space="0" w:color="auto"/>
          </w:divBdr>
        </w:div>
        <w:div w:id="1715039624">
          <w:marLeft w:val="0"/>
          <w:marRight w:val="0"/>
          <w:marTop w:val="0"/>
          <w:marBottom w:val="0"/>
          <w:divBdr>
            <w:top w:val="none" w:sz="0" w:space="0" w:color="auto"/>
            <w:left w:val="none" w:sz="0" w:space="0" w:color="auto"/>
            <w:bottom w:val="none" w:sz="0" w:space="0" w:color="auto"/>
            <w:right w:val="none" w:sz="0" w:space="0" w:color="auto"/>
          </w:divBdr>
        </w:div>
      </w:divsChild>
    </w:div>
    <w:div w:id="555891854">
      <w:bodyDiv w:val="1"/>
      <w:marLeft w:val="0"/>
      <w:marRight w:val="0"/>
      <w:marTop w:val="0"/>
      <w:marBottom w:val="0"/>
      <w:divBdr>
        <w:top w:val="none" w:sz="0" w:space="0" w:color="auto"/>
        <w:left w:val="none" w:sz="0" w:space="0" w:color="auto"/>
        <w:bottom w:val="none" w:sz="0" w:space="0" w:color="auto"/>
        <w:right w:val="none" w:sz="0" w:space="0" w:color="auto"/>
      </w:divBdr>
    </w:div>
    <w:div w:id="573659481">
      <w:bodyDiv w:val="1"/>
      <w:marLeft w:val="0"/>
      <w:marRight w:val="0"/>
      <w:marTop w:val="0"/>
      <w:marBottom w:val="0"/>
      <w:divBdr>
        <w:top w:val="none" w:sz="0" w:space="0" w:color="auto"/>
        <w:left w:val="none" w:sz="0" w:space="0" w:color="auto"/>
        <w:bottom w:val="none" w:sz="0" w:space="0" w:color="auto"/>
        <w:right w:val="none" w:sz="0" w:space="0" w:color="auto"/>
      </w:divBdr>
      <w:divsChild>
        <w:div w:id="265576876">
          <w:marLeft w:val="0"/>
          <w:marRight w:val="0"/>
          <w:marTop w:val="0"/>
          <w:marBottom w:val="0"/>
          <w:divBdr>
            <w:top w:val="none" w:sz="0" w:space="0" w:color="auto"/>
            <w:left w:val="none" w:sz="0" w:space="0" w:color="auto"/>
            <w:bottom w:val="none" w:sz="0" w:space="0" w:color="auto"/>
            <w:right w:val="none" w:sz="0" w:space="0" w:color="auto"/>
          </w:divBdr>
        </w:div>
        <w:div w:id="859273816">
          <w:marLeft w:val="0"/>
          <w:marRight w:val="0"/>
          <w:marTop w:val="0"/>
          <w:marBottom w:val="0"/>
          <w:divBdr>
            <w:top w:val="none" w:sz="0" w:space="0" w:color="auto"/>
            <w:left w:val="none" w:sz="0" w:space="0" w:color="auto"/>
            <w:bottom w:val="none" w:sz="0" w:space="0" w:color="auto"/>
            <w:right w:val="none" w:sz="0" w:space="0" w:color="auto"/>
          </w:divBdr>
        </w:div>
      </w:divsChild>
    </w:div>
    <w:div w:id="584874619">
      <w:bodyDiv w:val="1"/>
      <w:marLeft w:val="0"/>
      <w:marRight w:val="0"/>
      <w:marTop w:val="0"/>
      <w:marBottom w:val="0"/>
      <w:divBdr>
        <w:top w:val="none" w:sz="0" w:space="0" w:color="auto"/>
        <w:left w:val="none" w:sz="0" w:space="0" w:color="auto"/>
        <w:bottom w:val="none" w:sz="0" w:space="0" w:color="auto"/>
        <w:right w:val="none" w:sz="0" w:space="0" w:color="auto"/>
      </w:divBdr>
    </w:div>
    <w:div w:id="600720162">
      <w:bodyDiv w:val="1"/>
      <w:marLeft w:val="0"/>
      <w:marRight w:val="0"/>
      <w:marTop w:val="0"/>
      <w:marBottom w:val="0"/>
      <w:divBdr>
        <w:top w:val="none" w:sz="0" w:space="0" w:color="auto"/>
        <w:left w:val="none" w:sz="0" w:space="0" w:color="auto"/>
        <w:bottom w:val="none" w:sz="0" w:space="0" w:color="auto"/>
        <w:right w:val="none" w:sz="0" w:space="0" w:color="auto"/>
      </w:divBdr>
    </w:div>
    <w:div w:id="624891880">
      <w:bodyDiv w:val="1"/>
      <w:marLeft w:val="0"/>
      <w:marRight w:val="0"/>
      <w:marTop w:val="0"/>
      <w:marBottom w:val="0"/>
      <w:divBdr>
        <w:top w:val="none" w:sz="0" w:space="0" w:color="auto"/>
        <w:left w:val="none" w:sz="0" w:space="0" w:color="auto"/>
        <w:bottom w:val="none" w:sz="0" w:space="0" w:color="auto"/>
        <w:right w:val="none" w:sz="0" w:space="0" w:color="auto"/>
      </w:divBdr>
    </w:div>
    <w:div w:id="6356456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536913">
      <w:bodyDiv w:val="1"/>
      <w:marLeft w:val="0"/>
      <w:marRight w:val="0"/>
      <w:marTop w:val="0"/>
      <w:marBottom w:val="0"/>
      <w:divBdr>
        <w:top w:val="none" w:sz="0" w:space="0" w:color="auto"/>
        <w:left w:val="none" w:sz="0" w:space="0" w:color="auto"/>
        <w:bottom w:val="none" w:sz="0" w:space="0" w:color="auto"/>
        <w:right w:val="none" w:sz="0" w:space="0" w:color="auto"/>
      </w:divBdr>
      <w:divsChild>
        <w:div w:id="195893496">
          <w:marLeft w:val="0"/>
          <w:marRight w:val="0"/>
          <w:marTop w:val="0"/>
          <w:marBottom w:val="0"/>
          <w:divBdr>
            <w:top w:val="none" w:sz="0" w:space="0" w:color="auto"/>
            <w:left w:val="none" w:sz="0" w:space="0" w:color="auto"/>
            <w:bottom w:val="none" w:sz="0" w:space="0" w:color="auto"/>
            <w:right w:val="none" w:sz="0" w:space="0" w:color="auto"/>
          </w:divBdr>
        </w:div>
        <w:div w:id="277879897">
          <w:marLeft w:val="0"/>
          <w:marRight w:val="0"/>
          <w:marTop w:val="0"/>
          <w:marBottom w:val="0"/>
          <w:divBdr>
            <w:top w:val="none" w:sz="0" w:space="0" w:color="auto"/>
            <w:left w:val="none" w:sz="0" w:space="0" w:color="auto"/>
            <w:bottom w:val="none" w:sz="0" w:space="0" w:color="auto"/>
            <w:right w:val="none" w:sz="0" w:space="0" w:color="auto"/>
          </w:divBdr>
        </w:div>
        <w:div w:id="451291545">
          <w:marLeft w:val="0"/>
          <w:marRight w:val="0"/>
          <w:marTop w:val="0"/>
          <w:marBottom w:val="0"/>
          <w:divBdr>
            <w:top w:val="none" w:sz="0" w:space="0" w:color="auto"/>
            <w:left w:val="none" w:sz="0" w:space="0" w:color="auto"/>
            <w:bottom w:val="none" w:sz="0" w:space="0" w:color="auto"/>
            <w:right w:val="none" w:sz="0" w:space="0" w:color="auto"/>
          </w:divBdr>
        </w:div>
        <w:div w:id="479153477">
          <w:marLeft w:val="0"/>
          <w:marRight w:val="0"/>
          <w:marTop w:val="0"/>
          <w:marBottom w:val="0"/>
          <w:divBdr>
            <w:top w:val="none" w:sz="0" w:space="0" w:color="auto"/>
            <w:left w:val="none" w:sz="0" w:space="0" w:color="auto"/>
            <w:bottom w:val="none" w:sz="0" w:space="0" w:color="auto"/>
            <w:right w:val="none" w:sz="0" w:space="0" w:color="auto"/>
          </w:divBdr>
        </w:div>
        <w:div w:id="788285109">
          <w:marLeft w:val="0"/>
          <w:marRight w:val="0"/>
          <w:marTop w:val="0"/>
          <w:marBottom w:val="0"/>
          <w:divBdr>
            <w:top w:val="none" w:sz="0" w:space="0" w:color="auto"/>
            <w:left w:val="none" w:sz="0" w:space="0" w:color="auto"/>
            <w:bottom w:val="none" w:sz="0" w:space="0" w:color="auto"/>
            <w:right w:val="none" w:sz="0" w:space="0" w:color="auto"/>
          </w:divBdr>
        </w:div>
        <w:div w:id="842746881">
          <w:marLeft w:val="0"/>
          <w:marRight w:val="0"/>
          <w:marTop w:val="0"/>
          <w:marBottom w:val="0"/>
          <w:divBdr>
            <w:top w:val="none" w:sz="0" w:space="0" w:color="auto"/>
            <w:left w:val="none" w:sz="0" w:space="0" w:color="auto"/>
            <w:bottom w:val="none" w:sz="0" w:space="0" w:color="auto"/>
            <w:right w:val="none" w:sz="0" w:space="0" w:color="auto"/>
          </w:divBdr>
        </w:div>
        <w:div w:id="1046873482">
          <w:marLeft w:val="0"/>
          <w:marRight w:val="0"/>
          <w:marTop w:val="0"/>
          <w:marBottom w:val="0"/>
          <w:divBdr>
            <w:top w:val="none" w:sz="0" w:space="0" w:color="auto"/>
            <w:left w:val="none" w:sz="0" w:space="0" w:color="auto"/>
            <w:bottom w:val="none" w:sz="0" w:space="0" w:color="auto"/>
            <w:right w:val="none" w:sz="0" w:space="0" w:color="auto"/>
          </w:divBdr>
        </w:div>
        <w:div w:id="1353268276">
          <w:marLeft w:val="0"/>
          <w:marRight w:val="0"/>
          <w:marTop w:val="0"/>
          <w:marBottom w:val="0"/>
          <w:divBdr>
            <w:top w:val="none" w:sz="0" w:space="0" w:color="auto"/>
            <w:left w:val="none" w:sz="0" w:space="0" w:color="auto"/>
            <w:bottom w:val="none" w:sz="0" w:space="0" w:color="auto"/>
            <w:right w:val="none" w:sz="0" w:space="0" w:color="auto"/>
          </w:divBdr>
        </w:div>
        <w:div w:id="1634216421">
          <w:marLeft w:val="0"/>
          <w:marRight w:val="0"/>
          <w:marTop w:val="0"/>
          <w:marBottom w:val="0"/>
          <w:divBdr>
            <w:top w:val="none" w:sz="0" w:space="0" w:color="auto"/>
            <w:left w:val="none" w:sz="0" w:space="0" w:color="auto"/>
            <w:bottom w:val="none" w:sz="0" w:space="0" w:color="auto"/>
            <w:right w:val="none" w:sz="0" w:space="0" w:color="auto"/>
          </w:divBdr>
        </w:div>
        <w:div w:id="1795249993">
          <w:marLeft w:val="0"/>
          <w:marRight w:val="0"/>
          <w:marTop w:val="0"/>
          <w:marBottom w:val="0"/>
          <w:divBdr>
            <w:top w:val="none" w:sz="0" w:space="0" w:color="auto"/>
            <w:left w:val="none" w:sz="0" w:space="0" w:color="auto"/>
            <w:bottom w:val="none" w:sz="0" w:space="0" w:color="auto"/>
            <w:right w:val="none" w:sz="0" w:space="0" w:color="auto"/>
          </w:divBdr>
        </w:div>
        <w:div w:id="1889758613">
          <w:marLeft w:val="0"/>
          <w:marRight w:val="0"/>
          <w:marTop w:val="0"/>
          <w:marBottom w:val="0"/>
          <w:divBdr>
            <w:top w:val="none" w:sz="0" w:space="0" w:color="auto"/>
            <w:left w:val="none" w:sz="0" w:space="0" w:color="auto"/>
            <w:bottom w:val="none" w:sz="0" w:space="0" w:color="auto"/>
            <w:right w:val="none" w:sz="0" w:space="0" w:color="auto"/>
          </w:divBdr>
        </w:div>
        <w:div w:id="2121606888">
          <w:marLeft w:val="0"/>
          <w:marRight w:val="0"/>
          <w:marTop w:val="0"/>
          <w:marBottom w:val="0"/>
          <w:divBdr>
            <w:top w:val="none" w:sz="0" w:space="0" w:color="auto"/>
            <w:left w:val="none" w:sz="0" w:space="0" w:color="auto"/>
            <w:bottom w:val="none" w:sz="0" w:space="0" w:color="auto"/>
            <w:right w:val="none" w:sz="0" w:space="0" w:color="auto"/>
          </w:divBdr>
        </w:div>
      </w:divsChild>
    </w:div>
    <w:div w:id="7644981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959231">
      <w:bodyDiv w:val="1"/>
      <w:marLeft w:val="0"/>
      <w:marRight w:val="0"/>
      <w:marTop w:val="0"/>
      <w:marBottom w:val="0"/>
      <w:divBdr>
        <w:top w:val="none" w:sz="0" w:space="0" w:color="auto"/>
        <w:left w:val="none" w:sz="0" w:space="0" w:color="auto"/>
        <w:bottom w:val="none" w:sz="0" w:space="0" w:color="auto"/>
        <w:right w:val="none" w:sz="0" w:space="0" w:color="auto"/>
      </w:divBdr>
      <w:divsChild>
        <w:div w:id="139426435">
          <w:marLeft w:val="0"/>
          <w:marRight w:val="0"/>
          <w:marTop w:val="0"/>
          <w:marBottom w:val="0"/>
          <w:divBdr>
            <w:top w:val="none" w:sz="0" w:space="0" w:color="auto"/>
            <w:left w:val="none" w:sz="0" w:space="0" w:color="auto"/>
            <w:bottom w:val="none" w:sz="0" w:space="0" w:color="auto"/>
            <w:right w:val="none" w:sz="0" w:space="0" w:color="auto"/>
          </w:divBdr>
          <w:divsChild>
            <w:div w:id="958680974">
              <w:marLeft w:val="0"/>
              <w:marRight w:val="0"/>
              <w:marTop w:val="0"/>
              <w:marBottom w:val="0"/>
              <w:divBdr>
                <w:top w:val="none" w:sz="0" w:space="0" w:color="auto"/>
                <w:left w:val="none" w:sz="0" w:space="0" w:color="auto"/>
                <w:bottom w:val="none" w:sz="0" w:space="0" w:color="auto"/>
                <w:right w:val="none" w:sz="0" w:space="0" w:color="auto"/>
              </w:divBdr>
            </w:div>
          </w:divsChild>
        </w:div>
        <w:div w:id="1622224058">
          <w:marLeft w:val="0"/>
          <w:marRight w:val="0"/>
          <w:marTop w:val="0"/>
          <w:marBottom w:val="0"/>
          <w:divBdr>
            <w:top w:val="none" w:sz="0" w:space="0" w:color="auto"/>
            <w:left w:val="none" w:sz="0" w:space="0" w:color="auto"/>
            <w:bottom w:val="none" w:sz="0" w:space="0" w:color="auto"/>
            <w:right w:val="none" w:sz="0" w:space="0" w:color="auto"/>
          </w:divBdr>
          <w:divsChild>
            <w:div w:id="32078619">
              <w:marLeft w:val="0"/>
              <w:marRight w:val="0"/>
              <w:marTop w:val="0"/>
              <w:marBottom w:val="0"/>
              <w:divBdr>
                <w:top w:val="none" w:sz="0" w:space="0" w:color="auto"/>
                <w:left w:val="none" w:sz="0" w:space="0" w:color="auto"/>
                <w:bottom w:val="none" w:sz="0" w:space="0" w:color="auto"/>
                <w:right w:val="none" w:sz="0" w:space="0" w:color="auto"/>
              </w:divBdr>
            </w:div>
            <w:div w:id="1083725439">
              <w:marLeft w:val="0"/>
              <w:marRight w:val="0"/>
              <w:marTop w:val="0"/>
              <w:marBottom w:val="0"/>
              <w:divBdr>
                <w:top w:val="none" w:sz="0" w:space="0" w:color="auto"/>
                <w:left w:val="none" w:sz="0" w:space="0" w:color="auto"/>
                <w:bottom w:val="none" w:sz="0" w:space="0" w:color="auto"/>
                <w:right w:val="none" w:sz="0" w:space="0" w:color="auto"/>
              </w:divBdr>
            </w:div>
            <w:div w:id="162661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280366">
      <w:bodyDiv w:val="1"/>
      <w:marLeft w:val="0"/>
      <w:marRight w:val="0"/>
      <w:marTop w:val="0"/>
      <w:marBottom w:val="0"/>
      <w:divBdr>
        <w:top w:val="none" w:sz="0" w:space="0" w:color="auto"/>
        <w:left w:val="none" w:sz="0" w:space="0" w:color="auto"/>
        <w:bottom w:val="none" w:sz="0" w:space="0" w:color="auto"/>
        <w:right w:val="none" w:sz="0" w:space="0" w:color="auto"/>
      </w:divBdr>
      <w:divsChild>
        <w:div w:id="1542284344">
          <w:marLeft w:val="0"/>
          <w:marRight w:val="0"/>
          <w:marTop w:val="0"/>
          <w:marBottom w:val="0"/>
          <w:divBdr>
            <w:top w:val="none" w:sz="0" w:space="0" w:color="auto"/>
            <w:left w:val="none" w:sz="0" w:space="0" w:color="auto"/>
            <w:bottom w:val="none" w:sz="0" w:space="0" w:color="auto"/>
            <w:right w:val="none" w:sz="0" w:space="0" w:color="auto"/>
          </w:divBdr>
        </w:div>
        <w:div w:id="1805543739">
          <w:marLeft w:val="0"/>
          <w:marRight w:val="0"/>
          <w:marTop w:val="0"/>
          <w:marBottom w:val="0"/>
          <w:divBdr>
            <w:top w:val="none" w:sz="0" w:space="0" w:color="auto"/>
            <w:left w:val="none" w:sz="0" w:space="0" w:color="auto"/>
            <w:bottom w:val="none" w:sz="0" w:space="0" w:color="auto"/>
            <w:right w:val="none" w:sz="0" w:space="0" w:color="auto"/>
          </w:divBdr>
          <w:divsChild>
            <w:div w:id="1521049864">
              <w:marLeft w:val="0"/>
              <w:marRight w:val="0"/>
              <w:marTop w:val="0"/>
              <w:marBottom w:val="0"/>
              <w:divBdr>
                <w:top w:val="none" w:sz="0" w:space="0" w:color="auto"/>
                <w:left w:val="none" w:sz="0" w:space="0" w:color="auto"/>
                <w:bottom w:val="none" w:sz="0" w:space="0" w:color="auto"/>
                <w:right w:val="none" w:sz="0" w:space="0" w:color="auto"/>
              </w:divBdr>
            </w:div>
            <w:div w:id="160904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777">
      <w:bodyDiv w:val="1"/>
      <w:marLeft w:val="0"/>
      <w:marRight w:val="0"/>
      <w:marTop w:val="0"/>
      <w:marBottom w:val="0"/>
      <w:divBdr>
        <w:top w:val="none" w:sz="0" w:space="0" w:color="auto"/>
        <w:left w:val="none" w:sz="0" w:space="0" w:color="auto"/>
        <w:bottom w:val="none" w:sz="0" w:space="0" w:color="auto"/>
        <w:right w:val="none" w:sz="0" w:space="0" w:color="auto"/>
      </w:divBdr>
    </w:div>
    <w:div w:id="923536795">
      <w:bodyDiv w:val="1"/>
      <w:marLeft w:val="0"/>
      <w:marRight w:val="0"/>
      <w:marTop w:val="0"/>
      <w:marBottom w:val="0"/>
      <w:divBdr>
        <w:top w:val="none" w:sz="0" w:space="0" w:color="auto"/>
        <w:left w:val="none" w:sz="0" w:space="0" w:color="auto"/>
        <w:bottom w:val="none" w:sz="0" w:space="0" w:color="auto"/>
        <w:right w:val="none" w:sz="0" w:space="0" w:color="auto"/>
      </w:divBdr>
      <w:divsChild>
        <w:div w:id="185605325">
          <w:marLeft w:val="0"/>
          <w:marRight w:val="0"/>
          <w:marTop w:val="0"/>
          <w:marBottom w:val="0"/>
          <w:divBdr>
            <w:top w:val="none" w:sz="0" w:space="0" w:color="auto"/>
            <w:left w:val="none" w:sz="0" w:space="0" w:color="auto"/>
            <w:bottom w:val="none" w:sz="0" w:space="0" w:color="auto"/>
            <w:right w:val="none" w:sz="0" w:space="0" w:color="auto"/>
          </w:divBdr>
        </w:div>
        <w:div w:id="931013354">
          <w:marLeft w:val="0"/>
          <w:marRight w:val="0"/>
          <w:marTop w:val="0"/>
          <w:marBottom w:val="0"/>
          <w:divBdr>
            <w:top w:val="none" w:sz="0" w:space="0" w:color="auto"/>
            <w:left w:val="none" w:sz="0" w:space="0" w:color="auto"/>
            <w:bottom w:val="none" w:sz="0" w:space="0" w:color="auto"/>
            <w:right w:val="none" w:sz="0" w:space="0" w:color="auto"/>
          </w:divBdr>
        </w:div>
        <w:div w:id="1900241064">
          <w:marLeft w:val="0"/>
          <w:marRight w:val="0"/>
          <w:marTop w:val="0"/>
          <w:marBottom w:val="0"/>
          <w:divBdr>
            <w:top w:val="none" w:sz="0" w:space="0" w:color="auto"/>
            <w:left w:val="none" w:sz="0" w:space="0" w:color="auto"/>
            <w:bottom w:val="none" w:sz="0" w:space="0" w:color="auto"/>
            <w:right w:val="none" w:sz="0" w:space="0" w:color="auto"/>
          </w:divBdr>
        </w:div>
        <w:div w:id="2084447581">
          <w:marLeft w:val="0"/>
          <w:marRight w:val="0"/>
          <w:marTop w:val="0"/>
          <w:marBottom w:val="0"/>
          <w:divBdr>
            <w:top w:val="none" w:sz="0" w:space="0" w:color="auto"/>
            <w:left w:val="none" w:sz="0" w:space="0" w:color="auto"/>
            <w:bottom w:val="none" w:sz="0" w:space="0" w:color="auto"/>
            <w:right w:val="none" w:sz="0" w:space="0" w:color="auto"/>
          </w:divBdr>
        </w:div>
        <w:div w:id="2131630389">
          <w:marLeft w:val="0"/>
          <w:marRight w:val="0"/>
          <w:marTop w:val="0"/>
          <w:marBottom w:val="0"/>
          <w:divBdr>
            <w:top w:val="none" w:sz="0" w:space="0" w:color="auto"/>
            <w:left w:val="none" w:sz="0" w:space="0" w:color="auto"/>
            <w:bottom w:val="none" w:sz="0" w:space="0" w:color="auto"/>
            <w:right w:val="none" w:sz="0" w:space="0" w:color="auto"/>
          </w:divBdr>
        </w:div>
      </w:divsChild>
    </w:div>
    <w:div w:id="9299722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727604">
      <w:bodyDiv w:val="1"/>
      <w:marLeft w:val="0"/>
      <w:marRight w:val="0"/>
      <w:marTop w:val="0"/>
      <w:marBottom w:val="0"/>
      <w:divBdr>
        <w:top w:val="none" w:sz="0" w:space="0" w:color="auto"/>
        <w:left w:val="none" w:sz="0" w:space="0" w:color="auto"/>
        <w:bottom w:val="none" w:sz="0" w:space="0" w:color="auto"/>
        <w:right w:val="none" w:sz="0" w:space="0" w:color="auto"/>
      </w:divBdr>
      <w:divsChild>
        <w:div w:id="354380229">
          <w:marLeft w:val="0"/>
          <w:marRight w:val="0"/>
          <w:marTop w:val="0"/>
          <w:marBottom w:val="0"/>
          <w:divBdr>
            <w:top w:val="none" w:sz="0" w:space="0" w:color="auto"/>
            <w:left w:val="none" w:sz="0" w:space="0" w:color="auto"/>
            <w:bottom w:val="none" w:sz="0" w:space="0" w:color="auto"/>
            <w:right w:val="none" w:sz="0" w:space="0" w:color="auto"/>
          </w:divBdr>
        </w:div>
        <w:div w:id="1176648428">
          <w:marLeft w:val="0"/>
          <w:marRight w:val="0"/>
          <w:marTop w:val="0"/>
          <w:marBottom w:val="0"/>
          <w:divBdr>
            <w:top w:val="none" w:sz="0" w:space="0" w:color="auto"/>
            <w:left w:val="none" w:sz="0" w:space="0" w:color="auto"/>
            <w:bottom w:val="none" w:sz="0" w:space="0" w:color="auto"/>
            <w:right w:val="none" w:sz="0" w:space="0" w:color="auto"/>
          </w:divBdr>
        </w:div>
      </w:divsChild>
    </w:div>
    <w:div w:id="1106581795">
      <w:bodyDiv w:val="1"/>
      <w:marLeft w:val="0"/>
      <w:marRight w:val="0"/>
      <w:marTop w:val="0"/>
      <w:marBottom w:val="0"/>
      <w:divBdr>
        <w:top w:val="none" w:sz="0" w:space="0" w:color="auto"/>
        <w:left w:val="none" w:sz="0" w:space="0" w:color="auto"/>
        <w:bottom w:val="none" w:sz="0" w:space="0" w:color="auto"/>
        <w:right w:val="none" w:sz="0" w:space="0" w:color="auto"/>
      </w:divBdr>
      <w:divsChild>
        <w:div w:id="79453666">
          <w:marLeft w:val="0"/>
          <w:marRight w:val="0"/>
          <w:marTop w:val="0"/>
          <w:marBottom w:val="0"/>
          <w:divBdr>
            <w:top w:val="none" w:sz="0" w:space="0" w:color="auto"/>
            <w:left w:val="none" w:sz="0" w:space="0" w:color="auto"/>
            <w:bottom w:val="none" w:sz="0" w:space="0" w:color="auto"/>
            <w:right w:val="none" w:sz="0" w:space="0" w:color="auto"/>
          </w:divBdr>
          <w:divsChild>
            <w:div w:id="28605208">
              <w:marLeft w:val="0"/>
              <w:marRight w:val="0"/>
              <w:marTop w:val="0"/>
              <w:marBottom w:val="0"/>
              <w:divBdr>
                <w:top w:val="none" w:sz="0" w:space="0" w:color="auto"/>
                <w:left w:val="none" w:sz="0" w:space="0" w:color="auto"/>
                <w:bottom w:val="none" w:sz="0" w:space="0" w:color="auto"/>
                <w:right w:val="none" w:sz="0" w:space="0" w:color="auto"/>
              </w:divBdr>
            </w:div>
          </w:divsChild>
        </w:div>
        <w:div w:id="791553812">
          <w:marLeft w:val="0"/>
          <w:marRight w:val="0"/>
          <w:marTop w:val="0"/>
          <w:marBottom w:val="0"/>
          <w:divBdr>
            <w:top w:val="none" w:sz="0" w:space="0" w:color="auto"/>
            <w:left w:val="none" w:sz="0" w:space="0" w:color="auto"/>
            <w:bottom w:val="none" w:sz="0" w:space="0" w:color="auto"/>
            <w:right w:val="none" w:sz="0" w:space="0" w:color="auto"/>
          </w:divBdr>
          <w:divsChild>
            <w:div w:id="1355226901">
              <w:marLeft w:val="0"/>
              <w:marRight w:val="0"/>
              <w:marTop w:val="0"/>
              <w:marBottom w:val="0"/>
              <w:divBdr>
                <w:top w:val="none" w:sz="0" w:space="0" w:color="auto"/>
                <w:left w:val="none" w:sz="0" w:space="0" w:color="auto"/>
                <w:bottom w:val="none" w:sz="0" w:space="0" w:color="auto"/>
                <w:right w:val="none" w:sz="0" w:space="0" w:color="auto"/>
              </w:divBdr>
            </w:div>
            <w:div w:id="1599558603">
              <w:marLeft w:val="0"/>
              <w:marRight w:val="0"/>
              <w:marTop w:val="0"/>
              <w:marBottom w:val="0"/>
              <w:divBdr>
                <w:top w:val="none" w:sz="0" w:space="0" w:color="auto"/>
                <w:left w:val="none" w:sz="0" w:space="0" w:color="auto"/>
                <w:bottom w:val="none" w:sz="0" w:space="0" w:color="auto"/>
                <w:right w:val="none" w:sz="0" w:space="0" w:color="auto"/>
              </w:divBdr>
            </w:div>
            <w:div w:id="205700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848191">
      <w:bodyDiv w:val="1"/>
      <w:marLeft w:val="0"/>
      <w:marRight w:val="0"/>
      <w:marTop w:val="0"/>
      <w:marBottom w:val="0"/>
      <w:divBdr>
        <w:top w:val="none" w:sz="0" w:space="0" w:color="auto"/>
        <w:left w:val="none" w:sz="0" w:space="0" w:color="auto"/>
        <w:bottom w:val="none" w:sz="0" w:space="0" w:color="auto"/>
        <w:right w:val="none" w:sz="0" w:space="0" w:color="auto"/>
      </w:divBdr>
      <w:divsChild>
        <w:div w:id="448360711">
          <w:marLeft w:val="0"/>
          <w:marRight w:val="0"/>
          <w:marTop w:val="0"/>
          <w:marBottom w:val="0"/>
          <w:divBdr>
            <w:top w:val="none" w:sz="0" w:space="0" w:color="auto"/>
            <w:left w:val="none" w:sz="0" w:space="0" w:color="auto"/>
            <w:bottom w:val="none" w:sz="0" w:space="0" w:color="auto"/>
            <w:right w:val="none" w:sz="0" w:space="0" w:color="auto"/>
          </w:divBdr>
        </w:div>
        <w:div w:id="545408808">
          <w:marLeft w:val="0"/>
          <w:marRight w:val="0"/>
          <w:marTop w:val="0"/>
          <w:marBottom w:val="0"/>
          <w:divBdr>
            <w:top w:val="none" w:sz="0" w:space="0" w:color="auto"/>
            <w:left w:val="none" w:sz="0" w:space="0" w:color="auto"/>
            <w:bottom w:val="none" w:sz="0" w:space="0" w:color="auto"/>
            <w:right w:val="none" w:sz="0" w:space="0" w:color="auto"/>
          </w:divBdr>
        </w:div>
      </w:divsChild>
    </w:div>
    <w:div w:id="117626419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092701">
      <w:bodyDiv w:val="1"/>
      <w:marLeft w:val="0"/>
      <w:marRight w:val="0"/>
      <w:marTop w:val="0"/>
      <w:marBottom w:val="0"/>
      <w:divBdr>
        <w:top w:val="none" w:sz="0" w:space="0" w:color="auto"/>
        <w:left w:val="none" w:sz="0" w:space="0" w:color="auto"/>
        <w:bottom w:val="none" w:sz="0" w:space="0" w:color="auto"/>
        <w:right w:val="none" w:sz="0" w:space="0" w:color="auto"/>
      </w:divBdr>
    </w:div>
    <w:div w:id="1225919627">
      <w:bodyDiv w:val="1"/>
      <w:marLeft w:val="0"/>
      <w:marRight w:val="0"/>
      <w:marTop w:val="0"/>
      <w:marBottom w:val="0"/>
      <w:divBdr>
        <w:top w:val="none" w:sz="0" w:space="0" w:color="auto"/>
        <w:left w:val="none" w:sz="0" w:space="0" w:color="auto"/>
        <w:bottom w:val="none" w:sz="0" w:space="0" w:color="auto"/>
        <w:right w:val="none" w:sz="0" w:space="0" w:color="auto"/>
      </w:divBdr>
      <w:divsChild>
        <w:div w:id="492374440">
          <w:marLeft w:val="0"/>
          <w:marRight w:val="0"/>
          <w:marTop w:val="0"/>
          <w:marBottom w:val="0"/>
          <w:divBdr>
            <w:top w:val="none" w:sz="0" w:space="0" w:color="auto"/>
            <w:left w:val="none" w:sz="0" w:space="0" w:color="auto"/>
            <w:bottom w:val="none" w:sz="0" w:space="0" w:color="auto"/>
            <w:right w:val="none" w:sz="0" w:space="0" w:color="auto"/>
          </w:divBdr>
        </w:div>
        <w:div w:id="2074035310">
          <w:marLeft w:val="0"/>
          <w:marRight w:val="0"/>
          <w:marTop w:val="0"/>
          <w:marBottom w:val="0"/>
          <w:divBdr>
            <w:top w:val="none" w:sz="0" w:space="0" w:color="auto"/>
            <w:left w:val="none" w:sz="0" w:space="0" w:color="auto"/>
            <w:bottom w:val="none" w:sz="0" w:space="0" w:color="auto"/>
            <w:right w:val="none" w:sz="0" w:space="0" w:color="auto"/>
          </w:divBdr>
        </w:div>
      </w:divsChild>
    </w:div>
    <w:div w:id="1238444148">
      <w:bodyDiv w:val="1"/>
      <w:marLeft w:val="0"/>
      <w:marRight w:val="0"/>
      <w:marTop w:val="0"/>
      <w:marBottom w:val="0"/>
      <w:divBdr>
        <w:top w:val="none" w:sz="0" w:space="0" w:color="auto"/>
        <w:left w:val="none" w:sz="0" w:space="0" w:color="auto"/>
        <w:bottom w:val="none" w:sz="0" w:space="0" w:color="auto"/>
        <w:right w:val="none" w:sz="0" w:space="0" w:color="auto"/>
      </w:divBdr>
    </w:div>
    <w:div w:id="1244030554">
      <w:bodyDiv w:val="1"/>
      <w:marLeft w:val="0"/>
      <w:marRight w:val="0"/>
      <w:marTop w:val="0"/>
      <w:marBottom w:val="0"/>
      <w:divBdr>
        <w:top w:val="none" w:sz="0" w:space="0" w:color="auto"/>
        <w:left w:val="none" w:sz="0" w:space="0" w:color="auto"/>
        <w:bottom w:val="none" w:sz="0" w:space="0" w:color="auto"/>
        <w:right w:val="none" w:sz="0" w:space="0" w:color="auto"/>
      </w:divBdr>
      <w:divsChild>
        <w:div w:id="298656989">
          <w:marLeft w:val="0"/>
          <w:marRight w:val="0"/>
          <w:marTop w:val="0"/>
          <w:marBottom w:val="0"/>
          <w:divBdr>
            <w:top w:val="none" w:sz="0" w:space="0" w:color="auto"/>
            <w:left w:val="none" w:sz="0" w:space="0" w:color="auto"/>
            <w:bottom w:val="none" w:sz="0" w:space="0" w:color="auto"/>
            <w:right w:val="none" w:sz="0" w:space="0" w:color="auto"/>
          </w:divBdr>
          <w:divsChild>
            <w:div w:id="809905748">
              <w:marLeft w:val="0"/>
              <w:marRight w:val="0"/>
              <w:marTop w:val="0"/>
              <w:marBottom w:val="0"/>
              <w:divBdr>
                <w:top w:val="none" w:sz="0" w:space="0" w:color="auto"/>
                <w:left w:val="none" w:sz="0" w:space="0" w:color="auto"/>
                <w:bottom w:val="none" w:sz="0" w:space="0" w:color="auto"/>
                <w:right w:val="none" w:sz="0" w:space="0" w:color="auto"/>
              </w:divBdr>
            </w:div>
            <w:div w:id="1184632497">
              <w:marLeft w:val="0"/>
              <w:marRight w:val="0"/>
              <w:marTop w:val="0"/>
              <w:marBottom w:val="0"/>
              <w:divBdr>
                <w:top w:val="none" w:sz="0" w:space="0" w:color="auto"/>
                <w:left w:val="none" w:sz="0" w:space="0" w:color="auto"/>
                <w:bottom w:val="none" w:sz="0" w:space="0" w:color="auto"/>
                <w:right w:val="none" w:sz="0" w:space="0" w:color="auto"/>
              </w:divBdr>
            </w:div>
            <w:div w:id="1990552047">
              <w:marLeft w:val="0"/>
              <w:marRight w:val="0"/>
              <w:marTop w:val="0"/>
              <w:marBottom w:val="0"/>
              <w:divBdr>
                <w:top w:val="none" w:sz="0" w:space="0" w:color="auto"/>
                <w:left w:val="none" w:sz="0" w:space="0" w:color="auto"/>
                <w:bottom w:val="none" w:sz="0" w:space="0" w:color="auto"/>
                <w:right w:val="none" w:sz="0" w:space="0" w:color="auto"/>
              </w:divBdr>
            </w:div>
          </w:divsChild>
        </w:div>
        <w:div w:id="497503619">
          <w:marLeft w:val="0"/>
          <w:marRight w:val="0"/>
          <w:marTop w:val="0"/>
          <w:marBottom w:val="0"/>
          <w:divBdr>
            <w:top w:val="none" w:sz="0" w:space="0" w:color="auto"/>
            <w:left w:val="none" w:sz="0" w:space="0" w:color="auto"/>
            <w:bottom w:val="none" w:sz="0" w:space="0" w:color="auto"/>
            <w:right w:val="none" w:sz="0" w:space="0" w:color="auto"/>
          </w:divBdr>
        </w:div>
        <w:div w:id="999579208">
          <w:marLeft w:val="0"/>
          <w:marRight w:val="0"/>
          <w:marTop w:val="0"/>
          <w:marBottom w:val="0"/>
          <w:divBdr>
            <w:top w:val="none" w:sz="0" w:space="0" w:color="auto"/>
            <w:left w:val="none" w:sz="0" w:space="0" w:color="auto"/>
            <w:bottom w:val="none" w:sz="0" w:space="0" w:color="auto"/>
            <w:right w:val="none" w:sz="0" w:space="0" w:color="auto"/>
          </w:divBdr>
        </w:div>
        <w:div w:id="1134252053">
          <w:marLeft w:val="0"/>
          <w:marRight w:val="0"/>
          <w:marTop w:val="0"/>
          <w:marBottom w:val="0"/>
          <w:divBdr>
            <w:top w:val="none" w:sz="0" w:space="0" w:color="auto"/>
            <w:left w:val="none" w:sz="0" w:space="0" w:color="auto"/>
            <w:bottom w:val="none" w:sz="0" w:space="0" w:color="auto"/>
            <w:right w:val="none" w:sz="0" w:space="0" w:color="auto"/>
          </w:divBdr>
          <w:divsChild>
            <w:div w:id="423454436">
              <w:marLeft w:val="0"/>
              <w:marRight w:val="0"/>
              <w:marTop w:val="0"/>
              <w:marBottom w:val="0"/>
              <w:divBdr>
                <w:top w:val="none" w:sz="0" w:space="0" w:color="auto"/>
                <w:left w:val="none" w:sz="0" w:space="0" w:color="auto"/>
                <w:bottom w:val="none" w:sz="0" w:space="0" w:color="auto"/>
                <w:right w:val="none" w:sz="0" w:space="0" w:color="auto"/>
              </w:divBdr>
            </w:div>
            <w:div w:id="954487051">
              <w:marLeft w:val="0"/>
              <w:marRight w:val="0"/>
              <w:marTop w:val="0"/>
              <w:marBottom w:val="0"/>
              <w:divBdr>
                <w:top w:val="none" w:sz="0" w:space="0" w:color="auto"/>
                <w:left w:val="none" w:sz="0" w:space="0" w:color="auto"/>
                <w:bottom w:val="none" w:sz="0" w:space="0" w:color="auto"/>
                <w:right w:val="none" w:sz="0" w:space="0" w:color="auto"/>
              </w:divBdr>
            </w:div>
            <w:div w:id="1236205769">
              <w:marLeft w:val="0"/>
              <w:marRight w:val="0"/>
              <w:marTop w:val="0"/>
              <w:marBottom w:val="0"/>
              <w:divBdr>
                <w:top w:val="none" w:sz="0" w:space="0" w:color="auto"/>
                <w:left w:val="none" w:sz="0" w:space="0" w:color="auto"/>
                <w:bottom w:val="none" w:sz="0" w:space="0" w:color="auto"/>
                <w:right w:val="none" w:sz="0" w:space="0" w:color="auto"/>
              </w:divBdr>
            </w:div>
            <w:div w:id="1335187342">
              <w:marLeft w:val="0"/>
              <w:marRight w:val="0"/>
              <w:marTop w:val="0"/>
              <w:marBottom w:val="0"/>
              <w:divBdr>
                <w:top w:val="none" w:sz="0" w:space="0" w:color="auto"/>
                <w:left w:val="none" w:sz="0" w:space="0" w:color="auto"/>
                <w:bottom w:val="none" w:sz="0" w:space="0" w:color="auto"/>
                <w:right w:val="none" w:sz="0" w:space="0" w:color="auto"/>
              </w:divBdr>
            </w:div>
          </w:divsChild>
        </w:div>
        <w:div w:id="1295674183">
          <w:marLeft w:val="0"/>
          <w:marRight w:val="0"/>
          <w:marTop w:val="0"/>
          <w:marBottom w:val="0"/>
          <w:divBdr>
            <w:top w:val="none" w:sz="0" w:space="0" w:color="auto"/>
            <w:left w:val="none" w:sz="0" w:space="0" w:color="auto"/>
            <w:bottom w:val="none" w:sz="0" w:space="0" w:color="auto"/>
            <w:right w:val="none" w:sz="0" w:space="0" w:color="auto"/>
          </w:divBdr>
        </w:div>
      </w:divsChild>
    </w:div>
    <w:div w:id="1269893329">
      <w:bodyDiv w:val="1"/>
      <w:marLeft w:val="0"/>
      <w:marRight w:val="0"/>
      <w:marTop w:val="0"/>
      <w:marBottom w:val="0"/>
      <w:divBdr>
        <w:top w:val="none" w:sz="0" w:space="0" w:color="auto"/>
        <w:left w:val="none" w:sz="0" w:space="0" w:color="auto"/>
        <w:bottom w:val="none" w:sz="0" w:space="0" w:color="auto"/>
        <w:right w:val="none" w:sz="0" w:space="0" w:color="auto"/>
      </w:divBdr>
      <w:divsChild>
        <w:div w:id="302195557">
          <w:marLeft w:val="0"/>
          <w:marRight w:val="0"/>
          <w:marTop w:val="0"/>
          <w:marBottom w:val="0"/>
          <w:divBdr>
            <w:top w:val="none" w:sz="0" w:space="0" w:color="auto"/>
            <w:left w:val="none" w:sz="0" w:space="0" w:color="auto"/>
            <w:bottom w:val="none" w:sz="0" w:space="0" w:color="auto"/>
            <w:right w:val="none" w:sz="0" w:space="0" w:color="auto"/>
          </w:divBdr>
        </w:div>
        <w:div w:id="370763658">
          <w:marLeft w:val="0"/>
          <w:marRight w:val="0"/>
          <w:marTop w:val="0"/>
          <w:marBottom w:val="0"/>
          <w:divBdr>
            <w:top w:val="none" w:sz="0" w:space="0" w:color="auto"/>
            <w:left w:val="none" w:sz="0" w:space="0" w:color="auto"/>
            <w:bottom w:val="none" w:sz="0" w:space="0" w:color="auto"/>
            <w:right w:val="none" w:sz="0" w:space="0" w:color="auto"/>
          </w:divBdr>
          <w:divsChild>
            <w:div w:id="1451047549">
              <w:marLeft w:val="0"/>
              <w:marRight w:val="0"/>
              <w:marTop w:val="0"/>
              <w:marBottom w:val="0"/>
              <w:divBdr>
                <w:top w:val="none" w:sz="0" w:space="0" w:color="auto"/>
                <w:left w:val="none" w:sz="0" w:space="0" w:color="auto"/>
                <w:bottom w:val="none" w:sz="0" w:space="0" w:color="auto"/>
                <w:right w:val="none" w:sz="0" w:space="0" w:color="auto"/>
              </w:divBdr>
            </w:div>
            <w:div w:id="1578829555">
              <w:marLeft w:val="0"/>
              <w:marRight w:val="0"/>
              <w:marTop w:val="0"/>
              <w:marBottom w:val="0"/>
              <w:divBdr>
                <w:top w:val="none" w:sz="0" w:space="0" w:color="auto"/>
                <w:left w:val="none" w:sz="0" w:space="0" w:color="auto"/>
                <w:bottom w:val="none" w:sz="0" w:space="0" w:color="auto"/>
                <w:right w:val="none" w:sz="0" w:space="0" w:color="auto"/>
              </w:divBdr>
            </w:div>
            <w:div w:id="1686008068">
              <w:marLeft w:val="0"/>
              <w:marRight w:val="0"/>
              <w:marTop w:val="0"/>
              <w:marBottom w:val="0"/>
              <w:divBdr>
                <w:top w:val="none" w:sz="0" w:space="0" w:color="auto"/>
                <w:left w:val="none" w:sz="0" w:space="0" w:color="auto"/>
                <w:bottom w:val="none" w:sz="0" w:space="0" w:color="auto"/>
                <w:right w:val="none" w:sz="0" w:space="0" w:color="auto"/>
              </w:divBdr>
            </w:div>
          </w:divsChild>
        </w:div>
        <w:div w:id="669413036">
          <w:marLeft w:val="0"/>
          <w:marRight w:val="0"/>
          <w:marTop w:val="0"/>
          <w:marBottom w:val="0"/>
          <w:divBdr>
            <w:top w:val="none" w:sz="0" w:space="0" w:color="auto"/>
            <w:left w:val="none" w:sz="0" w:space="0" w:color="auto"/>
            <w:bottom w:val="none" w:sz="0" w:space="0" w:color="auto"/>
            <w:right w:val="none" w:sz="0" w:space="0" w:color="auto"/>
          </w:divBdr>
          <w:divsChild>
            <w:div w:id="574439660">
              <w:marLeft w:val="0"/>
              <w:marRight w:val="0"/>
              <w:marTop w:val="0"/>
              <w:marBottom w:val="0"/>
              <w:divBdr>
                <w:top w:val="none" w:sz="0" w:space="0" w:color="auto"/>
                <w:left w:val="none" w:sz="0" w:space="0" w:color="auto"/>
                <w:bottom w:val="none" w:sz="0" w:space="0" w:color="auto"/>
                <w:right w:val="none" w:sz="0" w:space="0" w:color="auto"/>
              </w:divBdr>
            </w:div>
            <w:div w:id="748111608">
              <w:marLeft w:val="0"/>
              <w:marRight w:val="0"/>
              <w:marTop w:val="0"/>
              <w:marBottom w:val="0"/>
              <w:divBdr>
                <w:top w:val="none" w:sz="0" w:space="0" w:color="auto"/>
                <w:left w:val="none" w:sz="0" w:space="0" w:color="auto"/>
                <w:bottom w:val="none" w:sz="0" w:space="0" w:color="auto"/>
                <w:right w:val="none" w:sz="0" w:space="0" w:color="auto"/>
              </w:divBdr>
            </w:div>
          </w:divsChild>
        </w:div>
        <w:div w:id="877282266">
          <w:marLeft w:val="0"/>
          <w:marRight w:val="0"/>
          <w:marTop w:val="0"/>
          <w:marBottom w:val="0"/>
          <w:divBdr>
            <w:top w:val="none" w:sz="0" w:space="0" w:color="auto"/>
            <w:left w:val="none" w:sz="0" w:space="0" w:color="auto"/>
            <w:bottom w:val="none" w:sz="0" w:space="0" w:color="auto"/>
            <w:right w:val="none" w:sz="0" w:space="0" w:color="auto"/>
          </w:divBdr>
          <w:divsChild>
            <w:div w:id="414478649">
              <w:marLeft w:val="-75"/>
              <w:marRight w:val="0"/>
              <w:marTop w:val="30"/>
              <w:marBottom w:val="30"/>
              <w:divBdr>
                <w:top w:val="none" w:sz="0" w:space="0" w:color="auto"/>
                <w:left w:val="none" w:sz="0" w:space="0" w:color="auto"/>
                <w:bottom w:val="none" w:sz="0" w:space="0" w:color="auto"/>
                <w:right w:val="none" w:sz="0" w:space="0" w:color="auto"/>
              </w:divBdr>
              <w:divsChild>
                <w:div w:id="45497578">
                  <w:marLeft w:val="0"/>
                  <w:marRight w:val="0"/>
                  <w:marTop w:val="0"/>
                  <w:marBottom w:val="0"/>
                  <w:divBdr>
                    <w:top w:val="none" w:sz="0" w:space="0" w:color="auto"/>
                    <w:left w:val="none" w:sz="0" w:space="0" w:color="auto"/>
                    <w:bottom w:val="none" w:sz="0" w:space="0" w:color="auto"/>
                    <w:right w:val="none" w:sz="0" w:space="0" w:color="auto"/>
                  </w:divBdr>
                  <w:divsChild>
                    <w:div w:id="1763064906">
                      <w:marLeft w:val="0"/>
                      <w:marRight w:val="0"/>
                      <w:marTop w:val="0"/>
                      <w:marBottom w:val="0"/>
                      <w:divBdr>
                        <w:top w:val="none" w:sz="0" w:space="0" w:color="auto"/>
                        <w:left w:val="none" w:sz="0" w:space="0" w:color="auto"/>
                        <w:bottom w:val="none" w:sz="0" w:space="0" w:color="auto"/>
                        <w:right w:val="none" w:sz="0" w:space="0" w:color="auto"/>
                      </w:divBdr>
                    </w:div>
                  </w:divsChild>
                </w:div>
                <w:div w:id="264076895">
                  <w:marLeft w:val="0"/>
                  <w:marRight w:val="0"/>
                  <w:marTop w:val="0"/>
                  <w:marBottom w:val="0"/>
                  <w:divBdr>
                    <w:top w:val="none" w:sz="0" w:space="0" w:color="auto"/>
                    <w:left w:val="none" w:sz="0" w:space="0" w:color="auto"/>
                    <w:bottom w:val="none" w:sz="0" w:space="0" w:color="auto"/>
                    <w:right w:val="none" w:sz="0" w:space="0" w:color="auto"/>
                  </w:divBdr>
                  <w:divsChild>
                    <w:div w:id="525027035">
                      <w:marLeft w:val="0"/>
                      <w:marRight w:val="0"/>
                      <w:marTop w:val="0"/>
                      <w:marBottom w:val="0"/>
                      <w:divBdr>
                        <w:top w:val="none" w:sz="0" w:space="0" w:color="auto"/>
                        <w:left w:val="none" w:sz="0" w:space="0" w:color="auto"/>
                        <w:bottom w:val="none" w:sz="0" w:space="0" w:color="auto"/>
                        <w:right w:val="none" w:sz="0" w:space="0" w:color="auto"/>
                      </w:divBdr>
                    </w:div>
                    <w:div w:id="1623539560">
                      <w:marLeft w:val="0"/>
                      <w:marRight w:val="0"/>
                      <w:marTop w:val="0"/>
                      <w:marBottom w:val="0"/>
                      <w:divBdr>
                        <w:top w:val="none" w:sz="0" w:space="0" w:color="auto"/>
                        <w:left w:val="none" w:sz="0" w:space="0" w:color="auto"/>
                        <w:bottom w:val="none" w:sz="0" w:space="0" w:color="auto"/>
                        <w:right w:val="none" w:sz="0" w:space="0" w:color="auto"/>
                      </w:divBdr>
                    </w:div>
                  </w:divsChild>
                </w:div>
                <w:div w:id="296228583">
                  <w:marLeft w:val="0"/>
                  <w:marRight w:val="0"/>
                  <w:marTop w:val="0"/>
                  <w:marBottom w:val="0"/>
                  <w:divBdr>
                    <w:top w:val="none" w:sz="0" w:space="0" w:color="auto"/>
                    <w:left w:val="none" w:sz="0" w:space="0" w:color="auto"/>
                    <w:bottom w:val="none" w:sz="0" w:space="0" w:color="auto"/>
                    <w:right w:val="none" w:sz="0" w:space="0" w:color="auto"/>
                  </w:divBdr>
                  <w:divsChild>
                    <w:div w:id="2063943545">
                      <w:marLeft w:val="0"/>
                      <w:marRight w:val="0"/>
                      <w:marTop w:val="0"/>
                      <w:marBottom w:val="0"/>
                      <w:divBdr>
                        <w:top w:val="none" w:sz="0" w:space="0" w:color="auto"/>
                        <w:left w:val="none" w:sz="0" w:space="0" w:color="auto"/>
                        <w:bottom w:val="none" w:sz="0" w:space="0" w:color="auto"/>
                        <w:right w:val="none" w:sz="0" w:space="0" w:color="auto"/>
                      </w:divBdr>
                    </w:div>
                  </w:divsChild>
                </w:div>
                <w:div w:id="403651989">
                  <w:marLeft w:val="0"/>
                  <w:marRight w:val="0"/>
                  <w:marTop w:val="0"/>
                  <w:marBottom w:val="0"/>
                  <w:divBdr>
                    <w:top w:val="none" w:sz="0" w:space="0" w:color="auto"/>
                    <w:left w:val="none" w:sz="0" w:space="0" w:color="auto"/>
                    <w:bottom w:val="none" w:sz="0" w:space="0" w:color="auto"/>
                    <w:right w:val="none" w:sz="0" w:space="0" w:color="auto"/>
                  </w:divBdr>
                  <w:divsChild>
                    <w:div w:id="1705979501">
                      <w:marLeft w:val="0"/>
                      <w:marRight w:val="0"/>
                      <w:marTop w:val="0"/>
                      <w:marBottom w:val="0"/>
                      <w:divBdr>
                        <w:top w:val="none" w:sz="0" w:space="0" w:color="auto"/>
                        <w:left w:val="none" w:sz="0" w:space="0" w:color="auto"/>
                        <w:bottom w:val="none" w:sz="0" w:space="0" w:color="auto"/>
                        <w:right w:val="none" w:sz="0" w:space="0" w:color="auto"/>
                      </w:divBdr>
                    </w:div>
                  </w:divsChild>
                </w:div>
                <w:div w:id="415706926">
                  <w:marLeft w:val="0"/>
                  <w:marRight w:val="0"/>
                  <w:marTop w:val="0"/>
                  <w:marBottom w:val="0"/>
                  <w:divBdr>
                    <w:top w:val="none" w:sz="0" w:space="0" w:color="auto"/>
                    <w:left w:val="none" w:sz="0" w:space="0" w:color="auto"/>
                    <w:bottom w:val="none" w:sz="0" w:space="0" w:color="auto"/>
                    <w:right w:val="none" w:sz="0" w:space="0" w:color="auto"/>
                  </w:divBdr>
                  <w:divsChild>
                    <w:div w:id="164901168">
                      <w:marLeft w:val="0"/>
                      <w:marRight w:val="0"/>
                      <w:marTop w:val="0"/>
                      <w:marBottom w:val="0"/>
                      <w:divBdr>
                        <w:top w:val="none" w:sz="0" w:space="0" w:color="auto"/>
                        <w:left w:val="none" w:sz="0" w:space="0" w:color="auto"/>
                        <w:bottom w:val="none" w:sz="0" w:space="0" w:color="auto"/>
                        <w:right w:val="none" w:sz="0" w:space="0" w:color="auto"/>
                      </w:divBdr>
                    </w:div>
                  </w:divsChild>
                </w:div>
                <w:div w:id="434058671">
                  <w:marLeft w:val="0"/>
                  <w:marRight w:val="0"/>
                  <w:marTop w:val="0"/>
                  <w:marBottom w:val="0"/>
                  <w:divBdr>
                    <w:top w:val="none" w:sz="0" w:space="0" w:color="auto"/>
                    <w:left w:val="none" w:sz="0" w:space="0" w:color="auto"/>
                    <w:bottom w:val="none" w:sz="0" w:space="0" w:color="auto"/>
                    <w:right w:val="none" w:sz="0" w:space="0" w:color="auto"/>
                  </w:divBdr>
                  <w:divsChild>
                    <w:div w:id="1770202599">
                      <w:marLeft w:val="0"/>
                      <w:marRight w:val="0"/>
                      <w:marTop w:val="0"/>
                      <w:marBottom w:val="0"/>
                      <w:divBdr>
                        <w:top w:val="none" w:sz="0" w:space="0" w:color="auto"/>
                        <w:left w:val="none" w:sz="0" w:space="0" w:color="auto"/>
                        <w:bottom w:val="none" w:sz="0" w:space="0" w:color="auto"/>
                        <w:right w:val="none" w:sz="0" w:space="0" w:color="auto"/>
                      </w:divBdr>
                    </w:div>
                  </w:divsChild>
                </w:div>
                <w:div w:id="653217400">
                  <w:marLeft w:val="0"/>
                  <w:marRight w:val="0"/>
                  <w:marTop w:val="0"/>
                  <w:marBottom w:val="0"/>
                  <w:divBdr>
                    <w:top w:val="none" w:sz="0" w:space="0" w:color="auto"/>
                    <w:left w:val="none" w:sz="0" w:space="0" w:color="auto"/>
                    <w:bottom w:val="none" w:sz="0" w:space="0" w:color="auto"/>
                    <w:right w:val="none" w:sz="0" w:space="0" w:color="auto"/>
                  </w:divBdr>
                  <w:divsChild>
                    <w:div w:id="577520128">
                      <w:marLeft w:val="0"/>
                      <w:marRight w:val="0"/>
                      <w:marTop w:val="0"/>
                      <w:marBottom w:val="0"/>
                      <w:divBdr>
                        <w:top w:val="none" w:sz="0" w:space="0" w:color="auto"/>
                        <w:left w:val="none" w:sz="0" w:space="0" w:color="auto"/>
                        <w:bottom w:val="none" w:sz="0" w:space="0" w:color="auto"/>
                        <w:right w:val="none" w:sz="0" w:space="0" w:color="auto"/>
                      </w:divBdr>
                    </w:div>
                  </w:divsChild>
                </w:div>
                <w:div w:id="685401812">
                  <w:marLeft w:val="0"/>
                  <w:marRight w:val="0"/>
                  <w:marTop w:val="0"/>
                  <w:marBottom w:val="0"/>
                  <w:divBdr>
                    <w:top w:val="none" w:sz="0" w:space="0" w:color="auto"/>
                    <w:left w:val="none" w:sz="0" w:space="0" w:color="auto"/>
                    <w:bottom w:val="none" w:sz="0" w:space="0" w:color="auto"/>
                    <w:right w:val="none" w:sz="0" w:space="0" w:color="auto"/>
                  </w:divBdr>
                  <w:divsChild>
                    <w:div w:id="35784836">
                      <w:marLeft w:val="0"/>
                      <w:marRight w:val="0"/>
                      <w:marTop w:val="0"/>
                      <w:marBottom w:val="0"/>
                      <w:divBdr>
                        <w:top w:val="none" w:sz="0" w:space="0" w:color="auto"/>
                        <w:left w:val="none" w:sz="0" w:space="0" w:color="auto"/>
                        <w:bottom w:val="none" w:sz="0" w:space="0" w:color="auto"/>
                        <w:right w:val="none" w:sz="0" w:space="0" w:color="auto"/>
                      </w:divBdr>
                    </w:div>
                  </w:divsChild>
                </w:div>
                <w:div w:id="963004035">
                  <w:marLeft w:val="0"/>
                  <w:marRight w:val="0"/>
                  <w:marTop w:val="0"/>
                  <w:marBottom w:val="0"/>
                  <w:divBdr>
                    <w:top w:val="none" w:sz="0" w:space="0" w:color="auto"/>
                    <w:left w:val="none" w:sz="0" w:space="0" w:color="auto"/>
                    <w:bottom w:val="none" w:sz="0" w:space="0" w:color="auto"/>
                    <w:right w:val="none" w:sz="0" w:space="0" w:color="auto"/>
                  </w:divBdr>
                  <w:divsChild>
                    <w:div w:id="201330727">
                      <w:marLeft w:val="0"/>
                      <w:marRight w:val="0"/>
                      <w:marTop w:val="0"/>
                      <w:marBottom w:val="0"/>
                      <w:divBdr>
                        <w:top w:val="none" w:sz="0" w:space="0" w:color="auto"/>
                        <w:left w:val="none" w:sz="0" w:space="0" w:color="auto"/>
                        <w:bottom w:val="none" w:sz="0" w:space="0" w:color="auto"/>
                        <w:right w:val="none" w:sz="0" w:space="0" w:color="auto"/>
                      </w:divBdr>
                    </w:div>
                  </w:divsChild>
                </w:div>
                <w:div w:id="1189874363">
                  <w:marLeft w:val="0"/>
                  <w:marRight w:val="0"/>
                  <w:marTop w:val="0"/>
                  <w:marBottom w:val="0"/>
                  <w:divBdr>
                    <w:top w:val="none" w:sz="0" w:space="0" w:color="auto"/>
                    <w:left w:val="none" w:sz="0" w:space="0" w:color="auto"/>
                    <w:bottom w:val="none" w:sz="0" w:space="0" w:color="auto"/>
                    <w:right w:val="none" w:sz="0" w:space="0" w:color="auto"/>
                  </w:divBdr>
                  <w:divsChild>
                    <w:div w:id="497577363">
                      <w:marLeft w:val="0"/>
                      <w:marRight w:val="0"/>
                      <w:marTop w:val="0"/>
                      <w:marBottom w:val="0"/>
                      <w:divBdr>
                        <w:top w:val="none" w:sz="0" w:space="0" w:color="auto"/>
                        <w:left w:val="none" w:sz="0" w:space="0" w:color="auto"/>
                        <w:bottom w:val="none" w:sz="0" w:space="0" w:color="auto"/>
                        <w:right w:val="none" w:sz="0" w:space="0" w:color="auto"/>
                      </w:divBdr>
                    </w:div>
                    <w:div w:id="1770925447">
                      <w:marLeft w:val="0"/>
                      <w:marRight w:val="0"/>
                      <w:marTop w:val="0"/>
                      <w:marBottom w:val="0"/>
                      <w:divBdr>
                        <w:top w:val="none" w:sz="0" w:space="0" w:color="auto"/>
                        <w:left w:val="none" w:sz="0" w:space="0" w:color="auto"/>
                        <w:bottom w:val="none" w:sz="0" w:space="0" w:color="auto"/>
                        <w:right w:val="none" w:sz="0" w:space="0" w:color="auto"/>
                      </w:divBdr>
                    </w:div>
                  </w:divsChild>
                </w:div>
                <w:div w:id="1306201773">
                  <w:marLeft w:val="0"/>
                  <w:marRight w:val="0"/>
                  <w:marTop w:val="0"/>
                  <w:marBottom w:val="0"/>
                  <w:divBdr>
                    <w:top w:val="none" w:sz="0" w:space="0" w:color="auto"/>
                    <w:left w:val="none" w:sz="0" w:space="0" w:color="auto"/>
                    <w:bottom w:val="none" w:sz="0" w:space="0" w:color="auto"/>
                    <w:right w:val="none" w:sz="0" w:space="0" w:color="auto"/>
                  </w:divBdr>
                  <w:divsChild>
                    <w:div w:id="186993865">
                      <w:marLeft w:val="0"/>
                      <w:marRight w:val="0"/>
                      <w:marTop w:val="0"/>
                      <w:marBottom w:val="0"/>
                      <w:divBdr>
                        <w:top w:val="none" w:sz="0" w:space="0" w:color="auto"/>
                        <w:left w:val="none" w:sz="0" w:space="0" w:color="auto"/>
                        <w:bottom w:val="none" w:sz="0" w:space="0" w:color="auto"/>
                        <w:right w:val="none" w:sz="0" w:space="0" w:color="auto"/>
                      </w:divBdr>
                    </w:div>
                  </w:divsChild>
                </w:div>
                <w:div w:id="1329332481">
                  <w:marLeft w:val="0"/>
                  <w:marRight w:val="0"/>
                  <w:marTop w:val="0"/>
                  <w:marBottom w:val="0"/>
                  <w:divBdr>
                    <w:top w:val="none" w:sz="0" w:space="0" w:color="auto"/>
                    <w:left w:val="none" w:sz="0" w:space="0" w:color="auto"/>
                    <w:bottom w:val="none" w:sz="0" w:space="0" w:color="auto"/>
                    <w:right w:val="none" w:sz="0" w:space="0" w:color="auto"/>
                  </w:divBdr>
                  <w:divsChild>
                    <w:div w:id="48381511">
                      <w:marLeft w:val="0"/>
                      <w:marRight w:val="0"/>
                      <w:marTop w:val="0"/>
                      <w:marBottom w:val="0"/>
                      <w:divBdr>
                        <w:top w:val="none" w:sz="0" w:space="0" w:color="auto"/>
                        <w:left w:val="none" w:sz="0" w:space="0" w:color="auto"/>
                        <w:bottom w:val="none" w:sz="0" w:space="0" w:color="auto"/>
                        <w:right w:val="none" w:sz="0" w:space="0" w:color="auto"/>
                      </w:divBdr>
                    </w:div>
                  </w:divsChild>
                </w:div>
                <w:div w:id="1355228047">
                  <w:marLeft w:val="0"/>
                  <w:marRight w:val="0"/>
                  <w:marTop w:val="0"/>
                  <w:marBottom w:val="0"/>
                  <w:divBdr>
                    <w:top w:val="none" w:sz="0" w:space="0" w:color="auto"/>
                    <w:left w:val="none" w:sz="0" w:space="0" w:color="auto"/>
                    <w:bottom w:val="none" w:sz="0" w:space="0" w:color="auto"/>
                    <w:right w:val="none" w:sz="0" w:space="0" w:color="auto"/>
                  </w:divBdr>
                  <w:divsChild>
                    <w:div w:id="704451904">
                      <w:marLeft w:val="0"/>
                      <w:marRight w:val="0"/>
                      <w:marTop w:val="0"/>
                      <w:marBottom w:val="0"/>
                      <w:divBdr>
                        <w:top w:val="none" w:sz="0" w:space="0" w:color="auto"/>
                        <w:left w:val="none" w:sz="0" w:space="0" w:color="auto"/>
                        <w:bottom w:val="none" w:sz="0" w:space="0" w:color="auto"/>
                        <w:right w:val="none" w:sz="0" w:space="0" w:color="auto"/>
                      </w:divBdr>
                    </w:div>
                  </w:divsChild>
                </w:div>
                <w:div w:id="1435243313">
                  <w:marLeft w:val="0"/>
                  <w:marRight w:val="0"/>
                  <w:marTop w:val="0"/>
                  <w:marBottom w:val="0"/>
                  <w:divBdr>
                    <w:top w:val="none" w:sz="0" w:space="0" w:color="auto"/>
                    <w:left w:val="none" w:sz="0" w:space="0" w:color="auto"/>
                    <w:bottom w:val="none" w:sz="0" w:space="0" w:color="auto"/>
                    <w:right w:val="none" w:sz="0" w:space="0" w:color="auto"/>
                  </w:divBdr>
                  <w:divsChild>
                    <w:div w:id="490753071">
                      <w:marLeft w:val="0"/>
                      <w:marRight w:val="0"/>
                      <w:marTop w:val="0"/>
                      <w:marBottom w:val="0"/>
                      <w:divBdr>
                        <w:top w:val="none" w:sz="0" w:space="0" w:color="auto"/>
                        <w:left w:val="none" w:sz="0" w:space="0" w:color="auto"/>
                        <w:bottom w:val="none" w:sz="0" w:space="0" w:color="auto"/>
                        <w:right w:val="none" w:sz="0" w:space="0" w:color="auto"/>
                      </w:divBdr>
                    </w:div>
                  </w:divsChild>
                </w:div>
                <w:div w:id="1469278728">
                  <w:marLeft w:val="0"/>
                  <w:marRight w:val="0"/>
                  <w:marTop w:val="0"/>
                  <w:marBottom w:val="0"/>
                  <w:divBdr>
                    <w:top w:val="none" w:sz="0" w:space="0" w:color="auto"/>
                    <w:left w:val="none" w:sz="0" w:space="0" w:color="auto"/>
                    <w:bottom w:val="none" w:sz="0" w:space="0" w:color="auto"/>
                    <w:right w:val="none" w:sz="0" w:space="0" w:color="auto"/>
                  </w:divBdr>
                  <w:divsChild>
                    <w:div w:id="570237359">
                      <w:marLeft w:val="0"/>
                      <w:marRight w:val="0"/>
                      <w:marTop w:val="0"/>
                      <w:marBottom w:val="0"/>
                      <w:divBdr>
                        <w:top w:val="none" w:sz="0" w:space="0" w:color="auto"/>
                        <w:left w:val="none" w:sz="0" w:space="0" w:color="auto"/>
                        <w:bottom w:val="none" w:sz="0" w:space="0" w:color="auto"/>
                        <w:right w:val="none" w:sz="0" w:space="0" w:color="auto"/>
                      </w:divBdr>
                    </w:div>
                  </w:divsChild>
                </w:div>
                <w:div w:id="1552569496">
                  <w:marLeft w:val="0"/>
                  <w:marRight w:val="0"/>
                  <w:marTop w:val="0"/>
                  <w:marBottom w:val="0"/>
                  <w:divBdr>
                    <w:top w:val="none" w:sz="0" w:space="0" w:color="auto"/>
                    <w:left w:val="none" w:sz="0" w:space="0" w:color="auto"/>
                    <w:bottom w:val="none" w:sz="0" w:space="0" w:color="auto"/>
                    <w:right w:val="none" w:sz="0" w:space="0" w:color="auto"/>
                  </w:divBdr>
                  <w:divsChild>
                    <w:div w:id="858356754">
                      <w:marLeft w:val="0"/>
                      <w:marRight w:val="0"/>
                      <w:marTop w:val="0"/>
                      <w:marBottom w:val="0"/>
                      <w:divBdr>
                        <w:top w:val="none" w:sz="0" w:space="0" w:color="auto"/>
                        <w:left w:val="none" w:sz="0" w:space="0" w:color="auto"/>
                        <w:bottom w:val="none" w:sz="0" w:space="0" w:color="auto"/>
                        <w:right w:val="none" w:sz="0" w:space="0" w:color="auto"/>
                      </w:divBdr>
                    </w:div>
                  </w:divsChild>
                </w:div>
                <w:div w:id="1566647348">
                  <w:marLeft w:val="0"/>
                  <w:marRight w:val="0"/>
                  <w:marTop w:val="0"/>
                  <w:marBottom w:val="0"/>
                  <w:divBdr>
                    <w:top w:val="none" w:sz="0" w:space="0" w:color="auto"/>
                    <w:left w:val="none" w:sz="0" w:space="0" w:color="auto"/>
                    <w:bottom w:val="none" w:sz="0" w:space="0" w:color="auto"/>
                    <w:right w:val="none" w:sz="0" w:space="0" w:color="auto"/>
                  </w:divBdr>
                  <w:divsChild>
                    <w:div w:id="1432779096">
                      <w:marLeft w:val="0"/>
                      <w:marRight w:val="0"/>
                      <w:marTop w:val="0"/>
                      <w:marBottom w:val="0"/>
                      <w:divBdr>
                        <w:top w:val="none" w:sz="0" w:space="0" w:color="auto"/>
                        <w:left w:val="none" w:sz="0" w:space="0" w:color="auto"/>
                        <w:bottom w:val="none" w:sz="0" w:space="0" w:color="auto"/>
                        <w:right w:val="none" w:sz="0" w:space="0" w:color="auto"/>
                      </w:divBdr>
                    </w:div>
                  </w:divsChild>
                </w:div>
                <w:div w:id="1658724211">
                  <w:marLeft w:val="0"/>
                  <w:marRight w:val="0"/>
                  <w:marTop w:val="0"/>
                  <w:marBottom w:val="0"/>
                  <w:divBdr>
                    <w:top w:val="none" w:sz="0" w:space="0" w:color="auto"/>
                    <w:left w:val="none" w:sz="0" w:space="0" w:color="auto"/>
                    <w:bottom w:val="none" w:sz="0" w:space="0" w:color="auto"/>
                    <w:right w:val="none" w:sz="0" w:space="0" w:color="auto"/>
                  </w:divBdr>
                  <w:divsChild>
                    <w:div w:id="1241987462">
                      <w:marLeft w:val="0"/>
                      <w:marRight w:val="0"/>
                      <w:marTop w:val="0"/>
                      <w:marBottom w:val="0"/>
                      <w:divBdr>
                        <w:top w:val="none" w:sz="0" w:space="0" w:color="auto"/>
                        <w:left w:val="none" w:sz="0" w:space="0" w:color="auto"/>
                        <w:bottom w:val="none" w:sz="0" w:space="0" w:color="auto"/>
                        <w:right w:val="none" w:sz="0" w:space="0" w:color="auto"/>
                      </w:divBdr>
                    </w:div>
                  </w:divsChild>
                </w:div>
                <w:div w:id="1718044714">
                  <w:marLeft w:val="0"/>
                  <w:marRight w:val="0"/>
                  <w:marTop w:val="0"/>
                  <w:marBottom w:val="0"/>
                  <w:divBdr>
                    <w:top w:val="none" w:sz="0" w:space="0" w:color="auto"/>
                    <w:left w:val="none" w:sz="0" w:space="0" w:color="auto"/>
                    <w:bottom w:val="none" w:sz="0" w:space="0" w:color="auto"/>
                    <w:right w:val="none" w:sz="0" w:space="0" w:color="auto"/>
                  </w:divBdr>
                  <w:divsChild>
                    <w:div w:id="1550410128">
                      <w:marLeft w:val="0"/>
                      <w:marRight w:val="0"/>
                      <w:marTop w:val="0"/>
                      <w:marBottom w:val="0"/>
                      <w:divBdr>
                        <w:top w:val="none" w:sz="0" w:space="0" w:color="auto"/>
                        <w:left w:val="none" w:sz="0" w:space="0" w:color="auto"/>
                        <w:bottom w:val="none" w:sz="0" w:space="0" w:color="auto"/>
                        <w:right w:val="none" w:sz="0" w:space="0" w:color="auto"/>
                      </w:divBdr>
                    </w:div>
                  </w:divsChild>
                </w:div>
                <w:div w:id="1728605264">
                  <w:marLeft w:val="0"/>
                  <w:marRight w:val="0"/>
                  <w:marTop w:val="0"/>
                  <w:marBottom w:val="0"/>
                  <w:divBdr>
                    <w:top w:val="none" w:sz="0" w:space="0" w:color="auto"/>
                    <w:left w:val="none" w:sz="0" w:space="0" w:color="auto"/>
                    <w:bottom w:val="none" w:sz="0" w:space="0" w:color="auto"/>
                    <w:right w:val="none" w:sz="0" w:space="0" w:color="auto"/>
                  </w:divBdr>
                  <w:divsChild>
                    <w:div w:id="1763791300">
                      <w:marLeft w:val="0"/>
                      <w:marRight w:val="0"/>
                      <w:marTop w:val="0"/>
                      <w:marBottom w:val="0"/>
                      <w:divBdr>
                        <w:top w:val="none" w:sz="0" w:space="0" w:color="auto"/>
                        <w:left w:val="none" w:sz="0" w:space="0" w:color="auto"/>
                        <w:bottom w:val="none" w:sz="0" w:space="0" w:color="auto"/>
                        <w:right w:val="none" w:sz="0" w:space="0" w:color="auto"/>
                      </w:divBdr>
                    </w:div>
                  </w:divsChild>
                </w:div>
                <w:div w:id="1785998346">
                  <w:marLeft w:val="0"/>
                  <w:marRight w:val="0"/>
                  <w:marTop w:val="0"/>
                  <w:marBottom w:val="0"/>
                  <w:divBdr>
                    <w:top w:val="none" w:sz="0" w:space="0" w:color="auto"/>
                    <w:left w:val="none" w:sz="0" w:space="0" w:color="auto"/>
                    <w:bottom w:val="none" w:sz="0" w:space="0" w:color="auto"/>
                    <w:right w:val="none" w:sz="0" w:space="0" w:color="auto"/>
                  </w:divBdr>
                  <w:divsChild>
                    <w:div w:id="2119451348">
                      <w:marLeft w:val="0"/>
                      <w:marRight w:val="0"/>
                      <w:marTop w:val="0"/>
                      <w:marBottom w:val="0"/>
                      <w:divBdr>
                        <w:top w:val="none" w:sz="0" w:space="0" w:color="auto"/>
                        <w:left w:val="none" w:sz="0" w:space="0" w:color="auto"/>
                        <w:bottom w:val="none" w:sz="0" w:space="0" w:color="auto"/>
                        <w:right w:val="none" w:sz="0" w:space="0" w:color="auto"/>
                      </w:divBdr>
                    </w:div>
                  </w:divsChild>
                </w:div>
                <w:div w:id="1919826417">
                  <w:marLeft w:val="0"/>
                  <w:marRight w:val="0"/>
                  <w:marTop w:val="0"/>
                  <w:marBottom w:val="0"/>
                  <w:divBdr>
                    <w:top w:val="none" w:sz="0" w:space="0" w:color="auto"/>
                    <w:left w:val="none" w:sz="0" w:space="0" w:color="auto"/>
                    <w:bottom w:val="none" w:sz="0" w:space="0" w:color="auto"/>
                    <w:right w:val="none" w:sz="0" w:space="0" w:color="auto"/>
                  </w:divBdr>
                  <w:divsChild>
                    <w:div w:id="1784350213">
                      <w:marLeft w:val="0"/>
                      <w:marRight w:val="0"/>
                      <w:marTop w:val="0"/>
                      <w:marBottom w:val="0"/>
                      <w:divBdr>
                        <w:top w:val="none" w:sz="0" w:space="0" w:color="auto"/>
                        <w:left w:val="none" w:sz="0" w:space="0" w:color="auto"/>
                        <w:bottom w:val="none" w:sz="0" w:space="0" w:color="auto"/>
                        <w:right w:val="none" w:sz="0" w:space="0" w:color="auto"/>
                      </w:divBdr>
                    </w:div>
                  </w:divsChild>
                </w:div>
                <w:div w:id="1928150503">
                  <w:marLeft w:val="0"/>
                  <w:marRight w:val="0"/>
                  <w:marTop w:val="0"/>
                  <w:marBottom w:val="0"/>
                  <w:divBdr>
                    <w:top w:val="none" w:sz="0" w:space="0" w:color="auto"/>
                    <w:left w:val="none" w:sz="0" w:space="0" w:color="auto"/>
                    <w:bottom w:val="none" w:sz="0" w:space="0" w:color="auto"/>
                    <w:right w:val="none" w:sz="0" w:space="0" w:color="auto"/>
                  </w:divBdr>
                  <w:divsChild>
                    <w:div w:id="105678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112603">
          <w:marLeft w:val="0"/>
          <w:marRight w:val="0"/>
          <w:marTop w:val="0"/>
          <w:marBottom w:val="0"/>
          <w:divBdr>
            <w:top w:val="none" w:sz="0" w:space="0" w:color="auto"/>
            <w:left w:val="none" w:sz="0" w:space="0" w:color="auto"/>
            <w:bottom w:val="none" w:sz="0" w:space="0" w:color="auto"/>
            <w:right w:val="none" w:sz="0" w:space="0" w:color="auto"/>
          </w:divBdr>
          <w:divsChild>
            <w:div w:id="333460675">
              <w:marLeft w:val="0"/>
              <w:marRight w:val="0"/>
              <w:marTop w:val="0"/>
              <w:marBottom w:val="0"/>
              <w:divBdr>
                <w:top w:val="none" w:sz="0" w:space="0" w:color="auto"/>
                <w:left w:val="none" w:sz="0" w:space="0" w:color="auto"/>
                <w:bottom w:val="none" w:sz="0" w:space="0" w:color="auto"/>
                <w:right w:val="none" w:sz="0" w:space="0" w:color="auto"/>
              </w:divBdr>
            </w:div>
            <w:div w:id="401801975">
              <w:marLeft w:val="0"/>
              <w:marRight w:val="0"/>
              <w:marTop w:val="0"/>
              <w:marBottom w:val="0"/>
              <w:divBdr>
                <w:top w:val="none" w:sz="0" w:space="0" w:color="auto"/>
                <w:left w:val="none" w:sz="0" w:space="0" w:color="auto"/>
                <w:bottom w:val="none" w:sz="0" w:space="0" w:color="auto"/>
                <w:right w:val="none" w:sz="0" w:space="0" w:color="auto"/>
              </w:divBdr>
            </w:div>
            <w:div w:id="822505954">
              <w:marLeft w:val="0"/>
              <w:marRight w:val="0"/>
              <w:marTop w:val="0"/>
              <w:marBottom w:val="0"/>
              <w:divBdr>
                <w:top w:val="none" w:sz="0" w:space="0" w:color="auto"/>
                <w:left w:val="none" w:sz="0" w:space="0" w:color="auto"/>
                <w:bottom w:val="none" w:sz="0" w:space="0" w:color="auto"/>
                <w:right w:val="none" w:sz="0" w:space="0" w:color="auto"/>
              </w:divBdr>
            </w:div>
            <w:div w:id="1170366192">
              <w:marLeft w:val="0"/>
              <w:marRight w:val="0"/>
              <w:marTop w:val="0"/>
              <w:marBottom w:val="0"/>
              <w:divBdr>
                <w:top w:val="none" w:sz="0" w:space="0" w:color="auto"/>
                <w:left w:val="none" w:sz="0" w:space="0" w:color="auto"/>
                <w:bottom w:val="none" w:sz="0" w:space="0" w:color="auto"/>
                <w:right w:val="none" w:sz="0" w:space="0" w:color="auto"/>
              </w:divBdr>
            </w:div>
          </w:divsChild>
        </w:div>
        <w:div w:id="1021273583">
          <w:marLeft w:val="0"/>
          <w:marRight w:val="0"/>
          <w:marTop w:val="0"/>
          <w:marBottom w:val="0"/>
          <w:divBdr>
            <w:top w:val="none" w:sz="0" w:space="0" w:color="auto"/>
            <w:left w:val="none" w:sz="0" w:space="0" w:color="auto"/>
            <w:bottom w:val="none" w:sz="0" w:space="0" w:color="auto"/>
            <w:right w:val="none" w:sz="0" w:space="0" w:color="auto"/>
          </w:divBdr>
          <w:divsChild>
            <w:div w:id="417213354">
              <w:marLeft w:val="0"/>
              <w:marRight w:val="0"/>
              <w:marTop w:val="0"/>
              <w:marBottom w:val="0"/>
              <w:divBdr>
                <w:top w:val="none" w:sz="0" w:space="0" w:color="auto"/>
                <w:left w:val="none" w:sz="0" w:space="0" w:color="auto"/>
                <w:bottom w:val="none" w:sz="0" w:space="0" w:color="auto"/>
                <w:right w:val="none" w:sz="0" w:space="0" w:color="auto"/>
              </w:divBdr>
            </w:div>
            <w:div w:id="1664234175">
              <w:marLeft w:val="0"/>
              <w:marRight w:val="0"/>
              <w:marTop w:val="0"/>
              <w:marBottom w:val="0"/>
              <w:divBdr>
                <w:top w:val="none" w:sz="0" w:space="0" w:color="auto"/>
                <w:left w:val="none" w:sz="0" w:space="0" w:color="auto"/>
                <w:bottom w:val="none" w:sz="0" w:space="0" w:color="auto"/>
                <w:right w:val="none" w:sz="0" w:space="0" w:color="auto"/>
              </w:divBdr>
            </w:div>
            <w:div w:id="1785492511">
              <w:marLeft w:val="0"/>
              <w:marRight w:val="0"/>
              <w:marTop w:val="0"/>
              <w:marBottom w:val="0"/>
              <w:divBdr>
                <w:top w:val="none" w:sz="0" w:space="0" w:color="auto"/>
                <w:left w:val="none" w:sz="0" w:space="0" w:color="auto"/>
                <w:bottom w:val="none" w:sz="0" w:space="0" w:color="auto"/>
                <w:right w:val="none" w:sz="0" w:space="0" w:color="auto"/>
              </w:divBdr>
            </w:div>
          </w:divsChild>
        </w:div>
        <w:div w:id="1034498666">
          <w:marLeft w:val="0"/>
          <w:marRight w:val="0"/>
          <w:marTop w:val="0"/>
          <w:marBottom w:val="0"/>
          <w:divBdr>
            <w:top w:val="none" w:sz="0" w:space="0" w:color="auto"/>
            <w:left w:val="none" w:sz="0" w:space="0" w:color="auto"/>
            <w:bottom w:val="none" w:sz="0" w:space="0" w:color="auto"/>
            <w:right w:val="none" w:sz="0" w:space="0" w:color="auto"/>
          </w:divBdr>
          <w:divsChild>
            <w:div w:id="235213610">
              <w:marLeft w:val="0"/>
              <w:marRight w:val="0"/>
              <w:marTop w:val="0"/>
              <w:marBottom w:val="0"/>
              <w:divBdr>
                <w:top w:val="none" w:sz="0" w:space="0" w:color="auto"/>
                <w:left w:val="none" w:sz="0" w:space="0" w:color="auto"/>
                <w:bottom w:val="none" w:sz="0" w:space="0" w:color="auto"/>
                <w:right w:val="none" w:sz="0" w:space="0" w:color="auto"/>
              </w:divBdr>
            </w:div>
            <w:div w:id="331031736">
              <w:marLeft w:val="0"/>
              <w:marRight w:val="0"/>
              <w:marTop w:val="0"/>
              <w:marBottom w:val="0"/>
              <w:divBdr>
                <w:top w:val="none" w:sz="0" w:space="0" w:color="auto"/>
                <w:left w:val="none" w:sz="0" w:space="0" w:color="auto"/>
                <w:bottom w:val="none" w:sz="0" w:space="0" w:color="auto"/>
                <w:right w:val="none" w:sz="0" w:space="0" w:color="auto"/>
              </w:divBdr>
            </w:div>
            <w:div w:id="936594949">
              <w:marLeft w:val="0"/>
              <w:marRight w:val="0"/>
              <w:marTop w:val="0"/>
              <w:marBottom w:val="0"/>
              <w:divBdr>
                <w:top w:val="none" w:sz="0" w:space="0" w:color="auto"/>
                <w:left w:val="none" w:sz="0" w:space="0" w:color="auto"/>
                <w:bottom w:val="none" w:sz="0" w:space="0" w:color="auto"/>
                <w:right w:val="none" w:sz="0" w:space="0" w:color="auto"/>
              </w:divBdr>
            </w:div>
            <w:div w:id="1423451770">
              <w:marLeft w:val="0"/>
              <w:marRight w:val="0"/>
              <w:marTop w:val="0"/>
              <w:marBottom w:val="0"/>
              <w:divBdr>
                <w:top w:val="none" w:sz="0" w:space="0" w:color="auto"/>
                <w:left w:val="none" w:sz="0" w:space="0" w:color="auto"/>
                <w:bottom w:val="none" w:sz="0" w:space="0" w:color="auto"/>
                <w:right w:val="none" w:sz="0" w:space="0" w:color="auto"/>
              </w:divBdr>
            </w:div>
          </w:divsChild>
        </w:div>
        <w:div w:id="1293096860">
          <w:marLeft w:val="0"/>
          <w:marRight w:val="0"/>
          <w:marTop w:val="0"/>
          <w:marBottom w:val="0"/>
          <w:divBdr>
            <w:top w:val="none" w:sz="0" w:space="0" w:color="auto"/>
            <w:left w:val="none" w:sz="0" w:space="0" w:color="auto"/>
            <w:bottom w:val="none" w:sz="0" w:space="0" w:color="auto"/>
            <w:right w:val="none" w:sz="0" w:space="0" w:color="auto"/>
          </w:divBdr>
          <w:divsChild>
            <w:div w:id="889612030">
              <w:marLeft w:val="0"/>
              <w:marRight w:val="0"/>
              <w:marTop w:val="0"/>
              <w:marBottom w:val="0"/>
              <w:divBdr>
                <w:top w:val="none" w:sz="0" w:space="0" w:color="auto"/>
                <w:left w:val="none" w:sz="0" w:space="0" w:color="auto"/>
                <w:bottom w:val="none" w:sz="0" w:space="0" w:color="auto"/>
                <w:right w:val="none" w:sz="0" w:space="0" w:color="auto"/>
              </w:divBdr>
            </w:div>
            <w:div w:id="1224178191">
              <w:marLeft w:val="0"/>
              <w:marRight w:val="0"/>
              <w:marTop w:val="0"/>
              <w:marBottom w:val="0"/>
              <w:divBdr>
                <w:top w:val="none" w:sz="0" w:space="0" w:color="auto"/>
                <w:left w:val="none" w:sz="0" w:space="0" w:color="auto"/>
                <w:bottom w:val="none" w:sz="0" w:space="0" w:color="auto"/>
                <w:right w:val="none" w:sz="0" w:space="0" w:color="auto"/>
              </w:divBdr>
            </w:div>
            <w:div w:id="1979609481">
              <w:marLeft w:val="0"/>
              <w:marRight w:val="0"/>
              <w:marTop w:val="0"/>
              <w:marBottom w:val="0"/>
              <w:divBdr>
                <w:top w:val="none" w:sz="0" w:space="0" w:color="auto"/>
                <w:left w:val="none" w:sz="0" w:space="0" w:color="auto"/>
                <w:bottom w:val="none" w:sz="0" w:space="0" w:color="auto"/>
                <w:right w:val="none" w:sz="0" w:space="0" w:color="auto"/>
              </w:divBdr>
            </w:div>
          </w:divsChild>
        </w:div>
        <w:div w:id="1455976368">
          <w:marLeft w:val="0"/>
          <w:marRight w:val="0"/>
          <w:marTop w:val="0"/>
          <w:marBottom w:val="0"/>
          <w:divBdr>
            <w:top w:val="none" w:sz="0" w:space="0" w:color="auto"/>
            <w:left w:val="none" w:sz="0" w:space="0" w:color="auto"/>
            <w:bottom w:val="none" w:sz="0" w:space="0" w:color="auto"/>
            <w:right w:val="none" w:sz="0" w:space="0" w:color="auto"/>
          </w:divBdr>
        </w:div>
        <w:div w:id="1610812723">
          <w:marLeft w:val="0"/>
          <w:marRight w:val="0"/>
          <w:marTop w:val="0"/>
          <w:marBottom w:val="0"/>
          <w:divBdr>
            <w:top w:val="none" w:sz="0" w:space="0" w:color="auto"/>
            <w:left w:val="none" w:sz="0" w:space="0" w:color="auto"/>
            <w:bottom w:val="none" w:sz="0" w:space="0" w:color="auto"/>
            <w:right w:val="none" w:sz="0" w:space="0" w:color="auto"/>
          </w:divBdr>
          <w:divsChild>
            <w:div w:id="147408322">
              <w:marLeft w:val="0"/>
              <w:marRight w:val="0"/>
              <w:marTop w:val="0"/>
              <w:marBottom w:val="0"/>
              <w:divBdr>
                <w:top w:val="none" w:sz="0" w:space="0" w:color="auto"/>
                <w:left w:val="none" w:sz="0" w:space="0" w:color="auto"/>
                <w:bottom w:val="none" w:sz="0" w:space="0" w:color="auto"/>
                <w:right w:val="none" w:sz="0" w:space="0" w:color="auto"/>
              </w:divBdr>
            </w:div>
            <w:div w:id="333382696">
              <w:marLeft w:val="0"/>
              <w:marRight w:val="0"/>
              <w:marTop w:val="0"/>
              <w:marBottom w:val="0"/>
              <w:divBdr>
                <w:top w:val="none" w:sz="0" w:space="0" w:color="auto"/>
                <w:left w:val="none" w:sz="0" w:space="0" w:color="auto"/>
                <w:bottom w:val="none" w:sz="0" w:space="0" w:color="auto"/>
                <w:right w:val="none" w:sz="0" w:space="0" w:color="auto"/>
              </w:divBdr>
            </w:div>
            <w:div w:id="877931949">
              <w:marLeft w:val="0"/>
              <w:marRight w:val="0"/>
              <w:marTop w:val="0"/>
              <w:marBottom w:val="0"/>
              <w:divBdr>
                <w:top w:val="none" w:sz="0" w:space="0" w:color="auto"/>
                <w:left w:val="none" w:sz="0" w:space="0" w:color="auto"/>
                <w:bottom w:val="none" w:sz="0" w:space="0" w:color="auto"/>
                <w:right w:val="none" w:sz="0" w:space="0" w:color="auto"/>
              </w:divBdr>
            </w:div>
            <w:div w:id="1789855120">
              <w:marLeft w:val="0"/>
              <w:marRight w:val="0"/>
              <w:marTop w:val="0"/>
              <w:marBottom w:val="0"/>
              <w:divBdr>
                <w:top w:val="none" w:sz="0" w:space="0" w:color="auto"/>
                <w:left w:val="none" w:sz="0" w:space="0" w:color="auto"/>
                <w:bottom w:val="none" w:sz="0" w:space="0" w:color="auto"/>
                <w:right w:val="none" w:sz="0" w:space="0" w:color="auto"/>
              </w:divBdr>
            </w:div>
          </w:divsChild>
        </w:div>
        <w:div w:id="1715108534">
          <w:marLeft w:val="0"/>
          <w:marRight w:val="0"/>
          <w:marTop w:val="0"/>
          <w:marBottom w:val="0"/>
          <w:divBdr>
            <w:top w:val="none" w:sz="0" w:space="0" w:color="auto"/>
            <w:left w:val="none" w:sz="0" w:space="0" w:color="auto"/>
            <w:bottom w:val="none" w:sz="0" w:space="0" w:color="auto"/>
            <w:right w:val="none" w:sz="0" w:space="0" w:color="auto"/>
          </w:divBdr>
        </w:div>
        <w:div w:id="1836526154">
          <w:marLeft w:val="0"/>
          <w:marRight w:val="0"/>
          <w:marTop w:val="0"/>
          <w:marBottom w:val="0"/>
          <w:divBdr>
            <w:top w:val="none" w:sz="0" w:space="0" w:color="auto"/>
            <w:left w:val="none" w:sz="0" w:space="0" w:color="auto"/>
            <w:bottom w:val="none" w:sz="0" w:space="0" w:color="auto"/>
            <w:right w:val="none" w:sz="0" w:space="0" w:color="auto"/>
          </w:divBdr>
          <w:divsChild>
            <w:div w:id="1690374979">
              <w:marLeft w:val="-75"/>
              <w:marRight w:val="0"/>
              <w:marTop w:val="30"/>
              <w:marBottom w:val="30"/>
              <w:divBdr>
                <w:top w:val="none" w:sz="0" w:space="0" w:color="auto"/>
                <w:left w:val="none" w:sz="0" w:space="0" w:color="auto"/>
                <w:bottom w:val="none" w:sz="0" w:space="0" w:color="auto"/>
                <w:right w:val="none" w:sz="0" w:space="0" w:color="auto"/>
              </w:divBdr>
              <w:divsChild>
                <w:div w:id="37054290">
                  <w:marLeft w:val="0"/>
                  <w:marRight w:val="0"/>
                  <w:marTop w:val="0"/>
                  <w:marBottom w:val="0"/>
                  <w:divBdr>
                    <w:top w:val="none" w:sz="0" w:space="0" w:color="auto"/>
                    <w:left w:val="none" w:sz="0" w:space="0" w:color="auto"/>
                    <w:bottom w:val="none" w:sz="0" w:space="0" w:color="auto"/>
                    <w:right w:val="none" w:sz="0" w:space="0" w:color="auto"/>
                  </w:divBdr>
                  <w:divsChild>
                    <w:div w:id="356464707">
                      <w:marLeft w:val="0"/>
                      <w:marRight w:val="0"/>
                      <w:marTop w:val="0"/>
                      <w:marBottom w:val="0"/>
                      <w:divBdr>
                        <w:top w:val="none" w:sz="0" w:space="0" w:color="auto"/>
                        <w:left w:val="none" w:sz="0" w:space="0" w:color="auto"/>
                        <w:bottom w:val="none" w:sz="0" w:space="0" w:color="auto"/>
                        <w:right w:val="none" w:sz="0" w:space="0" w:color="auto"/>
                      </w:divBdr>
                    </w:div>
                  </w:divsChild>
                </w:div>
                <w:div w:id="186412161">
                  <w:marLeft w:val="0"/>
                  <w:marRight w:val="0"/>
                  <w:marTop w:val="0"/>
                  <w:marBottom w:val="0"/>
                  <w:divBdr>
                    <w:top w:val="none" w:sz="0" w:space="0" w:color="auto"/>
                    <w:left w:val="none" w:sz="0" w:space="0" w:color="auto"/>
                    <w:bottom w:val="none" w:sz="0" w:space="0" w:color="auto"/>
                    <w:right w:val="none" w:sz="0" w:space="0" w:color="auto"/>
                  </w:divBdr>
                  <w:divsChild>
                    <w:div w:id="899483839">
                      <w:marLeft w:val="0"/>
                      <w:marRight w:val="0"/>
                      <w:marTop w:val="0"/>
                      <w:marBottom w:val="0"/>
                      <w:divBdr>
                        <w:top w:val="none" w:sz="0" w:space="0" w:color="auto"/>
                        <w:left w:val="none" w:sz="0" w:space="0" w:color="auto"/>
                        <w:bottom w:val="none" w:sz="0" w:space="0" w:color="auto"/>
                        <w:right w:val="none" w:sz="0" w:space="0" w:color="auto"/>
                      </w:divBdr>
                    </w:div>
                  </w:divsChild>
                </w:div>
                <w:div w:id="227112248">
                  <w:marLeft w:val="0"/>
                  <w:marRight w:val="0"/>
                  <w:marTop w:val="0"/>
                  <w:marBottom w:val="0"/>
                  <w:divBdr>
                    <w:top w:val="none" w:sz="0" w:space="0" w:color="auto"/>
                    <w:left w:val="none" w:sz="0" w:space="0" w:color="auto"/>
                    <w:bottom w:val="none" w:sz="0" w:space="0" w:color="auto"/>
                    <w:right w:val="none" w:sz="0" w:space="0" w:color="auto"/>
                  </w:divBdr>
                  <w:divsChild>
                    <w:div w:id="148207501">
                      <w:marLeft w:val="0"/>
                      <w:marRight w:val="0"/>
                      <w:marTop w:val="0"/>
                      <w:marBottom w:val="0"/>
                      <w:divBdr>
                        <w:top w:val="none" w:sz="0" w:space="0" w:color="auto"/>
                        <w:left w:val="none" w:sz="0" w:space="0" w:color="auto"/>
                        <w:bottom w:val="none" w:sz="0" w:space="0" w:color="auto"/>
                        <w:right w:val="none" w:sz="0" w:space="0" w:color="auto"/>
                      </w:divBdr>
                    </w:div>
                  </w:divsChild>
                </w:div>
                <w:div w:id="229267958">
                  <w:marLeft w:val="0"/>
                  <w:marRight w:val="0"/>
                  <w:marTop w:val="0"/>
                  <w:marBottom w:val="0"/>
                  <w:divBdr>
                    <w:top w:val="none" w:sz="0" w:space="0" w:color="auto"/>
                    <w:left w:val="none" w:sz="0" w:space="0" w:color="auto"/>
                    <w:bottom w:val="none" w:sz="0" w:space="0" w:color="auto"/>
                    <w:right w:val="none" w:sz="0" w:space="0" w:color="auto"/>
                  </w:divBdr>
                  <w:divsChild>
                    <w:div w:id="66657669">
                      <w:marLeft w:val="0"/>
                      <w:marRight w:val="0"/>
                      <w:marTop w:val="0"/>
                      <w:marBottom w:val="0"/>
                      <w:divBdr>
                        <w:top w:val="none" w:sz="0" w:space="0" w:color="auto"/>
                        <w:left w:val="none" w:sz="0" w:space="0" w:color="auto"/>
                        <w:bottom w:val="none" w:sz="0" w:space="0" w:color="auto"/>
                        <w:right w:val="none" w:sz="0" w:space="0" w:color="auto"/>
                      </w:divBdr>
                    </w:div>
                  </w:divsChild>
                </w:div>
                <w:div w:id="255597884">
                  <w:marLeft w:val="0"/>
                  <w:marRight w:val="0"/>
                  <w:marTop w:val="0"/>
                  <w:marBottom w:val="0"/>
                  <w:divBdr>
                    <w:top w:val="none" w:sz="0" w:space="0" w:color="auto"/>
                    <w:left w:val="none" w:sz="0" w:space="0" w:color="auto"/>
                    <w:bottom w:val="none" w:sz="0" w:space="0" w:color="auto"/>
                    <w:right w:val="none" w:sz="0" w:space="0" w:color="auto"/>
                  </w:divBdr>
                  <w:divsChild>
                    <w:div w:id="629479493">
                      <w:marLeft w:val="0"/>
                      <w:marRight w:val="0"/>
                      <w:marTop w:val="0"/>
                      <w:marBottom w:val="0"/>
                      <w:divBdr>
                        <w:top w:val="none" w:sz="0" w:space="0" w:color="auto"/>
                        <w:left w:val="none" w:sz="0" w:space="0" w:color="auto"/>
                        <w:bottom w:val="none" w:sz="0" w:space="0" w:color="auto"/>
                        <w:right w:val="none" w:sz="0" w:space="0" w:color="auto"/>
                      </w:divBdr>
                    </w:div>
                  </w:divsChild>
                </w:div>
                <w:div w:id="273825380">
                  <w:marLeft w:val="0"/>
                  <w:marRight w:val="0"/>
                  <w:marTop w:val="0"/>
                  <w:marBottom w:val="0"/>
                  <w:divBdr>
                    <w:top w:val="none" w:sz="0" w:space="0" w:color="auto"/>
                    <w:left w:val="none" w:sz="0" w:space="0" w:color="auto"/>
                    <w:bottom w:val="none" w:sz="0" w:space="0" w:color="auto"/>
                    <w:right w:val="none" w:sz="0" w:space="0" w:color="auto"/>
                  </w:divBdr>
                  <w:divsChild>
                    <w:div w:id="234511580">
                      <w:marLeft w:val="0"/>
                      <w:marRight w:val="0"/>
                      <w:marTop w:val="0"/>
                      <w:marBottom w:val="0"/>
                      <w:divBdr>
                        <w:top w:val="none" w:sz="0" w:space="0" w:color="auto"/>
                        <w:left w:val="none" w:sz="0" w:space="0" w:color="auto"/>
                        <w:bottom w:val="none" w:sz="0" w:space="0" w:color="auto"/>
                        <w:right w:val="none" w:sz="0" w:space="0" w:color="auto"/>
                      </w:divBdr>
                    </w:div>
                  </w:divsChild>
                </w:div>
                <w:div w:id="375661357">
                  <w:marLeft w:val="0"/>
                  <w:marRight w:val="0"/>
                  <w:marTop w:val="0"/>
                  <w:marBottom w:val="0"/>
                  <w:divBdr>
                    <w:top w:val="none" w:sz="0" w:space="0" w:color="auto"/>
                    <w:left w:val="none" w:sz="0" w:space="0" w:color="auto"/>
                    <w:bottom w:val="none" w:sz="0" w:space="0" w:color="auto"/>
                    <w:right w:val="none" w:sz="0" w:space="0" w:color="auto"/>
                  </w:divBdr>
                  <w:divsChild>
                    <w:div w:id="1172640813">
                      <w:marLeft w:val="0"/>
                      <w:marRight w:val="0"/>
                      <w:marTop w:val="0"/>
                      <w:marBottom w:val="0"/>
                      <w:divBdr>
                        <w:top w:val="none" w:sz="0" w:space="0" w:color="auto"/>
                        <w:left w:val="none" w:sz="0" w:space="0" w:color="auto"/>
                        <w:bottom w:val="none" w:sz="0" w:space="0" w:color="auto"/>
                        <w:right w:val="none" w:sz="0" w:space="0" w:color="auto"/>
                      </w:divBdr>
                    </w:div>
                  </w:divsChild>
                </w:div>
                <w:div w:id="490680518">
                  <w:marLeft w:val="0"/>
                  <w:marRight w:val="0"/>
                  <w:marTop w:val="0"/>
                  <w:marBottom w:val="0"/>
                  <w:divBdr>
                    <w:top w:val="none" w:sz="0" w:space="0" w:color="auto"/>
                    <w:left w:val="none" w:sz="0" w:space="0" w:color="auto"/>
                    <w:bottom w:val="none" w:sz="0" w:space="0" w:color="auto"/>
                    <w:right w:val="none" w:sz="0" w:space="0" w:color="auto"/>
                  </w:divBdr>
                  <w:divsChild>
                    <w:div w:id="606617258">
                      <w:marLeft w:val="0"/>
                      <w:marRight w:val="0"/>
                      <w:marTop w:val="0"/>
                      <w:marBottom w:val="0"/>
                      <w:divBdr>
                        <w:top w:val="none" w:sz="0" w:space="0" w:color="auto"/>
                        <w:left w:val="none" w:sz="0" w:space="0" w:color="auto"/>
                        <w:bottom w:val="none" w:sz="0" w:space="0" w:color="auto"/>
                        <w:right w:val="none" w:sz="0" w:space="0" w:color="auto"/>
                      </w:divBdr>
                    </w:div>
                  </w:divsChild>
                </w:div>
                <w:div w:id="533005466">
                  <w:marLeft w:val="0"/>
                  <w:marRight w:val="0"/>
                  <w:marTop w:val="0"/>
                  <w:marBottom w:val="0"/>
                  <w:divBdr>
                    <w:top w:val="none" w:sz="0" w:space="0" w:color="auto"/>
                    <w:left w:val="none" w:sz="0" w:space="0" w:color="auto"/>
                    <w:bottom w:val="none" w:sz="0" w:space="0" w:color="auto"/>
                    <w:right w:val="none" w:sz="0" w:space="0" w:color="auto"/>
                  </w:divBdr>
                  <w:divsChild>
                    <w:div w:id="584415501">
                      <w:marLeft w:val="0"/>
                      <w:marRight w:val="0"/>
                      <w:marTop w:val="0"/>
                      <w:marBottom w:val="0"/>
                      <w:divBdr>
                        <w:top w:val="none" w:sz="0" w:space="0" w:color="auto"/>
                        <w:left w:val="none" w:sz="0" w:space="0" w:color="auto"/>
                        <w:bottom w:val="none" w:sz="0" w:space="0" w:color="auto"/>
                        <w:right w:val="none" w:sz="0" w:space="0" w:color="auto"/>
                      </w:divBdr>
                    </w:div>
                  </w:divsChild>
                </w:div>
                <w:div w:id="576593958">
                  <w:marLeft w:val="0"/>
                  <w:marRight w:val="0"/>
                  <w:marTop w:val="0"/>
                  <w:marBottom w:val="0"/>
                  <w:divBdr>
                    <w:top w:val="none" w:sz="0" w:space="0" w:color="auto"/>
                    <w:left w:val="none" w:sz="0" w:space="0" w:color="auto"/>
                    <w:bottom w:val="none" w:sz="0" w:space="0" w:color="auto"/>
                    <w:right w:val="none" w:sz="0" w:space="0" w:color="auto"/>
                  </w:divBdr>
                  <w:divsChild>
                    <w:div w:id="1484390714">
                      <w:marLeft w:val="0"/>
                      <w:marRight w:val="0"/>
                      <w:marTop w:val="0"/>
                      <w:marBottom w:val="0"/>
                      <w:divBdr>
                        <w:top w:val="none" w:sz="0" w:space="0" w:color="auto"/>
                        <w:left w:val="none" w:sz="0" w:space="0" w:color="auto"/>
                        <w:bottom w:val="none" w:sz="0" w:space="0" w:color="auto"/>
                        <w:right w:val="none" w:sz="0" w:space="0" w:color="auto"/>
                      </w:divBdr>
                    </w:div>
                  </w:divsChild>
                </w:div>
                <w:div w:id="726683015">
                  <w:marLeft w:val="0"/>
                  <w:marRight w:val="0"/>
                  <w:marTop w:val="0"/>
                  <w:marBottom w:val="0"/>
                  <w:divBdr>
                    <w:top w:val="none" w:sz="0" w:space="0" w:color="auto"/>
                    <w:left w:val="none" w:sz="0" w:space="0" w:color="auto"/>
                    <w:bottom w:val="none" w:sz="0" w:space="0" w:color="auto"/>
                    <w:right w:val="none" w:sz="0" w:space="0" w:color="auto"/>
                  </w:divBdr>
                  <w:divsChild>
                    <w:div w:id="691414386">
                      <w:marLeft w:val="0"/>
                      <w:marRight w:val="0"/>
                      <w:marTop w:val="0"/>
                      <w:marBottom w:val="0"/>
                      <w:divBdr>
                        <w:top w:val="none" w:sz="0" w:space="0" w:color="auto"/>
                        <w:left w:val="none" w:sz="0" w:space="0" w:color="auto"/>
                        <w:bottom w:val="none" w:sz="0" w:space="0" w:color="auto"/>
                        <w:right w:val="none" w:sz="0" w:space="0" w:color="auto"/>
                      </w:divBdr>
                    </w:div>
                  </w:divsChild>
                </w:div>
                <w:div w:id="791825289">
                  <w:marLeft w:val="0"/>
                  <w:marRight w:val="0"/>
                  <w:marTop w:val="0"/>
                  <w:marBottom w:val="0"/>
                  <w:divBdr>
                    <w:top w:val="none" w:sz="0" w:space="0" w:color="auto"/>
                    <w:left w:val="none" w:sz="0" w:space="0" w:color="auto"/>
                    <w:bottom w:val="none" w:sz="0" w:space="0" w:color="auto"/>
                    <w:right w:val="none" w:sz="0" w:space="0" w:color="auto"/>
                  </w:divBdr>
                  <w:divsChild>
                    <w:div w:id="1691879235">
                      <w:marLeft w:val="0"/>
                      <w:marRight w:val="0"/>
                      <w:marTop w:val="0"/>
                      <w:marBottom w:val="0"/>
                      <w:divBdr>
                        <w:top w:val="none" w:sz="0" w:space="0" w:color="auto"/>
                        <w:left w:val="none" w:sz="0" w:space="0" w:color="auto"/>
                        <w:bottom w:val="none" w:sz="0" w:space="0" w:color="auto"/>
                        <w:right w:val="none" w:sz="0" w:space="0" w:color="auto"/>
                      </w:divBdr>
                    </w:div>
                  </w:divsChild>
                </w:div>
                <w:div w:id="987367666">
                  <w:marLeft w:val="0"/>
                  <w:marRight w:val="0"/>
                  <w:marTop w:val="0"/>
                  <w:marBottom w:val="0"/>
                  <w:divBdr>
                    <w:top w:val="none" w:sz="0" w:space="0" w:color="auto"/>
                    <w:left w:val="none" w:sz="0" w:space="0" w:color="auto"/>
                    <w:bottom w:val="none" w:sz="0" w:space="0" w:color="auto"/>
                    <w:right w:val="none" w:sz="0" w:space="0" w:color="auto"/>
                  </w:divBdr>
                  <w:divsChild>
                    <w:div w:id="1630358174">
                      <w:marLeft w:val="0"/>
                      <w:marRight w:val="0"/>
                      <w:marTop w:val="0"/>
                      <w:marBottom w:val="0"/>
                      <w:divBdr>
                        <w:top w:val="none" w:sz="0" w:space="0" w:color="auto"/>
                        <w:left w:val="none" w:sz="0" w:space="0" w:color="auto"/>
                        <w:bottom w:val="none" w:sz="0" w:space="0" w:color="auto"/>
                        <w:right w:val="none" w:sz="0" w:space="0" w:color="auto"/>
                      </w:divBdr>
                    </w:div>
                  </w:divsChild>
                </w:div>
                <w:div w:id="1684280811">
                  <w:marLeft w:val="0"/>
                  <w:marRight w:val="0"/>
                  <w:marTop w:val="0"/>
                  <w:marBottom w:val="0"/>
                  <w:divBdr>
                    <w:top w:val="none" w:sz="0" w:space="0" w:color="auto"/>
                    <w:left w:val="none" w:sz="0" w:space="0" w:color="auto"/>
                    <w:bottom w:val="none" w:sz="0" w:space="0" w:color="auto"/>
                    <w:right w:val="none" w:sz="0" w:space="0" w:color="auto"/>
                  </w:divBdr>
                  <w:divsChild>
                    <w:div w:id="1316833701">
                      <w:marLeft w:val="0"/>
                      <w:marRight w:val="0"/>
                      <w:marTop w:val="0"/>
                      <w:marBottom w:val="0"/>
                      <w:divBdr>
                        <w:top w:val="none" w:sz="0" w:space="0" w:color="auto"/>
                        <w:left w:val="none" w:sz="0" w:space="0" w:color="auto"/>
                        <w:bottom w:val="none" w:sz="0" w:space="0" w:color="auto"/>
                        <w:right w:val="none" w:sz="0" w:space="0" w:color="auto"/>
                      </w:divBdr>
                    </w:div>
                  </w:divsChild>
                </w:div>
                <w:div w:id="1778675965">
                  <w:marLeft w:val="0"/>
                  <w:marRight w:val="0"/>
                  <w:marTop w:val="0"/>
                  <w:marBottom w:val="0"/>
                  <w:divBdr>
                    <w:top w:val="none" w:sz="0" w:space="0" w:color="auto"/>
                    <w:left w:val="none" w:sz="0" w:space="0" w:color="auto"/>
                    <w:bottom w:val="none" w:sz="0" w:space="0" w:color="auto"/>
                    <w:right w:val="none" w:sz="0" w:space="0" w:color="auto"/>
                  </w:divBdr>
                  <w:divsChild>
                    <w:div w:id="169175170">
                      <w:marLeft w:val="0"/>
                      <w:marRight w:val="0"/>
                      <w:marTop w:val="0"/>
                      <w:marBottom w:val="0"/>
                      <w:divBdr>
                        <w:top w:val="none" w:sz="0" w:space="0" w:color="auto"/>
                        <w:left w:val="none" w:sz="0" w:space="0" w:color="auto"/>
                        <w:bottom w:val="none" w:sz="0" w:space="0" w:color="auto"/>
                        <w:right w:val="none" w:sz="0" w:space="0" w:color="auto"/>
                      </w:divBdr>
                    </w:div>
                  </w:divsChild>
                </w:div>
                <w:div w:id="2001691547">
                  <w:marLeft w:val="0"/>
                  <w:marRight w:val="0"/>
                  <w:marTop w:val="0"/>
                  <w:marBottom w:val="0"/>
                  <w:divBdr>
                    <w:top w:val="none" w:sz="0" w:space="0" w:color="auto"/>
                    <w:left w:val="none" w:sz="0" w:space="0" w:color="auto"/>
                    <w:bottom w:val="none" w:sz="0" w:space="0" w:color="auto"/>
                    <w:right w:val="none" w:sz="0" w:space="0" w:color="auto"/>
                  </w:divBdr>
                  <w:divsChild>
                    <w:div w:id="2000451926">
                      <w:marLeft w:val="0"/>
                      <w:marRight w:val="0"/>
                      <w:marTop w:val="0"/>
                      <w:marBottom w:val="0"/>
                      <w:divBdr>
                        <w:top w:val="none" w:sz="0" w:space="0" w:color="auto"/>
                        <w:left w:val="none" w:sz="0" w:space="0" w:color="auto"/>
                        <w:bottom w:val="none" w:sz="0" w:space="0" w:color="auto"/>
                        <w:right w:val="none" w:sz="0" w:space="0" w:color="auto"/>
                      </w:divBdr>
                    </w:div>
                  </w:divsChild>
                </w:div>
                <w:div w:id="2005010833">
                  <w:marLeft w:val="0"/>
                  <w:marRight w:val="0"/>
                  <w:marTop w:val="0"/>
                  <w:marBottom w:val="0"/>
                  <w:divBdr>
                    <w:top w:val="none" w:sz="0" w:space="0" w:color="auto"/>
                    <w:left w:val="none" w:sz="0" w:space="0" w:color="auto"/>
                    <w:bottom w:val="none" w:sz="0" w:space="0" w:color="auto"/>
                    <w:right w:val="none" w:sz="0" w:space="0" w:color="auto"/>
                  </w:divBdr>
                  <w:divsChild>
                    <w:div w:id="1488278921">
                      <w:marLeft w:val="0"/>
                      <w:marRight w:val="0"/>
                      <w:marTop w:val="0"/>
                      <w:marBottom w:val="0"/>
                      <w:divBdr>
                        <w:top w:val="none" w:sz="0" w:space="0" w:color="auto"/>
                        <w:left w:val="none" w:sz="0" w:space="0" w:color="auto"/>
                        <w:bottom w:val="none" w:sz="0" w:space="0" w:color="auto"/>
                        <w:right w:val="none" w:sz="0" w:space="0" w:color="auto"/>
                      </w:divBdr>
                    </w:div>
                  </w:divsChild>
                </w:div>
                <w:div w:id="2012679774">
                  <w:marLeft w:val="0"/>
                  <w:marRight w:val="0"/>
                  <w:marTop w:val="0"/>
                  <w:marBottom w:val="0"/>
                  <w:divBdr>
                    <w:top w:val="none" w:sz="0" w:space="0" w:color="auto"/>
                    <w:left w:val="none" w:sz="0" w:space="0" w:color="auto"/>
                    <w:bottom w:val="none" w:sz="0" w:space="0" w:color="auto"/>
                    <w:right w:val="none" w:sz="0" w:space="0" w:color="auto"/>
                  </w:divBdr>
                  <w:divsChild>
                    <w:div w:id="1645969060">
                      <w:marLeft w:val="0"/>
                      <w:marRight w:val="0"/>
                      <w:marTop w:val="0"/>
                      <w:marBottom w:val="0"/>
                      <w:divBdr>
                        <w:top w:val="none" w:sz="0" w:space="0" w:color="auto"/>
                        <w:left w:val="none" w:sz="0" w:space="0" w:color="auto"/>
                        <w:bottom w:val="none" w:sz="0" w:space="0" w:color="auto"/>
                        <w:right w:val="none" w:sz="0" w:space="0" w:color="auto"/>
                      </w:divBdr>
                    </w:div>
                  </w:divsChild>
                </w:div>
                <w:div w:id="2063484828">
                  <w:marLeft w:val="0"/>
                  <w:marRight w:val="0"/>
                  <w:marTop w:val="0"/>
                  <w:marBottom w:val="0"/>
                  <w:divBdr>
                    <w:top w:val="none" w:sz="0" w:space="0" w:color="auto"/>
                    <w:left w:val="none" w:sz="0" w:space="0" w:color="auto"/>
                    <w:bottom w:val="none" w:sz="0" w:space="0" w:color="auto"/>
                    <w:right w:val="none" w:sz="0" w:space="0" w:color="auto"/>
                  </w:divBdr>
                  <w:divsChild>
                    <w:div w:id="9629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374785">
          <w:marLeft w:val="0"/>
          <w:marRight w:val="0"/>
          <w:marTop w:val="0"/>
          <w:marBottom w:val="0"/>
          <w:divBdr>
            <w:top w:val="none" w:sz="0" w:space="0" w:color="auto"/>
            <w:left w:val="none" w:sz="0" w:space="0" w:color="auto"/>
            <w:bottom w:val="none" w:sz="0" w:space="0" w:color="auto"/>
            <w:right w:val="none" w:sz="0" w:space="0" w:color="auto"/>
          </w:divBdr>
        </w:div>
        <w:div w:id="1922594589">
          <w:marLeft w:val="0"/>
          <w:marRight w:val="0"/>
          <w:marTop w:val="0"/>
          <w:marBottom w:val="0"/>
          <w:divBdr>
            <w:top w:val="none" w:sz="0" w:space="0" w:color="auto"/>
            <w:left w:val="none" w:sz="0" w:space="0" w:color="auto"/>
            <w:bottom w:val="none" w:sz="0" w:space="0" w:color="auto"/>
            <w:right w:val="none" w:sz="0" w:space="0" w:color="auto"/>
          </w:divBdr>
        </w:div>
      </w:divsChild>
    </w:div>
    <w:div w:id="1308166558">
      <w:bodyDiv w:val="1"/>
      <w:marLeft w:val="0"/>
      <w:marRight w:val="0"/>
      <w:marTop w:val="0"/>
      <w:marBottom w:val="0"/>
      <w:divBdr>
        <w:top w:val="none" w:sz="0" w:space="0" w:color="auto"/>
        <w:left w:val="none" w:sz="0" w:space="0" w:color="auto"/>
        <w:bottom w:val="none" w:sz="0" w:space="0" w:color="auto"/>
        <w:right w:val="none" w:sz="0" w:space="0" w:color="auto"/>
      </w:divBdr>
    </w:div>
    <w:div w:id="136042833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4479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0489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5177172">
      <w:bodyDiv w:val="1"/>
      <w:marLeft w:val="0"/>
      <w:marRight w:val="0"/>
      <w:marTop w:val="0"/>
      <w:marBottom w:val="0"/>
      <w:divBdr>
        <w:top w:val="none" w:sz="0" w:space="0" w:color="auto"/>
        <w:left w:val="none" w:sz="0" w:space="0" w:color="auto"/>
        <w:bottom w:val="none" w:sz="0" w:space="0" w:color="auto"/>
        <w:right w:val="none" w:sz="0" w:space="0" w:color="auto"/>
      </w:divBdr>
    </w:div>
    <w:div w:id="1462579668">
      <w:bodyDiv w:val="1"/>
      <w:marLeft w:val="0"/>
      <w:marRight w:val="0"/>
      <w:marTop w:val="0"/>
      <w:marBottom w:val="0"/>
      <w:divBdr>
        <w:top w:val="none" w:sz="0" w:space="0" w:color="auto"/>
        <w:left w:val="none" w:sz="0" w:space="0" w:color="auto"/>
        <w:bottom w:val="none" w:sz="0" w:space="0" w:color="auto"/>
        <w:right w:val="none" w:sz="0" w:space="0" w:color="auto"/>
      </w:divBdr>
      <w:divsChild>
        <w:div w:id="301159835">
          <w:marLeft w:val="0"/>
          <w:marRight w:val="0"/>
          <w:marTop w:val="0"/>
          <w:marBottom w:val="0"/>
          <w:divBdr>
            <w:top w:val="none" w:sz="0" w:space="0" w:color="auto"/>
            <w:left w:val="none" w:sz="0" w:space="0" w:color="auto"/>
            <w:bottom w:val="none" w:sz="0" w:space="0" w:color="auto"/>
            <w:right w:val="none" w:sz="0" w:space="0" w:color="auto"/>
          </w:divBdr>
        </w:div>
        <w:div w:id="414786568">
          <w:marLeft w:val="0"/>
          <w:marRight w:val="0"/>
          <w:marTop w:val="0"/>
          <w:marBottom w:val="0"/>
          <w:divBdr>
            <w:top w:val="none" w:sz="0" w:space="0" w:color="auto"/>
            <w:left w:val="none" w:sz="0" w:space="0" w:color="auto"/>
            <w:bottom w:val="none" w:sz="0" w:space="0" w:color="auto"/>
            <w:right w:val="none" w:sz="0" w:space="0" w:color="auto"/>
          </w:divBdr>
        </w:div>
        <w:div w:id="416364245">
          <w:marLeft w:val="0"/>
          <w:marRight w:val="0"/>
          <w:marTop w:val="0"/>
          <w:marBottom w:val="0"/>
          <w:divBdr>
            <w:top w:val="none" w:sz="0" w:space="0" w:color="auto"/>
            <w:left w:val="none" w:sz="0" w:space="0" w:color="auto"/>
            <w:bottom w:val="none" w:sz="0" w:space="0" w:color="auto"/>
            <w:right w:val="none" w:sz="0" w:space="0" w:color="auto"/>
          </w:divBdr>
        </w:div>
        <w:div w:id="755827404">
          <w:marLeft w:val="0"/>
          <w:marRight w:val="0"/>
          <w:marTop w:val="0"/>
          <w:marBottom w:val="0"/>
          <w:divBdr>
            <w:top w:val="none" w:sz="0" w:space="0" w:color="auto"/>
            <w:left w:val="none" w:sz="0" w:space="0" w:color="auto"/>
            <w:bottom w:val="none" w:sz="0" w:space="0" w:color="auto"/>
            <w:right w:val="none" w:sz="0" w:space="0" w:color="auto"/>
          </w:divBdr>
        </w:div>
        <w:div w:id="914586721">
          <w:marLeft w:val="0"/>
          <w:marRight w:val="0"/>
          <w:marTop w:val="0"/>
          <w:marBottom w:val="0"/>
          <w:divBdr>
            <w:top w:val="none" w:sz="0" w:space="0" w:color="auto"/>
            <w:left w:val="none" w:sz="0" w:space="0" w:color="auto"/>
            <w:bottom w:val="none" w:sz="0" w:space="0" w:color="auto"/>
            <w:right w:val="none" w:sz="0" w:space="0" w:color="auto"/>
          </w:divBdr>
        </w:div>
        <w:div w:id="954946606">
          <w:marLeft w:val="0"/>
          <w:marRight w:val="0"/>
          <w:marTop w:val="0"/>
          <w:marBottom w:val="0"/>
          <w:divBdr>
            <w:top w:val="none" w:sz="0" w:space="0" w:color="auto"/>
            <w:left w:val="none" w:sz="0" w:space="0" w:color="auto"/>
            <w:bottom w:val="none" w:sz="0" w:space="0" w:color="auto"/>
            <w:right w:val="none" w:sz="0" w:space="0" w:color="auto"/>
          </w:divBdr>
        </w:div>
        <w:div w:id="1011760257">
          <w:marLeft w:val="0"/>
          <w:marRight w:val="0"/>
          <w:marTop w:val="0"/>
          <w:marBottom w:val="0"/>
          <w:divBdr>
            <w:top w:val="none" w:sz="0" w:space="0" w:color="auto"/>
            <w:left w:val="none" w:sz="0" w:space="0" w:color="auto"/>
            <w:bottom w:val="none" w:sz="0" w:space="0" w:color="auto"/>
            <w:right w:val="none" w:sz="0" w:space="0" w:color="auto"/>
          </w:divBdr>
        </w:div>
        <w:div w:id="1127241266">
          <w:marLeft w:val="0"/>
          <w:marRight w:val="0"/>
          <w:marTop w:val="0"/>
          <w:marBottom w:val="0"/>
          <w:divBdr>
            <w:top w:val="none" w:sz="0" w:space="0" w:color="auto"/>
            <w:left w:val="none" w:sz="0" w:space="0" w:color="auto"/>
            <w:bottom w:val="none" w:sz="0" w:space="0" w:color="auto"/>
            <w:right w:val="none" w:sz="0" w:space="0" w:color="auto"/>
          </w:divBdr>
        </w:div>
        <w:div w:id="1160774381">
          <w:marLeft w:val="0"/>
          <w:marRight w:val="0"/>
          <w:marTop w:val="0"/>
          <w:marBottom w:val="0"/>
          <w:divBdr>
            <w:top w:val="none" w:sz="0" w:space="0" w:color="auto"/>
            <w:left w:val="none" w:sz="0" w:space="0" w:color="auto"/>
            <w:bottom w:val="none" w:sz="0" w:space="0" w:color="auto"/>
            <w:right w:val="none" w:sz="0" w:space="0" w:color="auto"/>
          </w:divBdr>
        </w:div>
        <w:div w:id="1226142653">
          <w:marLeft w:val="0"/>
          <w:marRight w:val="0"/>
          <w:marTop w:val="0"/>
          <w:marBottom w:val="0"/>
          <w:divBdr>
            <w:top w:val="none" w:sz="0" w:space="0" w:color="auto"/>
            <w:left w:val="none" w:sz="0" w:space="0" w:color="auto"/>
            <w:bottom w:val="none" w:sz="0" w:space="0" w:color="auto"/>
            <w:right w:val="none" w:sz="0" w:space="0" w:color="auto"/>
          </w:divBdr>
        </w:div>
        <w:div w:id="1548447212">
          <w:marLeft w:val="0"/>
          <w:marRight w:val="0"/>
          <w:marTop w:val="0"/>
          <w:marBottom w:val="0"/>
          <w:divBdr>
            <w:top w:val="none" w:sz="0" w:space="0" w:color="auto"/>
            <w:left w:val="none" w:sz="0" w:space="0" w:color="auto"/>
            <w:bottom w:val="none" w:sz="0" w:space="0" w:color="auto"/>
            <w:right w:val="none" w:sz="0" w:space="0" w:color="auto"/>
          </w:divBdr>
        </w:div>
        <w:div w:id="1809317989">
          <w:marLeft w:val="0"/>
          <w:marRight w:val="0"/>
          <w:marTop w:val="0"/>
          <w:marBottom w:val="0"/>
          <w:divBdr>
            <w:top w:val="none" w:sz="0" w:space="0" w:color="auto"/>
            <w:left w:val="none" w:sz="0" w:space="0" w:color="auto"/>
            <w:bottom w:val="none" w:sz="0" w:space="0" w:color="auto"/>
            <w:right w:val="none" w:sz="0" w:space="0" w:color="auto"/>
          </w:divBdr>
        </w:div>
      </w:divsChild>
    </w:div>
    <w:div w:id="1466895340">
      <w:bodyDiv w:val="1"/>
      <w:marLeft w:val="0"/>
      <w:marRight w:val="0"/>
      <w:marTop w:val="0"/>
      <w:marBottom w:val="0"/>
      <w:divBdr>
        <w:top w:val="none" w:sz="0" w:space="0" w:color="auto"/>
        <w:left w:val="none" w:sz="0" w:space="0" w:color="auto"/>
        <w:bottom w:val="none" w:sz="0" w:space="0" w:color="auto"/>
        <w:right w:val="none" w:sz="0" w:space="0" w:color="auto"/>
      </w:divBdr>
      <w:divsChild>
        <w:div w:id="125660122">
          <w:marLeft w:val="0"/>
          <w:marRight w:val="0"/>
          <w:marTop w:val="0"/>
          <w:marBottom w:val="0"/>
          <w:divBdr>
            <w:top w:val="none" w:sz="0" w:space="0" w:color="auto"/>
            <w:left w:val="none" w:sz="0" w:space="0" w:color="auto"/>
            <w:bottom w:val="none" w:sz="0" w:space="0" w:color="auto"/>
            <w:right w:val="none" w:sz="0" w:space="0" w:color="auto"/>
          </w:divBdr>
        </w:div>
        <w:div w:id="160969500">
          <w:marLeft w:val="0"/>
          <w:marRight w:val="0"/>
          <w:marTop w:val="0"/>
          <w:marBottom w:val="0"/>
          <w:divBdr>
            <w:top w:val="none" w:sz="0" w:space="0" w:color="auto"/>
            <w:left w:val="none" w:sz="0" w:space="0" w:color="auto"/>
            <w:bottom w:val="none" w:sz="0" w:space="0" w:color="auto"/>
            <w:right w:val="none" w:sz="0" w:space="0" w:color="auto"/>
          </w:divBdr>
        </w:div>
        <w:div w:id="748691687">
          <w:marLeft w:val="0"/>
          <w:marRight w:val="0"/>
          <w:marTop w:val="0"/>
          <w:marBottom w:val="0"/>
          <w:divBdr>
            <w:top w:val="none" w:sz="0" w:space="0" w:color="auto"/>
            <w:left w:val="none" w:sz="0" w:space="0" w:color="auto"/>
            <w:bottom w:val="none" w:sz="0" w:space="0" w:color="auto"/>
            <w:right w:val="none" w:sz="0" w:space="0" w:color="auto"/>
          </w:divBdr>
        </w:div>
        <w:div w:id="808597238">
          <w:marLeft w:val="0"/>
          <w:marRight w:val="0"/>
          <w:marTop w:val="0"/>
          <w:marBottom w:val="0"/>
          <w:divBdr>
            <w:top w:val="none" w:sz="0" w:space="0" w:color="auto"/>
            <w:left w:val="none" w:sz="0" w:space="0" w:color="auto"/>
            <w:bottom w:val="none" w:sz="0" w:space="0" w:color="auto"/>
            <w:right w:val="none" w:sz="0" w:space="0" w:color="auto"/>
          </w:divBdr>
        </w:div>
        <w:div w:id="841432871">
          <w:marLeft w:val="0"/>
          <w:marRight w:val="0"/>
          <w:marTop w:val="0"/>
          <w:marBottom w:val="0"/>
          <w:divBdr>
            <w:top w:val="none" w:sz="0" w:space="0" w:color="auto"/>
            <w:left w:val="none" w:sz="0" w:space="0" w:color="auto"/>
            <w:bottom w:val="none" w:sz="0" w:space="0" w:color="auto"/>
            <w:right w:val="none" w:sz="0" w:space="0" w:color="auto"/>
          </w:divBdr>
        </w:div>
        <w:div w:id="919370759">
          <w:marLeft w:val="0"/>
          <w:marRight w:val="0"/>
          <w:marTop w:val="0"/>
          <w:marBottom w:val="0"/>
          <w:divBdr>
            <w:top w:val="none" w:sz="0" w:space="0" w:color="auto"/>
            <w:left w:val="none" w:sz="0" w:space="0" w:color="auto"/>
            <w:bottom w:val="none" w:sz="0" w:space="0" w:color="auto"/>
            <w:right w:val="none" w:sz="0" w:space="0" w:color="auto"/>
          </w:divBdr>
        </w:div>
        <w:div w:id="1061250659">
          <w:marLeft w:val="0"/>
          <w:marRight w:val="0"/>
          <w:marTop w:val="0"/>
          <w:marBottom w:val="0"/>
          <w:divBdr>
            <w:top w:val="none" w:sz="0" w:space="0" w:color="auto"/>
            <w:left w:val="none" w:sz="0" w:space="0" w:color="auto"/>
            <w:bottom w:val="none" w:sz="0" w:space="0" w:color="auto"/>
            <w:right w:val="none" w:sz="0" w:space="0" w:color="auto"/>
          </w:divBdr>
        </w:div>
        <w:div w:id="1318800691">
          <w:marLeft w:val="0"/>
          <w:marRight w:val="0"/>
          <w:marTop w:val="0"/>
          <w:marBottom w:val="0"/>
          <w:divBdr>
            <w:top w:val="none" w:sz="0" w:space="0" w:color="auto"/>
            <w:left w:val="none" w:sz="0" w:space="0" w:color="auto"/>
            <w:bottom w:val="none" w:sz="0" w:space="0" w:color="auto"/>
            <w:right w:val="none" w:sz="0" w:space="0" w:color="auto"/>
          </w:divBdr>
        </w:div>
        <w:div w:id="1413355873">
          <w:marLeft w:val="0"/>
          <w:marRight w:val="0"/>
          <w:marTop w:val="0"/>
          <w:marBottom w:val="0"/>
          <w:divBdr>
            <w:top w:val="none" w:sz="0" w:space="0" w:color="auto"/>
            <w:left w:val="none" w:sz="0" w:space="0" w:color="auto"/>
            <w:bottom w:val="none" w:sz="0" w:space="0" w:color="auto"/>
            <w:right w:val="none" w:sz="0" w:space="0" w:color="auto"/>
          </w:divBdr>
        </w:div>
        <w:div w:id="1461417396">
          <w:marLeft w:val="0"/>
          <w:marRight w:val="0"/>
          <w:marTop w:val="0"/>
          <w:marBottom w:val="0"/>
          <w:divBdr>
            <w:top w:val="none" w:sz="0" w:space="0" w:color="auto"/>
            <w:left w:val="none" w:sz="0" w:space="0" w:color="auto"/>
            <w:bottom w:val="none" w:sz="0" w:space="0" w:color="auto"/>
            <w:right w:val="none" w:sz="0" w:space="0" w:color="auto"/>
          </w:divBdr>
        </w:div>
        <w:div w:id="1491403100">
          <w:marLeft w:val="0"/>
          <w:marRight w:val="0"/>
          <w:marTop w:val="0"/>
          <w:marBottom w:val="0"/>
          <w:divBdr>
            <w:top w:val="none" w:sz="0" w:space="0" w:color="auto"/>
            <w:left w:val="none" w:sz="0" w:space="0" w:color="auto"/>
            <w:bottom w:val="none" w:sz="0" w:space="0" w:color="auto"/>
            <w:right w:val="none" w:sz="0" w:space="0" w:color="auto"/>
          </w:divBdr>
        </w:div>
        <w:div w:id="1668944232">
          <w:marLeft w:val="0"/>
          <w:marRight w:val="0"/>
          <w:marTop w:val="0"/>
          <w:marBottom w:val="0"/>
          <w:divBdr>
            <w:top w:val="none" w:sz="0" w:space="0" w:color="auto"/>
            <w:left w:val="none" w:sz="0" w:space="0" w:color="auto"/>
            <w:bottom w:val="none" w:sz="0" w:space="0" w:color="auto"/>
            <w:right w:val="none" w:sz="0" w:space="0" w:color="auto"/>
          </w:divBdr>
        </w:div>
      </w:divsChild>
    </w:div>
    <w:div w:id="1518158479">
      <w:bodyDiv w:val="1"/>
      <w:marLeft w:val="0"/>
      <w:marRight w:val="0"/>
      <w:marTop w:val="0"/>
      <w:marBottom w:val="0"/>
      <w:divBdr>
        <w:top w:val="none" w:sz="0" w:space="0" w:color="auto"/>
        <w:left w:val="none" w:sz="0" w:space="0" w:color="auto"/>
        <w:bottom w:val="none" w:sz="0" w:space="0" w:color="auto"/>
        <w:right w:val="none" w:sz="0" w:space="0" w:color="auto"/>
      </w:divBdr>
      <w:divsChild>
        <w:div w:id="204752953">
          <w:marLeft w:val="0"/>
          <w:marRight w:val="0"/>
          <w:marTop w:val="0"/>
          <w:marBottom w:val="0"/>
          <w:divBdr>
            <w:top w:val="none" w:sz="0" w:space="0" w:color="auto"/>
            <w:left w:val="none" w:sz="0" w:space="0" w:color="auto"/>
            <w:bottom w:val="none" w:sz="0" w:space="0" w:color="auto"/>
            <w:right w:val="none" w:sz="0" w:space="0" w:color="auto"/>
          </w:divBdr>
          <w:divsChild>
            <w:div w:id="2099204976">
              <w:marLeft w:val="0"/>
              <w:marRight w:val="0"/>
              <w:marTop w:val="0"/>
              <w:marBottom w:val="0"/>
              <w:divBdr>
                <w:top w:val="none" w:sz="0" w:space="0" w:color="auto"/>
                <w:left w:val="none" w:sz="0" w:space="0" w:color="auto"/>
                <w:bottom w:val="none" w:sz="0" w:space="0" w:color="auto"/>
                <w:right w:val="none" w:sz="0" w:space="0" w:color="auto"/>
              </w:divBdr>
            </w:div>
          </w:divsChild>
        </w:div>
        <w:div w:id="1705904883">
          <w:marLeft w:val="0"/>
          <w:marRight w:val="0"/>
          <w:marTop w:val="0"/>
          <w:marBottom w:val="0"/>
          <w:divBdr>
            <w:top w:val="none" w:sz="0" w:space="0" w:color="auto"/>
            <w:left w:val="none" w:sz="0" w:space="0" w:color="auto"/>
            <w:bottom w:val="none" w:sz="0" w:space="0" w:color="auto"/>
            <w:right w:val="none" w:sz="0" w:space="0" w:color="auto"/>
          </w:divBdr>
          <w:divsChild>
            <w:div w:id="964887564">
              <w:marLeft w:val="0"/>
              <w:marRight w:val="0"/>
              <w:marTop w:val="0"/>
              <w:marBottom w:val="0"/>
              <w:divBdr>
                <w:top w:val="none" w:sz="0" w:space="0" w:color="auto"/>
                <w:left w:val="none" w:sz="0" w:space="0" w:color="auto"/>
                <w:bottom w:val="none" w:sz="0" w:space="0" w:color="auto"/>
                <w:right w:val="none" w:sz="0" w:space="0" w:color="auto"/>
              </w:divBdr>
            </w:div>
            <w:div w:id="1078944839">
              <w:marLeft w:val="0"/>
              <w:marRight w:val="0"/>
              <w:marTop w:val="0"/>
              <w:marBottom w:val="0"/>
              <w:divBdr>
                <w:top w:val="none" w:sz="0" w:space="0" w:color="auto"/>
                <w:left w:val="none" w:sz="0" w:space="0" w:color="auto"/>
                <w:bottom w:val="none" w:sz="0" w:space="0" w:color="auto"/>
                <w:right w:val="none" w:sz="0" w:space="0" w:color="auto"/>
              </w:divBdr>
            </w:div>
            <w:div w:id="127967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985756">
      <w:bodyDiv w:val="1"/>
      <w:marLeft w:val="0"/>
      <w:marRight w:val="0"/>
      <w:marTop w:val="0"/>
      <w:marBottom w:val="0"/>
      <w:divBdr>
        <w:top w:val="none" w:sz="0" w:space="0" w:color="auto"/>
        <w:left w:val="none" w:sz="0" w:space="0" w:color="auto"/>
        <w:bottom w:val="none" w:sz="0" w:space="0" w:color="auto"/>
        <w:right w:val="none" w:sz="0" w:space="0" w:color="auto"/>
      </w:divBdr>
    </w:div>
    <w:div w:id="1556505733">
      <w:bodyDiv w:val="1"/>
      <w:marLeft w:val="0"/>
      <w:marRight w:val="0"/>
      <w:marTop w:val="0"/>
      <w:marBottom w:val="0"/>
      <w:divBdr>
        <w:top w:val="none" w:sz="0" w:space="0" w:color="auto"/>
        <w:left w:val="none" w:sz="0" w:space="0" w:color="auto"/>
        <w:bottom w:val="none" w:sz="0" w:space="0" w:color="auto"/>
        <w:right w:val="none" w:sz="0" w:space="0" w:color="auto"/>
      </w:divBdr>
      <w:divsChild>
        <w:div w:id="10076">
          <w:marLeft w:val="0"/>
          <w:marRight w:val="0"/>
          <w:marTop w:val="0"/>
          <w:marBottom w:val="0"/>
          <w:divBdr>
            <w:top w:val="none" w:sz="0" w:space="0" w:color="auto"/>
            <w:left w:val="none" w:sz="0" w:space="0" w:color="auto"/>
            <w:bottom w:val="none" w:sz="0" w:space="0" w:color="auto"/>
            <w:right w:val="none" w:sz="0" w:space="0" w:color="auto"/>
          </w:divBdr>
          <w:divsChild>
            <w:div w:id="1733699523">
              <w:marLeft w:val="0"/>
              <w:marRight w:val="0"/>
              <w:marTop w:val="0"/>
              <w:marBottom w:val="0"/>
              <w:divBdr>
                <w:top w:val="none" w:sz="0" w:space="0" w:color="auto"/>
                <w:left w:val="none" w:sz="0" w:space="0" w:color="auto"/>
                <w:bottom w:val="none" w:sz="0" w:space="0" w:color="auto"/>
                <w:right w:val="none" w:sz="0" w:space="0" w:color="auto"/>
              </w:divBdr>
            </w:div>
            <w:div w:id="2016496222">
              <w:marLeft w:val="0"/>
              <w:marRight w:val="0"/>
              <w:marTop w:val="0"/>
              <w:marBottom w:val="0"/>
              <w:divBdr>
                <w:top w:val="none" w:sz="0" w:space="0" w:color="auto"/>
                <w:left w:val="none" w:sz="0" w:space="0" w:color="auto"/>
                <w:bottom w:val="none" w:sz="0" w:space="0" w:color="auto"/>
                <w:right w:val="none" w:sz="0" w:space="0" w:color="auto"/>
              </w:divBdr>
            </w:div>
            <w:div w:id="2096244413">
              <w:marLeft w:val="0"/>
              <w:marRight w:val="0"/>
              <w:marTop w:val="0"/>
              <w:marBottom w:val="0"/>
              <w:divBdr>
                <w:top w:val="none" w:sz="0" w:space="0" w:color="auto"/>
                <w:left w:val="none" w:sz="0" w:space="0" w:color="auto"/>
                <w:bottom w:val="none" w:sz="0" w:space="0" w:color="auto"/>
                <w:right w:val="none" w:sz="0" w:space="0" w:color="auto"/>
              </w:divBdr>
            </w:div>
          </w:divsChild>
        </w:div>
        <w:div w:id="2126286">
          <w:marLeft w:val="0"/>
          <w:marRight w:val="0"/>
          <w:marTop w:val="0"/>
          <w:marBottom w:val="0"/>
          <w:divBdr>
            <w:top w:val="none" w:sz="0" w:space="0" w:color="auto"/>
            <w:left w:val="none" w:sz="0" w:space="0" w:color="auto"/>
            <w:bottom w:val="none" w:sz="0" w:space="0" w:color="auto"/>
            <w:right w:val="none" w:sz="0" w:space="0" w:color="auto"/>
          </w:divBdr>
          <w:divsChild>
            <w:div w:id="178935893">
              <w:marLeft w:val="0"/>
              <w:marRight w:val="0"/>
              <w:marTop w:val="0"/>
              <w:marBottom w:val="0"/>
              <w:divBdr>
                <w:top w:val="none" w:sz="0" w:space="0" w:color="auto"/>
                <w:left w:val="none" w:sz="0" w:space="0" w:color="auto"/>
                <w:bottom w:val="none" w:sz="0" w:space="0" w:color="auto"/>
                <w:right w:val="none" w:sz="0" w:space="0" w:color="auto"/>
              </w:divBdr>
            </w:div>
            <w:div w:id="607614957">
              <w:marLeft w:val="0"/>
              <w:marRight w:val="0"/>
              <w:marTop w:val="0"/>
              <w:marBottom w:val="0"/>
              <w:divBdr>
                <w:top w:val="none" w:sz="0" w:space="0" w:color="auto"/>
                <w:left w:val="none" w:sz="0" w:space="0" w:color="auto"/>
                <w:bottom w:val="none" w:sz="0" w:space="0" w:color="auto"/>
                <w:right w:val="none" w:sz="0" w:space="0" w:color="auto"/>
              </w:divBdr>
            </w:div>
            <w:div w:id="794639194">
              <w:marLeft w:val="0"/>
              <w:marRight w:val="0"/>
              <w:marTop w:val="0"/>
              <w:marBottom w:val="0"/>
              <w:divBdr>
                <w:top w:val="none" w:sz="0" w:space="0" w:color="auto"/>
                <w:left w:val="none" w:sz="0" w:space="0" w:color="auto"/>
                <w:bottom w:val="none" w:sz="0" w:space="0" w:color="auto"/>
                <w:right w:val="none" w:sz="0" w:space="0" w:color="auto"/>
              </w:divBdr>
            </w:div>
            <w:div w:id="1466503242">
              <w:marLeft w:val="0"/>
              <w:marRight w:val="0"/>
              <w:marTop w:val="0"/>
              <w:marBottom w:val="0"/>
              <w:divBdr>
                <w:top w:val="none" w:sz="0" w:space="0" w:color="auto"/>
                <w:left w:val="none" w:sz="0" w:space="0" w:color="auto"/>
                <w:bottom w:val="none" w:sz="0" w:space="0" w:color="auto"/>
                <w:right w:val="none" w:sz="0" w:space="0" w:color="auto"/>
              </w:divBdr>
            </w:div>
          </w:divsChild>
        </w:div>
        <w:div w:id="47267889">
          <w:marLeft w:val="0"/>
          <w:marRight w:val="0"/>
          <w:marTop w:val="0"/>
          <w:marBottom w:val="0"/>
          <w:divBdr>
            <w:top w:val="none" w:sz="0" w:space="0" w:color="auto"/>
            <w:left w:val="none" w:sz="0" w:space="0" w:color="auto"/>
            <w:bottom w:val="none" w:sz="0" w:space="0" w:color="auto"/>
            <w:right w:val="none" w:sz="0" w:space="0" w:color="auto"/>
          </w:divBdr>
        </w:div>
        <w:div w:id="274412298">
          <w:marLeft w:val="0"/>
          <w:marRight w:val="0"/>
          <w:marTop w:val="0"/>
          <w:marBottom w:val="0"/>
          <w:divBdr>
            <w:top w:val="none" w:sz="0" w:space="0" w:color="auto"/>
            <w:left w:val="none" w:sz="0" w:space="0" w:color="auto"/>
            <w:bottom w:val="none" w:sz="0" w:space="0" w:color="auto"/>
            <w:right w:val="none" w:sz="0" w:space="0" w:color="auto"/>
          </w:divBdr>
        </w:div>
        <w:div w:id="542402517">
          <w:marLeft w:val="0"/>
          <w:marRight w:val="0"/>
          <w:marTop w:val="0"/>
          <w:marBottom w:val="0"/>
          <w:divBdr>
            <w:top w:val="none" w:sz="0" w:space="0" w:color="auto"/>
            <w:left w:val="none" w:sz="0" w:space="0" w:color="auto"/>
            <w:bottom w:val="none" w:sz="0" w:space="0" w:color="auto"/>
            <w:right w:val="none" w:sz="0" w:space="0" w:color="auto"/>
          </w:divBdr>
          <w:divsChild>
            <w:div w:id="122699663">
              <w:marLeft w:val="0"/>
              <w:marRight w:val="0"/>
              <w:marTop w:val="0"/>
              <w:marBottom w:val="0"/>
              <w:divBdr>
                <w:top w:val="none" w:sz="0" w:space="0" w:color="auto"/>
                <w:left w:val="none" w:sz="0" w:space="0" w:color="auto"/>
                <w:bottom w:val="none" w:sz="0" w:space="0" w:color="auto"/>
                <w:right w:val="none" w:sz="0" w:space="0" w:color="auto"/>
              </w:divBdr>
            </w:div>
            <w:div w:id="481197813">
              <w:marLeft w:val="0"/>
              <w:marRight w:val="0"/>
              <w:marTop w:val="0"/>
              <w:marBottom w:val="0"/>
              <w:divBdr>
                <w:top w:val="none" w:sz="0" w:space="0" w:color="auto"/>
                <w:left w:val="none" w:sz="0" w:space="0" w:color="auto"/>
                <w:bottom w:val="none" w:sz="0" w:space="0" w:color="auto"/>
                <w:right w:val="none" w:sz="0" w:space="0" w:color="auto"/>
              </w:divBdr>
            </w:div>
          </w:divsChild>
        </w:div>
        <w:div w:id="658964542">
          <w:marLeft w:val="0"/>
          <w:marRight w:val="0"/>
          <w:marTop w:val="0"/>
          <w:marBottom w:val="0"/>
          <w:divBdr>
            <w:top w:val="none" w:sz="0" w:space="0" w:color="auto"/>
            <w:left w:val="none" w:sz="0" w:space="0" w:color="auto"/>
            <w:bottom w:val="none" w:sz="0" w:space="0" w:color="auto"/>
            <w:right w:val="none" w:sz="0" w:space="0" w:color="auto"/>
          </w:divBdr>
        </w:div>
        <w:div w:id="1006832762">
          <w:marLeft w:val="0"/>
          <w:marRight w:val="0"/>
          <w:marTop w:val="0"/>
          <w:marBottom w:val="0"/>
          <w:divBdr>
            <w:top w:val="none" w:sz="0" w:space="0" w:color="auto"/>
            <w:left w:val="none" w:sz="0" w:space="0" w:color="auto"/>
            <w:bottom w:val="none" w:sz="0" w:space="0" w:color="auto"/>
            <w:right w:val="none" w:sz="0" w:space="0" w:color="auto"/>
          </w:divBdr>
          <w:divsChild>
            <w:div w:id="369035770">
              <w:marLeft w:val="0"/>
              <w:marRight w:val="0"/>
              <w:marTop w:val="0"/>
              <w:marBottom w:val="0"/>
              <w:divBdr>
                <w:top w:val="none" w:sz="0" w:space="0" w:color="auto"/>
                <w:left w:val="none" w:sz="0" w:space="0" w:color="auto"/>
                <w:bottom w:val="none" w:sz="0" w:space="0" w:color="auto"/>
                <w:right w:val="none" w:sz="0" w:space="0" w:color="auto"/>
              </w:divBdr>
            </w:div>
            <w:div w:id="473764596">
              <w:marLeft w:val="0"/>
              <w:marRight w:val="0"/>
              <w:marTop w:val="0"/>
              <w:marBottom w:val="0"/>
              <w:divBdr>
                <w:top w:val="none" w:sz="0" w:space="0" w:color="auto"/>
                <w:left w:val="none" w:sz="0" w:space="0" w:color="auto"/>
                <w:bottom w:val="none" w:sz="0" w:space="0" w:color="auto"/>
                <w:right w:val="none" w:sz="0" w:space="0" w:color="auto"/>
              </w:divBdr>
            </w:div>
            <w:div w:id="1159737822">
              <w:marLeft w:val="0"/>
              <w:marRight w:val="0"/>
              <w:marTop w:val="0"/>
              <w:marBottom w:val="0"/>
              <w:divBdr>
                <w:top w:val="none" w:sz="0" w:space="0" w:color="auto"/>
                <w:left w:val="none" w:sz="0" w:space="0" w:color="auto"/>
                <w:bottom w:val="none" w:sz="0" w:space="0" w:color="auto"/>
                <w:right w:val="none" w:sz="0" w:space="0" w:color="auto"/>
              </w:divBdr>
            </w:div>
            <w:div w:id="1837912427">
              <w:marLeft w:val="0"/>
              <w:marRight w:val="0"/>
              <w:marTop w:val="0"/>
              <w:marBottom w:val="0"/>
              <w:divBdr>
                <w:top w:val="none" w:sz="0" w:space="0" w:color="auto"/>
                <w:left w:val="none" w:sz="0" w:space="0" w:color="auto"/>
                <w:bottom w:val="none" w:sz="0" w:space="0" w:color="auto"/>
                <w:right w:val="none" w:sz="0" w:space="0" w:color="auto"/>
              </w:divBdr>
            </w:div>
          </w:divsChild>
        </w:div>
        <w:div w:id="1185244406">
          <w:marLeft w:val="0"/>
          <w:marRight w:val="0"/>
          <w:marTop w:val="0"/>
          <w:marBottom w:val="0"/>
          <w:divBdr>
            <w:top w:val="none" w:sz="0" w:space="0" w:color="auto"/>
            <w:left w:val="none" w:sz="0" w:space="0" w:color="auto"/>
            <w:bottom w:val="none" w:sz="0" w:space="0" w:color="auto"/>
            <w:right w:val="none" w:sz="0" w:space="0" w:color="auto"/>
          </w:divBdr>
        </w:div>
        <w:div w:id="1384256970">
          <w:marLeft w:val="0"/>
          <w:marRight w:val="0"/>
          <w:marTop w:val="0"/>
          <w:marBottom w:val="0"/>
          <w:divBdr>
            <w:top w:val="none" w:sz="0" w:space="0" w:color="auto"/>
            <w:left w:val="none" w:sz="0" w:space="0" w:color="auto"/>
            <w:bottom w:val="none" w:sz="0" w:space="0" w:color="auto"/>
            <w:right w:val="none" w:sz="0" w:space="0" w:color="auto"/>
          </w:divBdr>
          <w:divsChild>
            <w:div w:id="555898248">
              <w:marLeft w:val="-75"/>
              <w:marRight w:val="0"/>
              <w:marTop w:val="30"/>
              <w:marBottom w:val="30"/>
              <w:divBdr>
                <w:top w:val="none" w:sz="0" w:space="0" w:color="auto"/>
                <w:left w:val="none" w:sz="0" w:space="0" w:color="auto"/>
                <w:bottom w:val="none" w:sz="0" w:space="0" w:color="auto"/>
                <w:right w:val="none" w:sz="0" w:space="0" w:color="auto"/>
              </w:divBdr>
              <w:divsChild>
                <w:div w:id="15545743">
                  <w:marLeft w:val="0"/>
                  <w:marRight w:val="0"/>
                  <w:marTop w:val="0"/>
                  <w:marBottom w:val="0"/>
                  <w:divBdr>
                    <w:top w:val="none" w:sz="0" w:space="0" w:color="auto"/>
                    <w:left w:val="none" w:sz="0" w:space="0" w:color="auto"/>
                    <w:bottom w:val="none" w:sz="0" w:space="0" w:color="auto"/>
                    <w:right w:val="none" w:sz="0" w:space="0" w:color="auto"/>
                  </w:divBdr>
                  <w:divsChild>
                    <w:div w:id="1056931719">
                      <w:marLeft w:val="0"/>
                      <w:marRight w:val="0"/>
                      <w:marTop w:val="0"/>
                      <w:marBottom w:val="0"/>
                      <w:divBdr>
                        <w:top w:val="none" w:sz="0" w:space="0" w:color="auto"/>
                        <w:left w:val="none" w:sz="0" w:space="0" w:color="auto"/>
                        <w:bottom w:val="none" w:sz="0" w:space="0" w:color="auto"/>
                        <w:right w:val="none" w:sz="0" w:space="0" w:color="auto"/>
                      </w:divBdr>
                    </w:div>
                  </w:divsChild>
                </w:div>
                <w:div w:id="117915904">
                  <w:marLeft w:val="0"/>
                  <w:marRight w:val="0"/>
                  <w:marTop w:val="0"/>
                  <w:marBottom w:val="0"/>
                  <w:divBdr>
                    <w:top w:val="none" w:sz="0" w:space="0" w:color="auto"/>
                    <w:left w:val="none" w:sz="0" w:space="0" w:color="auto"/>
                    <w:bottom w:val="none" w:sz="0" w:space="0" w:color="auto"/>
                    <w:right w:val="none" w:sz="0" w:space="0" w:color="auto"/>
                  </w:divBdr>
                  <w:divsChild>
                    <w:div w:id="1481730502">
                      <w:marLeft w:val="0"/>
                      <w:marRight w:val="0"/>
                      <w:marTop w:val="0"/>
                      <w:marBottom w:val="0"/>
                      <w:divBdr>
                        <w:top w:val="none" w:sz="0" w:space="0" w:color="auto"/>
                        <w:left w:val="none" w:sz="0" w:space="0" w:color="auto"/>
                        <w:bottom w:val="none" w:sz="0" w:space="0" w:color="auto"/>
                        <w:right w:val="none" w:sz="0" w:space="0" w:color="auto"/>
                      </w:divBdr>
                    </w:div>
                  </w:divsChild>
                </w:div>
                <w:div w:id="406151478">
                  <w:marLeft w:val="0"/>
                  <w:marRight w:val="0"/>
                  <w:marTop w:val="0"/>
                  <w:marBottom w:val="0"/>
                  <w:divBdr>
                    <w:top w:val="none" w:sz="0" w:space="0" w:color="auto"/>
                    <w:left w:val="none" w:sz="0" w:space="0" w:color="auto"/>
                    <w:bottom w:val="none" w:sz="0" w:space="0" w:color="auto"/>
                    <w:right w:val="none" w:sz="0" w:space="0" w:color="auto"/>
                  </w:divBdr>
                  <w:divsChild>
                    <w:div w:id="1044060226">
                      <w:marLeft w:val="0"/>
                      <w:marRight w:val="0"/>
                      <w:marTop w:val="0"/>
                      <w:marBottom w:val="0"/>
                      <w:divBdr>
                        <w:top w:val="none" w:sz="0" w:space="0" w:color="auto"/>
                        <w:left w:val="none" w:sz="0" w:space="0" w:color="auto"/>
                        <w:bottom w:val="none" w:sz="0" w:space="0" w:color="auto"/>
                        <w:right w:val="none" w:sz="0" w:space="0" w:color="auto"/>
                      </w:divBdr>
                    </w:div>
                  </w:divsChild>
                </w:div>
                <w:div w:id="802964223">
                  <w:marLeft w:val="0"/>
                  <w:marRight w:val="0"/>
                  <w:marTop w:val="0"/>
                  <w:marBottom w:val="0"/>
                  <w:divBdr>
                    <w:top w:val="none" w:sz="0" w:space="0" w:color="auto"/>
                    <w:left w:val="none" w:sz="0" w:space="0" w:color="auto"/>
                    <w:bottom w:val="none" w:sz="0" w:space="0" w:color="auto"/>
                    <w:right w:val="none" w:sz="0" w:space="0" w:color="auto"/>
                  </w:divBdr>
                  <w:divsChild>
                    <w:div w:id="1164931718">
                      <w:marLeft w:val="0"/>
                      <w:marRight w:val="0"/>
                      <w:marTop w:val="0"/>
                      <w:marBottom w:val="0"/>
                      <w:divBdr>
                        <w:top w:val="none" w:sz="0" w:space="0" w:color="auto"/>
                        <w:left w:val="none" w:sz="0" w:space="0" w:color="auto"/>
                        <w:bottom w:val="none" w:sz="0" w:space="0" w:color="auto"/>
                        <w:right w:val="none" w:sz="0" w:space="0" w:color="auto"/>
                      </w:divBdr>
                    </w:div>
                  </w:divsChild>
                </w:div>
                <w:div w:id="998271406">
                  <w:marLeft w:val="0"/>
                  <w:marRight w:val="0"/>
                  <w:marTop w:val="0"/>
                  <w:marBottom w:val="0"/>
                  <w:divBdr>
                    <w:top w:val="none" w:sz="0" w:space="0" w:color="auto"/>
                    <w:left w:val="none" w:sz="0" w:space="0" w:color="auto"/>
                    <w:bottom w:val="none" w:sz="0" w:space="0" w:color="auto"/>
                    <w:right w:val="none" w:sz="0" w:space="0" w:color="auto"/>
                  </w:divBdr>
                  <w:divsChild>
                    <w:div w:id="579798915">
                      <w:marLeft w:val="0"/>
                      <w:marRight w:val="0"/>
                      <w:marTop w:val="0"/>
                      <w:marBottom w:val="0"/>
                      <w:divBdr>
                        <w:top w:val="none" w:sz="0" w:space="0" w:color="auto"/>
                        <w:left w:val="none" w:sz="0" w:space="0" w:color="auto"/>
                        <w:bottom w:val="none" w:sz="0" w:space="0" w:color="auto"/>
                        <w:right w:val="none" w:sz="0" w:space="0" w:color="auto"/>
                      </w:divBdr>
                    </w:div>
                  </w:divsChild>
                </w:div>
                <w:div w:id="1020427246">
                  <w:marLeft w:val="0"/>
                  <w:marRight w:val="0"/>
                  <w:marTop w:val="0"/>
                  <w:marBottom w:val="0"/>
                  <w:divBdr>
                    <w:top w:val="none" w:sz="0" w:space="0" w:color="auto"/>
                    <w:left w:val="none" w:sz="0" w:space="0" w:color="auto"/>
                    <w:bottom w:val="none" w:sz="0" w:space="0" w:color="auto"/>
                    <w:right w:val="none" w:sz="0" w:space="0" w:color="auto"/>
                  </w:divBdr>
                  <w:divsChild>
                    <w:div w:id="1667778116">
                      <w:marLeft w:val="0"/>
                      <w:marRight w:val="0"/>
                      <w:marTop w:val="0"/>
                      <w:marBottom w:val="0"/>
                      <w:divBdr>
                        <w:top w:val="none" w:sz="0" w:space="0" w:color="auto"/>
                        <w:left w:val="none" w:sz="0" w:space="0" w:color="auto"/>
                        <w:bottom w:val="none" w:sz="0" w:space="0" w:color="auto"/>
                        <w:right w:val="none" w:sz="0" w:space="0" w:color="auto"/>
                      </w:divBdr>
                    </w:div>
                  </w:divsChild>
                </w:div>
                <w:div w:id="1071855961">
                  <w:marLeft w:val="0"/>
                  <w:marRight w:val="0"/>
                  <w:marTop w:val="0"/>
                  <w:marBottom w:val="0"/>
                  <w:divBdr>
                    <w:top w:val="none" w:sz="0" w:space="0" w:color="auto"/>
                    <w:left w:val="none" w:sz="0" w:space="0" w:color="auto"/>
                    <w:bottom w:val="none" w:sz="0" w:space="0" w:color="auto"/>
                    <w:right w:val="none" w:sz="0" w:space="0" w:color="auto"/>
                  </w:divBdr>
                  <w:divsChild>
                    <w:div w:id="1185484089">
                      <w:marLeft w:val="0"/>
                      <w:marRight w:val="0"/>
                      <w:marTop w:val="0"/>
                      <w:marBottom w:val="0"/>
                      <w:divBdr>
                        <w:top w:val="none" w:sz="0" w:space="0" w:color="auto"/>
                        <w:left w:val="none" w:sz="0" w:space="0" w:color="auto"/>
                        <w:bottom w:val="none" w:sz="0" w:space="0" w:color="auto"/>
                        <w:right w:val="none" w:sz="0" w:space="0" w:color="auto"/>
                      </w:divBdr>
                    </w:div>
                  </w:divsChild>
                </w:div>
                <w:div w:id="1108744344">
                  <w:marLeft w:val="0"/>
                  <w:marRight w:val="0"/>
                  <w:marTop w:val="0"/>
                  <w:marBottom w:val="0"/>
                  <w:divBdr>
                    <w:top w:val="none" w:sz="0" w:space="0" w:color="auto"/>
                    <w:left w:val="none" w:sz="0" w:space="0" w:color="auto"/>
                    <w:bottom w:val="none" w:sz="0" w:space="0" w:color="auto"/>
                    <w:right w:val="none" w:sz="0" w:space="0" w:color="auto"/>
                  </w:divBdr>
                  <w:divsChild>
                    <w:div w:id="158155659">
                      <w:marLeft w:val="0"/>
                      <w:marRight w:val="0"/>
                      <w:marTop w:val="0"/>
                      <w:marBottom w:val="0"/>
                      <w:divBdr>
                        <w:top w:val="none" w:sz="0" w:space="0" w:color="auto"/>
                        <w:left w:val="none" w:sz="0" w:space="0" w:color="auto"/>
                        <w:bottom w:val="none" w:sz="0" w:space="0" w:color="auto"/>
                        <w:right w:val="none" w:sz="0" w:space="0" w:color="auto"/>
                      </w:divBdr>
                    </w:div>
                  </w:divsChild>
                </w:div>
                <w:div w:id="1159275964">
                  <w:marLeft w:val="0"/>
                  <w:marRight w:val="0"/>
                  <w:marTop w:val="0"/>
                  <w:marBottom w:val="0"/>
                  <w:divBdr>
                    <w:top w:val="none" w:sz="0" w:space="0" w:color="auto"/>
                    <w:left w:val="none" w:sz="0" w:space="0" w:color="auto"/>
                    <w:bottom w:val="none" w:sz="0" w:space="0" w:color="auto"/>
                    <w:right w:val="none" w:sz="0" w:space="0" w:color="auto"/>
                  </w:divBdr>
                  <w:divsChild>
                    <w:div w:id="328288169">
                      <w:marLeft w:val="0"/>
                      <w:marRight w:val="0"/>
                      <w:marTop w:val="0"/>
                      <w:marBottom w:val="0"/>
                      <w:divBdr>
                        <w:top w:val="none" w:sz="0" w:space="0" w:color="auto"/>
                        <w:left w:val="none" w:sz="0" w:space="0" w:color="auto"/>
                        <w:bottom w:val="none" w:sz="0" w:space="0" w:color="auto"/>
                        <w:right w:val="none" w:sz="0" w:space="0" w:color="auto"/>
                      </w:divBdr>
                    </w:div>
                  </w:divsChild>
                </w:div>
                <w:div w:id="1216432416">
                  <w:marLeft w:val="0"/>
                  <w:marRight w:val="0"/>
                  <w:marTop w:val="0"/>
                  <w:marBottom w:val="0"/>
                  <w:divBdr>
                    <w:top w:val="none" w:sz="0" w:space="0" w:color="auto"/>
                    <w:left w:val="none" w:sz="0" w:space="0" w:color="auto"/>
                    <w:bottom w:val="none" w:sz="0" w:space="0" w:color="auto"/>
                    <w:right w:val="none" w:sz="0" w:space="0" w:color="auto"/>
                  </w:divBdr>
                  <w:divsChild>
                    <w:div w:id="333068493">
                      <w:marLeft w:val="0"/>
                      <w:marRight w:val="0"/>
                      <w:marTop w:val="0"/>
                      <w:marBottom w:val="0"/>
                      <w:divBdr>
                        <w:top w:val="none" w:sz="0" w:space="0" w:color="auto"/>
                        <w:left w:val="none" w:sz="0" w:space="0" w:color="auto"/>
                        <w:bottom w:val="none" w:sz="0" w:space="0" w:color="auto"/>
                        <w:right w:val="none" w:sz="0" w:space="0" w:color="auto"/>
                      </w:divBdr>
                    </w:div>
                    <w:div w:id="887450363">
                      <w:marLeft w:val="0"/>
                      <w:marRight w:val="0"/>
                      <w:marTop w:val="0"/>
                      <w:marBottom w:val="0"/>
                      <w:divBdr>
                        <w:top w:val="none" w:sz="0" w:space="0" w:color="auto"/>
                        <w:left w:val="none" w:sz="0" w:space="0" w:color="auto"/>
                        <w:bottom w:val="none" w:sz="0" w:space="0" w:color="auto"/>
                        <w:right w:val="none" w:sz="0" w:space="0" w:color="auto"/>
                      </w:divBdr>
                    </w:div>
                  </w:divsChild>
                </w:div>
                <w:div w:id="1222256044">
                  <w:marLeft w:val="0"/>
                  <w:marRight w:val="0"/>
                  <w:marTop w:val="0"/>
                  <w:marBottom w:val="0"/>
                  <w:divBdr>
                    <w:top w:val="none" w:sz="0" w:space="0" w:color="auto"/>
                    <w:left w:val="none" w:sz="0" w:space="0" w:color="auto"/>
                    <w:bottom w:val="none" w:sz="0" w:space="0" w:color="auto"/>
                    <w:right w:val="none" w:sz="0" w:space="0" w:color="auto"/>
                  </w:divBdr>
                  <w:divsChild>
                    <w:div w:id="1494687197">
                      <w:marLeft w:val="0"/>
                      <w:marRight w:val="0"/>
                      <w:marTop w:val="0"/>
                      <w:marBottom w:val="0"/>
                      <w:divBdr>
                        <w:top w:val="none" w:sz="0" w:space="0" w:color="auto"/>
                        <w:left w:val="none" w:sz="0" w:space="0" w:color="auto"/>
                        <w:bottom w:val="none" w:sz="0" w:space="0" w:color="auto"/>
                        <w:right w:val="none" w:sz="0" w:space="0" w:color="auto"/>
                      </w:divBdr>
                    </w:div>
                  </w:divsChild>
                </w:div>
                <w:div w:id="1232500393">
                  <w:marLeft w:val="0"/>
                  <w:marRight w:val="0"/>
                  <w:marTop w:val="0"/>
                  <w:marBottom w:val="0"/>
                  <w:divBdr>
                    <w:top w:val="none" w:sz="0" w:space="0" w:color="auto"/>
                    <w:left w:val="none" w:sz="0" w:space="0" w:color="auto"/>
                    <w:bottom w:val="none" w:sz="0" w:space="0" w:color="auto"/>
                    <w:right w:val="none" w:sz="0" w:space="0" w:color="auto"/>
                  </w:divBdr>
                  <w:divsChild>
                    <w:div w:id="442462011">
                      <w:marLeft w:val="0"/>
                      <w:marRight w:val="0"/>
                      <w:marTop w:val="0"/>
                      <w:marBottom w:val="0"/>
                      <w:divBdr>
                        <w:top w:val="none" w:sz="0" w:space="0" w:color="auto"/>
                        <w:left w:val="none" w:sz="0" w:space="0" w:color="auto"/>
                        <w:bottom w:val="none" w:sz="0" w:space="0" w:color="auto"/>
                        <w:right w:val="none" w:sz="0" w:space="0" w:color="auto"/>
                      </w:divBdr>
                    </w:div>
                  </w:divsChild>
                </w:div>
                <w:div w:id="1294025208">
                  <w:marLeft w:val="0"/>
                  <w:marRight w:val="0"/>
                  <w:marTop w:val="0"/>
                  <w:marBottom w:val="0"/>
                  <w:divBdr>
                    <w:top w:val="none" w:sz="0" w:space="0" w:color="auto"/>
                    <w:left w:val="none" w:sz="0" w:space="0" w:color="auto"/>
                    <w:bottom w:val="none" w:sz="0" w:space="0" w:color="auto"/>
                    <w:right w:val="none" w:sz="0" w:space="0" w:color="auto"/>
                  </w:divBdr>
                  <w:divsChild>
                    <w:div w:id="1339769389">
                      <w:marLeft w:val="0"/>
                      <w:marRight w:val="0"/>
                      <w:marTop w:val="0"/>
                      <w:marBottom w:val="0"/>
                      <w:divBdr>
                        <w:top w:val="none" w:sz="0" w:space="0" w:color="auto"/>
                        <w:left w:val="none" w:sz="0" w:space="0" w:color="auto"/>
                        <w:bottom w:val="none" w:sz="0" w:space="0" w:color="auto"/>
                        <w:right w:val="none" w:sz="0" w:space="0" w:color="auto"/>
                      </w:divBdr>
                    </w:div>
                    <w:div w:id="1642925729">
                      <w:marLeft w:val="0"/>
                      <w:marRight w:val="0"/>
                      <w:marTop w:val="0"/>
                      <w:marBottom w:val="0"/>
                      <w:divBdr>
                        <w:top w:val="none" w:sz="0" w:space="0" w:color="auto"/>
                        <w:left w:val="none" w:sz="0" w:space="0" w:color="auto"/>
                        <w:bottom w:val="none" w:sz="0" w:space="0" w:color="auto"/>
                        <w:right w:val="none" w:sz="0" w:space="0" w:color="auto"/>
                      </w:divBdr>
                    </w:div>
                  </w:divsChild>
                </w:div>
                <w:div w:id="1322002059">
                  <w:marLeft w:val="0"/>
                  <w:marRight w:val="0"/>
                  <w:marTop w:val="0"/>
                  <w:marBottom w:val="0"/>
                  <w:divBdr>
                    <w:top w:val="none" w:sz="0" w:space="0" w:color="auto"/>
                    <w:left w:val="none" w:sz="0" w:space="0" w:color="auto"/>
                    <w:bottom w:val="none" w:sz="0" w:space="0" w:color="auto"/>
                    <w:right w:val="none" w:sz="0" w:space="0" w:color="auto"/>
                  </w:divBdr>
                  <w:divsChild>
                    <w:div w:id="1567451302">
                      <w:marLeft w:val="0"/>
                      <w:marRight w:val="0"/>
                      <w:marTop w:val="0"/>
                      <w:marBottom w:val="0"/>
                      <w:divBdr>
                        <w:top w:val="none" w:sz="0" w:space="0" w:color="auto"/>
                        <w:left w:val="none" w:sz="0" w:space="0" w:color="auto"/>
                        <w:bottom w:val="none" w:sz="0" w:space="0" w:color="auto"/>
                        <w:right w:val="none" w:sz="0" w:space="0" w:color="auto"/>
                      </w:divBdr>
                    </w:div>
                  </w:divsChild>
                </w:div>
                <w:div w:id="1362822132">
                  <w:marLeft w:val="0"/>
                  <w:marRight w:val="0"/>
                  <w:marTop w:val="0"/>
                  <w:marBottom w:val="0"/>
                  <w:divBdr>
                    <w:top w:val="none" w:sz="0" w:space="0" w:color="auto"/>
                    <w:left w:val="none" w:sz="0" w:space="0" w:color="auto"/>
                    <w:bottom w:val="none" w:sz="0" w:space="0" w:color="auto"/>
                    <w:right w:val="none" w:sz="0" w:space="0" w:color="auto"/>
                  </w:divBdr>
                  <w:divsChild>
                    <w:div w:id="1559854418">
                      <w:marLeft w:val="0"/>
                      <w:marRight w:val="0"/>
                      <w:marTop w:val="0"/>
                      <w:marBottom w:val="0"/>
                      <w:divBdr>
                        <w:top w:val="none" w:sz="0" w:space="0" w:color="auto"/>
                        <w:left w:val="none" w:sz="0" w:space="0" w:color="auto"/>
                        <w:bottom w:val="none" w:sz="0" w:space="0" w:color="auto"/>
                        <w:right w:val="none" w:sz="0" w:space="0" w:color="auto"/>
                      </w:divBdr>
                    </w:div>
                  </w:divsChild>
                </w:div>
                <w:div w:id="1362900697">
                  <w:marLeft w:val="0"/>
                  <w:marRight w:val="0"/>
                  <w:marTop w:val="0"/>
                  <w:marBottom w:val="0"/>
                  <w:divBdr>
                    <w:top w:val="none" w:sz="0" w:space="0" w:color="auto"/>
                    <w:left w:val="none" w:sz="0" w:space="0" w:color="auto"/>
                    <w:bottom w:val="none" w:sz="0" w:space="0" w:color="auto"/>
                    <w:right w:val="none" w:sz="0" w:space="0" w:color="auto"/>
                  </w:divBdr>
                  <w:divsChild>
                    <w:div w:id="596132731">
                      <w:marLeft w:val="0"/>
                      <w:marRight w:val="0"/>
                      <w:marTop w:val="0"/>
                      <w:marBottom w:val="0"/>
                      <w:divBdr>
                        <w:top w:val="none" w:sz="0" w:space="0" w:color="auto"/>
                        <w:left w:val="none" w:sz="0" w:space="0" w:color="auto"/>
                        <w:bottom w:val="none" w:sz="0" w:space="0" w:color="auto"/>
                        <w:right w:val="none" w:sz="0" w:space="0" w:color="auto"/>
                      </w:divBdr>
                    </w:div>
                  </w:divsChild>
                </w:div>
                <w:div w:id="1443571340">
                  <w:marLeft w:val="0"/>
                  <w:marRight w:val="0"/>
                  <w:marTop w:val="0"/>
                  <w:marBottom w:val="0"/>
                  <w:divBdr>
                    <w:top w:val="none" w:sz="0" w:space="0" w:color="auto"/>
                    <w:left w:val="none" w:sz="0" w:space="0" w:color="auto"/>
                    <w:bottom w:val="none" w:sz="0" w:space="0" w:color="auto"/>
                    <w:right w:val="none" w:sz="0" w:space="0" w:color="auto"/>
                  </w:divBdr>
                  <w:divsChild>
                    <w:div w:id="1899432352">
                      <w:marLeft w:val="0"/>
                      <w:marRight w:val="0"/>
                      <w:marTop w:val="0"/>
                      <w:marBottom w:val="0"/>
                      <w:divBdr>
                        <w:top w:val="none" w:sz="0" w:space="0" w:color="auto"/>
                        <w:left w:val="none" w:sz="0" w:space="0" w:color="auto"/>
                        <w:bottom w:val="none" w:sz="0" w:space="0" w:color="auto"/>
                        <w:right w:val="none" w:sz="0" w:space="0" w:color="auto"/>
                      </w:divBdr>
                    </w:div>
                  </w:divsChild>
                </w:div>
                <w:div w:id="1495026976">
                  <w:marLeft w:val="0"/>
                  <w:marRight w:val="0"/>
                  <w:marTop w:val="0"/>
                  <w:marBottom w:val="0"/>
                  <w:divBdr>
                    <w:top w:val="none" w:sz="0" w:space="0" w:color="auto"/>
                    <w:left w:val="none" w:sz="0" w:space="0" w:color="auto"/>
                    <w:bottom w:val="none" w:sz="0" w:space="0" w:color="auto"/>
                    <w:right w:val="none" w:sz="0" w:space="0" w:color="auto"/>
                  </w:divBdr>
                  <w:divsChild>
                    <w:div w:id="1636790115">
                      <w:marLeft w:val="0"/>
                      <w:marRight w:val="0"/>
                      <w:marTop w:val="0"/>
                      <w:marBottom w:val="0"/>
                      <w:divBdr>
                        <w:top w:val="none" w:sz="0" w:space="0" w:color="auto"/>
                        <w:left w:val="none" w:sz="0" w:space="0" w:color="auto"/>
                        <w:bottom w:val="none" w:sz="0" w:space="0" w:color="auto"/>
                        <w:right w:val="none" w:sz="0" w:space="0" w:color="auto"/>
                      </w:divBdr>
                    </w:div>
                  </w:divsChild>
                </w:div>
                <w:div w:id="1653558429">
                  <w:marLeft w:val="0"/>
                  <w:marRight w:val="0"/>
                  <w:marTop w:val="0"/>
                  <w:marBottom w:val="0"/>
                  <w:divBdr>
                    <w:top w:val="none" w:sz="0" w:space="0" w:color="auto"/>
                    <w:left w:val="none" w:sz="0" w:space="0" w:color="auto"/>
                    <w:bottom w:val="none" w:sz="0" w:space="0" w:color="auto"/>
                    <w:right w:val="none" w:sz="0" w:space="0" w:color="auto"/>
                  </w:divBdr>
                  <w:divsChild>
                    <w:div w:id="1451046501">
                      <w:marLeft w:val="0"/>
                      <w:marRight w:val="0"/>
                      <w:marTop w:val="0"/>
                      <w:marBottom w:val="0"/>
                      <w:divBdr>
                        <w:top w:val="none" w:sz="0" w:space="0" w:color="auto"/>
                        <w:left w:val="none" w:sz="0" w:space="0" w:color="auto"/>
                        <w:bottom w:val="none" w:sz="0" w:space="0" w:color="auto"/>
                        <w:right w:val="none" w:sz="0" w:space="0" w:color="auto"/>
                      </w:divBdr>
                    </w:div>
                  </w:divsChild>
                </w:div>
                <w:div w:id="1926452466">
                  <w:marLeft w:val="0"/>
                  <w:marRight w:val="0"/>
                  <w:marTop w:val="0"/>
                  <w:marBottom w:val="0"/>
                  <w:divBdr>
                    <w:top w:val="none" w:sz="0" w:space="0" w:color="auto"/>
                    <w:left w:val="none" w:sz="0" w:space="0" w:color="auto"/>
                    <w:bottom w:val="none" w:sz="0" w:space="0" w:color="auto"/>
                    <w:right w:val="none" w:sz="0" w:space="0" w:color="auto"/>
                  </w:divBdr>
                  <w:divsChild>
                    <w:div w:id="1621690555">
                      <w:marLeft w:val="0"/>
                      <w:marRight w:val="0"/>
                      <w:marTop w:val="0"/>
                      <w:marBottom w:val="0"/>
                      <w:divBdr>
                        <w:top w:val="none" w:sz="0" w:space="0" w:color="auto"/>
                        <w:left w:val="none" w:sz="0" w:space="0" w:color="auto"/>
                        <w:bottom w:val="none" w:sz="0" w:space="0" w:color="auto"/>
                        <w:right w:val="none" w:sz="0" w:space="0" w:color="auto"/>
                      </w:divBdr>
                    </w:div>
                  </w:divsChild>
                </w:div>
                <w:div w:id="2070379339">
                  <w:marLeft w:val="0"/>
                  <w:marRight w:val="0"/>
                  <w:marTop w:val="0"/>
                  <w:marBottom w:val="0"/>
                  <w:divBdr>
                    <w:top w:val="none" w:sz="0" w:space="0" w:color="auto"/>
                    <w:left w:val="none" w:sz="0" w:space="0" w:color="auto"/>
                    <w:bottom w:val="none" w:sz="0" w:space="0" w:color="auto"/>
                    <w:right w:val="none" w:sz="0" w:space="0" w:color="auto"/>
                  </w:divBdr>
                  <w:divsChild>
                    <w:div w:id="898398109">
                      <w:marLeft w:val="0"/>
                      <w:marRight w:val="0"/>
                      <w:marTop w:val="0"/>
                      <w:marBottom w:val="0"/>
                      <w:divBdr>
                        <w:top w:val="none" w:sz="0" w:space="0" w:color="auto"/>
                        <w:left w:val="none" w:sz="0" w:space="0" w:color="auto"/>
                        <w:bottom w:val="none" w:sz="0" w:space="0" w:color="auto"/>
                        <w:right w:val="none" w:sz="0" w:space="0" w:color="auto"/>
                      </w:divBdr>
                    </w:div>
                  </w:divsChild>
                </w:div>
                <w:div w:id="2146463034">
                  <w:marLeft w:val="0"/>
                  <w:marRight w:val="0"/>
                  <w:marTop w:val="0"/>
                  <w:marBottom w:val="0"/>
                  <w:divBdr>
                    <w:top w:val="none" w:sz="0" w:space="0" w:color="auto"/>
                    <w:left w:val="none" w:sz="0" w:space="0" w:color="auto"/>
                    <w:bottom w:val="none" w:sz="0" w:space="0" w:color="auto"/>
                    <w:right w:val="none" w:sz="0" w:space="0" w:color="auto"/>
                  </w:divBdr>
                  <w:divsChild>
                    <w:div w:id="512963194">
                      <w:marLeft w:val="0"/>
                      <w:marRight w:val="0"/>
                      <w:marTop w:val="0"/>
                      <w:marBottom w:val="0"/>
                      <w:divBdr>
                        <w:top w:val="none" w:sz="0" w:space="0" w:color="auto"/>
                        <w:left w:val="none" w:sz="0" w:space="0" w:color="auto"/>
                        <w:bottom w:val="none" w:sz="0" w:space="0" w:color="auto"/>
                        <w:right w:val="none" w:sz="0" w:space="0" w:color="auto"/>
                      </w:divBdr>
                    </w:div>
                  </w:divsChild>
                </w:div>
                <w:div w:id="2146464720">
                  <w:marLeft w:val="0"/>
                  <w:marRight w:val="0"/>
                  <w:marTop w:val="0"/>
                  <w:marBottom w:val="0"/>
                  <w:divBdr>
                    <w:top w:val="none" w:sz="0" w:space="0" w:color="auto"/>
                    <w:left w:val="none" w:sz="0" w:space="0" w:color="auto"/>
                    <w:bottom w:val="none" w:sz="0" w:space="0" w:color="auto"/>
                    <w:right w:val="none" w:sz="0" w:space="0" w:color="auto"/>
                  </w:divBdr>
                  <w:divsChild>
                    <w:div w:id="64959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799956">
          <w:marLeft w:val="0"/>
          <w:marRight w:val="0"/>
          <w:marTop w:val="0"/>
          <w:marBottom w:val="0"/>
          <w:divBdr>
            <w:top w:val="none" w:sz="0" w:space="0" w:color="auto"/>
            <w:left w:val="none" w:sz="0" w:space="0" w:color="auto"/>
            <w:bottom w:val="none" w:sz="0" w:space="0" w:color="auto"/>
            <w:right w:val="none" w:sz="0" w:space="0" w:color="auto"/>
          </w:divBdr>
          <w:divsChild>
            <w:div w:id="477647274">
              <w:marLeft w:val="0"/>
              <w:marRight w:val="0"/>
              <w:marTop w:val="0"/>
              <w:marBottom w:val="0"/>
              <w:divBdr>
                <w:top w:val="none" w:sz="0" w:space="0" w:color="auto"/>
                <w:left w:val="none" w:sz="0" w:space="0" w:color="auto"/>
                <w:bottom w:val="none" w:sz="0" w:space="0" w:color="auto"/>
                <w:right w:val="none" w:sz="0" w:space="0" w:color="auto"/>
              </w:divBdr>
            </w:div>
            <w:div w:id="2073234825">
              <w:marLeft w:val="0"/>
              <w:marRight w:val="0"/>
              <w:marTop w:val="0"/>
              <w:marBottom w:val="0"/>
              <w:divBdr>
                <w:top w:val="none" w:sz="0" w:space="0" w:color="auto"/>
                <w:left w:val="none" w:sz="0" w:space="0" w:color="auto"/>
                <w:bottom w:val="none" w:sz="0" w:space="0" w:color="auto"/>
                <w:right w:val="none" w:sz="0" w:space="0" w:color="auto"/>
              </w:divBdr>
            </w:div>
            <w:div w:id="2099011518">
              <w:marLeft w:val="0"/>
              <w:marRight w:val="0"/>
              <w:marTop w:val="0"/>
              <w:marBottom w:val="0"/>
              <w:divBdr>
                <w:top w:val="none" w:sz="0" w:space="0" w:color="auto"/>
                <w:left w:val="none" w:sz="0" w:space="0" w:color="auto"/>
                <w:bottom w:val="none" w:sz="0" w:space="0" w:color="auto"/>
                <w:right w:val="none" w:sz="0" w:space="0" w:color="auto"/>
              </w:divBdr>
            </w:div>
          </w:divsChild>
        </w:div>
        <w:div w:id="1599555986">
          <w:marLeft w:val="0"/>
          <w:marRight w:val="0"/>
          <w:marTop w:val="0"/>
          <w:marBottom w:val="0"/>
          <w:divBdr>
            <w:top w:val="none" w:sz="0" w:space="0" w:color="auto"/>
            <w:left w:val="none" w:sz="0" w:space="0" w:color="auto"/>
            <w:bottom w:val="none" w:sz="0" w:space="0" w:color="auto"/>
            <w:right w:val="none" w:sz="0" w:space="0" w:color="auto"/>
          </w:divBdr>
          <w:divsChild>
            <w:div w:id="155927566">
              <w:marLeft w:val="0"/>
              <w:marRight w:val="0"/>
              <w:marTop w:val="0"/>
              <w:marBottom w:val="0"/>
              <w:divBdr>
                <w:top w:val="none" w:sz="0" w:space="0" w:color="auto"/>
                <w:left w:val="none" w:sz="0" w:space="0" w:color="auto"/>
                <w:bottom w:val="none" w:sz="0" w:space="0" w:color="auto"/>
                <w:right w:val="none" w:sz="0" w:space="0" w:color="auto"/>
              </w:divBdr>
            </w:div>
            <w:div w:id="427434032">
              <w:marLeft w:val="0"/>
              <w:marRight w:val="0"/>
              <w:marTop w:val="0"/>
              <w:marBottom w:val="0"/>
              <w:divBdr>
                <w:top w:val="none" w:sz="0" w:space="0" w:color="auto"/>
                <w:left w:val="none" w:sz="0" w:space="0" w:color="auto"/>
                <w:bottom w:val="none" w:sz="0" w:space="0" w:color="auto"/>
                <w:right w:val="none" w:sz="0" w:space="0" w:color="auto"/>
              </w:divBdr>
            </w:div>
            <w:div w:id="1648707487">
              <w:marLeft w:val="0"/>
              <w:marRight w:val="0"/>
              <w:marTop w:val="0"/>
              <w:marBottom w:val="0"/>
              <w:divBdr>
                <w:top w:val="none" w:sz="0" w:space="0" w:color="auto"/>
                <w:left w:val="none" w:sz="0" w:space="0" w:color="auto"/>
                <w:bottom w:val="none" w:sz="0" w:space="0" w:color="auto"/>
                <w:right w:val="none" w:sz="0" w:space="0" w:color="auto"/>
              </w:divBdr>
            </w:div>
          </w:divsChild>
        </w:div>
        <w:div w:id="1637489750">
          <w:marLeft w:val="0"/>
          <w:marRight w:val="0"/>
          <w:marTop w:val="0"/>
          <w:marBottom w:val="0"/>
          <w:divBdr>
            <w:top w:val="none" w:sz="0" w:space="0" w:color="auto"/>
            <w:left w:val="none" w:sz="0" w:space="0" w:color="auto"/>
            <w:bottom w:val="none" w:sz="0" w:space="0" w:color="auto"/>
            <w:right w:val="none" w:sz="0" w:space="0" w:color="auto"/>
          </w:divBdr>
        </w:div>
        <w:div w:id="1744638407">
          <w:marLeft w:val="0"/>
          <w:marRight w:val="0"/>
          <w:marTop w:val="0"/>
          <w:marBottom w:val="0"/>
          <w:divBdr>
            <w:top w:val="none" w:sz="0" w:space="0" w:color="auto"/>
            <w:left w:val="none" w:sz="0" w:space="0" w:color="auto"/>
            <w:bottom w:val="none" w:sz="0" w:space="0" w:color="auto"/>
            <w:right w:val="none" w:sz="0" w:space="0" w:color="auto"/>
          </w:divBdr>
          <w:divsChild>
            <w:div w:id="308094841">
              <w:marLeft w:val="0"/>
              <w:marRight w:val="0"/>
              <w:marTop w:val="0"/>
              <w:marBottom w:val="0"/>
              <w:divBdr>
                <w:top w:val="none" w:sz="0" w:space="0" w:color="auto"/>
                <w:left w:val="none" w:sz="0" w:space="0" w:color="auto"/>
                <w:bottom w:val="none" w:sz="0" w:space="0" w:color="auto"/>
                <w:right w:val="none" w:sz="0" w:space="0" w:color="auto"/>
              </w:divBdr>
            </w:div>
            <w:div w:id="606692869">
              <w:marLeft w:val="0"/>
              <w:marRight w:val="0"/>
              <w:marTop w:val="0"/>
              <w:marBottom w:val="0"/>
              <w:divBdr>
                <w:top w:val="none" w:sz="0" w:space="0" w:color="auto"/>
                <w:left w:val="none" w:sz="0" w:space="0" w:color="auto"/>
                <w:bottom w:val="none" w:sz="0" w:space="0" w:color="auto"/>
                <w:right w:val="none" w:sz="0" w:space="0" w:color="auto"/>
              </w:divBdr>
            </w:div>
            <w:div w:id="1705787549">
              <w:marLeft w:val="0"/>
              <w:marRight w:val="0"/>
              <w:marTop w:val="0"/>
              <w:marBottom w:val="0"/>
              <w:divBdr>
                <w:top w:val="none" w:sz="0" w:space="0" w:color="auto"/>
                <w:left w:val="none" w:sz="0" w:space="0" w:color="auto"/>
                <w:bottom w:val="none" w:sz="0" w:space="0" w:color="auto"/>
                <w:right w:val="none" w:sz="0" w:space="0" w:color="auto"/>
              </w:divBdr>
            </w:div>
            <w:div w:id="1893804228">
              <w:marLeft w:val="0"/>
              <w:marRight w:val="0"/>
              <w:marTop w:val="0"/>
              <w:marBottom w:val="0"/>
              <w:divBdr>
                <w:top w:val="none" w:sz="0" w:space="0" w:color="auto"/>
                <w:left w:val="none" w:sz="0" w:space="0" w:color="auto"/>
                <w:bottom w:val="none" w:sz="0" w:space="0" w:color="auto"/>
                <w:right w:val="none" w:sz="0" w:space="0" w:color="auto"/>
              </w:divBdr>
            </w:div>
          </w:divsChild>
        </w:div>
        <w:div w:id="2129854776">
          <w:marLeft w:val="0"/>
          <w:marRight w:val="0"/>
          <w:marTop w:val="0"/>
          <w:marBottom w:val="0"/>
          <w:divBdr>
            <w:top w:val="none" w:sz="0" w:space="0" w:color="auto"/>
            <w:left w:val="none" w:sz="0" w:space="0" w:color="auto"/>
            <w:bottom w:val="none" w:sz="0" w:space="0" w:color="auto"/>
            <w:right w:val="none" w:sz="0" w:space="0" w:color="auto"/>
          </w:divBdr>
          <w:divsChild>
            <w:div w:id="2039697807">
              <w:marLeft w:val="-75"/>
              <w:marRight w:val="0"/>
              <w:marTop w:val="30"/>
              <w:marBottom w:val="30"/>
              <w:divBdr>
                <w:top w:val="none" w:sz="0" w:space="0" w:color="auto"/>
                <w:left w:val="none" w:sz="0" w:space="0" w:color="auto"/>
                <w:bottom w:val="none" w:sz="0" w:space="0" w:color="auto"/>
                <w:right w:val="none" w:sz="0" w:space="0" w:color="auto"/>
              </w:divBdr>
              <w:divsChild>
                <w:div w:id="72968008">
                  <w:marLeft w:val="0"/>
                  <w:marRight w:val="0"/>
                  <w:marTop w:val="0"/>
                  <w:marBottom w:val="0"/>
                  <w:divBdr>
                    <w:top w:val="none" w:sz="0" w:space="0" w:color="auto"/>
                    <w:left w:val="none" w:sz="0" w:space="0" w:color="auto"/>
                    <w:bottom w:val="none" w:sz="0" w:space="0" w:color="auto"/>
                    <w:right w:val="none" w:sz="0" w:space="0" w:color="auto"/>
                  </w:divBdr>
                  <w:divsChild>
                    <w:div w:id="1478523412">
                      <w:marLeft w:val="0"/>
                      <w:marRight w:val="0"/>
                      <w:marTop w:val="0"/>
                      <w:marBottom w:val="0"/>
                      <w:divBdr>
                        <w:top w:val="none" w:sz="0" w:space="0" w:color="auto"/>
                        <w:left w:val="none" w:sz="0" w:space="0" w:color="auto"/>
                        <w:bottom w:val="none" w:sz="0" w:space="0" w:color="auto"/>
                        <w:right w:val="none" w:sz="0" w:space="0" w:color="auto"/>
                      </w:divBdr>
                    </w:div>
                  </w:divsChild>
                </w:div>
                <w:div w:id="81150111">
                  <w:marLeft w:val="0"/>
                  <w:marRight w:val="0"/>
                  <w:marTop w:val="0"/>
                  <w:marBottom w:val="0"/>
                  <w:divBdr>
                    <w:top w:val="none" w:sz="0" w:space="0" w:color="auto"/>
                    <w:left w:val="none" w:sz="0" w:space="0" w:color="auto"/>
                    <w:bottom w:val="none" w:sz="0" w:space="0" w:color="auto"/>
                    <w:right w:val="none" w:sz="0" w:space="0" w:color="auto"/>
                  </w:divBdr>
                  <w:divsChild>
                    <w:div w:id="1021591393">
                      <w:marLeft w:val="0"/>
                      <w:marRight w:val="0"/>
                      <w:marTop w:val="0"/>
                      <w:marBottom w:val="0"/>
                      <w:divBdr>
                        <w:top w:val="none" w:sz="0" w:space="0" w:color="auto"/>
                        <w:left w:val="none" w:sz="0" w:space="0" w:color="auto"/>
                        <w:bottom w:val="none" w:sz="0" w:space="0" w:color="auto"/>
                        <w:right w:val="none" w:sz="0" w:space="0" w:color="auto"/>
                      </w:divBdr>
                    </w:div>
                  </w:divsChild>
                </w:div>
                <w:div w:id="224754548">
                  <w:marLeft w:val="0"/>
                  <w:marRight w:val="0"/>
                  <w:marTop w:val="0"/>
                  <w:marBottom w:val="0"/>
                  <w:divBdr>
                    <w:top w:val="none" w:sz="0" w:space="0" w:color="auto"/>
                    <w:left w:val="none" w:sz="0" w:space="0" w:color="auto"/>
                    <w:bottom w:val="none" w:sz="0" w:space="0" w:color="auto"/>
                    <w:right w:val="none" w:sz="0" w:space="0" w:color="auto"/>
                  </w:divBdr>
                  <w:divsChild>
                    <w:div w:id="88359554">
                      <w:marLeft w:val="0"/>
                      <w:marRight w:val="0"/>
                      <w:marTop w:val="0"/>
                      <w:marBottom w:val="0"/>
                      <w:divBdr>
                        <w:top w:val="none" w:sz="0" w:space="0" w:color="auto"/>
                        <w:left w:val="none" w:sz="0" w:space="0" w:color="auto"/>
                        <w:bottom w:val="none" w:sz="0" w:space="0" w:color="auto"/>
                        <w:right w:val="none" w:sz="0" w:space="0" w:color="auto"/>
                      </w:divBdr>
                    </w:div>
                  </w:divsChild>
                </w:div>
                <w:div w:id="235359627">
                  <w:marLeft w:val="0"/>
                  <w:marRight w:val="0"/>
                  <w:marTop w:val="0"/>
                  <w:marBottom w:val="0"/>
                  <w:divBdr>
                    <w:top w:val="none" w:sz="0" w:space="0" w:color="auto"/>
                    <w:left w:val="none" w:sz="0" w:space="0" w:color="auto"/>
                    <w:bottom w:val="none" w:sz="0" w:space="0" w:color="auto"/>
                    <w:right w:val="none" w:sz="0" w:space="0" w:color="auto"/>
                  </w:divBdr>
                  <w:divsChild>
                    <w:div w:id="29576147">
                      <w:marLeft w:val="0"/>
                      <w:marRight w:val="0"/>
                      <w:marTop w:val="0"/>
                      <w:marBottom w:val="0"/>
                      <w:divBdr>
                        <w:top w:val="none" w:sz="0" w:space="0" w:color="auto"/>
                        <w:left w:val="none" w:sz="0" w:space="0" w:color="auto"/>
                        <w:bottom w:val="none" w:sz="0" w:space="0" w:color="auto"/>
                        <w:right w:val="none" w:sz="0" w:space="0" w:color="auto"/>
                      </w:divBdr>
                    </w:div>
                  </w:divsChild>
                </w:div>
                <w:div w:id="345517633">
                  <w:marLeft w:val="0"/>
                  <w:marRight w:val="0"/>
                  <w:marTop w:val="0"/>
                  <w:marBottom w:val="0"/>
                  <w:divBdr>
                    <w:top w:val="none" w:sz="0" w:space="0" w:color="auto"/>
                    <w:left w:val="none" w:sz="0" w:space="0" w:color="auto"/>
                    <w:bottom w:val="none" w:sz="0" w:space="0" w:color="auto"/>
                    <w:right w:val="none" w:sz="0" w:space="0" w:color="auto"/>
                  </w:divBdr>
                  <w:divsChild>
                    <w:div w:id="1959144381">
                      <w:marLeft w:val="0"/>
                      <w:marRight w:val="0"/>
                      <w:marTop w:val="0"/>
                      <w:marBottom w:val="0"/>
                      <w:divBdr>
                        <w:top w:val="none" w:sz="0" w:space="0" w:color="auto"/>
                        <w:left w:val="none" w:sz="0" w:space="0" w:color="auto"/>
                        <w:bottom w:val="none" w:sz="0" w:space="0" w:color="auto"/>
                        <w:right w:val="none" w:sz="0" w:space="0" w:color="auto"/>
                      </w:divBdr>
                    </w:div>
                  </w:divsChild>
                </w:div>
                <w:div w:id="406879123">
                  <w:marLeft w:val="0"/>
                  <w:marRight w:val="0"/>
                  <w:marTop w:val="0"/>
                  <w:marBottom w:val="0"/>
                  <w:divBdr>
                    <w:top w:val="none" w:sz="0" w:space="0" w:color="auto"/>
                    <w:left w:val="none" w:sz="0" w:space="0" w:color="auto"/>
                    <w:bottom w:val="none" w:sz="0" w:space="0" w:color="auto"/>
                    <w:right w:val="none" w:sz="0" w:space="0" w:color="auto"/>
                  </w:divBdr>
                  <w:divsChild>
                    <w:div w:id="1798989592">
                      <w:marLeft w:val="0"/>
                      <w:marRight w:val="0"/>
                      <w:marTop w:val="0"/>
                      <w:marBottom w:val="0"/>
                      <w:divBdr>
                        <w:top w:val="none" w:sz="0" w:space="0" w:color="auto"/>
                        <w:left w:val="none" w:sz="0" w:space="0" w:color="auto"/>
                        <w:bottom w:val="none" w:sz="0" w:space="0" w:color="auto"/>
                        <w:right w:val="none" w:sz="0" w:space="0" w:color="auto"/>
                      </w:divBdr>
                    </w:div>
                  </w:divsChild>
                </w:div>
                <w:div w:id="496725475">
                  <w:marLeft w:val="0"/>
                  <w:marRight w:val="0"/>
                  <w:marTop w:val="0"/>
                  <w:marBottom w:val="0"/>
                  <w:divBdr>
                    <w:top w:val="none" w:sz="0" w:space="0" w:color="auto"/>
                    <w:left w:val="none" w:sz="0" w:space="0" w:color="auto"/>
                    <w:bottom w:val="none" w:sz="0" w:space="0" w:color="auto"/>
                    <w:right w:val="none" w:sz="0" w:space="0" w:color="auto"/>
                  </w:divBdr>
                  <w:divsChild>
                    <w:div w:id="1547640208">
                      <w:marLeft w:val="0"/>
                      <w:marRight w:val="0"/>
                      <w:marTop w:val="0"/>
                      <w:marBottom w:val="0"/>
                      <w:divBdr>
                        <w:top w:val="none" w:sz="0" w:space="0" w:color="auto"/>
                        <w:left w:val="none" w:sz="0" w:space="0" w:color="auto"/>
                        <w:bottom w:val="none" w:sz="0" w:space="0" w:color="auto"/>
                        <w:right w:val="none" w:sz="0" w:space="0" w:color="auto"/>
                      </w:divBdr>
                    </w:div>
                  </w:divsChild>
                </w:div>
                <w:div w:id="575668327">
                  <w:marLeft w:val="0"/>
                  <w:marRight w:val="0"/>
                  <w:marTop w:val="0"/>
                  <w:marBottom w:val="0"/>
                  <w:divBdr>
                    <w:top w:val="none" w:sz="0" w:space="0" w:color="auto"/>
                    <w:left w:val="none" w:sz="0" w:space="0" w:color="auto"/>
                    <w:bottom w:val="none" w:sz="0" w:space="0" w:color="auto"/>
                    <w:right w:val="none" w:sz="0" w:space="0" w:color="auto"/>
                  </w:divBdr>
                  <w:divsChild>
                    <w:div w:id="774593266">
                      <w:marLeft w:val="0"/>
                      <w:marRight w:val="0"/>
                      <w:marTop w:val="0"/>
                      <w:marBottom w:val="0"/>
                      <w:divBdr>
                        <w:top w:val="none" w:sz="0" w:space="0" w:color="auto"/>
                        <w:left w:val="none" w:sz="0" w:space="0" w:color="auto"/>
                        <w:bottom w:val="none" w:sz="0" w:space="0" w:color="auto"/>
                        <w:right w:val="none" w:sz="0" w:space="0" w:color="auto"/>
                      </w:divBdr>
                    </w:div>
                  </w:divsChild>
                </w:div>
                <w:div w:id="591091453">
                  <w:marLeft w:val="0"/>
                  <w:marRight w:val="0"/>
                  <w:marTop w:val="0"/>
                  <w:marBottom w:val="0"/>
                  <w:divBdr>
                    <w:top w:val="none" w:sz="0" w:space="0" w:color="auto"/>
                    <w:left w:val="none" w:sz="0" w:space="0" w:color="auto"/>
                    <w:bottom w:val="none" w:sz="0" w:space="0" w:color="auto"/>
                    <w:right w:val="none" w:sz="0" w:space="0" w:color="auto"/>
                  </w:divBdr>
                  <w:divsChild>
                    <w:div w:id="1863208029">
                      <w:marLeft w:val="0"/>
                      <w:marRight w:val="0"/>
                      <w:marTop w:val="0"/>
                      <w:marBottom w:val="0"/>
                      <w:divBdr>
                        <w:top w:val="none" w:sz="0" w:space="0" w:color="auto"/>
                        <w:left w:val="none" w:sz="0" w:space="0" w:color="auto"/>
                        <w:bottom w:val="none" w:sz="0" w:space="0" w:color="auto"/>
                        <w:right w:val="none" w:sz="0" w:space="0" w:color="auto"/>
                      </w:divBdr>
                    </w:div>
                  </w:divsChild>
                </w:div>
                <w:div w:id="698431766">
                  <w:marLeft w:val="0"/>
                  <w:marRight w:val="0"/>
                  <w:marTop w:val="0"/>
                  <w:marBottom w:val="0"/>
                  <w:divBdr>
                    <w:top w:val="none" w:sz="0" w:space="0" w:color="auto"/>
                    <w:left w:val="none" w:sz="0" w:space="0" w:color="auto"/>
                    <w:bottom w:val="none" w:sz="0" w:space="0" w:color="auto"/>
                    <w:right w:val="none" w:sz="0" w:space="0" w:color="auto"/>
                  </w:divBdr>
                  <w:divsChild>
                    <w:div w:id="2124417476">
                      <w:marLeft w:val="0"/>
                      <w:marRight w:val="0"/>
                      <w:marTop w:val="0"/>
                      <w:marBottom w:val="0"/>
                      <w:divBdr>
                        <w:top w:val="none" w:sz="0" w:space="0" w:color="auto"/>
                        <w:left w:val="none" w:sz="0" w:space="0" w:color="auto"/>
                        <w:bottom w:val="none" w:sz="0" w:space="0" w:color="auto"/>
                        <w:right w:val="none" w:sz="0" w:space="0" w:color="auto"/>
                      </w:divBdr>
                    </w:div>
                  </w:divsChild>
                </w:div>
                <w:div w:id="887566252">
                  <w:marLeft w:val="0"/>
                  <w:marRight w:val="0"/>
                  <w:marTop w:val="0"/>
                  <w:marBottom w:val="0"/>
                  <w:divBdr>
                    <w:top w:val="none" w:sz="0" w:space="0" w:color="auto"/>
                    <w:left w:val="none" w:sz="0" w:space="0" w:color="auto"/>
                    <w:bottom w:val="none" w:sz="0" w:space="0" w:color="auto"/>
                    <w:right w:val="none" w:sz="0" w:space="0" w:color="auto"/>
                  </w:divBdr>
                  <w:divsChild>
                    <w:div w:id="933977760">
                      <w:marLeft w:val="0"/>
                      <w:marRight w:val="0"/>
                      <w:marTop w:val="0"/>
                      <w:marBottom w:val="0"/>
                      <w:divBdr>
                        <w:top w:val="none" w:sz="0" w:space="0" w:color="auto"/>
                        <w:left w:val="none" w:sz="0" w:space="0" w:color="auto"/>
                        <w:bottom w:val="none" w:sz="0" w:space="0" w:color="auto"/>
                        <w:right w:val="none" w:sz="0" w:space="0" w:color="auto"/>
                      </w:divBdr>
                    </w:div>
                  </w:divsChild>
                </w:div>
                <w:div w:id="942302411">
                  <w:marLeft w:val="0"/>
                  <w:marRight w:val="0"/>
                  <w:marTop w:val="0"/>
                  <w:marBottom w:val="0"/>
                  <w:divBdr>
                    <w:top w:val="none" w:sz="0" w:space="0" w:color="auto"/>
                    <w:left w:val="none" w:sz="0" w:space="0" w:color="auto"/>
                    <w:bottom w:val="none" w:sz="0" w:space="0" w:color="auto"/>
                    <w:right w:val="none" w:sz="0" w:space="0" w:color="auto"/>
                  </w:divBdr>
                  <w:divsChild>
                    <w:div w:id="1614827397">
                      <w:marLeft w:val="0"/>
                      <w:marRight w:val="0"/>
                      <w:marTop w:val="0"/>
                      <w:marBottom w:val="0"/>
                      <w:divBdr>
                        <w:top w:val="none" w:sz="0" w:space="0" w:color="auto"/>
                        <w:left w:val="none" w:sz="0" w:space="0" w:color="auto"/>
                        <w:bottom w:val="none" w:sz="0" w:space="0" w:color="auto"/>
                        <w:right w:val="none" w:sz="0" w:space="0" w:color="auto"/>
                      </w:divBdr>
                    </w:div>
                  </w:divsChild>
                </w:div>
                <w:div w:id="1160197176">
                  <w:marLeft w:val="0"/>
                  <w:marRight w:val="0"/>
                  <w:marTop w:val="0"/>
                  <w:marBottom w:val="0"/>
                  <w:divBdr>
                    <w:top w:val="none" w:sz="0" w:space="0" w:color="auto"/>
                    <w:left w:val="none" w:sz="0" w:space="0" w:color="auto"/>
                    <w:bottom w:val="none" w:sz="0" w:space="0" w:color="auto"/>
                    <w:right w:val="none" w:sz="0" w:space="0" w:color="auto"/>
                  </w:divBdr>
                  <w:divsChild>
                    <w:div w:id="546794095">
                      <w:marLeft w:val="0"/>
                      <w:marRight w:val="0"/>
                      <w:marTop w:val="0"/>
                      <w:marBottom w:val="0"/>
                      <w:divBdr>
                        <w:top w:val="none" w:sz="0" w:space="0" w:color="auto"/>
                        <w:left w:val="none" w:sz="0" w:space="0" w:color="auto"/>
                        <w:bottom w:val="none" w:sz="0" w:space="0" w:color="auto"/>
                        <w:right w:val="none" w:sz="0" w:space="0" w:color="auto"/>
                      </w:divBdr>
                    </w:div>
                  </w:divsChild>
                </w:div>
                <w:div w:id="1370911281">
                  <w:marLeft w:val="0"/>
                  <w:marRight w:val="0"/>
                  <w:marTop w:val="0"/>
                  <w:marBottom w:val="0"/>
                  <w:divBdr>
                    <w:top w:val="none" w:sz="0" w:space="0" w:color="auto"/>
                    <w:left w:val="none" w:sz="0" w:space="0" w:color="auto"/>
                    <w:bottom w:val="none" w:sz="0" w:space="0" w:color="auto"/>
                    <w:right w:val="none" w:sz="0" w:space="0" w:color="auto"/>
                  </w:divBdr>
                  <w:divsChild>
                    <w:div w:id="62878213">
                      <w:marLeft w:val="0"/>
                      <w:marRight w:val="0"/>
                      <w:marTop w:val="0"/>
                      <w:marBottom w:val="0"/>
                      <w:divBdr>
                        <w:top w:val="none" w:sz="0" w:space="0" w:color="auto"/>
                        <w:left w:val="none" w:sz="0" w:space="0" w:color="auto"/>
                        <w:bottom w:val="none" w:sz="0" w:space="0" w:color="auto"/>
                        <w:right w:val="none" w:sz="0" w:space="0" w:color="auto"/>
                      </w:divBdr>
                    </w:div>
                  </w:divsChild>
                </w:div>
                <w:div w:id="1571429906">
                  <w:marLeft w:val="0"/>
                  <w:marRight w:val="0"/>
                  <w:marTop w:val="0"/>
                  <w:marBottom w:val="0"/>
                  <w:divBdr>
                    <w:top w:val="none" w:sz="0" w:space="0" w:color="auto"/>
                    <w:left w:val="none" w:sz="0" w:space="0" w:color="auto"/>
                    <w:bottom w:val="none" w:sz="0" w:space="0" w:color="auto"/>
                    <w:right w:val="none" w:sz="0" w:space="0" w:color="auto"/>
                  </w:divBdr>
                  <w:divsChild>
                    <w:div w:id="371542420">
                      <w:marLeft w:val="0"/>
                      <w:marRight w:val="0"/>
                      <w:marTop w:val="0"/>
                      <w:marBottom w:val="0"/>
                      <w:divBdr>
                        <w:top w:val="none" w:sz="0" w:space="0" w:color="auto"/>
                        <w:left w:val="none" w:sz="0" w:space="0" w:color="auto"/>
                        <w:bottom w:val="none" w:sz="0" w:space="0" w:color="auto"/>
                        <w:right w:val="none" w:sz="0" w:space="0" w:color="auto"/>
                      </w:divBdr>
                    </w:div>
                  </w:divsChild>
                </w:div>
                <w:div w:id="1666979819">
                  <w:marLeft w:val="0"/>
                  <w:marRight w:val="0"/>
                  <w:marTop w:val="0"/>
                  <w:marBottom w:val="0"/>
                  <w:divBdr>
                    <w:top w:val="none" w:sz="0" w:space="0" w:color="auto"/>
                    <w:left w:val="none" w:sz="0" w:space="0" w:color="auto"/>
                    <w:bottom w:val="none" w:sz="0" w:space="0" w:color="auto"/>
                    <w:right w:val="none" w:sz="0" w:space="0" w:color="auto"/>
                  </w:divBdr>
                  <w:divsChild>
                    <w:div w:id="1690718566">
                      <w:marLeft w:val="0"/>
                      <w:marRight w:val="0"/>
                      <w:marTop w:val="0"/>
                      <w:marBottom w:val="0"/>
                      <w:divBdr>
                        <w:top w:val="none" w:sz="0" w:space="0" w:color="auto"/>
                        <w:left w:val="none" w:sz="0" w:space="0" w:color="auto"/>
                        <w:bottom w:val="none" w:sz="0" w:space="0" w:color="auto"/>
                        <w:right w:val="none" w:sz="0" w:space="0" w:color="auto"/>
                      </w:divBdr>
                    </w:div>
                  </w:divsChild>
                </w:div>
                <w:div w:id="1677073118">
                  <w:marLeft w:val="0"/>
                  <w:marRight w:val="0"/>
                  <w:marTop w:val="0"/>
                  <w:marBottom w:val="0"/>
                  <w:divBdr>
                    <w:top w:val="none" w:sz="0" w:space="0" w:color="auto"/>
                    <w:left w:val="none" w:sz="0" w:space="0" w:color="auto"/>
                    <w:bottom w:val="none" w:sz="0" w:space="0" w:color="auto"/>
                    <w:right w:val="none" w:sz="0" w:space="0" w:color="auto"/>
                  </w:divBdr>
                  <w:divsChild>
                    <w:div w:id="1258442750">
                      <w:marLeft w:val="0"/>
                      <w:marRight w:val="0"/>
                      <w:marTop w:val="0"/>
                      <w:marBottom w:val="0"/>
                      <w:divBdr>
                        <w:top w:val="none" w:sz="0" w:space="0" w:color="auto"/>
                        <w:left w:val="none" w:sz="0" w:space="0" w:color="auto"/>
                        <w:bottom w:val="none" w:sz="0" w:space="0" w:color="auto"/>
                        <w:right w:val="none" w:sz="0" w:space="0" w:color="auto"/>
                      </w:divBdr>
                    </w:div>
                  </w:divsChild>
                </w:div>
                <w:div w:id="1867668450">
                  <w:marLeft w:val="0"/>
                  <w:marRight w:val="0"/>
                  <w:marTop w:val="0"/>
                  <w:marBottom w:val="0"/>
                  <w:divBdr>
                    <w:top w:val="none" w:sz="0" w:space="0" w:color="auto"/>
                    <w:left w:val="none" w:sz="0" w:space="0" w:color="auto"/>
                    <w:bottom w:val="none" w:sz="0" w:space="0" w:color="auto"/>
                    <w:right w:val="none" w:sz="0" w:space="0" w:color="auto"/>
                  </w:divBdr>
                  <w:divsChild>
                    <w:div w:id="998578571">
                      <w:marLeft w:val="0"/>
                      <w:marRight w:val="0"/>
                      <w:marTop w:val="0"/>
                      <w:marBottom w:val="0"/>
                      <w:divBdr>
                        <w:top w:val="none" w:sz="0" w:space="0" w:color="auto"/>
                        <w:left w:val="none" w:sz="0" w:space="0" w:color="auto"/>
                        <w:bottom w:val="none" w:sz="0" w:space="0" w:color="auto"/>
                        <w:right w:val="none" w:sz="0" w:space="0" w:color="auto"/>
                      </w:divBdr>
                    </w:div>
                  </w:divsChild>
                </w:div>
                <w:div w:id="2036299036">
                  <w:marLeft w:val="0"/>
                  <w:marRight w:val="0"/>
                  <w:marTop w:val="0"/>
                  <w:marBottom w:val="0"/>
                  <w:divBdr>
                    <w:top w:val="none" w:sz="0" w:space="0" w:color="auto"/>
                    <w:left w:val="none" w:sz="0" w:space="0" w:color="auto"/>
                    <w:bottom w:val="none" w:sz="0" w:space="0" w:color="auto"/>
                    <w:right w:val="none" w:sz="0" w:space="0" w:color="auto"/>
                  </w:divBdr>
                  <w:divsChild>
                    <w:div w:id="6038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046636">
      <w:bodyDiv w:val="1"/>
      <w:marLeft w:val="0"/>
      <w:marRight w:val="0"/>
      <w:marTop w:val="0"/>
      <w:marBottom w:val="0"/>
      <w:divBdr>
        <w:top w:val="none" w:sz="0" w:space="0" w:color="auto"/>
        <w:left w:val="none" w:sz="0" w:space="0" w:color="auto"/>
        <w:bottom w:val="none" w:sz="0" w:space="0" w:color="auto"/>
        <w:right w:val="none" w:sz="0" w:space="0" w:color="auto"/>
      </w:divBdr>
      <w:divsChild>
        <w:div w:id="314338218">
          <w:marLeft w:val="0"/>
          <w:marRight w:val="0"/>
          <w:marTop w:val="0"/>
          <w:marBottom w:val="0"/>
          <w:divBdr>
            <w:top w:val="none" w:sz="0" w:space="0" w:color="auto"/>
            <w:left w:val="none" w:sz="0" w:space="0" w:color="auto"/>
            <w:bottom w:val="none" w:sz="0" w:space="0" w:color="auto"/>
            <w:right w:val="none" w:sz="0" w:space="0" w:color="auto"/>
          </w:divBdr>
          <w:divsChild>
            <w:div w:id="1737975495">
              <w:marLeft w:val="0"/>
              <w:marRight w:val="0"/>
              <w:marTop w:val="30"/>
              <w:marBottom w:val="30"/>
              <w:divBdr>
                <w:top w:val="none" w:sz="0" w:space="0" w:color="auto"/>
                <w:left w:val="none" w:sz="0" w:space="0" w:color="auto"/>
                <w:bottom w:val="none" w:sz="0" w:space="0" w:color="auto"/>
                <w:right w:val="none" w:sz="0" w:space="0" w:color="auto"/>
              </w:divBdr>
              <w:divsChild>
                <w:div w:id="48194241">
                  <w:marLeft w:val="0"/>
                  <w:marRight w:val="0"/>
                  <w:marTop w:val="0"/>
                  <w:marBottom w:val="0"/>
                  <w:divBdr>
                    <w:top w:val="none" w:sz="0" w:space="0" w:color="auto"/>
                    <w:left w:val="none" w:sz="0" w:space="0" w:color="auto"/>
                    <w:bottom w:val="none" w:sz="0" w:space="0" w:color="auto"/>
                    <w:right w:val="none" w:sz="0" w:space="0" w:color="auto"/>
                  </w:divBdr>
                  <w:divsChild>
                    <w:div w:id="1106802283">
                      <w:marLeft w:val="0"/>
                      <w:marRight w:val="0"/>
                      <w:marTop w:val="0"/>
                      <w:marBottom w:val="0"/>
                      <w:divBdr>
                        <w:top w:val="none" w:sz="0" w:space="0" w:color="auto"/>
                        <w:left w:val="none" w:sz="0" w:space="0" w:color="auto"/>
                        <w:bottom w:val="none" w:sz="0" w:space="0" w:color="auto"/>
                        <w:right w:val="none" w:sz="0" w:space="0" w:color="auto"/>
                      </w:divBdr>
                    </w:div>
                  </w:divsChild>
                </w:div>
                <w:div w:id="97986047">
                  <w:marLeft w:val="0"/>
                  <w:marRight w:val="0"/>
                  <w:marTop w:val="0"/>
                  <w:marBottom w:val="0"/>
                  <w:divBdr>
                    <w:top w:val="none" w:sz="0" w:space="0" w:color="auto"/>
                    <w:left w:val="none" w:sz="0" w:space="0" w:color="auto"/>
                    <w:bottom w:val="none" w:sz="0" w:space="0" w:color="auto"/>
                    <w:right w:val="none" w:sz="0" w:space="0" w:color="auto"/>
                  </w:divBdr>
                  <w:divsChild>
                    <w:div w:id="16545914">
                      <w:marLeft w:val="0"/>
                      <w:marRight w:val="0"/>
                      <w:marTop w:val="0"/>
                      <w:marBottom w:val="0"/>
                      <w:divBdr>
                        <w:top w:val="none" w:sz="0" w:space="0" w:color="auto"/>
                        <w:left w:val="none" w:sz="0" w:space="0" w:color="auto"/>
                        <w:bottom w:val="none" w:sz="0" w:space="0" w:color="auto"/>
                        <w:right w:val="none" w:sz="0" w:space="0" w:color="auto"/>
                      </w:divBdr>
                    </w:div>
                  </w:divsChild>
                </w:div>
                <w:div w:id="131413048">
                  <w:marLeft w:val="0"/>
                  <w:marRight w:val="0"/>
                  <w:marTop w:val="0"/>
                  <w:marBottom w:val="0"/>
                  <w:divBdr>
                    <w:top w:val="none" w:sz="0" w:space="0" w:color="auto"/>
                    <w:left w:val="none" w:sz="0" w:space="0" w:color="auto"/>
                    <w:bottom w:val="none" w:sz="0" w:space="0" w:color="auto"/>
                    <w:right w:val="none" w:sz="0" w:space="0" w:color="auto"/>
                  </w:divBdr>
                  <w:divsChild>
                    <w:div w:id="976107144">
                      <w:marLeft w:val="0"/>
                      <w:marRight w:val="0"/>
                      <w:marTop w:val="0"/>
                      <w:marBottom w:val="0"/>
                      <w:divBdr>
                        <w:top w:val="none" w:sz="0" w:space="0" w:color="auto"/>
                        <w:left w:val="none" w:sz="0" w:space="0" w:color="auto"/>
                        <w:bottom w:val="none" w:sz="0" w:space="0" w:color="auto"/>
                        <w:right w:val="none" w:sz="0" w:space="0" w:color="auto"/>
                      </w:divBdr>
                    </w:div>
                  </w:divsChild>
                </w:div>
                <w:div w:id="152111275">
                  <w:marLeft w:val="0"/>
                  <w:marRight w:val="0"/>
                  <w:marTop w:val="0"/>
                  <w:marBottom w:val="0"/>
                  <w:divBdr>
                    <w:top w:val="none" w:sz="0" w:space="0" w:color="auto"/>
                    <w:left w:val="none" w:sz="0" w:space="0" w:color="auto"/>
                    <w:bottom w:val="none" w:sz="0" w:space="0" w:color="auto"/>
                    <w:right w:val="none" w:sz="0" w:space="0" w:color="auto"/>
                  </w:divBdr>
                  <w:divsChild>
                    <w:div w:id="689572978">
                      <w:marLeft w:val="0"/>
                      <w:marRight w:val="0"/>
                      <w:marTop w:val="0"/>
                      <w:marBottom w:val="0"/>
                      <w:divBdr>
                        <w:top w:val="none" w:sz="0" w:space="0" w:color="auto"/>
                        <w:left w:val="none" w:sz="0" w:space="0" w:color="auto"/>
                        <w:bottom w:val="none" w:sz="0" w:space="0" w:color="auto"/>
                        <w:right w:val="none" w:sz="0" w:space="0" w:color="auto"/>
                      </w:divBdr>
                    </w:div>
                  </w:divsChild>
                </w:div>
                <w:div w:id="303656429">
                  <w:marLeft w:val="0"/>
                  <w:marRight w:val="0"/>
                  <w:marTop w:val="0"/>
                  <w:marBottom w:val="0"/>
                  <w:divBdr>
                    <w:top w:val="none" w:sz="0" w:space="0" w:color="auto"/>
                    <w:left w:val="none" w:sz="0" w:space="0" w:color="auto"/>
                    <w:bottom w:val="none" w:sz="0" w:space="0" w:color="auto"/>
                    <w:right w:val="none" w:sz="0" w:space="0" w:color="auto"/>
                  </w:divBdr>
                  <w:divsChild>
                    <w:div w:id="2086224207">
                      <w:marLeft w:val="0"/>
                      <w:marRight w:val="0"/>
                      <w:marTop w:val="0"/>
                      <w:marBottom w:val="0"/>
                      <w:divBdr>
                        <w:top w:val="none" w:sz="0" w:space="0" w:color="auto"/>
                        <w:left w:val="none" w:sz="0" w:space="0" w:color="auto"/>
                        <w:bottom w:val="none" w:sz="0" w:space="0" w:color="auto"/>
                        <w:right w:val="none" w:sz="0" w:space="0" w:color="auto"/>
                      </w:divBdr>
                    </w:div>
                  </w:divsChild>
                </w:div>
                <w:div w:id="359863334">
                  <w:marLeft w:val="0"/>
                  <w:marRight w:val="0"/>
                  <w:marTop w:val="0"/>
                  <w:marBottom w:val="0"/>
                  <w:divBdr>
                    <w:top w:val="none" w:sz="0" w:space="0" w:color="auto"/>
                    <w:left w:val="none" w:sz="0" w:space="0" w:color="auto"/>
                    <w:bottom w:val="none" w:sz="0" w:space="0" w:color="auto"/>
                    <w:right w:val="none" w:sz="0" w:space="0" w:color="auto"/>
                  </w:divBdr>
                  <w:divsChild>
                    <w:div w:id="179590030">
                      <w:marLeft w:val="0"/>
                      <w:marRight w:val="0"/>
                      <w:marTop w:val="0"/>
                      <w:marBottom w:val="0"/>
                      <w:divBdr>
                        <w:top w:val="none" w:sz="0" w:space="0" w:color="auto"/>
                        <w:left w:val="none" w:sz="0" w:space="0" w:color="auto"/>
                        <w:bottom w:val="none" w:sz="0" w:space="0" w:color="auto"/>
                        <w:right w:val="none" w:sz="0" w:space="0" w:color="auto"/>
                      </w:divBdr>
                    </w:div>
                  </w:divsChild>
                </w:div>
                <w:div w:id="375929427">
                  <w:marLeft w:val="0"/>
                  <w:marRight w:val="0"/>
                  <w:marTop w:val="0"/>
                  <w:marBottom w:val="0"/>
                  <w:divBdr>
                    <w:top w:val="none" w:sz="0" w:space="0" w:color="auto"/>
                    <w:left w:val="none" w:sz="0" w:space="0" w:color="auto"/>
                    <w:bottom w:val="none" w:sz="0" w:space="0" w:color="auto"/>
                    <w:right w:val="none" w:sz="0" w:space="0" w:color="auto"/>
                  </w:divBdr>
                  <w:divsChild>
                    <w:div w:id="1895265509">
                      <w:marLeft w:val="0"/>
                      <w:marRight w:val="0"/>
                      <w:marTop w:val="0"/>
                      <w:marBottom w:val="0"/>
                      <w:divBdr>
                        <w:top w:val="none" w:sz="0" w:space="0" w:color="auto"/>
                        <w:left w:val="none" w:sz="0" w:space="0" w:color="auto"/>
                        <w:bottom w:val="none" w:sz="0" w:space="0" w:color="auto"/>
                        <w:right w:val="none" w:sz="0" w:space="0" w:color="auto"/>
                      </w:divBdr>
                    </w:div>
                  </w:divsChild>
                </w:div>
                <w:div w:id="481890152">
                  <w:marLeft w:val="0"/>
                  <w:marRight w:val="0"/>
                  <w:marTop w:val="0"/>
                  <w:marBottom w:val="0"/>
                  <w:divBdr>
                    <w:top w:val="none" w:sz="0" w:space="0" w:color="auto"/>
                    <w:left w:val="none" w:sz="0" w:space="0" w:color="auto"/>
                    <w:bottom w:val="none" w:sz="0" w:space="0" w:color="auto"/>
                    <w:right w:val="none" w:sz="0" w:space="0" w:color="auto"/>
                  </w:divBdr>
                  <w:divsChild>
                    <w:div w:id="317460081">
                      <w:marLeft w:val="0"/>
                      <w:marRight w:val="0"/>
                      <w:marTop w:val="0"/>
                      <w:marBottom w:val="0"/>
                      <w:divBdr>
                        <w:top w:val="none" w:sz="0" w:space="0" w:color="auto"/>
                        <w:left w:val="none" w:sz="0" w:space="0" w:color="auto"/>
                        <w:bottom w:val="none" w:sz="0" w:space="0" w:color="auto"/>
                        <w:right w:val="none" w:sz="0" w:space="0" w:color="auto"/>
                      </w:divBdr>
                    </w:div>
                  </w:divsChild>
                </w:div>
                <w:div w:id="617643781">
                  <w:marLeft w:val="0"/>
                  <w:marRight w:val="0"/>
                  <w:marTop w:val="0"/>
                  <w:marBottom w:val="0"/>
                  <w:divBdr>
                    <w:top w:val="none" w:sz="0" w:space="0" w:color="auto"/>
                    <w:left w:val="none" w:sz="0" w:space="0" w:color="auto"/>
                    <w:bottom w:val="none" w:sz="0" w:space="0" w:color="auto"/>
                    <w:right w:val="none" w:sz="0" w:space="0" w:color="auto"/>
                  </w:divBdr>
                  <w:divsChild>
                    <w:div w:id="938297170">
                      <w:marLeft w:val="0"/>
                      <w:marRight w:val="0"/>
                      <w:marTop w:val="0"/>
                      <w:marBottom w:val="0"/>
                      <w:divBdr>
                        <w:top w:val="none" w:sz="0" w:space="0" w:color="auto"/>
                        <w:left w:val="none" w:sz="0" w:space="0" w:color="auto"/>
                        <w:bottom w:val="none" w:sz="0" w:space="0" w:color="auto"/>
                        <w:right w:val="none" w:sz="0" w:space="0" w:color="auto"/>
                      </w:divBdr>
                    </w:div>
                  </w:divsChild>
                </w:div>
                <w:div w:id="675619477">
                  <w:marLeft w:val="0"/>
                  <w:marRight w:val="0"/>
                  <w:marTop w:val="0"/>
                  <w:marBottom w:val="0"/>
                  <w:divBdr>
                    <w:top w:val="none" w:sz="0" w:space="0" w:color="auto"/>
                    <w:left w:val="none" w:sz="0" w:space="0" w:color="auto"/>
                    <w:bottom w:val="none" w:sz="0" w:space="0" w:color="auto"/>
                    <w:right w:val="none" w:sz="0" w:space="0" w:color="auto"/>
                  </w:divBdr>
                  <w:divsChild>
                    <w:div w:id="90709842">
                      <w:marLeft w:val="0"/>
                      <w:marRight w:val="0"/>
                      <w:marTop w:val="0"/>
                      <w:marBottom w:val="0"/>
                      <w:divBdr>
                        <w:top w:val="none" w:sz="0" w:space="0" w:color="auto"/>
                        <w:left w:val="none" w:sz="0" w:space="0" w:color="auto"/>
                        <w:bottom w:val="none" w:sz="0" w:space="0" w:color="auto"/>
                        <w:right w:val="none" w:sz="0" w:space="0" w:color="auto"/>
                      </w:divBdr>
                    </w:div>
                  </w:divsChild>
                </w:div>
                <w:div w:id="792092724">
                  <w:marLeft w:val="0"/>
                  <w:marRight w:val="0"/>
                  <w:marTop w:val="0"/>
                  <w:marBottom w:val="0"/>
                  <w:divBdr>
                    <w:top w:val="none" w:sz="0" w:space="0" w:color="auto"/>
                    <w:left w:val="none" w:sz="0" w:space="0" w:color="auto"/>
                    <w:bottom w:val="none" w:sz="0" w:space="0" w:color="auto"/>
                    <w:right w:val="none" w:sz="0" w:space="0" w:color="auto"/>
                  </w:divBdr>
                  <w:divsChild>
                    <w:div w:id="943221792">
                      <w:marLeft w:val="0"/>
                      <w:marRight w:val="0"/>
                      <w:marTop w:val="0"/>
                      <w:marBottom w:val="0"/>
                      <w:divBdr>
                        <w:top w:val="none" w:sz="0" w:space="0" w:color="auto"/>
                        <w:left w:val="none" w:sz="0" w:space="0" w:color="auto"/>
                        <w:bottom w:val="none" w:sz="0" w:space="0" w:color="auto"/>
                        <w:right w:val="none" w:sz="0" w:space="0" w:color="auto"/>
                      </w:divBdr>
                    </w:div>
                  </w:divsChild>
                </w:div>
                <w:div w:id="858155020">
                  <w:marLeft w:val="0"/>
                  <w:marRight w:val="0"/>
                  <w:marTop w:val="0"/>
                  <w:marBottom w:val="0"/>
                  <w:divBdr>
                    <w:top w:val="none" w:sz="0" w:space="0" w:color="auto"/>
                    <w:left w:val="none" w:sz="0" w:space="0" w:color="auto"/>
                    <w:bottom w:val="none" w:sz="0" w:space="0" w:color="auto"/>
                    <w:right w:val="none" w:sz="0" w:space="0" w:color="auto"/>
                  </w:divBdr>
                  <w:divsChild>
                    <w:div w:id="898713353">
                      <w:marLeft w:val="0"/>
                      <w:marRight w:val="0"/>
                      <w:marTop w:val="0"/>
                      <w:marBottom w:val="0"/>
                      <w:divBdr>
                        <w:top w:val="none" w:sz="0" w:space="0" w:color="auto"/>
                        <w:left w:val="none" w:sz="0" w:space="0" w:color="auto"/>
                        <w:bottom w:val="none" w:sz="0" w:space="0" w:color="auto"/>
                        <w:right w:val="none" w:sz="0" w:space="0" w:color="auto"/>
                      </w:divBdr>
                    </w:div>
                  </w:divsChild>
                </w:div>
                <w:div w:id="962687724">
                  <w:marLeft w:val="0"/>
                  <w:marRight w:val="0"/>
                  <w:marTop w:val="0"/>
                  <w:marBottom w:val="0"/>
                  <w:divBdr>
                    <w:top w:val="none" w:sz="0" w:space="0" w:color="auto"/>
                    <w:left w:val="none" w:sz="0" w:space="0" w:color="auto"/>
                    <w:bottom w:val="none" w:sz="0" w:space="0" w:color="auto"/>
                    <w:right w:val="none" w:sz="0" w:space="0" w:color="auto"/>
                  </w:divBdr>
                  <w:divsChild>
                    <w:div w:id="1252857535">
                      <w:marLeft w:val="0"/>
                      <w:marRight w:val="0"/>
                      <w:marTop w:val="0"/>
                      <w:marBottom w:val="0"/>
                      <w:divBdr>
                        <w:top w:val="none" w:sz="0" w:space="0" w:color="auto"/>
                        <w:left w:val="none" w:sz="0" w:space="0" w:color="auto"/>
                        <w:bottom w:val="none" w:sz="0" w:space="0" w:color="auto"/>
                        <w:right w:val="none" w:sz="0" w:space="0" w:color="auto"/>
                      </w:divBdr>
                    </w:div>
                  </w:divsChild>
                </w:div>
                <w:div w:id="1079211925">
                  <w:marLeft w:val="0"/>
                  <w:marRight w:val="0"/>
                  <w:marTop w:val="0"/>
                  <w:marBottom w:val="0"/>
                  <w:divBdr>
                    <w:top w:val="none" w:sz="0" w:space="0" w:color="auto"/>
                    <w:left w:val="none" w:sz="0" w:space="0" w:color="auto"/>
                    <w:bottom w:val="none" w:sz="0" w:space="0" w:color="auto"/>
                    <w:right w:val="none" w:sz="0" w:space="0" w:color="auto"/>
                  </w:divBdr>
                  <w:divsChild>
                    <w:div w:id="306593531">
                      <w:marLeft w:val="0"/>
                      <w:marRight w:val="0"/>
                      <w:marTop w:val="0"/>
                      <w:marBottom w:val="0"/>
                      <w:divBdr>
                        <w:top w:val="none" w:sz="0" w:space="0" w:color="auto"/>
                        <w:left w:val="none" w:sz="0" w:space="0" w:color="auto"/>
                        <w:bottom w:val="none" w:sz="0" w:space="0" w:color="auto"/>
                        <w:right w:val="none" w:sz="0" w:space="0" w:color="auto"/>
                      </w:divBdr>
                    </w:div>
                  </w:divsChild>
                </w:div>
                <w:div w:id="1182818347">
                  <w:marLeft w:val="0"/>
                  <w:marRight w:val="0"/>
                  <w:marTop w:val="0"/>
                  <w:marBottom w:val="0"/>
                  <w:divBdr>
                    <w:top w:val="none" w:sz="0" w:space="0" w:color="auto"/>
                    <w:left w:val="none" w:sz="0" w:space="0" w:color="auto"/>
                    <w:bottom w:val="none" w:sz="0" w:space="0" w:color="auto"/>
                    <w:right w:val="none" w:sz="0" w:space="0" w:color="auto"/>
                  </w:divBdr>
                  <w:divsChild>
                    <w:div w:id="1327048682">
                      <w:marLeft w:val="0"/>
                      <w:marRight w:val="0"/>
                      <w:marTop w:val="0"/>
                      <w:marBottom w:val="0"/>
                      <w:divBdr>
                        <w:top w:val="none" w:sz="0" w:space="0" w:color="auto"/>
                        <w:left w:val="none" w:sz="0" w:space="0" w:color="auto"/>
                        <w:bottom w:val="none" w:sz="0" w:space="0" w:color="auto"/>
                        <w:right w:val="none" w:sz="0" w:space="0" w:color="auto"/>
                      </w:divBdr>
                    </w:div>
                  </w:divsChild>
                </w:div>
                <w:div w:id="1237277441">
                  <w:marLeft w:val="0"/>
                  <w:marRight w:val="0"/>
                  <w:marTop w:val="0"/>
                  <w:marBottom w:val="0"/>
                  <w:divBdr>
                    <w:top w:val="none" w:sz="0" w:space="0" w:color="auto"/>
                    <w:left w:val="none" w:sz="0" w:space="0" w:color="auto"/>
                    <w:bottom w:val="none" w:sz="0" w:space="0" w:color="auto"/>
                    <w:right w:val="none" w:sz="0" w:space="0" w:color="auto"/>
                  </w:divBdr>
                  <w:divsChild>
                    <w:div w:id="1515536410">
                      <w:marLeft w:val="0"/>
                      <w:marRight w:val="0"/>
                      <w:marTop w:val="0"/>
                      <w:marBottom w:val="0"/>
                      <w:divBdr>
                        <w:top w:val="none" w:sz="0" w:space="0" w:color="auto"/>
                        <w:left w:val="none" w:sz="0" w:space="0" w:color="auto"/>
                        <w:bottom w:val="none" w:sz="0" w:space="0" w:color="auto"/>
                        <w:right w:val="none" w:sz="0" w:space="0" w:color="auto"/>
                      </w:divBdr>
                    </w:div>
                  </w:divsChild>
                </w:div>
                <w:div w:id="1277911004">
                  <w:marLeft w:val="0"/>
                  <w:marRight w:val="0"/>
                  <w:marTop w:val="0"/>
                  <w:marBottom w:val="0"/>
                  <w:divBdr>
                    <w:top w:val="none" w:sz="0" w:space="0" w:color="auto"/>
                    <w:left w:val="none" w:sz="0" w:space="0" w:color="auto"/>
                    <w:bottom w:val="none" w:sz="0" w:space="0" w:color="auto"/>
                    <w:right w:val="none" w:sz="0" w:space="0" w:color="auto"/>
                  </w:divBdr>
                  <w:divsChild>
                    <w:div w:id="884683211">
                      <w:marLeft w:val="0"/>
                      <w:marRight w:val="0"/>
                      <w:marTop w:val="0"/>
                      <w:marBottom w:val="0"/>
                      <w:divBdr>
                        <w:top w:val="none" w:sz="0" w:space="0" w:color="auto"/>
                        <w:left w:val="none" w:sz="0" w:space="0" w:color="auto"/>
                        <w:bottom w:val="none" w:sz="0" w:space="0" w:color="auto"/>
                        <w:right w:val="none" w:sz="0" w:space="0" w:color="auto"/>
                      </w:divBdr>
                    </w:div>
                  </w:divsChild>
                </w:div>
                <w:div w:id="1362706430">
                  <w:marLeft w:val="0"/>
                  <w:marRight w:val="0"/>
                  <w:marTop w:val="0"/>
                  <w:marBottom w:val="0"/>
                  <w:divBdr>
                    <w:top w:val="none" w:sz="0" w:space="0" w:color="auto"/>
                    <w:left w:val="none" w:sz="0" w:space="0" w:color="auto"/>
                    <w:bottom w:val="none" w:sz="0" w:space="0" w:color="auto"/>
                    <w:right w:val="none" w:sz="0" w:space="0" w:color="auto"/>
                  </w:divBdr>
                  <w:divsChild>
                    <w:div w:id="823080572">
                      <w:marLeft w:val="0"/>
                      <w:marRight w:val="0"/>
                      <w:marTop w:val="0"/>
                      <w:marBottom w:val="0"/>
                      <w:divBdr>
                        <w:top w:val="none" w:sz="0" w:space="0" w:color="auto"/>
                        <w:left w:val="none" w:sz="0" w:space="0" w:color="auto"/>
                        <w:bottom w:val="none" w:sz="0" w:space="0" w:color="auto"/>
                        <w:right w:val="none" w:sz="0" w:space="0" w:color="auto"/>
                      </w:divBdr>
                    </w:div>
                  </w:divsChild>
                </w:div>
                <w:div w:id="1428307941">
                  <w:marLeft w:val="0"/>
                  <w:marRight w:val="0"/>
                  <w:marTop w:val="0"/>
                  <w:marBottom w:val="0"/>
                  <w:divBdr>
                    <w:top w:val="none" w:sz="0" w:space="0" w:color="auto"/>
                    <w:left w:val="none" w:sz="0" w:space="0" w:color="auto"/>
                    <w:bottom w:val="none" w:sz="0" w:space="0" w:color="auto"/>
                    <w:right w:val="none" w:sz="0" w:space="0" w:color="auto"/>
                  </w:divBdr>
                  <w:divsChild>
                    <w:div w:id="1051420468">
                      <w:marLeft w:val="0"/>
                      <w:marRight w:val="0"/>
                      <w:marTop w:val="0"/>
                      <w:marBottom w:val="0"/>
                      <w:divBdr>
                        <w:top w:val="none" w:sz="0" w:space="0" w:color="auto"/>
                        <w:left w:val="none" w:sz="0" w:space="0" w:color="auto"/>
                        <w:bottom w:val="none" w:sz="0" w:space="0" w:color="auto"/>
                        <w:right w:val="none" w:sz="0" w:space="0" w:color="auto"/>
                      </w:divBdr>
                    </w:div>
                  </w:divsChild>
                </w:div>
                <w:div w:id="1472406938">
                  <w:marLeft w:val="0"/>
                  <w:marRight w:val="0"/>
                  <w:marTop w:val="0"/>
                  <w:marBottom w:val="0"/>
                  <w:divBdr>
                    <w:top w:val="none" w:sz="0" w:space="0" w:color="auto"/>
                    <w:left w:val="none" w:sz="0" w:space="0" w:color="auto"/>
                    <w:bottom w:val="none" w:sz="0" w:space="0" w:color="auto"/>
                    <w:right w:val="none" w:sz="0" w:space="0" w:color="auto"/>
                  </w:divBdr>
                  <w:divsChild>
                    <w:div w:id="1514807964">
                      <w:marLeft w:val="0"/>
                      <w:marRight w:val="0"/>
                      <w:marTop w:val="0"/>
                      <w:marBottom w:val="0"/>
                      <w:divBdr>
                        <w:top w:val="none" w:sz="0" w:space="0" w:color="auto"/>
                        <w:left w:val="none" w:sz="0" w:space="0" w:color="auto"/>
                        <w:bottom w:val="none" w:sz="0" w:space="0" w:color="auto"/>
                        <w:right w:val="none" w:sz="0" w:space="0" w:color="auto"/>
                      </w:divBdr>
                    </w:div>
                  </w:divsChild>
                </w:div>
                <w:div w:id="1501383000">
                  <w:marLeft w:val="0"/>
                  <w:marRight w:val="0"/>
                  <w:marTop w:val="0"/>
                  <w:marBottom w:val="0"/>
                  <w:divBdr>
                    <w:top w:val="none" w:sz="0" w:space="0" w:color="auto"/>
                    <w:left w:val="none" w:sz="0" w:space="0" w:color="auto"/>
                    <w:bottom w:val="none" w:sz="0" w:space="0" w:color="auto"/>
                    <w:right w:val="none" w:sz="0" w:space="0" w:color="auto"/>
                  </w:divBdr>
                  <w:divsChild>
                    <w:div w:id="447433532">
                      <w:marLeft w:val="0"/>
                      <w:marRight w:val="0"/>
                      <w:marTop w:val="0"/>
                      <w:marBottom w:val="0"/>
                      <w:divBdr>
                        <w:top w:val="none" w:sz="0" w:space="0" w:color="auto"/>
                        <w:left w:val="none" w:sz="0" w:space="0" w:color="auto"/>
                        <w:bottom w:val="none" w:sz="0" w:space="0" w:color="auto"/>
                        <w:right w:val="none" w:sz="0" w:space="0" w:color="auto"/>
                      </w:divBdr>
                    </w:div>
                  </w:divsChild>
                </w:div>
                <w:div w:id="1513911259">
                  <w:marLeft w:val="0"/>
                  <w:marRight w:val="0"/>
                  <w:marTop w:val="0"/>
                  <w:marBottom w:val="0"/>
                  <w:divBdr>
                    <w:top w:val="none" w:sz="0" w:space="0" w:color="auto"/>
                    <w:left w:val="none" w:sz="0" w:space="0" w:color="auto"/>
                    <w:bottom w:val="none" w:sz="0" w:space="0" w:color="auto"/>
                    <w:right w:val="none" w:sz="0" w:space="0" w:color="auto"/>
                  </w:divBdr>
                  <w:divsChild>
                    <w:div w:id="307634914">
                      <w:marLeft w:val="0"/>
                      <w:marRight w:val="0"/>
                      <w:marTop w:val="0"/>
                      <w:marBottom w:val="0"/>
                      <w:divBdr>
                        <w:top w:val="none" w:sz="0" w:space="0" w:color="auto"/>
                        <w:left w:val="none" w:sz="0" w:space="0" w:color="auto"/>
                        <w:bottom w:val="none" w:sz="0" w:space="0" w:color="auto"/>
                        <w:right w:val="none" w:sz="0" w:space="0" w:color="auto"/>
                      </w:divBdr>
                    </w:div>
                  </w:divsChild>
                </w:div>
                <w:div w:id="1613248179">
                  <w:marLeft w:val="0"/>
                  <w:marRight w:val="0"/>
                  <w:marTop w:val="0"/>
                  <w:marBottom w:val="0"/>
                  <w:divBdr>
                    <w:top w:val="none" w:sz="0" w:space="0" w:color="auto"/>
                    <w:left w:val="none" w:sz="0" w:space="0" w:color="auto"/>
                    <w:bottom w:val="none" w:sz="0" w:space="0" w:color="auto"/>
                    <w:right w:val="none" w:sz="0" w:space="0" w:color="auto"/>
                  </w:divBdr>
                  <w:divsChild>
                    <w:div w:id="922378236">
                      <w:marLeft w:val="0"/>
                      <w:marRight w:val="0"/>
                      <w:marTop w:val="0"/>
                      <w:marBottom w:val="0"/>
                      <w:divBdr>
                        <w:top w:val="none" w:sz="0" w:space="0" w:color="auto"/>
                        <w:left w:val="none" w:sz="0" w:space="0" w:color="auto"/>
                        <w:bottom w:val="none" w:sz="0" w:space="0" w:color="auto"/>
                        <w:right w:val="none" w:sz="0" w:space="0" w:color="auto"/>
                      </w:divBdr>
                    </w:div>
                  </w:divsChild>
                </w:div>
                <w:div w:id="1622951466">
                  <w:marLeft w:val="0"/>
                  <w:marRight w:val="0"/>
                  <w:marTop w:val="0"/>
                  <w:marBottom w:val="0"/>
                  <w:divBdr>
                    <w:top w:val="none" w:sz="0" w:space="0" w:color="auto"/>
                    <w:left w:val="none" w:sz="0" w:space="0" w:color="auto"/>
                    <w:bottom w:val="none" w:sz="0" w:space="0" w:color="auto"/>
                    <w:right w:val="none" w:sz="0" w:space="0" w:color="auto"/>
                  </w:divBdr>
                  <w:divsChild>
                    <w:div w:id="1325428059">
                      <w:marLeft w:val="0"/>
                      <w:marRight w:val="0"/>
                      <w:marTop w:val="0"/>
                      <w:marBottom w:val="0"/>
                      <w:divBdr>
                        <w:top w:val="none" w:sz="0" w:space="0" w:color="auto"/>
                        <w:left w:val="none" w:sz="0" w:space="0" w:color="auto"/>
                        <w:bottom w:val="none" w:sz="0" w:space="0" w:color="auto"/>
                        <w:right w:val="none" w:sz="0" w:space="0" w:color="auto"/>
                      </w:divBdr>
                    </w:div>
                  </w:divsChild>
                </w:div>
                <w:div w:id="1707215567">
                  <w:marLeft w:val="0"/>
                  <w:marRight w:val="0"/>
                  <w:marTop w:val="0"/>
                  <w:marBottom w:val="0"/>
                  <w:divBdr>
                    <w:top w:val="none" w:sz="0" w:space="0" w:color="auto"/>
                    <w:left w:val="none" w:sz="0" w:space="0" w:color="auto"/>
                    <w:bottom w:val="none" w:sz="0" w:space="0" w:color="auto"/>
                    <w:right w:val="none" w:sz="0" w:space="0" w:color="auto"/>
                  </w:divBdr>
                  <w:divsChild>
                    <w:div w:id="152449383">
                      <w:marLeft w:val="0"/>
                      <w:marRight w:val="0"/>
                      <w:marTop w:val="0"/>
                      <w:marBottom w:val="0"/>
                      <w:divBdr>
                        <w:top w:val="none" w:sz="0" w:space="0" w:color="auto"/>
                        <w:left w:val="none" w:sz="0" w:space="0" w:color="auto"/>
                        <w:bottom w:val="none" w:sz="0" w:space="0" w:color="auto"/>
                        <w:right w:val="none" w:sz="0" w:space="0" w:color="auto"/>
                      </w:divBdr>
                    </w:div>
                  </w:divsChild>
                </w:div>
                <w:div w:id="1711345172">
                  <w:marLeft w:val="0"/>
                  <w:marRight w:val="0"/>
                  <w:marTop w:val="0"/>
                  <w:marBottom w:val="0"/>
                  <w:divBdr>
                    <w:top w:val="none" w:sz="0" w:space="0" w:color="auto"/>
                    <w:left w:val="none" w:sz="0" w:space="0" w:color="auto"/>
                    <w:bottom w:val="none" w:sz="0" w:space="0" w:color="auto"/>
                    <w:right w:val="none" w:sz="0" w:space="0" w:color="auto"/>
                  </w:divBdr>
                  <w:divsChild>
                    <w:div w:id="985819253">
                      <w:marLeft w:val="0"/>
                      <w:marRight w:val="0"/>
                      <w:marTop w:val="0"/>
                      <w:marBottom w:val="0"/>
                      <w:divBdr>
                        <w:top w:val="none" w:sz="0" w:space="0" w:color="auto"/>
                        <w:left w:val="none" w:sz="0" w:space="0" w:color="auto"/>
                        <w:bottom w:val="none" w:sz="0" w:space="0" w:color="auto"/>
                        <w:right w:val="none" w:sz="0" w:space="0" w:color="auto"/>
                      </w:divBdr>
                    </w:div>
                  </w:divsChild>
                </w:div>
                <w:div w:id="1746758011">
                  <w:marLeft w:val="0"/>
                  <w:marRight w:val="0"/>
                  <w:marTop w:val="0"/>
                  <w:marBottom w:val="0"/>
                  <w:divBdr>
                    <w:top w:val="none" w:sz="0" w:space="0" w:color="auto"/>
                    <w:left w:val="none" w:sz="0" w:space="0" w:color="auto"/>
                    <w:bottom w:val="none" w:sz="0" w:space="0" w:color="auto"/>
                    <w:right w:val="none" w:sz="0" w:space="0" w:color="auto"/>
                  </w:divBdr>
                  <w:divsChild>
                    <w:div w:id="1061176421">
                      <w:marLeft w:val="0"/>
                      <w:marRight w:val="0"/>
                      <w:marTop w:val="0"/>
                      <w:marBottom w:val="0"/>
                      <w:divBdr>
                        <w:top w:val="none" w:sz="0" w:space="0" w:color="auto"/>
                        <w:left w:val="none" w:sz="0" w:space="0" w:color="auto"/>
                        <w:bottom w:val="none" w:sz="0" w:space="0" w:color="auto"/>
                        <w:right w:val="none" w:sz="0" w:space="0" w:color="auto"/>
                      </w:divBdr>
                    </w:div>
                  </w:divsChild>
                </w:div>
                <w:div w:id="1843617419">
                  <w:marLeft w:val="0"/>
                  <w:marRight w:val="0"/>
                  <w:marTop w:val="0"/>
                  <w:marBottom w:val="0"/>
                  <w:divBdr>
                    <w:top w:val="none" w:sz="0" w:space="0" w:color="auto"/>
                    <w:left w:val="none" w:sz="0" w:space="0" w:color="auto"/>
                    <w:bottom w:val="none" w:sz="0" w:space="0" w:color="auto"/>
                    <w:right w:val="none" w:sz="0" w:space="0" w:color="auto"/>
                  </w:divBdr>
                  <w:divsChild>
                    <w:div w:id="1648392577">
                      <w:marLeft w:val="0"/>
                      <w:marRight w:val="0"/>
                      <w:marTop w:val="0"/>
                      <w:marBottom w:val="0"/>
                      <w:divBdr>
                        <w:top w:val="none" w:sz="0" w:space="0" w:color="auto"/>
                        <w:left w:val="none" w:sz="0" w:space="0" w:color="auto"/>
                        <w:bottom w:val="none" w:sz="0" w:space="0" w:color="auto"/>
                        <w:right w:val="none" w:sz="0" w:space="0" w:color="auto"/>
                      </w:divBdr>
                    </w:div>
                  </w:divsChild>
                </w:div>
                <w:div w:id="2082483889">
                  <w:marLeft w:val="0"/>
                  <w:marRight w:val="0"/>
                  <w:marTop w:val="0"/>
                  <w:marBottom w:val="0"/>
                  <w:divBdr>
                    <w:top w:val="none" w:sz="0" w:space="0" w:color="auto"/>
                    <w:left w:val="none" w:sz="0" w:space="0" w:color="auto"/>
                    <w:bottom w:val="none" w:sz="0" w:space="0" w:color="auto"/>
                    <w:right w:val="none" w:sz="0" w:space="0" w:color="auto"/>
                  </w:divBdr>
                  <w:divsChild>
                    <w:div w:id="55739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50844">
          <w:marLeft w:val="0"/>
          <w:marRight w:val="0"/>
          <w:marTop w:val="0"/>
          <w:marBottom w:val="0"/>
          <w:divBdr>
            <w:top w:val="none" w:sz="0" w:space="0" w:color="auto"/>
            <w:left w:val="none" w:sz="0" w:space="0" w:color="auto"/>
            <w:bottom w:val="none" w:sz="0" w:space="0" w:color="auto"/>
            <w:right w:val="none" w:sz="0" w:space="0" w:color="auto"/>
          </w:divBdr>
        </w:div>
        <w:div w:id="633218405">
          <w:marLeft w:val="0"/>
          <w:marRight w:val="0"/>
          <w:marTop w:val="0"/>
          <w:marBottom w:val="0"/>
          <w:divBdr>
            <w:top w:val="none" w:sz="0" w:space="0" w:color="auto"/>
            <w:left w:val="none" w:sz="0" w:space="0" w:color="auto"/>
            <w:bottom w:val="none" w:sz="0" w:space="0" w:color="auto"/>
            <w:right w:val="none" w:sz="0" w:space="0" w:color="auto"/>
          </w:divBdr>
          <w:divsChild>
            <w:div w:id="772825946">
              <w:marLeft w:val="0"/>
              <w:marRight w:val="0"/>
              <w:marTop w:val="30"/>
              <w:marBottom w:val="30"/>
              <w:divBdr>
                <w:top w:val="none" w:sz="0" w:space="0" w:color="auto"/>
                <w:left w:val="none" w:sz="0" w:space="0" w:color="auto"/>
                <w:bottom w:val="none" w:sz="0" w:space="0" w:color="auto"/>
                <w:right w:val="none" w:sz="0" w:space="0" w:color="auto"/>
              </w:divBdr>
              <w:divsChild>
                <w:div w:id="35276985">
                  <w:marLeft w:val="0"/>
                  <w:marRight w:val="0"/>
                  <w:marTop w:val="0"/>
                  <w:marBottom w:val="0"/>
                  <w:divBdr>
                    <w:top w:val="none" w:sz="0" w:space="0" w:color="auto"/>
                    <w:left w:val="none" w:sz="0" w:space="0" w:color="auto"/>
                    <w:bottom w:val="none" w:sz="0" w:space="0" w:color="auto"/>
                    <w:right w:val="none" w:sz="0" w:space="0" w:color="auto"/>
                  </w:divBdr>
                  <w:divsChild>
                    <w:div w:id="1895389747">
                      <w:marLeft w:val="0"/>
                      <w:marRight w:val="0"/>
                      <w:marTop w:val="0"/>
                      <w:marBottom w:val="0"/>
                      <w:divBdr>
                        <w:top w:val="none" w:sz="0" w:space="0" w:color="auto"/>
                        <w:left w:val="none" w:sz="0" w:space="0" w:color="auto"/>
                        <w:bottom w:val="none" w:sz="0" w:space="0" w:color="auto"/>
                        <w:right w:val="none" w:sz="0" w:space="0" w:color="auto"/>
                      </w:divBdr>
                    </w:div>
                  </w:divsChild>
                </w:div>
                <w:div w:id="51268850">
                  <w:marLeft w:val="0"/>
                  <w:marRight w:val="0"/>
                  <w:marTop w:val="0"/>
                  <w:marBottom w:val="0"/>
                  <w:divBdr>
                    <w:top w:val="none" w:sz="0" w:space="0" w:color="auto"/>
                    <w:left w:val="none" w:sz="0" w:space="0" w:color="auto"/>
                    <w:bottom w:val="none" w:sz="0" w:space="0" w:color="auto"/>
                    <w:right w:val="none" w:sz="0" w:space="0" w:color="auto"/>
                  </w:divBdr>
                  <w:divsChild>
                    <w:div w:id="1205025506">
                      <w:marLeft w:val="0"/>
                      <w:marRight w:val="0"/>
                      <w:marTop w:val="0"/>
                      <w:marBottom w:val="0"/>
                      <w:divBdr>
                        <w:top w:val="none" w:sz="0" w:space="0" w:color="auto"/>
                        <w:left w:val="none" w:sz="0" w:space="0" w:color="auto"/>
                        <w:bottom w:val="none" w:sz="0" w:space="0" w:color="auto"/>
                        <w:right w:val="none" w:sz="0" w:space="0" w:color="auto"/>
                      </w:divBdr>
                    </w:div>
                  </w:divsChild>
                </w:div>
                <w:div w:id="257837502">
                  <w:marLeft w:val="0"/>
                  <w:marRight w:val="0"/>
                  <w:marTop w:val="0"/>
                  <w:marBottom w:val="0"/>
                  <w:divBdr>
                    <w:top w:val="none" w:sz="0" w:space="0" w:color="auto"/>
                    <w:left w:val="none" w:sz="0" w:space="0" w:color="auto"/>
                    <w:bottom w:val="none" w:sz="0" w:space="0" w:color="auto"/>
                    <w:right w:val="none" w:sz="0" w:space="0" w:color="auto"/>
                  </w:divBdr>
                  <w:divsChild>
                    <w:div w:id="495612109">
                      <w:marLeft w:val="0"/>
                      <w:marRight w:val="0"/>
                      <w:marTop w:val="0"/>
                      <w:marBottom w:val="0"/>
                      <w:divBdr>
                        <w:top w:val="none" w:sz="0" w:space="0" w:color="auto"/>
                        <w:left w:val="none" w:sz="0" w:space="0" w:color="auto"/>
                        <w:bottom w:val="none" w:sz="0" w:space="0" w:color="auto"/>
                        <w:right w:val="none" w:sz="0" w:space="0" w:color="auto"/>
                      </w:divBdr>
                    </w:div>
                  </w:divsChild>
                </w:div>
                <w:div w:id="292058811">
                  <w:marLeft w:val="0"/>
                  <w:marRight w:val="0"/>
                  <w:marTop w:val="0"/>
                  <w:marBottom w:val="0"/>
                  <w:divBdr>
                    <w:top w:val="none" w:sz="0" w:space="0" w:color="auto"/>
                    <w:left w:val="none" w:sz="0" w:space="0" w:color="auto"/>
                    <w:bottom w:val="none" w:sz="0" w:space="0" w:color="auto"/>
                    <w:right w:val="none" w:sz="0" w:space="0" w:color="auto"/>
                  </w:divBdr>
                  <w:divsChild>
                    <w:div w:id="1524367410">
                      <w:marLeft w:val="0"/>
                      <w:marRight w:val="0"/>
                      <w:marTop w:val="0"/>
                      <w:marBottom w:val="0"/>
                      <w:divBdr>
                        <w:top w:val="none" w:sz="0" w:space="0" w:color="auto"/>
                        <w:left w:val="none" w:sz="0" w:space="0" w:color="auto"/>
                        <w:bottom w:val="none" w:sz="0" w:space="0" w:color="auto"/>
                        <w:right w:val="none" w:sz="0" w:space="0" w:color="auto"/>
                      </w:divBdr>
                    </w:div>
                  </w:divsChild>
                </w:div>
                <w:div w:id="322900864">
                  <w:marLeft w:val="0"/>
                  <w:marRight w:val="0"/>
                  <w:marTop w:val="0"/>
                  <w:marBottom w:val="0"/>
                  <w:divBdr>
                    <w:top w:val="none" w:sz="0" w:space="0" w:color="auto"/>
                    <w:left w:val="none" w:sz="0" w:space="0" w:color="auto"/>
                    <w:bottom w:val="none" w:sz="0" w:space="0" w:color="auto"/>
                    <w:right w:val="none" w:sz="0" w:space="0" w:color="auto"/>
                  </w:divBdr>
                  <w:divsChild>
                    <w:div w:id="707951001">
                      <w:marLeft w:val="0"/>
                      <w:marRight w:val="0"/>
                      <w:marTop w:val="0"/>
                      <w:marBottom w:val="0"/>
                      <w:divBdr>
                        <w:top w:val="none" w:sz="0" w:space="0" w:color="auto"/>
                        <w:left w:val="none" w:sz="0" w:space="0" w:color="auto"/>
                        <w:bottom w:val="none" w:sz="0" w:space="0" w:color="auto"/>
                        <w:right w:val="none" w:sz="0" w:space="0" w:color="auto"/>
                      </w:divBdr>
                    </w:div>
                  </w:divsChild>
                </w:div>
                <w:div w:id="383990907">
                  <w:marLeft w:val="0"/>
                  <w:marRight w:val="0"/>
                  <w:marTop w:val="0"/>
                  <w:marBottom w:val="0"/>
                  <w:divBdr>
                    <w:top w:val="none" w:sz="0" w:space="0" w:color="auto"/>
                    <w:left w:val="none" w:sz="0" w:space="0" w:color="auto"/>
                    <w:bottom w:val="none" w:sz="0" w:space="0" w:color="auto"/>
                    <w:right w:val="none" w:sz="0" w:space="0" w:color="auto"/>
                  </w:divBdr>
                  <w:divsChild>
                    <w:div w:id="2122646819">
                      <w:marLeft w:val="0"/>
                      <w:marRight w:val="0"/>
                      <w:marTop w:val="0"/>
                      <w:marBottom w:val="0"/>
                      <w:divBdr>
                        <w:top w:val="none" w:sz="0" w:space="0" w:color="auto"/>
                        <w:left w:val="none" w:sz="0" w:space="0" w:color="auto"/>
                        <w:bottom w:val="none" w:sz="0" w:space="0" w:color="auto"/>
                        <w:right w:val="none" w:sz="0" w:space="0" w:color="auto"/>
                      </w:divBdr>
                    </w:div>
                  </w:divsChild>
                </w:div>
                <w:div w:id="517161381">
                  <w:marLeft w:val="0"/>
                  <w:marRight w:val="0"/>
                  <w:marTop w:val="0"/>
                  <w:marBottom w:val="0"/>
                  <w:divBdr>
                    <w:top w:val="none" w:sz="0" w:space="0" w:color="auto"/>
                    <w:left w:val="none" w:sz="0" w:space="0" w:color="auto"/>
                    <w:bottom w:val="none" w:sz="0" w:space="0" w:color="auto"/>
                    <w:right w:val="none" w:sz="0" w:space="0" w:color="auto"/>
                  </w:divBdr>
                  <w:divsChild>
                    <w:div w:id="1052923337">
                      <w:marLeft w:val="0"/>
                      <w:marRight w:val="0"/>
                      <w:marTop w:val="0"/>
                      <w:marBottom w:val="0"/>
                      <w:divBdr>
                        <w:top w:val="none" w:sz="0" w:space="0" w:color="auto"/>
                        <w:left w:val="none" w:sz="0" w:space="0" w:color="auto"/>
                        <w:bottom w:val="none" w:sz="0" w:space="0" w:color="auto"/>
                        <w:right w:val="none" w:sz="0" w:space="0" w:color="auto"/>
                      </w:divBdr>
                    </w:div>
                    <w:div w:id="1854996895">
                      <w:marLeft w:val="0"/>
                      <w:marRight w:val="0"/>
                      <w:marTop w:val="0"/>
                      <w:marBottom w:val="0"/>
                      <w:divBdr>
                        <w:top w:val="none" w:sz="0" w:space="0" w:color="auto"/>
                        <w:left w:val="none" w:sz="0" w:space="0" w:color="auto"/>
                        <w:bottom w:val="none" w:sz="0" w:space="0" w:color="auto"/>
                        <w:right w:val="none" w:sz="0" w:space="0" w:color="auto"/>
                      </w:divBdr>
                    </w:div>
                  </w:divsChild>
                </w:div>
                <w:div w:id="622881002">
                  <w:marLeft w:val="0"/>
                  <w:marRight w:val="0"/>
                  <w:marTop w:val="0"/>
                  <w:marBottom w:val="0"/>
                  <w:divBdr>
                    <w:top w:val="none" w:sz="0" w:space="0" w:color="auto"/>
                    <w:left w:val="none" w:sz="0" w:space="0" w:color="auto"/>
                    <w:bottom w:val="none" w:sz="0" w:space="0" w:color="auto"/>
                    <w:right w:val="none" w:sz="0" w:space="0" w:color="auto"/>
                  </w:divBdr>
                  <w:divsChild>
                    <w:div w:id="1592272466">
                      <w:marLeft w:val="0"/>
                      <w:marRight w:val="0"/>
                      <w:marTop w:val="0"/>
                      <w:marBottom w:val="0"/>
                      <w:divBdr>
                        <w:top w:val="none" w:sz="0" w:space="0" w:color="auto"/>
                        <w:left w:val="none" w:sz="0" w:space="0" w:color="auto"/>
                        <w:bottom w:val="none" w:sz="0" w:space="0" w:color="auto"/>
                        <w:right w:val="none" w:sz="0" w:space="0" w:color="auto"/>
                      </w:divBdr>
                    </w:div>
                  </w:divsChild>
                </w:div>
                <w:div w:id="688600421">
                  <w:marLeft w:val="0"/>
                  <w:marRight w:val="0"/>
                  <w:marTop w:val="0"/>
                  <w:marBottom w:val="0"/>
                  <w:divBdr>
                    <w:top w:val="none" w:sz="0" w:space="0" w:color="auto"/>
                    <w:left w:val="none" w:sz="0" w:space="0" w:color="auto"/>
                    <w:bottom w:val="none" w:sz="0" w:space="0" w:color="auto"/>
                    <w:right w:val="none" w:sz="0" w:space="0" w:color="auto"/>
                  </w:divBdr>
                  <w:divsChild>
                    <w:div w:id="238444648">
                      <w:marLeft w:val="0"/>
                      <w:marRight w:val="0"/>
                      <w:marTop w:val="0"/>
                      <w:marBottom w:val="0"/>
                      <w:divBdr>
                        <w:top w:val="none" w:sz="0" w:space="0" w:color="auto"/>
                        <w:left w:val="none" w:sz="0" w:space="0" w:color="auto"/>
                        <w:bottom w:val="none" w:sz="0" w:space="0" w:color="auto"/>
                        <w:right w:val="none" w:sz="0" w:space="0" w:color="auto"/>
                      </w:divBdr>
                    </w:div>
                  </w:divsChild>
                </w:div>
                <w:div w:id="765658609">
                  <w:marLeft w:val="0"/>
                  <w:marRight w:val="0"/>
                  <w:marTop w:val="0"/>
                  <w:marBottom w:val="0"/>
                  <w:divBdr>
                    <w:top w:val="none" w:sz="0" w:space="0" w:color="auto"/>
                    <w:left w:val="none" w:sz="0" w:space="0" w:color="auto"/>
                    <w:bottom w:val="none" w:sz="0" w:space="0" w:color="auto"/>
                    <w:right w:val="none" w:sz="0" w:space="0" w:color="auto"/>
                  </w:divBdr>
                  <w:divsChild>
                    <w:div w:id="1446541091">
                      <w:marLeft w:val="0"/>
                      <w:marRight w:val="0"/>
                      <w:marTop w:val="0"/>
                      <w:marBottom w:val="0"/>
                      <w:divBdr>
                        <w:top w:val="none" w:sz="0" w:space="0" w:color="auto"/>
                        <w:left w:val="none" w:sz="0" w:space="0" w:color="auto"/>
                        <w:bottom w:val="none" w:sz="0" w:space="0" w:color="auto"/>
                        <w:right w:val="none" w:sz="0" w:space="0" w:color="auto"/>
                      </w:divBdr>
                    </w:div>
                  </w:divsChild>
                </w:div>
                <w:div w:id="939097112">
                  <w:marLeft w:val="0"/>
                  <w:marRight w:val="0"/>
                  <w:marTop w:val="0"/>
                  <w:marBottom w:val="0"/>
                  <w:divBdr>
                    <w:top w:val="none" w:sz="0" w:space="0" w:color="auto"/>
                    <w:left w:val="none" w:sz="0" w:space="0" w:color="auto"/>
                    <w:bottom w:val="none" w:sz="0" w:space="0" w:color="auto"/>
                    <w:right w:val="none" w:sz="0" w:space="0" w:color="auto"/>
                  </w:divBdr>
                  <w:divsChild>
                    <w:div w:id="712459537">
                      <w:marLeft w:val="0"/>
                      <w:marRight w:val="0"/>
                      <w:marTop w:val="0"/>
                      <w:marBottom w:val="0"/>
                      <w:divBdr>
                        <w:top w:val="none" w:sz="0" w:space="0" w:color="auto"/>
                        <w:left w:val="none" w:sz="0" w:space="0" w:color="auto"/>
                        <w:bottom w:val="none" w:sz="0" w:space="0" w:color="auto"/>
                        <w:right w:val="none" w:sz="0" w:space="0" w:color="auto"/>
                      </w:divBdr>
                    </w:div>
                  </w:divsChild>
                </w:div>
                <w:div w:id="1194617129">
                  <w:marLeft w:val="0"/>
                  <w:marRight w:val="0"/>
                  <w:marTop w:val="0"/>
                  <w:marBottom w:val="0"/>
                  <w:divBdr>
                    <w:top w:val="none" w:sz="0" w:space="0" w:color="auto"/>
                    <w:left w:val="none" w:sz="0" w:space="0" w:color="auto"/>
                    <w:bottom w:val="none" w:sz="0" w:space="0" w:color="auto"/>
                    <w:right w:val="none" w:sz="0" w:space="0" w:color="auto"/>
                  </w:divBdr>
                  <w:divsChild>
                    <w:div w:id="550730832">
                      <w:marLeft w:val="0"/>
                      <w:marRight w:val="0"/>
                      <w:marTop w:val="0"/>
                      <w:marBottom w:val="0"/>
                      <w:divBdr>
                        <w:top w:val="none" w:sz="0" w:space="0" w:color="auto"/>
                        <w:left w:val="none" w:sz="0" w:space="0" w:color="auto"/>
                        <w:bottom w:val="none" w:sz="0" w:space="0" w:color="auto"/>
                        <w:right w:val="none" w:sz="0" w:space="0" w:color="auto"/>
                      </w:divBdr>
                    </w:div>
                  </w:divsChild>
                </w:div>
                <w:div w:id="1218862628">
                  <w:marLeft w:val="0"/>
                  <w:marRight w:val="0"/>
                  <w:marTop w:val="0"/>
                  <w:marBottom w:val="0"/>
                  <w:divBdr>
                    <w:top w:val="none" w:sz="0" w:space="0" w:color="auto"/>
                    <w:left w:val="none" w:sz="0" w:space="0" w:color="auto"/>
                    <w:bottom w:val="none" w:sz="0" w:space="0" w:color="auto"/>
                    <w:right w:val="none" w:sz="0" w:space="0" w:color="auto"/>
                  </w:divBdr>
                  <w:divsChild>
                    <w:div w:id="1904559497">
                      <w:marLeft w:val="0"/>
                      <w:marRight w:val="0"/>
                      <w:marTop w:val="0"/>
                      <w:marBottom w:val="0"/>
                      <w:divBdr>
                        <w:top w:val="none" w:sz="0" w:space="0" w:color="auto"/>
                        <w:left w:val="none" w:sz="0" w:space="0" w:color="auto"/>
                        <w:bottom w:val="none" w:sz="0" w:space="0" w:color="auto"/>
                        <w:right w:val="none" w:sz="0" w:space="0" w:color="auto"/>
                      </w:divBdr>
                    </w:div>
                  </w:divsChild>
                </w:div>
                <w:div w:id="1337730833">
                  <w:marLeft w:val="0"/>
                  <w:marRight w:val="0"/>
                  <w:marTop w:val="0"/>
                  <w:marBottom w:val="0"/>
                  <w:divBdr>
                    <w:top w:val="none" w:sz="0" w:space="0" w:color="auto"/>
                    <w:left w:val="none" w:sz="0" w:space="0" w:color="auto"/>
                    <w:bottom w:val="none" w:sz="0" w:space="0" w:color="auto"/>
                    <w:right w:val="none" w:sz="0" w:space="0" w:color="auto"/>
                  </w:divBdr>
                  <w:divsChild>
                    <w:div w:id="267084615">
                      <w:marLeft w:val="0"/>
                      <w:marRight w:val="0"/>
                      <w:marTop w:val="0"/>
                      <w:marBottom w:val="0"/>
                      <w:divBdr>
                        <w:top w:val="none" w:sz="0" w:space="0" w:color="auto"/>
                        <w:left w:val="none" w:sz="0" w:space="0" w:color="auto"/>
                        <w:bottom w:val="none" w:sz="0" w:space="0" w:color="auto"/>
                        <w:right w:val="none" w:sz="0" w:space="0" w:color="auto"/>
                      </w:divBdr>
                    </w:div>
                  </w:divsChild>
                </w:div>
                <w:div w:id="1392969950">
                  <w:marLeft w:val="0"/>
                  <w:marRight w:val="0"/>
                  <w:marTop w:val="0"/>
                  <w:marBottom w:val="0"/>
                  <w:divBdr>
                    <w:top w:val="none" w:sz="0" w:space="0" w:color="auto"/>
                    <w:left w:val="none" w:sz="0" w:space="0" w:color="auto"/>
                    <w:bottom w:val="none" w:sz="0" w:space="0" w:color="auto"/>
                    <w:right w:val="none" w:sz="0" w:space="0" w:color="auto"/>
                  </w:divBdr>
                  <w:divsChild>
                    <w:div w:id="372997501">
                      <w:marLeft w:val="0"/>
                      <w:marRight w:val="0"/>
                      <w:marTop w:val="0"/>
                      <w:marBottom w:val="0"/>
                      <w:divBdr>
                        <w:top w:val="none" w:sz="0" w:space="0" w:color="auto"/>
                        <w:left w:val="none" w:sz="0" w:space="0" w:color="auto"/>
                        <w:bottom w:val="none" w:sz="0" w:space="0" w:color="auto"/>
                        <w:right w:val="none" w:sz="0" w:space="0" w:color="auto"/>
                      </w:divBdr>
                    </w:div>
                  </w:divsChild>
                </w:div>
                <w:div w:id="1485733099">
                  <w:marLeft w:val="0"/>
                  <w:marRight w:val="0"/>
                  <w:marTop w:val="0"/>
                  <w:marBottom w:val="0"/>
                  <w:divBdr>
                    <w:top w:val="none" w:sz="0" w:space="0" w:color="auto"/>
                    <w:left w:val="none" w:sz="0" w:space="0" w:color="auto"/>
                    <w:bottom w:val="none" w:sz="0" w:space="0" w:color="auto"/>
                    <w:right w:val="none" w:sz="0" w:space="0" w:color="auto"/>
                  </w:divBdr>
                  <w:divsChild>
                    <w:div w:id="32966832">
                      <w:marLeft w:val="0"/>
                      <w:marRight w:val="0"/>
                      <w:marTop w:val="0"/>
                      <w:marBottom w:val="0"/>
                      <w:divBdr>
                        <w:top w:val="none" w:sz="0" w:space="0" w:color="auto"/>
                        <w:left w:val="none" w:sz="0" w:space="0" w:color="auto"/>
                        <w:bottom w:val="none" w:sz="0" w:space="0" w:color="auto"/>
                        <w:right w:val="none" w:sz="0" w:space="0" w:color="auto"/>
                      </w:divBdr>
                    </w:div>
                  </w:divsChild>
                </w:div>
                <w:div w:id="1519847761">
                  <w:marLeft w:val="0"/>
                  <w:marRight w:val="0"/>
                  <w:marTop w:val="0"/>
                  <w:marBottom w:val="0"/>
                  <w:divBdr>
                    <w:top w:val="none" w:sz="0" w:space="0" w:color="auto"/>
                    <w:left w:val="none" w:sz="0" w:space="0" w:color="auto"/>
                    <w:bottom w:val="none" w:sz="0" w:space="0" w:color="auto"/>
                    <w:right w:val="none" w:sz="0" w:space="0" w:color="auto"/>
                  </w:divBdr>
                  <w:divsChild>
                    <w:div w:id="954750904">
                      <w:marLeft w:val="0"/>
                      <w:marRight w:val="0"/>
                      <w:marTop w:val="0"/>
                      <w:marBottom w:val="0"/>
                      <w:divBdr>
                        <w:top w:val="none" w:sz="0" w:space="0" w:color="auto"/>
                        <w:left w:val="none" w:sz="0" w:space="0" w:color="auto"/>
                        <w:bottom w:val="none" w:sz="0" w:space="0" w:color="auto"/>
                        <w:right w:val="none" w:sz="0" w:space="0" w:color="auto"/>
                      </w:divBdr>
                    </w:div>
                  </w:divsChild>
                </w:div>
                <w:div w:id="1536581779">
                  <w:marLeft w:val="0"/>
                  <w:marRight w:val="0"/>
                  <w:marTop w:val="0"/>
                  <w:marBottom w:val="0"/>
                  <w:divBdr>
                    <w:top w:val="none" w:sz="0" w:space="0" w:color="auto"/>
                    <w:left w:val="none" w:sz="0" w:space="0" w:color="auto"/>
                    <w:bottom w:val="none" w:sz="0" w:space="0" w:color="auto"/>
                    <w:right w:val="none" w:sz="0" w:space="0" w:color="auto"/>
                  </w:divBdr>
                  <w:divsChild>
                    <w:div w:id="89159664">
                      <w:marLeft w:val="0"/>
                      <w:marRight w:val="0"/>
                      <w:marTop w:val="0"/>
                      <w:marBottom w:val="0"/>
                      <w:divBdr>
                        <w:top w:val="none" w:sz="0" w:space="0" w:color="auto"/>
                        <w:left w:val="none" w:sz="0" w:space="0" w:color="auto"/>
                        <w:bottom w:val="none" w:sz="0" w:space="0" w:color="auto"/>
                        <w:right w:val="none" w:sz="0" w:space="0" w:color="auto"/>
                      </w:divBdr>
                    </w:div>
                  </w:divsChild>
                </w:div>
                <w:div w:id="1647510305">
                  <w:marLeft w:val="0"/>
                  <w:marRight w:val="0"/>
                  <w:marTop w:val="0"/>
                  <w:marBottom w:val="0"/>
                  <w:divBdr>
                    <w:top w:val="none" w:sz="0" w:space="0" w:color="auto"/>
                    <w:left w:val="none" w:sz="0" w:space="0" w:color="auto"/>
                    <w:bottom w:val="none" w:sz="0" w:space="0" w:color="auto"/>
                    <w:right w:val="none" w:sz="0" w:space="0" w:color="auto"/>
                  </w:divBdr>
                  <w:divsChild>
                    <w:div w:id="1831631966">
                      <w:marLeft w:val="0"/>
                      <w:marRight w:val="0"/>
                      <w:marTop w:val="0"/>
                      <w:marBottom w:val="0"/>
                      <w:divBdr>
                        <w:top w:val="none" w:sz="0" w:space="0" w:color="auto"/>
                        <w:left w:val="none" w:sz="0" w:space="0" w:color="auto"/>
                        <w:bottom w:val="none" w:sz="0" w:space="0" w:color="auto"/>
                        <w:right w:val="none" w:sz="0" w:space="0" w:color="auto"/>
                      </w:divBdr>
                    </w:div>
                  </w:divsChild>
                </w:div>
                <w:div w:id="1694106964">
                  <w:marLeft w:val="0"/>
                  <w:marRight w:val="0"/>
                  <w:marTop w:val="0"/>
                  <w:marBottom w:val="0"/>
                  <w:divBdr>
                    <w:top w:val="none" w:sz="0" w:space="0" w:color="auto"/>
                    <w:left w:val="none" w:sz="0" w:space="0" w:color="auto"/>
                    <w:bottom w:val="none" w:sz="0" w:space="0" w:color="auto"/>
                    <w:right w:val="none" w:sz="0" w:space="0" w:color="auto"/>
                  </w:divBdr>
                  <w:divsChild>
                    <w:div w:id="1853640492">
                      <w:marLeft w:val="0"/>
                      <w:marRight w:val="0"/>
                      <w:marTop w:val="0"/>
                      <w:marBottom w:val="0"/>
                      <w:divBdr>
                        <w:top w:val="none" w:sz="0" w:space="0" w:color="auto"/>
                        <w:left w:val="none" w:sz="0" w:space="0" w:color="auto"/>
                        <w:bottom w:val="none" w:sz="0" w:space="0" w:color="auto"/>
                        <w:right w:val="none" w:sz="0" w:space="0" w:color="auto"/>
                      </w:divBdr>
                    </w:div>
                  </w:divsChild>
                </w:div>
                <w:div w:id="1724325605">
                  <w:marLeft w:val="0"/>
                  <w:marRight w:val="0"/>
                  <w:marTop w:val="0"/>
                  <w:marBottom w:val="0"/>
                  <w:divBdr>
                    <w:top w:val="none" w:sz="0" w:space="0" w:color="auto"/>
                    <w:left w:val="none" w:sz="0" w:space="0" w:color="auto"/>
                    <w:bottom w:val="none" w:sz="0" w:space="0" w:color="auto"/>
                    <w:right w:val="none" w:sz="0" w:space="0" w:color="auto"/>
                  </w:divBdr>
                  <w:divsChild>
                    <w:div w:id="199558244">
                      <w:marLeft w:val="0"/>
                      <w:marRight w:val="0"/>
                      <w:marTop w:val="0"/>
                      <w:marBottom w:val="0"/>
                      <w:divBdr>
                        <w:top w:val="none" w:sz="0" w:space="0" w:color="auto"/>
                        <w:left w:val="none" w:sz="0" w:space="0" w:color="auto"/>
                        <w:bottom w:val="none" w:sz="0" w:space="0" w:color="auto"/>
                        <w:right w:val="none" w:sz="0" w:space="0" w:color="auto"/>
                      </w:divBdr>
                    </w:div>
                  </w:divsChild>
                </w:div>
                <w:div w:id="1758405515">
                  <w:marLeft w:val="0"/>
                  <w:marRight w:val="0"/>
                  <w:marTop w:val="0"/>
                  <w:marBottom w:val="0"/>
                  <w:divBdr>
                    <w:top w:val="none" w:sz="0" w:space="0" w:color="auto"/>
                    <w:left w:val="none" w:sz="0" w:space="0" w:color="auto"/>
                    <w:bottom w:val="none" w:sz="0" w:space="0" w:color="auto"/>
                    <w:right w:val="none" w:sz="0" w:space="0" w:color="auto"/>
                  </w:divBdr>
                  <w:divsChild>
                    <w:div w:id="1097216343">
                      <w:marLeft w:val="0"/>
                      <w:marRight w:val="0"/>
                      <w:marTop w:val="0"/>
                      <w:marBottom w:val="0"/>
                      <w:divBdr>
                        <w:top w:val="none" w:sz="0" w:space="0" w:color="auto"/>
                        <w:left w:val="none" w:sz="0" w:space="0" w:color="auto"/>
                        <w:bottom w:val="none" w:sz="0" w:space="0" w:color="auto"/>
                        <w:right w:val="none" w:sz="0" w:space="0" w:color="auto"/>
                      </w:divBdr>
                    </w:div>
                  </w:divsChild>
                </w:div>
                <w:div w:id="1758550248">
                  <w:marLeft w:val="0"/>
                  <w:marRight w:val="0"/>
                  <w:marTop w:val="0"/>
                  <w:marBottom w:val="0"/>
                  <w:divBdr>
                    <w:top w:val="none" w:sz="0" w:space="0" w:color="auto"/>
                    <w:left w:val="none" w:sz="0" w:space="0" w:color="auto"/>
                    <w:bottom w:val="none" w:sz="0" w:space="0" w:color="auto"/>
                    <w:right w:val="none" w:sz="0" w:space="0" w:color="auto"/>
                  </w:divBdr>
                  <w:divsChild>
                    <w:div w:id="151027340">
                      <w:marLeft w:val="0"/>
                      <w:marRight w:val="0"/>
                      <w:marTop w:val="0"/>
                      <w:marBottom w:val="0"/>
                      <w:divBdr>
                        <w:top w:val="none" w:sz="0" w:space="0" w:color="auto"/>
                        <w:left w:val="none" w:sz="0" w:space="0" w:color="auto"/>
                        <w:bottom w:val="none" w:sz="0" w:space="0" w:color="auto"/>
                        <w:right w:val="none" w:sz="0" w:space="0" w:color="auto"/>
                      </w:divBdr>
                    </w:div>
                  </w:divsChild>
                </w:div>
                <w:div w:id="1913200145">
                  <w:marLeft w:val="0"/>
                  <w:marRight w:val="0"/>
                  <w:marTop w:val="0"/>
                  <w:marBottom w:val="0"/>
                  <w:divBdr>
                    <w:top w:val="none" w:sz="0" w:space="0" w:color="auto"/>
                    <w:left w:val="none" w:sz="0" w:space="0" w:color="auto"/>
                    <w:bottom w:val="none" w:sz="0" w:space="0" w:color="auto"/>
                    <w:right w:val="none" w:sz="0" w:space="0" w:color="auto"/>
                  </w:divBdr>
                  <w:divsChild>
                    <w:div w:id="1269463238">
                      <w:marLeft w:val="0"/>
                      <w:marRight w:val="0"/>
                      <w:marTop w:val="0"/>
                      <w:marBottom w:val="0"/>
                      <w:divBdr>
                        <w:top w:val="none" w:sz="0" w:space="0" w:color="auto"/>
                        <w:left w:val="none" w:sz="0" w:space="0" w:color="auto"/>
                        <w:bottom w:val="none" w:sz="0" w:space="0" w:color="auto"/>
                        <w:right w:val="none" w:sz="0" w:space="0" w:color="auto"/>
                      </w:divBdr>
                    </w:div>
                  </w:divsChild>
                </w:div>
                <w:div w:id="1926717916">
                  <w:marLeft w:val="0"/>
                  <w:marRight w:val="0"/>
                  <w:marTop w:val="0"/>
                  <w:marBottom w:val="0"/>
                  <w:divBdr>
                    <w:top w:val="none" w:sz="0" w:space="0" w:color="auto"/>
                    <w:left w:val="none" w:sz="0" w:space="0" w:color="auto"/>
                    <w:bottom w:val="none" w:sz="0" w:space="0" w:color="auto"/>
                    <w:right w:val="none" w:sz="0" w:space="0" w:color="auto"/>
                  </w:divBdr>
                  <w:divsChild>
                    <w:div w:id="1637758195">
                      <w:marLeft w:val="0"/>
                      <w:marRight w:val="0"/>
                      <w:marTop w:val="0"/>
                      <w:marBottom w:val="0"/>
                      <w:divBdr>
                        <w:top w:val="none" w:sz="0" w:space="0" w:color="auto"/>
                        <w:left w:val="none" w:sz="0" w:space="0" w:color="auto"/>
                        <w:bottom w:val="none" w:sz="0" w:space="0" w:color="auto"/>
                        <w:right w:val="none" w:sz="0" w:space="0" w:color="auto"/>
                      </w:divBdr>
                    </w:div>
                  </w:divsChild>
                </w:div>
                <w:div w:id="1935939744">
                  <w:marLeft w:val="0"/>
                  <w:marRight w:val="0"/>
                  <w:marTop w:val="0"/>
                  <w:marBottom w:val="0"/>
                  <w:divBdr>
                    <w:top w:val="none" w:sz="0" w:space="0" w:color="auto"/>
                    <w:left w:val="none" w:sz="0" w:space="0" w:color="auto"/>
                    <w:bottom w:val="none" w:sz="0" w:space="0" w:color="auto"/>
                    <w:right w:val="none" w:sz="0" w:space="0" w:color="auto"/>
                  </w:divBdr>
                  <w:divsChild>
                    <w:div w:id="358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843580">
          <w:marLeft w:val="0"/>
          <w:marRight w:val="0"/>
          <w:marTop w:val="0"/>
          <w:marBottom w:val="0"/>
          <w:divBdr>
            <w:top w:val="none" w:sz="0" w:space="0" w:color="auto"/>
            <w:left w:val="none" w:sz="0" w:space="0" w:color="auto"/>
            <w:bottom w:val="none" w:sz="0" w:space="0" w:color="auto"/>
            <w:right w:val="none" w:sz="0" w:space="0" w:color="auto"/>
          </w:divBdr>
          <w:divsChild>
            <w:div w:id="789668125">
              <w:marLeft w:val="0"/>
              <w:marRight w:val="0"/>
              <w:marTop w:val="30"/>
              <w:marBottom w:val="30"/>
              <w:divBdr>
                <w:top w:val="none" w:sz="0" w:space="0" w:color="auto"/>
                <w:left w:val="none" w:sz="0" w:space="0" w:color="auto"/>
                <w:bottom w:val="none" w:sz="0" w:space="0" w:color="auto"/>
                <w:right w:val="none" w:sz="0" w:space="0" w:color="auto"/>
              </w:divBdr>
              <w:divsChild>
                <w:div w:id="146829637">
                  <w:marLeft w:val="0"/>
                  <w:marRight w:val="0"/>
                  <w:marTop w:val="0"/>
                  <w:marBottom w:val="0"/>
                  <w:divBdr>
                    <w:top w:val="none" w:sz="0" w:space="0" w:color="auto"/>
                    <w:left w:val="none" w:sz="0" w:space="0" w:color="auto"/>
                    <w:bottom w:val="none" w:sz="0" w:space="0" w:color="auto"/>
                    <w:right w:val="none" w:sz="0" w:space="0" w:color="auto"/>
                  </w:divBdr>
                  <w:divsChild>
                    <w:div w:id="466238281">
                      <w:marLeft w:val="0"/>
                      <w:marRight w:val="0"/>
                      <w:marTop w:val="0"/>
                      <w:marBottom w:val="0"/>
                      <w:divBdr>
                        <w:top w:val="none" w:sz="0" w:space="0" w:color="auto"/>
                        <w:left w:val="none" w:sz="0" w:space="0" w:color="auto"/>
                        <w:bottom w:val="none" w:sz="0" w:space="0" w:color="auto"/>
                        <w:right w:val="none" w:sz="0" w:space="0" w:color="auto"/>
                      </w:divBdr>
                    </w:div>
                  </w:divsChild>
                </w:div>
                <w:div w:id="170143684">
                  <w:marLeft w:val="0"/>
                  <w:marRight w:val="0"/>
                  <w:marTop w:val="0"/>
                  <w:marBottom w:val="0"/>
                  <w:divBdr>
                    <w:top w:val="none" w:sz="0" w:space="0" w:color="auto"/>
                    <w:left w:val="none" w:sz="0" w:space="0" w:color="auto"/>
                    <w:bottom w:val="none" w:sz="0" w:space="0" w:color="auto"/>
                    <w:right w:val="none" w:sz="0" w:space="0" w:color="auto"/>
                  </w:divBdr>
                  <w:divsChild>
                    <w:div w:id="310015872">
                      <w:marLeft w:val="0"/>
                      <w:marRight w:val="0"/>
                      <w:marTop w:val="0"/>
                      <w:marBottom w:val="0"/>
                      <w:divBdr>
                        <w:top w:val="none" w:sz="0" w:space="0" w:color="auto"/>
                        <w:left w:val="none" w:sz="0" w:space="0" w:color="auto"/>
                        <w:bottom w:val="none" w:sz="0" w:space="0" w:color="auto"/>
                        <w:right w:val="none" w:sz="0" w:space="0" w:color="auto"/>
                      </w:divBdr>
                    </w:div>
                  </w:divsChild>
                </w:div>
                <w:div w:id="433015889">
                  <w:marLeft w:val="0"/>
                  <w:marRight w:val="0"/>
                  <w:marTop w:val="0"/>
                  <w:marBottom w:val="0"/>
                  <w:divBdr>
                    <w:top w:val="none" w:sz="0" w:space="0" w:color="auto"/>
                    <w:left w:val="none" w:sz="0" w:space="0" w:color="auto"/>
                    <w:bottom w:val="none" w:sz="0" w:space="0" w:color="auto"/>
                    <w:right w:val="none" w:sz="0" w:space="0" w:color="auto"/>
                  </w:divBdr>
                  <w:divsChild>
                    <w:div w:id="259533810">
                      <w:marLeft w:val="0"/>
                      <w:marRight w:val="0"/>
                      <w:marTop w:val="0"/>
                      <w:marBottom w:val="0"/>
                      <w:divBdr>
                        <w:top w:val="none" w:sz="0" w:space="0" w:color="auto"/>
                        <w:left w:val="none" w:sz="0" w:space="0" w:color="auto"/>
                        <w:bottom w:val="none" w:sz="0" w:space="0" w:color="auto"/>
                        <w:right w:val="none" w:sz="0" w:space="0" w:color="auto"/>
                      </w:divBdr>
                    </w:div>
                    <w:div w:id="1727293204">
                      <w:marLeft w:val="0"/>
                      <w:marRight w:val="0"/>
                      <w:marTop w:val="0"/>
                      <w:marBottom w:val="0"/>
                      <w:divBdr>
                        <w:top w:val="none" w:sz="0" w:space="0" w:color="auto"/>
                        <w:left w:val="none" w:sz="0" w:space="0" w:color="auto"/>
                        <w:bottom w:val="none" w:sz="0" w:space="0" w:color="auto"/>
                        <w:right w:val="none" w:sz="0" w:space="0" w:color="auto"/>
                      </w:divBdr>
                    </w:div>
                  </w:divsChild>
                </w:div>
                <w:div w:id="974067425">
                  <w:marLeft w:val="0"/>
                  <w:marRight w:val="0"/>
                  <w:marTop w:val="0"/>
                  <w:marBottom w:val="0"/>
                  <w:divBdr>
                    <w:top w:val="none" w:sz="0" w:space="0" w:color="auto"/>
                    <w:left w:val="none" w:sz="0" w:space="0" w:color="auto"/>
                    <w:bottom w:val="none" w:sz="0" w:space="0" w:color="auto"/>
                    <w:right w:val="none" w:sz="0" w:space="0" w:color="auto"/>
                  </w:divBdr>
                  <w:divsChild>
                    <w:div w:id="367533573">
                      <w:marLeft w:val="0"/>
                      <w:marRight w:val="0"/>
                      <w:marTop w:val="0"/>
                      <w:marBottom w:val="0"/>
                      <w:divBdr>
                        <w:top w:val="none" w:sz="0" w:space="0" w:color="auto"/>
                        <w:left w:val="none" w:sz="0" w:space="0" w:color="auto"/>
                        <w:bottom w:val="none" w:sz="0" w:space="0" w:color="auto"/>
                        <w:right w:val="none" w:sz="0" w:space="0" w:color="auto"/>
                      </w:divBdr>
                    </w:div>
                  </w:divsChild>
                </w:div>
                <w:div w:id="981428982">
                  <w:marLeft w:val="0"/>
                  <w:marRight w:val="0"/>
                  <w:marTop w:val="0"/>
                  <w:marBottom w:val="0"/>
                  <w:divBdr>
                    <w:top w:val="none" w:sz="0" w:space="0" w:color="auto"/>
                    <w:left w:val="none" w:sz="0" w:space="0" w:color="auto"/>
                    <w:bottom w:val="none" w:sz="0" w:space="0" w:color="auto"/>
                    <w:right w:val="none" w:sz="0" w:space="0" w:color="auto"/>
                  </w:divBdr>
                  <w:divsChild>
                    <w:div w:id="525677276">
                      <w:marLeft w:val="0"/>
                      <w:marRight w:val="0"/>
                      <w:marTop w:val="0"/>
                      <w:marBottom w:val="0"/>
                      <w:divBdr>
                        <w:top w:val="none" w:sz="0" w:space="0" w:color="auto"/>
                        <w:left w:val="none" w:sz="0" w:space="0" w:color="auto"/>
                        <w:bottom w:val="none" w:sz="0" w:space="0" w:color="auto"/>
                        <w:right w:val="none" w:sz="0" w:space="0" w:color="auto"/>
                      </w:divBdr>
                    </w:div>
                  </w:divsChild>
                </w:div>
                <w:div w:id="1036540924">
                  <w:marLeft w:val="0"/>
                  <w:marRight w:val="0"/>
                  <w:marTop w:val="0"/>
                  <w:marBottom w:val="0"/>
                  <w:divBdr>
                    <w:top w:val="none" w:sz="0" w:space="0" w:color="auto"/>
                    <w:left w:val="none" w:sz="0" w:space="0" w:color="auto"/>
                    <w:bottom w:val="none" w:sz="0" w:space="0" w:color="auto"/>
                    <w:right w:val="none" w:sz="0" w:space="0" w:color="auto"/>
                  </w:divBdr>
                  <w:divsChild>
                    <w:div w:id="21052685">
                      <w:marLeft w:val="0"/>
                      <w:marRight w:val="0"/>
                      <w:marTop w:val="0"/>
                      <w:marBottom w:val="0"/>
                      <w:divBdr>
                        <w:top w:val="none" w:sz="0" w:space="0" w:color="auto"/>
                        <w:left w:val="none" w:sz="0" w:space="0" w:color="auto"/>
                        <w:bottom w:val="none" w:sz="0" w:space="0" w:color="auto"/>
                        <w:right w:val="none" w:sz="0" w:space="0" w:color="auto"/>
                      </w:divBdr>
                    </w:div>
                  </w:divsChild>
                </w:div>
                <w:div w:id="1048381535">
                  <w:marLeft w:val="0"/>
                  <w:marRight w:val="0"/>
                  <w:marTop w:val="0"/>
                  <w:marBottom w:val="0"/>
                  <w:divBdr>
                    <w:top w:val="none" w:sz="0" w:space="0" w:color="auto"/>
                    <w:left w:val="none" w:sz="0" w:space="0" w:color="auto"/>
                    <w:bottom w:val="none" w:sz="0" w:space="0" w:color="auto"/>
                    <w:right w:val="none" w:sz="0" w:space="0" w:color="auto"/>
                  </w:divBdr>
                  <w:divsChild>
                    <w:div w:id="1027870305">
                      <w:marLeft w:val="0"/>
                      <w:marRight w:val="0"/>
                      <w:marTop w:val="0"/>
                      <w:marBottom w:val="0"/>
                      <w:divBdr>
                        <w:top w:val="none" w:sz="0" w:space="0" w:color="auto"/>
                        <w:left w:val="none" w:sz="0" w:space="0" w:color="auto"/>
                        <w:bottom w:val="none" w:sz="0" w:space="0" w:color="auto"/>
                        <w:right w:val="none" w:sz="0" w:space="0" w:color="auto"/>
                      </w:divBdr>
                    </w:div>
                  </w:divsChild>
                </w:div>
                <w:div w:id="1076128746">
                  <w:marLeft w:val="0"/>
                  <w:marRight w:val="0"/>
                  <w:marTop w:val="0"/>
                  <w:marBottom w:val="0"/>
                  <w:divBdr>
                    <w:top w:val="none" w:sz="0" w:space="0" w:color="auto"/>
                    <w:left w:val="none" w:sz="0" w:space="0" w:color="auto"/>
                    <w:bottom w:val="none" w:sz="0" w:space="0" w:color="auto"/>
                    <w:right w:val="none" w:sz="0" w:space="0" w:color="auto"/>
                  </w:divBdr>
                  <w:divsChild>
                    <w:div w:id="1861553521">
                      <w:marLeft w:val="0"/>
                      <w:marRight w:val="0"/>
                      <w:marTop w:val="0"/>
                      <w:marBottom w:val="0"/>
                      <w:divBdr>
                        <w:top w:val="none" w:sz="0" w:space="0" w:color="auto"/>
                        <w:left w:val="none" w:sz="0" w:space="0" w:color="auto"/>
                        <w:bottom w:val="none" w:sz="0" w:space="0" w:color="auto"/>
                        <w:right w:val="none" w:sz="0" w:space="0" w:color="auto"/>
                      </w:divBdr>
                    </w:div>
                  </w:divsChild>
                </w:div>
                <w:div w:id="1182429257">
                  <w:marLeft w:val="0"/>
                  <w:marRight w:val="0"/>
                  <w:marTop w:val="0"/>
                  <w:marBottom w:val="0"/>
                  <w:divBdr>
                    <w:top w:val="none" w:sz="0" w:space="0" w:color="auto"/>
                    <w:left w:val="none" w:sz="0" w:space="0" w:color="auto"/>
                    <w:bottom w:val="none" w:sz="0" w:space="0" w:color="auto"/>
                    <w:right w:val="none" w:sz="0" w:space="0" w:color="auto"/>
                  </w:divBdr>
                  <w:divsChild>
                    <w:div w:id="634262835">
                      <w:marLeft w:val="0"/>
                      <w:marRight w:val="0"/>
                      <w:marTop w:val="0"/>
                      <w:marBottom w:val="0"/>
                      <w:divBdr>
                        <w:top w:val="none" w:sz="0" w:space="0" w:color="auto"/>
                        <w:left w:val="none" w:sz="0" w:space="0" w:color="auto"/>
                        <w:bottom w:val="none" w:sz="0" w:space="0" w:color="auto"/>
                        <w:right w:val="none" w:sz="0" w:space="0" w:color="auto"/>
                      </w:divBdr>
                    </w:div>
                  </w:divsChild>
                </w:div>
                <w:div w:id="1211571457">
                  <w:marLeft w:val="0"/>
                  <w:marRight w:val="0"/>
                  <w:marTop w:val="0"/>
                  <w:marBottom w:val="0"/>
                  <w:divBdr>
                    <w:top w:val="none" w:sz="0" w:space="0" w:color="auto"/>
                    <w:left w:val="none" w:sz="0" w:space="0" w:color="auto"/>
                    <w:bottom w:val="none" w:sz="0" w:space="0" w:color="auto"/>
                    <w:right w:val="none" w:sz="0" w:space="0" w:color="auto"/>
                  </w:divBdr>
                  <w:divsChild>
                    <w:div w:id="372651981">
                      <w:marLeft w:val="0"/>
                      <w:marRight w:val="0"/>
                      <w:marTop w:val="0"/>
                      <w:marBottom w:val="0"/>
                      <w:divBdr>
                        <w:top w:val="none" w:sz="0" w:space="0" w:color="auto"/>
                        <w:left w:val="none" w:sz="0" w:space="0" w:color="auto"/>
                        <w:bottom w:val="none" w:sz="0" w:space="0" w:color="auto"/>
                        <w:right w:val="none" w:sz="0" w:space="0" w:color="auto"/>
                      </w:divBdr>
                    </w:div>
                  </w:divsChild>
                </w:div>
                <w:div w:id="1304847293">
                  <w:marLeft w:val="0"/>
                  <w:marRight w:val="0"/>
                  <w:marTop w:val="0"/>
                  <w:marBottom w:val="0"/>
                  <w:divBdr>
                    <w:top w:val="none" w:sz="0" w:space="0" w:color="auto"/>
                    <w:left w:val="none" w:sz="0" w:space="0" w:color="auto"/>
                    <w:bottom w:val="none" w:sz="0" w:space="0" w:color="auto"/>
                    <w:right w:val="none" w:sz="0" w:space="0" w:color="auto"/>
                  </w:divBdr>
                  <w:divsChild>
                    <w:div w:id="1943220303">
                      <w:marLeft w:val="0"/>
                      <w:marRight w:val="0"/>
                      <w:marTop w:val="0"/>
                      <w:marBottom w:val="0"/>
                      <w:divBdr>
                        <w:top w:val="none" w:sz="0" w:space="0" w:color="auto"/>
                        <w:left w:val="none" w:sz="0" w:space="0" w:color="auto"/>
                        <w:bottom w:val="none" w:sz="0" w:space="0" w:color="auto"/>
                        <w:right w:val="none" w:sz="0" w:space="0" w:color="auto"/>
                      </w:divBdr>
                    </w:div>
                  </w:divsChild>
                </w:div>
                <w:div w:id="1313018904">
                  <w:marLeft w:val="0"/>
                  <w:marRight w:val="0"/>
                  <w:marTop w:val="0"/>
                  <w:marBottom w:val="0"/>
                  <w:divBdr>
                    <w:top w:val="none" w:sz="0" w:space="0" w:color="auto"/>
                    <w:left w:val="none" w:sz="0" w:space="0" w:color="auto"/>
                    <w:bottom w:val="none" w:sz="0" w:space="0" w:color="auto"/>
                    <w:right w:val="none" w:sz="0" w:space="0" w:color="auto"/>
                  </w:divBdr>
                  <w:divsChild>
                    <w:div w:id="502665546">
                      <w:marLeft w:val="0"/>
                      <w:marRight w:val="0"/>
                      <w:marTop w:val="0"/>
                      <w:marBottom w:val="0"/>
                      <w:divBdr>
                        <w:top w:val="none" w:sz="0" w:space="0" w:color="auto"/>
                        <w:left w:val="none" w:sz="0" w:space="0" w:color="auto"/>
                        <w:bottom w:val="none" w:sz="0" w:space="0" w:color="auto"/>
                        <w:right w:val="none" w:sz="0" w:space="0" w:color="auto"/>
                      </w:divBdr>
                    </w:div>
                  </w:divsChild>
                </w:div>
                <w:div w:id="1357609939">
                  <w:marLeft w:val="0"/>
                  <w:marRight w:val="0"/>
                  <w:marTop w:val="0"/>
                  <w:marBottom w:val="0"/>
                  <w:divBdr>
                    <w:top w:val="none" w:sz="0" w:space="0" w:color="auto"/>
                    <w:left w:val="none" w:sz="0" w:space="0" w:color="auto"/>
                    <w:bottom w:val="none" w:sz="0" w:space="0" w:color="auto"/>
                    <w:right w:val="none" w:sz="0" w:space="0" w:color="auto"/>
                  </w:divBdr>
                  <w:divsChild>
                    <w:div w:id="584918000">
                      <w:marLeft w:val="0"/>
                      <w:marRight w:val="0"/>
                      <w:marTop w:val="0"/>
                      <w:marBottom w:val="0"/>
                      <w:divBdr>
                        <w:top w:val="none" w:sz="0" w:space="0" w:color="auto"/>
                        <w:left w:val="none" w:sz="0" w:space="0" w:color="auto"/>
                        <w:bottom w:val="none" w:sz="0" w:space="0" w:color="auto"/>
                        <w:right w:val="none" w:sz="0" w:space="0" w:color="auto"/>
                      </w:divBdr>
                    </w:div>
                  </w:divsChild>
                </w:div>
                <w:div w:id="1419523443">
                  <w:marLeft w:val="0"/>
                  <w:marRight w:val="0"/>
                  <w:marTop w:val="0"/>
                  <w:marBottom w:val="0"/>
                  <w:divBdr>
                    <w:top w:val="none" w:sz="0" w:space="0" w:color="auto"/>
                    <w:left w:val="none" w:sz="0" w:space="0" w:color="auto"/>
                    <w:bottom w:val="none" w:sz="0" w:space="0" w:color="auto"/>
                    <w:right w:val="none" w:sz="0" w:space="0" w:color="auto"/>
                  </w:divBdr>
                  <w:divsChild>
                    <w:div w:id="125709314">
                      <w:marLeft w:val="0"/>
                      <w:marRight w:val="0"/>
                      <w:marTop w:val="0"/>
                      <w:marBottom w:val="0"/>
                      <w:divBdr>
                        <w:top w:val="none" w:sz="0" w:space="0" w:color="auto"/>
                        <w:left w:val="none" w:sz="0" w:space="0" w:color="auto"/>
                        <w:bottom w:val="none" w:sz="0" w:space="0" w:color="auto"/>
                        <w:right w:val="none" w:sz="0" w:space="0" w:color="auto"/>
                      </w:divBdr>
                    </w:div>
                  </w:divsChild>
                </w:div>
                <w:div w:id="1608073611">
                  <w:marLeft w:val="0"/>
                  <w:marRight w:val="0"/>
                  <w:marTop w:val="0"/>
                  <w:marBottom w:val="0"/>
                  <w:divBdr>
                    <w:top w:val="none" w:sz="0" w:space="0" w:color="auto"/>
                    <w:left w:val="none" w:sz="0" w:space="0" w:color="auto"/>
                    <w:bottom w:val="none" w:sz="0" w:space="0" w:color="auto"/>
                    <w:right w:val="none" w:sz="0" w:space="0" w:color="auto"/>
                  </w:divBdr>
                  <w:divsChild>
                    <w:div w:id="1223831618">
                      <w:marLeft w:val="0"/>
                      <w:marRight w:val="0"/>
                      <w:marTop w:val="0"/>
                      <w:marBottom w:val="0"/>
                      <w:divBdr>
                        <w:top w:val="none" w:sz="0" w:space="0" w:color="auto"/>
                        <w:left w:val="none" w:sz="0" w:space="0" w:color="auto"/>
                        <w:bottom w:val="none" w:sz="0" w:space="0" w:color="auto"/>
                        <w:right w:val="none" w:sz="0" w:space="0" w:color="auto"/>
                      </w:divBdr>
                    </w:div>
                  </w:divsChild>
                </w:div>
                <w:div w:id="1704751305">
                  <w:marLeft w:val="0"/>
                  <w:marRight w:val="0"/>
                  <w:marTop w:val="0"/>
                  <w:marBottom w:val="0"/>
                  <w:divBdr>
                    <w:top w:val="none" w:sz="0" w:space="0" w:color="auto"/>
                    <w:left w:val="none" w:sz="0" w:space="0" w:color="auto"/>
                    <w:bottom w:val="none" w:sz="0" w:space="0" w:color="auto"/>
                    <w:right w:val="none" w:sz="0" w:space="0" w:color="auto"/>
                  </w:divBdr>
                  <w:divsChild>
                    <w:div w:id="2041347547">
                      <w:marLeft w:val="0"/>
                      <w:marRight w:val="0"/>
                      <w:marTop w:val="0"/>
                      <w:marBottom w:val="0"/>
                      <w:divBdr>
                        <w:top w:val="none" w:sz="0" w:space="0" w:color="auto"/>
                        <w:left w:val="none" w:sz="0" w:space="0" w:color="auto"/>
                        <w:bottom w:val="none" w:sz="0" w:space="0" w:color="auto"/>
                        <w:right w:val="none" w:sz="0" w:space="0" w:color="auto"/>
                      </w:divBdr>
                    </w:div>
                  </w:divsChild>
                </w:div>
                <w:div w:id="1711491968">
                  <w:marLeft w:val="0"/>
                  <w:marRight w:val="0"/>
                  <w:marTop w:val="0"/>
                  <w:marBottom w:val="0"/>
                  <w:divBdr>
                    <w:top w:val="none" w:sz="0" w:space="0" w:color="auto"/>
                    <w:left w:val="none" w:sz="0" w:space="0" w:color="auto"/>
                    <w:bottom w:val="none" w:sz="0" w:space="0" w:color="auto"/>
                    <w:right w:val="none" w:sz="0" w:space="0" w:color="auto"/>
                  </w:divBdr>
                  <w:divsChild>
                    <w:div w:id="965740517">
                      <w:marLeft w:val="0"/>
                      <w:marRight w:val="0"/>
                      <w:marTop w:val="0"/>
                      <w:marBottom w:val="0"/>
                      <w:divBdr>
                        <w:top w:val="none" w:sz="0" w:space="0" w:color="auto"/>
                        <w:left w:val="none" w:sz="0" w:space="0" w:color="auto"/>
                        <w:bottom w:val="none" w:sz="0" w:space="0" w:color="auto"/>
                        <w:right w:val="none" w:sz="0" w:space="0" w:color="auto"/>
                      </w:divBdr>
                    </w:div>
                  </w:divsChild>
                </w:div>
                <w:div w:id="1768966997">
                  <w:marLeft w:val="0"/>
                  <w:marRight w:val="0"/>
                  <w:marTop w:val="0"/>
                  <w:marBottom w:val="0"/>
                  <w:divBdr>
                    <w:top w:val="none" w:sz="0" w:space="0" w:color="auto"/>
                    <w:left w:val="none" w:sz="0" w:space="0" w:color="auto"/>
                    <w:bottom w:val="none" w:sz="0" w:space="0" w:color="auto"/>
                    <w:right w:val="none" w:sz="0" w:space="0" w:color="auto"/>
                  </w:divBdr>
                  <w:divsChild>
                    <w:div w:id="1853836379">
                      <w:marLeft w:val="0"/>
                      <w:marRight w:val="0"/>
                      <w:marTop w:val="0"/>
                      <w:marBottom w:val="0"/>
                      <w:divBdr>
                        <w:top w:val="none" w:sz="0" w:space="0" w:color="auto"/>
                        <w:left w:val="none" w:sz="0" w:space="0" w:color="auto"/>
                        <w:bottom w:val="none" w:sz="0" w:space="0" w:color="auto"/>
                        <w:right w:val="none" w:sz="0" w:space="0" w:color="auto"/>
                      </w:divBdr>
                    </w:div>
                  </w:divsChild>
                </w:div>
                <w:div w:id="1972786183">
                  <w:marLeft w:val="0"/>
                  <w:marRight w:val="0"/>
                  <w:marTop w:val="0"/>
                  <w:marBottom w:val="0"/>
                  <w:divBdr>
                    <w:top w:val="none" w:sz="0" w:space="0" w:color="auto"/>
                    <w:left w:val="none" w:sz="0" w:space="0" w:color="auto"/>
                    <w:bottom w:val="none" w:sz="0" w:space="0" w:color="auto"/>
                    <w:right w:val="none" w:sz="0" w:space="0" w:color="auto"/>
                  </w:divBdr>
                  <w:divsChild>
                    <w:div w:id="1859390468">
                      <w:marLeft w:val="0"/>
                      <w:marRight w:val="0"/>
                      <w:marTop w:val="0"/>
                      <w:marBottom w:val="0"/>
                      <w:divBdr>
                        <w:top w:val="none" w:sz="0" w:space="0" w:color="auto"/>
                        <w:left w:val="none" w:sz="0" w:space="0" w:color="auto"/>
                        <w:bottom w:val="none" w:sz="0" w:space="0" w:color="auto"/>
                        <w:right w:val="none" w:sz="0" w:space="0" w:color="auto"/>
                      </w:divBdr>
                    </w:div>
                  </w:divsChild>
                </w:div>
                <w:div w:id="1976639328">
                  <w:marLeft w:val="0"/>
                  <w:marRight w:val="0"/>
                  <w:marTop w:val="0"/>
                  <w:marBottom w:val="0"/>
                  <w:divBdr>
                    <w:top w:val="none" w:sz="0" w:space="0" w:color="auto"/>
                    <w:left w:val="none" w:sz="0" w:space="0" w:color="auto"/>
                    <w:bottom w:val="none" w:sz="0" w:space="0" w:color="auto"/>
                    <w:right w:val="none" w:sz="0" w:space="0" w:color="auto"/>
                  </w:divBdr>
                  <w:divsChild>
                    <w:div w:id="1439830988">
                      <w:marLeft w:val="0"/>
                      <w:marRight w:val="0"/>
                      <w:marTop w:val="0"/>
                      <w:marBottom w:val="0"/>
                      <w:divBdr>
                        <w:top w:val="none" w:sz="0" w:space="0" w:color="auto"/>
                        <w:left w:val="none" w:sz="0" w:space="0" w:color="auto"/>
                        <w:bottom w:val="none" w:sz="0" w:space="0" w:color="auto"/>
                        <w:right w:val="none" w:sz="0" w:space="0" w:color="auto"/>
                      </w:divBdr>
                    </w:div>
                  </w:divsChild>
                </w:div>
                <w:div w:id="2073118518">
                  <w:marLeft w:val="0"/>
                  <w:marRight w:val="0"/>
                  <w:marTop w:val="0"/>
                  <w:marBottom w:val="0"/>
                  <w:divBdr>
                    <w:top w:val="none" w:sz="0" w:space="0" w:color="auto"/>
                    <w:left w:val="none" w:sz="0" w:space="0" w:color="auto"/>
                    <w:bottom w:val="none" w:sz="0" w:space="0" w:color="auto"/>
                    <w:right w:val="none" w:sz="0" w:space="0" w:color="auto"/>
                  </w:divBdr>
                  <w:divsChild>
                    <w:div w:id="1799839800">
                      <w:marLeft w:val="0"/>
                      <w:marRight w:val="0"/>
                      <w:marTop w:val="0"/>
                      <w:marBottom w:val="0"/>
                      <w:divBdr>
                        <w:top w:val="none" w:sz="0" w:space="0" w:color="auto"/>
                        <w:left w:val="none" w:sz="0" w:space="0" w:color="auto"/>
                        <w:bottom w:val="none" w:sz="0" w:space="0" w:color="auto"/>
                        <w:right w:val="none" w:sz="0" w:space="0" w:color="auto"/>
                      </w:divBdr>
                    </w:div>
                  </w:divsChild>
                </w:div>
                <w:div w:id="2126923130">
                  <w:marLeft w:val="0"/>
                  <w:marRight w:val="0"/>
                  <w:marTop w:val="0"/>
                  <w:marBottom w:val="0"/>
                  <w:divBdr>
                    <w:top w:val="none" w:sz="0" w:space="0" w:color="auto"/>
                    <w:left w:val="none" w:sz="0" w:space="0" w:color="auto"/>
                    <w:bottom w:val="none" w:sz="0" w:space="0" w:color="auto"/>
                    <w:right w:val="none" w:sz="0" w:space="0" w:color="auto"/>
                  </w:divBdr>
                  <w:divsChild>
                    <w:div w:id="253782931">
                      <w:marLeft w:val="0"/>
                      <w:marRight w:val="0"/>
                      <w:marTop w:val="0"/>
                      <w:marBottom w:val="0"/>
                      <w:divBdr>
                        <w:top w:val="none" w:sz="0" w:space="0" w:color="auto"/>
                        <w:left w:val="none" w:sz="0" w:space="0" w:color="auto"/>
                        <w:bottom w:val="none" w:sz="0" w:space="0" w:color="auto"/>
                        <w:right w:val="none" w:sz="0" w:space="0" w:color="auto"/>
                      </w:divBdr>
                    </w:div>
                    <w:div w:id="63690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086314">
          <w:marLeft w:val="0"/>
          <w:marRight w:val="0"/>
          <w:marTop w:val="0"/>
          <w:marBottom w:val="0"/>
          <w:divBdr>
            <w:top w:val="none" w:sz="0" w:space="0" w:color="auto"/>
            <w:left w:val="none" w:sz="0" w:space="0" w:color="auto"/>
            <w:bottom w:val="none" w:sz="0" w:space="0" w:color="auto"/>
            <w:right w:val="none" w:sz="0" w:space="0" w:color="auto"/>
          </w:divBdr>
        </w:div>
        <w:div w:id="767626282">
          <w:marLeft w:val="0"/>
          <w:marRight w:val="0"/>
          <w:marTop w:val="0"/>
          <w:marBottom w:val="0"/>
          <w:divBdr>
            <w:top w:val="none" w:sz="0" w:space="0" w:color="auto"/>
            <w:left w:val="none" w:sz="0" w:space="0" w:color="auto"/>
            <w:bottom w:val="none" w:sz="0" w:space="0" w:color="auto"/>
            <w:right w:val="none" w:sz="0" w:space="0" w:color="auto"/>
          </w:divBdr>
        </w:div>
        <w:div w:id="971398824">
          <w:marLeft w:val="0"/>
          <w:marRight w:val="0"/>
          <w:marTop w:val="0"/>
          <w:marBottom w:val="0"/>
          <w:divBdr>
            <w:top w:val="none" w:sz="0" w:space="0" w:color="auto"/>
            <w:left w:val="none" w:sz="0" w:space="0" w:color="auto"/>
            <w:bottom w:val="none" w:sz="0" w:space="0" w:color="auto"/>
            <w:right w:val="none" w:sz="0" w:space="0" w:color="auto"/>
          </w:divBdr>
        </w:div>
        <w:div w:id="976841642">
          <w:marLeft w:val="0"/>
          <w:marRight w:val="0"/>
          <w:marTop w:val="0"/>
          <w:marBottom w:val="0"/>
          <w:divBdr>
            <w:top w:val="none" w:sz="0" w:space="0" w:color="auto"/>
            <w:left w:val="none" w:sz="0" w:space="0" w:color="auto"/>
            <w:bottom w:val="none" w:sz="0" w:space="0" w:color="auto"/>
            <w:right w:val="none" w:sz="0" w:space="0" w:color="auto"/>
          </w:divBdr>
        </w:div>
        <w:div w:id="990183850">
          <w:marLeft w:val="0"/>
          <w:marRight w:val="0"/>
          <w:marTop w:val="0"/>
          <w:marBottom w:val="0"/>
          <w:divBdr>
            <w:top w:val="none" w:sz="0" w:space="0" w:color="auto"/>
            <w:left w:val="none" w:sz="0" w:space="0" w:color="auto"/>
            <w:bottom w:val="none" w:sz="0" w:space="0" w:color="auto"/>
            <w:right w:val="none" w:sz="0" w:space="0" w:color="auto"/>
          </w:divBdr>
        </w:div>
        <w:div w:id="1039360970">
          <w:marLeft w:val="0"/>
          <w:marRight w:val="0"/>
          <w:marTop w:val="0"/>
          <w:marBottom w:val="0"/>
          <w:divBdr>
            <w:top w:val="none" w:sz="0" w:space="0" w:color="auto"/>
            <w:left w:val="none" w:sz="0" w:space="0" w:color="auto"/>
            <w:bottom w:val="none" w:sz="0" w:space="0" w:color="auto"/>
            <w:right w:val="none" w:sz="0" w:space="0" w:color="auto"/>
          </w:divBdr>
        </w:div>
        <w:div w:id="1059475969">
          <w:marLeft w:val="0"/>
          <w:marRight w:val="0"/>
          <w:marTop w:val="0"/>
          <w:marBottom w:val="0"/>
          <w:divBdr>
            <w:top w:val="none" w:sz="0" w:space="0" w:color="auto"/>
            <w:left w:val="none" w:sz="0" w:space="0" w:color="auto"/>
            <w:bottom w:val="none" w:sz="0" w:space="0" w:color="auto"/>
            <w:right w:val="none" w:sz="0" w:space="0" w:color="auto"/>
          </w:divBdr>
        </w:div>
        <w:div w:id="1177426797">
          <w:marLeft w:val="0"/>
          <w:marRight w:val="0"/>
          <w:marTop w:val="0"/>
          <w:marBottom w:val="0"/>
          <w:divBdr>
            <w:top w:val="none" w:sz="0" w:space="0" w:color="auto"/>
            <w:left w:val="none" w:sz="0" w:space="0" w:color="auto"/>
            <w:bottom w:val="none" w:sz="0" w:space="0" w:color="auto"/>
            <w:right w:val="none" w:sz="0" w:space="0" w:color="auto"/>
          </w:divBdr>
        </w:div>
        <w:div w:id="1325402024">
          <w:marLeft w:val="0"/>
          <w:marRight w:val="0"/>
          <w:marTop w:val="0"/>
          <w:marBottom w:val="0"/>
          <w:divBdr>
            <w:top w:val="none" w:sz="0" w:space="0" w:color="auto"/>
            <w:left w:val="none" w:sz="0" w:space="0" w:color="auto"/>
            <w:bottom w:val="none" w:sz="0" w:space="0" w:color="auto"/>
            <w:right w:val="none" w:sz="0" w:space="0" w:color="auto"/>
          </w:divBdr>
          <w:divsChild>
            <w:div w:id="1429082078">
              <w:marLeft w:val="0"/>
              <w:marRight w:val="0"/>
              <w:marTop w:val="30"/>
              <w:marBottom w:val="30"/>
              <w:divBdr>
                <w:top w:val="none" w:sz="0" w:space="0" w:color="auto"/>
                <w:left w:val="none" w:sz="0" w:space="0" w:color="auto"/>
                <w:bottom w:val="none" w:sz="0" w:space="0" w:color="auto"/>
                <w:right w:val="none" w:sz="0" w:space="0" w:color="auto"/>
              </w:divBdr>
              <w:divsChild>
                <w:div w:id="121963482">
                  <w:marLeft w:val="0"/>
                  <w:marRight w:val="0"/>
                  <w:marTop w:val="0"/>
                  <w:marBottom w:val="0"/>
                  <w:divBdr>
                    <w:top w:val="none" w:sz="0" w:space="0" w:color="auto"/>
                    <w:left w:val="none" w:sz="0" w:space="0" w:color="auto"/>
                    <w:bottom w:val="none" w:sz="0" w:space="0" w:color="auto"/>
                    <w:right w:val="none" w:sz="0" w:space="0" w:color="auto"/>
                  </w:divBdr>
                  <w:divsChild>
                    <w:div w:id="1304310574">
                      <w:marLeft w:val="0"/>
                      <w:marRight w:val="0"/>
                      <w:marTop w:val="0"/>
                      <w:marBottom w:val="0"/>
                      <w:divBdr>
                        <w:top w:val="none" w:sz="0" w:space="0" w:color="auto"/>
                        <w:left w:val="none" w:sz="0" w:space="0" w:color="auto"/>
                        <w:bottom w:val="none" w:sz="0" w:space="0" w:color="auto"/>
                        <w:right w:val="none" w:sz="0" w:space="0" w:color="auto"/>
                      </w:divBdr>
                    </w:div>
                  </w:divsChild>
                </w:div>
                <w:div w:id="218439303">
                  <w:marLeft w:val="0"/>
                  <w:marRight w:val="0"/>
                  <w:marTop w:val="0"/>
                  <w:marBottom w:val="0"/>
                  <w:divBdr>
                    <w:top w:val="none" w:sz="0" w:space="0" w:color="auto"/>
                    <w:left w:val="none" w:sz="0" w:space="0" w:color="auto"/>
                    <w:bottom w:val="none" w:sz="0" w:space="0" w:color="auto"/>
                    <w:right w:val="none" w:sz="0" w:space="0" w:color="auto"/>
                  </w:divBdr>
                  <w:divsChild>
                    <w:div w:id="815687551">
                      <w:marLeft w:val="0"/>
                      <w:marRight w:val="0"/>
                      <w:marTop w:val="0"/>
                      <w:marBottom w:val="0"/>
                      <w:divBdr>
                        <w:top w:val="none" w:sz="0" w:space="0" w:color="auto"/>
                        <w:left w:val="none" w:sz="0" w:space="0" w:color="auto"/>
                        <w:bottom w:val="none" w:sz="0" w:space="0" w:color="auto"/>
                        <w:right w:val="none" w:sz="0" w:space="0" w:color="auto"/>
                      </w:divBdr>
                    </w:div>
                  </w:divsChild>
                </w:div>
                <w:div w:id="228275011">
                  <w:marLeft w:val="0"/>
                  <w:marRight w:val="0"/>
                  <w:marTop w:val="0"/>
                  <w:marBottom w:val="0"/>
                  <w:divBdr>
                    <w:top w:val="none" w:sz="0" w:space="0" w:color="auto"/>
                    <w:left w:val="none" w:sz="0" w:space="0" w:color="auto"/>
                    <w:bottom w:val="none" w:sz="0" w:space="0" w:color="auto"/>
                    <w:right w:val="none" w:sz="0" w:space="0" w:color="auto"/>
                  </w:divBdr>
                  <w:divsChild>
                    <w:div w:id="779029018">
                      <w:marLeft w:val="0"/>
                      <w:marRight w:val="0"/>
                      <w:marTop w:val="0"/>
                      <w:marBottom w:val="0"/>
                      <w:divBdr>
                        <w:top w:val="none" w:sz="0" w:space="0" w:color="auto"/>
                        <w:left w:val="none" w:sz="0" w:space="0" w:color="auto"/>
                        <w:bottom w:val="none" w:sz="0" w:space="0" w:color="auto"/>
                        <w:right w:val="none" w:sz="0" w:space="0" w:color="auto"/>
                      </w:divBdr>
                    </w:div>
                    <w:div w:id="1020401420">
                      <w:marLeft w:val="0"/>
                      <w:marRight w:val="0"/>
                      <w:marTop w:val="0"/>
                      <w:marBottom w:val="0"/>
                      <w:divBdr>
                        <w:top w:val="none" w:sz="0" w:space="0" w:color="auto"/>
                        <w:left w:val="none" w:sz="0" w:space="0" w:color="auto"/>
                        <w:bottom w:val="none" w:sz="0" w:space="0" w:color="auto"/>
                        <w:right w:val="none" w:sz="0" w:space="0" w:color="auto"/>
                      </w:divBdr>
                    </w:div>
                  </w:divsChild>
                </w:div>
                <w:div w:id="332030107">
                  <w:marLeft w:val="0"/>
                  <w:marRight w:val="0"/>
                  <w:marTop w:val="0"/>
                  <w:marBottom w:val="0"/>
                  <w:divBdr>
                    <w:top w:val="none" w:sz="0" w:space="0" w:color="auto"/>
                    <w:left w:val="none" w:sz="0" w:space="0" w:color="auto"/>
                    <w:bottom w:val="none" w:sz="0" w:space="0" w:color="auto"/>
                    <w:right w:val="none" w:sz="0" w:space="0" w:color="auto"/>
                  </w:divBdr>
                  <w:divsChild>
                    <w:div w:id="1585332269">
                      <w:marLeft w:val="0"/>
                      <w:marRight w:val="0"/>
                      <w:marTop w:val="0"/>
                      <w:marBottom w:val="0"/>
                      <w:divBdr>
                        <w:top w:val="none" w:sz="0" w:space="0" w:color="auto"/>
                        <w:left w:val="none" w:sz="0" w:space="0" w:color="auto"/>
                        <w:bottom w:val="none" w:sz="0" w:space="0" w:color="auto"/>
                        <w:right w:val="none" w:sz="0" w:space="0" w:color="auto"/>
                      </w:divBdr>
                    </w:div>
                  </w:divsChild>
                </w:div>
                <w:div w:id="378601602">
                  <w:marLeft w:val="0"/>
                  <w:marRight w:val="0"/>
                  <w:marTop w:val="0"/>
                  <w:marBottom w:val="0"/>
                  <w:divBdr>
                    <w:top w:val="none" w:sz="0" w:space="0" w:color="auto"/>
                    <w:left w:val="none" w:sz="0" w:space="0" w:color="auto"/>
                    <w:bottom w:val="none" w:sz="0" w:space="0" w:color="auto"/>
                    <w:right w:val="none" w:sz="0" w:space="0" w:color="auto"/>
                  </w:divBdr>
                  <w:divsChild>
                    <w:div w:id="1278298351">
                      <w:marLeft w:val="0"/>
                      <w:marRight w:val="0"/>
                      <w:marTop w:val="0"/>
                      <w:marBottom w:val="0"/>
                      <w:divBdr>
                        <w:top w:val="none" w:sz="0" w:space="0" w:color="auto"/>
                        <w:left w:val="none" w:sz="0" w:space="0" w:color="auto"/>
                        <w:bottom w:val="none" w:sz="0" w:space="0" w:color="auto"/>
                        <w:right w:val="none" w:sz="0" w:space="0" w:color="auto"/>
                      </w:divBdr>
                    </w:div>
                  </w:divsChild>
                </w:div>
                <w:div w:id="438839253">
                  <w:marLeft w:val="0"/>
                  <w:marRight w:val="0"/>
                  <w:marTop w:val="0"/>
                  <w:marBottom w:val="0"/>
                  <w:divBdr>
                    <w:top w:val="none" w:sz="0" w:space="0" w:color="auto"/>
                    <w:left w:val="none" w:sz="0" w:space="0" w:color="auto"/>
                    <w:bottom w:val="none" w:sz="0" w:space="0" w:color="auto"/>
                    <w:right w:val="none" w:sz="0" w:space="0" w:color="auto"/>
                  </w:divBdr>
                  <w:divsChild>
                    <w:div w:id="1473793634">
                      <w:marLeft w:val="0"/>
                      <w:marRight w:val="0"/>
                      <w:marTop w:val="0"/>
                      <w:marBottom w:val="0"/>
                      <w:divBdr>
                        <w:top w:val="none" w:sz="0" w:space="0" w:color="auto"/>
                        <w:left w:val="none" w:sz="0" w:space="0" w:color="auto"/>
                        <w:bottom w:val="none" w:sz="0" w:space="0" w:color="auto"/>
                        <w:right w:val="none" w:sz="0" w:space="0" w:color="auto"/>
                      </w:divBdr>
                    </w:div>
                  </w:divsChild>
                </w:div>
                <w:div w:id="490103940">
                  <w:marLeft w:val="0"/>
                  <w:marRight w:val="0"/>
                  <w:marTop w:val="0"/>
                  <w:marBottom w:val="0"/>
                  <w:divBdr>
                    <w:top w:val="none" w:sz="0" w:space="0" w:color="auto"/>
                    <w:left w:val="none" w:sz="0" w:space="0" w:color="auto"/>
                    <w:bottom w:val="none" w:sz="0" w:space="0" w:color="auto"/>
                    <w:right w:val="none" w:sz="0" w:space="0" w:color="auto"/>
                  </w:divBdr>
                  <w:divsChild>
                    <w:div w:id="752362205">
                      <w:marLeft w:val="0"/>
                      <w:marRight w:val="0"/>
                      <w:marTop w:val="0"/>
                      <w:marBottom w:val="0"/>
                      <w:divBdr>
                        <w:top w:val="none" w:sz="0" w:space="0" w:color="auto"/>
                        <w:left w:val="none" w:sz="0" w:space="0" w:color="auto"/>
                        <w:bottom w:val="none" w:sz="0" w:space="0" w:color="auto"/>
                        <w:right w:val="none" w:sz="0" w:space="0" w:color="auto"/>
                      </w:divBdr>
                    </w:div>
                  </w:divsChild>
                </w:div>
                <w:div w:id="600840688">
                  <w:marLeft w:val="0"/>
                  <w:marRight w:val="0"/>
                  <w:marTop w:val="0"/>
                  <w:marBottom w:val="0"/>
                  <w:divBdr>
                    <w:top w:val="none" w:sz="0" w:space="0" w:color="auto"/>
                    <w:left w:val="none" w:sz="0" w:space="0" w:color="auto"/>
                    <w:bottom w:val="none" w:sz="0" w:space="0" w:color="auto"/>
                    <w:right w:val="none" w:sz="0" w:space="0" w:color="auto"/>
                  </w:divBdr>
                  <w:divsChild>
                    <w:div w:id="2126340364">
                      <w:marLeft w:val="0"/>
                      <w:marRight w:val="0"/>
                      <w:marTop w:val="0"/>
                      <w:marBottom w:val="0"/>
                      <w:divBdr>
                        <w:top w:val="none" w:sz="0" w:space="0" w:color="auto"/>
                        <w:left w:val="none" w:sz="0" w:space="0" w:color="auto"/>
                        <w:bottom w:val="none" w:sz="0" w:space="0" w:color="auto"/>
                        <w:right w:val="none" w:sz="0" w:space="0" w:color="auto"/>
                      </w:divBdr>
                    </w:div>
                  </w:divsChild>
                </w:div>
                <w:div w:id="806124327">
                  <w:marLeft w:val="0"/>
                  <w:marRight w:val="0"/>
                  <w:marTop w:val="0"/>
                  <w:marBottom w:val="0"/>
                  <w:divBdr>
                    <w:top w:val="none" w:sz="0" w:space="0" w:color="auto"/>
                    <w:left w:val="none" w:sz="0" w:space="0" w:color="auto"/>
                    <w:bottom w:val="none" w:sz="0" w:space="0" w:color="auto"/>
                    <w:right w:val="none" w:sz="0" w:space="0" w:color="auto"/>
                  </w:divBdr>
                  <w:divsChild>
                    <w:div w:id="946619631">
                      <w:marLeft w:val="0"/>
                      <w:marRight w:val="0"/>
                      <w:marTop w:val="0"/>
                      <w:marBottom w:val="0"/>
                      <w:divBdr>
                        <w:top w:val="none" w:sz="0" w:space="0" w:color="auto"/>
                        <w:left w:val="none" w:sz="0" w:space="0" w:color="auto"/>
                        <w:bottom w:val="none" w:sz="0" w:space="0" w:color="auto"/>
                        <w:right w:val="none" w:sz="0" w:space="0" w:color="auto"/>
                      </w:divBdr>
                    </w:div>
                  </w:divsChild>
                </w:div>
                <w:div w:id="848062414">
                  <w:marLeft w:val="0"/>
                  <w:marRight w:val="0"/>
                  <w:marTop w:val="0"/>
                  <w:marBottom w:val="0"/>
                  <w:divBdr>
                    <w:top w:val="none" w:sz="0" w:space="0" w:color="auto"/>
                    <w:left w:val="none" w:sz="0" w:space="0" w:color="auto"/>
                    <w:bottom w:val="none" w:sz="0" w:space="0" w:color="auto"/>
                    <w:right w:val="none" w:sz="0" w:space="0" w:color="auto"/>
                  </w:divBdr>
                  <w:divsChild>
                    <w:div w:id="604116554">
                      <w:marLeft w:val="0"/>
                      <w:marRight w:val="0"/>
                      <w:marTop w:val="0"/>
                      <w:marBottom w:val="0"/>
                      <w:divBdr>
                        <w:top w:val="none" w:sz="0" w:space="0" w:color="auto"/>
                        <w:left w:val="none" w:sz="0" w:space="0" w:color="auto"/>
                        <w:bottom w:val="none" w:sz="0" w:space="0" w:color="auto"/>
                        <w:right w:val="none" w:sz="0" w:space="0" w:color="auto"/>
                      </w:divBdr>
                    </w:div>
                  </w:divsChild>
                </w:div>
                <w:div w:id="971137422">
                  <w:marLeft w:val="0"/>
                  <w:marRight w:val="0"/>
                  <w:marTop w:val="0"/>
                  <w:marBottom w:val="0"/>
                  <w:divBdr>
                    <w:top w:val="none" w:sz="0" w:space="0" w:color="auto"/>
                    <w:left w:val="none" w:sz="0" w:space="0" w:color="auto"/>
                    <w:bottom w:val="none" w:sz="0" w:space="0" w:color="auto"/>
                    <w:right w:val="none" w:sz="0" w:space="0" w:color="auto"/>
                  </w:divBdr>
                  <w:divsChild>
                    <w:div w:id="660428884">
                      <w:marLeft w:val="0"/>
                      <w:marRight w:val="0"/>
                      <w:marTop w:val="0"/>
                      <w:marBottom w:val="0"/>
                      <w:divBdr>
                        <w:top w:val="none" w:sz="0" w:space="0" w:color="auto"/>
                        <w:left w:val="none" w:sz="0" w:space="0" w:color="auto"/>
                        <w:bottom w:val="none" w:sz="0" w:space="0" w:color="auto"/>
                        <w:right w:val="none" w:sz="0" w:space="0" w:color="auto"/>
                      </w:divBdr>
                    </w:div>
                  </w:divsChild>
                </w:div>
                <w:div w:id="1076131757">
                  <w:marLeft w:val="0"/>
                  <w:marRight w:val="0"/>
                  <w:marTop w:val="0"/>
                  <w:marBottom w:val="0"/>
                  <w:divBdr>
                    <w:top w:val="none" w:sz="0" w:space="0" w:color="auto"/>
                    <w:left w:val="none" w:sz="0" w:space="0" w:color="auto"/>
                    <w:bottom w:val="none" w:sz="0" w:space="0" w:color="auto"/>
                    <w:right w:val="none" w:sz="0" w:space="0" w:color="auto"/>
                  </w:divBdr>
                  <w:divsChild>
                    <w:div w:id="1774324051">
                      <w:marLeft w:val="0"/>
                      <w:marRight w:val="0"/>
                      <w:marTop w:val="0"/>
                      <w:marBottom w:val="0"/>
                      <w:divBdr>
                        <w:top w:val="none" w:sz="0" w:space="0" w:color="auto"/>
                        <w:left w:val="none" w:sz="0" w:space="0" w:color="auto"/>
                        <w:bottom w:val="none" w:sz="0" w:space="0" w:color="auto"/>
                        <w:right w:val="none" w:sz="0" w:space="0" w:color="auto"/>
                      </w:divBdr>
                    </w:div>
                  </w:divsChild>
                </w:div>
                <w:div w:id="1224677776">
                  <w:marLeft w:val="0"/>
                  <w:marRight w:val="0"/>
                  <w:marTop w:val="0"/>
                  <w:marBottom w:val="0"/>
                  <w:divBdr>
                    <w:top w:val="none" w:sz="0" w:space="0" w:color="auto"/>
                    <w:left w:val="none" w:sz="0" w:space="0" w:color="auto"/>
                    <w:bottom w:val="none" w:sz="0" w:space="0" w:color="auto"/>
                    <w:right w:val="none" w:sz="0" w:space="0" w:color="auto"/>
                  </w:divBdr>
                  <w:divsChild>
                    <w:div w:id="999624236">
                      <w:marLeft w:val="0"/>
                      <w:marRight w:val="0"/>
                      <w:marTop w:val="0"/>
                      <w:marBottom w:val="0"/>
                      <w:divBdr>
                        <w:top w:val="none" w:sz="0" w:space="0" w:color="auto"/>
                        <w:left w:val="none" w:sz="0" w:space="0" w:color="auto"/>
                        <w:bottom w:val="none" w:sz="0" w:space="0" w:color="auto"/>
                        <w:right w:val="none" w:sz="0" w:space="0" w:color="auto"/>
                      </w:divBdr>
                    </w:div>
                  </w:divsChild>
                </w:div>
                <w:div w:id="1312948499">
                  <w:marLeft w:val="0"/>
                  <w:marRight w:val="0"/>
                  <w:marTop w:val="0"/>
                  <w:marBottom w:val="0"/>
                  <w:divBdr>
                    <w:top w:val="none" w:sz="0" w:space="0" w:color="auto"/>
                    <w:left w:val="none" w:sz="0" w:space="0" w:color="auto"/>
                    <w:bottom w:val="none" w:sz="0" w:space="0" w:color="auto"/>
                    <w:right w:val="none" w:sz="0" w:space="0" w:color="auto"/>
                  </w:divBdr>
                  <w:divsChild>
                    <w:div w:id="59913572">
                      <w:marLeft w:val="0"/>
                      <w:marRight w:val="0"/>
                      <w:marTop w:val="0"/>
                      <w:marBottom w:val="0"/>
                      <w:divBdr>
                        <w:top w:val="none" w:sz="0" w:space="0" w:color="auto"/>
                        <w:left w:val="none" w:sz="0" w:space="0" w:color="auto"/>
                        <w:bottom w:val="none" w:sz="0" w:space="0" w:color="auto"/>
                        <w:right w:val="none" w:sz="0" w:space="0" w:color="auto"/>
                      </w:divBdr>
                    </w:div>
                  </w:divsChild>
                </w:div>
                <w:div w:id="1374767266">
                  <w:marLeft w:val="0"/>
                  <w:marRight w:val="0"/>
                  <w:marTop w:val="0"/>
                  <w:marBottom w:val="0"/>
                  <w:divBdr>
                    <w:top w:val="none" w:sz="0" w:space="0" w:color="auto"/>
                    <w:left w:val="none" w:sz="0" w:space="0" w:color="auto"/>
                    <w:bottom w:val="none" w:sz="0" w:space="0" w:color="auto"/>
                    <w:right w:val="none" w:sz="0" w:space="0" w:color="auto"/>
                  </w:divBdr>
                  <w:divsChild>
                    <w:div w:id="820997884">
                      <w:marLeft w:val="0"/>
                      <w:marRight w:val="0"/>
                      <w:marTop w:val="0"/>
                      <w:marBottom w:val="0"/>
                      <w:divBdr>
                        <w:top w:val="none" w:sz="0" w:space="0" w:color="auto"/>
                        <w:left w:val="none" w:sz="0" w:space="0" w:color="auto"/>
                        <w:bottom w:val="none" w:sz="0" w:space="0" w:color="auto"/>
                        <w:right w:val="none" w:sz="0" w:space="0" w:color="auto"/>
                      </w:divBdr>
                    </w:div>
                  </w:divsChild>
                </w:div>
                <w:div w:id="1646082817">
                  <w:marLeft w:val="0"/>
                  <w:marRight w:val="0"/>
                  <w:marTop w:val="0"/>
                  <w:marBottom w:val="0"/>
                  <w:divBdr>
                    <w:top w:val="none" w:sz="0" w:space="0" w:color="auto"/>
                    <w:left w:val="none" w:sz="0" w:space="0" w:color="auto"/>
                    <w:bottom w:val="none" w:sz="0" w:space="0" w:color="auto"/>
                    <w:right w:val="none" w:sz="0" w:space="0" w:color="auto"/>
                  </w:divBdr>
                  <w:divsChild>
                    <w:div w:id="1705639968">
                      <w:marLeft w:val="0"/>
                      <w:marRight w:val="0"/>
                      <w:marTop w:val="0"/>
                      <w:marBottom w:val="0"/>
                      <w:divBdr>
                        <w:top w:val="none" w:sz="0" w:space="0" w:color="auto"/>
                        <w:left w:val="none" w:sz="0" w:space="0" w:color="auto"/>
                        <w:bottom w:val="none" w:sz="0" w:space="0" w:color="auto"/>
                        <w:right w:val="none" w:sz="0" w:space="0" w:color="auto"/>
                      </w:divBdr>
                    </w:div>
                  </w:divsChild>
                </w:div>
                <w:div w:id="1790968861">
                  <w:marLeft w:val="0"/>
                  <w:marRight w:val="0"/>
                  <w:marTop w:val="0"/>
                  <w:marBottom w:val="0"/>
                  <w:divBdr>
                    <w:top w:val="none" w:sz="0" w:space="0" w:color="auto"/>
                    <w:left w:val="none" w:sz="0" w:space="0" w:color="auto"/>
                    <w:bottom w:val="none" w:sz="0" w:space="0" w:color="auto"/>
                    <w:right w:val="none" w:sz="0" w:space="0" w:color="auto"/>
                  </w:divBdr>
                  <w:divsChild>
                    <w:div w:id="1137649986">
                      <w:marLeft w:val="0"/>
                      <w:marRight w:val="0"/>
                      <w:marTop w:val="0"/>
                      <w:marBottom w:val="0"/>
                      <w:divBdr>
                        <w:top w:val="none" w:sz="0" w:space="0" w:color="auto"/>
                        <w:left w:val="none" w:sz="0" w:space="0" w:color="auto"/>
                        <w:bottom w:val="none" w:sz="0" w:space="0" w:color="auto"/>
                        <w:right w:val="none" w:sz="0" w:space="0" w:color="auto"/>
                      </w:divBdr>
                    </w:div>
                  </w:divsChild>
                </w:div>
                <w:div w:id="2020737343">
                  <w:marLeft w:val="0"/>
                  <w:marRight w:val="0"/>
                  <w:marTop w:val="0"/>
                  <w:marBottom w:val="0"/>
                  <w:divBdr>
                    <w:top w:val="none" w:sz="0" w:space="0" w:color="auto"/>
                    <w:left w:val="none" w:sz="0" w:space="0" w:color="auto"/>
                    <w:bottom w:val="none" w:sz="0" w:space="0" w:color="auto"/>
                    <w:right w:val="none" w:sz="0" w:space="0" w:color="auto"/>
                  </w:divBdr>
                  <w:divsChild>
                    <w:div w:id="577595502">
                      <w:marLeft w:val="0"/>
                      <w:marRight w:val="0"/>
                      <w:marTop w:val="0"/>
                      <w:marBottom w:val="0"/>
                      <w:divBdr>
                        <w:top w:val="none" w:sz="0" w:space="0" w:color="auto"/>
                        <w:left w:val="none" w:sz="0" w:space="0" w:color="auto"/>
                        <w:bottom w:val="none" w:sz="0" w:space="0" w:color="auto"/>
                        <w:right w:val="none" w:sz="0" w:space="0" w:color="auto"/>
                      </w:divBdr>
                    </w:div>
                  </w:divsChild>
                </w:div>
                <w:div w:id="2067558061">
                  <w:marLeft w:val="0"/>
                  <w:marRight w:val="0"/>
                  <w:marTop w:val="0"/>
                  <w:marBottom w:val="0"/>
                  <w:divBdr>
                    <w:top w:val="none" w:sz="0" w:space="0" w:color="auto"/>
                    <w:left w:val="none" w:sz="0" w:space="0" w:color="auto"/>
                    <w:bottom w:val="none" w:sz="0" w:space="0" w:color="auto"/>
                    <w:right w:val="none" w:sz="0" w:space="0" w:color="auto"/>
                  </w:divBdr>
                  <w:divsChild>
                    <w:div w:id="223176447">
                      <w:marLeft w:val="0"/>
                      <w:marRight w:val="0"/>
                      <w:marTop w:val="0"/>
                      <w:marBottom w:val="0"/>
                      <w:divBdr>
                        <w:top w:val="none" w:sz="0" w:space="0" w:color="auto"/>
                        <w:left w:val="none" w:sz="0" w:space="0" w:color="auto"/>
                        <w:bottom w:val="none" w:sz="0" w:space="0" w:color="auto"/>
                        <w:right w:val="none" w:sz="0" w:space="0" w:color="auto"/>
                      </w:divBdr>
                    </w:div>
                  </w:divsChild>
                </w:div>
                <w:div w:id="2141683303">
                  <w:marLeft w:val="0"/>
                  <w:marRight w:val="0"/>
                  <w:marTop w:val="0"/>
                  <w:marBottom w:val="0"/>
                  <w:divBdr>
                    <w:top w:val="none" w:sz="0" w:space="0" w:color="auto"/>
                    <w:left w:val="none" w:sz="0" w:space="0" w:color="auto"/>
                    <w:bottom w:val="none" w:sz="0" w:space="0" w:color="auto"/>
                    <w:right w:val="none" w:sz="0" w:space="0" w:color="auto"/>
                  </w:divBdr>
                  <w:divsChild>
                    <w:div w:id="112724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1969">
          <w:marLeft w:val="0"/>
          <w:marRight w:val="0"/>
          <w:marTop w:val="0"/>
          <w:marBottom w:val="0"/>
          <w:divBdr>
            <w:top w:val="none" w:sz="0" w:space="0" w:color="auto"/>
            <w:left w:val="none" w:sz="0" w:space="0" w:color="auto"/>
            <w:bottom w:val="none" w:sz="0" w:space="0" w:color="auto"/>
            <w:right w:val="none" w:sz="0" w:space="0" w:color="auto"/>
          </w:divBdr>
        </w:div>
        <w:div w:id="1524634875">
          <w:marLeft w:val="0"/>
          <w:marRight w:val="0"/>
          <w:marTop w:val="0"/>
          <w:marBottom w:val="0"/>
          <w:divBdr>
            <w:top w:val="none" w:sz="0" w:space="0" w:color="auto"/>
            <w:left w:val="none" w:sz="0" w:space="0" w:color="auto"/>
            <w:bottom w:val="none" w:sz="0" w:space="0" w:color="auto"/>
            <w:right w:val="none" w:sz="0" w:space="0" w:color="auto"/>
          </w:divBdr>
        </w:div>
        <w:div w:id="1533037368">
          <w:marLeft w:val="0"/>
          <w:marRight w:val="0"/>
          <w:marTop w:val="0"/>
          <w:marBottom w:val="0"/>
          <w:divBdr>
            <w:top w:val="none" w:sz="0" w:space="0" w:color="auto"/>
            <w:left w:val="none" w:sz="0" w:space="0" w:color="auto"/>
            <w:bottom w:val="none" w:sz="0" w:space="0" w:color="auto"/>
            <w:right w:val="none" w:sz="0" w:space="0" w:color="auto"/>
          </w:divBdr>
          <w:divsChild>
            <w:div w:id="1256090053">
              <w:marLeft w:val="0"/>
              <w:marRight w:val="0"/>
              <w:marTop w:val="30"/>
              <w:marBottom w:val="30"/>
              <w:divBdr>
                <w:top w:val="none" w:sz="0" w:space="0" w:color="auto"/>
                <w:left w:val="none" w:sz="0" w:space="0" w:color="auto"/>
                <w:bottom w:val="none" w:sz="0" w:space="0" w:color="auto"/>
                <w:right w:val="none" w:sz="0" w:space="0" w:color="auto"/>
              </w:divBdr>
              <w:divsChild>
                <w:div w:id="229199709">
                  <w:marLeft w:val="0"/>
                  <w:marRight w:val="0"/>
                  <w:marTop w:val="0"/>
                  <w:marBottom w:val="0"/>
                  <w:divBdr>
                    <w:top w:val="none" w:sz="0" w:space="0" w:color="auto"/>
                    <w:left w:val="none" w:sz="0" w:space="0" w:color="auto"/>
                    <w:bottom w:val="none" w:sz="0" w:space="0" w:color="auto"/>
                    <w:right w:val="none" w:sz="0" w:space="0" w:color="auto"/>
                  </w:divBdr>
                  <w:divsChild>
                    <w:div w:id="1295134734">
                      <w:marLeft w:val="0"/>
                      <w:marRight w:val="0"/>
                      <w:marTop w:val="0"/>
                      <w:marBottom w:val="0"/>
                      <w:divBdr>
                        <w:top w:val="none" w:sz="0" w:space="0" w:color="auto"/>
                        <w:left w:val="none" w:sz="0" w:space="0" w:color="auto"/>
                        <w:bottom w:val="none" w:sz="0" w:space="0" w:color="auto"/>
                        <w:right w:val="none" w:sz="0" w:space="0" w:color="auto"/>
                      </w:divBdr>
                    </w:div>
                  </w:divsChild>
                </w:div>
                <w:div w:id="395054796">
                  <w:marLeft w:val="0"/>
                  <w:marRight w:val="0"/>
                  <w:marTop w:val="0"/>
                  <w:marBottom w:val="0"/>
                  <w:divBdr>
                    <w:top w:val="none" w:sz="0" w:space="0" w:color="auto"/>
                    <w:left w:val="none" w:sz="0" w:space="0" w:color="auto"/>
                    <w:bottom w:val="none" w:sz="0" w:space="0" w:color="auto"/>
                    <w:right w:val="none" w:sz="0" w:space="0" w:color="auto"/>
                  </w:divBdr>
                  <w:divsChild>
                    <w:div w:id="1481271064">
                      <w:marLeft w:val="0"/>
                      <w:marRight w:val="0"/>
                      <w:marTop w:val="0"/>
                      <w:marBottom w:val="0"/>
                      <w:divBdr>
                        <w:top w:val="none" w:sz="0" w:space="0" w:color="auto"/>
                        <w:left w:val="none" w:sz="0" w:space="0" w:color="auto"/>
                        <w:bottom w:val="none" w:sz="0" w:space="0" w:color="auto"/>
                        <w:right w:val="none" w:sz="0" w:space="0" w:color="auto"/>
                      </w:divBdr>
                    </w:div>
                  </w:divsChild>
                </w:div>
                <w:div w:id="416900491">
                  <w:marLeft w:val="0"/>
                  <w:marRight w:val="0"/>
                  <w:marTop w:val="0"/>
                  <w:marBottom w:val="0"/>
                  <w:divBdr>
                    <w:top w:val="none" w:sz="0" w:space="0" w:color="auto"/>
                    <w:left w:val="none" w:sz="0" w:space="0" w:color="auto"/>
                    <w:bottom w:val="none" w:sz="0" w:space="0" w:color="auto"/>
                    <w:right w:val="none" w:sz="0" w:space="0" w:color="auto"/>
                  </w:divBdr>
                  <w:divsChild>
                    <w:div w:id="570501237">
                      <w:marLeft w:val="0"/>
                      <w:marRight w:val="0"/>
                      <w:marTop w:val="0"/>
                      <w:marBottom w:val="0"/>
                      <w:divBdr>
                        <w:top w:val="none" w:sz="0" w:space="0" w:color="auto"/>
                        <w:left w:val="none" w:sz="0" w:space="0" w:color="auto"/>
                        <w:bottom w:val="none" w:sz="0" w:space="0" w:color="auto"/>
                        <w:right w:val="none" w:sz="0" w:space="0" w:color="auto"/>
                      </w:divBdr>
                    </w:div>
                  </w:divsChild>
                </w:div>
                <w:div w:id="440730411">
                  <w:marLeft w:val="0"/>
                  <w:marRight w:val="0"/>
                  <w:marTop w:val="0"/>
                  <w:marBottom w:val="0"/>
                  <w:divBdr>
                    <w:top w:val="none" w:sz="0" w:space="0" w:color="auto"/>
                    <w:left w:val="none" w:sz="0" w:space="0" w:color="auto"/>
                    <w:bottom w:val="none" w:sz="0" w:space="0" w:color="auto"/>
                    <w:right w:val="none" w:sz="0" w:space="0" w:color="auto"/>
                  </w:divBdr>
                  <w:divsChild>
                    <w:div w:id="1132216562">
                      <w:marLeft w:val="0"/>
                      <w:marRight w:val="0"/>
                      <w:marTop w:val="0"/>
                      <w:marBottom w:val="0"/>
                      <w:divBdr>
                        <w:top w:val="none" w:sz="0" w:space="0" w:color="auto"/>
                        <w:left w:val="none" w:sz="0" w:space="0" w:color="auto"/>
                        <w:bottom w:val="none" w:sz="0" w:space="0" w:color="auto"/>
                        <w:right w:val="none" w:sz="0" w:space="0" w:color="auto"/>
                      </w:divBdr>
                    </w:div>
                  </w:divsChild>
                </w:div>
                <w:div w:id="614798654">
                  <w:marLeft w:val="0"/>
                  <w:marRight w:val="0"/>
                  <w:marTop w:val="0"/>
                  <w:marBottom w:val="0"/>
                  <w:divBdr>
                    <w:top w:val="none" w:sz="0" w:space="0" w:color="auto"/>
                    <w:left w:val="none" w:sz="0" w:space="0" w:color="auto"/>
                    <w:bottom w:val="none" w:sz="0" w:space="0" w:color="auto"/>
                    <w:right w:val="none" w:sz="0" w:space="0" w:color="auto"/>
                  </w:divBdr>
                  <w:divsChild>
                    <w:div w:id="1946762789">
                      <w:marLeft w:val="0"/>
                      <w:marRight w:val="0"/>
                      <w:marTop w:val="0"/>
                      <w:marBottom w:val="0"/>
                      <w:divBdr>
                        <w:top w:val="none" w:sz="0" w:space="0" w:color="auto"/>
                        <w:left w:val="none" w:sz="0" w:space="0" w:color="auto"/>
                        <w:bottom w:val="none" w:sz="0" w:space="0" w:color="auto"/>
                        <w:right w:val="none" w:sz="0" w:space="0" w:color="auto"/>
                      </w:divBdr>
                    </w:div>
                  </w:divsChild>
                </w:div>
                <w:div w:id="673260713">
                  <w:marLeft w:val="0"/>
                  <w:marRight w:val="0"/>
                  <w:marTop w:val="0"/>
                  <w:marBottom w:val="0"/>
                  <w:divBdr>
                    <w:top w:val="none" w:sz="0" w:space="0" w:color="auto"/>
                    <w:left w:val="none" w:sz="0" w:space="0" w:color="auto"/>
                    <w:bottom w:val="none" w:sz="0" w:space="0" w:color="auto"/>
                    <w:right w:val="none" w:sz="0" w:space="0" w:color="auto"/>
                  </w:divBdr>
                  <w:divsChild>
                    <w:div w:id="1219970611">
                      <w:marLeft w:val="0"/>
                      <w:marRight w:val="0"/>
                      <w:marTop w:val="0"/>
                      <w:marBottom w:val="0"/>
                      <w:divBdr>
                        <w:top w:val="none" w:sz="0" w:space="0" w:color="auto"/>
                        <w:left w:val="none" w:sz="0" w:space="0" w:color="auto"/>
                        <w:bottom w:val="none" w:sz="0" w:space="0" w:color="auto"/>
                        <w:right w:val="none" w:sz="0" w:space="0" w:color="auto"/>
                      </w:divBdr>
                    </w:div>
                  </w:divsChild>
                </w:div>
                <w:div w:id="833373715">
                  <w:marLeft w:val="0"/>
                  <w:marRight w:val="0"/>
                  <w:marTop w:val="0"/>
                  <w:marBottom w:val="0"/>
                  <w:divBdr>
                    <w:top w:val="none" w:sz="0" w:space="0" w:color="auto"/>
                    <w:left w:val="none" w:sz="0" w:space="0" w:color="auto"/>
                    <w:bottom w:val="none" w:sz="0" w:space="0" w:color="auto"/>
                    <w:right w:val="none" w:sz="0" w:space="0" w:color="auto"/>
                  </w:divBdr>
                  <w:divsChild>
                    <w:div w:id="11419644">
                      <w:marLeft w:val="0"/>
                      <w:marRight w:val="0"/>
                      <w:marTop w:val="0"/>
                      <w:marBottom w:val="0"/>
                      <w:divBdr>
                        <w:top w:val="none" w:sz="0" w:space="0" w:color="auto"/>
                        <w:left w:val="none" w:sz="0" w:space="0" w:color="auto"/>
                        <w:bottom w:val="none" w:sz="0" w:space="0" w:color="auto"/>
                        <w:right w:val="none" w:sz="0" w:space="0" w:color="auto"/>
                      </w:divBdr>
                    </w:div>
                  </w:divsChild>
                </w:div>
                <w:div w:id="840504329">
                  <w:marLeft w:val="0"/>
                  <w:marRight w:val="0"/>
                  <w:marTop w:val="0"/>
                  <w:marBottom w:val="0"/>
                  <w:divBdr>
                    <w:top w:val="none" w:sz="0" w:space="0" w:color="auto"/>
                    <w:left w:val="none" w:sz="0" w:space="0" w:color="auto"/>
                    <w:bottom w:val="none" w:sz="0" w:space="0" w:color="auto"/>
                    <w:right w:val="none" w:sz="0" w:space="0" w:color="auto"/>
                  </w:divBdr>
                  <w:divsChild>
                    <w:div w:id="329648570">
                      <w:marLeft w:val="0"/>
                      <w:marRight w:val="0"/>
                      <w:marTop w:val="0"/>
                      <w:marBottom w:val="0"/>
                      <w:divBdr>
                        <w:top w:val="none" w:sz="0" w:space="0" w:color="auto"/>
                        <w:left w:val="none" w:sz="0" w:space="0" w:color="auto"/>
                        <w:bottom w:val="none" w:sz="0" w:space="0" w:color="auto"/>
                        <w:right w:val="none" w:sz="0" w:space="0" w:color="auto"/>
                      </w:divBdr>
                    </w:div>
                  </w:divsChild>
                </w:div>
                <w:div w:id="902524883">
                  <w:marLeft w:val="0"/>
                  <w:marRight w:val="0"/>
                  <w:marTop w:val="0"/>
                  <w:marBottom w:val="0"/>
                  <w:divBdr>
                    <w:top w:val="none" w:sz="0" w:space="0" w:color="auto"/>
                    <w:left w:val="none" w:sz="0" w:space="0" w:color="auto"/>
                    <w:bottom w:val="none" w:sz="0" w:space="0" w:color="auto"/>
                    <w:right w:val="none" w:sz="0" w:space="0" w:color="auto"/>
                  </w:divBdr>
                  <w:divsChild>
                    <w:div w:id="2058780205">
                      <w:marLeft w:val="0"/>
                      <w:marRight w:val="0"/>
                      <w:marTop w:val="0"/>
                      <w:marBottom w:val="0"/>
                      <w:divBdr>
                        <w:top w:val="none" w:sz="0" w:space="0" w:color="auto"/>
                        <w:left w:val="none" w:sz="0" w:space="0" w:color="auto"/>
                        <w:bottom w:val="none" w:sz="0" w:space="0" w:color="auto"/>
                        <w:right w:val="none" w:sz="0" w:space="0" w:color="auto"/>
                      </w:divBdr>
                    </w:div>
                  </w:divsChild>
                </w:div>
                <w:div w:id="983705989">
                  <w:marLeft w:val="0"/>
                  <w:marRight w:val="0"/>
                  <w:marTop w:val="0"/>
                  <w:marBottom w:val="0"/>
                  <w:divBdr>
                    <w:top w:val="none" w:sz="0" w:space="0" w:color="auto"/>
                    <w:left w:val="none" w:sz="0" w:space="0" w:color="auto"/>
                    <w:bottom w:val="none" w:sz="0" w:space="0" w:color="auto"/>
                    <w:right w:val="none" w:sz="0" w:space="0" w:color="auto"/>
                  </w:divBdr>
                  <w:divsChild>
                    <w:div w:id="56167106">
                      <w:marLeft w:val="0"/>
                      <w:marRight w:val="0"/>
                      <w:marTop w:val="0"/>
                      <w:marBottom w:val="0"/>
                      <w:divBdr>
                        <w:top w:val="none" w:sz="0" w:space="0" w:color="auto"/>
                        <w:left w:val="none" w:sz="0" w:space="0" w:color="auto"/>
                        <w:bottom w:val="none" w:sz="0" w:space="0" w:color="auto"/>
                        <w:right w:val="none" w:sz="0" w:space="0" w:color="auto"/>
                      </w:divBdr>
                    </w:div>
                  </w:divsChild>
                </w:div>
                <w:div w:id="1314718015">
                  <w:marLeft w:val="0"/>
                  <w:marRight w:val="0"/>
                  <w:marTop w:val="0"/>
                  <w:marBottom w:val="0"/>
                  <w:divBdr>
                    <w:top w:val="none" w:sz="0" w:space="0" w:color="auto"/>
                    <w:left w:val="none" w:sz="0" w:space="0" w:color="auto"/>
                    <w:bottom w:val="none" w:sz="0" w:space="0" w:color="auto"/>
                    <w:right w:val="none" w:sz="0" w:space="0" w:color="auto"/>
                  </w:divBdr>
                  <w:divsChild>
                    <w:div w:id="429358141">
                      <w:marLeft w:val="0"/>
                      <w:marRight w:val="0"/>
                      <w:marTop w:val="0"/>
                      <w:marBottom w:val="0"/>
                      <w:divBdr>
                        <w:top w:val="none" w:sz="0" w:space="0" w:color="auto"/>
                        <w:left w:val="none" w:sz="0" w:space="0" w:color="auto"/>
                        <w:bottom w:val="none" w:sz="0" w:space="0" w:color="auto"/>
                        <w:right w:val="none" w:sz="0" w:space="0" w:color="auto"/>
                      </w:divBdr>
                    </w:div>
                  </w:divsChild>
                </w:div>
                <w:div w:id="1365908361">
                  <w:marLeft w:val="0"/>
                  <w:marRight w:val="0"/>
                  <w:marTop w:val="0"/>
                  <w:marBottom w:val="0"/>
                  <w:divBdr>
                    <w:top w:val="none" w:sz="0" w:space="0" w:color="auto"/>
                    <w:left w:val="none" w:sz="0" w:space="0" w:color="auto"/>
                    <w:bottom w:val="none" w:sz="0" w:space="0" w:color="auto"/>
                    <w:right w:val="none" w:sz="0" w:space="0" w:color="auto"/>
                  </w:divBdr>
                  <w:divsChild>
                    <w:div w:id="199511621">
                      <w:marLeft w:val="0"/>
                      <w:marRight w:val="0"/>
                      <w:marTop w:val="0"/>
                      <w:marBottom w:val="0"/>
                      <w:divBdr>
                        <w:top w:val="none" w:sz="0" w:space="0" w:color="auto"/>
                        <w:left w:val="none" w:sz="0" w:space="0" w:color="auto"/>
                        <w:bottom w:val="none" w:sz="0" w:space="0" w:color="auto"/>
                        <w:right w:val="none" w:sz="0" w:space="0" w:color="auto"/>
                      </w:divBdr>
                    </w:div>
                  </w:divsChild>
                </w:div>
                <w:div w:id="1469279929">
                  <w:marLeft w:val="0"/>
                  <w:marRight w:val="0"/>
                  <w:marTop w:val="0"/>
                  <w:marBottom w:val="0"/>
                  <w:divBdr>
                    <w:top w:val="none" w:sz="0" w:space="0" w:color="auto"/>
                    <w:left w:val="none" w:sz="0" w:space="0" w:color="auto"/>
                    <w:bottom w:val="none" w:sz="0" w:space="0" w:color="auto"/>
                    <w:right w:val="none" w:sz="0" w:space="0" w:color="auto"/>
                  </w:divBdr>
                  <w:divsChild>
                    <w:div w:id="1530872358">
                      <w:marLeft w:val="0"/>
                      <w:marRight w:val="0"/>
                      <w:marTop w:val="0"/>
                      <w:marBottom w:val="0"/>
                      <w:divBdr>
                        <w:top w:val="none" w:sz="0" w:space="0" w:color="auto"/>
                        <w:left w:val="none" w:sz="0" w:space="0" w:color="auto"/>
                        <w:bottom w:val="none" w:sz="0" w:space="0" w:color="auto"/>
                        <w:right w:val="none" w:sz="0" w:space="0" w:color="auto"/>
                      </w:divBdr>
                    </w:div>
                  </w:divsChild>
                </w:div>
                <w:div w:id="1480339479">
                  <w:marLeft w:val="0"/>
                  <w:marRight w:val="0"/>
                  <w:marTop w:val="0"/>
                  <w:marBottom w:val="0"/>
                  <w:divBdr>
                    <w:top w:val="none" w:sz="0" w:space="0" w:color="auto"/>
                    <w:left w:val="none" w:sz="0" w:space="0" w:color="auto"/>
                    <w:bottom w:val="none" w:sz="0" w:space="0" w:color="auto"/>
                    <w:right w:val="none" w:sz="0" w:space="0" w:color="auto"/>
                  </w:divBdr>
                  <w:divsChild>
                    <w:div w:id="1001353036">
                      <w:marLeft w:val="0"/>
                      <w:marRight w:val="0"/>
                      <w:marTop w:val="0"/>
                      <w:marBottom w:val="0"/>
                      <w:divBdr>
                        <w:top w:val="none" w:sz="0" w:space="0" w:color="auto"/>
                        <w:left w:val="none" w:sz="0" w:space="0" w:color="auto"/>
                        <w:bottom w:val="none" w:sz="0" w:space="0" w:color="auto"/>
                        <w:right w:val="none" w:sz="0" w:space="0" w:color="auto"/>
                      </w:divBdr>
                    </w:div>
                  </w:divsChild>
                </w:div>
                <w:div w:id="1632052620">
                  <w:marLeft w:val="0"/>
                  <w:marRight w:val="0"/>
                  <w:marTop w:val="0"/>
                  <w:marBottom w:val="0"/>
                  <w:divBdr>
                    <w:top w:val="none" w:sz="0" w:space="0" w:color="auto"/>
                    <w:left w:val="none" w:sz="0" w:space="0" w:color="auto"/>
                    <w:bottom w:val="none" w:sz="0" w:space="0" w:color="auto"/>
                    <w:right w:val="none" w:sz="0" w:space="0" w:color="auto"/>
                  </w:divBdr>
                  <w:divsChild>
                    <w:div w:id="1735659840">
                      <w:marLeft w:val="0"/>
                      <w:marRight w:val="0"/>
                      <w:marTop w:val="0"/>
                      <w:marBottom w:val="0"/>
                      <w:divBdr>
                        <w:top w:val="none" w:sz="0" w:space="0" w:color="auto"/>
                        <w:left w:val="none" w:sz="0" w:space="0" w:color="auto"/>
                        <w:bottom w:val="none" w:sz="0" w:space="0" w:color="auto"/>
                        <w:right w:val="none" w:sz="0" w:space="0" w:color="auto"/>
                      </w:divBdr>
                    </w:div>
                  </w:divsChild>
                </w:div>
                <w:div w:id="1636791688">
                  <w:marLeft w:val="0"/>
                  <w:marRight w:val="0"/>
                  <w:marTop w:val="0"/>
                  <w:marBottom w:val="0"/>
                  <w:divBdr>
                    <w:top w:val="none" w:sz="0" w:space="0" w:color="auto"/>
                    <w:left w:val="none" w:sz="0" w:space="0" w:color="auto"/>
                    <w:bottom w:val="none" w:sz="0" w:space="0" w:color="auto"/>
                    <w:right w:val="none" w:sz="0" w:space="0" w:color="auto"/>
                  </w:divBdr>
                  <w:divsChild>
                    <w:div w:id="1935624767">
                      <w:marLeft w:val="0"/>
                      <w:marRight w:val="0"/>
                      <w:marTop w:val="0"/>
                      <w:marBottom w:val="0"/>
                      <w:divBdr>
                        <w:top w:val="none" w:sz="0" w:space="0" w:color="auto"/>
                        <w:left w:val="none" w:sz="0" w:space="0" w:color="auto"/>
                        <w:bottom w:val="none" w:sz="0" w:space="0" w:color="auto"/>
                        <w:right w:val="none" w:sz="0" w:space="0" w:color="auto"/>
                      </w:divBdr>
                    </w:div>
                  </w:divsChild>
                </w:div>
                <w:div w:id="1636983919">
                  <w:marLeft w:val="0"/>
                  <w:marRight w:val="0"/>
                  <w:marTop w:val="0"/>
                  <w:marBottom w:val="0"/>
                  <w:divBdr>
                    <w:top w:val="none" w:sz="0" w:space="0" w:color="auto"/>
                    <w:left w:val="none" w:sz="0" w:space="0" w:color="auto"/>
                    <w:bottom w:val="none" w:sz="0" w:space="0" w:color="auto"/>
                    <w:right w:val="none" w:sz="0" w:space="0" w:color="auto"/>
                  </w:divBdr>
                  <w:divsChild>
                    <w:div w:id="1851292596">
                      <w:marLeft w:val="0"/>
                      <w:marRight w:val="0"/>
                      <w:marTop w:val="0"/>
                      <w:marBottom w:val="0"/>
                      <w:divBdr>
                        <w:top w:val="none" w:sz="0" w:space="0" w:color="auto"/>
                        <w:left w:val="none" w:sz="0" w:space="0" w:color="auto"/>
                        <w:bottom w:val="none" w:sz="0" w:space="0" w:color="auto"/>
                        <w:right w:val="none" w:sz="0" w:space="0" w:color="auto"/>
                      </w:divBdr>
                    </w:div>
                  </w:divsChild>
                </w:div>
                <w:div w:id="1698004642">
                  <w:marLeft w:val="0"/>
                  <w:marRight w:val="0"/>
                  <w:marTop w:val="0"/>
                  <w:marBottom w:val="0"/>
                  <w:divBdr>
                    <w:top w:val="none" w:sz="0" w:space="0" w:color="auto"/>
                    <w:left w:val="none" w:sz="0" w:space="0" w:color="auto"/>
                    <w:bottom w:val="none" w:sz="0" w:space="0" w:color="auto"/>
                    <w:right w:val="none" w:sz="0" w:space="0" w:color="auto"/>
                  </w:divBdr>
                  <w:divsChild>
                    <w:div w:id="23096867">
                      <w:marLeft w:val="0"/>
                      <w:marRight w:val="0"/>
                      <w:marTop w:val="0"/>
                      <w:marBottom w:val="0"/>
                      <w:divBdr>
                        <w:top w:val="none" w:sz="0" w:space="0" w:color="auto"/>
                        <w:left w:val="none" w:sz="0" w:space="0" w:color="auto"/>
                        <w:bottom w:val="none" w:sz="0" w:space="0" w:color="auto"/>
                        <w:right w:val="none" w:sz="0" w:space="0" w:color="auto"/>
                      </w:divBdr>
                    </w:div>
                  </w:divsChild>
                </w:div>
                <w:div w:id="1762024996">
                  <w:marLeft w:val="0"/>
                  <w:marRight w:val="0"/>
                  <w:marTop w:val="0"/>
                  <w:marBottom w:val="0"/>
                  <w:divBdr>
                    <w:top w:val="none" w:sz="0" w:space="0" w:color="auto"/>
                    <w:left w:val="none" w:sz="0" w:space="0" w:color="auto"/>
                    <w:bottom w:val="none" w:sz="0" w:space="0" w:color="auto"/>
                    <w:right w:val="none" w:sz="0" w:space="0" w:color="auto"/>
                  </w:divBdr>
                  <w:divsChild>
                    <w:div w:id="1470587456">
                      <w:marLeft w:val="0"/>
                      <w:marRight w:val="0"/>
                      <w:marTop w:val="0"/>
                      <w:marBottom w:val="0"/>
                      <w:divBdr>
                        <w:top w:val="none" w:sz="0" w:space="0" w:color="auto"/>
                        <w:left w:val="none" w:sz="0" w:space="0" w:color="auto"/>
                        <w:bottom w:val="none" w:sz="0" w:space="0" w:color="auto"/>
                        <w:right w:val="none" w:sz="0" w:space="0" w:color="auto"/>
                      </w:divBdr>
                    </w:div>
                  </w:divsChild>
                </w:div>
                <w:div w:id="1812595484">
                  <w:marLeft w:val="0"/>
                  <w:marRight w:val="0"/>
                  <w:marTop w:val="0"/>
                  <w:marBottom w:val="0"/>
                  <w:divBdr>
                    <w:top w:val="none" w:sz="0" w:space="0" w:color="auto"/>
                    <w:left w:val="none" w:sz="0" w:space="0" w:color="auto"/>
                    <w:bottom w:val="none" w:sz="0" w:space="0" w:color="auto"/>
                    <w:right w:val="none" w:sz="0" w:space="0" w:color="auto"/>
                  </w:divBdr>
                  <w:divsChild>
                    <w:div w:id="626084715">
                      <w:marLeft w:val="0"/>
                      <w:marRight w:val="0"/>
                      <w:marTop w:val="0"/>
                      <w:marBottom w:val="0"/>
                      <w:divBdr>
                        <w:top w:val="none" w:sz="0" w:space="0" w:color="auto"/>
                        <w:left w:val="none" w:sz="0" w:space="0" w:color="auto"/>
                        <w:bottom w:val="none" w:sz="0" w:space="0" w:color="auto"/>
                        <w:right w:val="none" w:sz="0" w:space="0" w:color="auto"/>
                      </w:divBdr>
                    </w:div>
                  </w:divsChild>
                </w:div>
                <w:div w:id="1874152276">
                  <w:marLeft w:val="0"/>
                  <w:marRight w:val="0"/>
                  <w:marTop w:val="0"/>
                  <w:marBottom w:val="0"/>
                  <w:divBdr>
                    <w:top w:val="none" w:sz="0" w:space="0" w:color="auto"/>
                    <w:left w:val="none" w:sz="0" w:space="0" w:color="auto"/>
                    <w:bottom w:val="none" w:sz="0" w:space="0" w:color="auto"/>
                    <w:right w:val="none" w:sz="0" w:space="0" w:color="auto"/>
                  </w:divBdr>
                  <w:divsChild>
                    <w:div w:id="330910001">
                      <w:marLeft w:val="0"/>
                      <w:marRight w:val="0"/>
                      <w:marTop w:val="0"/>
                      <w:marBottom w:val="0"/>
                      <w:divBdr>
                        <w:top w:val="none" w:sz="0" w:space="0" w:color="auto"/>
                        <w:left w:val="none" w:sz="0" w:space="0" w:color="auto"/>
                        <w:bottom w:val="none" w:sz="0" w:space="0" w:color="auto"/>
                        <w:right w:val="none" w:sz="0" w:space="0" w:color="auto"/>
                      </w:divBdr>
                    </w:div>
                  </w:divsChild>
                </w:div>
                <w:div w:id="2087526960">
                  <w:marLeft w:val="0"/>
                  <w:marRight w:val="0"/>
                  <w:marTop w:val="0"/>
                  <w:marBottom w:val="0"/>
                  <w:divBdr>
                    <w:top w:val="none" w:sz="0" w:space="0" w:color="auto"/>
                    <w:left w:val="none" w:sz="0" w:space="0" w:color="auto"/>
                    <w:bottom w:val="none" w:sz="0" w:space="0" w:color="auto"/>
                    <w:right w:val="none" w:sz="0" w:space="0" w:color="auto"/>
                  </w:divBdr>
                  <w:divsChild>
                    <w:div w:id="81298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2792">
          <w:marLeft w:val="0"/>
          <w:marRight w:val="0"/>
          <w:marTop w:val="0"/>
          <w:marBottom w:val="0"/>
          <w:divBdr>
            <w:top w:val="none" w:sz="0" w:space="0" w:color="auto"/>
            <w:left w:val="none" w:sz="0" w:space="0" w:color="auto"/>
            <w:bottom w:val="none" w:sz="0" w:space="0" w:color="auto"/>
            <w:right w:val="none" w:sz="0" w:space="0" w:color="auto"/>
          </w:divBdr>
        </w:div>
        <w:div w:id="1861620537">
          <w:marLeft w:val="0"/>
          <w:marRight w:val="0"/>
          <w:marTop w:val="0"/>
          <w:marBottom w:val="0"/>
          <w:divBdr>
            <w:top w:val="none" w:sz="0" w:space="0" w:color="auto"/>
            <w:left w:val="none" w:sz="0" w:space="0" w:color="auto"/>
            <w:bottom w:val="none" w:sz="0" w:space="0" w:color="auto"/>
            <w:right w:val="none" w:sz="0" w:space="0" w:color="auto"/>
          </w:divBdr>
        </w:div>
        <w:div w:id="1886218402">
          <w:marLeft w:val="0"/>
          <w:marRight w:val="0"/>
          <w:marTop w:val="0"/>
          <w:marBottom w:val="0"/>
          <w:divBdr>
            <w:top w:val="none" w:sz="0" w:space="0" w:color="auto"/>
            <w:left w:val="none" w:sz="0" w:space="0" w:color="auto"/>
            <w:bottom w:val="none" w:sz="0" w:space="0" w:color="auto"/>
            <w:right w:val="none" w:sz="0" w:space="0" w:color="auto"/>
          </w:divBdr>
          <w:divsChild>
            <w:div w:id="2124686111">
              <w:marLeft w:val="0"/>
              <w:marRight w:val="0"/>
              <w:marTop w:val="30"/>
              <w:marBottom w:val="30"/>
              <w:divBdr>
                <w:top w:val="none" w:sz="0" w:space="0" w:color="auto"/>
                <w:left w:val="none" w:sz="0" w:space="0" w:color="auto"/>
                <w:bottom w:val="none" w:sz="0" w:space="0" w:color="auto"/>
                <w:right w:val="none" w:sz="0" w:space="0" w:color="auto"/>
              </w:divBdr>
              <w:divsChild>
                <w:div w:id="17632224">
                  <w:marLeft w:val="0"/>
                  <w:marRight w:val="0"/>
                  <w:marTop w:val="0"/>
                  <w:marBottom w:val="0"/>
                  <w:divBdr>
                    <w:top w:val="none" w:sz="0" w:space="0" w:color="auto"/>
                    <w:left w:val="none" w:sz="0" w:space="0" w:color="auto"/>
                    <w:bottom w:val="none" w:sz="0" w:space="0" w:color="auto"/>
                    <w:right w:val="none" w:sz="0" w:space="0" w:color="auto"/>
                  </w:divBdr>
                  <w:divsChild>
                    <w:div w:id="1624725256">
                      <w:marLeft w:val="0"/>
                      <w:marRight w:val="0"/>
                      <w:marTop w:val="0"/>
                      <w:marBottom w:val="0"/>
                      <w:divBdr>
                        <w:top w:val="none" w:sz="0" w:space="0" w:color="auto"/>
                        <w:left w:val="none" w:sz="0" w:space="0" w:color="auto"/>
                        <w:bottom w:val="none" w:sz="0" w:space="0" w:color="auto"/>
                        <w:right w:val="none" w:sz="0" w:space="0" w:color="auto"/>
                      </w:divBdr>
                    </w:div>
                  </w:divsChild>
                </w:div>
                <w:div w:id="129054665">
                  <w:marLeft w:val="0"/>
                  <w:marRight w:val="0"/>
                  <w:marTop w:val="0"/>
                  <w:marBottom w:val="0"/>
                  <w:divBdr>
                    <w:top w:val="none" w:sz="0" w:space="0" w:color="auto"/>
                    <w:left w:val="none" w:sz="0" w:space="0" w:color="auto"/>
                    <w:bottom w:val="none" w:sz="0" w:space="0" w:color="auto"/>
                    <w:right w:val="none" w:sz="0" w:space="0" w:color="auto"/>
                  </w:divBdr>
                  <w:divsChild>
                    <w:div w:id="204103096">
                      <w:marLeft w:val="0"/>
                      <w:marRight w:val="0"/>
                      <w:marTop w:val="0"/>
                      <w:marBottom w:val="0"/>
                      <w:divBdr>
                        <w:top w:val="none" w:sz="0" w:space="0" w:color="auto"/>
                        <w:left w:val="none" w:sz="0" w:space="0" w:color="auto"/>
                        <w:bottom w:val="none" w:sz="0" w:space="0" w:color="auto"/>
                        <w:right w:val="none" w:sz="0" w:space="0" w:color="auto"/>
                      </w:divBdr>
                    </w:div>
                  </w:divsChild>
                </w:div>
                <w:div w:id="168716891">
                  <w:marLeft w:val="0"/>
                  <w:marRight w:val="0"/>
                  <w:marTop w:val="0"/>
                  <w:marBottom w:val="0"/>
                  <w:divBdr>
                    <w:top w:val="none" w:sz="0" w:space="0" w:color="auto"/>
                    <w:left w:val="none" w:sz="0" w:space="0" w:color="auto"/>
                    <w:bottom w:val="none" w:sz="0" w:space="0" w:color="auto"/>
                    <w:right w:val="none" w:sz="0" w:space="0" w:color="auto"/>
                  </w:divBdr>
                  <w:divsChild>
                    <w:div w:id="1491555301">
                      <w:marLeft w:val="0"/>
                      <w:marRight w:val="0"/>
                      <w:marTop w:val="0"/>
                      <w:marBottom w:val="0"/>
                      <w:divBdr>
                        <w:top w:val="none" w:sz="0" w:space="0" w:color="auto"/>
                        <w:left w:val="none" w:sz="0" w:space="0" w:color="auto"/>
                        <w:bottom w:val="none" w:sz="0" w:space="0" w:color="auto"/>
                        <w:right w:val="none" w:sz="0" w:space="0" w:color="auto"/>
                      </w:divBdr>
                    </w:div>
                  </w:divsChild>
                </w:div>
                <w:div w:id="209388359">
                  <w:marLeft w:val="0"/>
                  <w:marRight w:val="0"/>
                  <w:marTop w:val="0"/>
                  <w:marBottom w:val="0"/>
                  <w:divBdr>
                    <w:top w:val="none" w:sz="0" w:space="0" w:color="auto"/>
                    <w:left w:val="none" w:sz="0" w:space="0" w:color="auto"/>
                    <w:bottom w:val="none" w:sz="0" w:space="0" w:color="auto"/>
                    <w:right w:val="none" w:sz="0" w:space="0" w:color="auto"/>
                  </w:divBdr>
                  <w:divsChild>
                    <w:div w:id="768087802">
                      <w:marLeft w:val="0"/>
                      <w:marRight w:val="0"/>
                      <w:marTop w:val="0"/>
                      <w:marBottom w:val="0"/>
                      <w:divBdr>
                        <w:top w:val="none" w:sz="0" w:space="0" w:color="auto"/>
                        <w:left w:val="none" w:sz="0" w:space="0" w:color="auto"/>
                        <w:bottom w:val="none" w:sz="0" w:space="0" w:color="auto"/>
                        <w:right w:val="none" w:sz="0" w:space="0" w:color="auto"/>
                      </w:divBdr>
                    </w:div>
                  </w:divsChild>
                </w:div>
                <w:div w:id="275865538">
                  <w:marLeft w:val="0"/>
                  <w:marRight w:val="0"/>
                  <w:marTop w:val="0"/>
                  <w:marBottom w:val="0"/>
                  <w:divBdr>
                    <w:top w:val="none" w:sz="0" w:space="0" w:color="auto"/>
                    <w:left w:val="none" w:sz="0" w:space="0" w:color="auto"/>
                    <w:bottom w:val="none" w:sz="0" w:space="0" w:color="auto"/>
                    <w:right w:val="none" w:sz="0" w:space="0" w:color="auto"/>
                  </w:divBdr>
                  <w:divsChild>
                    <w:div w:id="212083902">
                      <w:marLeft w:val="0"/>
                      <w:marRight w:val="0"/>
                      <w:marTop w:val="0"/>
                      <w:marBottom w:val="0"/>
                      <w:divBdr>
                        <w:top w:val="none" w:sz="0" w:space="0" w:color="auto"/>
                        <w:left w:val="none" w:sz="0" w:space="0" w:color="auto"/>
                        <w:bottom w:val="none" w:sz="0" w:space="0" w:color="auto"/>
                        <w:right w:val="none" w:sz="0" w:space="0" w:color="auto"/>
                      </w:divBdr>
                    </w:div>
                  </w:divsChild>
                </w:div>
                <w:div w:id="279994897">
                  <w:marLeft w:val="0"/>
                  <w:marRight w:val="0"/>
                  <w:marTop w:val="0"/>
                  <w:marBottom w:val="0"/>
                  <w:divBdr>
                    <w:top w:val="none" w:sz="0" w:space="0" w:color="auto"/>
                    <w:left w:val="none" w:sz="0" w:space="0" w:color="auto"/>
                    <w:bottom w:val="none" w:sz="0" w:space="0" w:color="auto"/>
                    <w:right w:val="none" w:sz="0" w:space="0" w:color="auto"/>
                  </w:divBdr>
                  <w:divsChild>
                    <w:div w:id="843402362">
                      <w:marLeft w:val="0"/>
                      <w:marRight w:val="0"/>
                      <w:marTop w:val="0"/>
                      <w:marBottom w:val="0"/>
                      <w:divBdr>
                        <w:top w:val="none" w:sz="0" w:space="0" w:color="auto"/>
                        <w:left w:val="none" w:sz="0" w:space="0" w:color="auto"/>
                        <w:bottom w:val="none" w:sz="0" w:space="0" w:color="auto"/>
                        <w:right w:val="none" w:sz="0" w:space="0" w:color="auto"/>
                      </w:divBdr>
                    </w:div>
                  </w:divsChild>
                </w:div>
                <w:div w:id="307705398">
                  <w:marLeft w:val="0"/>
                  <w:marRight w:val="0"/>
                  <w:marTop w:val="0"/>
                  <w:marBottom w:val="0"/>
                  <w:divBdr>
                    <w:top w:val="none" w:sz="0" w:space="0" w:color="auto"/>
                    <w:left w:val="none" w:sz="0" w:space="0" w:color="auto"/>
                    <w:bottom w:val="none" w:sz="0" w:space="0" w:color="auto"/>
                    <w:right w:val="none" w:sz="0" w:space="0" w:color="auto"/>
                  </w:divBdr>
                  <w:divsChild>
                    <w:div w:id="1107508425">
                      <w:marLeft w:val="0"/>
                      <w:marRight w:val="0"/>
                      <w:marTop w:val="0"/>
                      <w:marBottom w:val="0"/>
                      <w:divBdr>
                        <w:top w:val="none" w:sz="0" w:space="0" w:color="auto"/>
                        <w:left w:val="none" w:sz="0" w:space="0" w:color="auto"/>
                        <w:bottom w:val="none" w:sz="0" w:space="0" w:color="auto"/>
                        <w:right w:val="none" w:sz="0" w:space="0" w:color="auto"/>
                      </w:divBdr>
                    </w:div>
                  </w:divsChild>
                </w:div>
                <w:div w:id="316570052">
                  <w:marLeft w:val="0"/>
                  <w:marRight w:val="0"/>
                  <w:marTop w:val="0"/>
                  <w:marBottom w:val="0"/>
                  <w:divBdr>
                    <w:top w:val="none" w:sz="0" w:space="0" w:color="auto"/>
                    <w:left w:val="none" w:sz="0" w:space="0" w:color="auto"/>
                    <w:bottom w:val="none" w:sz="0" w:space="0" w:color="auto"/>
                    <w:right w:val="none" w:sz="0" w:space="0" w:color="auto"/>
                  </w:divBdr>
                  <w:divsChild>
                    <w:div w:id="383144569">
                      <w:marLeft w:val="0"/>
                      <w:marRight w:val="0"/>
                      <w:marTop w:val="0"/>
                      <w:marBottom w:val="0"/>
                      <w:divBdr>
                        <w:top w:val="none" w:sz="0" w:space="0" w:color="auto"/>
                        <w:left w:val="none" w:sz="0" w:space="0" w:color="auto"/>
                        <w:bottom w:val="none" w:sz="0" w:space="0" w:color="auto"/>
                        <w:right w:val="none" w:sz="0" w:space="0" w:color="auto"/>
                      </w:divBdr>
                    </w:div>
                  </w:divsChild>
                </w:div>
                <w:div w:id="371157639">
                  <w:marLeft w:val="0"/>
                  <w:marRight w:val="0"/>
                  <w:marTop w:val="0"/>
                  <w:marBottom w:val="0"/>
                  <w:divBdr>
                    <w:top w:val="none" w:sz="0" w:space="0" w:color="auto"/>
                    <w:left w:val="none" w:sz="0" w:space="0" w:color="auto"/>
                    <w:bottom w:val="none" w:sz="0" w:space="0" w:color="auto"/>
                    <w:right w:val="none" w:sz="0" w:space="0" w:color="auto"/>
                  </w:divBdr>
                  <w:divsChild>
                    <w:div w:id="497497025">
                      <w:marLeft w:val="0"/>
                      <w:marRight w:val="0"/>
                      <w:marTop w:val="0"/>
                      <w:marBottom w:val="0"/>
                      <w:divBdr>
                        <w:top w:val="none" w:sz="0" w:space="0" w:color="auto"/>
                        <w:left w:val="none" w:sz="0" w:space="0" w:color="auto"/>
                        <w:bottom w:val="none" w:sz="0" w:space="0" w:color="auto"/>
                        <w:right w:val="none" w:sz="0" w:space="0" w:color="auto"/>
                      </w:divBdr>
                    </w:div>
                  </w:divsChild>
                </w:div>
                <w:div w:id="404836571">
                  <w:marLeft w:val="0"/>
                  <w:marRight w:val="0"/>
                  <w:marTop w:val="0"/>
                  <w:marBottom w:val="0"/>
                  <w:divBdr>
                    <w:top w:val="none" w:sz="0" w:space="0" w:color="auto"/>
                    <w:left w:val="none" w:sz="0" w:space="0" w:color="auto"/>
                    <w:bottom w:val="none" w:sz="0" w:space="0" w:color="auto"/>
                    <w:right w:val="none" w:sz="0" w:space="0" w:color="auto"/>
                  </w:divBdr>
                  <w:divsChild>
                    <w:div w:id="503934103">
                      <w:marLeft w:val="0"/>
                      <w:marRight w:val="0"/>
                      <w:marTop w:val="0"/>
                      <w:marBottom w:val="0"/>
                      <w:divBdr>
                        <w:top w:val="none" w:sz="0" w:space="0" w:color="auto"/>
                        <w:left w:val="none" w:sz="0" w:space="0" w:color="auto"/>
                        <w:bottom w:val="none" w:sz="0" w:space="0" w:color="auto"/>
                        <w:right w:val="none" w:sz="0" w:space="0" w:color="auto"/>
                      </w:divBdr>
                    </w:div>
                  </w:divsChild>
                </w:div>
                <w:div w:id="439182443">
                  <w:marLeft w:val="0"/>
                  <w:marRight w:val="0"/>
                  <w:marTop w:val="0"/>
                  <w:marBottom w:val="0"/>
                  <w:divBdr>
                    <w:top w:val="none" w:sz="0" w:space="0" w:color="auto"/>
                    <w:left w:val="none" w:sz="0" w:space="0" w:color="auto"/>
                    <w:bottom w:val="none" w:sz="0" w:space="0" w:color="auto"/>
                    <w:right w:val="none" w:sz="0" w:space="0" w:color="auto"/>
                  </w:divBdr>
                  <w:divsChild>
                    <w:div w:id="693189770">
                      <w:marLeft w:val="0"/>
                      <w:marRight w:val="0"/>
                      <w:marTop w:val="0"/>
                      <w:marBottom w:val="0"/>
                      <w:divBdr>
                        <w:top w:val="none" w:sz="0" w:space="0" w:color="auto"/>
                        <w:left w:val="none" w:sz="0" w:space="0" w:color="auto"/>
                        <w:bottom w:val="none" w:sz="0" w:space="0" w:color="auto"/>
                        <w:right w:val="none" w:sz="0" w:space="0" w:color="auto"/>
                      </w:divBdr>
                    </w:div>
                  </w:divsChild>
                </w:div>
                <w:div w:id="443312262">
                  <w:marLeft w:val="0"/>
                  <w:marRight w:val="0"/>
                  <w:marTop w:val="0"/>
                  <w:marBottom w:val="0"/>
                  <w:divBdr>
                    <w:top w:val="none" w:sz="0" w:space="0" w:color="auto"/>
                    <w:left w:val="none" w:sz="0" w:space="0" w:color="auto"/>
                    <w:bottom w:val="none" w:sz="0" w:space="0" w:color="auto"/>
                    <w:right w:val="none" w:sz="0" w:space="0" w:color="auto"/>
                  </w:divBdr>
                  <w:divsChild>
                    <w:div w:id="1113131630">
                      <w:marLeft w:val="0"/>
                      <w:marRight w:val="0"/>
                      <w:marTop w:val="0"/>
                      <w:marBottom w:val="0"/>
                      <w:divBdr>
                        <w:top w:val="none" w:sz="0" w:space="0" w:color="auto"/>
                        <w:left w:val="none" w:sz="0" w:space="0" w:color="auto"/>
                        <w:bottom w:val="none" w:sz="0" w:space="0" w:color="auto"/>
                        <w:right w:val="none" w:sz="0" w:space="0" w:color="auto"/>
                      </w:divBdr>
                    </w:div>
                  </w:divsChild>
                </w:div>
                <w:div w:id="620066925">
                  <w:marLeft w:val="0"/>
                  <w:marRight w:val="0"/>
                  <w:marTop w:val="0"/>
                  <w:marBottom w:val="0"/>
                  <w:divBdr>
                    <w:top w:val="none" w:sz="0" w:space="0" w:color="auto"/>
                    <w:left w:val="none" w:sz="0" w:space="0" w:color="auto"/>
                    <w:bottom w:val="none" w:sz="0" w:space="0" w:color="auto"/>
                    <w:right w:val="none" w:sz="0" w:space="0" w:color="auto"/>
                  </w:divBdr>
                  <w:divsChild>
                    <w:div w:id="58670502">
                      <w:marLeft w:val="0"/>
                      <w:marRight w:val="0"/>
                      <w:marTop w:val="0"/>
                      <w:marBottom w:val="0"/>
                      <w:divBdr>
                        <w:top w:val="none" w:sz="0" w:space="0" w:color="auto"/>
                        <w:left w:val="none" w:sz="0" w:space="0" w:color="auto"/>
                        <w:bottom w:val="none" w:sz="0" w:space="0" w:color="auto"/>
                        <w:right w:val="none" w:sz="0" w:space="0" w:color="auto"/>
                      </w:divBdr>
                    </w:div>
                  </w:divsChild>
                </w:div>
                <w:div w:id="632253255">
                  <w:marLeft w:val="0"/>
                  <w:marRight w:val="0"/>
                  <w:marTop w:val="0"/>
                  <w:marBottom w:val="0"/>
                  <w:divBdr>
                    <w:top w:val="none" w:sz="0" w:space="0" w:color="auto"/>
                    <w:left w:val="none" w:sz="0" w:space="0" w:color="auto"/>
                    <w:bottom w:val="none" w:sz="0" w:space="0" w:color="auto"/>
                    <w:right w:val="none" w:sz="0" w:space="0" w:color="auto"/>
                  </w:divBdr>
                  <w:divsChild>
                    <w:div w:id="741220979">
                      <w:marLeft w:val="0"/>
                      <w:marRight w:val="0"/>
                      <w:marTop w:val="0"/>
                      <w:marBottom w:val="0"/>
                      <w:divBdr>
                        <w:top w:val="none" w:sz="0" w:space="0" w:color="auto"/>
                        <w:left w:val="none" w:sz="0" w:space="0" w:color="auto"/>
                        <w:bottom w:val="none" w:sz="0" w:space="0" w:color="auto"/>
                        <w:right w:val="none" w:sz="0" w:space="0" w:color="auto"/>
                      </w:divBdr>
                    </w:div>
                  </w:divsChild>
                </w:div>
                <w:div w:id="638530589">
                  <w:marLeft w:val="0"/>
                  <w:marRight w:val="0"/>
                  <w:marTop w:val="0"/>
                  <w:marBottom w:val="0"/>
                  <w:divBdr>
                    <w:top w:val="none" w:sz="0" w:space="0" w:color="auto"/>
                    <w:left w:val="none" w:sz="0" w:space="0" w:color="auto"/>
                    <w:bottom w:val="none" w:sz="0" w:space="0" w:color="auto"/>
                    <w:right w:val="none" w:sz="0" w:space="0" w:color="auto"/>
                  </w:divBdr>
                  <w:divsChild>
                    <w:div w:id="1803573972">
                      <w:marLeft w:val="0"/>
                      <w:marRight w:val="0"/>
                      <w:marTop w:val="0"/>
                      <w:marBottom w:val="0"/>
                      <w:divBdr>
                        <w:top w:val="none" w:sz="0" w:space="0" w:color="auto"/>
                        <w:left w:val="none" w:sz="0" w:space="0" w:color="auto"/>
                        <w:bottom w:val="none" w:sz="0" w:space="0" w:color="auto"/>
                        <w:right w:val="none" w:sz="0" w:space="0" w:color="auto"/>
                      </w:divBdr>
                    </w:div>
                  </w:divsChild>
                </w:div>
                <w:div w:id="668412538">
                  <w:marLeft w:val="0"/>
                  <w:marRight w:val="0"/>
                  <w:marTop w:val="0"/>
                  <w:marBottom w:val="0"/>
                  <w:divBdr>
                    <w:top w:val="none" w:sz="0" w:space="0" w:color="auto"/>
                    <w:left w:val="none" w:sz="0" w:space="0" w:color="auto"/>
                    <w:bottom w:val="none" w:sz="0" w:space="0" w:color="auto"/>
                    <w:right w:val="none" w:sz="0" w:space="0" w:color="auto"/>
                  </w:divBdr>
                  <w:divsChild>
                    <w:div w:id="203757571">
                      <w:marLeft w:val="0"/>
                      <w:marRight w:val="0"/>
                      <w:marTop w:val="0"/>
                      <w:marBottom w:val="0"/>
                      <w:divBdr>
                        <w:top w:val="none" w:sz="0" w:space="0" w:color="auto"/>
                        <w:left w:val="none" w:sz="0" w:space="0" w:color="auto"/>
                        <w:bottom w:val="none" w:sz="0" w:space="0" w:color="auto"/>
                        <w:right w:val="none" w:sz="0" w:space="0" w:color="auto"/>
                      </w:divBdr>
                    </w:div>
                  </w:divsChild>
                </w:div>
                <w:div w:id="790436757">
                  <w:marLeft w:val="0"/>
                  <w:marRight w:val="0"/>
                  <w:marTop w:val="0"/>
                  <w:marBottom w:val="0"/>
                  <w:divBdr>
                    <w:top w:val="none" w:sz="0" w:space="0" w:color="auto"/>
                    <w:left w:val="none" w:sz="0" w:space="0" w:color="auto"/>
                    <w:bottom w:val="none" w:sz="0" w:space="0" w:color="auto"/>
                    <w:right w:val="none" w:sz="0" w:space="0" w:color="auto"/>
                  </w:divBdr>
                  <w:divsChild>
                    <w:div w:id="1850218218">
                      <w:marLeft w:val="0"/>
                      <w:marRight w:val="0"/>
                      <w:marTop w:val="0"/>
                      <w:marBottom w:val="0"/>
                      <w:divBdr>
                        <w:top w:val="none" w:sz="0" w:space="0" w:color="auto"/>
                        <w:left w:val="none" w:sz="0" w:space="0" w:color="auto"/>
                        <w:bottom w:val="none" w:sz="0" w:space="0" w:color="auto"/>
                        <w:right w:val="none" w:sz="0" w:space="0" w:color="auto"/>
                      </w:divBdr>
                    </w:div>
                  </w:divsChild>
                </w:div>
                <w:div w:id="809634785">
                  <w:marLeft w:val="0"/>
                  <w:marRight w:val="0"/>
                  <w:marTop w:val="0"/>
                  <w:marBottom w:val="0"/>
                  <w:divBdr>
                    <w:top w:val="none" w:sz="0" w:space="0" w:color="auto"/>
                    <w:left w:val="none" w:sz="0" w:space="0" w:color="auto"/>
                    <w:bottom w:val="none" w:sz="0" w:space="0" w:color="auto"/>
                    <w:right w:val="none" w:sz="0" w:space="0" w:color="auto"/>
                  </w:divBdr>
                  <w:divsChild>
                    <w:div w:id="1951863086">
                      <w:marLeft w:val="0"/>
                      <w:marRight w:val="0"/>
                      <w:marTop w:val="0"/>
                      <w:marBottom w:val="0"/>
                      <w:divBdr>
                        <w:top w:val="none" w:sz="0" w:space="0" w:color="auto"/>
                        <w:left w:val="none" w:sz="0" w:space="0" w:color="auto"/>
                        <w:bottom w:val="none" w:sz="0" w:space="0" w:color="auto"/>
                        <w:right w:val="none" w:sz="0" w:space="0" w:color="auto"/>
                      </w:divBdr>
                    </w:div>
                  </w:divsChild>
                </w:div>
                <w:div w:id="873155183">
                  <w:marLeft w:val="0"/>
                  <w:marRight w:val="0"/>
                  <w:marTop w:val="0"/>
                  <w:marBottom w:val="0"/>
                  <w:divBdr>
                    <w:top w:val="none" w:sz="0" w:space="0" w:color="auto"/>
                    <w:left w:val="none" w:sz="0" w:space="0" w:color="auto"/>
                    <w:bottom w:val="none" w:sz="0" w:space="0" w:color="auto"/>
                    <w:right w:val="none" w:sz="0" w:space="0" w:color="auto"/>
                  </w:divBdr>
                  <w:divsChild>
                    <w:div w:id="43918890">
                      <w:marLeft w:val="0"/>
                      <w:marRight w:val="0"/>
                      <w:marTop w:val="0"/>
                      <w:marBottom w:val="0"/>
                      <w:divBdr>
                        <w:top w:val="none" w:sz="0" w:space="0" w:color="auto"/>
                        <w:left w:val="none" w:sz="0" w:space="0" w:color="auto"/>
                        <w:bottom w:val="none" w:sz="0" w:space="0" w:color="auto"/>
                        <w:right w:val="none" w:sz="0" w:space="0" w:color="auto"/>
                      </w:divBdr>
                    </w:div>
                  </w:divsChild>
                </w:div>
                <w:div w:id="883179711">
                  <w:marLeft w:val="0"/>
                  <w:marRight w:val="0"/>
                  <w:marTop w:val="0"/>
                  <w:marBottom w:val="0"/>
                  <w:divBdr>
                    <w:top w:val="none" w:sz="0" w:space="0" w:color="auto"/>
                    <w:left w:val="none" w:sz="0" w:space="0" w:color="auto"/>
                    <w:bottom w:val="none" w:sz="0" w:space="0" w:color="auto"/>
                    <w:right w:val="none" w:sz="0" w:space="0" w:color="auto"/>
                  </w:divBdr>
                  <w:divsChild>
                    <w:div w:id="779644430">
                      <w:marLeft w:val="0"/>
                      <w:marRight w:val="0"/>
                      <w:marTop w:val="0"/>
                      <w:marBottom w:val="0"/>
                      <w:divBdr>
                        <w:top w:val="none" w:sz="0" w:space="0" w:color="auto"/>
                        <w:left w:val="none" w:sz="0" w:space="0" w:color="auto"/>
                        <w:bottom w:val="none" w:sz="0" w:space="0" w:color="auto"/>
                        <w:right w:val="none" w:sz="0" w:space="0" w:color="auto"/>
                      </w:divBdr>
                    </w:div>
                  </w:divsChild>
                </w:div>
                <w:div w:id="907692668">
                  <w:marLeft w:val="0"/>
                  <w:marRight w:val="0"/>
                  <w:marTop w:val="0"/>
                  <w:marBottom w:val="0"/>
                  <w:divBdr>
                    <w:top w:val="none" w:sz="0" w:space="0" w:color="auto"/>
                    <w:left w:val="none" w:sz="0" w:space="0" w:color="auto"/>
                    <w:bottom w:val="none" w:sz="0" w:space="0" w:color="auto"/>
                    <w:right w:val="none" w:sz="0" w:space="0" w:color="auto"/>
                  </w:divBdr>
                  <w:divsChild>
                    <w:div w:id="409469637">
                      <w:marLeft w:val="0"/>
                      <w:marRight w:val="0"/>
                      <w:marTop w:val="0"/>
                      <w:marBottom w:val="0"/>
                      <w:divBdr>
                        <w:top w:val="none" w:sz="0" w:space="0" w:color="auto"/>
                        <w:left w:val="none" w:sz="0" w:space="0" w:color="auto"/>
                        <w:bottom w:val="none" w:sz="0" w:space="0" w:color="auto"/>
                        <w:right w:val="none" w:sz="0" w:space="0" w:color="auto"/>
                      </w:divBdr>
                    </w:div>
                  </w:divsChild>
                </w:div>
                <w:div w:id="983779785">
                  <w:marLeft w:val="0"/>
                  <w:marRight w:val="0"/>
                  <w:marTop w:val="0"/>
                  <w:marBottom w:val="0"/>
                  <w:divBdr>
                    <w:top w:val="none" w:sz="0" w:space="0" w:color="auto"/>
                    <w:left w:val="none" w:sz="0" w:space="0" w:color="auto"/>
                    <w:bottom w:val="none" w:sz="0" w:space="0" w:color="auto"/>
                    <w:right w:val="none" w:sz="0" w:space="0" w:color="auto"/>
                  </w:divBdr>
                  <w:divsChild>
                    <w:div w:id="99836973">
                      <w:marLeft w:val="0"/>
                      <w:marRight w:val="0"/>
                      <w:marTop w:val="0"/>
                      <w:marBottom w:val="0"/>
                      <w:divBdr>
                        <w:top w:val="none" w:sz="0" w:space="0" w:color="auto"/>
                        <w:left w:val="none" w:sz="0" w:space="0" w:color="auto"/>
                        <w:bottom w:val="none" w:sz="0" w:space="0" w:color="auto"/>
                        <w:right w:val="none" w:sz="0" w:space="0" w:color="auto"/>
                      </w:divBdr>
                    </w:div>
                  </w:divsChild>
                </w:div>
                <w:div w:id="1057902671">
                  <w:marLeft w:val="0"/>
                  <w:marRight w:val="0"/>
                  <w:marTop w:val="0"/>
                  <w:marBottom w:val="0"/>
                  <w:divBdr>
                    <w:top w:val="none" w:sz="0" w:space="0" w:color="auto"/>
                    <w:left w:val="none" w:sz="0" w:space="0" w:color="auto"/>
                    <w:bottom w:val="none" w:sz="0" w:space="0" w:color="auto"/>
                    <w:right w:val="none" w:sz="0" w:space="0" w:color="auto"/>
                  </w:divBdr>
                  <w:divsChild>
                    <w:div w:id="872378007">
                      <w:marLeft w:val="0"/>
                      <w:marRight w:val="0"/>
                      <w:marTop w:val="0"/>
                      <w:marBottom w:val="0"/>
                      <w:divBdr>
                        <w:top w:val="none" w:sz="0" w:space="0" w:color="auto"/>
                        <w:left w:val="none" w:sz="0" w:space="0" w:color="auto"/>
                        <w:bottom w:val="none" w:sz="0" w:space="0" w:color="auto"/>
                        <w:right w:val="none" w:sz="0" w:space="0" w:color="auto"/>
                      </w:divBdr>
                    </w:div>
                  </w:divsChild>
                </w:div>
                <w:div w:id="1264149949">
                  <w:marLeft w:val="0"/>
                  <w:marRight w:val="0"/>
                  <w:marTop w:val="0"/>
                  <w:marBottom w:val="0"/>
                  <w:divBdr>
                    <w:top w:val="none" w:sz="0" w:space="0" w:color="auto"/>
                    <w:left w:val="none" w:sz="0" w:space="0" w:color="auto"/>
                    <w:bottom w:val="none" w:sz="0" w:space="0" w:color="auto"/>
                    <w:right w:val="none" w:sz="0" w:space="0" w:color="auto"/>
                  </w:divBdr>
                  <w:divsChild>
                    <w:div w:id="451290704">
                      <w:marLeft w:val="0"/>
                      <w:marRight w:val="0"/>
                      <w:marTop w:val="0"/>
                      <w:marBottom w:val="0"/>
                      <w:divBdr>
                        <w:top w:val="none" w:sz="0" w:space="0" w:color="auto"/>
                        <w:left w:val="none" w:sz="0" w:space="0" w:color="auto"/>
                        <w:bottom w:val="none" w:sz="0" w:space="0" w:color="auto"/>
                        <w:right w:val="none" w:sz="0" w:space="0" w:color="auto"/>
                      </w:divBdr>
                    </w:div>
                  </w:divsChild>
                </w:div>
                <w:div w:id="1339621581">
                  <w:marLeft w:val="0"/>
                  <w:marRight w:val="0"/>
                  <w:marTop w:val="0"/>
                  <w:marBottom w:val="0"/>
                  <w:divBdr>
                    <w:top w:val="none" w:sz="0" w:space="0" w:color="auto"/>
                    <w:left w:val="none" w:sz="0" w:space="0" w:color="auto"/>
                    <w:bottom w:val="none" w:sz="0" w:space="0" w:color="auto"/>
                    <w:right w:val="none" w:sz="0" w:space="0" w:color="auto"/>
                  </w:divBdr>
                  <w:divsChild>
                    <w:div w:id="1565293415">
                      <w:marLeft w:val="0"/>
                      <w:marRight w:val="0"/>
                      <w:marTop w:val="0"/>
                      <w:marBottom w:val="0"/>
                      <w:divBdr>
                        <w:top w:val="none" w:sz="0" w:space="0" w:color="auto"/>
                        <w:left w:val="none" w:sz="0" w:space="0" w:color="auto"/>
                        <w:bottom w:val="none" w:sz="0" w:space="0" w:color="auto"/>
                        <w:right w:val="none" w:sz="0" w:space="0" w:color="auto"/>
                      </w:divBdr>
                    </w:div>
                  </w:divsChild>
                </w:div>
                <w:div w:id="1343976473">
                  <w:marLeft w:val="0"/>
                  <w:marRight w:val="0"/>
                  <w:marTop w:val="0"/>
                  <w:marBottom w:val="0"/>
                  <w:divBdr>
                    <w:top w:val="none" w:sz="0" w:space="0" w:color="auto"/>
                    <w:left w:val="none" w:sz="0" w:space="0" w:color="auto"/>
                    <w:bottom w:val="none" w:sz="0" w:space="0" w:color="auto"/>
                    <w:right w:val="none" w:sz="0" w:space="0" w:color="auto"/>
                  </w:divBdr>
                  <w:divsChild>
                    <w:div w:id="293676534">
                      <w:marLeft w:val="0"/>
                      <w:marRight w:val="0"/>
                      <w:marTop w:val="0"/>
                      <w:marBottom w:val="0"/>
                      <w:divBdr>
                        <w:top w:val="none" w:sz="0" w:space="0" w:color="auto"/>
                        <w:left w:val="none" w:sz="0" w:space="0" w:color="auto"/>
                        <w:bottom w:val="none" w:sz="0" w:space="0" w:color="auto"/>
                        <w:right w:val="none" w:sz="0" w:space="0" w:color="auto"/>
                      </w:divBdr>
                    </w:div>
                  </w:divsChild>
                </w:div>
                <w:div w:id="1362626932">
                  <w:marLeft w:val="0"/>
                  <w:marRight w:val="0"/>
                  <w:marTop w:val="0"/>
                  <w:marBottom w:val="0"/>
                  <w:divBdr>
                    <w:top w:val="none" w:sz="0" w:space="0" w:color="auto"/>
                    <w:left w:val="none" w:sz="0" w:space="0" w:color="auto"/>
                    <w:bottom w:val="none" w:sz="0" w:space="0" w:color="auto"/>
                    <w:right w:val="none" w:sz="0" w:space="0" w:color="auto"/>
                  </w:divBdr>
                  <w:divsChild>
                    <w:div w:id="86006025">
                      <w:marLeft w:val="0"/>
                      <w:marRight w:val="0"/>
                      <w:marTop w:val="0"/>
                      <w:marBottom w:val="0"/>
                      <w:divBdr>
                        <w:top w:val="none" w:sz="0" w:space="0" w:color="auto"/>
                        <w:left w:val="none" w:sz="0" w:space="0" w:color="auto"/>
                        <w:bottom w:val="none" w:sz="0" w:space="0" w:color="auto"/>
                        <w:right w:val="none" w:sz="0" w:space="0" w:color="auto"/>
                      </w:divBdr>
                    </w:div>
                  </w:divsChild>
                </w:div>
                <w:div w:id="1392577928">
                  <w:marLeft w:val="0"/>
                  <w:marRight w:val="0"/>
                  <w:marTop w:val="0"/>
                  <w:marBottom w:val="0"/>
                  <w:divBdr>
                    <w:top w:val="none" w:sz="0" w:space="0" w:color="auto"/>
                    <w:left w:val="none" w:sz="0" w:space="0" w:color="auto"/>
                    <w:bottom w:val="none" w:sz="0" w:space="0" w:color="auto"/>
                    <w:right w:val="none" w:sz="0" w:space="0" w:color="auto"/>
                  </w:divBdr>
                  <w:divsChild>
                    <w:div w:id="116990553">
                      <w:marLeft w:val="0"/>
                      <w:marRight w:val="0"/>
                      <w:marTop w:val="0"/>
                      <w:marBottom w:val="0"/>
                      <w:divBdr>
                        <w:top w:val="none" w:sz="0" w:space="0" w:color="auto"/>
                        <w:left w:val="none" w:sz="0" w:space="0" w:color="auto"/>
                        <w:bottom w:val="none" w:sz="0" w:space="0" w:color="auto"/>
                        <w:right w:val="none" w:sz="0" w:space="0" w:color="auto"/>
                      </w:divBdr>
                    </w:div>
                  </w:divsChild>
                </w:div>
                <w:div w:id="1399594376">
                  <w:marLeft w:val="0"/>
                  <w:marRight w:val="0"/>
                  <w:marTop w:val="0"/>
                  <w:marBottom w:val="0"/>
                  <w:divBdr>
                    <w:top w:val="none" w:sz="0" w:space="0" w:color="auto"/>
                    <w:left w:val="none" w:sz="0" w:space="0" w:color="auto"/>
                    <w:bottom w:val="none" w:sz="0" w:space="0" w:color="auto"/>
                    <w:right w:val="none" w:sz="0" w:space="0" w:color="auto"/>
                  </w:divBdr>
                  <w:divsChild>
                    <w:div w:id="295067273">
                      <w:marLeft w:val="0"/>
                      <w:marRight w:val="0"/>
                      <w:marTop w:val="0"/>
                      <w:marBottom w:val="0"/>
                      <w:divBdr>
                        <w:top w:val="none" w:sz="0" w:space="0" w:color="auto"/>
                        <w:left w:val="none" w:sz="0" w:space="0" w:color="auto"/>
                        <w:bottom w:val="none" w:sz="0" w:space="0" w:color="auto"/>
                        <w:right w:val="none" w:sz="0" w:space="0" w:color="auto"/>
                      </w:divBdr>
                    </w:div>
                  </w:divsChild>
                </w:div>
                <w:div w:id="1400712804">
                  <w:marLeft w:val="0"/>
                  <w:marRight w:val="0"/>
                  <w:marTop w:val="0"/>
                  <w:marBottom w:val="0"/>
                  <w:divBdr>
                    <w:top w:val="none" w:sz="0" w:space="0" w:color="auto"/>
                    <w:left w:val="none" w:sz="0" w:space="0" w:color="auto"/>
                    <w:bottom w:val="none" w:sz="0" w:space="0" w:color="auto"/>
                    <w:right w:val="none" w:sz="0" w:space="0" w:color="auto"/>
                  </w:divBdr>
                  <w:divsChild>
                    <w:div w:id="1644457877">
                      <w:marLeft w:val="0"/>
                      <w:marRight w:val="0"/>
                      <w:marTop w:val="0"/>
                      <w:marBottom w:val="0"/>
                      <w:divBdr>
                        <w:top w:val="none" w:sz="0" w:space="0" w:color="auto"/>
                        <w:left w:val="none" w:sz="0" w:space="0" w:color="auto"/>
                        <w:bottom w:val="none" w:sz="0" w:space="0" w:color="auto"/>
                        <w:right w:val="none" w:sz="0" w:space="0" w:color="auto"/>
                      </w:divBdr>
                    </w:div>
                  </w:divsChild>
                </w:div>
                <w:div w:id="1404791296">
                  <w:marLeft w:val="0"/>
                  <w:marRight w:val="0"/>
                  <w:marTop w:val="0"/>
                  <w:marBottom w:val="0"/>
                  <w:divBdr>
                    <w:top w:val="none" w:sz="0" w:space="0" w:color="auto"/>
                    <w:left w:val="none" w:sz="0" w:space="0" w:color="auto"/>
                    <w:bottom w:val="none" w:sz="0" w:space="0" w:color="auto"/>
                    <w:right w:val="none" w:sz="0" w:space="0" w:color="auto"/>
                  </w:divBdr>
                  <w:divsChild>
                    <w:div w:id="1071778805">
                      <w:marLeft w:val="0"/>
                      <w:marRight w:val="0"/>
                      <w:marTop w:val="0"/>
                      <w:marBottom w:val="0"/>
                      <w:divBdr>
                        <w:top w:val="none" w:sz="0" w:space="0" w:color="auto"/>
                        <w:left w:val="none" w:sz="0" w:space="0" w:color="auto"/>
                        <w:bottom w:val="none" w:sz="0" w:space="0" w:color="auto"/>
                        <w:right w:val="none" w:sz="0" w:space="0" w:color="auto"/>
                      </w:divBdr>
                    </w:div>
                  </w:divsChild>
                </w:div>
                <w:div w:id="1433550439">
                  <w:marLeft w:val="0"/>
                  <w:marRight w:val="0"/>
                  <w:marTop w:val="0"/>
                  <w:marBottom w:val="0"/>
                  <w:divBdr>
                    <w:top w:val="none" w:sz="0" w:space="0" w:color="auto"/>
                    <w:left w:val="none" w:sz="0" w:space="0" w:color="auto"/>
                    <w:bottom w:val="none" w:sz="0" w:space="0" w:color="auto"/>
                    <w:right w:val="none" w:sz="0" w:space="0" w:color="auto"/>
                  </w:divBdr>
                  <w:divsChild>
                    <w:div w:id="1032803256">
                      <w:marLeft w:val="0"/>
                      <w:marRight w:val="0"/>
                      <w:marTop w:val="0"/>
                      <w:marBottom w:val="0"/>
                      <w:divBdr>
                        <w:top w:val="none" w:sz="0" w:space="0" w:color="auto"/>
                        <w:left w:val="none" w:sz="0" w:space="0" w:color="auto"/>
                        <w:bottom w:val="none" w:sz="0" w:space="0" w:color="auto"/>
                        <w:right w:val="none" w:sz="0" w:space="0" w:color="auto"/>
                      </w:divBdr>
                    </w:div>
                  </w:divsChild>
                </w:div>
                <w:div w:id="1437091973">
                  <w:marLeft w:val="0"/>
                  <w:marRight w:val="0"/>
                  <w:marTop w:val="0"/>
                  <w:marBottom w:val="0"/>
                  <w:divBdr>
                    <w:top w:val="none" w:sz="0" w:space="0" w:color="auto"/>
                    <w:left w:val="none" w:sz="0" w:space="0" w:color="auto"/>
                    <w:bottom w:val="none" w:sz="0" w:space="0" w:color="auto"/>
                    <w:right w:val="none" w:sz="0" w:space="0" w:color="auto"/>
                  </w:divBdr>
                  <w:divsChild>
                    <w:div w:id="869610231">
                      <w:marLeft w:val="0"/>
                      <w:marRight w:val="0"/>
                      <w:marTop w:val="0"/>
                      <w:marBottom w:val="0"/>
                      <w:divBdr>
                        <w:top w:val="none" w:sz="0" w:space="0" w:color="auto"/>
                        <w:left w:val="none" w:sz="0" w:space="0" w:color="auto"/>
                        <w:bottom w:val="none" w:sz="0" w:space="0" w:color="auto"/>
                        <w:right w:val="none" w:sz="0" w:space="0" w:color="auto"/>
                      </w:divBdr>
                    </w:div>
                  </w:divsChild>
                </w:div>
                <w:div w:id="1467746686">
                  <w:marLeft w:val="0"/>
                  <w:marRight w:val="0"/>
                  <w:marTop w:val="0"/>
                  <w:marBottom w:val="0"/>
                  <w:divBdr>
                    <w:top w:val="none" w:sz="0" w:space="0" w:color="auto"/>
                    <w:left w:val="none" w:sz="0" w:space="0" w:color="auto"/>
                    <w:bottom w:val="none" w:sz="0" w:space="0" w:color="auto"/>
                    <w:right w:val="none" w:sz="0" w:space="0" w:color="auto"/>
                  </w:divBdr>
                  <w:divsChild>
                    <w:div w:id="1081947575">
                      <w:marLeft w:val="0"/>
                      <w:marRight w:val="0"/>
                      <w:marTop w:val="0"/>
                      <w:marBottom w:val="0"/>
                      <w:divBdr>
                        <w:top w:val="none" w:sz="0" w:space="0" w:color="auto"/>
                        <w:left w:val="none" w:sz="0" w:space="0" w:color="auto"/>
                        <w:bottom w:val="none" w:sz="0" w:space="0" w:color="auto"/>
                        <w:right w:val="none" w:sz="0" w:space="0" w:color="auto"/>
                      </w:divBdr>
                    </w:div>
                  </w:divsChild>
                </w:div>
                <w:div w:id="1533422408">
                  <w:marLeft w:val="0"/>
                  <w:marRight w:val="0"/>
                  <w:marTop w:val="0"/>
                  <w:marBottom w:val="0"/>
                  <w:divBdr>
                    <w:top w:val="none" w:sz="0" w:space="0" w:color="auto"/>
                    <w:left w:val="none" w:sz="0" w:space="0" w:color="auto"/>
                    <w:bottom w:val="none" w:sz="0" w:space="0" w:color="auto"/>
                    <w:right w:val="none" w:sz="0" w:space="0" w:color="auto"/>
                  </w:divBdr>
                  <w:divsChild>
                    <w:div w:id="1861703054">
                      <w:marLeft w:val="0"/>
                      <w:marRight w:val="0"/>
                      <w:marTop w:val="0"/>
                      <w:marBottom w:val="0"/>
                      <w:divBdr>
                        <w:top w:val="none" w:sz="0" w:space="0" w:color="auto"/>
                        <w:left w:val="none" w:sz="0" w:space="0" w:color="auto"/>
                        <w:bottom w:val="none" w:sz="0" w:space="0" w:color="auto"/>
                        <w:right w:val="none" w:sz="0" w:space="0" w:color="auto"/>
                      </w:divBdr>
                    </w:div>
                  </w:divsChild>
                </w:div>
                <w:div w:id="1604217011">
                  <w:marLeft w:val="0"/>
                  <w:marRight w:val="0"/>
                  <w:marTop w:val="0"/>
                  <w:marBottom w:val="0"/>
                  <w:divBdr>
                    <w:top w:val="none" w:sz="0" w:space="0" w:color="auto"/>
                    <w:left w:val="none" w:sz="0" w:space="0" w:color="auto"/>
                    <w:bottom w:val="none" w:sz="0" w:space="0" w:color="auto"/>
                    <w:right w:val="none" w:sz="0" w:space="0" w:color="auto"/>
                  </w:divBdr>
                  <w:divsChild>
                    <w:div w:id="1086147975">
                      <w:marLeft w:val="0"/>
                      <w:marRight w:val="0"/>
                      <w:marTop w:val="0"/>
                      <w:marBottom w:val="0"/>
                      <w:divBdr>
                        <w:top w:val="none" w:sz="0" w:space="0" w:color="auto"/>
                        <w:left w:val="none" w:sz="0" w:space="0" w:color="auto"/>
                        <w:bottom w:val="none" w:sz="0" w:space="0" w:color="auto"/>
                        <w:right w:val="none" w:sz="0" w:space="0" w:color="auto"/>
                      </w:divBdr>
                    </w:div>
                  </w:divsChild>
                </w:div>
                <w:div w:id="1706250829">
                  <w:marLeft w:val="0"/>
                  <w:marRight w:val="0"/>
                  <w:marTop w:val="0"/>
                  <w:marBottom w:val="0"/>
                  <w:divBdr>
                    <w:top w:val="none" w:sz="0" w:space="0" w:color="auto"/>
                    <w:left w:val="none" w:sz="0" w:space="0" w:color="auto"/>
                    <w:bottom w:val="none" w:sz="0" w:space="0" w:color="auto"/>
                    <w:right w:val="none" w:sz="0" w:space="0" w:color="auto"/>
                  </w:divBdr>
                  <w:divsChild>
                    <w:div w:id="1284772791">
                      <w:marLeft w:val="0"/>
                      <w:marRight w:val="0"/>
                      <w:marTop w:val="0"/>
                      <w:marBottom w:val="0"/>
                      <w:divBdr>
                        <w:top w:val="none" w:sz="0" w:space="0" w:color="auto"/>
                        <w:left w:val="none" w:sz="0" w:space="0" w:color="auto"/>
                        <w:bottom w:val="none" w:sz="0" w:space="0" w:color="auto"/>
                        <w:right w:val="none" w:sz="0" w:space="0" w:color="auto"/>
                      </w:divBdr>
                    </w:div>
                  </w:divsChild>
                </w:div>
                <w:div w:id="1710957683">
                  <w:marLeft w:val="0"/>
                  <w:marRight w:val="0"/>
                  <w:marTop w:val="0"/>
                  <w:marBottom w:val="0"/>
                  <w:divBdr>
                    <w:top w:val="none" w:sz="0" w:space="0" w:color="auto"/>
                    <w:left w:val="none" w:sz="0" w:space="0" w:color="auto"/>
                    <w:bottom w:val="none" w:sz="0" w:space="0" w:color="auto"/>
                    <w:right w:val="none" w:sz="0" w:space="0" w:color="auto"/>
                  </w:divBdr>
                  <w:divsChild>
                    <w:div w:id="586694129">
                      <w:marLeft w:val="0"/>
                      <w:marRight w:val="0"/>
                      <w:marTop w:val="0"/>
                      <w:marBottom w:val="0"/>
                      <w:divBdr>
                        <w:top w:val="none" w:sz="0" w:space="0" w:color="auto"/>
                        <w:left w:val="none" w:sz="0" w:space="0" w:color="auto"/>
                        <w:bottom w:val="none" w:sz="0" w:space="0" w:color="auto"/>
                        <w:right w:val="none" w:sz="0" w:space="0" w:color="auto"/>
                      </w:divBdr>
                    </w:div>
                  </w:divsChild>
                </w:div>
                <w:div w:id="1769040294">
                  <w:marLeft w:val="0"/>
                  <w:marRight w:val="0"/>
                  <w:marTop w:val="0"/>
                  <w:marBottom w:val="0"/>
                  <w:divBdr>
                    <w:top w:val="none" w:sz="0" w:space="0" w:color="auto"/>
                    <w:left w:val="none" w:sz="0" w:space="0" w:color="auto"/>
                    <w:bottom w:val="none" w:sz="0" w:space="0" w:color="auto"/>
                    <w:right w:val="none" w:sz="0" w:space="0" w:color="auto"/>
                  </w:divBdr>
                  <w:divsChild>
                    <w:div w:id="1074090096">
                      <w:marLeft w:val="0"/>
                      <w:marRight w:val="0"/>
                      <w:marTop w:val="0"/>
                      <w:marBottom w:val="0"/>
                      <w:divBdr>
                        <w:top w:val="none" w:sz="0" w:space="0" w:color="auto"/>
                        <w:left w:val="none" w:sz="0" w:space="0" w:color="auto"/>
                        <w:bottom w:val="none" w:sz="0" w:space="0" w:color="auto"/>
                        <w:right w:val="none" w:sz="0" w:space="0" w:color="auto"/>
                      </w:divBdr>
                    </w:div>
                  </w:divsChild>
                </w:div>
                <w:div w:id="1896232757">
                  <w:marLeft w:val="0"/>
                  <w:marRight w:val="0"/>
                  <w:marTop w:val="0"/>
                  <w:marBottom w:val="0"/>
                  <w:divBdr>
                    <w:top w:val="none" w:sz="0" w:space="0" w:color="auto"/>
                    <w:left w:val="none" w:sz="0" w:space="0" w:color="auto"/>
                    <w:bottom w:val="none" w:sz="0" w:space="0" w:color="auto"/>
                    <w:right w:val="none" w:sz="0" w:space="0" w:color="auto"/>
                  </w:divBdr>
                  <w:divsChild>
                    <w:div w:id="4985904">
                      <w:marLeft w:val="0"/>
                      <w:marRight w:val="0"/>
                      <w:marTop w:val="0"/>
                      <w:marBottom w:val="0"/>
                      <w:divBdr>
                        <w:top w:val="none" w:sz="0" w:space="0" w:color="auto"/>
                        <w:left w:val="none" w:sz="0" w:space="0" w:color="auto"/>
                        <w:bottom w:val="none" w:sz="0" w:space="0" w:color="auto"/>
                        <w:right w:val="none" w:sz="0" w:space="0" w:color="auto"/>
                      </w:divBdr>
                    </w:div>
                  </w:divsChild>
                </w:div>
                <w:div w:id="1905336485">
                  <w:marLeft w:val="0"/>
                  <w:marRight w:val="0"/>
                  <w:marTop w:val="0"/>
                  <w:marBottom w:val="0"/>
                  <w:divBdr>
                    <w:top w:val="none" w:sz="0" w:space="0" w:color="auto"/>
                    <w:left w:val="none" w:sz="0" w:space="0" w:color="auto"/>
                    <w:bottom w:val="none" w:sz="0" w:space="0" w:color="auto"/>
                    <w:right w:val="none" w:sz="0" w:space="0" w:color="auto"/>
                  </w:divBdr>
                  <w:divsChild>
                    <w:div w:id="817381120">
                      <w:marLeft w:val="0"/>
                      <w:marRight w:val="0"/>
                      <w:marTop w:val="0"/>
                      <w:marBottom w:val="0"/>
                      <w:divBdr>
                        <w:top w:val="none" w:sz="0" w:space="0" w:color="auto"/>
                        <w:left w:val="none" w:sz="0" w:space="0" w:color="auto"/>
                        <w:bottom w:val="none" w:sz="0" w:space="0" w:color="auto"/>
                        <w:right w:val="none" w:sz="0" w:space="0" w:color="auto"/>
                      </w:divBdr>
                    </w:div>
                  </w:divsChild>
                </w:div>
                <w:div w:id="1918173420">
                  <w:marLeft w:val="0"/>
                  <w:marRight w:val="0"/>
                  <w:marTop w:val="0"/>
                  <w:marBottom w:val="0"/>
                  <w:divBdr>
                    <w:top w:val="none" w:sz="0" w:space="0" w:color="auto"/>
                    <w:left w:val="none" w:sz="0" w:space="0" w:color="auto"/>
                    <w:bottom w:val="none" w:sz="0" w:space="0" w:color="auto"/>
                    <w:right w:val="none" w:sz="0" w:space="0" w:color="auto"/>
                  </w:divBdr>
                  <w:divsChild>
                    <w:div w:id="113444917">
                      <w:marLeft w:val="0"/>
                      <w:marRight w:val="0"/>
                      <w:marTop w:val="0"/>
                      <w:marBottom w:val="0"/>
                      <w:divBdr>
                        <w:top w:val="none" w:sz="0" w:space="0" w:color="auto"/>
                        <w:left w:val="none" w:sz="0" w:space="0" w:color="auto"/>
                        <w:bottom w:val="none" w:sz="0" w:space="0" w:color="auto"/>
                        <w:right w:val="none" w:sz="0" w:space="0" w:color="auto"/>
                      </w:divBdr>
                    </w:div>
                  </w:divsChild>
                </w:div>
                <w:div w:id="1934245813">
                  <w:marLeft w:val="0"/>
                  <w:marRight w:val="0"/>
                  <w:marTop w:val="0"/>
                  <w:marBottom w:val="0"/>
                  <w:divBdr>
                    <w:top w:val="none" w:sz="0" w:space="0" w:color="auto"/>
                    <w:left w:val="none" w:sz="0" w:space="0" w:color="auto"/>
                    <w:bottom w:val="none" w:sz="0" w:space="0" w:color="auto"/>
                    <w:right w:val="none" w:sz="0" w:space="0" w:color="auto"/>
                  </w:divBdr>
                  <w:divsChild>
                    <w:div w:id="343091382">
                      <w:marLeft w:val="0"/>
                      <w:marRight w:val="0"/>
                      <w:marTop w:val="0"/>
                      <w:marBottom w:val="0"/>
                      <w:divBdr>
                        <w:top w:val="none" w:sz="0" w:space="0" w:color="auto"/>
                        <w:left w:val="none" w:sz="0" w:space="0" w:color="auto"/>
                        <w:bottom w:val="none" w:sz="0" w:space="0" w:color="auto"/>
                        <w:right w:val="none" w:sz="0" w:space="0" w:color="auto"/>
                      </w:divBdr>
                    </w:div>
                  </w:divsChild>
                </w:div>
                <w:div w:id="1942642390">
                  <w:marLeft w:val="0"/>
                  <w:marRight w:val="0"/>
                  <w:marTop w:val="0"/>
                  <w:marBottom w:val="0"/>
                  <w:divBdr>
                    <w:top w:val="none" w:sz="0" w:space="0" w:color="auto"/>
                    <w:left w:val="none" w:sz="0" w:space="0" w:color="auto"/>
                    <w:bottom w:val="none" w:sz="0" w:space="0" w:color="auto"/>
                    <w:right w:val="none" w:sz="0" w:space="0" w:color="auto"/>
                  </w:divBdr>
                  <w:divsChild>
                    <w:div w:id="592666473">
                      <w:marLeft w:val="0"/>
                      <w:marRight w:val="0"/>
                      <w:marTop w:val="0"/>
                      <w:marBottom w:val="0"/>
                      <w:divBdr>
                        <w:top w:val="none" w:sz="0" w:space="0" w:color="auto"/>
                        <w:left w:val="none" w:sz="0" w:space="0" w:color="auto"/>
                        <w:bottom w:val="none" w:sz="0" w:space="0" w:color="auto"/>
                        <w:right w:val="none" w:sz="0" w:space="0" w:color="auto"/>
                      </w:divBdr>
                    </w:div>
                  </w:divsChild>
                </w:div>
                <w:div w:id="1943298606">
                  <w:marLeft w:val="0"/>
                  <w:marRight w:val="0"/>
                  <w:marTop w:val="0"/>
                  <w:marBottom w:val="0"/>
                  <w:divBdr>
                    <w:top w:val="none" w:sz="0" w:space="0" w:color="auto"/>
                    <w:left w:val="none" w:sz="0" w:space="0" w:color="auto"/>
                    <w:bottom w:val="none" w:sz="0" w:space="0" w:color="auto"/>
                    <w:right w:val="none" w:sz="0" w:space="0" w:color="auto"/>
                  </w:divBdr>
                  <w:divsChild>
                    <w:div w:id="1124617334">
                      <w:marLeft w:val="0"/>
                      <w:marRight w:val="0"/>
                      <w:marTop w:val="0"/>
                      <w:marBottom w:val="0"/>
                      <w:divBdr>
                        <w:top w:val="none" w:sz="0" w:space="0" w:color="auto"/>
                        <w:left w:val="none" w:sz="0" w:space="0" w:color="auto"/>
                        <w:bottom w:val="none" w:sz="0" w:space="0" w:color="auto"/>
                        <w:right w:val="none" w:sz="0" w:space="0" w:color="auto"/>
                      </w:divBdr>
                    </w:div>
                  </w:divsChild>
                </w:div>
                <w:div w:id="1953514237">
                  <w:marLeft w:val="0"/>
                  <w:marRight w:val="0"/>
                  <w:marTop w:val="0"/>
                  <w:marBottom w:val="0"/>
                  <w:divBdr>
                    <w:top w:val="none" w:sz="0" w:space="0" w:color="auto"/>
                    <w:left w:val="none" w:sz="0" w:space="0" w:color="auto"/>
                    <w:bottom w:val="none" w:sz="0" w:space="0" w:color="auto"/>
                    <w:right w:val="none" w:sz="0" w:space="0" w:color="auto"/>
                  </w:divBdr>
                  <w:divsChild>
                    <w:div w:id="537206048">
                      <w:marLeft w:val="0"/>
                      <w:marRight w:val="0"/>
                      <w:marTop w:val="0"/>
                      <w:marBottom w:val="0"/>
                      <w:divBdr>
                        <w:top w:val="none" w:sz="0" w:space="0" w:color="auto"/>
                        <w:left w:val="none" w:sz="0" w:space="0" w:color="auto"/>
                        <w:bottom w:val="none" w:sz="0" w:space="0" w:color="auto"/>
                        <w:right w:val="none" w:sz="0" w:space="0" w:color="auto"/>
                      </w:divBdr>
                    </w:div>
                  </w:divsChild>
                </w:div>
                <w:div w:id="2006474413">
                  <w:marLeft w:val="0"/>
                  <w:marRight w:val="0"/>
                  <w:marTop w:val="0"/>
                  <w:marBottom w:val="0"/>
                  <w:divBdr>
                    <w:top w:val="none" w:sz="0" w:space="0" w:color="auto"/>
                    <w:left w:val="none" w:sz="0" w:space="0" w:color="auto"/>
                    <w:bottom w:val="none" w:sz="0" w:space="0" w:color="auto"/>
                    <w:right w:val="none" w:sz="0" w:space="0" w:color="auto"/>
                  </w:divBdr>
                  <w:divsChild>
                    <w:div w:id="430976977">
                      <w:marLeft w:val="0"/>
                      <w:marRight w:val="0"/>
                      <w:marTop w:val="0"/>
                      <w:marBottom w:val="0"/>
                      <w:divBdr>
                        <w:top w:val="none" w:sz="0" w:space="0" w:color="auto"/>
                        <w:left w:val="none" w:sz="0" w:space="0" w:color="auto"/>
                        <w:bottom w:val="none" w:sz="0" w:space="0" w:color="auto"/>
                        <w:right w:val="none" w:sz="0" w:space="0" w:color="auto"/>
                      </w:divBdr>
                    </w:div>
                  </w:divsChild>
                </w:div>
                <w:div w:id="2006519162">
                  <w:marLeft w:val="0"/>
                  <w:marRight w:val="0"/>
                  <w:marTop w:val="0"/>
                  <w:marBottom w:val="0"/>
                  <w:divBdr>
                    <w:top w:val="none" w:sz="0" w:space="0" w:color="auto"/>
                    <w:left w:val="none" w:sz="0" w:space="0" w:color="auto"/>
                    <w:bottom w:val="none" w:sz="0" w:space="0" w:color="auto"/>
                    <w:right w:val="none" w:sz="0" w:space="0" w:color="auto"/>
                  </w:divBdr>
                  <w:divsChild>
                    <w:div w:id="162284472">
                      <w:marLeft w:val="0"/>
                      <w:marRight w:val="0"/>
                      <w:marTop w:val="0"/>
                      <w:marBottom w:val="0"/>
                      <w:divBdr>
                        <w:top w:val="none" w:sz="0" w:space="0" w:color="auto"/>
                        <w:left w:val="none" w:sz="0" w:space="0" w:color="auto"/>
                        <w:bottom w:val="none" w:sz="0" w:space="0" w:color="auto"/>
                        <w:right w:val="none" w:sz="0" w:space="0" w:color="auto"/>
                      </w:divBdr>
                    </w:div>
                  </w:divsChild>
                </w:div>
                <w:div w:id="2045594099">
                  <w:marLeft w:val="0"/>
                  <w:marRight w:val="0"/>
                  <w:marTop w:val="0"/>
                  <w:marBottom w:val="0"/>
                  <w:divBdr>
                    <w:top w:val="none" w:sz="0" w:space="0" w:color="auto"/>
                    <w:left w:val="none" w:sz="0" w:space="0" w:color="auto"/>
                    <w:bottom w:val="none" w:sz="0" w:space="0" w:color="auto"/>
                    <w:right w:val="none" w:sz="0" w:space="0" w:color="auto"/>
                  </w:divBdr>
                  <w:divsChild>
                    <w:div w:id="211952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133976">
          <w:marLeft w:val="0"/>
          <w:marRight w:val="0"/>
          <w:marTop w:val="0"/>
          <w:marBottom w:val="0"/>
          <w:divBdr>
            <w:top w:val="none" w:sz="0" w:space="0" w:color="auto"/>
            <w:left w:val="none" w:sz="0" w:space="0" w:color="auto"/>
            <w:bottom w:val="none" w:sz="0" w:space="0" w:color="auto"/>
            <w:right w:val="none" w:sz="0" w:space="0" w:color="auto"/>
          </w:divBdr>
          <w:divsChild>
            <w:div w:id="1917204954">
              <w:marLeft w:val="0"/>
              <w:marRight w:val="0"/>
              <w:marTop w:val="30"/>
              <w:marBottom w:val="30"/>
              <w:divBdr>
                <w:top w:val="none" w:sz="0" w:space="0" w:color="auto"/>
                <w:left w:val="none" w:sz="0" w:space="0" w:color="auto"/>
                <w:bottom w:val="none" w:sz="0" w:space="0" w:color="auto"/>
                <w:right w:val="none" w:sz="0" w:space="0" w:color="auto"/>
              </w:divBdr>
              <w:divsChild>
                <w:div w:id="72313888">
                  <w:marLeft w:val="0"/>
                  <w:marRight w:val="0"/>
                  <w:marTop w:val="0"/>
                  <w:marBottom w:val="0"/>
                  <w:divBdr>
                    <w:top w:val="none" w:sz="0" w:space="0" w:color="auto"/>
                    <w:left w:val="none" w:sz="0" w:space="0" w:color="auto"/>
                    <w:bottom w:val="none" w:sz="0" w:space="0" w:color="auto"/>
                    <w:right w:val="none" w:sz="0" w:space="0" w:color="auto"/>
                  </w:divBdr>
                  <w:divsChild>
                    <w:div w:id="939025425">
                      <w:marLeft w:val="0"/>
                      <w:marRight w:val="0"/>
                      <w:marTop w:val="0"/>
                      <w:marBottom w:val="0"/>
                      <w:divBdr>
                        <w:top w:val="none" w:sz="0" w:space="0" w:color="auto"/>
                        <w:left w:val="none" w:sz="0" w:space="0" w:color="auto"/>
                        <w:bottom w:val="none" w:sz="0" w:space="0" w:color="auto"/>
                        <w:right w:val="none" w:sz="0" w:space="0" w:color="auto"/>
                      </w:divBdr>
                    </w:div>
                  </w:divsChild>
                </w:div>
                <w:div w:id="75131609">
                  <w:marLeft w:val="0"/>
                  <w:marRight w:val="0"/>
                  <w:marTop w:val="0"/>
                  <w:marBottom w:val="0"/>
                  <w:divBdr>
                    <w:top w:val="none" w:sz="0" w:space="0" w:color="auto"/>
                    <w:left w:val="none" w:sz="0" w:space="0" w:color="auto"/>
                    <w:bottom w:val="none" w:sz="0" w:space="0" w:color="auto"/>
                    <w:right w:val="none" w:sz="0" w:space="0" w:color="auto"/>
                  </w:divBdr>
                  <w:divsChild>
                    <w:div w:id="20128911">
                      <w:marLeft w:val="0"/>
                      <w:marRight w:val="0"/>
                      <w:marTop w:val="0"/>
                      <w:marBottom w:val="0"/>
                      <w:divBdr>
                        <w:top w:val="none" w:sz="0" w:space="0" w:color="auto"/>
                        <w:left w:val="none" w:sz="0" w:space="0" w:color="auto"/>
                        <w:bottom w:val="none" w:sz="0" w:space="0" w:color="auto"/>
                        <w:right w:val="none" w:sz="0" w:space="0" w:color="auto"/>
                      </w:divBdr>
                    </w:div>
                  </w:divsChild>
                </w:div>
                <w:div w:id="180167758">
                  <w:marLeft w:val="0"/>
                  <w:marRight w:val="0"/>
                  <w:marTop w:val="0"/>
                  <w:marBottom w:val="0"/>
                  <w:divBdr>
                    <w:top w:val="none" w:sz="0" w:space="0" w:color="auto"/>
                    <w:left w:val="none" w:sz="0" w:space="0" w:color="auto"/>
                    <w:bottom w:val="none" w:sz="0" w:space="0" w:color="auto"/>
                    <w:right w:val="none" w:sz="0" w:space="0" w:color="auto"/>
                  </w:divBdr>
                  <w:divsChild>
                    <w:div w:id="626080742">
                      <w:marLeft w:val="0"/>
                      <w:marRight w:val="0"/>
                      <w:marTop w:val="0"/>
                      <w:marBottom w:val="0"/>
                      <w:divBdr>
                        <w:top w:val="none" w:sz="0" w:space="0" w:color="auto"/>
                        <w:left w:val="none" w:sz="0" w:space="0" w:color="auto"/>
                        <w:bottom w:val="none" w:sz="0" w:space="0" w:color="auto"/>
                        <w:right w:val="none" w:sz="0" w:space="0" w:color="auto"/>
                      </w:divBdr>
                    </w:div>
                  </w:divsChild>
                </w:div>
                <w:div w:id="225989965">
                  <w:marLeft w:val="0"/>
                  <w:marRight w:val="0"/>
                  <w:marTop w:val="0"/>
                  <w:marBottom w:val="0"/>
                  <w:divBdr>
                    <w:top w:val="none" w:sz="0" w:space="0" w:color="auto"/>
                    <w:left w:val="none" w:sz="0" w:space="0" w:color="auto"/>
                    <w:bottom w:val="none" w:sz="0" w:space="0" w:color="auto"/>
                    <w:right w:val="none" w:sz="0" w:space="0" w:color="auto"/>
                  </w:divBdr>
                  <w:divsChild>
                    <w:div w:id="955134603">
                      <w:marLeft w:val="0"/>
                      <w:marRight w:val="0"/>
                      <w:marTop w:val="0"/>
                      <w:marBottom w:val="0"/>
                      <w:divBdr>
                        <w:top w:val="none" w:sz="0" w:space="0" w:color="auto"/>
                        <w:left w:val="none" w:sz="0" w:space="0" w:color="auto"/>
                        <w:bottom w:val="none" w:sz="0" w:space="0" w:color="auto"/>
                        <w:right w:val="none" w:sz="0" w:space="0" w:color="auto"/>
                      </w:divBdr>
                    </w:div>
                  </w:divsChild>
                </w:div>
                <w:div w:id="261452673">
                  <w:marLeft w:val="0"/>
                  <w:marRight w:val="0"/>
                  <w:marTop w:val="0"/>
                  <w:marBottom w:val="0"/>
                  <w:divBdr>
                    <w:top w:val="none" w:sz="0" w:space="0" w:color="auto"/>
                    <w:left w:val="none" w:sz="0" w:space="0" w:color="auto"/>
                    <w:bottom w:val="none" w:sz="0" w:space="0" w:color="auto"/>
                    <w:right w:val="none" w:sz="0" w:space="0" w:color="auto"/>
                  </w:divBdr>
                  <w:divsChild>
                    <w:div w:id="1945189707">
                      <w:marLeft w:val="0"/>
                      <w:marRight w:val="0"/>
                      <w:marTop w:val="0"/>
                      <w:marBottom w:val="0"/>
                      <w:divBdr>
                        <w:top w:val="none" w:sz="0" w:space="0" w:color="auto"/>
                        <w:left w:val="none" w:sz="0" w:space="0" w:color="auto"/>
                        <w:bottom w:val="none" w:sz="0" w:space="0" w:color="auto"/>
                        <w:right w:val="none" w:sz="0" w:space="0" w:color="auto"/>
                      </w:divBdr>
                    </w:div>
                  </w:divsChild>
                </w:div>
                <w:div w:id="338310210">
                  <w:marLeft w:val="0"/>
                  <w:marRight w:val="0"/>
                  <w:marTop w:val="0"/>
                  <w:marBottom w:val="0"/>
                  <w:divBdr>
                    <w:top w:val="none" w:sz="0" w:space="0" w:color="auto"/>
                    <w:left w:val="none" w:sz="0" w:space="0" w:color="auto"/>
                    <w:bottom w:val="none" w:sz="0" w:space="0" w:color="auto"/>
                    <w:right w:val="none" w:sz="0" w:space="0" w:color="auto"/>
                  </w:divBdr>
                  <w:divsChild>
                    <w:div w:id="700471633">
                      <w:marLeft w:val="0"/>
                      <w:marRight w:val="0"/>
                      <w:marTop w:val="0"/>
                      <w:marBottom w:val="0"/>
                      <w:divBdr>
                        <w:top w:val="none" w:sz="0" w:space="0" w:color="auto"/>
                        <w:left w:val="none" w:sz="0" w:space="0" w:color="auto"/>
                        <w:bottom w:val="none" w:sz="0" w:space="0" w:color="auto"/>
                        <w:right w:val="none" w:sz="0" w:space="0" w:color="auto"/>
                      </w:divBdr>
                    </w:div>
                  </w:divsChild>
                </w:div>
                <w:div w:id="409354702">
                  <w:marLeft w:val="0"/>
                  <w:marRight w:val="0"/>
                  <w:marTop w:val="0"/>
                  <w:marBottom w:val="0"/>
                  <w:divBdr>
                    <w:top w:val="none" w:sz="0" w:space="0" w:color="auto"/>
                    <w:left w:val="none" w:sz="0" w:space="0" w:color="auto"/>
                    <w:bottom w:val="none" w:sz="0" w:space="0" w:color="auto"/>
                    <w:right w:val="none" w:sz="0" w:space="0" w:color="auto"/>
                  </w:divBdr>
                  <w:divsChild>
                    <w:div w:id="429785966">
                      <w:marLeft w:val="0"/>
                      <w:marRight w:val="0"/>
                      <w:marTop w:val="0"/>
                      <w:marBottom w:val="0"/>
                      <w:divBdr>
                        <w:top w:val="none" w:sz="0" w:space="0" w:color="auto"/>
                        <w:left w:val="none" w:sz="0" w:space="0" w:color="auto"/>
                        <w:bottom w:val="none" w:sz="0" w:space="0" w:color="auto"/>
                        <w:right w:val="none" w:sz="0" w:space="0" w:color="auto"/>
                      </w:divBdr>
                    </w:div>
                  </w:divsChild>
                </w:div>
                <w:div w:id="447511562">
                  <w:marLeft w:val="0"/>
                  <w:marRight w:val="0"/>
                  <w:marTop w:val="0"/>
                  <w:marBottom w:val="0"/>
                  <w:divBdr>
                    <w:top w:val="none" w:sz="0" w:space="0" w:color="auto"/>
                    <w:left w:val="none" w:sz="0" w:space="0" w:color="auto"/>
                    <w:bottom w:val="none" w:sz="0" w:space="0" w:color="auto"/>
                    <w:right w:val="none" w:sz="0" w:space="0" w:color="auto"/>
                  </w:divBdr>
                  <w:divsChild>
                    <w:div w:id="1664356894">
                      <w:marLeft w:val="0"/>
                      <w:marRight w:val="0"/>
                      <w:marTop w:val="0"/>
                      <w:marBottom w:val="0"/>
                      <w:divBdr>
                        <w:top w:val="none" w:sz="0" w:space="0" w:color="auto"/>
                        <w:left w:val="none" w:sz="0" w:space="0" w:color="auto"/>
                        <w:bottom w:val="none" w:sz="0" w:space="0" w:color="auto"/>
                        <w:right w:val="none" w:sz="0" w:space="0" w:color="auto"/>
                      </w:divBdr>
                    </w:div>
                  </w:divsChild>
                </w:div>
                <w:div w:id="551120678">
                  <w:marLeft w:val="0"/>
                  <w:marRight w:val="0"/>
                  <w:marTop w:val="0"/>
                  <w:marBottom w:val="0"/>
                  <w:divBdr>
                    <w:top w:val="none" w:sz="0" w:space="0" w:color="auto"/>
                    <w:left w:val="none" w:sz="0" w:space="0" w:color="auto"/>
                    <w:bottom w:val="none" w:sz="0" w:space="0" w:color="auto"/>
                    <w:right w:val="none" w:sz="0" w:space="0" w:color="auto"/>
                  </w:divBdr>
                  <w:divsChild>
                    <w:div w:id="2005694620">
                      <w:marLeft w:val="0"/>
                      <w:marRight w:val="0"/>
                      <w:marTop w:val="0"/>
                      <w:marBottom w:val="0"/>
                      <w:divBdr>
                        <w:top w:val="none" w:sz="0" w:space="0" w:color="auto"/>
                        <w:left w:val="none" w:sz="0" w:space="0" w:color="auto"/>
                        <w:bottom w:val="none" w:sz="0" w:space="0" w:color="auto"/>
                        <w:right w:val="none" w:sz="0" w:space="0" w:color="auto"/>
                      </w:divBdr>
                    </w:div>
                  </w:divsChild>
                </w:div>
                <w:div w:id="565536504">
                  <w:marLeft w:val="0"/>
                  <w:marRight w:val="0"/>
                  <w:marTop w:val="0"/>
                  <w:marBottom w:val="0"/>
                  <w:divBdr>
                    <w:top w:val="none" w:sz="0" w:space="0" w:color="auto"/>
                    <w:left w:val="none" w:sz="0" w:space="0" w:color="auto"/>
                    <w:bottom w:val="none" w:sz="0" w:space="0" w:color="auto"/>
                    <w:right w:val="none" w:sz="0" w:space="0" w:color="auto"/>
                  </w:divBdr>
                  <w:divsChild>
                    <w:div w:id="557127739">
                      <w:marLeft w:val="0"/>
                      <w:marRight w:val="0"/>
                      <w:marTop w:val="0"/>
                      <w:marBottom w:val="0"/>
                      <w:divBdr>
                        <w:top w:val="none" w:sz="0" w:space="0" w:color="auto"/>
                        <w:left w:val="none" w:sz="0" w:space="0" w:color="auto"/>
                        <w:bottom w:val="none" w:sz="0" w:space="0" w:color="auto"/>
                        <w:right w:val="none" w:sz="0" w:space="0" w:color="auto"/>
                      </w:divBdr>
                    </w:div>
                  </w:divsChild>
                </w:div>
                <w:div w:id="586114660">
                  <w:marLeft w:val="0"/>
                  <w:marRight w:val="0"/>
                  <w:marTop w:val="0"/>
                  <w:marBottom w:val="0"/>
                  <w:divBdr>
                    <w:top w:val="none" w:sz="0" w:space="0" w:color="auto"/>
                    <w:left w:val="none" w:sz="0" w:space="0" w:color="auto"/>
                    <w:bottom w:val="none" w:sz="0" w:space="0" w:color="auto"/>
                    <w:right w:val="none" w:sz="0" w:space="0" w:color="auto"/>
                  </w:divBdr>
                  <w:divsChild>
                    <w:div w:id="1687974424">
                      <w:marLeft w:val="0"/>
                      <w:marRight w:val="0"/>
                      <w:marTop w:val="0"/>
                      <w:marBottom w:val="0"/>
                      <w:divBdr>
                        <w:top w:val="none" w:sz="0" w:space="0" w:color="auto"/>
                        <w:left w:val="none" w:sz="0" w:space="0" w:color="auto"/>
                        <w:bottom w:val="none" w:sz="0" w:space="0" w:color="auto"/>
                        <w:right w:val="none" w:sz="0" w:space="0" w:color="auto"/>
                      </w:divBdr>
                    </w:div>
                  </w:divsChild>
                </w:div>
                <w:div w:id="857306176">
                  <w:marLeft w:val="0"/>
                  <w:marRight w:val="0"/>
                  <w:marTop w:val="0"/>
                  <w:marBottom w:val="0"/>
                  <w:divBdr>
                    <w:top w:val="none" w:sz="0" w:space="0" w:color="auto"/>
                    <w:left w:val="none" w:sz="0" w:space="0" w:color="auto"/>
                    <w:bottom w:val="none" w:sz="0" w:space="0" w:color="auto"/>
                    <w:right w:val="none" w:sz="0" w:space="0" w:color="auto"/>
                  </w:divBdr>
                  <w:divsChild>
                    <w:div w:id="1439836247">
                      <w:marLeft w:val="0"/>
                      <w:marRight w:val="0"/>
                      <w:marTop w:val="0"/>
                      <w:marBottom w:val="0"/>
                      <w:divBdr>
                        <w:top w:val="none" w:sz="0" w:space="0" w:color="auto"/>
                        <w:left w:val="none" w:sz="0" w:space="0" w:color="auto"/>
                        <w:bottom w:val="none" w:sz="0" w:space="0" w:color="auto"/>
                        <w:right w:val="none" w:sz="0" w:space="0" w:color="auto"/>
                      </w:divBdr>
                    </w:div>
                  </w:divsChild>
                </w:div>
                <w:div w:id="995838456">
                  <w:marLeft w:val="0"/>
                  <w:marRight w:val="0"/>
                  <w:marTop w:val="0"/>
                  <w:marBottom w:val="0"/>
                  <w:divBdr>
                    <w:top w:val="none" w:sz="0" w:space="0" w:color="auto"/>
                    <w:left w:val="none" w:sz="0" w:space="0" w:color="auto"/>
                    <w:bottom w:val="none" w:sz="0" w:space="0" w:color="auto"/>
                    <w:right w:val="none" w:sz="0" w:space="0" w:color="auto"/>
                  </w:divBdr>
                  <w:divsChild>
                    <w:div w:id="1480222862">
                      <w:marLeft w:val="0"/>
                      <w:marRight w:val="0"/>
                      <w:marTop w:val="0"/>
                      <w:marBottom w:val="0"/>
                      <w:divBdr>
                        <w:top w:val="none" w:sz="0" w:space="0" w:color="auto"/>
                        <w:left w:val="none" w:sz="0" w:space="0" w:color="auto"/>
                        <w:bottom w:val="none" w:sz="0" w:space="0" w:color="auto"/>
                        <w:right w:val="none" w:sz="0" w:space="0" w:color="auto"/>
                      </w:divBdr>
                    </w:div>
                  </w:divsChild>
                </w:div>
                <w:div w:id="1029062524">
                  <w:marLeft w:val="0"/>
                  <w:marRight w:val="0"/>
                  <w:marTop w:val="0"/>
                  <w:marBottom w:val="0"/>
                  <w:divBdr>
                    <w:top w:val="none" w:sz="0" w:space="0" w:color="auto"/>
                    <w:left w:val="none" w:sz="0" w:space="0" w:color="auto"/>
                    <w:bottom w:val="none" w:sz="0" w:space="0" w:color="auto"/>
                    <w:right w:val="none" w:sz="0" w:space="0" w:color="auto"/>
                  </w:divBdr>
                  <w:divsChild>
                    <w:div w:id="1198544950">
                      <w:marLeft w:val="0"/>
                      <w:marRight w:val="0"/>
                      <w:marTop w:val="0"/>
                      <w:marBottom w:val="0"/>
                      <w:divBdr>
                        <w:top w:val="none" w:sz="0" w:space="0" w:color="auto"/>
                        <w:left w:val="none" w:sz="0" w:space="0" w:color="auto"/>
                        <w:bottom w:val="none" w:sz="0" w:space="0" w:color="auto"/>
                        <w:right w:val="none" w:sz="0" w:space="0" w:color="auto"/>
                      </w:divBdr>
                    </w:div>
                  </w:divsChild>
                </w:div>
                <w:div w:id="1049720839">
                  <w:marLeft w:val="0"/>
                  <w:marRight w:val="0"/>
                  <w:marTop w:val="0"/>
                  <w:marBottom w:val="0"/>
                  <w:divBdr>
                    <w:top w:val="none" w:sz="0" w:space="0" w:color="auto"/>
                    <w:left w:val="none" w:sz="0" w:space="0" w:color="auto"/>
                    <w:bottom w:val="none" w:sz="0" w:space="0" w:color="auto"/>
                    <w:right w:val="none" w:sz="0" w:space="0" w:color="auto"/>
                  </w:divBdr>
                  <w:divsChild>
                    <w:div w:id="750279978">
                      <w:marLeft w:val="0"/>
                      <w:marRight w:val="0"/>
                      <w:marTop w:val="0"/>
                      <w:marBottom w:val="0"/>
                      <w:divBdr>
                        <w:top w:val="none" w:sz="0" w:space="0" w:color="auto"/>
                        <w:left w:val="none" w:sz="0" w:space="0" w:color="auto"/>
                        <w:bottom w:val="none" w:sz="0" w:space="0" w:color="auto"/>
                        <w:right w:val="none" w:sz="0" w:space="0" w:color="auto"/>
                      </w:divBdr>
                    </w:div>
                  </w:divsChild>
                </w:div>
                <w:div w:id="1141072224">
                  <w:marLeft w:val="0"/>
                  <w:marRight w:val="0"/>
                  <w:marTop w:val="0"/>
                  <w:marBottom w:val="0"/>
                  <w:divBdr>
                    <w:top w:val="none" w:sz="0" w:space="0" w:color="auto"/>
                    <w:left w:val="none" w:sz="0" w:space="0" w:color="auto"/>
                    <w:bottom w:val="none" w:sz="0" w:space="0" w:color="auto"/>
                    <w:right w:val="none" w:sz="0" w:space="0" w:color="auto"/>
                  </w:divBdr>
                  <w:divsChild>
                    <w:div w:id="59645015">
                      <w:marLeft w:val="0"/>
                      <w:marRight w:val="0"/>
                      <w:marTop w:val="0"/>
                      <w:marBottom w:val="0"/>
                      <w:divBdr>
                        <w:top w:val="none" w:sz="0" w:space="0" w:color="auto"/>
                        <w:left w:val="none" w:sz="0" w:space="0" w:color="auto"/>
                        <w:bottom w:val="none" w:sz="0" w:space="0" w:color="auto"/>
                        <w:right w:val="none" w:sz="0" w:space="0" w:color="auto"/>
                      </w:divBdr>
                    </w:div>
                  </w:divsChild>
                </w:div>
                <w:div w:id="1142691671">
                  <w:marLeft w:val="0"/>
                  <w:marRight w:val="0"/>
                  <w:marTop w:val="0"/>
                  <w:marBottom w:val="0"/>
                  <w:divBdr>
                    <w:top w:val="none" w:sz="0" w:space="0" w:color="auto"/>
                    <w:left w:val="none" w:sz="0" w:space="0" w:color="auto"/>
                    <w:bottom w:val="none" w:sz="0" w:space="0" w:color="auto"/>
                    <w:right w:val="none" w:sz="0" w:space="0" w:color="auto"/>
                  </w:divBdr>
                  <w:divsChild>
                    <w:div w:id="1558006991">
                      <w:marLeft w:val="0"/>
                      <w:marRight w:val="0"/>
                      <w:marTop w:val="0"/>
                      <w:marBottom w:val="0"/>
                      <w:divBdr>
                        <w:top w:val="none" w:sz="0" w:space="0" w:color="auto"/>
                        <w:left w:val="none" w:sz="0" w:space="0" w:color="auto"/>
                        <w:bottom w:val="none" w:sz="0" w:space="0" w:color="auto"/>
                        <w:right w:val="none" w:sz="0" w:space="0" w:color="auto"/>
                      </w:divBdr>
                    </w:div>
                  </w:divsChild>
                </w:div>
                <w:div w:id="1149320489">
                  <w:marLeft w:val="0"/>
                  <w:marRight w:val="0"/>
                  <w:marTop w:val="0"/>
                  <w:marBottom w:val="0"/>
                  <w:divBdr>
                    <w:top w:val="none" w:sz="0" w:space="0" w:color="auto"/>
                    <w:left w:val="none" w:sz="0" w:space="0" w:color="auto"/>
                    <w:bottom w:val="none" w:sz="0" w:space="0" w:color="auto"/>
                    <w:right w:val="none" w:sz="0" w:space="0" w:color="auto"/>
                  </w:divBdr>
                  <w:divsChild>
                    <w:div w:id="429005287">
                      <w:marLeft w:val="0"/>
                      <w:marRight w:val="0"/>
                      <w:marTop w:val="0"/>
                      <w:marBottom w:val="0"/>
                      <w:divBdr>
                        <w:top w:val="none" w:sz="0" w:space="0" w:color="auto"/>
                        <w:left w:val="none" w:sz="0" w:space="0" w:color="auto"/>
                        <w:bottom w:val="none" w:sz="0" w:space="0" w:color="auto"/>
                        <w:right w:val="none" w:sz="0" w:space="0" w:color="auto"/>
                      </w:divBdr>
                    </w:div>
                  </w:divsChild>
                </w:div>
                <w:div w:id="1226792856">
                  <w:marLeft w:val="0"/>
                  <w:marRight w:val="0"/>
                  <w:marTop w:val="0"/>
                  <w:marBottom w:val="0"/>
                  <w:divBdr>
                    <w:top w:val="none" w:sz="0" w:space="0" w:color="auto"/>
                    <w:left w:val="none" w:sz="0" w:space="0" w:color="auto"/>
                    <w:bottom w:val="none" w:sz="0" w:space="0" w:color="auto"/>
                    <w:right w:val="none" w:sz="0" w:space="0" w:color="auto"/>
                  </w:divBdr>
                  <w:divsChild>
                    <w:div w:id="1534683555">
                      <w:marLeft w:val="0"/>
                      <w:marRight w:val="0"/>
                      <w:marTop w:val="0"/>
                      <w:marBottom w:val="0"/>
                      <w:divBdr>
                        <w:top w:val="none" w:sz="0" w:space="0" w:color="auto"/>
                        <w:left w:val="none" w:sz="0" w:space="0" w:color="auto"/>
                        <w:bottom w:val="none" w:sz="0" w:space="0" w:color="auto"/>
                        <w:right w:val="none" w:sz="0" w:space="0" w:color="auto"/>
                      </w:divBdr>
                    </w:div>
                  </w:divsChild>
                </w:div>
                <w:div w:id="1451164376">
                  <w:marLeft w:val="0"/>
                  <w:marRight w:val="0"/>
                  <w:marTop w:val="0"/>
                  <w:marBottom w:val="0"/>
                  <w:divBdr>
                    <w:top w:val="none" w:sz="0" w:space="0" w:color="auto"/>
                    <w:left w:val="none" w:sz="0" w:space="0" w:color="auto"/>
                    <w:bottom w:val="none" w:sz="0" w:space="0" w:color="auto"/>
                    <w:right w:val="none" w:sz="0" w:space="0" w:color="auto"/>
                  </w:divBdr>
                  <w:divsChild>
                    <w:div w:id="1808814461">
                      <w:marLeft w:val="0"/>
                      <w:marRight w:val="0"/>
                      <w:marTop w:val="0"/>
                      <w:marBottom w:val="0"/>
                      <w:divBdr>
                        <w:top w:val="none" w:sz="0" w:space="0" w:color="auto"/>
                        <w:left w:val="none" w:sz="0" w:space="0" w:color="auto"/>
                        <w:bottom w:val="none" w:sz="0" w:space="0" w:color="auto"/>
                        <w:right w:val="none" w:sz="0" w:space="0" w:color="auto"/>
                      </w:divBdr>
                    </w:div>
                  </w:divsChild>
                </w:div>
                <w:div w:id="1586066436">
                  <w:marLeft w:val="0"/>
                  <w:marRight w:val="0"/>
                  <w:marTop w:val="0"/>
                  <w:marBottom w:val="0"/>
                  <w:divBdr>
                    <w:top w:val="none" w:sz="0" w:space="0" w:color="auto"/>
                    <w:left w:val="none" w:sz="0" w:space="0" w:color="auto"/>
                    <w:bottom w:val="none" w:sz="0" w:space="0" w:color="auto"/>
                    <w:right w:val="none" w:sz="0" w:space="0" w:color="auto"/>
                  </w:divBdr>
                  <w:divsChild>
                    <w:div w:id="1830755703">
                      <w:marLeft w:val="0"/>
                      <w:marRight w:val="0"/>
                      <w:marTop w:val="0"/>
                      <w:marBottom w:val="0"/>
                      <w:divBdr>
                        <w:top w:val="none" w:sz="0" w:space="0" w:color="auto"/>
                        <w:left w:val="none" w:sz="0" w:space="0" w:color="auto"/>
                        <w:bottom w:val="none" w:sz="0" w:space="0" w:color="auto"/>
                        <w:right w:val="none" w:sz="0" w:space="0" w:color="auto"/>
                      </w:divBdr>
                    </w:div>
                  </w:divsChild>
                </w:div>
                <w:div w:id="1645499955">
                  <w:marLeft w:val="0"/>
                  <w:marRight w:val="0"/>
                  <w:marTop w:val="0"/>
                  <w:marBottom w:val="0"/>
                  <w:divBdr>
                    <w:top w:val="none" w:sz="0" w:space="0" w:color="auto"/>
                    <w:left w:val="none" w:sz="0" w:space="0" w:color="auto"/>
                    <w:bottom w:val="none" w:sz="0" w:space="0" w:color="auto"/>
                    <w:right w:val="none" w:sz="0" w:space="0" w:color="auto"/>
                  </w:divBdr>
                  <w:divsChild>
                    <w:div w:id="1474061008">
                      <w:marLeft w:val="0"/>
                      <w:marRight w:val="0"/>
                      <w:marTop w:val="0"/>
                      <w:marBottom w:val="0"/>
                      <w:divBdr>
                        <w:top w:val="none" w:sz="0" w:space="0" w:color="auto"/>
                        <w:left w:val="none" w:sz="0" w:space="0" w:color="auto"/>
                        <w:bottom w:val="none" w:sz="0" w:space="0" w:color="auto"/>
                        <w:right w:val="none" w:sz="0" w:space="0" w:color="auto"/>
                      </w:divBdr>
                    </w:div>
                  </w:divsChild>
                </w:div>
                <w:div w:id="1651595947">
                  <w:marLeft w:val="0"/>
                  <w:marRight w:val="0"/>
                  <w:marTop w:val="0"/>
                  <w:marBottom w:val="0"/>
                  <w:divBdr>
                    <w:top w:val="none" w:sz="0" w:space="0" w:color="auto"/>
                    <w:left w:val="none" w:sz="0" w:space="0" w:color="auto"/>
                    <w:bottom w:val="none" w:sz="0" w:space="0" w:color="auto"/>
                    <w:right w:val="none" w:sz="0" w:space="0" w:color="auto"/>
                  </w:divBdr>
                  <w:divsChild>
                    <w:div w:id="2003966633">
                      <w:marLeft w:val="0"/>
                      <w:marRight w:val="0"/>
                      <w:marTop w:val="0"/>
                      <w:marBottom w:val="0"/>
                      <w:divBdr>
                        <w:top w:val="none" w:sz="0" w:space="0" w:color="auto"/>
                        <w:left w:val="none" w:sz="0" w:space="0" w:color="auto"/>
                        <w:bottom w:val="none" w:sz="0" w:space="0" w:color="auto"/>
                        <w:right w:val="none" w:sz="0" w:space="0" w:color="auto"/>
                      </w:divBdr>
                    </w:div>
                  </w:divsChild>
                </w:div>
                <w:div w:id="1778333422">
                  <w:marLeft w:val="0"/>
                  <w:marRight w:val="0"/>
                  <w:marTop w:val="0"/>
                  <w:marBottom w:val="0"/>
                  <w:divBdr>
                    <w:top w:val="none" w:sz="0" w:space="0" w:color="auto"/>
                    <w:left w:val="none" w:sz="0" w:space="0" w:color="auto"/>
                    <w:bottom w:val="none" w:sz="0" w:space="0" w:color="auto"/>
                    <w:right w:val="none" w:sz="0" w:space="0" w:color="auto"/>
                  </w:divBdr>
                  <w:divsChild>
                    <w:div w:id="1560286626">
                      <w:marLeft w:val="0"/>
                      <w:marRight w:val="0"/>
                      <w:marTop w:val="0"/>
                      <w:marBottom w:val="0"/>
                      <w:divBdr>
                        <w:top w:val="none" w:sz="0" w:space="0" w:color="auto"/>
                        <w:left w:val="none" w:sz="0" w:space="0" w:color="auto"/>
                        <w:bottom w:val="none" w:sz="0" w:space="0" w:color="auto"/>
                        <w:right w:val="none" w:sz="0" w:space="0" w:color="auto"/>
                      </w:divBdr>
                    </w:div>
                  </w:divsChild>
                </w:div>
                <w:div w:id="1910647350">
                  <w:marLeft w:val="0"/>
                  <w:marRight w:val="0"/>
                  <w:marTop w:val="0"/>
                  <w:marBottom w:val="0"/>
                  <w:divBdr>
                    <w:top w:val="none" w:sz="0" w:space="0" w:color="auto"/>
                    <w:left w:val="none" w:sz="0" w:space="0" w:color="auto"/>
                    <w:bottom w:val="none" w:sz="0" w:space="0" w:color="auto"/>
                    <w:right w:val="none" w:sz="0" w:space="0" w:color="auto"/>
                  </w:divBdr>
                  <w:divsChild>
                    <w:div w:id="118031593">
                      <w:marLeft w:val="0"/>
                      <w:marRight w:val="0"/>
                      <w:marTop w:val="0"/>
                      <w:marBottom w:val="0"/>
                      <w:divBdr>
                        <w:top w:val="none" w:sz="0" w:space="0" w:color="auto"/>
                        <w:left w:val="none" w:sz="0" w:space="0" w:color="auto"/>
                        <w:bottom w:val="none" w:sz="0" w:space="0" w:color="auto"/>
                        <w:right w:val="none" w:sz="0" w:space="0" w:color="auto"/>
                      </w:divBdr>
                    </w:div>
                  </w:divsChild>
                </w:div>
                <w:div w:id="1943144742">
                  <w:marLeft w:val="0"/>
                  <w:marRight w:val="0"/>
                  <w:marTop w:val="0"/>
                  <w:marBottom w:val="0"/>
                  <w:divBdr>
                    <w:top w:val="none" w:sz="0" w:space="0" w:color="auto"/>
                    <w:left w:val="none" w:sz="0" w:space="0" w:color="auto"/>
                    <w:bottom w:val="none" w:sz="0" w:space="0" w:color="auto"/>
                    <w:right w:val="none" w:sz="0" w:space="0" w:color="auto"/>
                  </w:divBdr>
                  <w:divsChild>
                    <w:div w:id="1070083061">
                      <w:marLeft w:val="0"/>
                      <w:marRight w:val="0"/>
                      <w:marTop w:val="0"/>
                      <w:marBottom w:val="0"/>
                      <w:divBdr>
                        <w:top w:val="none" w:sz="0" w:space="0" w:color="auto"/>
                        <w:left w:val="none" w:sz="0" w:space="0" w:color="auto"/>
                        <w:bottom w:val="none" w:sz="0" w:space="0" w:color="auto"/>
                        <w:right w:val="none" w:sz="0" w:space="0" w:color="auto"/>
                      </w:divBdr>
                    </w:div>
                  </w:divsChild>
                </w:div>
                <w:div w:id="1966157833">
                  <w:marLeft w:val="0"/>
                  <w:marRight w:val="0"/>
                  <w:marTop w:val="0"/>
                  <w:marBottom w:val="0"/>
                  <w:divBdr>
                    <w:top w:val="none" w:sz="0" w:space="0" w:color="auto"/>
                    <w:left w:val="none" w:sz="0" w:space="0" w:color="auto"/>
                    <w:bottom w:val="none" w:sz="0" w:space="0" w:color="auto"/>
                    <w:right w:val="none" w:sz="0" w:space="0" w:color="auto"/>
                  </w:divBdr>
                  <w:divsChild>
                    <w:div w:id="206260175">
                      <w:marLeft w:val="0"/>
                      <w:marRight w:val="0"/>
                      <w:marTop w:val="0"/>
                      <w:marBottom w:val="0"/>
                      <w:divBdr>
                        <w:top w:val="none" w:sz="0" w:space="0" w:color="auto"/>
                        <w:left w:val="none" w:sz="0" w:space="0" w:color="auto"/>
                        <w:bottom w:val="none" w:sz="0" w:space="0" w:color="auto"/>
                        <w:right w:val="none" w:sz="0" w:space="0" w:color="auto"/>
                      </w:divBdr>
                    </w:div>
                  </w:divsChild>
                </w:div>
                <w:div w:id="1984037306">
                  <w:marLeft w:val="0"/>
                  <w:marRight w:val="0"/>
                  <w:marTop w:val="0"/>
                  <w:marBottom w:val="0"/>
                  <w:divBdr>
                    <w:top w:val="none" w:sz="0" w:space="0" w:color="auto"/>
                    <w:left w:val="none" w:sz="0" w:space="0" w:color="auto"/>
                    <w:bottom w:val="none" w:sz="0" w:space="0" w:color="auto"/>
                    <w:right w:val="none" w:sz="0" w:space="0" w:color="auto"/>
                  </w:divBdr>
                  <w:divsChild>
                    <w:div w:id="185849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724345">
          <w:marLeft w:val="0"/>
          <w:marRight w:val="0"/>
          <w:marTop w:val="0"/>
          <w:marBottom w:val="0"/>
          <w:divBdr>
            <w:top w:val="none" w:sz="0" w:space="0" w:color="auto"/>
            <w:left w:val="none" w:sz="0" w:space="0" w:color="auto"/>
            <w:bottom w:val="none" w:sz="0" w:space="0" w:color="auto"/>
            <w:right w:val="none" w:sz="0" w:space="0" w:color="auto"/>
          </w:divBdr>
        </w:div>
        <w:div w:id="2051539126">
          <w:marLeft w:val="0"/>
          <w:marRight w:val="0"/>
          <w:marTop w:val="0"/>
          <w:marBottom w:val="0"/>
          <w:divBdr>
            <w:top w:val="none" w:sz="0" w:space="0" w:color="auto"/>
            <w:left w:val="none" w:sz="0" w:space="0" w:color="auto"/>
            <w:bottom w:val="none" w:sz="0" w:space="0" w:color="auto"/>
            <w:right w:val="none" w:sz="0" w:space="0" w:color="auto"/>
          </w:divBdr>
        </w:div>
        <w:div w:id="2080057493">
          <w:marLeft w:val="0"/>
          <w:marRight w:val="0"/>
          <w:marTop w:val="0"/>
          <w:marBottom w:val="0"/>
          <w:divBdr>
            <w:top w:val="none" w:sz="0" w:space="0" w:color="auto"/>
            <w:left w:val="none" w:sz="0" w:space="0" w:color="auto"/>
            <w:bottom w:val="none" w:sz="0" w:space="0" w:color="auto"/>
            <w:right w:val="none" w:sz="0" w:space="0" w:color="auto"/>
          </w:divBdr>
        </w:div>
        <w:div w:id="2113746442">
          <w:marLeft w:val="0"/>
          <w:marRight w:val="0"/>
          <w:marTop w:val="0"/>
          <w:marBottom w:val="0"/>
          <w:divBdr>
            <w:top w:val="none" w:sz="0" w:space="0" w:color="auto"/>
            <w:left w:val="none" w:sz="0" w:space="0" w:color="auto"/>
            <w:bottom w:val="none" w:sz="0" w:space="0" w:color="auto"/>
            <w:right w:val="none" w:sz="0" w:space="0" w:color="auto"/>
          </w:divBdr>
        </w:div>
      </w:divsChild>
    </w:div>
    <w:div w:id="1639145216">
      <w:bodyDiv w:val="1"/>
      <w:marLeft w:val="0"/>
      <w:marRight w:val="0"/>
      <w:marTop w:val="0"/>
      <w:marBottom w:val="0"/>
      <w:divBdr>
        <w:top w:val="none" w:sz="0" w:space="0" w:color="auto"/>
        <w:left w:val="none" w:sz="0" w:space="0" w:color="auto"/>
        <w:bottom w:val="none" w:sz="0" w:space="0" w:color="auto"/>
        <w:right w:val="none" w:sz="0" w:space="0" w:color="auto"/>
      </w:divBdr>
      <w:divsChild>
        <w:div w:id="564603311">
          <w:marLeft w:val="0"/>
          <w:marRight w:val="0"/>
          <w:marTop w:val="0"/>
          <w:marBottom w:val="0"/>
          <w:divBdr>
            <w:top w:val="none" w:sz="0" w:space="0" w:color="auto"/>
            <w:left w:val="none" w:sz="0" w:space="0" w:color="auto"/>
            <w:bottom w:val="none" w:sz="0" w:space="0" w:color="auto"/>
            <w:right w:val="none" w:sz="0" w:space="0" w:color="auto"/>
          </w:divBdr>
        </w:div>
        <w:div w:id="744373837">
          <w:marLeft w:val="0"/>
          <w:marRight w:val="0"/>
          <w:marTop w:val="0"/>
          <w:marBottom w:val="0"/>
          <w:divBdr>
            <w:top w:val="none" w:sz="0" w:space="0" w:color="auto"/>
            <w:left w:val="none" w:sz="0" w:space="0" w:color="auto"/>
            <w:bottom w:val="none" w:sz="0" w:space="0" w:color="auto"/>
            <w:right w:val="none" w:sz="0" w:space="0" w:color="auto"/>
          </w:divBdr>
        </w:div>
        <w:div w:id="797185061">
          <w:marLeft w:val="0"/>
          <w:marRight w:val="0"/>
          <w:marTop w:val="0"/>
          <w:marBottom w:val="0"/>
          <w:divBdr>
            <w:top w:val="none" w:sz="0" w:space="0" w:color="auto"/>
            <w:left w:val="none" w:sz="0" w:space="0" w:color="auto"/>
            <w:bottom w:val="none" w:sz="0" w:space="0" w:color="auto"/>
            <w:right w:val="none" w:sz="0" w:space="0" w:color="auto"/>
          </w:divBdr>
        </w:div>
        <w:div w:id="842621743">
          <w:marLeft w:val="0"/>
          <w:marRight w:val="0"/>
          <w:marTop w:val="0"/>
          <w:marBottom w:val="0"/>
          <w:divBdr>
            <w:top w:val="none" w:sz="0" w:space="0" w:color="auto"/>
            <w:left w:val="none" w:sz="0" w:space="0" w:color="auto"/>
            <w:bottom w:val="none" w:sz="0" w:space="0" w:color="auto"/>
            <w:right w:val="none" w:sz="0" w:space="0" w:color="auto"/>
          </w:divBdr>
        </w:div>
        <w:div w:id="1148403671">
          <w:marLeft w:val="0"/>
          <w:marRight w:val="0"/>
          <w:marTop w:val="0"/>
          <w:marBottom w:val="0"/>
          <w:divBdr>
            <w:top w:val="none" w:sz="0" w:space="0" w:color="auto"/>
            <w:left w:val="none" w:sz="0" w:space="0" w:color="auto"/>
            <w:bottom w:val="none" w:sz="0" w:space="0" w:color="auto"/>
            <w:right w:val="none" w:sz="0" w:space="0" w:color="auto"/>
          </w:divBdr>
        </w:div>
        <w:div w:id="2142917775">
          <w:marLeft w:val="0"/>
          <w:marRight w:val="0"/>
          <w:marTop w:val="0"/>
          <w:marBottom w:val="0"/>
          <w:divBdr>
            <w:top w:val="none" w:sz="0" w:space="0" w:color="auto"/>
            <w:left w:val="none" w:sz="0" w:space="0" w:color="auto"/>
            <w:bottom w:val="none" w:sz="0" w:space="0" w:color="auto"/>
            <w:right w:val="none" w:sz="0" w:space="0" w:color="auto"/>
          </w:divBdr>
        </w:div>
      </w:divsChild>
    </w:div>
    <w:div w:id="1706786635">
      <w:bodyDiv w:val="1"/>
      <w:marLeft w:val="0"/>
      <w:marRight w:val="0"/>
      <w:marTop w:val="0"/>
      <w:marBottom w:val="0"/>
      <w:divBdr>
        <w:top w:val="none" w:sz="0" w:space="0" w:color="auto"/>
        <w:left w:val="none" w:sz="0" w:space="0" w:color="auto"/>
        <w:bottom w:val="none" w:sz="0" w:space="0" w:color="auto"/>
        <w:right w:val="none" w:sz="0" w:space="0" w:color="auto"/>
      </w:divBdr>
    </w:div>
    <w:div w:id="1729455745">
      <w:bodyDiv w:val="1"/>
      <w:marLeft w:val="0"/>
      <w:marRight w:val="0"/>
      <w:marTop w:val="0"/>
      <w:marBottom w:val="0"/>
      <w:divBdr>
        <w:top w:val="none" w:sz="0" w:space="0" w:color="auto"/>
        <w:left w:val="none" w:sz="0" w:space="0" w:color="auto"/>
        <w:bottom w:val="none" w:sz="0" w:space="0" w:color="auto"/>
        <w:right w:val="none" w:sz="0" w:space="0" w:color="auto"/>
      </w:divBdr>
      <w:divsChild>
        <w:div w:id="12002020">
          <w:marLeft w:val="0"/>
          <w:marRight w:val="0"/>
          <w:marTop w:val="0"/>
          <w:marBottom w:val="0"/>
          <w:divBdr>
            <w:top w:val="none" w:sz="0" w:space="0" w:color="auto"/>
            <w:left w:val="none" w:sz="0" w:space="0" w:color="auto"/>
            <w:bottom w:val="none" w:sz="0" w:space="0" w:color="auto"/>
            <w:right w:val="none" w:sz="0" w:space="0" w:color="auto"/>
          </w:divBdr>
          <w:divsChild>
            <w:div w:id="254293486">
              <w:marLeft w:val="0"/>
              <w:marRight w:val="0"/>
              <w:marTop w:val="0"/>
              <w:marBottom w:val="0"/>
              <w:divBdr>
                <w:top w:val="none" w:sz="0" w:space="0" w:color="auto"/>
                <w:left w:val="none" w:sz="0" w:space="0" w:color="auto"/>
                <w:bottom w:val="none" w:sz="0" w:space="0" w:color="auto"/>
                <w:right w:val="none" w:sz="0" w:space="0" w:color="auto"/>
              </w:divBdr>
            </w:div>
            <w:div w:id="756247507">
              <w:marLeft w:val="0"/>
              <w:marRight w:val="0"/>
              <w:marTop w:val="0"/>
              <w:marBottom w:val="0"/>
              <w:divBdr>
                <w:top w:val="none" w:sz="0" w:space="0" w:color="auto"/>
                <w:left w:val="none" w:sz="0" w:space="0" w:color="auto"/>
                <w:bottom w:val="none" w:sz="0" w:space="0" w:color="auto"/>
                <w:right w:val="none" w:sz="0" w:space="0" w:color="auto"/>
              </w:divBdr>
            </w:div>
            <w:div w:id="914319404">
              <w:marLeft w:val="0"/>
              <w:marRight w:val="0"/>
              <w:marTop w:val="0"/>
              <w:marBottom w:val="0"/>
              <w:divBdr>
                <w:top w:val="none" w:sz="0" w:space="0" w:color="auto"/>
                <w:left w:val="none" w:sz="0" w:space="0" w:color="auto"/>
                <w:bottom w:val="none" w:sz="0" w:space="0" w:color="auto"/>
                <w:right w:val="none" w:sz="0" w:space="0" w:color="auto"/>
              </w:divBdr>
            </w:div>
            <w:div w:id="1048452686">
              <w:marLeft w:val="0"/>
              <w:marRight w:val="0"/>
              <w:marTop w:val="0"/>
              <w:marBottom w:val="0"/>
              <w:divBdr>
                <w:top w:val="none" w:sz="0" w:space="0" w:color="auto"/>
                <w:left w:val="none" w:sz="0" w:space="0" w:color="auto"/>
                <w:bottom w:val="none" w:sz="0" w:space="0" w:color="auto"/>
                <w:right w:val="none" w:sz="0" w:space="0" w:color="auto"/>
              </w:divBdr>
            </w:div>
            <w:div w:id="1302226454">
              <w:marLeft w:val="0"/>
              <w:marRight w:val="0"/>
              <w:marTop w:val="0"/>
              <w:marBottom w:val="0"/>
              <w:divBdr>
                <w:top w:val="none" w:sz="0" w:space="0" w:color="auto"/>
                <w:left w:val="none" w:sz="0" w:space="0" w:color="auto"/>
                <w:bottom w:val="none" w:sz="0" w:space="0" w:color="auto"/>
                <w:right w:val="none" w:sz="0" w:space="0" w:color="auto"/>
              </w:divBdr>
            </w:div>
          </w:divsChild>
        </w:div>
        <w:div w:id="64693328">
          <w:marLeft w:val="0"/>
          <w:marRight w:val="0"/>
          <w:marTop w:val="0"/>
          <w:marBottom w:val="0"/>
          <w:divBdr>
            <w:top w:val="none" w:sz="0" w:space="0" w:color="auto"/>
            <w:left w:val="none" w:sz="0" w:space="0" w:color="auto"/>
            <w:bottom w:val="none" w:sz="0" w:space="0" w:color="auto"/>
            <w:right w:val="none" w:sz="0" w:space="0" w:color="auto"/>
          </w:divBdr>
          <w:divsChild>
            <w:div w:id="35857229">
              <w:marLeft w:val="0"/>
              <w:marRight w:val="0"/>
              <w:marTop w:val="0"/>
              <w:marBottom w:val="0"/>
              <w:divBdr>
                <w:top w:val="none" w:sz="0" w:space="0" w:color="auto"/>
                <w:left w:val="none" w:sz="0" w:space="0" w:color="auto"/>
                <w:bottom w:val="none" w:sz="0" w:space="0" w:color="auto"/>
                <w:right w:val="none" w:sz="0" w:space="0" w:color="auto"/>
              </w:divBdr>
            </w:div>
            <w:div w:id="787048940">
              <w:marLeft w:val="0"/>
              <w:marRight w:val="0"/>
              <w:marTop w:val="0"/>
              <w:marBottom w:val="0"/>
              <w:divBdr>
                <w:top w:val="none" w:sz="0" w:space="0" w:color="auto"/>
                <w:left w:val="none" w:sz="0" w:space="0" w:color="auto"/>
                <w:bottom w:val="none" w:sz="0" w:space="0" w:color="auto"/>
                <w:right w:val="none" w:sz="0" w:space="0" w:color="auto"/>
              </w:divBdr>
            </w:div>
            <w:div w:id="811795173">
              <w:marLeft w:val="0"/>
              <w:marRight w:val="0"/>
              <w:marTop w:val="0"/>
              <w:marBottom w:val="0"/>
              <w:divBdr>
                <w:top w:val="none" w:sz="0" w:space="0" w:color="auto"/>
                <w:left w:val="none" w:sz="0" w:space="0" w:color="auto"/>
                <w:bottom w:val="none" w:sz="0" w:space="0" w:color="auto"/>
                <w:right w:val="none" w:sz="0" w:space="0" w:color="auto"/>
              </w:divBdr>
            </w:div>
            <w:div w:id="1402875584">
              <w:marLeft w:val="0"/>
              <w:marRight w:val="0"/>
              <w:marTop w:val="0"/>
              <w:marBottom w:val="0"/>
              <w:divBdr>
                <w:top w:val="none" w:sz="0" w:space="0" w:color="auto"/>
                <w:left w:val="none" w:sz="0" w:space="0" w:color="auto"/>
                <w:bottom w:val="none" w:sz="0" w:space="0" w:color="auto"/>
                <w:right w:val="none" w:sz="0" w:space="0" w:color="auto"/>
              </w:divBdr>
            </w:div>
            <w:div w:id="1588464708">
              <w:marLeft w:val="0"/>
              <w:marRight w:val="0"/>
              <w:marTop w:val="0"/>
              <w:marBottom w:val="0"/>
              <w:divBdr>
                <w:top w:val="none" w:sz="0" w:space="0" w:color="auto"/>
                <w:left w:val="none" w:sz="0" w:space="0" w:color="auto"/>
                <w:bottom w:val="none" w:sz="0" w:space="0" w:color="auto"/>
                <w:right w:val="none" w:sz="0" w:space="0" w:color="auto"/>
              </w:divBdr>
            </w:div>
          </w:divsChild>
        </w:div>
        <w:div w:id="158035810">
          <w:marLeft w:val="0"/>
          <w:marRight w:val="0"/>
          <w:marTop w:val="0"/>
          <w:marBottom w:val="0"/>
          <w:divBdr>
            <w:top w:val="none" w:sz="0" w:space="0" w:color="auto"/>
            <w:left w:val="none" w:sz="0" w:space="0" w:color="auto"/>
            <w:bottom w:val="none" w:sz="0" w:space="0" w:color="auto"/>
            <w:right w:val="none" w:sz="0" w:space="0" w:color="auto"/>
          </w:divBdr>
          <w:divsChild>
            <w:div w:id="328946193">
              <w:marLeft w:val="0"/>
              <w:marRight w:val="0"/>
              <w:marTop w:val="0"/>
              <w:marBottom w:val="0"/>
              <w:divBdr>
                <w:top w:val="none" w:sz="0" w:space="0" w:color="auto"/>
                <w:left w:val="none" w:sz="0" w:space="0" w:color="auto"/>
                <w:bottom w:val="none" w:sz="0" w:space="0" w:color="auto"/>
                <w:right w:val="none" w:sz="0" w:space="0" w:color="auto"/>
              </w:divBdr>
            </w:div>
            <w:div w:id="770054885">
              <w:marLeft w:val="0"/>
              <w:marRight w:val="0"/>
              <w:marTop w:val="0"/>
              <w:marBottom w:val="0"/>
              <w:divBdr>
                <w:top w:val="none" w:sz="0" w:space="0" w:color="auto"/>
                <w:left w:val="none" w:sz="0" w:space="0" w:color="auto"/>
                <w:bottom w:val="none" w:sz="0" w:space="0" w:color="auto"/>
                <w:right w:val="none" w:sz="0" w:space="0" w:color="auto"/>
              </w:divBdr>
            </w:div>
            <w:div w:id="1313557816">
              <w:marLeft w:val="0"/>
              <w:marRight w:val="0"/>
              <w:marTop w:val="0"/>
              <w:marBottom w:val="0"/>
              <w:divBdr>
                <w:top w:val="none" w:sz="0" w:space="0" w:color="auto"/>
                <w:left w:val="none" w:sz="0" w:space="0" w:color="auto"/>
                <w:bottom w:val="none" w:sz="0" w:space="0" w:color="auto"/>
                <w:right w:val="none" w:sz="0" w:space="0" w:color="auto"/>
              </w:divBdr>
            </w:div>
            <w:div w:id="1471290536">
              <w:marLeft w:val="0"/>
              <w:marRight w:val="0"/>
              <w:marTop w:val="0"/>
              <w:marBottom w:val="0"/>
              <w:divBdr>
                <w:top w:val="none" w:sz="0" w:space="0" w:color="auto"/>
                <w:left w:val="none" w:sz="0" w:space="0" w:color="auto"/>
                <w:bottom w:val="none" w:sz="0" w:space="0" w:color="auto"/>
                <w:right w:val="none" w:sz="0" w:space="0" w:color="auto"/>
              </w:divBdr>
            </w:div>
            <w:div w:id="2027713494">
              <w:marLeft w:val="0"/>
              <w:marRight w:val="0"/>
              <w:marTop w:val="0"/>
              <w:marBottom w:val="0"/>
              <w:divBdr>
                <w:top w:val="none" w:sz="0" w:space="0" w:color="auto"/>
                <w:left w:val="none" w:sz="0" w:space="0" w:color="auto"/>
                <w:bottom w:val="none" w:sz="0" w:space="0" w:color="auto"/>
                <w:right w:val="none" w:sz="0" w:space="0" w:color="auto"/>
              </w:divBdr>
            </w:div>
          </w:divsChild>
        </w:div>
        <w:div w:id="350373221">
          <w:marLeft w:val="0"/>
          <w:marRight w:val="0"/>
          <w:marTop w:val="0"/>
          <w:marBottom w:val="0"/>
          <w:divBdr>
            <w:top w:val="none" w:sz="0" w:space="0" w:color="auto"/>
            <w:left w:val="none" w:sz="0" w:space="0" w:color="auto"/>
            <w:bottom w:val="none" w:sz="0" w:space="0" w:color="auto"/>
            <w:right w:val="none" w:sz="0" w:space="0" w:color="auto"/>
          </w:divBdr>
          <w:divsChild>
            <w:div w:id="1512330331">
              <w:marLeft w:val="0"/>
              <w:marRight w:val="0"/>
              <w:marTop w:val="0"/>
              <w:marBottom w:val="0"/>
              <w:divBdr>
                <w:top w:val="none" w:sz="0" w:space="0" w:color="auto"/>
                <w:left w:val="none" w:sz="0" w:space="0" w:color="auto"/>
                <w:bottom w:val="none" w:sz="0" w:space="0" w:color="auto"/>
                <w:right w:val="none" w:sz="0" w:space="0" w:color="auto"/>
              </w:divBdr>
            </w:div>
            <w:div w:id="1825000302">
              <w:marLeft w:val="0"/>
              <w:marRight w:val="0"/>
              <w:marTop w:val="0"/>
              <w:marBottom w:val="0"/>
              <w:divBdr>
                <w:top w:val="none" w:sz="0" w:space="0" w:color="auto"/>
                <w:left w:val="none" w:sz="0" w:space="0" w:color="auto"/>
                <w:bottom w:val="none" w:sz="0" w:space="0" w:color="auto"/>
                <w:right w:val="none" w:sz="0" w:space="0" w:color="auto"/>
              </w:divBdr>
            </w:div>
            <w:div w:id="1954287108">
              <w:marLeft w:val="0"/>
              <w:marRight w:val="0"/>
              <w:marTop w:val="0"/>
              <w:marBottom w:val="0"/>
              <w:divBdr>
                <w:top w:val="none" w:sz="0" w:space="0" w:color="auto"/>
                <w:left w:val="none" w:sz="0" w:space="0" w:color="auto"/>
                <w:bottom w:val="none" w:sz="0" w:space="0" w:color="auto"/>
                <w:right w:val="none" w:sz="0" w:space="0" w:color="auto"/>
              </w:divBdr>
            </w:div>
            <w:div w:id="2118985775">
              <w:marLeft w:val="0"/>
              <w:marRight w:val="0"/>
              <w:marTop w:val="0"/>
              <w:marBottom w:val="0"/>
              <w:divBdr>
                <w:top w:val="none" w:sz="0" w:space="0" w:color="auto"/>
                <w:left w:val="none" w:sz="0" w:space="0" w:color="auto"/>
                <w:bottom w:val="none" w:sz="0" w:space="0" w:color="auto"/>
                <w:right w:val="none" w:sz="0" w:space="0" w:color="auto"/>
              </w:divBdr>
            </w:div>
          </w:divsChild>
        </w:div>
        <w:div w:id="613708923">
          <w:marLeft w:val="0"/>
          <w:marRight w:val="0"/>
          <w:marTop w:val="0"/>
          <w:marBottom w:val="0"/>
          <w:divBdr>
            <w:top w:val="none" w:sz="0" w:space="0" w:color="auto"/>
            <w:left w:val="none" w:sz="0" w:space="0" w:color="auto"/>
            <w:bottom w:val="none" w:sz="0" w:space="0" w:color="auto"/>
            <w:right w:val="none" w:sz="0" w:space="0" w:color="auto"/>
          </w:divBdr>
          <w:divsChild>
            <w:div w:id="1150170822">
              <w:marLeft w:val="0"/>
              <w:marRight w:val="0"/>
              <w:marTop w:val="0"/>
              <w:marBottom w:val="0"/>
              <w:divBdr>
                <w:top w:val="none" w:sz="0" w:space="0" w:color="auto"/>
                <w:left w:val="none" w:sz="0" w:space="0" w:color="auto"/>
                <w:bottom w:val="none" w:sz="0" w:space="0" w:color="auto"/>
                <w:right w:val="none" w:sz="0" w:space="0" w:color="auto"/>
              </w:divBdr>
            </w:div>
            <w:div w:id="1726906037">
              <w:marLeft w:val="0"/>
              <w:marRight w:val="0"/>
              <w:marTop w:val="0"/>
              <w:marBottom w:val="0"/>
              <w:divBdr>
                <w:top w:val="none" w:sz="0" w:space="0" w:color="auto"/>
                <w:left w:val="none" w:sz="0" w:space="0" w:color="auto"/>
                <w:bottom w:val="none" w:sz="0" w:space="0" w:color="auto"/>
                <w:right w:val="none" w:sz="0" w:space="0" w:color="auto"/>
              </w:divBdr>
            </w:div>
            <w:div w:id="1782608082">
              <w:marLeft w:val="0"/>
              <w:marRight w:val="0"/>
              <w:marTop w:val="0"/>
              <w:marBottom w:val="0"/>
              <w:divBdr>
                <w:top w:val="none" w:sz="0" w:space="0" w:color="auto"/>
                <w:left w:val="none" w:sz="0" w:space="0" w:color="auto"/>
                <w:bottom w:val="none" w:sz="0" w:space="0" w:color="auto"/>
                <w:right w:val="none" w:sz="0" w:space="0" w:color="auto"/>
              </w:divBdr>
            </w:div>
            <w:div w:id="1830830841">
              <w:marLeft w:val="0"/>
              <w:marRight w:val="0"/>
              <w:marTop w:val="0"/>
              <w:marBottom w:val="0"/>
              <w:divBdr>
                <w:top w:val="none" w:sz="0" w:space="0" w:color="auto"/>
                <w:left w:val="none" w:sz="0" w:space="0" w:color="auto"/>
                <w:bottom w:val="none" w:sz="0" w:space="0" w:color="auto"/>
                <w:right w:val="none" w:sz="0" w:space="0" w:color="auto"/>
              </w:divBdr>
            </w:div>
            <w:div w:id="1928885651">
              <w:marLeft w:val="0"/>
              <w:marRight w:val="0"/>
              <w:marTop w:val="0"/>
              <w:marBottom w:val="0"/>
              <w:divBdr>
                <w:top w:val="none" w:sz="0" w:space="0" w:color="auto"/>
                <w:left w:val="none" w:sz="0" w:space="0" w:color="auto"/>
                <w:bottom w:val="none" w:sz="0" w:space="0" w:color="auto"/>
                <w:right w:val="none" w:sz="0" w:space="0" w:color="auto"/>
              </w:divBdr>
            </w:div>
          </w:divsChild>
        </w:div>
        <w:div w:id="737050035">
          <w:marLeft w:val="0"/>
          <w:marRight w:val="0"/>
          <w:marTop w:val="0"/>
          <w:marBottom w:val="0"/>
          <w:divBdr>
            <w:top w:val="none" w:sz="0" w:space="0" w:color="auto"/>
            <w:left w:val="none" w:sz="0" w:space="0" w:color="auto"/>
            <w:bottom w:val="none" w:sz="0" w:space="0" w:color="auto"/>
            <w:right w:val="none" w:sz="0" w:space="0" w:color="auto"/>
          </w:divBdr>
          <w:divsChild>
            <w:div w:id="151215085">
              <w:marLeft w:val="0"/>
              <w:marRight w:val="0"/>
              <w:marTop w:val="0"/>
              <w:marBottom w:val="0"/>
              <w:divBdr>
                <w:top w:val="none" w:sz="0" w:space="0" w:color="auto"/>
                <w:left w:val="none" w:sz="0" w:space="0" w:color="auto"/>
                <w:bottom w:val="none" w:sz="0" w:space="0" w:color="auto"/>
                <w:right w:val="none" w:sz="0" w:space="0" w:color="auto"/>
              </w:divBdr>
            </w:div>
            <w:div w:id="173540423">
              <w:marLeft w:val="0"/>
              <w:marRight w:val="0"/>
              <w:marTop w:val="0"/>
              <w:marBottom w:val="0"/>
              <w:divBdr>
                <w:top w:val="none" w:sz="0" w:space="0" w:color="auto"/>
                <w:left w:val="none" w:sz="0" w:space="0" w:color="auto"/>
                <w:bottom w:val="none" w:sz="0" w:space="0" w:color="auto"/>
                <w:right w:val="none" w:sz="0" w:space="0" w:color="auto"/>
              </w:divBdr>
            </w:div>
            <w:div w:id="468597675">
              <w:marLeft w:val="0"/>
              <w:marRight w:val="0"/>
              <w:marTop w:val="0"/>
              <w:marBottom w:val="0"/>
              <w:divBdr>
                <w:top w:val="none" w:sz="0" w:space="0" w:color="auto"/>
                <w:left w:val="none" w:sz="0" w:space="0" w:color="auto"/>
                <w:bottom w:val="none" w:sz="0" w:space="0" w:color="auto"/>
                <w:right w:val="none" w:sz="0" w:space="0" w:color="auto"/>
              </w:divBdr>
            </w:div>
            <w:div w:id="571357927">
              <w:marLeft w:val="0"/>
              <w:marRight w:val="0"/>
              <w:marTop w:val="0"/>
              <w:marBottom w:val="0"/>
              <w:divBdr>
                <w:top w:val="none" w:sz="0" w:space="0" w:color="auto"/>
                <w:left w:val="none" w:sz="0" w:space="0" w:color="auto"/>
                <w:bottom w:val="none" w:sz="0" w:space="0" w:color="auto"/>
                <w:right w:val="none" w:sz="0" w:space="0" w:color="auto"/>
              </w:divBdr>
            </w:div>
            <w:div w:id="1532301554">
              <w:marLeft w:val="0"/>
              <w:marRight w:val="0"/>
              <w:marTop w:val="0"/>
              <w:marBottom w:val="0"/>
              <w:divBdr>
                <w:top w:val="none" w:sz="0" w:space="0" w:color="auto"/>
                <w:left w:val="none" w:sz="0" w:space="0" w:color="auto"/>
                <w:bottom w:val="none" w:sz="0" w:space="0" w:color="auto"/>
                <w:right w:val="none" w:sz="0" w:space="0" w:color="auto"/>
              </w:divBdr>
            </w:div>
          </w:divsChild>
        </w:div>
        <w:div w:id="816069467">
          <w:marLeft w:val="0"/>
          <w:marRight w:val="0"/>
          <w:marTop w:val="0"/>
          <w:marBottom w:val="0"/>
          <w:divBdr>
            <w:top w:val="none" w:sz="0" w:space="0" w:color="auto"/>
            <w:left w:val="none" w:sz="0" w:space="0" w:color="auto"/>
            <w:bottom w:val="none" w:sz="0" w:space="0" w:color="auto"/>
            <w:right w:val="none" w:sz="0" w:space="0" w:color="auto"/>
          </w:divBdr>
          <w:divsChild>
            <w:div w:id="460156255">
              <w:marLeft w:val="0"/>
              <w:marRight w:val="0"/>
              <w:marTop w:val="0"/>
              <w:marBottom w:val="0"/>
              <w:divBdr>
                <w:top w:val="none" w:sz="0" w:space="0" w:color="auto"/>
                <w:left w:val="none" w:sz="0" w:space="0" w:color="auto"/>
                <w:bottom w:val="none" w:sz="0" w:space="0" w:color="auto"/>
                <w:right w:val="none" w:sz="0" w:space="0" w:color="auto"/>
              </w:divBdr>
            </w:div>
            <w:div w:id="645622461">
              <w:marLeft w:val="0"/>
              <w:marRight w:val="0"/>
              <w:marTop w:val="0"/>
              <w:marBottom w:val="0"/>
              <w:divBdr>
                <w:top w:val="none" w:sz="0" w:space="0" w:color="auto"/>
                <w:left w:val="none" w:sz="0" w:space="0" w:color="auto"/>
                <w:bottom w:val="none" w:sz="0" w:space="0" w:color="auto"/>
                <w:right w:val="none" w:sz="0" w:space="0" w:color="auto"/>
              </w:divBdr>
            </w:div>
            <w:div w:id="734619206">
              <w:marLeft w:val="0"/>
              <w:marRight w:val="0"/>
              <w:marTop w:val="0"/>
              <w:marBottom w:val="0"/>
              <w:divBdr>
                <w:top w:val="none" w:sz="0" w:space="0" w:color="auto"/>
                <w:left w:val="none" w:sz="0" w:space="0" w:color="auto"/>
                <w:bottom w:val="none" w:sz="0" w:space="0" w:color="auto"/>
                <w:right w:val="none" w:sz="0" w:space="0" w:color="auto"/>
              </w:divBdr>
            </w:div>
            <w:div w:id="1596014828">
              <w:marLeft w:val="0"/>
              <w:marRight w:val="0"/>
              <w:marTop w:val="0"/>
              <w:marBottom w:val="0"/>
              <w:divBdr>
                <w:top w:val="none" w:sz="0" w:space="0" w:color="auto"/>
                <w:left w:val="none" w:sz="0" w:space="0" w:color="auto"/>
                <w:bottom w:val="none" w:sz="0" w:space="0" w:color="auto"/>
                <w:right w:val="none" w:sz="0" w:space="0" w:color="auto"/>
              </w:divBdr>
            </w:div>
            <w:div w:id="2109621665">
              <w:marLeft w:val="0"/>
              <w:marRight w:val="0"/>
              <w:marTop w:val="0"/>
              <w:marBottom w:val="0"/>
              <w:divBdr>
                <w:top w:val="none" w:sz="0" w:space="0" w:color="auto"/>
                <w:left w:val="none" w:sz="0" w:space="0" w:color="auto"/>
                <w:bottom w:val="none" w:sz="0" w:space="0" w:color="auto"/>
                <w:right w:val="none" w:sz="0" w:space="0" w:color="auto"/>
              </w:divBdr>
            </w:div>
          </w:divsChild>
        </w:div>
        <w:div w:id="999118748">
          <w:marLeft w:val="0"/>
          <w:marRight w:val="0"/>
          <w:marTop w:val="0"/>
          <w:marBottom w:val="0"/>
          <w:divBdr>
            <w:top w:val="none" w:sz="0" w:space="0" w:color="auto"/>
            <w:left w:val="none" w:sz="0" w:space="0" w:color="auto"/>
            <w:bottom w:val="none" w:sz="0" w:space="0" w:color="auto"/>
            <w:right w:val="none" w:sz="0" w:space="0" w:color="auto"/>
          </w:divBdr>
          <w:divsChild>
            <w:div w:id="1049691488">
              <w:marLeft w:val="0"/>
              <w:marRight w:val="0"/>
              <w:marTop w:val="0"/>
              <w:marBottom w:val="0"/>
              <w:divBdr>
                <w:top w:val="none" w:sz="0" w:space="0" w:color="auto"/>
                <w:left w:val="none" w:sz="0" w:space="0" w:color="auto"/>
                <w:bottom w:val="none" w:sz="0" w:space="0" w:color="auto"/>
                <w:right w:val="none" w:sz="0" w:space="0" w:color="auto"/>
              </w:divBdr>
            </w:div>
            <w:div w:id="1245334364">
              <w:marLeft w:val="0"/>
              <w:marRight w:val="0"/>
              <w:marTop w:val="0"/>
              <w:marBottom w:val="0"/>
              <w:divBdr>
                <w:top w:val="none" w:sz="0" w:space="0" w:color="auto"/>
                <w:left w:val="none" w:sz="0" w:space="0" w:color="auto"/>
                <w:bottom w:val="none" w:sz="0" w:space="0" w:color="auto"/>
                <w:right w:val="none" w:sz="0" w:space="0" w:color="auto"/>
              </w:divBdr>
            </w:div>
            <w:div w:id="1322074488">
              <w:marLeft w:val="0"/>
              <w:marRight w:val="0"/>
              <w:marTop w:val="0"/>
              <w:marBottom w:val="0"/>
              <w:divBdr>
                <w:top w:val="none" w:sz="0" w:space="0" w:color="auto"/>
                <w:left w:val="none" w:sz="0" w:space="0" w:color="auto"/>
                <w:bottom w:val="none" w:sz="0" w:space="0" w:color="auto"/>
                <w:right w:val="none" w:sz="0" w:space="0" w:color="auto"/>
              </w:divBdr>
            </w:div>
          </w:divsChild>
        </w:div>
        <w:div w:id="1053044033">
          <w:marLeft w:val="0"/>
          <w:marRight w:val="0"/>
          <w:marTop w:val="0"/>
          <w:marBottom w:val="0"/>
          <w:divBdr>
            <w:top w:val="none" w:sz="0" w:space="0" w:color="auto"/>
            <w:left w:val="none" w:sz="0" w:space="0" w:color="auto"/>
            <w:bottom w:val="none" w:sz="0" w:space="0" w:color="auto"/>
            <w:right w:val="none" w:sz="0" w:space="0" w:color="auto"/>
          </w:divBdr>
          <w:divsChild>
            <w:div w:id="122889912">
              <w:marLeft w:val="0"/>
              <w:marRight w:val="0"/>
              <w:marTop w:val="0"/>
              <w:marBottom w:val="0"/>
              <w:divBdr>
                <w:top w:val="none" w:sz="0" w:space="0" w:color="auto"/>
                <w:left w:val="none" w:sz="0" w:space="0" w:color="auto"/>
                <w:bottom w:val="none" w:sz="0" w:space="0" w:color="auto"/>
                <w:right w:val="none" w:sz="0" w:space="0" w:color="auto"/>
              </w:divBdr>
            </w:div>
            <w:div w:id="784159464">
              <w:marLeft w:val="0"/>
              <w:marRight w:val="0"/>
              <w:marTop w:val="0"/>
              <w:marBottom w:val="0"/>
              <w:divBdr>
                <w:top w:val="none" w:sz="0" w:space="0" w:color="auto"/>
                <w:left w:val="none" w:sz="0" w:space="0" w:color="auto"/>
                <w:bottom w:val="none" w:sz="0" w:space="0" w:color="auto"/>
                <w:right w:val="none" w:sz="0" w:space="0" w:color="auto"/>
              </w:divBdr>
            </w:div>
            <w:div w:id="1103961736">
              <w:marLeft w:val="0"/>
              <w:marRight w:val="0"/>
              <w:marTop w:val="0"/>
              <w:marBottom w:val="0"/>
              <w:divBdr>
                <w:top w:val="none" w:sz="0" w:space="0" w:color="auto"/>
                <w:left w:val="none" w:sz="0" w:space="0" w:color="auto"/>
                <w:bottom w:val="none" w:sz="0" w:space="0" w:color="auto"/>
                <w:right w:val="none" w:sz="0" w:space="0" w:color="auto"/>
              </w:divBdr>
            </w:div>
            <w:div w:id="1803764790">
              <w:marLeft w:val="0"/>
              <w:marRight w:val="0"/>
              <w:marTop w:val="0"/>
              <w:marBottom w:val="0"/>
              <w:divBdr>
                <w:top w:val="none" w:sz="0" w:space="0" w:color="auto"/>
                <w:left w:val="none" w:sz="0" w:space="0" w:color="auto"/>
                <w:bottom w:val="none" w:sz="0" w:space="0" w:color="auto"/>
                <w:right w:val="none" w:sz="0" w:space="0" w:color="auto"/>
              </w:divBdr>
            </w:div>
            <w:div w:id="1836530457">
              <w:marLeft w:val="0"/>
              <w:marRight w:val="0"/>
              <w:marTop w:val="0"/>
              <w:marBottom w:val="0"/>
              <w:divBdr>
                <w:top w:val="none" w:sz="0" w:space="0" w:color="auto"/>
                <w:left w:val="none" w:sz="0" w:space="0" w:color="auto"/>
                <w:bottom w:val="none" w:sz="0" w:space="0" w:color="auto"/>
                <w:right w:val="none" w:sz="0" w:space="0" w:color="auto"/>
              </w:divBdr>
            </w:div>
          </w:divsChild>
        </w:div>
        <w:div w:id="1188175789">
          <w:marLeft w:val="0"/>
          <w:marRight w:val="0"/>
          <w:marTop w:val="0"/>
          <w:marBottom w:val="0"/>
          <w:divBdr>
            <w:top w:val="none" w:sz="0" w:space="0" w:color="auto"/>
            <w:left w:val="none" w:sz="0" w:space="0" w:color="auto"/>
            <w:bottom w:val="none" w:sz="0" w:space="0" w:color="auto"/>
            <w:right w:val="none" w:sz="0" w:space="0" w:color="auto"/>
          </w:divBdr>
          <w:divsChild>
            <w:div w:id="1002854322">
              <w:marLeft w:val="0"/>
              <w:marRight w:val="0"/>
              <w:marTop w:val="0"/>
              <w:marBottom w:val="0"/>
              <w:divBdr>
                <w:top w:val="none" w:sz="0" w:space="0" w:color="auto"/>
                <w:left w:val="none" w:sz="0" w:space="0" w:color="auto"/>
                <w:bottom w:val="none" w:sz="0" w:space="0" w:color="auto"/>
                <w:right w:val="none" w:sz="0" w:space="0" w:color="auto"/>
              </w:divBdr>
            </w:div>
            <w:div w:id="1005595831">
              <w:marLeft w:val="0"/>
              <w:marRight w:val="0"/>
              <w:marTop w:val="0"/>
              <w:marBottom w:val="0"/>
              <w:divBdr>
                <w:top w:val="none" w:sz="0" w:space="0" w:color="auto"/>
                <w:left w:val="none" w:sz="0" w:space="0" w:color="auto"/>
                <w:bottom w:val="none" w:sz="0" w:space="0" w:color="auto"/>
                <w:right w:val="none" w:sz="0" w:space="0" w:color="auto"/>
              </w:divBdr>
            </w:div>
            <w:div w:id="1826435425">
              <w:marLeft w:val="0"/>
              <w:marRight w:val="0"/>
              <w:marTop w:val="0"/>
              <w:marBottom w:val="0"/>
              <w:divBdr>
                <w:top w:val="none" w:sz="0" w:space="0" w:color="auto"/>
                <w:left w:val="none" w:sz="0" w:space="0" w:color="auto"/>
                <w:bottom w:val="none" w:sz="0" w:space="0" w:color="auto"/>
                <w:right w:val="none" w:sz="0" w:space="0" w:color="auto"/>
              </w:divBdr>
            </w:div>
            <w:div w:id="2006516921">
              <w:marLeft w:val="0"/>
              <w:marRight w:val="0"/>
              <w:marTop w:val="0"/>
              <w:marBottom w:val="0"/>
              <w:divBdr>
                <w:top w:val="none" w:sz="0" w:space="0" w:color="auto"/>
                <w:left w:val="none" w:sz="0" w:space="0" w:color="auto"/>
                <w:bottom w:val="none" w:sz="0" w:space="0" w:color="auto"/>
                <w:right w:val="none" w:sz="0" w:space="0" w:color="auto"/>
              </w:divBdr>
            </w:div>
            <w:div w:id="2054310298">
              <w:marLeft w:val="0"/>
              <w:marRight w:val="0"/>
              <w:marTop w:val="0"/>
              <w:marBottom w:val="0"/>
              <w:divBdr>
                <w:top w:val="none" w:sz="0" w:space="0" w:color="auto"/>
                <w:left w:val="none" w:sz="0" w:space="0" w:color="auto"/>
                <w:bottom w:val="none" w:sz="0" w:space="0" w:color="auto"/>
                <w:right w:val="none" w:sz="0" w:space="0" w:color="auto"/>
              </w:divBdr>
            </w:div>
          </w:divsChild>
        </w:div>
        <w:div w:id="1191264987">
          <w:marLeft w:val="0"/>
          <w:marRight w:val="0"/>
          <w:marTop w:val="0"/>
          <w:marBottom w:val="0"/>
          <w:divBdr>
            <w:top w:val="none" w:sz="0" w:space="0" w:color="auto"/>
            <w:left w:val="none" w:sz="0" w:space="0" w:color="auto"/>
            <w:bottom w:val="none" w:sz="0" w:space="0" w:color="auto"/>
            <w:right w:val="none" w:sz="0" w:space="0" w:color="auto"/>
          </w:divBdr>
          <w:divsChild>
            <w:div w:id="499657249">
              <w:marLeft w:val="-75"/>
              <w:marRight w:val="0"/>
              <w:marTop w:val="30"/>
              <w:marBottom w:val="30"/>
              <w:divBdr>
                <w:top w:val="none" w:sz="0" w:space="0" w:color="auto"/>
                <w:left w:val="none" w:sz="0" w:space="0" w:color="auto"/>
                <w:bottom w:val="none" w:sz="0" w:space="0" w:color="auto"/>
                <w:right w:val="none" w:sz="0" w:space="0" w:color="auto"/>
              </w:divBdr>
              <w:divsChild>
                <w:div w:id="143663433">
                  <w:marLeft w:val="0"/>
                  <w:marRight w:val="0"/>
                  <w:marTop w:val="0"/>
                  <w:marBottom w:val="0"/>
                  <w:divBdr>
                    <w:top w:val="none" w:sz="0" w:space="0" w:color="auto"/>
                    <w:left w:val="none" w:sz="0" w:space="0" w:color="auto"/>
                    <w:bottom w:val="none" w:sz="0" w:space="0" w:color="auto"/>
                    <w:right w:val="none" w:sz="0" w:space="0" w:color="auto"/>
                  </w:divBdr>
                  <w:divsChild>
                    <w:div w:id="679091199">
                      <w:marLeft w:val="0"/>
                      <w:marRight w:val="0"/>
                      <w:marTop w:val="0"/>
                      <w:marBottom w:val="0"/>
                      <w:divBdr>
                        <w:top w:val="none" w:sz="0" w:space="0" w:color="auto"/>
                        <w:left w:val="none" w:sz="0" w:space="0" w:color="auto"/>
                        <w:bottom w:val="none" w:sz="0" w:space="0" w:color="auto"/>
                        <w:right w:val="none" w:sz="0" w:space="0" w:color="auto"/>
                      </w:divBdr>
                    </w:div>
                  </w:divsChild>
                </w:div>
                <w:div w:id="479927824">
                  <w:marLeft w:val="0"/>
                  <w:marRight w:val="0"/>
                  <w:marTop w:val="0"/>
                  <w:marBottom w:val="0"/>
                  <w:divBdr>
                    <w:top w:val="none" w:sz="0" w:space="0" w:color="auto"/>
                    <w:left w:val="none" w:sz="0" w:space="0" w:color="auto"/>
                    <w:bottom w:val="none" w:sz="0" w:space="0" w:color="auto"/>
                    <w:right w:val="none" w:sz="0" w:space="0" w:color="auto"/>
                  </w:divBdr>
                  <w:divsChild>
                    <w:div w:id="551427048">
                      <w:marLeft w:val="0"/>
                      <w:marRight w:val="0"/>
                      <w:marTop w:val="0"/>
                      <w:marBottom w:val="0"/>
                      <w:divBdr>
                        <w:top w:val="none" w:sz="0" w:space="0" w:color="auto"/>
                        <w:left w:val="none" w:sz="0" w:space="0" w:color="auto"/>
                        <w:bottom w:val="none" w:sz="0" w:space="0" w:color="auto"/>
                        <w:right w:val="none" w:sz="0" w:space="0" w:color="auto"/>
                      </w:divBdr>
                    </w:div>
                  </w:divsChild>
                </w:div>
                <w:div w:id="497623411">
                  <w:marLeft w:val="0"/>
                  <w:marRight w:val="0"/>
                  <w:marTop w:val="0"/>
                  <w:marBottom w:val="0"/>
                  <w:divBdr>
                    <w:top w:val="none" w:sz="0" w:space="0" w:color="auto"/>
                    <w:left w:val="none" w:sz="0" w:space="0" w:color="auto"/>
                    <w:bottom w:val="none" w:sz="0" w:space="0" w:color="auto"/>
                    <w:right w:val="none" w:sz="0" w:space="0" w:color="auto"/>
                  </w:divBdr>
                  <w:divsChild>
                    <w:div w:id="660352578">
                      <w:marLeft w:val="0"/>
                      <w:marRight w:val="0"/>
                      <w:marTop w:val="0"/>
                      <w:marBottom w:val="0"/>
                      <w:divBdr>
                        <w:top w:val="none" w:sz="0" w:space="0" w:color="auto"/>
                        <w:left w:val="none" w:sz="0" w:space="0" w:color="auto"/>
                        <w:bottom w:val="none" w:sz="0" w:space="0" w:color="auto"/>
                        <w:right w:val="none" w:sz="0" w:space="0" w:color="auto"/>
                      </w:divBdr>
                    </w:div>
                  </w:divsChild>
                </w:div>
                <w:div w:id="587151283">
                  <w:marLeft w:val="0"/>
                  <w:marRight w:val="0"/>
                  <w:marTop w:val="0"/>
                  <w:marBottom w:val="0"/>
                  <w:divBdr>
                    <w:top w:val="none" w:sz="0" w:space="0" w:color="auto"/>
                    <w:left w:val="none" w:sz="0" w:space="0" w:color="auto"/>
                    <w:bottom w:val="none" w:sz="0" w:space="0" w:color="auto"/>
                    <w:right w:val="none" w:sz="0" w:space="0" w:color="auto"/>
                  </w:divBdr>
                  <w:divsChild>
                    <w:div w:id="2024866016">
                      <w:marLeft w:val="0"/>
                      <w:marRight w:val="0"/>
                      <w:marTop w:val="0"/>
                      <w:marBottom w:val="0"/>
                      <w:divBdr>
                        <w:top w:val="none" w:sz="0" w:space="0" w:color="auto"/>
                        <w:left w:val="none" w:sz="0" w:space="0" w:color="auto"/>
                        <w:bottom w:val="none" w:sz="0" w:space="0" w:color="auto"/>
                        <w:right w:val="none" w:sz="0" w:space="0" w:color="auto"/>
                      </w:divBdr>
                    </w:div>
                  </w:divsChild>
                </w:div>
                <w:div w:id="802699796">
                  <w:marLeft w:val="0"/>
                  <w:marRight w:val="0"/>
                  <w:marTop w:val="0"/>
                  <w:marBottom w:val="0"/>
                  <w:divBdr>
                    <w:top w:val="none" w:sz="0" w:space="0" w:color="auto"/>
                    <w:left w:val="none" w:sz="0" w:space="0" w:color="auto"/>
                    <w:bottom w:val="none" w:sz="0" w:space="0" w:color="auto"/>
                    <w:right w:val="none" w:sz="0" w:space="0" w:color="auto"/>
                  </w:divBdr>
                  <w:divsChild>
                    <w:div w:id="502670300">
                      <w:marLeft w:val="0"/>
                      <w:marRight w:val="0"/>
                      <w:marTop w:val="0"/>
                      <w:marBottom w:val="0"/>
                      <w:divBdr>
                        <w:top w:val="none" w:sz="0" w:space="0" w:color="auto"/>
                        <w:left w:val="none" w:sz="0" w:space="0" w:color="auto"/>
                        <w:bottom w:val="none" w:sz="0" w:space="0" w:color="auto"/>
                        <w:right w:val="none" w:sz="0" w:space="0" w:color="auto"/>
                      </w:divBdr>
                    </w:div>
                  </w:divsChild>
                </w:div>
                <w:div w:id="987319565">
                  <w:marLeft w:val="0"/>
                  <w:marRight w:val="0"/>
                  <w:marTop w:val="0"/>
                  <w:marBottom w:val="0"/>
                  <w:divBdr>
                    <w:top w:val="none" w:sz="0" w:space="0" w:color="auto"/>
                    <w:left w:val="none" w:sz="0" w:space="0" w:color="auto"/>
                    <w:bottom w:val="none" w:sz="0" w:space="0" w:color="auto"/>
                    <w:right w:val="none" w:sz="0" w:space="0" w:color="auto"/>
                  </w:divBdr>
                  <w:divsChild>
                    <w:div w:id="1314025731">
                      <w:marLeft w:val="0"/>
                      <w:marRight w:val="0"/>
                      <w:marTop w:val="0"/>
                      <w:marBottom w:val="0"/>
                      <w:divBdr>
                        <w:top w:val="none" w:sz="0" w:space="0" w:color="auto"/>
                        <w:left w:val="none" w:sz="0" w:space="0" w:color="auto"/>
                        <w:bottom w:val="none" w:sz="0" w:space="0" w:color="auto"/>
                        <w:right w:val="none" w:sz="0" w:space="0" w:color="auto"/>
                      </w:divBdr>
                    </w:div>
                  </w:divsChild>
                </w:div>
                <w:div w:id="994603557">
                  <w:marLeft w:val="0"/>
                  <w:marRight w:val="0"/>
                  <w:marTop w:val="0"/>
                  <w:marBottom w:val="0"/>
                  <w:divBdr>
                    <w:top w:val="none" w:sz="0" w:space="0" w:color="auto"/>
                    <w:left w:val="none" w:sz="0" w:space="0" w:color="auto"/>
                    <w:bottom w:val="none" w:sz="0" w:space="0" w:color="auto"/>
                    <w:right w:val="none" w:sz="0" w:space="0" w:color="auto"/>
                  </w:divBdr>
                  <w:divsChild>
                    <w:div w:id="1833372210">
                      <w:marLeft w:val="0"/>
                      <w:marRight w:val="0"/>
                      <w:marTop w:val="0"/>
                      <w:marBottom w:val="0"/>
                      <w:divBdr>
                        <w:top w:val="none" w:sz="0" w:space="0" w:color="auto"/>
                        <w:left w:val="none" w:sz="0" w:space="0" w:color="auto"/>
                        <w:bottom w:val="none" w:sz="0" w:space="0" w:color="auto"/>
                        <w:right w:val="none" w:sz="0" w:space="0" w:color="auto"/>
                      </w:divBdr>
                    </w:div>
                  </w:divsChild>
                </w:div>
                <w:div w:id="1146507884">
                  <w:marLeft w:val="0"/>
                  <w:marRight w:val="0"/>
                  <w:marTop w:val="0"/>
                  <w:marBottom w:val="0"/>
                  <w:divBdr>
                    <w:top w:val="none" w:sz="0" w:space="0" w:color="auto"/>
                    <w:left w:val="none" w:sz="0" w:space="0" w:color="auto"/>
                    <w:bottom w:val="none" w:sz="0" w:space="0" w:color="auto"/>
                    <w:right w:val="none" w:sz="0" w:space="0" w:color="auto"/>
                  </w:divBdr>
                  <w:divsChild>
                    <w:div w:id="311373318">
                      <w:marLeft w:val="0"/>
                      <w:marRight w:val="0"/>
                      <w:marTop w:val="0"/>
                      <w:marBottom w:val="0"/>
                      <w:divBdr>
                        <w:top w:val="none" w:sz="0" w:space="0" w:color="auto"/>
                        <w:left w:val="none" w:sz="0" w:space="0" w:color="auto"/>
                        <w:bottom w:val="none" w:sz="0" w:space="0" w:color="auto"/>
                        <w:right w:val="none" w:sz="0" w:space="0" w:color="auto"/>
                      </w:divBdr>
                    </w:div>
                  </w:divsChild>
                </w:div>
                <w:div w:id="1204056539">
                  <w:marLeft w:val="0"/>
                  <w:marRight w:val="0"/>
                  <w:marTop w:val="0"/>
                  <w:marBottom w:val="0"/>
                  <w:divBdr>
                    <w:top w:val="none" w:sz="0" w:space="0" w:color="auto"/>
                    <w:left w:val="none" w:sz="0" w:space="0" w:color="auto"/>
                    <w:bottom w:val="none" w:sz="0" w:space="0" w:color="auto"/>
                    <w:right w:val="none" w:sz="0" w:space="0" w:color="auto"/>
                  </w:divBdr>
                  <w:divsChild>
                    <w:div w:id="875119572">
                      <w:marLeft w:val="0"/>
                      <w:marRight w:val="0"/>
                      <w:marTop w:val="0"/>
                      <w:marBottom w:val="0"/>
                      <w:divBdr>
                        <w:top w:val="none" w:sz="0" w:space="0" w:color="auto"/>
                        <w:left w:val="none" w:sz="0" w:space="0" w:color="auto"/>
                        <w:bottom w:val="none" w:sz="0" w:space="0" w:color="auto"/>
                        <w:right w:val="none" w:sz="0" w:space="0" w:color="auto"/>
                      </w:divBdr>
                    </w:div>
                  </w:divsChild>
                </w:div>
                <w:div w:id="1282150315">
                  <w:marLeft w:val="0"/>
                  <w:marRight w:val="0"/>
                  <w:marTop w:val="0"/>
                  <w:marBottom w:val="0"/>
                  <w:divBdr>
                    <w:top w:val="none" w:sz="0" w:space="0" w:color="auto"/>
                    <w:left w:val="none" w:sz="0" w:space="0" w:color="auto"/>
                    <w:bottom w:val="none" w:sz="0" w:space="0" w:color="auto"/>
                    <w:right w:val="none" w:sz="0" w:space="0" w:color="auto"/>
                  </w:divBdr>
                  <w:divsChild>
                    <w:div w:id="266079228">
                      <w:marLeft w:val="0"/>
                      <w:marRight w:val="0"/>
                      <w:marTop w:val="0"/>
                      <w:marBottom w:val="0"/>
                      <w:divBdr>
                        <w:top w:val="none" w:sz="0" w:space="0" w:color="auto"/>
                        <w:left w:val="none" w:sz="0" w:space="0" w:color="auto"/>
                        <w:bottom w:val="none" w:sz="0" w:space="0" w:color="auto"/>
                        <w:right w:val="none" w:sz="0" w:space="0" w:color="auto"/>
                      </w:divBdr>
                    </w:div>
                  </w:divsChild>
                </w:div>
                <w:div w:id="1690132900">
                  <w:marLeft w:val="0"/>
                  <w:marRight w:val="0"/>
                  <w:marTop w:val="0"/>
                  <w:marBottom w:val="0"/>
                  <w:divBdr>
                    <w:top w:val="none" w:sz="0" w:space="0" w:color="auto"/>
                    <w:left w:val="none" w:sz="0" w:space="0" w:color="auto"/>
                    <w:bottom w:val="none" w:sz="0" w:space="0" w:color="auto"/>
                    <w:right w:val="none" w:sz="0" w:space="0" w:color="auto"/>
                  </w:divBdr>
                  <w:divsChild>
                    <w:div w:id="1251618448">
                      <w:marLeft w:val="0"/>
                      <w:marRight w:val="0"/>
                      <w:marTop w:val="0"/>
                      <w:marBottom w:val="0"/>
                      <w:divBdr>
                        <w:top w:val="none" w:sz="0" w:space="0" w:color="auto"/>
                        <w:left w:val="none" w:sz="0" w:space="0" w:color="auto"/>
                        <w:bottom w:val="none" w:sz="0" w:space="0" w:color="auto"/>
                        <w:right w:val="none" w:sz="0" w:space="0" w:color="auto"/>
                      </w:divBdr>
                    </w:div>
                  </w:divsChild>
                </w:div>
                <w:div w:id="1735081799">
                  <w:marLeft w:val="0"/>
                  <w:marRight w:val="0"/>
                  <w:marTop w:val="0"/>
                  <w:marBottom w:val="0"/>
                  <w:divBdr>
                    <w:top w:val="none" w:sz="0" w:space="0" w:color="auto"/>
                    <w:left w:val="none" w:sz="0" w:space="0" w:color="auto"/>
                    <w:bottom w:val="none" w:sz="0" w:space="0" w:color="auto"/>
                    <w:right w:val="none" w:sz="0" w:space="0" w:color="auto"/>
                  </w:divBdr>
                  <w:divsChild>
                    <w:div w:id="431821624">
                      <w:marLeft w:val="0"/>
                      <w:marRight w:val="0"/>
                      <w:marTop w:val="0"/>
                      <w:marBottom w:val="0"/>
                      <w:divBdr>
                        <w:top w:val="none" w:sz="0" w:space="0" w:color="auto"/>
                        <w:left w:val="none" w:sz="0" w:space="0" w:color="auto"/>
                        <w:bottom w:val="none" w:sz="0" w:space="0" w:color="auto"/>
                        <w:right w:val="none" w:sz="0" w:space="0" w:color="auto"/>
                      </w:divBdr>
                    </w:div>
                  </w:divsChild>
                </w:div>
                <w:div w:id="1739018587">
                  <w:marLeft w:val="0"/>
                  <w:marRight w:val="0"/>
                  <w:marTop w:val="0"/>
                  <w:marBottom w:val="0"/>
                  <w:divBdr>
                    <w:top w:val="none" w:sz="0" w:space="0" w:color="auto"/>
                    <w:left w:val="none" w:sz="0" w:space="0" w:color="auto"/>
                    <w:bottom w:val="none" w:sz="0" w:space="0" w:color="auto"/>
                    <w:right w:val="none" w:sz="0" w:space="0" w:color="auto"/>
                  </w:divBdr>
                  <w:divsChild>
                    <w:div w:id="1568569268">
                      <w:marLeft w:val="0"/>
                      <w:marRight w:val="0"/>
                      <w:marTop w:val="0"/>
                      <w:marBottom w:val="0"/>
                      <w:divBdr>
                        <w:top w:val="none" w:sz="0" w:space="0" w:color="auto"/>
                        <w:left w:val="none" w:sz="0" w:space="0" w:color="auto"/>
                        <w:bottom w:val="none" w:sz="0" w:space="0" w:color="auto"/>
                        <w:right w:val="none" w:sz="0" w:space="0" w:color="auto"/>
                      </w:divBdr>
                    </w:div>
                  </w:divsChild>
                </w:div>
                <w:div w:id="2069188732">
                  <w:marLeft w:val="0"/>
                  <w:marRight w:val="0"/>
                  <w:marTop w:val="0"/>
                  <w:marBottom w:val="0"/>
                  <w:divBdr>
                    <w:top w:val="none" w:sz="0" w:space="0" w:color="auto"/>
                    <w:left w:val="none" w:sz="0" w:space="0" w:color="auto"/>
                    <w:bottom w:val="none" w:sz="0" w:space="0" w:color="auto"/>
                    <w:right w:val="none" w:sz="0" w:space="0" w:color="auto"/>
                  </w:divBdr>
                  <w:divsChild>
                    <w:div w:id="1941176426">
                      <w:marLeft w:val="0"/>
                      <w:marRight w:val="0"/>
                      <w:marTop w:val="0"/>
                      <w:marBottom w:val="0"/>
                      <w:divBdr>
                        <w:top w:val="none" w:sz="0" w:space="0" w:color="auto"/>
                        <w:left w:val="none" w:sz="0" w:space="0" w:color="auto"/>
                        <w:bottom w:val="none" w:sz="0" w:space="0" w:color="auto"/>
                        <w:right w:val="none" w:sz="0" w:space="0" w:color="auto"/>
                      </w:divBdr>
                    </w:div>
                  </w:divsChild>
                </w:div>
                <w:div w:id="2089769158">
                  <w:marLeft w:val="0"/>
                  <w:marRight w:val="0"/>
                  <w:marTop w:val="0"/>
                  <w:marBottom w:val="0"/>
                  <w:divBdr>
                    <w:top w:val="none" w:sz="0" w:space="0" w:color="auto"/>
                    <w:left w:val="none" w:sz="0" w:space="0" w:color="auto"/>
                    <w:bottom w:val="none" w:sz="0" w:space="0" w:color="auto"/>
                    <w:right w:val="none" w:sz="0" w:space="0" w:color="auto"/>
                  </w:divBdr>
                  <w:divsChild>
                    <w:div w:id="710421396">
                      <w:marLeft w:val="0"/>
                      <w:marRight w:val="0"/>
                      <w:marTop w:val="0"/>
                      <w:marBottom w:val="0"/>
                      <w:divBdr>
                        <w:top w:val="none" w:sz="0" w:space="0" w:color="auto"/>
                        <w:left w:val="none" w:sz="0" w:space="0" w:color="auto"/>
                        <w:bottom w:val="none" w:sz="0" w:space="0" w:color="auto"/>
                        <w:right w:val="none" w:sz="0" w:space="0" w:color="auto"/>
                      </w:divBdr>
                    </w:div>
                    <w:div w:id="18069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0653">
          <w:marLeft w:val="0"/>
          <w:marRight w:val="0"/>
          <w:marTop w:val="0"/>
          <w:marBottom w:val="0"/>
          <w:divBdr>
            <w:top w:val="none" w:sz="0" w:space="0" w:color="auto"/>
            <w:left w:val="none" w:sz="0" w:space="0" w:color="auto"/>
            <w:bottom w:val="none" w:sz="0" w:space="0" w:color="auto"/>
            <w:right w:val="none" w:sz="0" w:space="0" w:color="auto"/>
          </w:divBdr>
          <w:divsChild>
            <w:div w:id="309865707">
              <w:marLeft w:val="-75"/>
              <w:marRight w:val="0"/>
              <w:marTop w:val="30"/>
              <w:marBottom w:val="30"/>
              <w:divBdr>
                <w:top w:val="none" w:sz="0" w:space="0" w:color="auto"/>
                <w:left w:val="none" w:sz="0" w:space="0" w:color="auto"/>
                <w:bottom w:val="none" w:sz="0" w:space="0" w:color="auto"/>
                <w:right w:val="none" w:sz="0" w:space="0" w:color="auto"/>
              </w:divBdr>
              <w:divsChild>
                <w:div w:id="95517961">
                  <w:marLeft w:val="0"/>
                  <w:marRight w:val="0"/>
                  <w:marTop w:val="0"/>
                  <w:marBottom w:val="0"/>
                  <w:divBdr>
                    <w:top w:val="none" w:sz="0" w:space="0" w:color="auto"/>
                    <w:left w:val="none" w:sz="0" w:space="0" w:color="auto"/>
                    <w:bottom w:val="none" w:sz="0" w:space="0" w:color="auto"/>
                    <w:right w:val="none" w:sz="0" w:space="0" w:color="auto"/>
                  </w:divBdr>
                  <w:divsChild>
                    <w:div w:id="1089349525">
                      <w:marLeft w:val="0"/>
                      <w:marRight w:val="0"/>
                      <w:marTop w:val="0"/>
                      <w:marBottom w:val="0"/>
                      <w:divBdr>
                        <w:top w:val="none" w:sz="0" w:space="0" w:color="auto"/>
                        <w:left w:val="none" w:sz="0" w:space="0" w:color="auto"/>
                        <w:bottom w:val="none" w:sz="0" w:space="0" w:color="auto"/>
                        <w:right w:val="none" w:sz="0" w:space="0" w:color="auto"/>
                      </w:divBdr>
                    </w:div>
                  </w:divsChild>
                </w:div>
                <w:div w:id="122699131">
                  <w:marLeft w:val="0"/>
                  <w:marRight w:val="0"/>
                  <w:marTop w:val="0"/>
                  <w:marBottom w:val="0"/>
                  <w:divBdr>
                    <w:top w:val="none" w:sz="0" w:space="0" w:color="auto"/>
                    <w:left w:val="none" w:sz="0" w:space="0" w:color="auto"/>
                    <w:bottom w:val="none" w:sz="0" w:space="0" w:color="auto"/>
                    <w:right w:val="none" w:sz="0" w:space="0" w:color="auto"/>
                  </w:divBdr>
                  <w:divsChild>
                    <w:div w:id="171531758">
                      <w:marLeft w:val="0"/>
                      <w:marRight w:val="0"/>
                      <w:marTop w:val="0"/>
                      <w:marBottom w:val="0"/>
                      <w:divBdr>
                        <w:top w:val="none" w:sz="0" w:space="0" w:color="auto"/>
                        <w:left w:val="none" w:sz="0" w:space="0" w:color="auto"/>
                        <w:bottom w:val="none" w:sz="0" w:space="0" w:color="auto"/>
                        <w:right w:val="none" w:sz="0" w:space="0" w:color="auto"/>
                      </w:divBdr>
                    </w:div>
                  </w:divsChild>
                </w:div>
                <w:div w:id="228348427">
                  <w:marLeft w:val="0"/>
                  <w:marRight w:val="0"/>
                  <w:marTop w:val="0"/>
                  <w:marBottom w:val="0"/>
                  <w:divBdr>
                    <w:top w:val="none" w:sz="0" w:space="0" w:color="auto"/>
                    <w:left w:val="none" w:sz="0" w:space="0" w:color="auto"/>
                    <w:bottom w:val="none" w:sz="0" w:space="0" w:color="auto"/>
                    <w:right w:val="none" w:sz="0" w:space="0" w:color="auto"/>
                  </w:divBdr>
                  <w:divsChild>
                    <w:div w:id="2051028749">
                      <w:marLeft w:val="0"/>
                      <w:marRight w:val="0"/>
                      <w:marTop w:val="0"/>
                      <w:marBottom w:val="0"/>
                      <w:divBdr>
                        <w:top w:val="none" w:sz="0" w:space="0" w:color="auto"/>
                        <w:left w:val="none" w:sz="0" w:space="0" w:color="auto"/>
                        <w:bottom w:val="none" w:sz="0" w:space="0" w:color="auto"/>
                        <w:right w:val="none" w:sz="0" w:space="0" w:color="auto"/>
                      </w:divBdr>
                    </w:div>
                  </w:divsChild>
                </w:div>
                <w:div w:id="257443449">
                  <w:marLeft w:val="0"/>
                  <w:marRight w:val="0"/>
                  <w:marTop w:val="0"/>
                  <w:marBottom w:val="0"/>
                  <w:divBdr>
                    <w:top w:val="none" w:sz="0" w:space="0" w:color="auto"/>
                    <w:left w:val="none" w:sz="0" w:space="0" w:color="auto"/>
                    <w:bottom w:val="none" w:sz="0" w:space="0" w:color="auto"/>
                    <w:right w:val="none" w:sz="0" w:space="0" w:color="auto"/>
                  </w:divBdr>
                  <w:divsChild>
                    <w:div w:id="1088622293">
                      <w:marLeft w:val="0"/>
                      <w:marRight w:val="0"/>
                      <w:marTop w:val="0"/>
                      <w:marBottom w:val="0"/>
                      <w:divBdr>
                        <w:top w:val="none" w:sz="0" w:space="0" w:color="auto"/>
                        <w:left w:val="none" w:sz="0" w:space="0" w:color="auto"/>
                        <w:bottom w:val="none" w:sz="0" w:space="0" w:color="auto"/>
                        <w:right w:val="none" w:sz="0" w:space="0" w:color="auto"/>
                      </w:divBdr>
                    </w:div>
                  </w:divsChild>
                </w:div>
                <w:div w:id="267012453">
                  <w:marLeft w:val="0"/>
                  <w:marRight w:val="0"/>
                  <w:marTop w:val="0"/>
                  <w:marBottom w:val="0"/>
                  <w:divBdr>
                    <w:top w:val="none" w:sz="0" w:space="0" w:color="auto"/>
                    <w:left w:val="none" w:sz="0" w:space="0" w:color="auto"/>
                    <w:bottom w:val="none" w:sz="0" w:space="0" w:color="auto"/>
                    <w:right w:val="none" w:sz="0" w:space="0" w:color="auto"/>
                  </w:divBdr>
                  <w:divsChild>
                    <w:div w:id="845293251">
                      <w:marLeft w:val="0"/>
                      <w:marRight w:val="0"/>
                      <w:marTop w:val="0"/>
                      <w:marBottom w:val="0"/>
                      <w:divBdr>
                        <w:top w:val="none" w:sz="0" w:space="0" w:color="auto"/>
                        <w:left w:val="none" w:sz="0" w:space="0" w:color="auto"/>
                        <w:bottom w:val="none" w:sz="0" w:space="0" w:color="auto"/>
                        <w:right w:val="none" w:sz="0" w:space="0" w:color="auto"/>
                      </w:divBdr>
                    </w:div>
                  </w:divsChild>
                </w:div>
                <w:div w:id="277494375">
                  <w:marLeft w:val="0"/>
                  <w:marRight w:val="0"/>
                  <w:marTop w:val="0"/>
                  <w:marBottom w:val="0"/>
                  <w:divBdr>
                    <w:top w:val="none" w:sz="0" w:space="0" w:color="auto"/>
                    <w:left w:val="none" w:sz="0" w:space="0" w:color="auto"/>
                    <w:bottom w:val="none" w:sz="0" w:space="0" w:color="auto"/>
                    <w:right w:val="none" w:sz="0" w:space="0" w:color="auto"/>
                  </w:divBdr>
                  <w:divsChild>
                    <w:div w:id="1365865133">
                      <w:marLeft w:val="0"/>
                      <w:marRight w:val="0"/>
                      <w:marTop w:val="0"/>
                      <w:marBottom w:val="0"/>
                      <w:divBdr>
                        <w:top w:val="none" w:sz="0" w:space="0" w:color="auto"/>
                        <w:left w:val="none" w:sz="0" w:space="0" w:color="auto"/>
                        <w:bottom w:val="none" w:sz="0" w:space="0" w:color="auto"/>
                        <w:right w:val="none" w:sz="0" w:space="0" w:color="auto"/>
                      </w:divBdr>
                    </w:div>
                  </w:divsChild>
                </w:div>
                <w:div w:id="288512135">
                  <w:marLeft w:val="0"/>
                  <w:marRight w:val="0"/>
                  <w:marTop w:val="0"/>
                  <w:marBottom w:val="0"/>
                  <w:divBdr>
                    <w:top w:val="none" w:sz="0" w:space="0" w:color="auto"/>
                    <w:left w:val="none" w:sz="0" w:space="0" w:color="auto"/>
                    <w:bottom w:val="none" w:sz="0" w:space="0" w:color="auto"/>
                    <w:right w:val="none" w:sz="0" w:space="0" w:color="auto"/>
                  </w:divBdr>
                  <w:divsChild>
                    <w:div w:id="241835738">
                      <w:marLeft w:val="0"/>
                      <w:marRight w:val="0"/>
                      <w:marTop w:val="0"/>
                      <w:marBottom w:val="0"/>
                      <w:divBdr>
                        <w:top w:val="none" w:sz="0" w:space="0" w:color="auto"/>
                        <w:left w:val="none" w:sz="0" w:space="0" w:color="auto"/>
                        <w:bottom w:val="none" w:sz="0" w:space="0" w:color="auto"/>
                        <w:right w:val="none" w:sz="0" w:space="0" w:color="auto"/>
                      </w:divBdr>
                    </w:div>
                  </w:divsChild>
                </w:div>
                <w:div w:id="292714062">
                  <w:marLeft w:val="0"/>
                  <w:marRight w:val="0"/>
                  <w:marTop w:val="0"/>
                  <w:marBottom w:val="0"/>
                  <w:divBdr>
                    <w:top w:val="none" w:sz="0" w:space="0" w:color="auto"/>
                    <w:left w:val="none" w:sz="0" w:space="0" w:color="auto"/>
                    <w:bottom w:val="none" w:sz="0" w:space="0" w:color="auto"/>
                    <w:right w:val="none" w:sz="0" w:space="0" w:color="auto"/>
                  </w:divBdr>
                  <w:divsChild>
                    <w:div w:id="661667554">
                      <w:marLeft w:val="0"/>
                      <w:marRight w:val="0"/>
                      <w:marTop w:val="0"/>
                      <w:marBottom w:val="0"/>
                      <w:divBdr>
                        <w:top w:val="none" w:sz="0" w:space="0" w:color="auto"/>
                        <w:left w:val="none" w:sz="0" w:space="0" w:color="auto"/>
                        <w:bottom w:val="none" w:sz="0" w:space="0" w:color="auto"/>
                        <w:right w:val="none" w:sz="0" w:space="0" w:color="auto"/>
                      </w:divBdr>
                    </w:div>
                  </w:divsChild>
                </w:div>
                <w:div w:id="344091630">
                  <w:marLeft w:val="0"/>
                  <w:marRight w:val="0"/>
                  <w:marTop w:val="0"/>
                  <w:marBottom w:val="0"/>
                  <w:divBdr>
                    <w:top w:val="none" w:sz="0" w:space="0" w:color="auto"/>
                    <w:left w:val="none" w:sz="0" w:space="0" w:color="auto"/>
                    <w:bottom w:val="none" w:sz="0" w:space="0" w:color="auto"/>
                    <w:right w:val="none" w:sz="0" w:space="0" w:color="auto"/>
                  </w:divBdr>
                  <w:divsChild>
                    <w:div w:id="853807409">
                      <w:marLeft w:val="0"/>
                      <w:marRight w:val="0"/>
                      <w:marTop w:val="0"/>
                      <w:marBottom w:val="0"/>
                      <w:divBdr>
                        <w:top w:val="none" w:sz="0" w:space="0" w:color="auto"/>
                        <w:left w:val="none" w:sz="0" w:space="0" w:color="auto"/>
                        <w:bottom w:val="none" w:sz="0" w:space="0" w:color="auto"/>
                        <w:right w:val="none" w:sz="0" w:space="0" w:color="auto"/>
                      </w:divBdr>
                    </w:div>
                  </w:divsChild>
                </w:div>
                <w:div w:id="352727701">
                  <w:marLeft w:val="0"/>
                  <w:marRight w:val="0"/>
                  <w:marTop w:val="0"/>
                  <w:marBottom w:val="0"/>
                  <w:divBdr>
                    <w:top w:val="none" w:sz="0" w:space="0" w:color="auto"/>
                    <w:left w:val="none" w:sz="0" w:space="0" w:color="auto"/>
                    <w:bottom w:val="none" w:sz="0" w:space="0" w:color="auto"/>
                    <w:right w:val="none" w:sz="0" w:space="0" w:color="auto"/>
                  </w:divBdr>
                  <w:divsChild>
                    <w:div w:id="2066758584">
                      <w:marLeft w:val="0"/>
                      <w:marRight w:val="0"/>
                      <w:marTop w:val="0"/>
                      <w:marBottom w:val="0"/>
                      <w:divBdr>
                        <w:top w:val="none" w:sz="0" w:space="0" w:color="auto"/>
                        <w:left w:val="none" w:sz="0" w:space="0" w:color="auto"/>
                        <w:bottom w:val="none" w:sz="0" w:space="0" w:color="auto"/>
                        <w:right w:val="none" w:sz="0" w:space="0" w:color="auto"/>
                      </w:divBdr>
                    </w:div>
                  </w:divsChild>
                </w:div>
                <w:div w:id="378627440">
                  <w:marLeft w:val="0"/>
                  <w:marRight w:val="0"/>
                  <w:marTop w:val="0"/>
                  <w:marBottom w:val="0"/>
                  <w:divBdr>
                    <w:top w:val="none" w:sz="0" w:space="0" w:color="auto"/>
                    <w:left w:val="none" w:sz="0" w:space="0" w:color="auto"/>
                    <w:bottom w:val="none" w:sz="0" w:space="0" w:color="auto"/>
                    <w:right w:val="none" w:sz="0" w:space="0" w:color="auto"/>
                  </w:divBdr>
                  <w:divsChild>
                    <w:div w:id="521894768">
                      <w:marLeft w:val="0"/>
                      <w:marRight w:val="0"/>
                      <w:marTop w:val="0"/>
                      <w:marBottom w:val="0"/>
                      <w:divBdr>
                        <w:top w:val="none" w:sz="0" w:space="0" w:color="auto"/>
                        <w:left w:val="none" w:sz="0" w:space="0" w:color="auto"/>
                        <w:bottom w:val="none" w:sz="0" w:space="0" w:color="auto"/>
                        <w:right w:val="none" w:sz="0" w:space="0" w:color="auto"/>
                      </w:divBdr>
                    </w:div>
                  </w:divsChild>
                </w:div>
                <w:div w:id="385573429">
                  <w:marLeft w:val="0"/>
                  <w:marRight w:val="0"/>
                  <w:marTop w:val="0"/>
                  <w:marBottom w:val="0"/>
                  <w:divBdr>
                    <w:top w:val="none" w:sz="0" w:space="0" w:color="auto"/>
                    <w:left w:val="none" w:sz="0" w:space="0" w:color="auto"/>
                    <w:bottom w:val="none" w:sz="0" w:space="0" w:color="auto"/>
                    <w:right w:val="none" w:sz="0" w:space="0" w:color="auto"/>
                  </w:divBdr>
                  <w:divsChild>
                    <w:div w:id="588343511">
                      <w:marLeft w:val="0"/>
                      <w:marRight w:val="0"/>
                      <w:marTop w:val="0"/>
                      <w:marBottom w:val="0"/>
                      <w:divBdr>
                        <w:top w:val="none" w:sz="0" w:space="0" w:color="auto"/>
                        <w:left w:val="none" w:sz="0" w:space="0" w:color="auto"/>
                        <w:bottom w:val="none" w:sz="0" w:space="0" w:color="auto"/>
                        <w:right w:val="none" w:sz="0" w:space="0" w:color="auto"/>
                      </w:divBdr>
                    </w:div>
                  </w:divsChild>
                </w:div>
                <w:div w:id="409549369">
                  <w:marLeft w:val="0"/>
                  <w:marRight w:val="0"/>
                  <w:marTop w:val="0"/>
                  <w:marBottom w:val="0"/>
                  <w:divBdr>
                    <w:top w:val="none" w:sz="0" w:space="0" w:color="auto"/>
                    <w:left w:val="none" w:sz="0" w:space="0" w:color="auto"/>
                    <w:bottom w:val="none" w:sz="0" w:space="0" w:color="auto"/>
                    <w:right w:val="none" w:sz="0" w:space="0" w:color="auto"/>
                  </w:divBdr>
                  <w:divsChild>
                    <w:div w:id="1677995929">
                      <w:marLeft w:val="0"/>
                      <w:marRight w:val="0"/>
                      <w:marTop w:val="0"/>
                      <w:marBottom w:val="0"/>
                      <w:divBdr>
                        <w:top w:val="none" w:sz="0" w:space="0" w:color="auto"/>
                        <w:left w:val="none" w:sz="0" w:space="0" w:color="auto"/>
                        <w:bottom w:val="none" w:sz="0" w:space="0" w:color="auto"/>
                        <w:right w:val="none" w:sz="0" w:space="0" w:color="auto"/>
                      </w:divBdr>
                    </w:div>
                  </w:divsChild>
                </w:div>
                <w:div w:id="463230945">
                  <w:marLeft w:val="0"/>
                  <w:marRight w:val="0"/>
                  <w:marTop w:val="0"/>
                  <w:marBottom w:val="0"/>
                  <w:divBdr>
                    <w:top w:val="none" w:sz="0" w:space="0" w:color="auto"/>
                    <w:left w:val="none" w:sz="0" w:space="0" w:color="auto"/>
                    <w:bottom w:val="none" w:sz="0" w:space="0" w:color="auto"/>
                    <w:right w:val="none" w:sz="0" w:space="0" w:color="auto"/>
                  </w:divBdr>
                  <w:divsChild>
                    <w:div w:id="1894921717">
                      <w:marLeft w:val="0"/>
                      <w:marRight w:val="0"/>
                      <w:marTop w:val="0"/>
                      <w:marBottom w:val="0"/>
                      <w:divBdr>
                        <w:top w:val="none" w:sz="0" w:space="0" w:color="auto"/>
                        <w:left w:val="none" w:sz="0" w:space="0" w:color="auto"/>
                        <w:bottom w:val="none" w:sz="0" w:space="0" w:color="auto"/>
                        <w:right w:val="none" w:sz="0" w:space="0" w:color="auto"/>
                      </w:divBdr>
                    </w:div>
                  </w:divsChild>
                </w:div>
                <w:div w:id="480117833">
                  <w:marLeft w:val="0"/>
                  <w:marRight w:val="0"/>
                  <w:marTop w:val="0"/>
                  <w:marBottom w:val="0"/>
                  <w:divBdr>
                    <w:top w:val="none" w:sz="0" w:space="0" w:color="auto"/>
                    <w:left w:val="none" w:sz="0" w:space="0" w:color="auto"/>
                    <w:bottom w:val="none" w:sz="0" w:space="0" w:color="auto"/>
                    <w:right w:val="none" w:sz="0" w:space="0" w:color="auto"/>
                  </w:divBdr>
                  <w:divsChild>
                    <w:div w:id="407534474">
                      <w:marLeft w:val="0"/>
                      <w:marRight w:val="0"/>
                      <w:marTop w:val="0"/>
                      <w:marBottom w:val="0"/>
                      <w:divBdr>
                        <w:top w:val="none" w:sz="0" w:space="0" w:color="auto"/>
                        <w:left w:val="none" w:sz="0" w:space="0" w:color="auto"/>
                        <w:bottom w:val="none" w:sz="0" w:space="0" w:color="auto"/>
                        <w:right w:val="none" w:sz="0" w:space="0" w:color="auto"/>
                      </w:divBdr>
                    </w:div>
                  </w:divsChild>
                </w:div>
                <w:div w:id="482895497">
                  <w:marLeft w:val="0"/>
                  <w:marRight w:val="0"/>
                  <w:marTop w:val="0"/>
                  <w:marBottom w:val="0"/>
                  <w:divBdr>
                    <w:top w:val="none" w:sz="0" w:space="0" w:color="auto"/>
                    <w:left w:val="none" w:sz="0" w:space="0" w:color="auto"/>
                    <w:bottom w:val="none" w:sz="0" w:space="0" w:color="auto"/>
                    <w:right w:val="none" w:sz="0" w:space="0" w:color="auto"/>
                  </w:divBdr>
                  <w:divsChild>
                    <w:div w:id="516314579">
                      <w:marLeft w:val="0"/>
                      <w:marRight w:val="0"/>
                      <w:marTop w:val="0"/>
                      <w:marBottom w:val="0"/>
                      <w:divBdr>
                        <w:top w:val="none" w:sz="0" w:space="0" w:color="auto"/>
                        <w:left w:val="none" w:sz="0" w:space="0" w:color="auto"/>
                        <w:bottom w:val="none" w:sz="0" w:space="0" w:color="auto"/>
                        <w:right w:val="none" w:sz="0" w:space="0" w:color="auto"/>
                      </w:divBdr>
                    </w:div>
                  </w:divsChild>
                </w:div>
                <w:div w:id="501090495">
                  <w:marLeft w:val="0"/>
                  <w:marRight w:val="0"/>
                  <w:marTop w:val="0"/>
                  <w:marBottom w:val="0"/>
                  <w:divBdr>
                    <w:top w:val="none" w:sz="0" w:space="0" w:color="auto"/>
                    <w:left w:val="none" w:sz="0" w:space="0" w:color="auto"/>
                    <w:bottom w:val="none" w:sz="0" w:space="0" w:color="auto"/>
                    <w:right w:val="none" w:sz="0" w:space="0" w:color="auto"/>
                  </w:divBdr>
                  <w:divsChild>
                    <w:div w:id="136606802">
                      <w:marLeft w:val="0"/>
                      <w:marRight w:val="0"/>
                      <w:marTop w:val="0"/>
                      <w:marBottom w:val="0"/>
                      <w:divBdr>
                        <w:top w:val="none" w:sz="0" w:space="0" w:color="auto"/>
                        <w:left w:val="none" w:sz="0" w:space="0" w:color="auto"/>
                        <w:bottom w:val="none" w:sz="0" w:space="0" w:color="auto"/>
                        <w:right w:val="none" w:sz="0" w:space="0" w:color="auto"/>
                      </w:divBdr>
                    </w:div>
                  </w:divsChild>
                </w:div>
                <w:div w:id="528448255">
                  <w:marLeft w:val="0"/>
                  <w:marRight w:val="0"/>
                  <w:marTop w:val="0"/>
                  <w:marBottom w:val="0"/>
                  <w:divBdr>
                    <w:top w:val="none" w:sz="0" w:space="0" w:color="auto"/>
                    <w:left w:val="none" w:sz="0" w:space="0" w:color="auto"/>
                    <w:bottom w:val="none" w:sz="0" w:space="0" w:color="auto"/>
                    <w:right w:val="none" w:sz="0" w:space="0" w:color="auto"/>
                  </w:divBdr>
                  <w:divsChild>
                    <w:div w:id="200243239">
                      <w:marLeft w:val="0"/>
                      <w:marRight w:val="0"/>
                      <w:marTop w:val="0"/>
                      <w:marBottom w:val="0"/>
                      <w:divBdr>
                        <w:top w:val="none" w:sz="0" w:space="0" w:color="auto"/>
                        <w:left w:val="none" w:sz="0" w:space="0" w:color="auto"/>
                        <w:bottom w:val="none" w:sz="0" w:space="0" w:color="auto"/>
                        <w:right w:val="none" w:sz="0" w:space="0" w:color="auto"/>
                      </w:divBdr>
                    </w:div>
                  </w:divsChild>
                </w:div>
                <w:div w:id="550847497">
                  <w:marLeft w:val="0"/>
                  <w:marRight w:val="0"/>
                  <w:marTop w:val="0"/>
                  <w:marBottom w:val="0"/>
                  <w:divBdr>
                    <w:top w:val="none" w:sz="0" w:space="0" w:color="auto"/>
                    <w:left w:val="none" w:sz="0" w:space="0" w:color="auto"/>
                    <w:bottom w:val="none" w:sz="0" w:space="0" w:color="auto"/>
                    <w:right w:val="none" w:sz="0" w:space="0" w:color="auto"/>
                  </w:divBdr>
                  <w:divsChild>
                    <w:div w:id="1108164553">
                      <w:marLeft w:val="0"/>
                      <w:marRight w:val="0"/>
                      <w:marTop w:val="0"/>
                      <w:marBottom w:val="0"/>
                      <w:divBdr>
                        <w:top w:val="none" w:sz="0" w:space="0" w:color="auto"/>
                        <w:left w:val="none" w:sz="0" w:space="0" w:color="auto"/>
                        <w:bottom w:val="none" w:sz="0" w:space="0" w:color="auto"/>
                        <w:right w:val="none" w:sz="0" w:space="0" w:color="auto"/>
                      </w:divBdr>
                    </w:div>
                  </w:divsChild>
                </w:div>
                <w:div w:id="560798503">
                  <w:marLeft w:val="0"/>
                  <w:marRight w:val="0"/>
                  <w:marTop w:val="0"/>
                  <w:marBottom w:val="0"/>
                  <w:divBdr>
                    <w:top w:val="none" w:sz="0" w:space="0" w:color="auto"/>
                    <w:left w:val="none" w:sz="0" w:space="0" w:color="auto"/>
                    <w:bottom w:val="none" w:sz="0" w:space="0" w:color="auto"/>
                    <w:right w:val="none" w:sz="0" w:space="0" w:color="auto"/>
                  </w:divBdr>
                  <w:divsChild>
                    <w:div w:id="996767376">
                      <w:marLeft w:val="0"/>
                      <w:marRight w:val="0"/>
                      <w:marTop w:val="0"/>
                      <w:marBottom w:val="0"/>
                      <w:divBdr>
                        <w:top w:val="none" w:sz="0" w:space="0" w:color="auto"/>
                        <w:left w:val="none" w:sz="0" w:space="0" w:color="auto"/>
                        <w:bottom w:val="none" w:sz="0" w:space="0" w:color="auto"/>
                        <w:right w:val="none" w:sz="0" w:space="0" w:color="auto"/>
                      </w:divBdr>
                    </w:div>
                  </w:divsChild>
                </w:div>
                <w:div w:id="574363638">
                  <w:marLeft w:val="0"/>
                  <w:marRight w:val="0"/>
                  <w:marTop w:val="0"/>
                  <w:marBottom w:val="0"/>
                  <w:divBdr>
                    <w:top w:val="none" w:sz="0" w:space="0" w:color="auto"/>
                    <w:left w:val="none" w:sz="0" w:space="0" w:color="auto"/>
                    <w:bottom w:val="none" w:sz="0" w:space="0" w:color="auto"/>
                    <w:right w:val="none" w:sz="0" w:space="0" w:color="auto"/>
                  </w:divBdr>
                  <w:divsChild>
                    <w:div w:id="514466429">
                      <w:marLeft w:val="0"/>
                      <w:marRight w:val="0"/>
                      <w:marTop w:val="0"/>
                      <w:marBottom w:val="0"/>
                      <w:divBdr>
                        <w:top w:val="none" w:sz="0" w:space="0" w:color="auto"/>
                        <w:left w:val="none" w:sz="0" w:space="0" w:color="auto"/>
                        <w:bottom w:val="none" w:sz="0" w:space="0" w:color="auto"/>
                        <w:right w:val="none" w:sz="0" w:space="0" w:color="auto"/>
                      </w:divBdr>
                    </w:div>
                  </w:divsChild>
                </w:div>
                <w:div w:id="630525009">
                  <w:marLeft w:val="0"/>
                  <w:marRight w:val="0"/>
                  <w:marTop w:val="0"/>
                  <w:marBottom w:val="0"/>
                  <w:divBdr>
                    <w:top w:val="none" w:sz="0" w:space="0" w:color="auto"/>
                    <w:left w:val="none" w:sz="0" w:space="0" w:color="auto"/>
                    <w:bottom w:val="none" w:sz="0" w:space="0" w:color="auto"/>
                    <w:right w:val="none" w:sz="0" w:space="0" w:color="auto"/>
                  </w:divBdr>
                  <w:divsChild>
                    <w:div w:id="702022477">
                      <w:marLeft w:val="0"/>
                      <w:marRight w:val="0"/>
                      <w:marTop w:val="0"/>
                      <w:marBottom w:val="0"/>
                      <w:divBdr>
                        <w:top w:val="none" w:sz="0" w:space="0" w:color="auto"/>
                        <w:left w:val="none" w:sz="0" w:space="0" w:color="auto"/>
                        <w:bottom w:val="none" w:sz="0" w:space="0" w:color="auto"/>
                        <w:right w:val="none" w:sz="0" w:space="0" w:color="auto"/>
                      </w:divBdr>
                    </w:div>
                  </w:divsChild>
                </w:div>
                <w:div w:id="633104742">
                  <w:marLeft w:val="0"/>
                  <w:marRight w:val="0"/>
                  <w:marTop w:val="0"/>
                  <w:marBottom w:val="0"/>
                  <w:divBdr>
                    <w:top w:val="none" w:sz="0" w:space="0" w:color="auto"/>
                    <w:left w:val="none" w:sz="0" w:space="0" w:color="auto"/>
                    <w:bottom w:val="none" w:sz="0" w:space="0" w:color="auto"/>
                    <w:right w:val="none" w:sz="0" w:space="0" w:color="auto"/>
                  </w:divBdr>
                  <w:divsChild>
                    <w:div w:id="461116552">
                      <w:marLeft w:val="0"/>
                      <w:marRight w:val="0"/>
                      <w:marTop w:val="0"/>
                      <w:marBottom w:val="0"/>
                      <w:divBdr>
                        <w:top w:val="none" w:sz="0" w:space="0" w:color="auto"/>
                        <w:left w:val="none" w:sz="0" w:space="0" w:color="auto"/>
                        <w:bottom w:val="none" w:sz="0" w:space="0" w:color="auto"/>
                        <w:right w:val="none" w:sz="0" w:space="0" w:color="auto"/>
                      </w:divBdr>
                    </w:div>
                  </w:divsChild>
                </w:div>
                <w:div w:id="633760123">
                  <w:marLeft w:val="0"/>
                  <w:marRight w:val="0"/>
                  <w:marTop w:val="0"/>
                  <w:marBottom w:val="0"/>
                  <w:divBdr>
                    <w:top w:val="none" w:sz="0" w:space="0" w:color="auto"/>
                    <w:left w:val="none" w:sz="0" w:space="0" w:color="auto"/>
                    <w:bottom w:val="none" w:sz="0" w:space="0" w:color="auto"/>
                    <w:right w:val="none" w:sz="0" w:space="0" w:color="auto"/>
                  </w:divBdr>
                  <w:divsChild>
                    <w:div w:id="400636960">
                      <w:marLeft w:val="0"/>
                      <w:marRight w:val="0"/>
                      <w:marTop w:val="0"/>
                      <w:marBottom w:val="0"/>
                      <w:divBdr>
                        <w:top w:val="none" w:sz="0" w:space="0" w:color="auto"/>
                        <w:left w:val="none" w:sz="0" w:space="0" w:color="auto"/>
                        <w:bottom w:val="none" w:sz="0" w:space="0" w:color="auto"/>
                        <w:right w:val="none" w:sz="0" w:space="0" w:color="auto"/>
                      </w:divBdr>
                    </w:div>
                  </w:divsChild>
                </w:div>
                <w:div w:id="678896161">
                  <w:marLeft w:val="0"/>
                  <w:marRight w:val="0"/>
                  <w:marTop w:val="0"/>
                  <w:marBottom w:val="0"/>
                  <w:divBdr>
                    <w:top w:val="none" w:sz="0" w:space="0" w:color="auto"/>
                    <w:left w:val="none" w:sz="0" w:space="0" w:color="auto"/>
                    <w:bottom w:val="none" w:sz="0" w:space="0" w:color="auto"/>
                    <w:right w:val="none" w:sz="0" w:space="0" w:color="auto"/>
                  </w:divBdr>
                  <w:divsChild>
                    <w:div w:id="1207647958">
                      <w:marLeft w:val="0"/>
                      <w:marRight w:val="0"/>
                      <w:marTop w:val="0"/>
                      <w:marBottom w:val="0"/>
                      <w:divBdr>
                        <w:top w:val="none" w:sz="0" w:space="0" w:color="auto"/>
                        <w:left w:val="none" w:sz="0" w:space="0" w:color="auto"/>
                        <w:bottom w:val="none" w:sz="0" w:space="0" w:color="auto"/>
                        <w:right w:val="none" w:sz="0" w:space="0" w:color="auto"/>
                      </w:divBdr>
                    </w:div>
                  </w:divsChild>
                </w:div>
                <w:div w:id="692540806">
                  <w:marLeft w:val="0"/>
                  <w:marRight w:val="0"/>
                  <w:marTop w:val="0"/>
                  <w:marBottom w:val="0"/>
                  <w:divBdr>
                    <w:top w:val="none" w:sz="0" w:space="0" w:color="auto"/>
                    <w:left w:val="none" w:sz="0" w:space="0" w:color="auto"/>
                    <w:bottom w:val="none" w:sz="0" w:space="0" w:color="auto"/>
                    <w:right w:val="none" w:sz="0" w:space="0" w:color="auto"/>
                  </w:divBdr>
                  <w:divsChild>
                    <w:div w:id="716390739">
                      <w:marLeft w:val="0"/>
                      <w:marRight w:val="0"/>
                      <w:marTop w:val="0"/>
                      <w:marBottom w:val="0"/>
                      <w:divBdr>
                        <w:top w:val="none" w:sz="0" w:space="0" w:color="auto"/>
                        <w:left w:val="none" w:sz="0" w:space="0" w:color="auto"/>
                        <w:bottom w:val="none" w:sz="0" w:space="0" w:color="auto"/>
                        <w:right w:val="none" w:sz="0" w:space="0" w:color="auto"/>
                      </w:divBdr>
                    </w:div>
                  </w:divsChild>
                </w:div>
                <w:div w:id="702829464">
                  <w:marLeft w:val="0"/>
                  <w:marRight w:val="0"/>
                  <w:marTop w:val="0"/>
                  <w:marBottom w:val="0"/>
                  <w:divBdr>
                    <w:top w:val="none" w:sz="0" w:space="0" w:color="auto"/>
                    <w:left w:val="none" w:sz="0" w:space="0" w:color="auto"/>
                    <w:bottom w:val="none" w:sz="0" w:space="0" w:color="auto"/>
                    <w:right w:val="none" w:sz="0" w:space="0" w:color="auto"/>
                  </w:divBdr>
                  <w:divsChild>
                    <w:div w:id="1192835934">
                      <w:marLeft w:val="0"/>
                      <w:marRight w:val="0"/>
                      <w:marTop w:val="0"/>
                      <w:marBottom w:val="0"/>
                      <w:divBdr>
                        <w:top w:val="none" w:sz="0" w:space="0" w:color="auto"/>
                        <w:left w:val="none" w:sz="0" w:space="0" w:color="auto"/>
                        <w:bottom w:val="none" w:sz="0" w:space="0" w:color="auto"/>
                        <w:right w:val="none" w:sz="0" w:space="0" w:color="auto"/>
                      </w:divBdr>
                    </w:div>
                  </w:divsChild>
                </w:div>
                <w:div w:id="782267357">
                  <w:marLeft w:val="0"/>
                  <w:marRight w:val="0"/>
                  <w:marTop w:val="0"/>
                  <w:marBottom w:val="0"/>
                  <w:divBdr>
                    <w:top w:val="none" w:sz="0" w:space="0" w:color="auto"/>
                    <w:left w:val="none" w:sz="0" w:space="0" w:color="auto"/>
                    <w:bottom w:val="none" w:sz="0" w:space="0" w:color="auto"/>
                    <w:right w:val="none" w:sz="0" w:space="0" w:color="auto"/>
                  </w:divBdr>
                  <w:divsChild>
                    <w:div w:id="2112435789">
                      <w:marLeft w:val="0"/>
                      <w:marRight w:val="0"/>
                      <w:marTop w:val="0"/>
                      <w:marBottom w:val="0"/>
                      <w:divBdr>
                        <w:top w:val="none" w:sz="0" w:space="0" w:color="auto"/>
                        <w:left w:val="none" w:sz="0" w:space="0" w:color="auto"/>
                        <w:bottom w:val="none" w:sz="0" w:space="0" w:color="auto"/>
                        <w:right w:val="none" w:sz="0" w:space="0" w:color="auto"/>
                      </w:divBdr>
                    </w:div>
                  </w:divsChild>
                </w:div>
                <w:div w:id="833569970">
                  <w:marLeft w:val="0"/>
                  <w:marRight w:val="0"/>
                  <w:marTop w:val="0"/>
                  <w:marBottom w:val="0"/>
                  <w:divBdr>
                    <w:top w:val="none" w:sz="0" w:space="0" w:color="auto"/>
                    <w:left w:val="none" w:sz="0" w:space="0" w:color="auto"/>
                    <w:bottom w:val="none" w:sz="0" w:space="0" w:color="auto"/>
                    <w:right w:val="none" w:sz="0" w:space="0" w:color="auto"/>
                  </w:divBdr>
                  <w:divsChild>
                    <w:div w:id="684131596">
                      <w:marLeft w:val="0"/>
                      <w:marRight w:val="0"/>
                      <w:marTop w:val="0"/>
                      <w:marBottom w:val="0"/>
                      <w:divBdr>
                        <w:top w:val="none" w:sz="0" w:space="0" w:color="auto"/>
                        <w:left w:val="none" w:sz="0" w:space="0" w:color="auto"/>
                        <w:bottom w:val="none" w:sz="0" w:space="0" w:color="auto"/>
                        <w:right w:val="none" w:sz="0" w:space="0" w:color="auto"/>
                      </w:divBdr>
                    </w:div>
                  </w:divsChild>
                </w:div>
                <w:div w:id="879898838">
                  <w:marLeft w:val="0"/>
                  <w:marRight w:val="0"/>
                  <w:marTop w:val="0"/>
                  <w:marBottom w:val="0"/>
                  <w:divBdr>
                    <w:top w:val="none" w:sz="0" w:space="0" w:color="auto"/>
                    <w:left w:val="none" w:sz="0" w:space="0" w:color="auto"/>
                    <w:bottom w:val="none" w:sz="0" w:space="0" w:color="auto"/>
                    <w:right w:val="none" w:sz="0" w:space="0" w:color="auto"/>
                  </w:divBdr>
                  <w:divsChild>
                    <w:div w:id="327364406">
                      <w:marLeft w:val="0"/>
                      <w:marRight w:val="0"/>
                      <w:marTop w:val="0"/>
                      <w:marBottom w:val="0"/>
                      <w:divBdr>
                        <w:top w:val="none" w:sz="0" w:space="0" w:color="auto"/>
                        <w:left w:val="none" w:sz="0" w:space="0" w:color="auto"/>
                        <w:bottom w:val="none" w:sz="0" w:space="0" w:color="auto"/>
                        <w:right w:val="none" w:sz="0" w:space="0" w:color="auto"/>
                      </w:divBdr>
                    </w:div>
                  </w:divsChild>
                </w:div>
                <w:div w:id="940527785">
                  <w:marLeft w:val="0"/>
                  <w:marRight w:val="0"/>
                  <w:marTop w:val="0"/>
                  <w:marBottom w:val="0"/>
                  <w:divBdr>
                    <w:top w:val="none" w:sz="0" w:space="0" w:color="auto"/>
                    <w:left w:val="none" w:sz="0" w:space="0" w:color="auto"/>
                    <w:bottom w:val="none" w:sz="0" w:space="0" w:color="auto"/>
                    <w:right w:val="none" w:sz="0" w:space="0" w:color="auto"/>
                  </w:divBdr>
                  <w:divsChild>
                    <w:div w:id="1587811331">
                      <w:marLeft w:val="0"/>
                      <w:marRight w:val="0"/>
                      <w:marTop w:val="0"/>
                      <w:marBottom w:val="0"/>
                      <w:divBdr>
                        <w:top w:val="none" w:sz="0" w:space="0" w:color="auto"/>
                        <w:left w:val="none" w:sz="0" w:space="0" w:color="auto"/>
                        <w:bottom w:val="none" w:sz="0" w:space="0" w:color="auto"/>
                        <w:right w:val="none" w:sz="0" w:space="0" w:color="auto"/>
                      </w:divBdr>
                    </w:div>
                  </w:divsChild>
                </w:div>
                <w:div w:id="1038698329">
                  <w:marLeft w:val="0"/>
                  <w:marRight w:val="0"/>
                  <w:marTop w:val="0"/>
                  <w:marBottom w:val="0"/>
                  <w:divBdr>
                    <w:top w:val="none" w:sz="0" w:space="0" w:color="auto"/>
                    <w:left w:val="none" w:sz="0" w:space="0" w:color="auto"/>
                    <w:bottom w:val="none" w:sz="0" w:space="0" w:color="auto"/>
                    <w:right w:val="none" w:sz="0" w:space="0" w:color="auto"/>
                  </w:divBdr>
                  <w:divsChild>
                    <w:div w:id="425806524">
                      <w:marLeft w:val="0"/>
                      <w:marRight w:val="0"/>
                      <w:marTop w:val="0"/>
                      <w:marBottom w:val="0"/>
                      <w:divBdr>
                        <w:top w:val="none" w:sz="0" w:space="0" w:color="auto"/>
                        <w:left w:val="none" w:sz="0" w:space="0" w:color="auto"/>
                        <w:bottom w:val="none" w:sz="0" w:space="0" w:color="auto"/>
                        <w:right w:val="none" w:sz="0" w:space="0" w:color="auto"/>
                      </w:divBdr>
                    </w:div>
                  </w:divsChild>
                </w:div>
                <w:div w:id="1043601976">
                  <w:marLeft w:val="0"/>
                  <w:marRight w:val="0"/>
                  <w:marTop w:val="0"/>
                  <w:marBottom w:val="0"/>
                  <w:divBdr>
                    <w:top w:val="none" w:sz="0" w:space="0" w:color="auto"/>
                    <w:left w:val="none" w:sz="0" w:space="0" w:color="auto"/>
                    <w:bottom w:val="none" w:sz="0" w:space="0" w:color="auto"/>
                    <w:right w:val="none" w:sz="0" w:space="0" w:color="auto"/>
                  </w:divBdr>
                  <w:divsChild>
                    <w:div w:id="1225335241">
                      <w:marLeft w:val="0"/>
                      <w:marRight w:val="0"/>
                      <w:marTop w:val="0"/>
                      <w:marBottom w:val="0"/>
                      <w:divBdr>
                        <w:top w:val="none" w:sz="0" w:space="0" w:color="auto"/>
                        <w:left w:val="none" w:sz="0" w:space="0" w:color="auto"/>
                        <w:bottom w:val="none" w:sz="0" w:space="0" w:color="auto"/>
                        <w:right w:val="none" w:sz="0" w:space="0" w:color="auto"/>
                      </w:divBdr>
                    </w:div>
                  </w:divsChild>
                </w:div>
                <w:div w:id="1097363586">
                  <w:marLeft w:val="0"/>
                  <w:marRight w:val="0"/>
                  <w:marTop w:val="0"/>
                  <w:marBottom w:val="0"/>
                  <w:divBdr>
                    <w:top w:val="none" w:sz="0" w:space="0" w:color="auto"/>
                    <w:left w:val="none" w:sz="0" w:space="0" w:color="auto"/>
                    <w:bottom w:val="none" w:sz="0" w:space="0" w:color="auto"/>
                    <w:right w:val="none" w:sz="0" w:space="0" w:color="auto"/>
                  </w:divBdr>
                  <w:divsChild>
                    <w:div w:id="1551192058">
                      <w:marLeft w:val="0"/>
                      <w:marRight w:val="0"/>
                      <w:marTop w:val="0"/>
                      <w:marBottom w:val="0"/>
                      <w:divBdr>
                        <w:top w:val="none" w:sz="0" w:space="0" w:color="auto"/>
                        <w:left w:val="none" w:sz="0" w:space="0" w:color="auto"/>
                        <w:bottom w:val="none" w:sz="0" w:space="0" w:color="auto"/>
                        <w:right w:val="none" w:sz="0" w:space="0" w:color="auto"/>
                      </w:divBdr>
                    </w:div>
                  </w:divsChild>
                </w:div>
                <w:div w:id="1144808924">
                  <w:marLeft w:val="0"/>
                  <w:marRight w:val="0"/>
                  <w:marTop w:val="0"/>
                  <w:marBottom w:val="0"/>
                  <w:divBdr>
                    <w:top w:val="none" w:sz="0" w:space="0" w:color="auto"/>
                    <w:left w:val="none" w:sz="0" w:space="0" w:color="auto"/>
                    <w:bottom w:val="none" w:sz="0" w:space="0" w:color="auto"/>
                    <w:right w:val="none" w:sz="0" w:space="0" w:color="auto"/>
                  </w:divBdr>
                  <w:divsChild>
                    <w:div w:id="1926374337">
                      <w:marLeft w:val="0"/>
                      <w:marRight w:val="0"/>
                      <w:marTop w:val="0"/>
                      <w:marBottom w:val="0"/>
                      <w:divBdr>
                        <w:top w:val="none" w:sz="0" w:space="0" w:color="auto"/>
                        <w:left w:val="none" w:sz="0" w:space="0" w:color="auto"/>
                        <w:bottom w:val="none" w:sz="0" w:space="0" w:color="auto"/>
                        <w:right w:val="none" w:sz="0" w:space="0" w:color="auto"/>
                      </w:divBdr>
                    </w:div>
                  </w:divsChild>
                </w:div>
                <w:div w:id="1160464907">
                  <w:marLeft w:val="0"/>
                  <w:marRight w:val="0"/>
                  <w:marTop w:val="0"/>
                  <w:marBottom w:val="0"/>
                  <w:divBdr>
                    <w:top w:val="none" w:sz="0" w:space="0" w:color="auto"/>
                    <w:left w:val="none" w:sz="0" w:space="0" w:color="auto"/>
                    <w:bottom w:val="none" w:sz="0" w:space="0" w:color="auto"/>
                    <w:right w:val="none" w:sz="0" w:space="0" w:color="auto"/>
                  </w:divBdr>
                  <w:divsChild>
                    <w:div w:id="326173851">
                      <w:marLeft w:val="0"/>
                      <w:marRight w:val="0"/>
                      <w:marTop w:val="0"/>
                      <w:marBottom w:val="0"/>
                      <w:divBdr>
                        <w:top w:val="none" w:sz="0" w:space="0" w:color="auto"/>
                        <w:left w:val="none" w:sz="0" w:space="0" w:color="auto"/>
                        <w:bottom w:val="none" w:sz="0" w:space="0" w:color="auto"/>
                        <w:right w:val="none" w:sz="0" w:space="0" w:color="auto"/>
                      </w:divBdr>
                    </w:div>
                  </w:divsChild>
                </w:div>
                <w:div w:id="1201358949">
                  <w:marLeft w:val="0"/>
                  <w:marRight w:val="0"/>
                  <w:marTop w:val="0"/>
                  <w:marBottom w:val="0"/>
                  <w:divBdr>
                    <w:top w:val="none" w:sz="0" w:space="0" w:color="auto"/>
                    <w:left w:val="none" w:sz="0" w:space="0" w:color="auto"/>
                    <w:bottom w:val="none" w:sz="0" w:space="0" w:color="auto"/>
                    <w:right w:val="none" w:sz="0" w:space="0" w:color="auto"/>
                  </w:divBdr>
                  <w:divsChild>
                    <w:div w:id="633143915">
                      <w:marLeft w:val="0"/>
                      <w:marRight w:val="0"/>
                      <w:marTop w:val="0"/>
                      <w:marBottom w:val="0"/>
                      <w:divBdr>
                        <w:top w:val="none" w:sz="0" w:space="0" w:color="auto"/>
                        <w:left w:val="none" w:sz="0" w:space="0" w:color="auto"/>
                        <w:bottom w:val="none" w:sz="0" w:space="0" w:color="auto"/>
                        <w:right w:val="none" w:sz="0" w:space="0" w:color="auto"/>
                      </w:divBdr>
                    </w:div>
                  </w:divsChild>
                </w:div>
                <w:div w:id="1284075194">
                  <w:marLeft w:val="0"/>
                  <w:marRight w:val="0"/>
                  <w:marTop w:val="0"/>
                  <w:marBottom w:val="0"/>
                  <w:divBdr>
                    <w:top w:val="none" w:sz="0" w:space="0" w:color="auto"/>
                    <w:left w:val="none" w:sz="0" w:space="0" w:color="auto"/>
                    <w:bottom w:val="none" w:sz="0" w:space="0" w:color="auto"/>
                    <w:right w:val="none" w:sz="0" w:space="0" w:color="auto"/>
                  </w:divBdr>
                  <w:divsChild>
                    <w:div w:id="1651708204">
                      <w:marLeft w:val="0"/>
                      <w:marRight w:val="0"/>
                      <w:marTop w:val="0"/>
                      <w:marBottom w:val="0"/>
                      <w:divBdr>
                        <w:top w:val="none" w:sz="0" w:space="0" w:color="auto"/>
                        <w:left w:val="none" w:sz="0" w:space="0" w:color="auto"/>
                        <w:bottom w:val="none" w:sz="0" w:space="0" w:color="auto"/>
                        <w:right w:val="none" w:sz="0" w:space="0" w:color="auto"/>
                      </w:divBdr>
                    </w:div>
                  </w:divsChild>
                </w:div>
                <w:div w:id="1285386686">
                  <w:marLeft w:val="0"/>
                  <w:marRight w:val="0"/>
                  <w:marTop w:val="0"/>
                  <w:marBottom w:val="0"/>
                  <w:divBdr>
                    <w:top w:val="none" w:sz="0" w:space="0" w:color="auto"/>
                    <w:left w:val="none" w:sz="0" w:space="0" w:color="auto"/>
                    <w:bottom w:val="none" w:sz="0" w:space="0" w:color="auto"/>
                    <w:right w:val="none" w:sz="0" w:space="0" w:color="auto"/>
                  </w:divBdr>
                  <w:divsChild>
                    <w:div w:id="614597210">
                      <w:marLeft w:val="0"/>
                      <w:marRight w:val="0"/>
                      <w:marTop w:val="0"/>
                      <w:marBottom w:val="0"/>
                      <w:divBdr>
                        <w:top w:val="none" w:sz="0" w:space="0" w:color="auto"/>
                        <w:left w:val="none" w:sz="0" w:space="0" w:color="auto"/>
                        <w:bottom w:val="none" w:sz="0" w:space="0" w:color="auto"/>
                        <w:right w:val="none" w:sz="0" w:space="0" w:color="auto"/>
                      </w:divBdr>
                    </w:div>
                  </w:divsChild>
                </w:div>
                <w:div w:id="1287155052">
                  <w:marLeft w:val="0"/>
                  <w:marRight w:val="0"/>
                  <w:marTop w:val="0"/>
                  <w:marBottom w:val="0"/>
                  <w:divBdr>
                    <w:top w:val="none" w:sz="0" w:space="0" w:color="auto"/>
                    <w:left w:val="none" w:sz="0" w:space="0" w:color="auto"/>
                    <w:bottom w:val="none" w:sz="0" w:space="0" w:color="auto"/>
                    <w:right w:val="none" w:sz="0" w:space="0" w:color="auto"/>
                  </w:divBdr>
                  <w:divsChild>
                    <w:div w:id="74938872">
                      <w:marLeft w:val="0"/>
                      <w:marRight w:val="0"/>
                      <w:marTop w:val="0"/>
                      <w:marBottom w:val="0"/>
                      <w:divBdr>
                        <w:top w:val="none" w:sz="0" w:space="0" w:color="auto"/>
                        <w:left w:val="none" w:sz="0" w:space="0" w:color="auto"/>
                        <w:bottom w:val="none" w:sz="0" w:space="0" w:color="auto"/>
                        <w:right w:val="none" w:sz="0" w:space="0" w:color="auto"/>
                      </w:divBdr>
                    </w:div>
                  </w:divsChild>
                </w:div>
                <w:div w:id="1298755302">
                  <w:marLeft w:val="0"/>
                  <w:marRight w:val="0"/>
                  <w:marTop w:val="0"/>
                  <w:marBottom w:val="0"/>
                  <w:divBdr>
                    <w:top w:val="none" w:sz="0" w:space="0" w:color="auto"/>
                    <w:left w:val="none" w:sz="0" w:space="0" w:color="auto"/>
                    <w:bottom w:val="none" w:sz="0" w:space="0" w:color="auto"/>
                    <w:right w:val="none" w:sz="0" w:space="0" w:color="auto"/>
                  </w:divBdr>
                  <w:divsChild>
                    <w:div w:id="183713665">
                      <w:marLeft w:val="0"/>
                      <w:marRight w:val="0"/>
                      <w:marTop w:val="0"/>
                      <w:marBottom w:val="0"/>
                      <w:divBdr>
                        <w:top w:val="none" w:sz="0" w:space="0" w:color="auto"/>
                        <w:left w:val="none" w:sz="0" w:space="0" w:color="auto"/>
                        <w:bottom w:val="none" w:sz="0" w:space="0" w:color="auto"/>
                        <w:right w:val="none" w:sz="0" w:space="0" w:color="auto"/>
                      </w:divBdr>
                    </w:div>
                  </w:divsChild>
                </w:div>
                <w:div w:id="1325280551">
                  <w:marLeft w:val="0"/>
                  <w:marRight w:val="0"/>
                  <w:marTop w:val="0"/>
                  <w:marBottom w:val="0"/>
                  <w:divBdr>
                    <w:top w:val="none" w:sz="0" w:space="0" w:color="auto"/>
                    <w:left w:val="none" w:sz="0" w:space="0" w:color="auto"/>
                    <w:bottom w:val="none" w:sz="0" w:space="0" w:color="auto"/>
                    <w:right w:val="none" w:sz="0" w:space="0" w:color="auto"/>
                  </w:divBdr>
                  <w:divsChild>
                    <w:div w:id="189690540">
                      <w:marLeft w:val="0"/>
                      <w:marRight w:val="0"/>
                      <w:marTop w:val="0"/>
                      <w:marBottom w:val="0"/>
                      <w:divBdr>
                        <w:top w:val="none" w:sz="0" w:space="0" w:color="auto"/>
                        <w:left w:val="none" w:sz="0" w:space="0" w:color="auto"/>
                        <w:bottom w:val="none" w:sz="0" w:space="0" w:color="auto"/>
                        <w:right w:val="none" w:sz="0" w:space="0" w:color="auto"/>
                      </w:divBdr>
                    </w:div>
                  </w:divsChild>
                </w:div>
                <w:div w:id="1350982162">
                  <w:marLeft w:val="0"/>
                  <w:marRight w:val="0"/>
                  <w:marTop w:val="0"/>
                  <w:marBottom w:val="0"/>
                  <w:divBdr>
                    <w:top w:val="none" w:sz="0" w:space="0" w:color="auto"/>
                    <w:left w:val="none" w:sz="0" w:space="0" w:color="auto"/>
                    <w:bottom w:val="none" w:sz="0" w:space="0" w:color="auto"/>
                    <w:right w:val="none" w:sz="0" w:space="0" w:color="auto"/>
                  </w:divBdr>
                  <w:divsChild>
                    <w:div w:id="121383914">
                      <w:marLeft w:val="0"/>
                      <w:marRight w:val="0"/>
                      <w:marTop w:val="0"/>
                      <w:marBottom w:val="0"/>
                      <w:divBdr>
                        <w:top w:val="none" w:sz="0" w:space="0" w:color="auto"/>
                        <w:left w:val="none" w:sz="0" w:space="0" w:color="auto"/>
                        <w:bottom w:val="none" w:sz="0" w:space="0" w:color="auto"/>
                        <w:right w:val="none" w:sz="0" w:space="0" w:color="auto"/>
                      </w:divBdr>
                    </w:div>
                  </w:divsChild>
                </w:div>
                <w:div w:id="1416438498">
                  <w:marLeft w:val="0"/>
                  <w:marRight w:val="0"/>
                  <w:marTop w:val="0"/>
                  <w:marBottom w:val="0"/>
                  <w:divBdr>
                    <w:top w:val="none" w:sz="0" w:space="0" w:color="auto"/>
                    <w:left w:val="none" w:sz="0" w:space="0" w:color="auto"/>
                    <w:bottom w:val="none" w:sz="0" w:space="0" w:color="auto"/>
                    <w:right w:val="none" w:sz="0" w:space="0" w:color="auto"/>
                  </w:divBdr>
                  <w:divsChild>
                    <w:div w:id="452600139">
                      <w:marLeft w:val="0"/>
                      <w:marRight w:val="0"/>
                      <w:marTop w:val="0"/>
                      <w:marBottom w:val="0"/>
                      <w:divBdr>
                        <w:top w:val="none" w:sz="0" w:space="0" w:color="auto"/>
                        <w:left w:val="none" w:sz="0" w:space="0" w:color="auto"/>
                        <w:bottom w:val="none" w:sz="0" w:space="0" w:color="auto"/>
                        <w:right w:val="none" w:sz="0" w:space="0" w:color="auto"/>
                      </w:divBdr>
                    </w:div>
                  </w:divsChild>
                </w:div>
                <w:div w:id="1443262519">
                  <w:marLeft w:val="0"/>
                  <w:marRight w:val="0"/>
                  <w:marTop w:val="0"/>
                  <w:marBottom w:val="0"/>
                  <w:divBdr>
                    <w:top w:val="none" w:sz="0" w:space="0" w:color="auto"/>
                    <w:left w:val="none" w:sz="0" w:space="0" w:color="auto"/>
                    <w:bottom w:val="none" w:sz="0" w:space="0" w:color="auto"/>
                    <w:right w:val="none" w:sz="0" w:space="0" w:color="auto"/>
                  </w:divBdr>
                  <w:divsChild>
                    <w:div w:id="1576889761">
                      <w:marLeft w:val="0"/>
                      <w:marRight w:val="0"/>
                      <w:marTop w:val="0"/>
                      <w:marBottom w:val="0"/>
                      <w:divBdr>
                        <w:top w:val="none" w:sz="0" w:space="0" w:color="auto"/>
                        <w:left w:val="none" w:sz="0" w:space="0" w:color="auto"/>
                        <w:bottom w:val="none" w:sz="0" w:space="0" w:color="auto"/>
                        <w:right w:val="none" w:sz="0" w:space="0" w:color="auto"/>
                      </w:divBdr>
                    </w:div>
                  </w:divsChild>
                </w:div>
                <w:div w:id="1461533992">
                  <w:marLeft w:val="0"/>
                  <w:marRight w:val="0"/>
                  <w:marTop w:val="0"/>
                  <w:marBottom w:val="0"/>
                  <w:divBdr>
                    <w:top w:val="none" w:sz="0" w:space="0" w:color="auto"/>
                    <w:left w:val="none" w:sz="0" w:space="0" w:color="auto"/>
                    <w:bottom w:val="none" w:sz="0" w:space="0" w:color="auto"/>
                    <w:right w:val="none" w:sz="0" w:space="0" w:color="auto"/>
                  </w:divBdr>
                  <w:divsChild>
                    <w:div w:id="899754603">
                      <w:marLeft w:val="0"/>
                      <w:marRight w:val="0"/>
                      <w:marTop w:val="0"/>
                      <w:marBottom w:val="0"/>
                      <w:divBdr>
                        <w:top w:val="none" w:sz="0" w:space="0" w:color="auto"/>
                        <w:left w:val="none" w:sz="0" w:space="0" w:color="auto"/>
                        <w:bottom w:val="none" w:sz="0" w:space="0" w:color="auto"/>
                        <w:right w:val="none" w:sz="0" w:space="0" w:color="auto"/>
                      </w:divBdr>
                    </w:div>
                  </w:divsChild>
                </w:div>
                <w:div w:id="1466855562">
                  <w:marLeft w:val="0"/>
                  <w:marRight w:val="0"/>
                  <w:marTop w:val="0"/>
                  <w:marBottom w:val="0"/>
                  <w:divBdr>
                    <w:top w:val="none" w:sz="0" w:space="0" w:color="auto"/>
                    <w:left w:val="none" w:sz="0" w:space="0" w:color="auto"/>
                    <w:bottom w:val="none" w:sz="0" w:space="0" w:color="auto"/>
                    <w:right w:val="none" w:sz="0" w:space="0" w:color="auto"/>
                  </w:divBdr>
                  <w:divsChild>
                    <w:div w:id="508521625">
                      <w:marLeft w:val="0"/>
                      <w:marRight w:val="0"/>
                      <w:marTop w:val="0"/>
                      <w:marBottom w:val="0"/>
                      <w:divBdr>
                        <w:top w:val="none" w:sz="0" w:space="0" w:color="auto"/>
                        <w:left w:val="none" w:sz="0" w:space="0" w:color="auto"/>
                        <w:bottom w:val="none" w:sz="0" w:space="0" w:color="auto"/>
                        <w:right w:val="none" w:sz="0" w:space="0" w:color="auto"/>
                      </w:divBdr>
                    </w:div>
                  </w:divsChild>
                </w:div>
                <w:div w:id="1495560290">
                  <w:marLeft w:val="0"/>
                  <w:marRight w:val="0"/>
                  <w:marTop w:val="0"/>
                  <w:marBottom w:val="0"/>
                  <w:divBdr>
                    <w:top w:val="none" w:sz="0" w:space="0" w:color="auto"/>
                    <w:left w:val="none" w:sz="0" w:space="0" w:color="auto"/>
                    <w:bottom w:val="none" w:sz="0" w:space="0" w:color="auto"/>
                    <w:right w:val="none" w:sz="0" w:space="0" w:color="auto"/>
                  </w:divBdr>
                  <w:divsChild>
                    <w:div w:id="1542521662">
                      <w:marLeft w:val="0"/>
                      <w:marRight w:val="0"/>
                      <w:marTop w:val="0"/>
                      <w:marBottom w:val="0"/>
                      <w:divBdr>
                        <w:top w:val="none" w:sz="0" w:space="0" w:color="auto"/>
                        <w:left w:val="none" w:sz="0" w:space="0" w:color="auto"/>
                        <w:bottom w:val="none" w:sz="0" w:space="0" w:color="auto"/>
                        <w:right w:val="none" w:sz="0" w:space="0" w:color="auto"/>
                      </w:divBdr>
                    </w:div>
                  </w:divsChild>
                </w:div>
                <w:div w:id="1497305696">
                  <w:marLeft w:val="0"/>
                  <w:marRight w:val="0"/>
                  <w:marTop w:val="0"/>
                  <w:marBottom w:val="0"/>
                  <w:divBdr>
                    <w:top w:val="none" w:sz="0" w:space="0" w:color="auto"/>
                    <w:left w:val="none" w:sz="0" w:space="0" w:color="auto"/>
                    <w:bottom w:val="none" w:sz="0" w:space="0" w:color="auto"/>
                    <w:right w:val="none" w:sz="0" w:space="0" w:color="auto"/>
                  </w:divBdr>
                  <w:divsChild>
                    <w:div w:id="241572598">
                      <w:marLeft w:val="0"/>
                      <w:marRight w:val="0"/>
                      <w:marTop w:val="0"/>
                      <w:marBottom w:val="0"/>
                      <w:divBdr>
                        <w:top w:val="none" w:sz="0" w:space="0" w:color="auto"/>
                        <w:left w:val="none" w:sz="0" w:space="0" w:color="auto"/>
                        <w:bottom w:val="none" w:sz="0" w:space="0" w:color="auto"/>
                        <w:right w:val="none" w:sz="0" w:space="0" w:color="auto"/>
                      </w:divBdr>
                    </w:div>
                  </w:divsChild>
                </w:div>
                <w:div w:id="1560440427">
                  <w:marLeft w:val="0"/>
                  <w:marRight w:val="0"/>
                  <w:marTop w:val="0"/>
                  <w:marBottom w:val="0"/>
                  <w:divBdr>
                    <w:top w:val="none" w:sz="0" w:space="0" w:color="auto"/>
                    <w:left w:val="none" w:sz="0" w:space="0" w:color="auto"/>
                    <w:bottom w:val="none" w:sz="0" w:space="0" w:color="auto"/>
                    <w:right w:val="none" w:sz="0" w:space="0" w:color="auto"/>
                  </w:divBdr>
                  <w:divsChild>
                    <w:div w:id="1816608635">
                      <w:marLeft w:val="0"/>
                      <w:marRight w:val="0"/>
                      <w:marTop w:val="0"/>
                      <w:marBottom w:val="0"/>
                      <w:divBdr>
                        <w:top w:val="none" w:sz="0" w:space="0" w:color="auto"/>
                        <w:left w:val="none" w:sz="0" w:space="0" w:color="auto"/>
                        <w:bottom w:val="none" w:sz="0" w:space="0" w:color="auto"/>
                        <w:right w:val="none" w:sz="0" w:space="0" w:color="auto"/>
                      </w:divBdr>
                    </w:div>
                  </w:divsChild>
                </w:div>
                <w:div w:id="1593315414">
                  <w:marLeft w:val="0"/>
                  <w:marRight w:val="0"/>
                  <w:marTop w:val="0"/>
                  <w:marBottom w:val="0"/>
                  <w:divBdr>
                    <w:top w:val="none" w:sz="0" w:space="0" w:color="auto"/>
                    <w:left w:val="none" w:sz="0" w:space="0" w:color="auto"/>
                    <w:bottom w:val="none" w:sz="0" w:space="0" w:color="auto"/>
                    <w:right w:val="none" w:sz="0" w:space="0" w:color="auto"/>
                  </w:divBdr>
                  <w:divsChild>
                    <w:div w:id="166099035">
                      <w:marLeft w:val="0"/>
                      <w:marRight w:val="0"/>
                      <w:marTop w:val="0"/>
                      <w:marBottom w:val="0"/>
                      <w:divBdr>
                        <w:top w:val="none" w:sz="0" w:space="0" w:color="auto"/>
                        <w:left w:val="none" w:sz="0" w:space="0" w:color="auto"/>
                        <w:bottom w:val="none" w:sz="0" w:space="0" w:color="auto"/>
                        <w:right w:val="none" w:sz="0" w:space="0" w:color="auto"/>
                      </w:divBdr>
                    </w:div>
                  </w:divsChild>
                </w:div>
                <w:div w:id="1725525913">
                  <w:marLeft w:val="0"/>
                  <w:marRight w:val="0"/>
                  <w:marTop w:val="0"/>
                  <w:marBottom w:val="0"/>
                  <w:divBdr>
                    <w:top w:val="none" w:sz="0" w:space="0" w:color="auto"/>
                    <w:left w:val="none" w:sz="0" w:space="0" w:color="auto"/>
                    <w:bottom w:val="none" w:sz="0" w:space="0" w:color="auto"/>
                    <w:right w:val="none" w:sz="0" w:space="0" w:color="auto"/>
                  </w:divBdr>
                  <w:divsChild>
                    <w:div w:id="90396524">
                      <w:marLeft w:val="0"/>
                      <w:marRight w:val="0"/>
                      <w:marTop w:val="0"/>
                      <w:marBottom w:val="0"/>
                      <w:divBdr>
                        <w:top w:val="none" w:sz="0" w:space="0" w:color="auto"/>
                        <w:left w:val="none" w:sz="0" w:space="0" w:color="auto"/>
                        <w:bottom w:val="none" w:sz="0" w:space="0" w:color="auto"/>
                        <w:right w:val="none" w:sz="0" w:space="0" w:color="auto"/>
                      </w:divBdr>
                    </w:div>
                  </w:divsChild>
                </w:div>
                <w:div w:id="1738631137">
                  <w:marLeft w:val="0"/>
                  <w:marRight w:val="0"/>
                  <w:marTop w:val="0"/>
                  <w:marBottom w:val="0"/>
                  <w:divBdr>
                    <w:top w:val="none" w:sz="0" w:space="0" w:color="auto"/>
                    <w:left w:val="none" w:sz="0" w:space="0" w:color="auto"/>
                    <w:bottom w:val="none" w:sz="0" w:space="0" w:color="auto"/>
                    <w:right w:val="none" w:sz="0" w:space="0" w:color="auto"/>
                  </w:divBdr>
                  <w:divsChild>
                    <w:div w:id="1105422496">
                      <w:marLeft w:val="0"/>
                      <w:marRight w:val="0"/>
                      <w:marTop w:val="0"/>
                      <w:marBottom w:val="0"/>
                      <w:divBdr>
                        <w:top w:val="none" w:sz="0" w:space="0" w:color="auto"/>
                        <w:left w:val="none" w:sz="0" w:space="0" w:color="auto"/>
                        <w:bottom w:val="none" w:sz="0" w:space="0" w:color="auto"/>
                        <w:right w:val="none" w:sz="0" w:space="0" w:color="auto"/>
                      </w:divBdr>
                    </w:div>
                  </w:divsChild>
                </w:div>
                <w:div w:id="1791587282">
                  <w:marLeft w:val="0"/>
                  <w:marRight w:val="0"/>
                  <w:marTop w:val="0"/>
                  <w:marBottom w:val="0"/>
                  <w:divBdr>
                    <w:top w:val="none" w:sz="0" w:space="0" w:color="auto"/>
                    <w:left w:val="none" w:sz="0" w:space="0" w:color="auto"/>
                    <w:bottom w:val="none" w:sz="0" w:space="0" w:color="auto"/>
                    <w:right w:val="none" w:sz="0" w:space="0" w:color="auto"/>
                  </w:divBdr>
                  <w:divsChild>
                    <w:div w:id="1269318473">
                      <w:marLeft w:val="0"/>
                      <w:marRight w:val="0"/>
                      <w:marTop w:val="0"/>
                      <w:marBottom w:val="0"/>
                      <w:divBdr>
                        <w:top w:val="none" w:sz="0" w:space="0" w:color="auto"/>
                        <w:left w:val="none" w:sz="0" w:space="0" w:color="auto"/>
                        <w:bottom w:val="none" w:sz="0" w:space="0" w:color="auto"/>
                        <w:right w:val="none" w:sz="0" w:space="0" w:color="auto"/>
                      </w:divBdr>
                    </w:div>
                  </w:divsChild>
                </w:div>
                <w:div w:id="1801072220">
                  <w:marLeft w:val="0"/>
                  <w:marRight w:val="0"/>
                  <w:marTop w:val="0"/>
                  <w:marBottom w:val="0"/>
                  <w:divBdr>
                    <w:top w:val="none" w:sz="0" w:space="0" w:color="auto"/>
                    <w:left w:val="none" w:sz="0" w:space="0" w:color="auto"/>
                    <w:bottom w:val="none" w:sz="0" w:space="0" w:color="auto"/>
                    <w:right w:val="none" w:sz="0" w:space="0" w:color="auto"/>
                  </w:divBdr>
                  <w:divsChild>
                    <w:div w:id="1605844522">
                      <w:marLeft w:val="0"/>
                      <w:marRight w:val="0"/>
                      <w:marTop w:val="0"/>
                      <w:marBottom w:val="0"/>
                      <w:divBdr>
                        <w:top w:val="none" w:sz="0" w:space="0" w:color="auto"/>
                        <w:left w:val="none" w:sz="0" w:space="0" w:color="auto"/>
                        <w:bottom w:val="none" w:sz="0" w:space="0" w:color="auto"/>
                        <w:right w:val="none" w:sz="0" w:space="0" w:color="auto"/>
                      </w:divBdr>
                    </w:div>
                  </w:divsChild>
                </w:div>
                <w:div w:id="1828277640">
                  <w:marLeft w:val="0"/>
                  <w:marRight w:val="0"/>
                  <w:marTop w:val="0"/>
                  <w:marBottom w:val="0"/>
                  <w:divBdr>
                    <w:top w:val="none" w:sz="0" w:space="0" w:color="auto"/>
                    <w:left w:val="none" w:sz="0" w:space="0" w:color="auto"/>
                    <w:bottom w:val="none" w:sz="0" w:space="0" w:color="auto"/>
                    <w:right w:val="none" w:sz="0" w:space="0" w:color="auto"/>
                  </w:divBdr>
                  <w:divsChild>
                    <w:div w:id="568618772">
                      <w:marLeft w:val="0"/>
                      <w:marRight w:val="0"/>
                      <w:marTop w:val="0"/>
                      <w:marBottom w:val="0"/>
                      <w:divBdr>
                        <w:top w:val="none" w:sz="0" w:space="0" w:color="auto"/>
                        <w:left w:val="none" w:sz="0" w:space="0" w:color="auto"/>
                        <w:bottom w:val="none" w:sz="0" w:space="0" w:color="auto"/>
                        <w:right w:val="none" w:sz="0" w:space="0" w:color="auto"/>
                      </w:divBdr>
                    </w:div>
                  </w:divsChild>
                </w:div>
                <w:div w:id="1851749842">
                  <w:marLeft w:val="0"/>
                  <w:marRight w:val="0"/>
                  <w:marTop w:val="0"/>
                  <w:marBottom w:val="0"/>
                  <w:divBdr>
                    <w:top w:val="none" w:sz="0" w:space="0" w:color="auto"/>
                    <w:left w:val="none" w:sz="0" w:space="0" w:color="auto"/>
                    <w:bottom w:val="none" w:sz="0" w:space="0" w:color="auto"/>
                    <w:right w:val="none" w:sz="0" w:space="0" w:color="auto"/>
                  </w:divBdr>
                  <w:divsChild>
                    <w:div w:id="1488397861">
                      <w:marLeft w:val="0"/>
                      <w:marRight w:val="0"/>
                      <w:marTop w:val="0"/>
                      <w:marBottom w:val="0"/>
                      <w:divBdr>
                        <w:top w:val="none" w:sz="0" w:space="0" w:color="auto"/>
                        <w:left w:val="none" w:sz="0" w:space="0" w:color="auto"/>
                        <w:bottom w:val="none" w:sz="0" w:space="0" w:color="auto"/>
                        <w:right w:val="none" w:sz="0" w:space="0" w:color="auto"/>
                      </w:divBdr>
                    </w:div>
                  </w:divsChild>
                </w:div>
                <w:div w:id="1949501226">
                  <w:marLeft w:val="0"/>
                  <w:marRight w:val="0"/>
                  <w:marTop w:val="0"/>
                  <w:marBottom w:val="0"/>
                  <w:divBdr>
                    <w:top w:val="none" w:sz="0" w:space="0" w:color="auto"/>
                    <w:left w:val="none" w:sz="0" w:space="0" w:color="auto"/>
                    <w:bottom w:val="none" w:sz="0" w:space="0" w:color="auto"/>
                    <w:right w:val="none" w:sz="0" w:space="0" w:color="auto"/>
                  </w:divBdr>
                  <w:divsChild>
                    <w:div w:id="449519674">
                      <w:marLeft w:val="0"/>
                      <w:marRight w:val="0"/>
                      <w:marTop w:val="0"/>
                      <w:marBottom w:val="0"/>
                      <w:divBdr>
                        <w:top w:val="none" w:sz="0" w:space="0" w:color="auto"/>
                        <w:left w:val="none" w:sz="0" w:space="0" w:color="auto"/>
                        <w:bottom w:val="none" w:sz="0" w:space="0" w:color="auto"/>
                        <w:right w:val="none" w:sz="0" w:space="0" w:color="auto"/>
                      </w:divBdr>
                    </w:div>
                  </w:divsChild>
                </w:div>
                <w:div w:id="2010213891">
                  <w:marLeft w:val="0"/>
                  <w:marRight w:val="0"/>
                  <w:marTop w:val="0"/>
                  <w:marBottom w:val="0"/>
                  <w:divBdr>
                    <w:top w:val="none" w:sz="0" w:space="0" w:color="auto"/>
                    <w:left w:val="none" w:sz="0" w:space="0" w:color="auto"/>
                    <w:bottom w:val="none" w:sz="0" w:space="0" w:color="auto"/>
                    <w:right w:val="none" w:sz="0" w:space="0" w:color="auto"/>
                  </w:divBdr>
                  <w:divsChild>
                    <w:div w:id="130901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114310">
          <w:marLeft w:val="0"/>
          <w:marRight w:val="0"/>
          <w:marTop w:val="0"/>
          <w:marBottom w:val="0"/>
          <w:divBdr>
            <w:top w:val="none" w:sz="0" w:space="0" w:color="auto"/>
            <w:left w:val="none" w:sz="0" w:space="0" w:color="auto"/>
            <w:bottom w:val="none" w:sz="0" w:space="0" w:color="auto"/>
            <w:right w:val="none" w:sz="0" w:space="0" w:color="auto"/>
          </w:divBdr>
          <w:divsChild>
            <w:div w:id="225527879">
              <w:marLeft w:val="0"/>
              <w:marRight w:val="0"/>
              <w:marTop w:val="0"/>
              <w:marBottom w:val="0"/>
              <w:divBdr>
                <w:top w:val="none" w:sz="0" w:space="0" w:color="auto"/>
                <w:left w:val="none" w:sz="0" w:space="0" w:color="auto"/>
                <w:bottom w:val="none" w:sz="0" w:space="0" w:color="auto"/>
                <w:right w:val="none" w:sz="0" w:space="0" w:color="auto"/>
              </w:divBdr>
            </w:div>
            <w:div w:id="946548994">
              <w:marLeft w:val="0"/>
              <w:marRight w:val="0"/>
              <w:marTop w:val="0"/>
              <w:marBottom w:val="0"/>
              <w:divBdr>
                <w:top w:val="none" w:sz="0" w:space="0" w:color="auto"/>
                <w:left w:val="none" w:sz="0" w:space="0" w:color="auto"/>
                <w:bottom w:val="none" w:sz="0" w:space="0" w:color="auto"/>
                <w:right w:val="none" w:sz="0" w:space="0" w:color="auto"/>
              </w:divBdr>
            </w:div>
            <w:div w:id="1103376208">
              <w:marLeft w:val="0"/>
              <w:marRight w:val="0"/>
              <w:marTop w:val="0"/>
              <w:marBottom w:val="0"/>
              <w:divBdr>
                <w:top w:val="none" w:sz="0" w:space="0" w:color="auto"/>
                <w:left w:val="none" w:sz="0" w:space="0" w:color="auto"/>
                <w:bottom w:val="none" w:sz="0" w:space="0" w:color="auto"/>
                <w:right w:val="none" w:sz="0" w:space="0" w:color="auto"/>
              </w:divBdr>
            </w:div>
            <w:div w:id="1858958755">
              <w:marLeft w:val="0"/>
              <w:marRight w:val="0"/>
              <w:marTop w:val="0"/>
              <w:marBottom w:val="0"/>
              <w:divBdr>
                <w:top w:val="none" w:sz="0" w:space="0" w:color="auto"/>
                <w:left w:val="none" w:sz="0" w:space="0" w:color="auto"/>
                <w:bottom w:val="none" w:sz="0" w:space="0" w:color="auto"/>
                <w:right w:val="none" w:sz="0" w:space="0" w:color="auto"/>
              </w:divBdr>
            </w:div>
            <w:div w:id="2046103020">
              <w:marLeft w:val="0"/>
              <w:marRight w:val="0"/>
              <w:marTop w:val="0"/>
              <w:marBottom w:val="0"/>
              <w:divBdr>
                <w:top w:val="none" w:sz="0" w:space="0" w:color="auto"/>
                <w:left w:val="none" w:sz="0" w:space="0" w:color="auto"/>
                <w:bottom w:val="none" w:sz="0" w:space="0" w:color="auto"/>
                <w:right w:val="none" w:sz="0" w:space="0" w:color="auto"/>
              </w:divBdr>
            </w:div>
          </w:divsChild>
        </w:div>
        <w:div w:id="1701323054">
          <w:marLeft w:val="0"/>
          <w:marRight w:val="0"/>
          <w:marTop w:val="0"/>
          <w:marBottom w:val="0"/>
          <w:divBdr>
            <w:top w:val="none" w:sz="0" w:space="0" w:color="auto"/>
            <w:left w:val="none" w:sz="0" w:space="0" w:color="auto"/>
            <w:bottom w:val="none" w:sz="0" w:space="0" w:color="auto"/>
            <w:right w:val="none" w:sz="0" w:space="0" w:color="auto"/>
          </w:divBdr>
          <w:divsChild>
            <w:div w:id="1602101073">
              <w:marLeft w:val="-75"/>
              <w:marRight w:val="0"/>
              <w:marTop w:val="30"/>
              <w:marBottom w:val="30"/>
              <w:divBdr>
                <w:top w:val="none" w:sz="0" w:space="0" w:color="auto"/>
                <w:left w:val="none" w:sz="0" w:space="0" w:color="auto"/>
                <w:bottom w:val="none" w:sz="0" w:space="0" w:color="auto"/>
                <w:right w:val="none" w:sz="0" w:space="0" w:color="auto"/>
              </w:divBdr>
              <w:divsChild>
                <w:div w:id="57824753">
                  <w:marLeft w:val="0"/>
                  <w:marRight w:val="0"/>
                  <w:marTop w:val="0"/>
                  <w:marBottom w:val="0"/>
                  <w:divBdr>
                    <w:top w:val="none" w:sz="0" w:space="0" w:color="auto"/>
                    <w:left w:val="none" w:sz="0" w:space="0" w:color="auto"/>
                    <w:bottom w:val="none" w:sz="0" w:space="0" w:color="auto"/>
                    <w:right w:val="none" w:sz="0" w:space="0" w:color="auto"/>
                  </w:divBdr>
                  <w:divsChild>
                    <w:div w:id="29766980">
                      <w:marLeft w:val="0"/>
                      <w:marRight w:val="0"/>
                      <w:marTop w:val="0"/>
                      <w:marBottom w:val="0"/>
                      <w:divBdr>
                        <w:top w:val="none" w:sz="0" w:space="0" w:color="auto"/>
                        <w:left w:val="none" w:sz="0" w:space="0" w:color="auto"/>
                        <w:bottom w:val="none" w:sz="0" w:space="0" w:color="auto"/>
                        <w:right w:val="none" w:sz="0" w:space="0" w:color="auto"/>
                      </w:divBdr>
                    </w:div>
                  </w:divsChild>
                </w:div>
                <w:div w:id="125320195">
                  <w:marLeft w:val="0"/>
                  <w:marRight w:val="0"/>
                  <w:marTop w:val="0"/>
                  <w:marBottom w:val="0"/>
                  <w:divBdr>
                    <w:top w:val="none" w:sz="0" w:space="0" w:color="auto"/>
                    <w:left w:val="none" w:sz="0" w:space="0" w:color="auto"/>
                    <w:bottom w:val="none" w:sz="0" w:space="0" w:color="auto"/>
                    <w:right w:val="none" w:sz="0" w:space="0" w:color="auto"/>
                  </w:divBdr>
                  <w:divsChild>
                    <w:div w:id="1751078965">
                      <w:marLeft w:val="0"/>
                      <w:marRight w:val="0"/>
                      <w:marTop w:val="0"/>
                      <w:marBottom w:val="0"/>
                      <w:divBdr>
                        <w:top w:val="none" w:sz="0" w:space="0" w:color="auto"/>
                        <w:left w:val="none" w:sz="0" w:space="0" w:color="auto"/>
                        <w:bottom w:val="none" w:sz="0" w:space="0" w:color="auto"/>
                        <w:right w:val="none" w:sz="0" w:space="0" w:color="auto"/>
                      </w:divBdr>
                    </w:div>
                  </w:divsChild>
                </w:div>
                <w:div w:id="301691806">
                  <w:marLeft w:val="0"/>
                  <w:marRight w:val="0"/>
                  <w:marTop w:val="0"/>
                  <w:marBottom w:val="0"/>
                  <w:divBdr>
                    <w:top w:val="none" w:sz="0" w:space="0" w:color="auto"/>
                    <w:left w:val="none" w:sz="0" w:space="0" w:color="auto"/>
                    <w:bottom w:val="none" w:sz="0" w:space="0" w:color="auto"/>
                    <w:right w:val="none" w:sz="0" w:space="0" w:color="auto"/>
                  </w:divBdr>
                  <w:divsChild>
                    <w:div w:id="456224065">
                      <w:marLeft w:val="0"/>
                      <w:marRight w:val="0"/>
                      <w:marTop w:val="0"/>
                      <w:marBottom w:val="0"/>
                      <w:divBdr>
                        <w:top w:val="none" w:sz="0" w:space="0" w:color="auto"/>
                        <w:left w:val="none" w:sz="0" w:space="0" w:color="auto"/>
                        <w:bottom w:val="none" w:sz="0" w:space="0" w:color="auto"/>
                        <w:right w:val="none" w:sz="0" w:space="0" w:color="auto"/>
                      </w:divBdr>
                    </w:div>
                  </w:divsChild>
                </w:div>
                <w:div w:id="492180083">
                  <w:marLeft w:val="0"/>
                  <w:marRight w:val="0"/>
                  <w:marTop w:val="0"/>
                  <w:marBottom w:val="0"/>
                  <w:divBdr>
                    <w:top w:val="none" w:sz="0" w:space="0" w:color="auto"/>
                    <w:left w:val="none" w:sz="0" w:space="0" w:color="auto"/>
                    <w:bottom w:val="none" w:sz="0" w:space="0" w:color="auto"/>
                    <w:right w:val="none" w:sz="0" w:space="0" w:color="auto"/>
                  </w:divBdr>
                  <w:divsChild>
                    <w:div w:id="810636378">
                      <w:marLeft w:val="0"/>
                      <w:marRight w:val="0"/>
                      <w:marTop w:val="0"/>
                      <w:marBottom w:val="0"/>
                      <w:divBdr>
                        <w:top w:val="none" w:sz="0" w:space="0" w:color="auto"/>
                        <w:left w:val="none" w:sz="0" w:space="0" w:color="auto"/>
                        <w:bottom w:val="none" w:sz="0" w:space="0" w:color="auto"/>
                        <w:right w:val="none" w:sz="0" w:space="0" w:color="auto"/>
                      </w:divBdr>
                    </w:div>
                  </w:divsChild>
                </w:div>
                <w:div w:id="506989627">
                  <w:marLeft w:val="0"/>
                  <w:marRight w:val="0"/>
                  <w:marTop w:val="0"/>
                  <w:marBottom w:val="0"/>
                  <w:divBdr>
                    <w:top w:val="none" w:sz="0" w:space="0" w:color="auto"/>
                    <w:left w:val="none" w:sz="0" w:space="0" w:color="auto"/>
                    <w:bottom w:val="none" w:sz="0" w:space="0" w:color="auto"/>
                    <w:right w:val="none" w:sz="0" w:space="0" w:color="auto"/>
                  </w:divBdr>
                  <w:divsChild>
                    <w:div w:id="49353493">
                      <w:marLeft w:val="0"/>
                      <w:marRight w:val="0"/>
                      <w:marTop w:val="0"/>
                      <w:marBottom w:val="0"/>
                      <w:divBdr>
                        <w:top w:val="none" w:sz="0" w:space="0" w:color="auto"/>
                        <w:left w:val="none" w:sz="0" w:space="0" w:color="auto"/>
                        <w:bottom w:val="none" w:sz="0" w:space="0" w:color="auto"/>
                        <w:right w:val="none" w:sz="0" w:space="0" w:color="auto"/>
                      </w:divBdr>
                    </w:div>
                  </w:divsChild>
                </w:div>
                <w:div w:id="510532492">
                  <w:marLeft w:val="0"/>
                  <w:marRight w:val="0"/>
                  <w:marTop w:val="0"/>
                  <w:marBottom w:val="0"/>
                  <w:divBdr>
                    <w:top w:val="none" w:sz="0" w:space="0" w:color="auto"/>
                    <w:left w:val="none" w:sz="0" w:space="0" w:color="auto"/>
                    <w:bottom w:val="none" w:sz="0" w:space="0" w:color="auto"/>
                    <w:right w:val="none" w:sz="0" w:space="0" w:color="auto"/>
                  </w:divBdr>
                  <w:divsChild>
                    <w:div w:id="1873951932">
                      <w:marLeft w:val="0"/>
                      <w:marRight w:val="0"/>
                      <w:marTop w:val="0"/>
                      <w:marBottom w:val="0"/>
                      <w:divBdr>
                        <w:top w:val="none" w:sz="0" w:space="0" w:color="auto"/>
                        <w:left w:val="none" w:sz="0" w:space="0" w:color="auto"/>
                        <w:bottom w:val="none" w:sz="0" w:space="0" w:color="auto"/>
                        <w:right w:val="none" w:sz="0" w:space="0" w:color="auto"/>
                      </w:divBdr>
                    </w:div>
                  </w:divsChild>
                </w:div>
                <w:div w:id="590311321">
                  <w:marLeft w:val="0"/>
                  <w:marRight w:val="0"/>
                  <w:marTop w:val="0"/>
                  <w:marBottom w:val="0"/>
                  <w:divBdr>
                    <w:top w:val="none" w:sz="0" w:space="0" w:color="auto"/>
                    <w:left w:val="none" w:sz="0" w:space="0" w:color="auto"/>
                    <w:bottom w:val="none" w:sz="0" w:space="0" w:color="auto"/>
                    <w:right w:val="none" w:sz="0" w:space="0" w:color="auto"/>
                  </w:divBdr>
                  <w:divsChild>
                    <w:div w:id="1359306990">
                      <w:marLeft w:val="0"/>
                      <w:marRight w:val="0"/>
                      <w:marTop w:val="0"/>
                      <w:marBottom w:val="0"/>
                      <w:divBdr>
                        <w:top w:val="none" w:sz="0" w:space="0" w:color="auto"/>
                        <w:left w:val="none" w:sz="0" w:space="0" w:color="auto"/>
                        <w:bottom w:val="none" w:sz="0" w:space="0" w:color="auto"/>
                        <w:right w:val="none" w:sz="0" w:space="0" w:color="auto"/>
                      </w:divBdr>
                    </w:div>
                  </w:divsChild>
                </w:div>
                <w:div w:id="590622311">
                  <w:marLeft w:val="0"/>
                  <w:marRight w:val="0"/>
                  <w:marTop w:val="0"/>
                  <w:marBottom w:val="0"/>
                  <w:divBdr>
                    <w:top w:val="none" w:sz="0" w:space="0" w:color="auto"/>
                    <w:left w:val="none" w:sz="0" w:space="0" w:color="auto"/>
                    <w:bottom w:val="none" w:sz="0" w:space="0" w:color="auto"/>
                    <w:right w:val="none" w:sz="0" w:space="0" w:color="auto"/>
                  </w:divBdr>
                  <w:divsChild>
                    <w:div w:id="492725886">
                      <w:marLeft w:val="0"/>
                      <w:marRight w:val="0"/>
                      <w:marTop w:val="0"/>
                      <w:marBottom w:val="0"/>
                      <w:divBdr>
                        <w:top w:val="none" w:sz="0" w:space="0" w:color="auto"/>
                        <w:left w:val="none" w:sz="0" w:space="0" w:color="auto"/>
                        <w:bottom w:val="none" w:sz="0" w:space="0" w:color="auto"/>
                        <w:right w:val="none" w:sz="0" w:space="0" w:color="auto"/>
                      </w:divBdr>
                    </w:div>
                  </w:divsChild>
                </w:div>
                <w:div w:id="884414933">
                  <w:marLeft w:val="0"/>
                  <w:marRight w:val="0"/>
                  <w:marTop w:val="0"/>
                  <w:marBottom w:val="0"/>
                  <w:divBdr>
                    <w:top w:val="none" w:sz="0" w:space="0" w:color="auto"/>
                    <w:left w:val="none" w:sz="0" w:space="0" w:color="auto"/>
                    <w:bottom w:val="none" w:sz="0" w:space="0" w:color="auto"/>
                    <w:right w:val="none" w:sz="0" w:space="0" w:color="auto"/>
                  </w:divBdr>
                  <w:divsChild>
                    <w:div w:id="1145587561">
                      <w:marLeft w:val="0"/>
                      <w:marRight w:val="0"/>
                      <w:marTop w:val="0"/>
                      <w:marBottom w:val="0"/>
                      <w:divBdr>
                        <w:top w:val="none" w:sz="0" w:space="0" w:color="auto"/>
                        <w:left w:val="none" w:sz="0" w:space="0" w:color="auto"/>
                        <w:bottom w:val="none" w:sz="0" w:space="0" w:color="auto"/>
                        <w:right w:val="none" w:sz="0" w:space="0" w:color="auto"/>
                      </w:divBdr>
                    </w:div>
                  </w:divsChild>
                </w:div>
                <w:div w:id="1045908700">
                  <w:marLeft w:val="0"/>
                  <w:marRight w:val="0"/>
                  <w:marTop w:val="0"/>
                  <w:marBottom w:val="0"/>
                  <w:divBdr>
                    <w:top w:val="none" w:sz="0" w:space="0" w:color="auto"/>
                    <w:left w:val="none" w:sz="0" w:space="0" w:color="auto"/>
                    <w:bottom w:val="none" w:sz="0" w:space="0" w:color="auto"/>
                    <w:right w:val="none" w:sz="0" w:space="0" w:color="auto"/>
                  </w:divBdr>
                  <w:divsChild>
                    <w:div w:id="1046637667">
                      <w:marLeft w:val="0"/>
                      <w:marRight w:val="0"/>
                      <w:marTop w:val="0"/>
                      <w:marBottom w:val="0"/>
                      <w:divBdr>
                        <w:top w:val="none" w:sz="0" w:space="0" w:color="auto"/>
                        <w:left w:val="none" w:sz="0" w:space="0" w:color="auto"/>
                        <w:bottom w:val="none" w:sz="0" w:space="0" w:color="auto"/>
                        <w:right w:val="none" w:sz="0" w:space="0" w:color="auto"/>
                      </w:divBdr>
                    </w:div>
                  </w:divsChild>
                </w:div>
                <w:div w:id="1080952414">
                  <w:marLeft w:val="0"/>
                  <w:marRight w:val="0"/>
                  <w:marTop w:val="0"/>
                  <w:marBottom w:val="0"/>
                  <w:divBdr>
                    <w:top w:val="none" w:sz="0" w:space="0" w:color="auto"/>
                    <w:left w:val="none" w:sz="0" w:space="0" w:color="auto"/>
                    <w:bottom w:val="none" w:sz="0" w:space="0" w:color="auto"/>
                    <w:right w:val="none" w:sz="0" w:space="0" w:color="auto"/>
                  </w:divBdr>
                  <w:divsChild>
                    <w:div w:id="630792489">
                      <w:marLeft w:val="0"/>
                      <w:marRight w:val="0"/>
                      <w:marTop w:val="0"/>
                      <w:marBottom w:val="0"/>
                      <w:divBdr>
                        <w:top w:val="none" w:sz="0" w:space="0" w:color="auto"/>
                        <w:left w:val="none" w:sz="0" w:space="0" w:color="auto"/>
                        <w:bottom w:val="none" w:sz="0" w:space="0" w:color="auto"/>
                        <w:right w:val="none" w:sz="0" w:space="0" w:color="auto"/>
                      </w:divBdr>
                    </w:div>
                  </w:divsChild>
                </w:div>
                <w:div w:id="1129006862">
                  <w:marLeft w:val="0"/>
                  <w:marRight w:val="0"/>
                  <w:marTop w:val="0"/>
                  <w:marBottom w:val="0"/>
                  <w:divBdr>
                    <w:top w:val="none" w:sz="0" w:space="0" w:color="auto"/>
                    <w:left w:val="none" w:sz="0" w:space="0" w:color="auto"/>
                    <w:bottom w:val="none" w:sz="0" w:space="0" w:color="auto"/>
                    <w:right w:val="none" w:sz="0" w:space="0" w:color="auto"/>
                  </w:divBdr>
                  <w:divsChild>
                    <w:div w:id="769816706">
                      <w:marLeft w:val="0"/>
                      <w:marRight w:val="0"/>
                      <w:marTop w:val="0"/>
                      <w:marBottom w:val="0"/>
                      <w:divBdr>
                        <w:top w:val="none" w:sz="0" w:space="0" w:color="auto"/>
                        <w:left w:val="none" w:sz="0" w:space="0" w:color="auto"/>
                        <w:bottom w:val="none" w:sz="0" w:space="0" w:color="auto"/>
                        <w:right w:val="none" w:sz="0" w:space="0" w:color="auto"/>
                      </w:divBdr>
                    </w:div>
                  </w:divsChild>
                </w:div>
                <w:div w:id="1155492294">
                  <w:marLeft w:val="0"/>
                  <w:marRight w:val="0"/>
                  <w:marTop w:val="0"/>
                  <w:marBottom w:val="0"/>
                  <w:divBdr>
                    <w:top w:val="none" w:sz="0" w:space="0" w:color="auto"/>
                    <w:left w:val="none" w:sz="0" w:space="0" w:color="auto"/>
                    <w:bottom w:val="none" w:sz="0" w:space="0" w:color="auto"/>
                    <w:right w:val="none" w:sz="0" w:space="0" w:color="auto"/>
                  </w:divBdr>
                  <w:divsChild>
                    <w:div w:id="1750613602">
                      <w:marLeft w:val="0"/>
                      <w:marRight w:val="0"/>
                      <w:marTop w:val="0"/>
                      <w:marBottom w:val="0"/>
                      <w:divBdr>
                        <w:top w:val="none" w:sz="0" w:space="0" w:color="auto"/>
                        <w:left w:val="none" w:sz="0" w:space="0" w:color="auto"/>
                        <w:bottom w:val="none" w:sz="0" w:space="0" w:color="auto"/>
                        <w:right w:val="none" w:sz="0" w:space="0" w:color="auto"/>
                      </w:divBdr>
                    </w:div>
                  </w:divsChild>
                </w:div>
                <w:div w:id="1284968765">
                  <w:marLeft w:val="0"/>
                  <w:marRight w:val="0"/>
                  <w:marTop w:val="0"/>
                  <w:marBottom w:val="0"/>
                  <w:divBdr>
                    <w:top w:val="none" w:sz="0" w:space="0" w:color="auto"/>
                    <w:left w:val="none" w:sz="0" w:space="0" w:color="auto"/>
                    <w:bottom w:val="none" w:sz="0" w:space="0" w:color="auto"/>
                    <w:right w:val="none" w:sz="0" w:space="0" w:color="auto"/>
                  </w:divBdr>
                  <w:divsChild>
                    <w:div w:id="2084254909">
                      <w:marLeft w:val="0"/>
                      <w:marRight w:val="0"/>
                      <w:marTop w:val="0"/>
                      <w:marBottom w:val="0"/>
                      <w:divBdr>
                        <w:top w:val="none" w:sz="0" w:space="0" w:color="auto"/>
                        <w:left w:val="none" w:sz="0" w:space="0" w:color="auto"/>
                        <w:bottom w:val="none" w:sz="0" w:space="0" w:color="auto"/>
                        <w:right w:val="none" w:sz="0" w:space="0" w:color="auto"/>
                      </w:divBdr>
                    </w:div>
                  </w:divsChild>
                </w:div>
                <w:div w:id="1466852689">
                  <w:marLeft w:val="0"/>
                  <w:marRight w:val="0"/>
                  <w:marTop w:val="0"/>
                  <w:marBottom w:val="0"/>
                  <w:divBdr>
                    <w:top w:val="none" w:sz="0" w:space="0" w:color="auto"/>
                    <w:left w:val="none" w:sz="0" w:space="0" w:color="auto"/>
                    <w:bottom w:val="none" w:sz="0" w:space="0" w:color="auto"/>
                    <w:right w:val="none" w:sz="0" w:space="0" w:color="auto"/>
                  </w:divBdr>
                  <w:divsChild>
                    <w:div w:id="1400706899">
                      <w:marLeft w:val="0"/>
                      <w:marRight w:val="0"/>
                      <w:marTop w:val="0"/>
                      <w:marBottom w:val="0"/>
                      <w:divBdr>
                        <w:top w:val="none" w:sz="0" w:space="0" w:color="auto"/>
                        <w:left w:val="none" w:sz="0" w:space="0" w:color="auto"/>
                        <w:bottom w:val="none" w:sz="0" w:space="0" w:color="auto"/>
                        <w:right w:val="none" w:sz="0" w:space="0" w:color="auto"/>
                      </w:divBdr>
                    </w:div>
                  </w:divsChild>
                </w:div>
                <w:div w:id="1510367602">
                  <w:marLeft w:val="0"/>
                  <w:marRight w:val="0"/>
                  <w:marTop w:val="0"/>
                  <w:marBottom w:val="0"/>
                  <w:divBdr>
                    <w:top w:val="none" w:sz="0" w:space="0" w:color="auto"/>
                    <w:left w:val="none" w:sz="0" w:space="0" w:color="auto"/>
                    <w:bottom w:val="none" w:sz="0" w:space="0" w:color="auto"/>
                    <w:right w:val="none" w:sz="0" w:space="0" w:color="auto"/>
                  </w:divBdr>
                  <w:divsChild>
                    <w:div w:id="1373504985">
                      <w:marLeft w:val="0"/>
                      <w:marRight w:val="0"/>
                      <w:marTop w:val="0"/>
                      <w:marBottom w:val="0"/>
                      <w:divBdr>
                        <w:top w:val="none" w:sz="0" w:space="0" w:color="auto"/>
                        <w:left w:val="none" w:sz="0" w:space="0" w:color="auto"/>
                        <w:bottom w:val="none" w:sz="0" w:space="0" w:color="auto"/>
                        <w:right w:val="none" w:sz="0" w:space="0" w:color="auto"/>
                      </w:divBdr>
                    </w:div>
                  </w:divsChild>
                </w:div>
                <w:div w:id="1589390028">
                  <w:marLeft w:val="0"/>
                  <w:marRight w:val="0"/>
                  <w:marTop w:val="0"/>
                  <w:marBottom w:val="0"/>
                  <w:divBdr>
                    <w:top w:val="none" w:sz="0" w:space="0" w:color="auto"/>
                    <w:left w:val="none" w:sz="0" w:space="0" w:color="auto"/>
                    <w:bottom w:val="none" w:sz="0" w:space="0" w:color="auto"/>
                    <w:right w:val="none" w:sz="0" w:space="0" w:color="auto"/>
                  </w:divBdr>
                  <w:divsChild>
                    <w:div w:id="2013754986">
                      <w:marLeft w:val="0"/>
                      <w:marRight w:val="0"/>
                      <w:marTop w:val="0"/>
                      <w:marBottom w:val="0"/>
                      <w:divBdr>
                        <w:top w:val="none" w:sz="0" w:space="0" w:color="auto"/>
                        <w:left w:val="none" w:sz="0" w:space="0" w:color="auto"/>
                        <w:bottom w:val="none" w:sz="0" w:space="0" w:color="auto"/>
                        <w:right w:val="none" w:sz="0" w:space="0" w:color="auto"/>
                      </w:divBdr>
                    </w:div>
                  </w:divsChild>
                </w:div>
                <w:div w:id="1664771071">
                  <w:marLeft w:val="0"/>
                  <w:marRight w:val="0"/>
                  <w:marTop w:val="0"/>
                  <w:marBottom w:val="0"/>
                  <w:divBdr>
                    <w:top w:val="none" w:sz="0" w:space="0" w:color="auto"/>
                    <w:left w:val="none" w:sz="0" w:space="0" w:color="auto"/>
                    <w:bottom w:val="none" w:sz="0" w:space="0" w:color="auto"/>
                    <w:right w:val="none" w:sz="0" w:space="0" w:color="auto"/>
                  </w:divBdr>
                  <w:divsChild>
                    <w:div w:id="376008567">
                      <w:marLeft w:val="0"/>
                      <w:marRight w:val="0"/>
                      <w:marTop w:val="0"/>
                      <w:marBottom w:val="0"/>
                      <w:divBdr>
                        <w:top w:val="none" w:sz="0" w:space="0" w:color="auto"/>
                        <w:left w:val="none" w:sz="0" w:space="0" w:color="auto"/>
                        <w:bottom w:val="none" w:sz="0" w:space="0" w:color="auto"/>
                        <w:right w:val="none" w:sz="0" w:space="0" w:color="auto"/>
                      </w:divBdr>
                    </w:div>
                  </w:divsChild>
                </w:div>
                <w:div w:id="1699624672">
                  <w:marLeft w:val="0"/>
                  <w:marRight w:val="0"/>
                  <w:marTop w:val="0"/>
                  <w:marBottom w:val="0"/>
                  <w:divBdr>
                    <w:top w:val="none" w:sz="0" w:space="0" w:color="auto"/>
                    <w:left w:val="none" w:sz="0" w:space="0" w:color="auto"/>
                    <w:bottom w:val="none" w:sz="0" w:space="0" w:color="auto"/>
                    <w:right w:val="none" w:sz="0" w:space="0" w:color="auto"/>
                  </w:divBdr>
                  <w:divsChild>
                    <w:div w:id="1586066703">
                      <w:marLeft w:val="0"/>
                      <w:marRight w:val="0"/>
                      <w:marTop w:val="0"/>
                      <w:marBottom w:val="0"/>
                      <w:divBdr>
                        <w:top w:val="none" w:sz="0" w:space="0" w:color="auto"/>
                        <w:left w:val="none" w:sz="0" w:space="0" w:color="auto"/>
                        <w:bottom w:val="none" w:sz="0" w:space="0" w:color="auto"/>
                        <w:right w:val="none" w:sz="0" w:space="0" w:color="auto"/>
                      </w:divBdr>
                    </w:div>
                  </w:divsChild>
                </w:div>
                <w:div w:id="1838039118">
                  <w:marLeft w:val="0"/>
                  <w:marRight w:val="0"/>
                  <w:marTop w:val="0"/>
                  <w:marBottom w:val="0"/>
                  <w:divBdr>
                    <w:top w:val="none" w:sz="0" w:space="0" w:color="auto"/>
                    <w:left w:val="none" w:sz="0" w:space="0" w:color="auto"/>
                    <w:bottom w:val="none" w:sz="0" w:space="0" w:color="auto"/>
                    <w:right w:val="none" w:sz="0" w:space="0" w:color="auto"/>
                  </w:divBdr>
                  <w:divsChild>
                    <w:div w:id="1882395976">
                      <w:marLeft w:val="0"/>
                      <w:marRight w:val="0"/>
                      <w:marTop w:val="0"/>
                      <w:marBottom w:val="0"/>
                      <w:divBdr>
                        <w:top w:val="none" w:sz="0" w:space="0" w:color="auto"/>
                        <w:left w:val="none" w:sz="0" w:space="0" w:color="auto"/>
                        <w:bottom w:val="none" w:sz="0" w:space="0" w:color="auto"/>
                        <w:right w:val="none" w:sz="0" w:space="0" w:color="auto"/>
                      </w:divBdr>
                    </w:div>
                  </w:divsChild>
                </w:div>
                <w:div w:id="1911570928">
                  <w:marLeft w:val="0"/>
                  <w:marRight w:val="0"/>
                  <w:marTop w:val="0"/>
                  <w:marBottom w:val="0"/>
                  <w:divBdr>
                    <w:top w:val="none" w:sz="0" w:space="0" w:color="auto"/>
                    <w:left w:val="none" w:sz="0" w:space="0" w:color="auto"/>
                    <w:bottom w:val="none" w:sz="0" w:space="0" w:color="auto"/>
                    <w:right w:val="none" w:sz="0" w:space="0" w:color="auto"/>
                  </w:divBdr>
                  <w:divsChild>
                    <w:div w:id="1777628595">
                      <w:marLeft w:val="0"/>
                      <w:marRight w:val="0"/>
                      <w:marTop w:val="0"/>
                      <w:marBottom w:val="0"/>
                      <w:divBdr>
                        <w:top w:val="none" w:sz="0" w:space="0" w:color="auto"/>
                        <w:left w:val="none" w:sz="0" w:space="0" w:color="auto"/>
                        <w:bottom w:val="none" w:sz="0" w:space="0" w:color="auto"/>
                        <w:right w:val="none" w:sz="0" w:space="0" w:color="auto"/>
                      </w:divBdr>
                    </w:div>
                  </w:divsChild>
                </w:div>
                <w:div w:id="1979416422">
                  <w:marLeft w:val="0"/>
                  <w:marRight w:val="0"/>
                  <w:marTop w:val="0"/>
                  <w:marBottom w:val="0"/>
                  <w:divBdr>
                    <w:top w:val="none" w:sz="0" w:space="0" w:color="auto"/>
                    <w:left w:val="none" w:sz="0" w:space="0" w:color="auto"/>
                    <w:bottom w:val="none" w:sz="0" w:space="0" w:color="auto"/>
                    <w:right w:val="none" w:sz="0" w:space="0" w:color="auto"/>
                  </w:divBdr>
                  <w:divsChild>
                    <w:div w:id="2742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41434">
          <w:marLeft w:val="0"/>
          <w:marRight w:val="0"/>
          <w:marTop w:val="0"/>
          <w:marBottom w:val="0"/>
          <w:divBdr>
            <w:top w:val="none" w:sz="0" w:space="0" w:color="auto"/>
            <w:left w:val="none" w:sz="0" w:space="0" w:color="auto"/>
            <w:bottom w:val="none" w:sz="0" w:space="0" w:color="auto"/>
            <w:right w:val="none" w:sz="0" w:space="0" w:color="auto"/>
          </w:divBdr>
          <w:divsChild>
            <w:div w:id="52235847">
              <w:marLeft w:val="0"/>
              <w:marRight w:val="0"/>
              <w:marTop w:val="0"/>
              <w:marBottom w:val="0"/>
              <w:divBdr>
                <w:top w:val="none" w:sz="0" w:space="0" w:color="auto"/>
                <w:left w:val="none" w:sz="0" w:space="0" w:color="auto"/>
                <w:bottom w:val="none" w:sz="0" w:space="0" w:color="auto"/>
                <w:right w:val="none" w:sz="0" w:space="0" w:color="auto"/>
              </w:divBdr>
            </w:div>
            <w:div w:id="473914764">
              <w:marLeft w:val="0"/>
              <w:marRight w:val="0"/>
              <w:marTop w:val="0"/>
              <w:marBottom w:val="0"/>
              <w:divBdr>
                <w:top w:val="none" w:sz="0" w:space="0" w:color="auto"/>
                <w:left w:val="none" w:sz="0" w:space="0" w:color="auto"/>
                <w:bottom w:val="none" w:sz="0" w:space="0" w:color="auto"/>
                <w:right w:val="none" w:sz="0" w:space="0" w:color="auto"/>
              </w:divBdr>
            </w:div>
            <w:div w:id="537205141">
              <w:marLeft w:val="0"/>
              <w:marRight w:val="0"/>
              <w:marTop w:val="0"/>
              <w:marBottom w:val="0"/>
              <w:divBdr>
                <w:top w:val="none" w:sz="0" w:space="0" w:color="auto"/>
                <w:left w:val="none" w:sz="0" w:space="0" w:color="auto"/>
                <w:bottom w:val="none" w:sz="0" w:space="0" w:color="auto"/>
                <w:right w:val="none" w:sz="0" w:space="0" w:color="auto"/>
              </w:divBdr>
            </w:div>
            <w:div w:id="1592280970">
              <w:marLeft w:val="0"/>
              <w:marRight w:val="0"/>
              <w:marTop w:val="0"/>
              <w:marBottom w:val="0"/>
              <w:divBdr>
                <w:top w:val="none" w:sz="0" w:space="0" w:color="auto"/>
                <w:left w:val="none" w:sz="0" w:space="0" w:color="auto"/>
                <w:bottom w:val="none" w:sz="0" w:space="0" w:color="auto"/>
                <w:right w:val="none" w:sz="0" w:space="0" w:color="auto"/>
              </w:divBdr>
            </w:div>
            <w:div w:id="2083217636">
              <w:marLeft w:val="0"/>
              <w:marRight w:val="0"/>
              <w:marTop w:val="0"/>
              <w:marBottom w:val="0"/>
              <w:divBdr>
                <w:top w:val="none" w:sz="0" w:space="0" w:color="auto"/>
                <w:left w:val="none" w:sz="0" w:space="0" w:color="auto"/>
                <w:bottom w:val="none" w:sz="0" w:space="0" w:color="auto"/>
                <w:right w:val="none" w:sz="0" w:space="0" w:color="auto"/>
              </w:divBdr>
            </w:div>
          </w:divsChild>
        </w:div>
        <w:div w:id="1886409206">
          <w:marLeft w:val="0"/>
          <w:marRight w:val="0"/>
          <w:marTop w:val="0"/>
          <w:marBottom w:val="0"/>
          <w:divBdr>
            <w:top w:val="none" w:sz="0" w:space="0" w:color="auto"/>
            <w:left w:val="none" w:sz="0" w:space="0" w:color="auto"/>
            <w:bottom w:val="none" w:sz="0" w:space="0" w:color="auto"/>
            <w:right w:val="none" w:sz="0" w:space="0" w:color="auto"/>
          </w:divBdr>
          <w:divsChild>
            <w:div w:id="876433703">
              <w:marLeft w:val="0"/>
              <w:marRight w:val="0"/>
              <w:marTop w:val="0"/>
              <w:marBottom w:val="0"/>
              <w:divBdr>
                <w:top w:val="none" w:sz="0" w:space="0" w:color="auto"/>
                <w:left w:val="none" w:sz="0" w:space="0" w:color="auto"/>
                <w:bottom w:val="none" w:sz="0" w:space="0" w:color="auto"/>
                <w:right w:val="none" w:sz="0" w:space="0" w:color="auto"/>
              </w:divBdr>
            </w:div>
          </w:divsChild>
        </w:div>
        <w:div w:id="2094817712">
          <w:marLeft w:val="0"/>
          <w:marRight w:val="0"/>
          <w:marTop w:val="0"/>
          <w:marBottom w:val="0"/>
          <w:divBdr>
            <w:top w:val="none" w:sz="0" w:space="0" w:color="auto"/>
            <w:left w:val="none" w:sz="0" w:space="0" w:color="auto"/>
            <w:bottom w:val="none" w:sz="0" w:space="0" w:color="auto"/>
            <w:right w:val="none" w:sz="0" w:space="0" w:color="auto"/>
          </w:divBdr>
          <w:divsChild>
            <w:div w:id="679086300">
              <w:marLeft w:val="0"/>
              <w:marRight w:val="0"/>
              <w:marTop w:val="0"/>
              <w:marBottom w:val="0"/>
              <w:divBdr>
                <w:top w:val="none" w:sz="0" w:space="0" w:color="auto"/>
                <w:left w:val="none" w:sz="0" w:space="0" w:color="auto"/>
                <w:bottom w:val="none" w:sz="0" w:space="0" w:color="auto"/>
                <w:right w:val="none" w:sz="0" w:space="0" w:color="auto"/>
              </w:divBdr>
            </w:div>
            <w:div w:id="1682317824">
              <w:marLeft w:val="0"/>
              <w:marRight w:val="0"/>
              <w:marTop w:val="0"/>
              <w:marBottom w:val="0"/>
              <w:divBdr>
                <w:top w:val="none" w:sz="0" w:space="0" w:color="auto"/>
                <w:left w:val="none" w:sz="0" w:space="0" w:color="auto"/>
                <w:bottom w:val="none" w:sz="0" w:space="0" w:color="auto"/>
                <w:right w:val="none" w:sz="0" w:space="0" w:color="auto"/>
              </w:divBdr>
            </w:div>
            <w:div w:id="17213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350197">
      <w:bodyDiv w:val="1"/>
      <w:marLeft w:val="0"/>
      <w:marRight w:val="0"/>
      <w:marTop w:val="0"/>
      <w:marBottom w:val="0"/>
      <w:divBdr>
        <w:top w:val="none" w:sz="0" w:space="0" w:color="auto"/>
        <w:left w:val="none" w:sz="0" w:space="0" w:color="auto"/>
        <w:bottom w:val="none" w:sz="0" w:space="0" w:color="auto"/>
        <w:right w:val="none" w:sz="0" w:space="0" w:color="auto"/>
      </w:divBdr>
      <w:divsChild>
        <w:div w:id="145434745">
          <w:marLeft w:val="0"/>
          <w:marRight w:val="0"/>
          <w:marTop w:val="0"/>
          <w:marBottom w:val="0"/>
          <w:divBdr>
            <w:top w:val="none" w:sz="0" w:space="0" w:color="auto"/>
            <w:left w:val="none" w:sz="0" w:space="0" w:color="auto"/>
            <w:bottom w:val="none" w:sz="0" w:space="0" w:color="auto"/>
            <w:right w:val="none" w:sz="0" w:space="0" w:color="auto"/>
          </w:divBdr>
          <w:divsChild>
            <w:div w:id="1772165502">
              <w:marLeft w:val="-75"/>
              <w:marRight w:val="0"/>
              <w:marTop w:val="30"/>
              <w:marBottom w:val="30"/>
              <w:divBdr>
                <w:top w:val="none" w:sz="0" w:space="0" w:color="auto"/>
                <w:left w:val="none" w:sz="0" w:space="0" w:color="auto"/>
                <w:bottom w:val="none" w:sz="0" w:space="0" w:color="auto"/>
                <w:right w:val="none" w:sz="0" w:space="0" w:color="auto"/>
              </w:divBdr>
              <w:divsChild>
                <w:div w:id="86075091">
                  <w:marLeft w:val="0"/>
                  <w:marRight w:val="0"/>
                  <w:marTop w:val="0"/>
                  <w:marBottom w:val="0"/>
                  <w:divBdr>
                    <w:top w:val="none" w:sz="0" w:space="0" w:color="auto"/>
                    <w:left w:val="none" w:sz="0" w:space="0" w:color="auto"/>
                    <w:bottom w:val="none" w:sz="0" w:space="0" w:color="auto"/>
                    <w:right w:val="none" w:sz="0" w:space="0" w:color="auto"/>
                  </w:divBdr>
                  <w:divsChild>
                    <w:div w:id="1280525517">
                      <w:marLeft w:val="0"/>
                      <w:marRight w:val="0"/>
                      <w:marTop w:val="0"/>
                      <w:marBottom w:val="0"/>
                      <w:divBdr>
                        <w:top w:val="none" w:sz="0" w:space="0" w:color="auto"/>
                        <w:left w:val="none" w:sz="0" w:space="0" w:color="auto"/>
                        <w:bottom w:val="none" w:sz="0" w:space="0" w:color="auto"/>
                        <w:right w:val="none" w:sz="0" w:space="0" w:color="auto"/>
                      </w:divBdr>
                    </w:div>
                  </w:divsChild>
                </w:div>
                <w:div w:id="115173963">
                  <w:marLeft w:val="0"/>
                  <w:marRight w:val="0"/>
                  <w:marTop w:val="0"/>
                  <w:marBottom w:val="0"/>
                  <w:divBdr>
                    <w:top w:val="none" w:sz="0" w:space="0" w:color="auto"/>
                    <w:left w:val="none" w:sz="0" w:space="0" w:color="auto"/>
                    <w:bottom w:val="none" w:sz="0" w:space="0" w:color="auto"/>
                    <w:right w:val="none" w:sz="0" w:space="0" w:color="auto"/>
                  </w:divBdr>
                  <w:divsChild>
                    <w:div w:id="551813437">
                      <w:marLeft w:val="0"/>
                      <w:marRight w:val="0"/>
                      <w:marTop w:val="0"/>
                      <w:marBottom w:val="0"/>
                      <w:divBdr>
                        <w:top w:val="none" w:sz="0" w:space="0" w:color="auto"/>
                        <w:left w:val="none" w:sz="0" w:space="0" w:color="auto"/>
                        <w:bottom w:val="none" w:sz="0" w:space="0" w:color="auto"/>
                        <w:right w:val="none" w:sz="0" w:space="0" w:color="auto"/>
                      </w:divBdr>
                    </w:div>
                  </w:divsChild>
                </w:div>
                <w:div w:id="141968114">
                  <w:marLeft w:val="0"/>
                  <w:marRight w:val="0"/>
                  <w:marTop w:val="0"/>
                  <w:marBottom w:val="0"/>
                  <w:divBdr>
                    <w:top w:val="none" w:sz="0" w:space="0" w:color="auto"/>
                    <w:left w:val="none" w:sz="0" w:space="0" w:color="auto"/>
                    <w:bottom w:val="none" w:sz="0" w:space="0" w:color="auto"/>
                    <w:right w:val="none" w:sz="0" w:space="0" w:color="auto"/>
                  </w:divBdr>
                  <w:divsChild>
                    <w:div w:id="1654141185">
                      <w:marLeft w:val="0"/>
                      <w:marRight w:val="0"/>
                      <w:marTop w:val="0"/>
                      <w:marBottom w:val="0"/>
                      <w:divBdr>
                        <w:top w:val="none" w:sz="0" w:space="0" w:color="auto"/>
                        <w:left w:val="none" w:sz="0" w:space="0" w:color="auto"/>
                        <w:bottom w:val="none" w:sz="0" w:space="0" w:color="auto"/>
                        <w:right w:val="none" w:sz="0" w:space="0" w:color="auto"/>
                      </w:divBdr>
                    </w:div>
                  </w:divsChild>
                </w:div>
                <w:div w:id="226915881">
                  <w:marLeft w:val="0"/>
                  <w:marRight w:val="0"/>
                  <w:marTop w:val="0"/>
                  <w:marBottom w:val="0"/>
                  <w:divBdr>
                    <w:top w:val="none" w:sz="0" w:space="0" w:color="auto"/>
                    <w:left w:val="none" w:sz="0" w:space="0" w:color="auto"/>
                    <w:bottom w:val="none" w:sz="0" w:space="0" w:color="auto"/>
                    <w:right w:val="none" w:sz="0" w:space="0" w:color="auto"/>
                  </w:divBdr>
                  <w:divsChild>
                    <w:div w:id="1742604099">
                      <w:marLeft w:val="0"/>
                      <w:marRight w:val="0"/>
                      <w:marTop w:val="0"/>
                      <w:marBottom w:val="0"/>
                      <w:divBdr>
                        <w:top w:val="none" w:sz="0" w:space="0" w:color="auto"/>
                        <w:left w:val="none" w:sz="0" w:space="0" w:color="auto"/>
                        <w:bottom w:val="none" w:sz="0" w:space="0" w:color="auto"/>
                        <w:right w:val="none" w:sz="0" w:space="0" w:color="auto"/>
                      </w:divBdr>
                    </w:div>
                  </w:divsChild>
                </w:div>
                <w:div w:id="285429706">
                  <w:marLeft w:val="0"/>
                  <w:marRight w:val="0"/>
                  <w:marTop w:val="0"/>
                  <w:marBottom w:val="0"/>
                  <w:divBdr>
                    <w:top w:val="none" w:sz="0" w:space="0" w:color="auto"/>
                    <w:left w:val="none" w:sz="0" w:space="0" w:color="auto"/>
                    <w:bottom w:val="none" w:sz="0" w:space="0" w:color="auto"/>
                    <w:right w:val="none" w:sz="0" w:space="0" w:color="auto"/>
                  </w:divBdr>
                  <w:divsChild>
                    <w:div w:id="831332918">
                      <w:marLeft w:val="0"/>
                      <w:marRight w:val="0"/>
                      <w:marTop w:val="0"/>
                      <w:marBottom w:val="0"/>
                      <w:divBdr>
                        <w:top w:val="none" w:sz="0" w:space="0" w:color="auto"/>
                        <w:left w:val="none" w:sz="0" w:space="0" w:color="auto"/>
                        <w:bottom w:val="none" w:sz="0" w:space="0" w:color="auto"/>
                        <w:right w:val="none" w:sz="0" w:space="0" w:color="auto"/>
                      </w:divBdr>
                    </w:div>
                  </w:divsChild>
                </w:div>
                <w:div w:id="303631183">
                  <w:marLeft w:val="0"/>
                  <w:marRight w:val="0"/>
                  <w:marTop w:val="0"/>
                  <w:marBottom w:val="0"/>
                  <w:divBdr>
                    <w:top w:val="none" w:sz="0" w:space="0" w:color="auto"/>
                    <w:left w:val="none" w:sz="0" w:space="0" w:color="auto"/>
                    <w:bottom w:val="none" w:sz="0" w:space="0" w:color="auto"/>
                    <w:right w:val="none" w:sz="0" w:space="0" w:color="auto"/>
                  </w:divBdr>
                  <w:divsChild>
                    <w:div w:id="1162812687">
                      <w:marLeft w:val="0"/>
                      <w:marRight w:val="0"/>
                      <w:marTop w:val="0"/>
                      <w:marBottom w:val="0"/>
                      <w:divBdr>
                        <w:top w:val="none" w:sz="0" w:space="0" w:color="auto"/>
                        <w:left w:val="none" w:sz="0" w:space="0" w:color="auto"/>
                        <w:bottom w:val="none" w:sz="0" w:space="0" w:color="auto"/>
                        <w:right w:val="none" w:sz="0" w:space="0" w:color="auto"/>
                      </w:divBdr>
                    </w:div>
                    <w:div w:id="1594164144">
                      <w:marLeft w:val="0"/>
                      <w:marRight w:val="0"/>
                      <w:marTop w:val="0"/>
                      <w:marBottom w:val="0"/>
                      <w:divBdr>
                        <w:top w:val="none" w:sz="0" w:space="0" w:color="auto"/>
                        <w:left w:val="none" w:sz="0" w:space="0" w:color="auto"/>
                        <w:bottom w:val="none" w:sz="0" w:space="0" w:color="auto"/>
                        <w:right w:val="none" w:sz="0" w:space="0" w:color="auto"/>
                      </w:divBdr>
                    </w:div>
                  </w:divsChild>
                </w:div>
                <w:div w:id="391122141">
                  <w:marLeft w:val="0"/>
                  <w:marRight w:val="0"/>
                  <w:marTop w:val="0"/>
                  <w:marBottom w:val="0"/>
                  <w:divBdr>
                    <w:top w:val="none" w:sz="0" w:space="0" w:color="auto"/>
                    <w:left w:val="none" w:sz="0" w:space="0" w:color="auto"/>
                    <w:bottom w:val="none" w:sz="0" w:space="0" w:color="auto"/>
                    <w:right w:val="none" w:sz="0" w:space="0" w:color="auto"/>
                  </w:divBdr>
                  <w:divsChild>
                    <w:div w:id="1925456846">
                      <w:marLeft w:val="0"/>
                      <w:marRight w:val="0"/>
                      <w:marTop w:val="0"/>
                      <w:marBottom w:val="0"/>
                      <w:divBdr>
                        <w:top w:val="none" w:sz="0" w:space="0" w:color="auto"/>
                        <w:left w:val="none" w:sz="0" w:space="0" w:color="auto"/>
                        <w:bottom w:val="none" w:sz="0" w:space="0" w:color="auto"/>
                        <w:right w:val="none" w:sz="0" w:space="0" w:color="auto"/>
                      </w:divBdr>
                    </w:div>
                  </w:divsChild>
                </w:div>
                <w:div w:id="603148269">
                  <w:marLeft w:val="0"/>
                  <w:marRight w:val="0"/>
                  <w:marTop w:val="0"/>
                  <w:marBottom w:val="0"/>
                  <w:divBdr>
                    <w:top w:val="none" w:sz="0" w:space="0" w:color="auto"/>
                    <w:left w:val="none" w:sz="0" w:space="0" w:color="auto"/>
                    <w:bottom w:val="none" w:sz="0" w:space="0" w:color="auto"/>
                    <w:right w:val="none" w:sz="0" w:space="0" w:color="auto"/>
                  </w:divBdr>
                  <w:divsChild>
                    <w:div w:id="1748650430">
                      <w:marLeft w:val="0"/>
                      <w:marRight w:val="0"/>
                      <w:marTop w:val="0"/>
                      <w:marBottom w:val="0"/>
                      <w:divBdr>
                        <w:top w:val="none" w:sz="0" w:space="0" w:color="auto"/>
                        <w:left w:val="none" w:sz="0" w:space="0" w:color="auto"/>
                        <w:bottom w:val="none" w:sz="0" w:space="0" w:color="auto"/>
                        <w:right w:val="none" w:sz="0" w:space="0" w:color="auto"/>
                      </w:divBdr>
                    </w:div>
                  </w:divsChild>
                </w:div>
                <w:div w:id="618606485">
                  <w:marLeft w:val="0"/>
                  <w:marRight w:val="0"/>
                  <w:marTop w:val="0"/>
                  <w:marBottom w:val="0"/>
                  <w:divBdr>
                    <w:top w:val="none" w:sz="0" w:space="0" w:color="auto"/>
                    <w:left w:val="none" w:sz="0" w:space="0" w:color="auto"/>
                    <w:bottom w:val="none" w:sz="0" w:space="0" w:color="auto"/>
                    <w:right w:val="none" w:sz="0" w:space="0" w:color="auto"/>
                  </w:divBdr>
                  <w:divsChild>
                    <w:div w:id="500395937">
                      <w:marLeft w:val="0"/>
                      <w:marRight w:val="0"/>
                      <w:marTop w:val="0"/>
                      <w:marBottom w:val="0"/>
                      <w:divBdr>
                        <w:top w:val="none" w:sz="0" w:space="0" w:color="auto"/>
                        <w:left w:val="none" w:sz="0" w:space="0" w:color="auto"/>
                        <w:bottom w:val="none" w:sz="0" w:space="0" w:color="auto"/>
                        <w:right w:val="none" w:sz="0" w:space="0" w:color="auto"/>
                      </w:divBdr>
                    </w:div>
                  </w:divsChild>
                </w:div>
                <w:div w:id="736317307">
                  <w:marLeft w:val="0"/>
                  <w:marRight w:val="0"/>
                  <w:marTop w:val="0"/>
                  <w:marBottom w:val="0"/>
                  <w:divBdr>
                    <w:top w:val="none" w:sz="0" w:space="0" w:color="auto"/>
                    <w:left w:val="none" w:sz="0" w:space="0" w:color="auto"/>
                    <w:bottom w:val="none" w:sz="0" w:space="0" w:color="auto"/>
                    <w:right w:val="none" w:sz="0" w:space="0" w:color="auto"/>
                  </w:divBdr>
                  <w:divsChild>
                    <w:div w:id="65611443">
                      <w:marLeft w:val="0"/>
                      <w:marRight w:val="0"/>
                      <w:marTop w:val="0"/>
                      <w:marBottom w:val="0"/>
                      <w:divBdr>
                        <w:top w:val="none" w:sz="0" w:space="0" w:color="auto"/>
                        <w:left w:val="none" w:sz="0" w:space="0" w:color="auto"/>
                        <w:bottom w:val="none" w:sz="0" w:space="0" w:color="auto"/>
                        <w:right w:val="none" w:sz="0" w:space="0" w:color="auto"/>
                      </w:divBdr>
                    </w:div>
                  </w:divsChild>
                </w:div>
                <w:div w:id="774708726">
                  <w:marLeft w:val="0"/>
                  <w:marRight w:val="0"/>
                  <w:marTop w:val="0"/>
                  <w:marBottom w:val="0"/>
                  <w:divBdr>
                    <w:top w:val="none" w:sz="0" w:space="0" w:color="auto"/>
                    <w:left w:val="none" w:sz="0" w:space="0" w:color="auto"/>
                    <w:bottom w:val="none" w:sz="0" w:space="0" w:color="auto"/>
                    <w:right w:val="none" w:sz="0" w:space="0" w:color="auto"/>
                  </w:divBdr>
                  <w:divsChild>
                    <w:div w:id="96295213">
                      <w:marLeft w:val="0"/>
                      <w:marRight w:val="0"/>
                      <w:marTop w:val="0"/>
                      <w:marBottom w:val="0"/>
                      <w:divBdr>
                        <w:top w:val="none" w:sz="0" w:space="0" w:color="auto"/>
                        <w:left w:val="none" w:sz="0" w:space="0" w:color="auto"/>
                        <w:bottom w:val="none" w:sz="0" w:space="0" w:color="auto"/>
                        <w:right w:val="none" w:sz="0" w:space="0" w:color="auto"/>
                      </w:divBdr>
                    </w:div>
                  </w:divsChild>
                </w:div>
                <w:div w:id="785735186">
                  <w:marLeft w:val="0"/>
                  <w:marRight w:val="0"/>
                  <w:marTop w:val="0"/>
                  <w:marBottom w:val="0"/>
                  <w:divBdr>
                    <w:top w:val="none" w:sz="0" w:space="0" w:color="auto"/>
                    <w:left w:val="none" w:sz="0" w:space="0" w:color="auto"/>
                    <w:bottom w:val="none" w:sz="0" w:space="0" w:color="auto"/>
                    <w:right w:val="none" w:sz="0" w:space="0" w:color="auto"/>
                  </w:divBdr>
                  <w:divsChild>
                    <w:div w:id="817917707">
                      <w:marLeft w:val="0"/>
                      <w:marRight w:val="0"/>
                      <w:marTop w:val="0"/>
                      <w:marBottom w:val="0"/>
                      <w:divBdr>
                        <w:top w:val="none" w:sz="0" w:space="0" w:color="auto"/>
                        <w:left w:val="none" w:sz="0" w:space="0" w:color="auto"/>
                        <w:bottom w:val="none" w:sz="0" w:space="0" w:color="auto"/>
                        <w:right w:val="none" w:sz="0" w:space="0" w:color="auto"/>
                      </w:divBdr>
                    </w:div>
                  </w:divsChild>
                </w:div>
                <w:div w:id="792477307">
                  <w:marLeft w:val="0"/>
                  <w:marRight w:val="0"/>
                  <w:marTop w:val="0"/>
                  <w:marBottom w:val="0"/>
                  <w:divBdr>
                    <w:top w:val="none" w:sz="0" w:space="0" w:color="auto"/>
                    <w:left w:val="none" w:sz="0" w:space="0" w:color="auto"/>
                    <w:bottom w:val="none" w:sz="0" w:space="0" w:color="auto"/>
                    <w:right w:val="none" w:sz="0" w:space="0" w:color="auto"/>
                  </w:divBdr>
                  <w:divsChild>
                    <w:div w:id="239338040">
                      <w:marLeft w:val="0"/>
                      <w:marRight w:val="0"/>
                      <w:marTop w:val="0"/>
                      <w:marBottom w:val="0"/>
                      <w:divBdr>
                        <w:top w:val="none" w:sz="0" w:space="0" w:color="auto"/>
                        <w:left w:val="none" w:sz="0" w:space="0" w:color="auto"/>
                        <w:bottom w:val="none" w:sz="0" w:space="0" w:color="auto"/>
                        <w:right w:val="none" w:sz="0" w:space="0" w:color="auto"/>
                      </w:divBdr>
                    </w:div>
                    <w:div w:id="797720153">
                      <w:marLeft w:val="0"/>
                      <w:marRight w:val="0"/>
                      <w:marTop w:val="0"/>
                      <w:marBottom w:val="0"/>
                      <w:divBdr>
                        <w:top w:val="none" w:sz="0" w:space="0" w:color="auto"/>
                        <w:left w:val="none" w:sz="0" w:space="0" w:color="auto"/>
                        <w:bottom w:val="none" w:sz="0" w:space="0" w:color="auto"/>
                        <w:right w:val="none" w:sz="0" w:space="0" w:color="auto"/>
                      </w:divBdr>
                    </w:div>
                    <w:div w:id="1846826912">
                      <w:marLeft w:val="0"/>
                      <w:marRight w:val="0"/>
                      <w:marTop w:val="0"/>
                      <w:marBottom w:val="0"/>
                      <w:divBdr>
                        <w:top w:val="none" w:sz="0" w:space="0" w:color="auto"/>
                        <w:left w:val="none" w:sz="0" w:space="0" w:color="auto"/>
                        <w:bottom w:val="none" w:sz="0" w:space="0" w:color="auto"/>
                        <w:right w:val="none" w:sz="0" w:space="0" w:color="auto"/>
                      </w:divBdr>
                    </w:div>
                  </w:divsChild>
                </w:div>
                <w:div w:id="843861903">
                  <w:marLeft w:val="0"/>
                  <w:marRight w:val="0"/>
                  <w:marTop w:val="0"/>
                  <w:marBottom w:val="0"/>
                  <w:divBdr>
                    <w:top w:val="none" w:sz="0" w:space="0" w:color="auto"/>
                    <w:left w:val="none" w:sz="0" w:space="0" w:color="auto"/>
                    <w:bottom w:val="none" w:sz="0" w:space="0" w:color="auto"/>
                    <w:right w:val="none" w:sz="0" w:space="0" w:color="auto"/>
                  </w:divBdr>
                  <w:divsChild>
                    <w:div w:id="978413273">
                      <w:marLeft w:val="0"/>
                      <w:marRight w:val="0"/>
                      <w:marTop w:val="0"/>
                      <w:marBottom w:val="0"/>
                      <w:divBdr>
                        <w:top w:val="none" w:sz="0" w:space="0" w:color="auto"/>
                        <w:left w:val="none" w:sz="0" w:space="0" w:color="auto"/>
                        <w:bottom w:val="none" w:sz="0" w:space="0" w:color="auto"/>
                        <w:right w:val="none" w:sz="0" w:space="0" w:color="auto"/>
                      </w:divBdr>
                    </w:div>
                  </w:divsChild>
                </w:div>
                <w:div w:id="961959124">
                  <w:marLeft w:val="0"/>
                  <w:marRight w:val="0"/>
                  <w:marTop w:val="0"/>
                  <w:marBottom w:val="0"/>
                  <w:divBdr>
                    <w:top w:val="none" w:sz="0" w:space="0" w:color="auto"/>
                    <w:left w:val="none" w:sz="0" w:space="0" w:color="auto"/>
                    <w:bottom w:val="none" w:sz="0" w:space="0" w:color="auto"/>
                    <w:right w:val="none" w:sz="0" w:space="0" w:color="auto"/>
                  </w:divBdr>
                  <w:divsChild>
                    <w:div w:id="113838889">
                      <w:marLeft w:val="0"/>
                      <w:marRight w:val="0"/>
                      <w:marTop w:val="0"/>
                      <w:marBottom w:val="0"/>
                      <w:divBdr>
                        <w:top w:val="none" w:sz="0" w:space="0" w:color="auto"/>
                        <w:left w:val="none" w:sz="0" w:space="0" w:color="auto"/>
                        <w:bottom w:val="none" w:sz="0" w:space="0" w:color="auto"/>
                        <w:right w:val="none" w:sz="0" w:space="0" w:color="auto"/>
                      </w:divBdr>
                    </w:div>
                  </w:divsChild>
                </w:div>
                <w:div w:id="1022514497">
                  <w:marLeft w:val="0"/>
                  <w:marRight w:val="0"/>
                  <w:marTop w:val="0"/>
                  <w:marBottom w:val="0"/>
                  <w:divBdr>
                    <w:top w:val="none" w:sz="0" w:space="0" w:color="auto"/>
                    <w:left w:val="none" w:sz="0" w:space="0" w:color="auto"/>
                    <w:bottom w:val="none" w:sz="0" w:space="0" w:color="auto"/>
                    <w:right w:val="none" w:sz="0" w:space="0" w:color="auto"/>
                  </w:divBdr>
                  <w:divsChild>
                    <w:div w:id="2067874145">
                      <w:marLeft w:val="0"/>
                      <w:marRight w:val="0"/>
                      <w:marTop w:val="0"/>
                      <w:marBottom w:val="0"/>
                      <w:divBdr>
                        <w:top w:val="none" w:sz="0" w:space="0" w:color="auto"/>
                        <w:left w:val="none" w:sz="0" w:space="0" w:color="auto"/>
                        <w:bottom w:val="none" w:sz="0" w:space="0" w:color="auto"/>
                        <w:right w:val="none" w:sz="0" w:space="0" w:color="auto"/>
                      </w:divBdr>
                    </w:div>
                  </w:divsChild>
                </w:div>
                <w:div w:id="1039352506">
                  <w:marLeft w:val="0"/>
                  <w:marRight w:val="0"/>
                  <w:marTop w:val="0"/>
                  <w:marBottom w:val="0"/>
                  <w:divBdr>
                    <w:top w:val="none" w:sz="0" w:space="0" w:color="auto"/>
                    <w:left w:val="none" w:sz="0" w:space="0" w:color="auto"/>
                    <w:bottom w:val="none" w:sz="0" w:space="0" w:color="auto"/>
                    <w:right w:val="none" w:sz="0" w:space="0" w:color="auto"/>
                  </w:divBdr>
                  <w:divsChild>
                    <w:div w:id="1894851084">
                      <w:marLeft w:val="0"/>
                      <w:marRight w:val="0"/>
                      <w:marTop w:val="0"/>
                      <w:marBottom w:val="0"/>
                      <w:divBdr>
                        <w:top w:val="none" w:sz="0" w:space="0" w:color="auto"/>
                        <w:left w:val="none" w:sz="0" w:space="0" w:color="auto"/>
                        <w:bottom w:val="none" w:sz="0" w:space="0" w:color="auto"/>
                        <w:right w:val="none" w:sz="0" w:space="0" w:color="auto"/>
                      </w:divBdr>
                    </w:div>
                  </w:divsChild>
                </w:div>
                <w:div w:id="1160385254">
                  <w:marLeft w:val="0"/>
                  <w:marRight w:val="0"/>
                  <w:marTop w:val="0"/>
                  <w:marBottom w:val="0"/>
                  <w:divBdr>
                    <w:top w:val="none" w:sz="0" w:space="0" w:color="auto"/>
                    <w:left w:val="none" w:sz="0" w:space="0" w:color="auto"/>
                    <w:bottom w:val="none" w:sz="0" w:space="0" w:color="auto"/>
                    <w:right w:val="none" w:sz="0" w:space="0" w:color="auto"/>
                  </w:divBdr>
                  <w:divsChild>
                    <w:div w:id="436363709">
                      <w:marLeft w:val="0"/>
                      <w:marRight w:val="0"/>
                      <w:marTop w:val="0"/>
                      <w:marBottom w:val="0"/>
                      <w:divBdr>
                        <w:top w:val="none" w:sz="0" w:space="0" w:color="auto"/>
                        <w:left w:val="none" w:sz="0" w:space="0" w:color="auto"/>
                        <w:bottom w:val="none" w:sz="0" w:space="0" w:color="auto"/>
                        <w:right w:val="none" w:sz="0" w:space="0" w:color="auto"/>
                      </w:divBdr>
                    </w:div>
                  </w:divsChild>
                </w:div>
                <w:div w:id="1173450478">
                  <w:marLeft w:val="0"/>
                  <w:marRight w:val="0"/>
                  <w:marTop w:val="0"/>
                  <w:marBottom w:val="0"/>
                  <w:divBdr>
                    <w:top w:val="none" w:sz="0" w:space="0" w:color="auto"/>
                    <w:left w:val="none" w:sz="0" w:space="0" w:color="auto"/>
                    <w:bottom w:val="none" w:sz="0" w:space="0" w:color="auto"/>
                    <w:right w:val="none" w:sz="0" w:space="0" w:color="auto"/>
                  </w:divBdr>
                  <w:divsChild>
                    <w:div w:id="568659630">
                      <w:marLeft w:val="0"/>
                      <w:marRight w:val="0"/>
                      <w:marTop w:val="0"/>
                      <w:marBottom w:val="0"/>
                      <w:divBdr>
                        <w:top w:val="none" w:sz="0" w:space="0" w:color="auto"/>
                        <w:left w:val="none" w:sz="0" w:space="0" w:color="auto"/>
                        <w:bottom w:val="none" w:sz="0" w:space="0" w:color="auto"/>
                        <w:right w:val="none" w:sz="0" w:space="0" w:color="auto"/>
                      </w:divBdr>
                    </w:div>
                  </w:divsChild>
                </w:div>
                <w:div w:id="1243367953">
                  <w:marLeft w:val="0"/>
                  <w:marRight w:val="0"/>
                  <w:marTop w:val="0"/>
                  <w:marBottom w:val="0"/>
                  <w:divBdr>
                    <w:top w:val="none" w:sz="0" w:space="0" w:color="auto"/>
                    <w:left w:val="none" w:sz="0" w:space="0" w:color="auto"/>
                    <w:bottom w:val="none" w:sz="0" w:space="0" w:color="auto"/>
                    <w:right w:val="none" w:sz="0" w:space="0" w:color="auto"/>
                  </w:divBdr>
                  <w:divsChild>
                    <w:div w:id="1616325120">
                      <w:marLeft w:val="0"/>
                      <w:marRight w:val="0"/>
                      <w:marTop w:val="0"/>
                      <w:marBottom w:val="0"/>
                      <w:divBdr>
                        <w:top w:val="none" w:sz="0" w:space="0" w:color="auto"/>
                        <w:left w:val="none" w:sz="0" w:space="0" w:color="auto"/>
                        <w:bottom w:val="none" w:sz="0" w:space="0" w:color="auto"/>
                        <w:right w:val="none" w:sz="0" w:space="0" w:color="auto"/>
                      </w:divBdr>
                    </w:div>
                  </w:divsChild>
                </w:div>
                <w:div w:id="1264387325">
                  <w:marLeft w:val="0"/>
                  <w:marRight w:val="0"/>
                  <w:marTop w:val="0"/>
                  <w:marBottom w:val="0"/>
                  <w:divBdr>
                    <w:top w:val="none" w:sz="0" w:space="0" w:color="auto"/>
                    <w:left w:val="none" w:sz="0" w:space="0" w:color="auto"/>
                    <w:bottom w:val="none" w:sz="0" w:space="0" w:color="auto"/>
                    <w:right w:val="none" w:sz="0" w:space="0" w:color="auto"/>
                  </w:divBdr>
                  <w:divsChild>
                    <w:div w:id="1060861889">
                      <w:marLeft w:val="0"/>
                      <w:marRight w:val="0"/>
                      <w:marTop w:val="0"/>
                      <w:marBottom w:val="0"/>
                      <w:divBdr>
                        <w:top w:val="none" w:sz="0" w:space="0" w:color="auto"/>
                        <w:left w:val="none" w:sz="0" w:space="0" w:color="auto"/>
                        <w:bottom w:val="none" w:sz="0" w:space="0" w:color="auto"/>
                        <w:right w:val="none" w:sz="0" w:space="0" w:color="auto"/>
                      </w:divBdr>
                    </w:div>
                  </w:divsChild>
                </w:div>
                <w:div w:id="1286346439">
                  <w:marLeft w:val="0"/>
                  <w:marRight w:val="0"/>
                  <w:marTop w:val="0"/>
                  <w:marBottom w:val="0"/>
                  <w:divBdr>
                    <w:top w:val="none" w:sz="0" w:space="0" w:color="auto"/>
                    <w:left w:val="none" w:sz="0" w:space="0" w:color="auto"/>
                    <w:bottom w:val="none" w:sz="0" w:space="0" w:color="auto"/>
                    <w:right w:val="none" w:sz="0" w:space="0" w:color="auto"/>
                  </w:divBdr>
                  <w:divsChild>
                    <w:div w:id="1664701678">
                      <w:marLeft w:val="0"/>
                      <w:marRight w:val="0"/>
                      <w:marTop w:val="0"/>
                      <w:marBottom w:val="0"/>
                      <w:divBdr>
                        <w:top w:val="none" w:sz="0" w:space="0" w:color="auto"/>
                        <w:left w:val="none" w:sz="0" w:space="0" w:color="auto"/>
                        <w:bottom w:val="none" w:sz="0" w:space="0" w:color="auto"/>
                        <w:right w:val="none" w:sz="0" w:space="0" w:color="auto"/>
                      </w:divBdr>
                    </w:div>
                  </w:divsChild>
                </w:div>
                <w:div w:id="1421365137">
                  <w:marLeft w:val="0"/>
                  <w:marRight w:val="0"/>
                  <w:marTop w:val="0"/>
                  <w:marBottom w:val="0"/>
                  <w:divBdr>
                    <w:top w:val="none" w:sz="0" w:space="0" w:color="auto"/>
                    <w:left w:val="none" w:sz="0" w:space="0" w:color="auto"/>
                    <w:bottom w:val="none" w:sz="0" w:space="0" w:color="auto"/>
                    <w:right w:val="none" w:sz="0" w:space="0" w:color="auto"/>
                  </w:divBdr>
                  <w:divsChild>
                    <w:div w:id="1215312341">
                      <w:marLeft w:val="0"/>
                      <w:marRight w:val="0"/>
                      <w:marTop w:val="0"/>
                      <w:marBottom w:val="0"/>
                      <w:divBdr>
                        <w:top w:val="none" w:sz="0" w:space="0" w:color="auto"/>
                        <w:left w:val="none" w:sz="0" w:space="0" w:color="auto"/>
                        <w:bottom w:val="none" w:sz="0" w:space="0" w:color="auto"/>
                        <w:right w:val="none" w:sz="0" w:space="0" w:color="auto"/>
                      </w:divBdr>
                    </w:div>
                  </w:divsChild>
                </w:div>
                <w:div w:id="1481268789">
                  <w:marLeft w:val="0"/>
                  <w:marRight w:val="0"/>
                  <w:marTop w:val="0"/>
                  <w:marBottom w:val="0"/>
                  <w:divBdr>
                    <w:top w:val="none" w:sz="0" w:space="0" w:color="auto"/>
                    <w:left w:val="none" w:sz="0" w:space="0" w:color="auto"/>
                    <w:bottom w:val="none" w:sz="0" w:space="0" w:color="auto"/>
                    <w:right w:val="none" w:sz="0" w:space="0" w:color="auto"/>
                  </w:divBdr>
                  <w:divsChild>
                    <w:div w:id="1256019139">
                      <w:marLeft w:val="0"/>
                      <w:marRight w:val="0"/>
                      <w:marTop w:val="0"/>
                      <w:marBottom w:val="0"/>
                      <w:divBdr>
                        <w:top w:val="none" w:sz="0" w:space="0" w:color="auto"/>
                        <w:left w:val="none" w:sz="0" w:space="0" w:color="auto"/>
                        <w:bottom w:val="none" w:sz="0" w:space="0" w:color="auto"/>
                        <w:right w:val="none" w:sz="0" w:space="0" w:color="auto"/>
                      </w:divBdr>
                    </w:div>
                  </w:divsChild>
                </w:div>
                <w:div w:id="1495686328">
                  <w:marLeft w:val="0"/>
                  <w:marRight w:val="0"/>
                  <w:marTop w:val="0"/>
                  <w:marBottom w:val="0"/>
                  <w:divBdr>
                    <w:top w:val="none" w:sz="0" w:space="0" w:color="auto"/>
                    <w:left w:val="none" w:sz="0" w:space="0" w:color="auto"/>
                    <w:bottom w:val="none" w:sz="0" w:space="0" w:color="auto"/>
                    <w:right w:val="none" w:sz="0" w:space="0" w:color="auto"/>
                  </w:divBdr>
                  <w:divsChild>
                    <w:div w:id="2106610763">
                      <w:marLeft w:val="0"/>
                      <w:marRight w:val="0"/>
                      <w:marTop w:val="0"/>
                      <w:marBottom w:val="0"/>
                      <w:divBdr>
                        <w:top w:val="none" w:sz="0" w:space="0" w:color="auto"/>
                        <w:left w:val="none" w:sz="0" w:space="0" w:color="auto"/>
                        <w:bottom w:val="none" w:sz="0" w:space="0" w:color="auto"/>
                        <w:right w:val="none" w:sz="0" w:space="0" w:color="auto"/>
                      </w:divBdr>
                    </w:div>
                  </w:divsChild>
                </w:div>
                <w:div w:id="1547838590">
                  <w:marLeft w:val="0"/>
                  <w:marRight w:val="0"/>
                  <w:marTop w:val="0"/>
                  <w:marBottom w:val="0"/>
                  <w:divBdr>
                    <w:top w:val="none" w:sz="0" w:space="0" w:color="auto"/>
                    <w:left w:val="none" w:sz="0" w:space="0" w:color="auto"/>
                    <w:bottom w:val="none" w:sz="0" w:space="0" w:color="auto"/>
                    <w:right w:val="none" w:sz="0" w:space="0" w:color="auto"/>
                  </w:divBdr>
                  <w:divsChild>
                    <w:div w:id="1865093173">
                      <w:marLeft w:val="0"/>
                      <w:marRight w:val="0"/>
                      <w:marTop w:val="0"/>
                      <w:marBottom w:val="0"/>
                      <w:divBdr>
                        <w:top w:val="none" w:sz="0" w:space="0" w:color="auto"/>
                        <w:left w:val="none" w:sz="0" w:space="0" w:color="auto"/>
                        <w:bottom w:val="none" w:sz="0" w:space="0" w:color="auto"/>
                        <w:right w:val="none" w:sz="0" w:space="0" w:color="auto"/>
                      </w:divBdr>
                    </w:div>
                  </w:divsChild>
                </w:div>
                <w:div w:id="1596596334">
                  <w:marLeft w:val="0"/>
                  <w:marRight w:val="0"/>
                  <w:marTop w:val="0"/>
                  <w:marBottom w:val="0"/>
                  <w:divBdr>
                    <w:top w:val="none" w:sz="0" w:space="0" w:color="auto"/>
                    <w:left w:val="none" w:sz="0" w:space="0" w:color="auto"/>
                    <w:bottom w:val="none" w:sz="0" w:space="0" w:color="auto"/>
                    <w:right w:val="none" w:sz="0" w:space="0" w:color="auto"/>
                  </w:divBdr>
                  <w:divsChild>
                    <w:div w:id="1405176112">
                      <w:marLeft w:val="0"/>
                      <w:marRight w:val="0"/>
                      <w:marTop w:val="0"/>
                      <w:marBottom w:val="0"/>
                      <w:divBdr>
                        <w:top w:val="none" w:sz="0" w:space="0" w:color="auto"/>
                        <w:left w:val="none" w:sz="0" w:space="0" w:color="auto"/>
                        <w:bottom w:val="none" w:sz="0" w:space="0" w:color="auto"/>
                        <w:right w:val="none" w:sz="0" w:space="0" w:color="auto"/>
                      </w:divBdr>
                    </w:div>
                  </w:divsChild>
                </w:div>
                <w:div w:id="1758016067">
                  <w:marLeft w:val="0"/>
                  <w:marRight w:val="0"/>
                  <w:marTop w:val="0"/>
                  <w:marBottom w:val="0"/>
                  <w:divBdr>
                    <w:top w:val="none" w:sz="0" w:space="0" w:color="auto"/>
                    <w:left w:val="none" w:sz="0" w:space="0" w:color="auto"/>
                    <w:bottom w:val="none" w:sz="0" w:space="0" w:color="auto"/>
                    <w:right w:val="none" w:sz="0" w:space="0" w:color="auto"/>
                  </w:divBdr>
                  <w:divsChild>
                    <w:div w:id="998926833">
                      <w:marLeft w:val="0"/>
                      <w:marRight w:val="0"/>
                      <w:marTop w:val="0"/>
                      <w:marBottom w:val="0"/>
                      <w:divBdr>
                        <w:top w:val="none" w:sz="0" w:space="0" w:color="auto"/>
                        <w:left w:val="none" w:sz="0" w:space="0" w:color="auto"/>
                        <w:bottom w:val="none" w:sz="0" w:space="0" w:color="auto"/>
                        <w:right w:val="none" w:sz="0" w:space="0" w:color="auto"/>
                      </w:divBdr>
                    </w:div>
                  </w:divsChild>
                </w:div>
                <w:div w:id="2053261362">
                  <w:marLeft w:val="0"/>
                  <w:marRight w:val="0"/>
                  <w:marTop w:val="0"/>
                  <w:marBottom w:val="0"/>
                  <w:divBdr>
                    <w:top w:val="none" w:sz="0" w:space="0" w:color="auto"/>
                    <w:left w:val="none" w:sz="0" w:space="0" w:color="auto"/>
                    <w:bottom w:val="none" w:sz="0" w:space="0" w:color="auto"/>
                    <w:right w:val="none" w:sz="0" w:space="0" w:color="auto"/>
                  </w:divBdr>
                  <w:divsChild>
                    <w:div w:id="1437557600">
                      <w:marLeft w:val="0"/>
                      <w:marRight w:val="0"/>
                      <w:marTop w:val="0"/>
                      <w:marBottom w:val="0"/>
                      <w:divBdr>
                        <w:top w:val="none" w:sz="0" w:space="0" w:color="auto"/>
                        <w:left w:val="none" w:sz="0" w:space="0" w:color="auto"/>
                        <w:bottom w:val="none" w:sz="0" w:space="0" w:color="auto"/>
                        <w:right w:val="none" w:sz="0" w:space="0" w:color="auto"/>
                      </w:divBdr>
                    </w:div>
                    <w:div w:id="1687294045">
                      <w:marLeft w:val="0"/>
                      <w:marRight w:val="0"/>
                      <w:marTop w:val="0"/>
                      <w:marBottom w:val="0"/>
                      <w:divBdr>
                        <w:top w:val="none" w:sz="0" w:space="0" w:color="auto"/>
                        <w:left w:val="none" w:sz="0" w:space="0" w:color="auto"/>
                        <w:bottom w:val="none" w:sz="0" w:space="0" w:color="auto"/>
                        <w:right w:val="none" w:sz="0" w:space="0" w:color="auto"/>
                      </w:divBdr>
                    </w:div>
                  </w:divsChild>
                </w:div>
                <w:div w:id="2082099620">
                  <w:marLeft w:val="0"/>
                  <w:marRight w:val="0"/>
                  <w:marTop w:val="0"/>
                  <w:marBottom w:val="0"/>
                  <w:divBdr>
                    <w:top w:val="none" w:sz="0" w:space="0" w:color="auto"/>
                    <w:left w:val="none" w:sz="0" w:space="0" w:color="auto"/>
                    <w:bottom w:val="none" w:sz="0" w:space="0" w:color="auto"/>
                    <w:right w:val="none" w:sz="0" w:space="0" w:color="auto"/>
                  </w:divBdr>
                  <w:divsChild>
                    <w:div w:id="20677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338614">
          <w:marLeft w:val="0"/>
          <w:marRight w:val="0"/>
          <w:marTop w:val="0"/>
          <w:marBottom w:val="0"/>
          <w:divBdr>
            <w:top w:val="none" w:sz="0" w:space="0" w:color="auto"/>
            <w:left w:val="none" w:sz="0" w:space="0" w:color="auto"/>
            <w:bottom w:val="none" w:sz="0" w:space="0" w:color="auto"/>
            <w:right w:val="none" w:sz="0" w:space="0" w:color="auto"/>
          </w:divBdr>
        </w:div>
        <w:div w:id="744255649">
          <w:marLeft w:val="0"/>
          <w:marRight w:val="0"/>
          <w:marTop w:val="0"/>
          <w:marBottom w:val="0"/>
          <w:divBdr>
            <w:top w:val="none" w:sz="0" w:space="0" w:color="auto"/>
            <w:left w:val="none" w:sz="0" w:space="0" w:color="auto"/>
            <w:bottom w:val="none" w:sz="0" w:space="0" w:color="auto"/>
            <w:right w:val="none" w:sz="0" w:space="0" w:color="auto"/>
          </w:divBdr>
        </w:div>
        <w:div w:id="1961951696">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889205">
      <w:bodyDiv w:val="1"/>
      <w:marLeft w:val="0"/>
      <w:marRight w:val="0"/>
      <w:marTop w:val="0"/>
      <w:marBottom w:val="0"/>
      <w:divBdr>
        <w:top w:val="none" w:sz="0" w:space="0" w:color="auto"/>
        <w:left w:val="none" w:sz="0" w:space="0" w:color="auto"/>
        <w:bottom w:val="none" w:sz="0" w:space="0" w:color="auto"/>
        <w:right w:val="none" w:sz="0" w:space="0" w:color="auto"/>
      </w:divBdr>
    </w:div>
    <w:div w:id="1774587693">
      <w:bodyDiv w:val="1"/>
      <w:marLeft w:val="0"/>
      <w:marRight w:val="0"/>
      <w:marTop w:val="0"/>
      <w:marBottom w:val="0"/>
      <w:divBdr>
        <w:top w:val="none" w:sz="0" w:space="0" w:color="auto"/>
        <w:left w:val="none" w:sz="0" w:space="0" w:color="auto"/>
        <w:bottom w:val="none" w:sz="0" w:space="0" w:color="auto"/>
        <w:right w:val="none" w:sz="0" w:space="0" w:color="auto"/>
      </w:divBdr>
      <w:divsChild>
        <w:div w:id="21592462">
          <w:marLeft w:val="0"/>
          <w:marRight w:val="0"/>
          <w:marTop w:val="0"/>
          <w:marBottom w:val="0"/>
          <w:divBdr>
            <w:top w:val="none" w:sz="0" w:space="0" w:color="auto"/>
            <w:left w:val="none" w:sz="0" w:space="0" w:color="auto"/>
            <w:bottom w:val="none" w:sz="0" w:space="0" w:color="auto"/>
            <w:right w:val="none" w:sz="0" w:space="0" w:color="auto"/>
          </w:divBdr>
          <w:divsChild>
            <w:div w:id="323970021">
              <w:marLeft w:val="0"/>
              <w:marRight w:val="0"/>
              <w:marTop w:val="0"/>
              <w:marBottom w:val="0"/>
              <w:divBdr>
                <w:top w:val="none" w:sz="0" w:space="0" w:color="auto"/>
                <w:left w:val="none" w:sz="0" w:space="0" w:color="auto"/>
                <w:bottom w:val="none" w:sz="0" w:space="0" w:color="auto"/>
                <w:right w:val="none" w:sz="0" w:space="0" w:color="auto"/>
              </w:divBdr>
            </w:div>
            <w:div w:id="755564660">
              <w:marLeft w:val="0"/>
              <w:marRight w:val="0"/>
              <w:marTop w:val="0"/>
              <w:marBottom w:val="0"/>
              <w:divBdr>
                <w:top w:val="none" w:sz="0" w:space="0" w:color="auto"/>
                <w:left w:val="none" w:sz="0" w:space="0" w:color="auto"/>
                <w:bottom w:val="none" w:sz="0" w:space="0" w:color="auto"/>
                <w:right w:val="none" w:sz="0" w:space="0" w:color="auto"/>
              </w:divBdr>
            </w:div>
            <w:div w:id="962810741">
              <w:marLeft w:val="0"/>
              <w:marRight w:val="0"/>
              <w:marTop w:val="0"/>
              <w:marBottom w:val="0"/>
              <w:divBdr>
                <w:top w:val="none" w:sz="0" w:space="0" w:color="auto"/>
                <w:left w:val="none" w:sz="0" w:space="0" w:color="auto"/>
                <w:bottom w:val="none" w:sz="0" w:space="0" w:color="auto"/>
                <w:right w:val="none" w:sz="0" w:space="0" w:color="auto"/>
              </w:divBdr>
            </w:div>
            <w:div w:id="1836606539">
              <w:marLeft w:val="0"/>
              <w:marRight w:val="0"/>
              <w:marTop w:val="0"/>
              <w:marBottom w:val="0"/>
              <w:divBdr>
                <w:top w:val="none" w:sz="0" w:space="0" w:color="auto"/>
                <w:left w:val="none" w:sz="0" w:space="0" w:color="auto"/>
                <w:bottom w:val="none" w:sz="0" w:space="0" w:color="auto"/>
                <w:right w:val="none" w:sz="0" w:space="0" w:color="auto"/>
              </w:divBdr>
            </w:div>
            <w:div w:id="1857497121">
              <w:marLeft w:val="0"/>
              <w:marRight w:val="0"/>
              <w:marTop w:val="0"/>
              <w:marBottom w:val="0"/>
              <w:divBdr>
                <w:top w:val="none" w:sz="0" w:space="0" w:color="auto"/>
                <w:left w:val="none" w:sz="0" w:space="0" w:color="auto"/>
                <w:bottom w:val="none" w:sz="0" w:space="0" w:color="auto"/>
                <w:right w:val="none" w:sz="0" w:space="0" w:color="auto"/>
              </w:divBdr>
            </w:div>
          </w:divsChild>
        </w:div>
        <w:div w:id="124467528">
          <w:marLeft w:val="0"/>
          <w:marRight w:val="0"/>
          <w:marTop w:val="0"/>
          <w:marBottom w:val="0"/>
          <w:divBdr>
            <w:top w:val="none" w:sz="0" w:space="0" w:color="auto"/>
            <w:left w:val="none" w:sz="0" w:space="0" w:color="auto"/>
            <w:bottom w:val="none" w:sz="0" w:space="0" w:color="auto"/>
            <w:right w:val="none" w:sz="0" w:space="0" w:color="auto"/>
          </w:divBdr>
          <w:divsChild>
            <w:div w:id="312880381">
              <w:marLeft w:val="0"/>
              <w:marRight w:val="0"/>
              <w:marTop w:val="0"/>
              <w:marBottom w:val="0"/>
              <w:divBdr>
                <w:top w:val="none" w:sz="0" w:space="0" w:color="auto"/>
                <w:left w:val="none" w:sz="0" w:space="0" w:color="auto"/>
                <w:bottom w:val="none" w:sz="0" w:space="0" w:color="auto"/>
                <w:right w:val="none" w:sz="0" w:space="0" w:color="auto"/>
              </w:divBdr>
            </w:div>
            <w:div w:id="680204637">
              <w:marLeft w:val="0"/>
              <w:marRight w:val="0"/>
              <w:marTop w:val="0"/>
              <w:marBottom w:val="0"/>
              <w:divBdr>
                <w:top w:val="none" w:sz="0" w:space="0" w:color="auto"/>
                <w:left w:val="none" w:sz="0" w:space="0" w:color="auto"/>
                <w:bottom w:val="none" w:sz="0" w:space="0" w:color="auto"/>
                <w:right w:val="none" w:sz="0" w:space="0" w:color="auto"/>
              </w:divBdr>
            </w:div>
            <w:div w:id="1148668850">
              <w:marLeft w:val="0"/>
              <w:marRight w:val="0"/>
              <w:marTop w:val="0"/>
              <w:marBottom w:val="0"/>
              <w:divBdr>
                <w:top w:val="none" w:sz="0" w:space="0" w:color="auto"/>
                <w:left w:val="none" w:sz="0" w:space="0" w:color="auto"/>
                <w:bottom w:val="none" w:sz="0" w:space="0" w:color="auto"/>
                <w:right w:val="none" w:sz="0" w:space="0" w:color="auto"/>
              </w:divBdr>
            </w:div>
            <w:div w:id="1351224008">
              <w:marLeft w:val="0"/>
              <w:marRight w:val="0"/>
              <w:marTop w:val="0"/>
              <w:marBottom w:val="0"/>
              <w:divBdr>
                <w:top w:val="none" w:sz="0" w:space="0" w:color="auto"/>
                <w:left w:val="none" w:sz="0" w:space="0" w:color="auto"/>
                <w:bottom w:val="none" w:sz="0" w:space="0" w:color="auto"/>
                <w:right w:val="none" w:sz="0" w:space="0" w:color="auto"/>
              </w:divBdr>
            </w:div>
          </w:divsChild>
        </w:div>
        <w:div w:id="218366092">
          <w:marLeft w:val="0"/>
          <w:marRight w:val="0"/>
          <w:marTop w:val="0"/>
          <w:marBottom w:val="0"/>
          <w:divBdr>
            <w:top w:val="none" w:sz="0" w:space="0" w:color="auto"/>
            <w:left w:val="none" w:sz="0" w:space="0" w:color="auto"/>
            <w:bottom w:val="none" w:sz="0" w:space="0" w:color="auto"/>
            <w:right w:val="none" w:sz="0" w:space="0" w:color="auto"/>
          </w:divBdr>
          <w:divsChild>
            <w:div w:id="12583172">
              <w:marLeft w:val="0"/>
              <w:marRight w:val="0"/>
              <w:marTop w:val="0"/>
              <w:marBottom w:val="0"/>
              <w:divBdr>
                <w:top w:val="none" w:sz="0" w:space="0" w:color="auto"/>
                <w:left w:val="none" w:sz="0" w:space="0" w:color="auto"/>
                <w:bottom w:val="none" w:sz="0" w:space="0" w:color="auto"/>
                <w:right w:val="none" w:sz="0" w:space="0" w:color="auto"/>
              </w:divBdr>
            </w:div>
            <w:div w:id="78840523">
              <w:marLeft w:val="0"/>
              <w:marRight w:val="0"/>
              <w:marTop w:val="0"/>
              <w:marBottom w:val="0"/>
              <w:divBdr>
                <w:top w:val="none" w:sz="0" w:space="0" w:color="auto"/>
                <w:left w:val="none" w:sz="0" w:space="0" w:color="auto"/>
                <w:bottom w:val="none" w:sz="0" w:space="0" w:color="auto"/>
                <w:right w:val="none" w:sz="0" w:space="0" w:color="auto"/>
              </w:divBdr>
            </w:div>
            <w:div w:id="778183097">
              <w:marLeft w:val="0"/>
              <w:marRight w:val="0"/>
              <w:marTop w:val="0"/>
              <w:marBottom w:val="0"/>
              <w:divBdr>
                <w:top w:val="none" w:sz="0" w:space="0" w:color="auto"/>
                <w:left w:val="none" w:sz="0" w:space="0" w:color="auto"/>
                <w:bottom w:val="none" w:sz="0" w:space="0" w:color="auto"/>
                <w:right w:val="none" w:sz="0" w:space="0" w:color="auto"/>
              </w:divBdr>
            </w:div>
            <w:div w:id="997921110">
              <w:marLeft w:val="0"/>
              <w:marRight w:val="0"/>
              <w:marTop w:val="0"/>
              <w:marBottom w:val="0"/>
              <w:divBdr>
                <w:top w:val="none" w:sz="0" w:space="0" w:color="auto"/>
                <w:left w:val="none" w:sz="0" w:space="0" w:color="auto"/>
                <w:bottom w:val="none" w:sz="0" w:space="0" w:color="auto"/>
                <w:right w:val="none" w:sz="0" w:space="0" w:color="auto"/>
              </w:divBdr>
            </w:div>
            <w:div w:id="2029060466">
              <w:marLeft w:val="0"/>
              <w:marRight w:val="0"/>
              <w:marTop w:val="0"/>
              <w:marBottom w:val="0"/>
              <w:divBdr>
                <w:top w:val="none" w:sz="0" w:space="0" w:color="auto"/>
                <w:left w:val="none" w:sz="0" w:space="0" w:color="auto"/>
                <w:bottom w:val="none" w:sz="0" w:space="0" w:color="auto"/>
                <w:right w:val="none" w:sz="0" w:space="0" w:color="auto"/>
              </w:divBdr>
            </w:div>
          </w:divsChild>
        </w:div>
        <w:div w:id="269315215">
          <w:marLeft w:val="0"/>
          <w:marRight w:val="0"/>
          <w:marTop w:val="0"/>
          <w:marBottom w:val="0"/>
          <w:divBdr>
            <w:top w:val="none" w:sz="0" w:space="0" w:color="auto"/>
            <w:left w:val="none" w:sz="0" w:space="0" w:color="auto"/>
            <w:bottom w:val="none" w:sz="0" w:space="0" w:color="auto"/>
            <w:right w:val="none" w:sz="0" w:space="0" w:color="auto"/>
          </w:divBdr>
          <w:divsChild>
            <w:div w:id="62605194">
              <w:marLeft w:val="0"/>
              <w:marRight w:val="0"/>
              <w:marTop w:val="0"/>
              <w:marBottom w:val="0"/>
              <w:divBdr>
                <w:top w:val="none" w:sz="0" w:space="0" w:color="auto"/>
                <w:left w:val="none" w:sz="0" w:space="0" w:color="auto"/>
                <w:bottom w:val="none" w:sz="0" w:space="0" w:color="auto"/>
                <w:right w:val="none" w:sz="0" w:space="0" w:color="auto"/>
              </w:divBdr>
            </w:div>
            <w:div w:id="473836358">
              <w:marLeft w:val="0"/>
              <w:marRight w:val="0"/>
              <w:marTop w:val="0"/>
              <w:marBottom w:val="0"/>
              <w:divBdr>
                <w:top w:val="none" w:sz="0" w:space="0" w:color="auto"/>
                <w:left w:val="none" w:sz="0" w:space="0" w:color="auto"/>
                <w:bottom w:val="none" w:sz="0" w:space="0" w:color="auto"/>
                <w:right w:val="none" w:sz="0" w:space="0" w:color="auto"/>
              </w:divBdr>
            </w:div>
            <w:div w:id="506217800">
              <w:marLeft w:val="0"/>
              <w:marRight w:val="0"/>
              <w:marTop w:val="0"/>
              <w:marBottom w:val="0"/>
              <w:divBdr>
                <w:top w:val="none" w:sz="0" w:space="0" w:color="auto"/>
                <w:left w:val="none" w:sz="0" w:space="0" w:color="auto"/>
                <w:bottom w:val="none" w:sz="0" w:space="0" w:color="auto"/>
                <w:right w:val="none" w:sz="0" w:space="0" w:color="auto"/>
              </w:divBdr>
            </w:div>
            <w:div w:id="530874246">
              <w:marLeft w:val="0"/>
              <w:marRight w:val="0"/>
              <w:marTop w:val="0"/>
              <w:marBottom w:val="0"/>
              <w:divBdr>
                <w:top w:val="none" w:sz="0" w:space="0" w:color="auto"/>
                <w:left w:val="none" w:sz="0" w:space="0" w:color="auto"/>
                <w:bottom w:val="none" w:sz="0" w:space="0" w:color="auto"/>
                <w:right w:val="none" w:sz="0" w:space="0" w:color="auto"/>
              </w:divBdr>
            </w:div>
            <w:div w:id="1431663926">
              <w:marLeft w:val="0"/>
              <w:marRight w:val="0"/>
              <w:marTop w:val="0"/>
              <w:marBottom w:val="0"/>
              <w:divBdr>
                <w:top w:val="none" w:sz="0" w:space="0" w:color="auto"/>
                <w:left w:val="none" w:sz="0" w:space="0" w:color="auto"/>
                <w:bottom w:val="none" w:sz="0" w:space="0" w:color="auto"/>
                <w:right w:val="none" w:sz="0" w:space="0" w:color="auto"/>
              </w:divBdr>
            </w:div>
          </w:divsChild>
        </w:div>
        <w:div w:id="335769898">
          <w:marLeft w:val="0"/>
          <w:marRight w:val="0"/>
          <w:marTop w:val="0"/>
          <w:marBottom w:val="0"/>
          <w:divBdr>
            <w:top w:val="none" w:sz="0" w:space="0" w:color="auto"/>
            <w:left w:val="none" w:sz="0" w:space="0" w:color="auto"/>
            <w:bottom w:val="none" w:sz="0" w:space="0" w:color="auto"/>
            <w:right w:val="none" w:sz="0" w:space="0" w:color="auto"/>
          </w:divBdr>
          <w:divsChild>
            <w:div w:id="186142613">
              <w:marLeft w:val="0"/>
              <w:marRight w:val="0"/>
              <w:marTop w:val="0"/>
              <w:marBottom w:val="0"/>
              <w:divBdr>
                <w:top w:val="none" w:sz="0" w:space="0" w:color="auto"/>
                <w:left w:val="none" w:sz="0" w:space="0" w:color="auto"/>
                <w:bottom w:val="none" w:sz="0" w:space="0" w:color="auto"/>
                <w:right w:val="none" w:sz="0" w:space="0" w:color="auto"/>
              </w:divBdr>
            </w:div>
            <w:div w:id="226037270">
              <w:marLeft w:val="0"/>
              <w:marRight w:val="0"/>
              <w:marTop w:val="0"/>
              <w:marBottom w:val="0"/>
              <w:divBdr>
                <w:top w:val="none" w:sz="0" w:space="0" w:color="auto"/>
                <w:left w:val="none" w:sz="0" w:space="0" w:color="auto"/>
                <w:bottom w:val="none" w:sz="0" w:space="0" w:color="auto"/>
                <w:right w:val="none" w:sz="0" w:space="0" w:color="auto"/>
              </w:divBdr>
            </w:div>
            <w:div w:id="267391281">
              <w:marLeft w:val="0"/>
              <w:marRight w:val="0"/>
              <w:marTop w:val="0"/>
              <w:marBottom w:val="0"/>
              <w:divBdr>
                <w:top w:val="none" w:sz="0" w:space="0" w:color="auto"/>
                <w:left w:val="none" w:sz="0" w:space="0" w:color="auto"/>
                <w:bottom w:val="none" w:sz="0" w:space="0" w:color="auto"/>
                <w:right w:val="none" w:sz="0" w:space="0" w:color="auto"/>
              </w:divBdr>
            </w:div>
            <w:div w:id="332689773">
              <w:marLeft w:val="0"/>
              <w:marRight w:val="0"/>
              <w:marTop w:val="0"/>
              <w:marBottom w:val="0"/>
              <w:divBdr>
                <w:top w:val="none" w:sz="0" w:space="0" w:color="auto"/>
                <w:left w:val="none" w:sz="0" w:space="0" w:color="auto"/>
                <w:bottom w:val="none" w:sz="0" w:space="0" w:color="auto"/>
                <w:right w:val="none" w:sz="0" w:space="0" w:color="auto"/>
              </w:divBdr>
            </w:div>
            <w:div w:id="1369336463">
              <w:marLeft w:val="0"/>
              <w:marRight w:val="0"/>
              <w:marTop w:val="0"/>
              <w:marBottom w:val="0"/>
              <w:divBdr>
                <w:top w:val="none" w:sz="0" w:space="0" w:color="auto"/>
                <w:left w:val="none" w:sz="0" w:space="0" w:color="auto"/>
                <w:bottom w:val="none" w:sz="0" w:space="0" w:color="auto"/>
                <w:right w:val="none" w:sz="0" w:space="0" w:color="auto"/>
              </w:divBdr>
            </w:div>
          </w:divsChild>
        </w:div>
        <w:div w:id="337274238">
          <w:marLeft w:val="0"/>
          <w:marRight w:val="0"/>
          <w:marTop w:val="0"/>
          <w:marBottom w:val="0"/>
          <w:divBdr>
            <w:top w:val="none" w:sz="0" w:space="0" w:color="auto"/>
            <w:left w:val="none" w:sz="0" w:space="0" w:color="auto"/>
            <w:bottom w:val="none" w:sz="0" w:space="0" w:color="auto"/>
            <w:right w:val="none" w:sz="0" w:space="0" w:color="auto"/>
          </w:divBdr>
          <w:divsChild>
            <w:div w:id="29107812">
              <w:marLeft w:val="0"/>
              <w:marRight w:val="0"/>
              <w:marTop w:val="0"/>
              <w:marBottom w:val="0"/>
              <w:divBdr>
                <w:top w:val="none" w:sz="0" w:space="0" w:color="auto"/>
                <w:left w:val="none" w:sz="0" w:space="0" w:color="auto"/>
                <w:bottom w:val="none" w:sz="0" w:space="0" w:color="auto"/>
                <w:right w:val="none" w:sz="0" w:space="0" w:color="auto"/>
              </w:divBdr>
            </w:div>
            <w:div w:id="484207840">
              <w:marLeft w:val="0"/>
              <w:marRight w:val="0"/>
              <w:marTop w:val="0"/>
              <w:marBottom w:val="0"/>
              <w:divBdr>
                <w:top w:val="none" w:sz="0" w:space="0" w:color="auto"/>
                <w:left w:val="none" w:sz="0" w:space="0" w:color="auto"/>
                <w:bottom w:val="none" w:sz="0" w:space="0" w:color="auto"/>
                <w:right w:val="none" w:sz="0" w:space="0" w:color="auto"/>
              </w:divBdr>
            </w:div>
            <w:div w:id="1159464010">
              <w:marLeft w:val="0"/>
              <w:marRight w:val="0"/>
              <w:marTop w:val="0"/>
              <w:marBottom w:val="0"/>
              <w:divBdr>
                <w:top w:val="none" w:sz="0" w:space="0" w:color="auto"/>
                <w:left w:val="none" w:sz="0" w:space="0" w:color="auto"/>
                <w:bottom w:val="none" w:sz="0" w:space="0" w:color="auto"/>
                <w:right w:val="none" w:sz="0" w:space="0" w:color="auto"/>
              </w:divBdr>
            </w:div>
            <w:div w:id="1270695504">
              <w:marLeft w:val="0"/>
              <w:marRight w:val="0"/>
              <w:marTop w:val="0"/>
              <w:marBottom w:val="0"/>
              <w:divBdr>
                <w:top w:val="none" w:sz="0" w:space="0" w:color="auto"/>
                <w:left w:val="none" w:sz="0" w:space="0" w:color="auto"/>
                <w:bottom w:val="none" w:sz="0" w:space="0" w:color="auto"/>
                <w:right w:val="none" w:sz="0" w:space="0" w:color="auto"/>
              </w:divBdr>
            </w:div>
            <w:div w:id="1568952686">
              <w:marLeft w:val="0"/>
              <w:marRight w:val="0"/>
              <w:marTop w:val="0"/>
              <w:marBottom w:val="0"/>
              <w:divBdr>
                <w:top w:val="none" w:sz="0" w:space="0" w:color="auto"/>
                <w:left w:val="none" w:sz="0" w:space="0" w:color="auto"/>
                <w:bottom w:val="none" w:sz="0" w:space="0" w:color="auto"/>
                <w:right w:val="none" w:sz="0" w:space="0" w:color="auto"/>
              </w:divBdr>
            </w:div>
          </w:divsChild>
        </w:div>
        <w:div w:id="505289191">
          <w:marLeft w:val="0"/>
          <w:marRight w:val="0"/>
          <w:marTop w:val="0"/>
          <w:marBottom w:val="0"/>
          <w:divBdr>
            <w:top w:val="none" w:sz="0" w:space="0" w:color="auto"/>
            <w:left w:val="none" w:sz="0" w:space="0" w:color="auto"/>
            <w:bottom w:val="none" w:sz="0" w:space="0" w:color="auto"/>
            <w:right w:val="none" w:sz="0" w:space="0" w:color="auto"/>
          </w:divBdr>
          <w:divsChild>
            <w:div w:id="1679623836">
              <w:marLeft w:val="-75"/>
              <w:marRight w:val="0"/>
              <w:marTop w:val="30"/>
              <w:marBottom w:val="30"/>
              <w:divBdr>
                <w:top w:val="none" w:sz="0" w:space="0" w:color="auto"/>
                <w:left w:val="none" w:sz="0" w:space="0" w:color="auto"/>
                <w:bottom w:val="none" w:sz="0" w:space="0" w:color="auto"/>
                <w:right w:val="none" w:sz="0" w:space="0" w:color="auto"/>
              </w:divBdr>
              <w:divsChild>
                <w:div w:id="223949498">
                  <w:marLeft w:val="0"/>
                  <w:marRight w:val="0"/>
                  <w:marTop w:val="0"/>
                  <w:marBottom w:val="0"/>
                  <w:divBdr>
                    <w:top w:val="none" w:sz="0" w:space="0" w:color="auto"/>
                    <w:left w:val="none" w:sz="0" w:space="0" w:color="auto"/>
                    <w:bottom w:val="none" w:sz="0" w:space="0" w:color="auto"/>
                    <w:right w:val="none" w:sz="0" w:space="0" w:color="auto"/>
                  </w:divBdr>
                  <w:divsChild>
                    <w:div w:id="117769176">
                      <w:marLeft w:val="0"/>
                      <w:marRight w:val="0"/>
                      <w:marTop w:val="0"/>
                      <w:marBottom w:val="0"/>
                      <w:divBdr>
                        <w:top w:val="none" w:sz="0" w:space="0" w:color="auto"/>
                        <w:left w:val="none" w:sz="0" w:space="0" w:color="auto"/>
                        <w:bottom w:val="none" w:sz="0" w:space="0" w:color="auto"/>
                        <w:right w:val="none" w:sz="0" w:space="0" w:color="auto"/>
                      </w:divBdr>
                    </w:div>
                  </w:divsChild>
                </w:div>
                <w:div w:id="328488869">
                  <w:marLeft w:val="0"/>
                  <w:marRight w:val="0"/>
                  <w:marTop w:val="0"/>
                  <w:marBottom w:val="0"/>
                  <w:divBdr>
                    <w:top w:val="none" w:sz="0" w:space="0" w:color="auto"/>
                    <w:left w:val="none" w:sz="0" w:space="0" w:color="auto"/>
                    <w:bottom w:val="none" w:sz="0" w:space="0" w:color="auto"/>
                    <w:right w:val="none" w:sz="0" w:space="0" w:color="auto"/>
                  </w:divBdr>
                  <w:divsChild>
                    <w:div w:id="850220325">
                      <w:marLeft w:val="0"/>
                      <w:marRight w:val="0"/>
                      <w:marTop w:val="0"/>
                      <w:marBottom w:val="0"/>
                      <w:divBdr>
                        <w:top w:val="none" w:sz="0" w:space="0" w:color="auto"/>
                        <w:left w:val="none" w:sz="0" w:space="0" w:color="auto"/>
                        <w:bottom w:val="none" w:sz="0" w:space="0" w:color="auto"/>
                        <w:right w:val="none" w:sz="0" w:space="0" w:color="auto"/>
                      </w:divBdr>
                    </w:div>
                  </w:divsChild>
                </w:div>
                <w:div w:id="484320204">
                  <w:marLeft w:val="0"/>
                  <w:marRight w:val="0"/>
                  <w:marTop w:val="0"/>
                  <w:marBottom w:val="0"/>
                  <w:divBdr>
                    <w:top w:val="none" w:sz="0" w:space="0" w:color="auto"/>
                    <w:left w:val="none" w:sz="0" w:space="0" w:color="auto"/>
                    <w:bottom w:val="none" w:sz="0" w:space="0" w:color="auto"/>
                    <w:right w:val="none" w:sz="0" w:space="0" w:color="auto"/>
                  </w:divBdr>
                  <w:divsChild>
                    <w:div w:id="1553999105">
                      <w:marLeft w:val="0"/>
                      <w:marRight w:val="0"/>
                      <w:marTop w:val="0"/>
                      <w:marBottom w:val="0"/>
                      <w:divBdr>
                        <w:top w:val="none" w:sz="0" w:space="0" w:color="auto"/>
                        <w:left w:val="none" w:sz="0" w:space="0" w:color="auto"/>
                        <w:bottom w:val="none" w:sz="0" w:space="0" w:color="auto"/>
                        <w:right w:val="none" w:sz="0" w:space="0" w:color="auto"/>
                      </w:divBdr>
                    </w:div>
                  </w:divsChild>
                </w:div>
                <w:div w:id="737821600">
                  <w:marLeft w:val="0"/>
                  <w:marRight w:val="0"/>
                  <w:marTop w:val="0"/>
                  <w:marBottom w:val="0"/>
                  <w:divBdr>
                    <w:top w:val="none" w:sz="0" w:space="0" w:color="auto"/>
                    <w:left w:val="none" w:sz="0" w:space="0" w:color="auto"/>
                    <w:bottom w:val="none" w:sz="0" w:space="0" w:color="auto"/>
                    <w:right w:val="none" w:sz="0" w:space="0" w:color="auto"/>
                  </w:divBdr>
                  <w:divsChild>
                    <w:div w:id="1330911922">
                      <w:marLeft w:val="0"/>
                      <w:marRight w:val="0"/>
                      <w:marTop w:val="0"/>
                      <w:marBottom w:val="0"/>
                      <w:divBdr>
                        <w:top w:val="none" w:sz="0" w:space="0" w:color="auto"/>
                        <w:left w:val="none" w:sz="0" w:space="0" w:color="auto"/>
                        <w:bottom w:val="none" w:sz="0" w:space="0" w:color="auto"/>
                        <w:right w:val="none" w:sz="0" w:space="0" w:color="auto"/>
                      </w:divBdr>
                    </w:div>
                  </w:divsChild>
                </w:div>
                <w:div w:id="830830824">
                  <w:marLeft w:val="0"/>
                  <w:marRight w:val="0"/>
                  <w:marTop w:val="0"/>
                  <w:marBottom w:val="0"/>
                  <w:divBdr>
                    <w:top w:val="none" w:sz="0" w:space="0" w:color="auto"/>
                    <w:left w:val="none" w:sz="0" w:space="0" w:color="auto"/>
                    <w:bottom w:val="none" w:sz="0" w:space="0" w:color="auto"/>
                    <w:right w:val="none" w:sz="0" w:space="0" w:color="auto"/>
                  </w:divBdr>
                  <w:divsChild>
                    <w:div w:id="1811627877">
                      <w:marLeft w:val="0"/>
                      <w:marRight w:val="0"/>
                      <w:marTop w:val="0"/>
                      <w:marBottom w:val="0"/>
                      <w:divBdr>
                        <w:top w:val="none" w:sz="0" w:space="0" w:color="auto"/>
                        <w:left w:val="none" w:sz="0" w:space="0" w:color="auto"/>
                        <w:bottom w:val="none" w:sz="0" w:space="0" w:color="auto"/>
                        <w:right w:val="none" w:sz="0" w:space="0" w:color="auto"/>
                      </w:divBdr>
                    </w:div>
                  </w:divsChild>
                </w:div>
                <w:div w:id="843592436">
                  <w:marLeft w:val="0"/>
                  <w:marRight w:val="0"/>
                  <w:marTop w:val="0"/>
                  <w:marBottom w:val="0"/>
                  <w:divBdr>
                    <w:top w:val="none" w:sz="0" w:space="0" w:color="auto"/>
                    <w:left w:val="none" w:sz="0" w:space="0" w:color="auto"/>
                    <w:bottom w:val="none" w:sz="0" w:space="0" w:color="auto"/>
                    <w:right w:val="none" w:sz="0" w:space="0" w:color="auto"/>
                  </w:divBdr>
                  <w:divsChild>
                    <w:div w:id="961299932">
                      <w:marLeft w:val="0"/>
                      <w:marRight w:val="0"/>
                      <w:marTop w:val="0"/>
                      <w:marBottom w:val="0"/>
                      <w:divBdr>
                        <w:top w:val="none" w:sz="0" w:space="0" w:color="auto"/>
                        <w:left w:val="none" w:sz="0" w:space="0" w:color="auto"/>
                        <w:bottom w:val="none" w:sz="0" w:space="0" w:color="auto"/>
                        <w:right w:val="none" w:sz="0" w:space="0" w:color="auto"/>
                      </w:divBdr>
                    </w:div>
                  </w:divsChild>
                </w:div>
                <w:div w:id="1057171920">
                  <w:marLeft w:val="0"/>
                  <w:marRight w:val="0"/>
                  <w:marTop w:val="0"/>
                  <w:marBottom w:val="0"/>
                  <w:divBdr>
                    <w:top w:val="none" w:sz="0" w:space="0" w:color="auto"/>
                    <w:left w:val="none" w:sz="0" w:space="0" w:color="auto"/>
                    <w:bottom w:val="none" w:sz="0" w:space="0" w:color="auto"/>
                    <w:right w:val="none" w:sz="0" w:space="0" w:color="auto"/>
                  </w:divBdr>
                  <w:divsChild>
                    <w:div w:id="252860424">
                      <w:marLeft w:val="0"/>
                      <w:marRight w:val="0"/>
                      <w:marTop w:val="0"/>
                      <w:marBottom w:val="0"/>
                      <w:divBdr>
                        <w:top w:val="none" w:sz="0" w:space="0" w:color="auto"/>
                        <w:left w:val="none" w:sz="0" w:space="0" w:color="auto"/>
                        <w:bottom w:val="none" w:sz="0" w:space="0" w:color="auto"/>
                        <w:right w:val="none" w:sz="0" w:space="0" w:color="auto"/>
                      </w:divBdr>
                    </w:div>
                  </w:divsChild>
                </w:div>
                <w:div w:id="1094714167">
                  <w:marLeft w:val="0"/>
                  <w:marRight w:val="0"/>
                  <w:marTop w:val="0"/>
                  <w:marBottom w:val="0"/>
                  <w:divBdr>
                    <w:top w:val="none" w:sz="0" w:space="0" w:color="auto"/>
                    <w:left w:val="none" w:sz="0" w:space="0" w:color="auto"/>
                    <w:bottom w:val="none" w:sz="0" w:space="0" w:color="auto"/>
                    <w:right w:val="none" w:sz="0" w:space="0" w:color="auto"/>
                  </w:divBdr>
                  <w:divsChild>
                    <w:div w:id="1302731452">
                      <w:marLeft w:val="0"/>
                      <w:marRight w:val="0"/>
                      <w:marTop w:val="0"/>
                      <w:marBottom w:val="0"/>
                      <w:divBdr>
                        <w:top w:val="none" w:sz="0" w:space="0" w:color="auto"/>
                        <w:left w:val="none" w:sz="0" w:space="0" w:color="auto"/>
                        <w:bottom w:val="none" w:sz="0" w:space="0" w:color="auto"/>
                        <w:right w:val="none" w:sz="0" w:space="0" w:color="auto"/>
                      </w:divBdr>
                    </w:div>
                  </w:divsChild>
                </w:div>
                <w:div w:id="1437943780">
                  <w:marLeft w:val="0"/>
                  <w:marRight w:val="0"/>
                  <w:marTop w:val="0"/>
                  <w:marBottom w:val="0"/>
                  <w:divBdr>
                    <w:top w:val="none" w:sz="0" w:space="0" w:color="auto"/>
                    <w:left w:val="none" w:sz="0" w:space="0" w:color="auto"/>
                    <w:bottom w:val="none" w:sz="0" w:space="0" w:color="auto"/>
                    <w:right w:val="none" w:sz="0" w:space="0" w:color="auto"/>
                  </w:divBdr>
                  <w:divsChild>
                    <w:div w:id="2098625580">
                      <w:marLeft w:val="0"/>
                      <w:marRight w:val="0"/>
                      <w:marTop w:val="0"/>
                      <w:marBottom w:val="0"/>
                      <w:divBdr>
                        <w:top w:val="none" w:sz="0" w:space="0" w:color="auto"/>
                        <w:left w:val="none" w:sz="0" w:space="0" w:color="auto"/>
                        <w:bottom w:val="none" w:sz="0" w:space="0" w:color="auto"/>
                        <w:right w:val="none" w:sz="0" w:space="0" w:color="auto"/>
                      </w:divBdr>
                    </w:div>
                  </w:divsChild>
                </w:div>
                <w:div w:id="1494639679">
                  <w:marLeft w:val="0"/>
                  <w:marRight w:val="0"/>
                  <w:marTop w:val="0"/>
                  <w:marBottom w:val="0"/>
                  <w:divBdr>
                    <w:top w:val="none" w:sz="0" w:space="0" w:color="auto"/>
                    <w:left w:val="none" w:sz="0" w:space="0" w:color="auto"/>
                    <w:bottom w:val="none" w:sz="0" w:space="0" w:color="auto"/>
                    <w:right w:val="none" w:sz="0" w:space="0" w:color="auto"/>
                  </w:divBdr>
                  <w:divsChild>
                    <w:div w:id="1647079321">
                      <w:marLeft w:val="0"/>
                      <w:marRight w:val="0"/>
                      <w:marTop w:val="0"/>
                      <w:marBottom w:val="0"/>
                      <w:divBdr>
                        <w:top w:val="none" w:sz="0" w:space="0" w:color="auto"/>
                        <w:left w:val="none" w:sz="0" w:space="0" w:color="auto"/>
                        <w:bottom w:val="none" w:sz="0" w:space="0" w:color="auto"/>
                        <w:right w:val="none" w:sz="0" w:space="0" w:color="auto"/>
                      </w:divBdr>
                    </w:div>
                    <w:div w:id="2060517702">
                      <w:marLeft w:val="0"/>
                      <w:marRight w:val="0"/>
                      <w:marTop w:val="0"/>
                      <w:marBottom w:val="0"/>
                      <w:divBdr>
                        <w:top w:val="none" w:sz="0" w:space="0" w:color="auto"/>
                        <w:left w:val="none" w:sz="0" w:space="0" w:color="auto"/>
                        <w:bottom w:val="none" w:sz="0" w:space="0" w:color="auto"/>
                        <w:right w:val="none" w:sz="0" w:space="0" w:color="auto"/>
                      </w:divBdr>
                    </w:div>
                  </w:divsChild>
                </w:div>
                <w:div w:id="1675062749">
                  <w:marLeft w:val="0"/>
                  <w:marRight w:val="0"/>
                  <w:marTop w:val="0"/>
                  <w:marBottom w:val="0"/>
                  <w:divBdr>
                    <w:top w:val="none" w:sz="0" w:space="0" w:color="auto"/>
                    <w:left w:val="none" w:sz="0" w:space="0" w:color="auto"/>
                    <w:bottom w:val="none" w:sz="0" w:space="0" w:color="auto"/>
                    <w:right w:val="none" w:sz="0" w:space="0" w:color="auto"/>
                  </w:divBdr>
                  <w:divsChild>
                    <w:div w:id="1555921367">
                      <w:marLeft w:val="0"/>
                      <w:marRight w:val="0"/>
                      <w:marTop w:val="0"/>
                      <w:marBottom w:val="0"/>
                      <w:divBdr>
                        <w:top w:val="none" w:sz="0" w:space="0" w:color="auto"/>
                        <w:left w:val="none" w:sz="0" w:space="0" w:color="auto"/>
                        <w:bottom w:val="none" w:sz="0" w:space="0" w:color="auto"/>
                        <w:right w:val="none" w:sz="0" w:space="0" w:color="auto"/>
                      </w:divBdr>
                    </w:div>
                  </w:divsChild>
                </w:div>
                <w:div w:id="1945724809">
                  <w:marLeft w:val="0"/>
                  <w:marRight w:val="0"/>
                  <w:marTop w:val="0"/>
                  <w:marBottom w:val="0"/>
                  <w:divBdr>
                    <w:top w:val="none" w:sz="0" w:space="0" w:color="auto"/>
                    <w:left w:val="none" w:sz="0" w:space="0" w:color="auto"/>
                    <w:bottom w:val="none" w:sz="0" w:space="0" w:color="auto"/>
                    <w:right w:val="none" w:sz="0" w:space="0" w:color="auto"/>
                  </w:divBdr>
                  <w:divsChild>
                    <w:div w:id="575893595">
                      <w:marLeft w:val="0"/>
                      <w:marRight w:val="0"/>
                      <w:marTop w:val="0"/>
                      <w:marBottom w:val="0"/>
                      <w:divBdr>
                        <w:top w:val="none" w:sz="0" w:space="0" w:color="auto"/>
                        <w:left w:val="none" w:sz="0" w:space="0" w:color="auto"/>
                        <w:bottom w:val="none" w:sz="0" w:space="0" w:color="auto"/>
                        <w:right w:val="none" w:sz="0" w:space="0" w:color="auto"/>
                      </w:divBdr>
                    </w:div>
                  </w:divsChild>
                </w:div>
                <w:div w:id="2072845565">
                  <w:marLeft w:val="0"/>
                  <w:marRight w:val="0"/>
                  <w:marTop w:val="0"/>
                  <w:marBottom w:val="0"/>
                  <w:divBdr>
                    <w:top w:val="none" w:sz="0" w:space="0" w:color="auto"/>
                    <w:left w:val="none" w:sz="0" w:space="0" w:color="auto"/>
                    <w:bottom w:val="none" w:sz="0" w:space="0" w:color="auto"/>
                    <w:right w:val="none" w:sz="0" w:space="0" w:color="auto"/>
                  </w:divBdr>
                  <w:divsChild>
                    <w:div w:id="1756824576">
                      <w:marLeft w:val="0"/>
                      <w:marRight w:val="0"/>
                      <w:marTop w:val="0"/>
                      <w:marBottom w:val="0"/>
                      <w:divBdr>
                        <w:top w:val="none" w:sz="0" w:space="0" w:color="auto"/>
                        <w:left w:val="none" w:sz="0" w:space="0" w:color="auto"/>
                        <w:bottom w:val="none" w:sz="0" w:space="0" w:color="auto"/>
                        <w:right w:val="none" w:sz="0" w:space="0" w:color="auto"/>
                      </w:divBdr>
                    </w:div>
                  </w:divsChild>
                </w:div>
                <w:div w:id="2090615564">
                  <w:marLeft w:val="0"/>
                  <w:marRight w:val="0"/>
                  <w:marTop w:val="0"/>
                  <w:marBottom w:val="0"/>
                  <w:divBdr>
                    <w:top w:val="none" w:sz="0" w:space="0" w:color="auto"/>
                    <w:left w:val="none" w:sz="0" w:space="0" w:color="auto"/>
                    <w:bottom w:val="none" w:sz="0" w:space="0" w:color="auto"/>
                    <w:right w:val="none" w:sz="0" w:space="0" w:color="auto"/>
                  </w:divBdr>
                  <w:divsChild>
                    <w:div w:id="1373535321">
                      <w:marLeft w:val="0"/>
                      <w:marRight w:val="0"/>
                      <w:marTop w:val="0"/>
                      <w:marBottom w:val="0"/>
                      <w:divBdr>
                        <w:top w:val="none" w:sz="0" w:space="0" w:color="auto"/>
                        <w:left w:val="none" w:sz="0" w:space="0" w:color="auto"/>
                        <w:bottom w:val="none" w:sz="0" w:space="0" w:color="auto"/>
                        <w:right w:val="none" w:sz="0" w:space="0" w:color="auto"/>
                      </w:divBdr>
                    </w:div>
                  </w:divsChild>
                </w:div>
                <w:div w:id="2125882080">
                  <w:marLeft w:val="0"/>
                  <w:marRight w:val="0"/>
                  <w:marTop w:val="0"/>
                  <w:marBottom w:val="0"/>
                  <w:divBdr>
                    <w:top w:val="none" w:sz="0" w:space="0" w:color="auto"/>
                    <w:left w:val="none" w:sz="0" w:space="0" w:color="auto"/>
                    <w:bottom w:val="none" w:sz="0" w:space="0" w:color="auto"/>
                    <w:right w:val="none" w:sz="0" w:space="0" w:color="auto"/>
                  </w:divBdr>
                  <w:divsChild>
                    <w:div w:id="156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3759">
          <w:marLeft w:val="0"/>
          <w:marRight w:val="0"/>
          <w:marTop w:val="0"/>
          <w:marBottom w:val="0"/>
          <w:divBdr>
            <w:top w:val="none" w:sz="0" w:space="0" w:color="auto"/>
            <w:left w:val="none" w:sz="0" w:space="0" w:color="auto"/>
            <w:bottom w:val="none" w:sz="0" w:space="0" w:color="auto"/>
            <w:right w:val="none" w:sz="0" w:space="0" w:color="auto"/>
          </w:divBdr>
          <w:divsChild>
            <w:div w:id="30154175">
              <w:marLeft w:val="-75"/>
              <w:marRight w:val="0"/>
              <w:marTop w:val="30"/>
              <w:marBottom w:val="30"/>
              <w:divBdr>
                <w:top w:val="none" w:sz="0" w:space="0" w:color="auto"/>
                <w:left w:val="none" w:sz="0" w:space="0" w:color="auto"/>
                <w:bottom w:val="none" w:sz="0" w:space="0" w:color="auto"/>
                <w:right w:val="none" w:sz="0" w:space="0" w:color="auto"/>
              </w:divBdr>
              <w:divsChild>
                <w:div w:id="29427525">
                  <w:marLeft w:val="0"/>
                  <w:marRight w:val="0"/>
                  <w:marTop w:val="0"/>
                  <w:marBottom w:val="0"/>
                  <w:divBdr>
                    <w:top w:val="none" w:sz="0" w:space="0" w:color="auto"/>
                    <w:left w:val="none" w:sz="0" w:space="0" w:color="auto"/>
                    <w:bottom w:val="none" w:sz="0" w:space="0" w:color="auto"/>
                    <w:right w:val="none" w:sz="0" w:space="0" w:color="auto"/>
                  </w:divBdr>
                  <w:divsChild>
                    <w:div w:id="837428410">
                      <w:marLeft w:val="0"/>
                      <w:marRight w:val="0"/>
                      <w:marTop w:val="0"/>
                      <w:marBottom w:val="0"/>
                      <w:divBdr>
                        <w:top w:val="none" w:sz="0" w:space="0" w:color="auto"/>
                        <w:left w:val="none" w:sz="0" w:space="0" w:color="auto"/>
                        <w:bottom w:val="none" w:sz="0" w:space="0" w:color="auto"/>
                        <w:right w:val="none" w:sz="0" w:space="0" w:color="auto"/>
                      </w:divBdr>
                    </w:div>
                  </w:divsChild>
                </w:div>
                <w:div w:id="32729082">
                  <w:marLeft w:val="0"/>
                  <w:marRight w:val="0"/>
                  <w:marTop w:val="0"/>
                  <w:marBottom w:val="0"/>
                  <w:divBdr>
                    <w:top w:val="none" w:sz="0" w:space="0" w:color="auto"/>
                    <w:left w:val="none" w:sz="0" w:space="0" w:color="auto"/>
                    <w:bottom w:val="none" w:sz="0" w:space="0" w:color="auto"/>
                    <w:right w:val="none" w:sz="0" w:space="0" w:color="auto"/>
                  </w:divBdr>
                  <w:divsChild>
                    <w:div w:id="1257405502">
                      <w:marLeft w:val="0"/>
                      <w:marRight w:val="0"/>
                      <w:marTop w:val="0"/>
                      <w:marBottom w:val="0"/>
                      <w:divBdr>
                        <w:top w:val="none" w:sz="0" w:space="0" w:color="auto"/>
                        <w:left w:val="none" w:sz="0" w:space="0" w:color="auto"/>
                        <w:bottom w:val="none" w:sz="0" w:space="0" w:color="auto"/>
                        <w:right w:val="none" w:sz="0" w:space="0" w:color="auto"/>
                      </w:divBdr>
                    </w:div>
                  </w:divsChild>
                </w:div>
                <w:div w:id="316689118">
                  <w:marLeft w:val="0"/>
                  <w:marRight w:val="0"/>
                  <w:marTop w:val="0"/>
                  <w:marBottom w:val="0"/>
                  <w:divBdr>
                    <w:top w:val="none" w:sz="0" w:space="0" w:color="auto"/>
                    <w:left w:val="none" w:sz="0" w:space="0" w:color="auto"/>
                    <w:bottom w:val="none" w:sz="0" w:space="0" w:color="auto"/>
                    <w:right w:val="none" w:sz="0" w:space="0" w:color="auto"/>
                  </w:divBdr>
                  <w:divsChild>
                    <w:div w:id="2005737485">
                      <w:marLeft w:val="0"/>
                      <w:marRight w:val="0"/>
                      <w:marTop w:val="0"/>
                      <w:marBottom w:val="0"/>
                      <w:divBdr>
                        <w:top w:val="none" w:sz="0" w:space="0" w:color="auto"/>
                        <w:left w:val="none" w:sz="0" w:space="0" w:color="auto"/>
                        <w:bottom w:val="none" w:sz="0" w:space="0" w:color="auto"/>
                        <w:right w:val="none" w:sz="0" w:space="0" w:color="auto"/>
                      </w:divBdr>
                    </w:div>
                  </w:divsChild>
                </w:div>
                <w:div w:id="329255960">
                  <w:marLeft w:val="0"/>
                  <w:marRight w:val="0"/>
                  <w:marTop w:val="0"/>
                  <w:marBottom w:val="0"/>
                  <w:divBdr>
                    <w:top w:val="none" w:sz="0" w:space="0" w:color="auto"/>
                    <w:left w:val="none" w:sz="0" w:space="0" w:color="auto"/>
                    <w:bottom w:val="none" w:sz="0" w:space="0" w:color="auto"/>
                    <w:right w:val="none" w:sz="0" w:space="0" w:color="auto"/>
                  </w:divBdr>
                  <w:divsChild>
                    <w:div w:id="110365967">
                      <w:marLeft w:val="0"/>
                      <w:marRight w:val="0"/>
                      <w:marTop w:val="0"/>
                      <w:marBottom w:val="0"/>
                      <w:divBdr>
                        <w:top w:val="none" w:sz="0" w:space="0" w:color="auto"/>
                        <w:left w:val="none" w:sz="0" w:space="0" w:color="auto"/>
                        <w:bottom w:val="none" w:sz="0" w:space="0" w:color="auto"/>
                        <w:right w:val="none" w:sz="0" w:space="0" w:color="auto"/>
                      </w:divBdr>
                    </w:div>
                  </w:divsChild>
                </w:div>
                <w:div w:id="854080813">
                  <w:marLeft w:val="0"/>
                  <w:marRight w:val="0"/>
                  <w:marTop w:val="0"/>
                  <w:marBottom w:val="0"/>
                  <w:divBdr>
                    <w:top w:val="none" w:sz="0" w:space="0" w:color="auto"/>
                    <w:left w:val="none" w:sz="0" w:space="0" w:color="auto"/>
                    <w:bottom w:val="none" w:sz="0" w:space="0" w:color="auto"/>
                    <w:right w:val="none" w:sz="0" w:space="0" w:color="auto"/>
                  </w:divBdr>
                  <w:divsChild>
                    <w:div w:id="1357655054">
                      <w:marLeft w:val="0"/>
                      <w:marRight w:val="0"/>
                      <w:marTop w:val="0"/>
                      <w:marBottom w:val="0"/>
                      <w:divBdr>
                        <w:top w:val="none" w:sz="0" w:space="0" w:color="auto"/>
                        <w:left w:val="none" w:sz="0" w:space="0" w:color="auto"/>
                        <w:bottom w:val="none" w:sz="0" w:space="0" w:color="auto"/>
                        <w:right w:val="none" w:sz="0" w:space="0" w:color="auto"/>
                      </w:divBdr>
                    </w:div>
                  </w:divsChild>
                </w:div>
                <w:div w:id="882399404">
                  <w:marLeft w:val="0"/>
                  <w:marRight w:val="0"/>
                  <w:marTop w:val="0"/>
                  <w:marBottom w:val="0"/>
                  <w:divBdr>
                    <w:top w:val="none" w:sz="0" w:space="0" w:color="auto"/>
                    <w:left w:val="none" w:sz="0" w:space="0" w:color="auto"/>
                    <w:bottom w:val="none" w:sz="0" w:space="0" w:color="auto"/>
                    <w:right w:val="none" w:sz="0" w:space="0" w:color="auto"/>
                  </w:divBdr>
                  <w:divsChild>
                    <w:div w:id="97678652">
                      <w:marLeft w:val="0"/>
                      <w:marRight w:val="0"/>
                      <w:marTop w:val="0"/>
                      <w:marBottom w:val="0"/>
                      <w:divBdr>
                        <w:top w:val="none" w:sz="0" w:space="0" w:color="auto"/>
                        <w:left w:val="none" w:sz="0" w:space="0" w:color="auto"/>
                        <w:bottom w:val="none" w:sz="0" w:space="0" w:color="auto"/>
                        <w:right w:val="none" w:sz="0" w:space="0" w:color="auto"/>
                      </w:divBdr>
                    </w:div>
                  </w:divsChild>
                </w:div>
                <w:div w:id="968123490">
                  <w:marLeft w:val="0"/>
                  <w:marRight w:val="0"/>
                  <w:marTop w:val="0"/>
                  <w:marBottom w:val="0"/>
                  <w:divBdr>
                    <w:top w:val="none" w:sz="0" w:space="0" w:color="auto"/>
                    <w:left w:val="none" w:sz="0" w:space="0" w:color="auto"/>
                    <w:bottom w:val="none" w:sz="0" w:space="0" w:color="auto"/>
                    <w:right w:val="none" w:sz="0" w:space="0" w:color="auto"/>
                  </w:divBdr>
                  <w:divsChild>
                    <w:div w:id="617104520">
                      <w:marLeft w:val="0"/>
                      <w:marRight w:val="0"/>
                      <w:marTop w:val="0"/>
                      <w:marBottom w:val="0"/>
                      <w:divBdr>
                        <w:top w:val="none" w:sz="0" w:space="0" w:color="auto"/>
                        <w:left w:val="none" w:sz="0" w:space="0" w:color="auto"/>
                        <w:bottom w:val="none" w:sz="0" w:space="0" w:color="auto"/>
                        <w:right w:val="none" w:sz="0" w:space="0" w:color="auto"/>
                      </w:divBdr>
                    </w:div>
                  </w:divsChild>
                </w:div>
                <w:div w:id="1000081842">
                  <w:marLeft w:val="0"/>
                  <w:marRight w:val="0"/>
                  <w:marTop w:val="0"/>
                  <w:marBottom w:val="0"/>
                  <w:divBdr>
                    <w:top w:val="none" w:sz="0" w:space="0" w:color="auto"/>
                    <w:left w:val="none" w:sz="0" w:space="0" w:color="auto"/>
                    <w:bottom w:val="none" w:sz="0" w:space="0" w:color="auto"/>
                    <w:right w:val="none" w:sz="0" w:space="0" w:color="auto"/>
                  </w:divBdr>
                  <w:divsChild>
                    <w:div w:id="404962463">
                      <w:marLeft w:val="0"/>
                      <w:marRight w:val="0"/>
                      <w:marTop w:val="0"/>
                      <w:marBottom w:val="0"/>
                      <w:divBdr>
                        <w:top w:val="none" w:sz="0" w:space="0" w:color="auto"/>
                        <w:left w:val="none" w:sz="0" w:space="0" w:color="auto"/>
                        <w:bottom w:val="none" w:sz="0" w:space="0" w:color="auto"/>
                        <w:right w:val="none" w:sz="0" w:space="0" w:color="auto"/>
                      </w:divBdr>
                    </w:div>
                  </w:divsChild>
                </w:div>
                <w:div w:id="1122845694">
                  <w:marLeft w:val="0"/>
                  <w:marRight w:val="0"/>
                  <w:marTop w:val="0"/>
                  <w:marBottom w:val="0"/>
                  <w:divBdr>
                    <w:top w:val="none" w:sz="0" w:space="0" w:color="auto"/>
                    <w:left w:val="none" w:sz="0" w:space="0" w:color="auto"/>
                    <w:bottom w:val="none" w:sz="0" w:space="0" w:color="auto"/>
                    <w:right w:val="none" w:sz="0" w:space="0" w:color="auto"/>
                  </w:divBdr>
                  <w:divsChild>
                    <w:div w:id="977489080">
                      <w:marLeft w:val="0"/>
                      <w:marRight w:val="0"/>
                      <w:marTop w:val="0"/>
                      <w:marBottom w:val="0"/>
                      <w:divBdr>
                        <w:top w:val="none" w:sz="0" w:space="0" w:color="auto"/>
                        <w:left w:val="none" w:sz="0" w:space="0" w:color="auto"/>
                        <w:bottom w:val="none" w:sz="0" w:space="0" w:color="auto"/>
                        <w:right w:val="none" w:sz="0" w:space="0" w:color="auto"/>
                      </w:divBdr>
                    </w:div>
                  </w:divsChild>
                </w:div>
                <w:div w:id="1234241745">
                  <w:marLeft w:val="0"/>
                  <w:marRight w:val="0"/>
                  <w:marTop w:val="0"/>
                  <w:marBottom w:val="0"/>
                  <w:divBdr>
                    <w:top w:val="none" w:sz="0" w:space="0" w:color="auto"/>
                    <w:left w:val="none" w:sz="0" w:space="0" w:color="auto"/>
                    <w:bottom w:val="none" w:sz="0" w:space="0" w:color="auto"/>
                    <w:right w:val="none" w:sz="0" w:space="0" w:color="auto"/>
                  </w:divBdr>
                  <w:divsChild>
                    <w:div w:id="416050856">
                      <w:marLeft w:val="0"/>
                      <w:marRight w:val="0"/>
                      <w:marTop w:val="0"/>
                      <w:marBottom w:val="0"/>
                      <w:divBdr>
                        <w:top w:val="none" w:sz="0" w:space="0" w:color="auto"/>
                        <w:left w:val="none" w:sz="0" w:space="0" w:color="auto"/>
                        <w:bottom w:val="none" w:sz="0" w:space="0" w:color="auto"/>
                        <w:right w:val="none" w:sz="0" w:space="0" w:color="auto"/>
                      </w:divBdr>
                    </w:div>
                  </w:divsChild>
                </w:div>
                <w:div w:id="1594045764">
                  <w:marLeft w:val="0"/>
                  <w:marRight w:val="0"/>
                  <w:marTop w:val="0"/>
                  <w:marBottom w:val="0"/>
                  <w:divBdr>
                    <w:top w:val="none" w:sz="0" w:space="0" w:color="auto"/>
                    <w:left w:val="none" w:sz="0" w:space="0" w:color="auto"/>
                    <w:bottom w:val="none" w:sz="0" w:space="0" w:color="auto"/>
                    <w:right w:val="none" w:sz="0" w:space="0" w:color="auto"/>
                  </w:divBdr>
                  <w:divsChild>
                    <w:div w:id="1952973186">
                      <w:marLeft w:val="0"/>
                      <w:marRight w:val="0"/>
                      <w:marTop w:val="0"/>
                      <w:marBottom w:val="0"/>
                      <w:divBdr>
                        <w:top w:val="none" w:sz="0" w:space="0" w:color="auto"/>
                        <w:left w:val="none" w:sz="0" w:space="0" w:color="auto"/>
                        <w:bottom w:val="none" w:sz="0" w:space="0" w:color="auto"/>
                        <w:right w:val="none" w:sz="0" w:space="0" w:color="auto"/>
                      </w:divBdr>
                    </w:div>
                  </w:divsChild>
                </w:div>
                <w:div w:id="1637565803">
                  <w:marLeft w:val="0"/>
                  <w:marRight w:val="0"/>
                  <w:marTop w:val="0"/>
                  <w:marBottom w:val="0"/>
                  <w:divBdr>
                    <w:top w:val="none" w:sz="0" w:space="0" w:color="auto"/>
                    <w:left w:val="none" w:sz="0" w:space="0" w:color="auto"/>
                    <w:bottom w:val="none" w:sz="0" w:space="0" w:color="auto"/>
                    <w:right w:val="none" w:sz="0" w:space="0" w:color="auto"/>
                  </w:divBdr>
                  <w:divsChild>
                    <w:div w:id="895428783">
                      <w:marLeft w:val="0"/>
                      <w:marRight w:val="0"/>
                      <w:marTop w:val="0"/>
                      <w:marBottom w:val="0"/>
                      <w:divBdr>
                        <w:top w:val="none" w:sz="0" w:space="0" w:color="auto"/>
                        <w:left w:val="none" w:sz="0" w:space="0" w:color="auto"/>
                        <w:bottom w:val="none" w:sz="0" w:space="0" w:color="auto"/>
                        <w:right w:val="none" w:sz="0" w:space="0" w:color="auto"/>
                      </w:divBdr>
                    </w:div>
                  </w:divsChild>
                </w:div>
                <w:div w:id="1698890661">
                  <w:marLeft w:val="0"/>
                  <w:marRight w:val="0"/>
                  <w:marTop w:val="0"/>
                  <w:marBottom w:val="0"/>
                  <w:divBdr>
                    <w:top w:val="none" w:sz="0" w:space="0" w:color="auto"/>
                    <w:left w:val="none" w:sz="0" w:space="0" w:color="auto"/>
                    <w:bottom w:val="none" w:sz="0" w:space="0" w:color="auto"/>
                    <w:right w:val="none" w:sz="0" w:space="0" w:color="auto"/>
                  </w:divBdr>
                  <w:divsChild>
                    <w:div w:id="164365148">
                      <w:marLeft w:val="0"/>
                      <w:marRight w:val="0"/>
                      <w:marTop w:val="0"/>
                      <w:marBottom w:val="0"/>
                      <w:divBdr>
                        <w:top w:val="none" w:sz="0" w:space="0" w:color="auto"/>
                        <w:left w:val="none" w:sz="0" w:space="0" w:color="auto"/>
                        <w:bottom w:val="none" w:sz="0" w:space="0" w:color="auto"/>
                        <w:right w:val="none" w:sz="0" w:space="0" w:color="auto"/>
                      </w:divBdr>
                    </w:div>
                  </w:divsChild>
                </w:div>
                <w:div w:id="1909611798">
                  <w:marLeft w:val="0"/>
                  <w:marRight w:val="0"/>
                  <w:marTop w:val="0"/>
                  <w:marBottom w:val="0"/>
                  <w:divBdr>
                    <w:top w:val="none" w:sz="0" w:space="0" w:color="auto"/>
                    <w:left w:val="none" w:sz="0" w:space="0" w:color="auto"/>
                    <w:bottom w:val="none" w:sz="0" w:space="0" w:color="auto"/>
                    <w:right w:val="none" w:sz="0" w:space="0" w:color="auto"/>
                  </w:divBdr>
                  <w:divsChild>
                    <w:div w:id="182598713">
                      <w:marLeft w:val="0"/>
                      <w:marRight w:val="0"/>
                      <w:marTop w:val="0"/>
                      <w:marBottom w:val="0"/>
                      <w:divBdr>
                        <w:top w:val="none" w:sz="0" w:space="0" w:color="auto"/>
                        <w:left w:val="none" w:sz="0" w:space="0" w:color="auto"/>
                        <w:bottom w:val="none" w:sz="0" w:space="0" w:color="auto"/>
                        <w:right w:val="none" w:sz="0" w:space="0" w:color="auto"/>
                      </w:divBdr>
                    </w:div>
                  </w:divsChild>
                </w:div>
                <w:div w:id="1929385529">
                  <w:marLeft w:val="0"/>
                  <w:marRight w:val="0"/>
                  <w:marTop w:val="0"/>
                  <w:marBottom w:val="0"/>
                  <w:divBdr>
                    <w:top w:val="none" w:sz="0" w:space="0" w:color="auto"/>
                    <w:left w:val="none" w:sz="0" w:space="0" w:color="auto"/>
                    <w:bottom w:val="none" w:sz="0" w:space="0" w:color="auto"/>
                    <w:right w:val="none" w:sz="0" w:space="0" w:color="auto"/>
                  </w:divBdr>
                  <w:divsChild>
                    <w:div w:id="1706366610">
                      <w:marLeft w:val="0"/>
                      <w:marRight w:val="0"/>
                      <w:marTop w:val="0"/>
                      <w:marBottom w:val="0"/>
                      <w:divBdr>
                        <w:top w:val="none" w:sz="0" w:space="0" w:color="auto"/>
                        <w:left w:val="none" w:sz="0" w:space="0" w:color="auto"/>
                        <w:bottom w:val="none" w:sz="0" w:space="0" w:color="auto"/>
                        <w:right w:val="none" w:sz="0" w:space="0" w:color="auto"/>
                      </w:divBdr>
                    </w:div>
                  </w:divsChild>
                </w:div>
                <w:div w:id="1956208844">
                  <w:marLeft w:val="0"/>
                  <w:marRight w:val="0"/>
                  <w:marTop w:val="0"/>
                  <w:marBottom w:val="0"/>
                  <w:divBdr>
                    <w:top w:val="none" w:sz="0" w:space="0" w:color="auto"/>
                    <w:left w:val="none" w:sz="0" w:space="0" w:color="auto"/>
                    <w:bottom w:val="none" w:sz="0" w:space="0" w:color="auto"/>
                    <w:right w:val="none" w:sz="0" w:space="0" w:color="auto"/>
                  </w:divBdr>
                  <w:divsChild>
                    <w:div w:id="2035422706">
                      <w:marLeft w:val="0"/>
                      <w:marRight w:val="0"/>
                      <w:marTop w:val="0"/>
                      <w:marBottom w:val="0"/>
                      <w:divBdr>
                        <w:top w:val="none" w:sz="0" w:space="0" w:color="auto"/>
                        <w:left w:val="none" w:sz="0" w:space="0" w:color="auto"/>
                        <w:bottom w:val="none" w:sz="0" w:space="0" w:color="auto"/>
                        <w:right w:val="none" w:sz="0" w:space="0" w:color="auto"/>
                      </w:divBdr>
                    </w:div>
                  </w:divsChild>
                </w:div>
                <w:div w:id="1964073217">
                  <w:marLeft w:val="0"/>
                  <w:marRight w:val="0"/>
                  <w:marTop w:val="0"/>
                  <w:marBottom w:val="0"/>
                  <w:divBdr>
                    <w:top w:val="none" w:sz="0" w:space="0" w:color="auto"/>
                    <w:left w:val="none" w:sz="0" w:space="0" w:color="auto"/>
                    <w:bottom w:val="none" w:sz="0" w:space="0" w:color="auto"/>
                    <w:right w:val="none" w:sz="0" w:space="0" w:color="auto"/>
                  </w:divBdr>
                  <w:divsChild>
                    <w:div w:id="1592003491">
                      <w:marLeft w:val="0"/>
                      <w:marRight w:val="0"/>
                      <w:marTop w:val="0"/>
                      <w:marBottom w:val="0"/>
                      <w:divBdr>
                        <w:top w:val="none" w:sz="0" w:space="0" w:color="auto"/>
                        <w:left w:val="none" w:sz="0" w:space="0" w:color="auto"/>
                        <w:bottom w:val="none" w:sz="0" w:space="0" w:color="auto"/>
                        <w:right w:val="none" w:sz="0" w:space="0" w:color="auto"/>
                      </w:divBdr>
                    </w:div>
                  </w:divsChild>
                </w:div>
                <w:div w:id="1975675008">
                  <w:marLeft w:val="0"/>
                  <w:marRight w:val="0"/>
                  <w:marTop w:val="0"/>
                  <w:marBottom w:val="0"/>
                  <w:divBdr>
                    <w:top w:val="none" w:sz="0" w:space="0" w:color="auto"/>
                    <w:left w:val="none" w:sz="0" w:space="0" w:color="auto"/>
                    <w:bottom w:val="none" w:sz="0" w:space="0" w:color="auto"/>
                    <w:right w:val="none" w:sz="0" w:space="0" w:color="auto"/>
                  </w:divBdr>
                  <w:divsChild>
                    <w:div w:id="1135370470">
                      <w:marLeft w:val="0"/>
                      <w:marRight w:val="0"/>
                      <w:marTop w:val="0"/>
                      <w:marBottom w:val="0"/>
                      <w:divBdr>
                        <w:top w:val="none" w:sz="0" w:space="0" w:color="auto"/>
                        <w:left w:val="none" w:sz="0" w:space="0" w:color="auto"/>
                        <w:bottom w:val="none" w:sz="0" w:space="0" w:color="auto"/>
                        <w:right w:val="none" w:sz="0" w:space="0" w:color="auto"/>
                      </w:divBdr>
                    </w:div>
                  </w:divsChild>
                </w:div>
                <w:div w:id="1977056058">
                  <w:marLeft w:val="0"/>
                  <w:marRight w:val="0"/>
                  <w:marTop w:val="0"/>
                  <w:marBottom w:val="0"/>
                  <w:divBdr>
                    <w:top w:val="none" w:sz="0" w:space="0" w:color="auto"/>
                    <w:left w:val="none" w:sz="0" w:space="0" w:color="auto"/>
                    <w:bottom w:val="none" w:sz="0" w:space="0" w:color="auto"/>
                    <w:right w:val="none" w:sz="0" w:space="0" w:color="auto"/>
                  </w:divBdr>
                  <w:divsChild>
                    <w:div w:id="1253005455">
                      <w:marLeft w:val="0"/>
                      <w:marRight w:val="0"/>
                      <w:marTop w:val="0"/>
                      <w:marBottom w:val="0"/>
                      <w:divBdr>
                        <w:top w:val="none" w:sz="0" w:space="0" w:color="auto"/>
                        <w:left w:val="none" w:sz="0" w:space="0" w:color="auto"/>
                        <w:bottom w:val="none" w:sz="0" w:space="0" w:color="auto"/>
                        <w:right w:val="none" w:sz="0" w:space="0" w:color="auto"/>
                      </w:divBdr>
                    </w:div>
                  </w:divsChild>
                </w:div>
                <w:div w:id="1982299415">
                  <w:marLeft w:val="0"/>
                  <w:marRight w:val="0"/>
                  <w:marTop w:val="0"/>
                  <w:marBottom w:val="0"/>
                  <w:divBdr>
                    <w:top w:val="none" w:sz="0" w:space="0" w:color="auto"/>
                    <w:left w:val="none" w:sz="0" w:space="0" w:color="auto"/>
                    <w:bottom w:val="none" w:sz="0" w:space="0" w:color="auto"/>
                    <w:right w:val="none" w:sz="0" w:space="0" w:color="auto"/>
                  </w:divBdr>
                  <w:divsChild>
                    <w:div w:id="1837107931">
                      <w:marLeft w:val="0"/>
                      <w:marRight w:val="0"/>
                      <w:marTop w:val="0"/>
                      <w:marBottom w:val="0"/>
                      <w:divBdr>
                        <w:top w:val="none" w:sz="0" w:space="0" w:color="auto"/>
                        <w:left w:val="none" w:sz="0" w:space="0" w:color="auto"/>
                        <w:bottom w:val="none" w:sz="0" w:space="0" w:color="auto"/>
                        <w:right w:val="none" w:sz="0" w:space="0" w:color="auto"/>
                      </w:divBdr>
                    </w:div>
                  </w:divsChild>
                </w:div>
                <w:div w:id="2001154443">
                  <w:marLeft w:val="0"/>
                  <w:marRight w:val="0"/>
                  <w:marTop w:val="0"/>
                  <w:marBottom w:val="0"/>
                  <w:divBdr>
                    <w:top w:val="none" w:sz="0" w:space="0" w:color="auto"/>
                    <w:left w:val="none" w:sz="0" w:space="0" w:color="auto"/>
                    <w:bottom w:val="none" w:sz="0" w:space="0" w:color="auto"/>
                    <w:right w:val="none" w:sz="0" w:space="0" w:color="auto"/>
                  </w:divBdr>
                  <w:divsChild>
                    <w:div w:id="195777551">
                      <w:marLeft w:val="0"/>
                      <w:marRight w:val="0"/>
                      <w:marTop w:val="0"/>
                      <w:marBottom w:val="0"/>
                      <w:divBdr>
                        <w:top w:val="none" w:sz="0" w:space="0" w:color="auto"/>
                        <w:left w:val="none" w:sz="0" w:space="0" w:color="auto"/>
                        <w:bottom w:val="none" w:sz="0" w:space="0" w:color="auto"/>
                        <w:right w:val="none" w:sz="0" w:space="0" w:color="auto"/>
                      </w:divBdr>
                    </w:div>
                  </w:divsChild>
                </w:div>
                <w:div w:id="2041081021">
                  <w:marLeft w:val="0"/>
                  <w:marRight w:val="0"/>
                  <w:marTop w:val="0"/>
                  <w:marBottom w:val="0"/>
                  <w:divBdr>
                    <w:top w:val="none" w:sz="0" w:space="0" w:color="auto"/>
                    <w:left w:val="none" w:sz="0" w:space="0" w:color="auto"/>
                    <w:bottom w:val="none" w:sz="0" w:space="0" w:color="auto"/>
                    <w:right w:val="none" w:sz="0" w:space="0" w:color="auto"/>
                  </w:divBdr>
                  <w:divsChild>
                    <w:div w:id="38326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5415">
          <w:marLeft w:val="0"/>
          <w:marRight w:val="0"/>
          <w:marTop w:val="0"/>
          <w:marBottom w:val="0"/>
          <w:divBdr>
            <w:top w:val="none" w:sz="0" w:space="0" w:color="auto"/>
            <w:left w:val="none" w:sz="0" w:space="0" w:color="auto"/>
            <w:bottom w:val="none" w:sz="0" w:space="0" w:color="auto"/>
            <w:right w:val="none" w:sz="0" w:space="0" w:color="auto"/>
          </w:divBdr>
          <w:divsChild>
            <w:div w:id="446967749">
              <w:marLeft w:val="0"/>
              <w:marRight w:val="0"/>
              <w:marTop w:val="0"/>
              <w:marBottom w:val="0"/>
              <w:divBdr>
                <w:top w:val="none" w:sz="0" w:space="0" w:color="auto"/>
                <w:left w:val="none" w:sz="0" w:space="0" w:color="auto"/>
                <w:bottom w:val="none" w:sz="0" w:space="0" w:color="auto"/>
                <w:right w:val="none" w:sz="0" w:space="0" w:color="auto"/>
              </w:divBdr>
            </w:div>
            <w:div w:id="1283657164">
              <w:marLeft w:val="0"/>
              <w:marRight w:val="0"/>
              <w:marTop w:val="0"/>
              <w:marBottom w:val="0"/>
              <w:divBdr>
                <w:top w:val="none" w:sz="0" w:space="0" w:color="auto"/>
                <w:left w:val="none" w:sz="0" w:space="0" w:color="auto"/>
                <w:bottom w:val="none" w:sz="0" w:space="0" w:color="auto"/>
                <w:right w:val="none" w:sz="0" w:space="0" w:color="auto"/>
              </w:divBdr>
            </w:div>
            <w:div w:id="1666131939">
              <w:marLeft w:val="0"/>
              <w:marRight w:val="0"/>
              <w:marTop w:val="0"/>
              <w:marBottom w:val="0"/>
              <w:divBdr>
                <w:top w:val="none" w:sz="0" w:space="0" w:color="auto"/>
                <w:left w:val="none" w:sz="0" w:space="0" w:color="auto"/>
                <w:bottom w:val="none" w:sz="0" w:space="0" w:color="auto"/>
                <w:right w:val="none" w:sz="0" w:space="0" w:color="auto"/>
              </w:divBdr>
            </w:div>
          </w:divsChild>
        </w:div>
        <w:div w:id="1122268361">
          <w:marLeft w:val="0"/>
          <w:marRight w:val="0"/>
          <w:marTop w:val="0"/>
          <w:marBottom w:val="0"/>
          <w:divBdr>
            <w:top w:val="none" w:sz="0" w:space="0" w:color="auto"/>
            <w:left w:val="none" w:sz="0" w:space="0" w:color="auto"/>
            <w:bottom w:val="none" w:sz="0" w:space="0" w:color="auto"/>
            <w:right w:val="none" w:sz="0" w:space="0" w:color="auto"/>
          </w:divBdr>
          <w:divsChild>
            <w:div w:id="1033380227">
              <w:marLeft w:val="-75"/>
              <w:marRight w:val="0"/>
              <w:marTop w:val="30"/>
              <w:marBottom w:val="30"/>
              <w:divBdr>
                <w:top w:val="none" w:sz="0" w:space="0" w:color="auto"/>
                <w:left w:val="none" w:sz="0" w:space="0" w:color="auto"/>
                <w:bottom w:val="none" w:sz="0" w:space="0" w:color="auto"/>
                <w:right w:val="none" w:sz="0" w:space="0" w:color="auto"/>
              </w:divBdr>
              <w:divsChild>
                <w:div w:id="8652652">
                  <w:marLeft w:val="0"/>
                  <w:marRight w:val="0"/>
                  <w:marTop w:val="0"/>
                  <w:marBottom w:val="0"/>
                  <w:divBdr>
                    <w:top w:val="none" w:sz="0" w:space="0" w:color="auto"/>
                    <w:left w:val="none" w:sz="0" w:space="0" w:color="auto"/>
                    <w:bottom w:val="none" w:sz="0" w:space="0" w:color="auto"/>
                    <w:right w:val="none" w:sz="0" w:space="0" w:color="auto"/>
                  </w:divBdr>
                  <w:divsChild>
                    <w:div w:id="2078279707">
                      <w:marLeft w:val="0"/>
                      <w:marRight w:val="0"/>
                      <w:marTop w:val="0"/>
                      <w:marBottom w:val="0"/>
                      <w:divBdr>
                        <w:top w:val="none" w:sz="0" w:space="0" w:color="auto"/>
                        <w:left w:val="none" w:sz="0" w:space="0" w:color="auto"/>
                        <w:bottom w:val="none" w:sz="0" w:space="0" w:color="auto"/>
                        <w:right w:val="none" w:sz="0" w:space="0" w:color="auto"/>
                      </w:divBdr>
                    </w:div>
                  </w:divsChild>
                </w:div>
                <w:div w:id="28917983">
                  <w:marLeft w:val="0"/>
                  <w:marRight w:val="0"/>
                  <w:marTop w:val="0"/>
                  <w:marBottom w:val="0"/>
                  <w:divBdr>
                    <w:top w:val="none" w:sz="0" w:space="0" w:color="auto"/>
                    <w:left w:val="none" w:sz="0" w:space="0" w:color="auto"/>
                    <w:bottom w:val="none" w:sz="0" w:space="0" w:color="auto"/>
                    <w:right w:val="none" w:sz="0" w:space="0" w:color="auto"/>
                  </w:divBdr>
                  <w:divsChild>
                    <w:div w:id="2051953053">
                      <w:marLeft w:val="0"/>
                      <w:marRight w:val="0"/>
                      <w:marTop w:val="0"/>
                      <w:marBottom w:val="0"/>
                      <w:divBdr>
                        <w:top w:val="none" w:sz="0" w:space="0" w:color="auto"/>
                        <w:left w:val="none" w:sz="0" w:space="0" w:color="auto"/>
                        <w:bottom w:val="none" w:sz="0" w:space="0" w:color="auto"/>
                        <w:right w:val="none" w:sz="0" w:space="0" w:color="auto"/>
                      </w:divBdr>
                    </w:div>
                  </w:divsChild>
                </w:div>
                <w:div w:id="76296180">
                  <w:marLeft w:val="0"/>
                  <w:marRight w:val="0"/>
                  <w:marTop w:val="0"/>
                  <w:marBottom w:val="0"/>
                  <w:divBdr>
                    <w:top w:val="none" w:sz="0" w:space="0" w:color="auto"/>
                    <w:left w:val="none" w:sz="0" w:space="0" w:color="auto"/>
                    <w:bottom w:val="none" w:sz="0" w:space="0" w:color="auto"/>
                    <w:right w:val="none" w:sz="0" w:space="0" w:color="auto"/>
                  </w:divBdr>
                  <w:divsChild>
                    <w:div w:id="1046375111">
                      <w:marLeft w:val="0"/>
                      <w:marRight w:val="0"/>
                      <w:marTop w:val="0"/>
                      <w:marBottom w:val="0"/>
                      <w:divBdr>
                        <w:top w:val="none" w:sz="0" w:space="0" w:color="auto"/>
                        <w:left w:val="none" w:sz="0" w:space="0" w:color="auto"/>
                        <w:bottom w:val="none" w:sz="0" w:space="0" w:color="auto"/>
                        <w:right w:val="none" w:sz="0" w:space="0" w:color="auto"/>
                      </w:divBdr>
                    </w:div>
                  </w:divsChild>
                </w:div>
                <w:div w:id="99959006">
                  <w:marLeft w:val="0"/>
                  <w:marRight w:val="0"/>
                  <w:marTop w:val="0"/>
                  <w:marBottom w:val="0"/>
                  <w:divBdr>
                    <w:top w:val="none" w:sz="0" w:space="0" w:color="auto"/>
                    <w:left w:val="none" w:sz="0" w:space="0" w:color="auto"/>
                    <w:bottom w:val="none" w:sz="0" w:space="0" w:color="auto"/>
                    <w:right w:val="none" w:sz="0" w:space="0" w:color="auto"/>
                  </w:divBdr>
                  <w:divsChild>
                    <w:div w:id="850683274">
                      <w:marLeft w:val="0"/>
                      <w:marRight w:val="0"/>
                      <w:marTop w:val="0"/>
                      <w:marBottom w:val="0"/>
                      <w:divBdr>
                        <w:top w:val="none" w:sz="0" w:space="0" w:color="auto"/>
                        <w:left w:val="none" w:sz="0" w:space="0" w:color="auto"/>
                        <w:bottom w:val="none" w:sz="0" w:space="0" w:color="auto"/>
                        <w:right w:val="none" w:sz="0" w:space="0" w:color="auto"/>
                      </w:divBdr>
                    </w:div>
                  </w:divsChild>
                </w:div>
                <w:div w:id="128868060">
                  <w:marLeft w:val="0"/>
                  <w:marRight w:val="0"/>
                  <w:marTop w:val="0"/>
                  <w:marBottom w:val="0"/>
                  <w:divBdr>
                    <w:top w:val="none" w:sz="0" w:space="0" w:color="auto"/>
                    <w:left w:val="none" w:sz="0" w:space="0" w:color="auto"/>
                    <w:bottom w:val="none" w:sz="0" w:space="0" w:color="auto"/>
                    <w:right w:val="none" w:sz="0" w:space="0" w:color="auto"/>
                  </w:divBdr>
                  <w:divsChild>
                    <w:div w:id="1040014439">
                      <w:marLeft w:val="0"/>
                      <w:marRight w:val="0"/>
                      <w:marTop w:val="0"/>
                      <w:marBottom w:val="0"/>
                      <w:divBdr>
                        <w:top w:val="none" w:sz="0" w:space="0" w:color="auto"/>
                        <w:left w:val="none" w:sz="0" w:space="0" w:color="auto"/>
                        <w:bottom w:val="none" w:sz="0" w:space="0" w:color="auto"/>
                        <w:right w:val="none" w:sz="0" w:space="0" w:color="auto"/>
                      </w:divBdr>
                    </w:div>
                  </w:divsChild>
                </w:div>
                <w:div w:id="183178619">
                  <w:marLeft w:val="0"/>
                  <w:marRight w:val="0"/>
                  <w:marTop w:val="0"/>
                  <w:marBottom w:val="0"/>
                  <w:divBdr>
                    <w:top w:val="none" w:sz="0" w:space="0" w:color="auto"/>
                    <w:left w:val="none" w:sz="0" w:space="0" w:color="auto"/>
                    <w:bottom w:val="none" w:sz="0" w:space="0" w:color="auto"/>
                    <w:right w:val="none" w:sz="0" w:space="0" w:color="auto"/>
                  </w:divBdr>
                  <w:divsChild>
                    <w:div w:id="279066728">
                      <w:marLeft w:val="0"/>
                      <w:marRight w:val="0"/>
                      <w:marTop w:val="0"/>
                      <w:marBottom w:val="0"/>
                      <w:divBdr>
                        <w:top w:val="none" w:sz="0" w:space="0" w:color="auto"/>
                        <w:left w:val="none" w:sz="0" w:space="0" w:color="auto"/>
                        <w:bottom w:val="none" w:sz="0" w:space="0" w:color="auto"/>
                        <w:right w:val="none" w:sz="0" w:space="0" w:color="auto"/>
                      </w:divBdr>
                    </w:div>
                  </w:divsChild>
                </w:div>
                <w:div w:id="200827969">
                  <w:marLeft w:val="0"/>
                  <w:marRight w:val="0"/>
                  <w:marTop w:val="0"/>
                  <w:marBottom w:val="0"/>
                  <w:divBdr>
                    <w:top w:val="none" w:sz="0" w:space="0" w:color="auto"/>
                    <w:left w:val="none" w:sz="0" w:space="0" w:color="auto"/>
                    <w:bottom w:val="none" w:sz="0" w:space="0" w:color="auto"/>
                    <w:right w:val="none" w:sz="0" w:space="0" w:color="auto"/>
                  </w:divBdr>
                  <w:divsChild>
                    <w:div w:id="1227181378">
                      <w:marLeft w:val="0"/>
                      <w:marRight w:val="0"/>
                      <w:marTop w:val="0"/>
                      <w:marBottom w:val="0"/>
                      <w:divBdr>
                        <w:top w:val="none" w:sz="0" w:space="0" w:color="auto"/>
                        <w:left w:val="none" w:sz="0" w:space="0" w:color="auto"/>
                        <w:bottom w:val="none" w:sz="0" w:space="0" w:color="auto"/>
                        <w:right w:val="none" w:sz="0" w:space="0" w:color="auto"/>
                      </w:divBdr>
                    </w:div>
                  </w:divsChild>
                </w:div>
                <w:div w:id="248539138">
                  <w:marLeft w:val="0"/>
                  <w:marRight w:val="0"/>
                  <w:marTop w:val="0"/>
                  <w:marBottom w:val="0"/>
                  <w:divBdr>
                    <w:top w:val="none" w:sz="0" w:space="0" w:color="auto"/>
                    <w:left w:val="none" w:sz="0" w:space="0" w:color="auto"/>
                    <w:bottom w:val="none" w:sz="0" w:space="0" w:color="auto"/>
                    <w:right w:val="none" w:sz="0" w:space="0" w:color="auto"/>
                  </w:divBdr>
                  <w:divsChild>
                    <w:div w:id="2083215613">
                      <w:marLeft w:val="0"/>
                      <w:marRight w:val="0"/>
                      <w:marTop w:val="0"/>
                      <w:marBottom w:val="0"/>
                      <w:divBdr>
                        <w:top w:val="none" w:sz="0" w:space="0" w:color="auto"/>
                        <w:left w:val="none" w:sz="0" w:space="0" w:color="auto"/>
                        <w:bottom w:val="none" w:sz="0" w:space="0" w:color="auto"/>
                        <w:right w:val="none" w:sz="0" w:space="0" w:color="auto"/>
                      </w:divBdr>
                    </w:div>
                  </w:divsChild>
                </w:div>
                <w:div w:id="260259284">
                  <w:marLeft w:val="0"/>
                  <w:marRight w:val="0"/>
                  <w:marTop w:val="0"/>
                  <w:marBottom w:val="0"/>
                  <w:divBdr>
                    <w:top w:val="none" w:sz="0" w:space="0" w:color="auto"/>
                    <w:left w:val="none" w:sz="0" w:space="0" w:color="auto"/>
                    <w:bottom w:val="none" w:sz="0" w:space="0" w:color="auto"/>
                    <w:right w:val="none" w:sz="0" w:space="0" w:color="auto"/>
                  </w:divBdr>
                  <w:divsChild>
                    <w:div w:id="1025449139">
                      <w:marLeft w:val="0"/>
                      <w:marRight w:val="0"/>
                      <w:marTop w:val="0"/>
                      <w:marBottom w:val="0"/>
                      <w:divBdr>
                        <w:top w:val="none" w:sz="0" w:space="0" w:color="auto"/>
                        <w:left w:val="none" w:sz="0" w:space="0" w:color="auto"/>
                        <w:bottom w:val="none" w:sz="0" w:space="0" w:color="auto"/>
                        <w:right w:val="none" w:sz="0" w:space="0" w:color="auto"/>
                      </w:divBdr>
                    </w:div>
                  </w:divsChild>
                </w:div>
                <w:div w:id="311376872">
                  <w:marLeft w:val="0"/>
                  <w:marRight w:val="0"/>
                  <w:marTop w:val="0"/>
                  <w:marBottom w:val="0"/>
                  <w:divBdr>
                    <w:top w:val="none" w:sz="0" w:space="0" w:color="auto"/>
                    <w:left w:val="none" w:sz="0" w:space="0" w:color="auto"/>
                    <w:bottom w:val="none" w:sz="0" w:space="0" w:color="auto"/>
                    <w:right w:val="none" w:sz="0" w:space="0" w:color="auto"/>
                  </w:divBdr>
                  <w:divsChild>
                    <w:div w:id="621498591">
                      <w:marLeft w:val="0"/>
                      <w:marRight w:val="0"/>
                      <w:marTop w:val="0"/>
                      <w:marBottom w:val="0"/>
                      <w:divBdr>
                        <w:top w:val="none" w:sz="0" w:space="0" w:color="auto"/>
                        <w:left w:val="none" w:sz="0" w:space="0" w:color="auto"/>
                        <w:bottom w:val="none" w:sz="0" w:space="0" w:color="auto"/>
                        <w:right w:val="none" w:sz="0" w:space="0" w:color="auto"/>
                      </w:divBdr>
                    </w:div>
                  </w:divsChild>
                </w:div>
                <w:div w:id="354773946">
                  <w:marLeft w:val="0"/>
                  <w:marRight w:val="0"/>
                  <w:marTop w:val="0"/>
                  <w:marBottom w:val="0"/>
                  <w:divBdr>
                    <w:top w:val="none" w:sz="0" w:space="0" w:color="auto"/>
                    <w:left w:val="none" w:sz="0" w:space="0" w:color="auto"/>
                    <w:bottom w:val="none" w:sz="0" w:space="0" w:color="auto"/>
                    <w:right w:val="none" w:sz="0" w:space="0" w:color="auto"/>
                  </w:divBdr>
                  <w:divsChild>
                    <w:div w:id="913010026">
                      <w:marLeft w:val="0"/>
                      <w:marRight w:val="0"/>
                      <w:marTop w:val="0"/>
                      <w:marBottom w:val="0"/>
                      <w:divBdr>
                        <w:top w:val="none" w:sz="0" w:space="0" w:color="auto"/>
                        <w:left w:val="none" w:sz="0" w:space="0" w:color="auto"/>
                        <w:bottom w:val="none" w:sz="0" w:space="0" w:color="auto"/>
                        <w:right w:val="none" w:sz="0" w:space="0" w:color="auto"/>
                      </w:divBdr>
                    </w:div>
                  </w:divsChild>
                </w:div>
                <w:div w:id="395055190">
                  <w:marLeft w:val="0"/>
                  <w:marRight w:val="0"/>
                  <w:marTop w:val="0"/>
                  <w:marBottom w:val="0"/>
                  <w:divBdr>
                    <w:top w:val="none" w:sz="0" w:space="0" w:color="auto"/>
                    <w:left w:val="none" w:sz="0" w:space="0" w:color="auto"/>
                    <w:bottom w:val="none" w:sz="0" w:space="0" w:color="auto"/>
                    <w:right w:val="none" w:sz="0" w:space="0" w:color="auto"/>
                  </w:divBdr>
                  <w:divsChild>
                    <w:div w:id="1207567925">
                      <w:marLeft w:val="0"/>
                      <w:marRight w:val="0"/>
                      <w:marTop w:val="0"/>
                      <w:marBottom w:val="0"/>
                      <w:divBdr>
                        <w:top w:val="none" w:sz="0" w:space="0" w:color="auto"/>
                        <w:left w:val="none" w:sz="0" w:space="0" w:color="auto"/>
                        <w:bottom w:val="none" w:sz="0" w:space="0" w:color="auto"/>
                        <w:right w:val="none" w:sz="0" w:space="0" w:color="auto"/>
                      </w:divBdr>
                    </w:div>
                  </w:divsChild>
                </w:div>
                <w:div w:id="403797356">
                  <w:marLeft w:val="0"/>
                  <w:marRight w:val="0"/>
                  <w:marTop w:val="0"/>
                  <w:marBottom w:val="0"/>
                  <w:divBdr>
                    <w:top w:val="none" w:sz="0" w:space="0" w:color="auto"/>
                    <w:left w:val="none" w:sz="0" w:space="0" w:color="auto"/>
                    <w:bottom w:val="none" w:sz="0" w:space="0" w:color="auto"/>
                    <w:right w:val="none" w:sz="0" w:space="0" w:color="auto"/>
                  </w:divBdr>
                  <w:divsChild>
                    <w:div w:id="89737352">
                      <w:marLeft w:val="0"/>
                      <w:marRight w:val="0"/>
                      <w:marTop w:val="0"/>
                      <w:marBottom w:val="0"/>
                      <w:divBdr>
                        <w:top w:val="none" w:sz="0" w:space="0" w:color="auto"/>
                        <w:left w:val="none" w:sz="0" w:space="0" w:color="auto"/>
                        <w:bottom w:val="none" w:sz="0" w:space="0" w:color="auto"/>
                        <w:right w:val="none" w:sz="0" w:space="0" w:color="auto"/>
                      </w:divBdr>
                    </w:div>
                  </w:divsChild>
                </w:div>
                <w:div w:id="471678156">
                  <w:marLeft w:val="0"/>
                  <w:marRight w:val="0"/>
                  <w:marTop w:val="0"/>
                  <w:marBottom w:val="0"/>
                  <w:divBdr>
                    <w:top w:val="none" w:sz="0" w:space="0" w:color="auto"/>
                    <w:left w:val="none" w:sz="0" w:space="0" w:color="auto"/>
                    <w:bottom w:val="none" w:sz="0" w:space="0" w:color="auto"/>
                    <w:right w:val="none" w:sz="0" w:space="0" w:color="auto"/>
                  </w:divBdr>
                  <w:divsChild>
                    <w:div w:id="259459590">
                      <w:marLeft w:val="0"/>
                      <w:marRight w:val="0"/>
                      <w:marTop w:val="0"/>
                      <w:marBottom w:val="0"/>
                      <w:divBdr>
                        <w:top w:val="none" w:sz="0" w:space="0" w:color="auto"/>
                        <w:left w:val="none" w:sz="0" w:space="0" w:color="auto"/>
                        <w:bottom w:val="none" w:sz="0" w:space="0" w:color="auto"/>
                        <w:right w:val="none" w:sz="0" w:space="0" w:color="auto"/>
                      </w:divBdr>
                    </w:div>
                  </w:divsChild>
                </w:div>
                <w:div w:id="472874954">
                  <w:marLeft w:val="0"/>
                  <w:marRight w:val="0"/>
                  <w:marTop w:val="0"/>
                  <w:marBottom w:val="0"/>
                  <w:divBdr>
                    <w:top w:val="none" w:sz="0" w:space="0" w:color="auto"/>
                    <w:left w:val="none" w:sz="0" w:space="0" w:color="auto"/>
                    <w:bottom w:val="none" w:sz="0" w:space="0" w:color="auto"/>
                    <w:right w:val="none" w:sz="0" w:space="0" w:color="auto"/>
                  </w:divBdr>
                  <w:divsChild>
                    <w:div w:id="1589120438">
                      <w:marLeft w:val="0"/>
                      <w:marRight w:val="0"/>
                      <w:marTop w:val="0"/>
                      <w:marBottom w:val="0"/>
                      <w:divBdr>
                        <w:top w:val="none" w:sz="0" w:space="0" w:color="auto"/>
                        <w:left w:val="none" w:sz="0" w:space="0" w:color="auto"/>
                        <w:bottom w:val="none" w:sz="0" w:space="0" w:color="auto"/>
                        <w:right w:val="none" w:sz="0" w:space="0" w:color="auto"/>
                      </w:divBdr>
                    </w:div>
                  </w:divsChild>
                </w:div>
                <w:div w:id="494339375">
                  <w:marLeft w:val="0"/>
                  <w:marRight w:val="0"/>
                  <w:marTop w:val="0"/>
                  <w:marBottom w:val="0"/>
                  <w:divBdr>
                    <w:top w:val="none" w:sz="0" w:space="0" w:color="auto"/>
                    <w:left w:val="none" w:sz="0" w:space="0" w:color="auto"/>
                    <w:bottom w:val="none" w:sz="0" w:space="0" w:color="auto"/>
                    <w:right w:val="none" w:sz="0" w:space="0" w:color="auto"/>
                  </w:divBdr>
                  <w:divsChild>
                    <w:div w:id="632831578">
                      <w:marLeft w:val="0"/>
                      <w:marRight w:val="0"/>
                      <w:marTop w:val="0"/>
                      <w:marBottom w:val="0"/>
                      <w:divBdr>
                        <w:top w:val="none" w:sz="0" w:space="0" w:color="auto"/>
                        <w:left w:val="none" w:sz="0" w:space="0" w:color="auto"/>
                        <w:bottom w:val="none" w:sz="0" w:space="0" w:color="auto"/>
                        <w:right w:val="none" w:sz="0" w:space="0" w:color="auto"/>
                      </w:divBdr>
                    </w:div>
                  </w:divsChild>
                </w:div>
                <w:div w:id="510028865">
                  <w:marLeft w:val="0"/>
                  <w:marRight w:val="0"/>
                  <w:marTop w:val="0"/>
                  <w:marBottom w:val="0"/>
                  <w:divBdr>
                    <w:top w:val="none" w:sz="0" w:space="0" w:color="auto"/>
                    <w:left w:val="none" w:sz="0" w:space="0" w:color="auto"/>
                    <w:bottom w:val="none" w:sz="0" w:space="0" w:color="auto"/>
                    <w:right w:val="none" w:sz="0" w:space="0" w:color="auto"/>
                  </w:divBdr>
                  <w:divsChild>
                    <w:div w:id="630667575">
                      <w:marLeft w:val="0"/>
                      <w:marRight w:val="0"/>
                      <w:marTop w:val="0"/>
                      <w:marBottom w:val="0"/>
                      <w:divBdr>
                        <w:top w:val="none" w:sz="0" w:space="0" w:color="auto"/>
                        <w:left w:val="none" w:sz="0" w:space="0" w:color="auto"/>
                        <w:bottom w:val="none" w:sz="0" w:space="0" w:color="auto"/>
                        <w:right w:val="none" w:sz="0" w:space="0" w:color="auto"/>
                      </w:divBdr>
                    </w:div>
                  </w:divsChild>
                </w:div>
                <w:div w:id="527567589">
                  <w:marLeft w:val="0"/>
                  <w:marRight w:val="0"/>
                  <w:marTop w:val="0"/>
                  <w:marBottom w:val="0"/>
                  <w:divBdr>
                    <w:top w:val="none" w:sz="0" w:space="0" w:color="auto"/>
                    <w:left w:val="none" w:sz="0" w:space="0" w:color="auto"/>
                    <w:bottom w:val="none" w:sz="0" w:space="0" w:color="auto"/>
                    <w:right w:val="none" w:sz="0" w:space="0" w:color="auto"/>
                  </w:divBdr>
                  <w:divsChild>
                    <w:div w:id="1925649353">
                      <w:marLeft w:val="0"/>
                      <w:marRight w:val="0"/>
                      <w:marTop w:val="0"/>
                      <w:marBottom w:val="0"/>
                      <w:divBdr>
                        <w:top w:val="none" w:sz="0" w:space="0" w:color="auto"/>
                        <w:left w:val="none" w:sz="0" w:space="0" w:color="auto"/>
                        <w:bottom w:val="none" w:sz="0" w:space="0" w:color="auto"/>
                        <w:right w:val="none" w:sz="0" w:space="0" w:color="auto"/>
                      </w:divBdr>
                    </w:div>
                  </w:divsChild>
                </w:div>
                <w:div w:id="554632626">
                  <w:marLeft w:val="0"/>
                  <w:marRight w:val="0"/>
                  <w:marTop w:val="0"/>
                  <w:marBottom w:val="0"/>
                  <w:divBdr>
                    <w:top w:val="none" w:sz="0" w:space="0" w:color="auto"/>
                    <w:left w:val="none" w:sz="0" w:space="0" w:color="auto"/>
                    <w:bottom w:val="none" w:sz="0" w:space="0" w:color="auto"/>
                    <w:right w:val="none" w:sz="0" w:space="0" w:color="auto"/>
                  </w:divBdr>
                  <w:divsChild>
                    <w:div w:id="1992176738">
                      <w:marLeft w:val="0"/>
                      <w:marRight w:val="0"/>
                      <w:marTop w:val="0"/>
                      <w:marBottom w:val="0"/>
                      <w:divBdr>
                        <w:top w:val="none" w:sz="0" w:space="0" w:color="auto"/>
                        <w:left w:val="none" w:sz="0" w:space="0" w:color="auto"/>
                        <w:bottom w:val="none" w:sz="0" w:space="0" w:color="auto"/>
                        <w:right w:val="none" w:sz="0" w:space="0" w:color="auto"/>
                      </w:divBdr>
                    </w:div>
                  </w:divsChild>
                </w:div>
                <w:div w:id="571743054">
                  <w:marLeft w:val="0"/>
                  <w:marRight w:val="0"/>
                  <w:marTop w:val="0"/>
                  <w:marBottom w:val="0"/>
                  <w:divBdr>
                    <w:top w:val="none" w:sz="0" w:space="0" w:color="auto"/>
                    <w:left w:val="none" w:sz="0" w:space="0" w:color="auto"/>
                    <w:bottom w:val="none" w:sz="0" w:space="0" w:color="auto"/>
                    <w:right w:val="none" w:sz="0" w:space="0" w:color="auto"/>
                  </w:divBdr>
                  <w:divsChild>
                    <w:div w:id="1040517378">
                      <w:marLeft w:val="0"/>
                      <w:marRight w:val="0"/>
                      <w:marTop w:val="0"/>
                      <w:marBottom w:val="0"/>
                      <w:divBdr>
                        <w:top w:val="none" w:sz="0" w:space="0" w:color="auto"/>
                        <w:left w:val="none" w:sz="0" w:space="0" w:color="auto"/>
                        <w:bottom w:val="none" w:sz="0" w:space="0" w:color="auto"/>
                        <w:right w:val="none" w:sz="0" w:space="0" w:color="auto"/>
                      </w:divBdr>
                    </w:div>
                  </w:divsChild>
                </w:div>
                <w:div w:id="591623366">
                  <w:marLeft w:val="0"/>
                  <w:marRight w:val="0"/>
                  <w:marTop w:val="0"/>
                  <w:marBottom w:val="0"/>
                  <w:divBdr>
                    <w:top w:val="none" w:sz="0" w:space="0" w:color="auto"/>
                    <w:left w:val="none" w:sz="0" w:space="0" w:color="auto"/>
                    <w:bottom w:val="none" w:sz="0" w:space="0" w:color="auto"/>
                    <w:right w:val="none" w:sz="0" w:space="0" w:color="auto"/>
                  </w:divBdr>
                  <w:divsChild>
                    <w:div w:id="1786996170">
                      <w:marLeft w:val="0"/>
                      <w:marRight w:val="0"/>
                      <w:marTop w:val="0"/>
                      <w:marBottom w:val="0"/>
                      <w:divBdr>
                        <w:top w:val="none" w:sz="0" w:space="0" w:color="auto"/>
                        <w:left w:val="none" w:sz="0" w:space="0" w:color="auto"/>
                        <w:bottom w:val="none" w:sz="0" w:space="0" w:color="auto"/>
                        <w:right w:val="none" w:sz="0" w:space="0" w:color="auto"/>
                      </w:divBdr>
                    </w:div>
                  </w:divsChild>
                </w:div>
                <w:div w:id="646786623">
                  <w:marLeft w:val="0"/>
                  <w:marRight w:val="0"/>
                  <w:marTop w:val="0"/>
                  <w:marBottom w:val="0"/>
                  <w:divBdr>
                    <w:top w:val="none" w:sz="0" w:space="0" w:color="auto"/>
                    <w:left w:val="none" w:sz="0" w:space="0" w:color="auto"/>
                    <w:bottom w:val="none" w:sz="0" w:space="0" w:color="auto"/>
                    <w:right w:val="none" w:sz="0" w:space="0" w:color="auto"/>
                  </w:divBdr>
                  <w:divsChild>
                    <w:div w:id="770977019">
                      <w:marLeft w:val="0"/>
                      <w:marRight w:val="0"/>
                      <w:marTop w:val="0"/>
                      <w:marBottom w:val="0"/>
                      <w:divBdr>
                        <w:top w:val="none" w:sz="0" w:space="0" w:color="auto"/>
                        <w:left w:val="none" w:sz="0" w:space="0" w:color="auto"/>
                        <w:bottom w:val="none" w:sz="0" w:space="0" w:color="auto"/>
                        <w:right w:val="none" w:sz="0" w:space="0" w:color="auto"/>
                      </w:divBdr>
                    </w:div>
                  </w:divsChild>
                </w:div>
                <w:div w:id="673068983">
                  <w:marLeft w:val="0"/>
                  <w:marRight w:val="0"/>
                  <w:marTop w:val="0"/>
                  <w:marBottom w:val="0"/>
                  <w:divBdr>
                    <w:top w:val="none" w:sz="0" w:space="0" w:color="auto"/>
                    <w:left w:val="none" w:sz="0" w:space="0" w:color="auto"/>
                    <w:bottom w:val="none" w:sz="0" w:space="0" w:color="auto"/>
                    <w:right w:val="none" w:sz="0" w:space="0" w:color="auto"/>
                  </w:divBdr>
                  <w:divsChild>
                    <w:div w:id="1757049485">
                      <w:marLeft w:val="0"/>
                      <w:marRight w:val="0"/>
                      <w:marTop w:val="0"/>
                      <w:marBottom w:val="0"/>
                      <w:divBdr>
                        <w:top w:val="none" w:sz="0" w:space="0" w:color="auto"/>
                        <w:left w:val="none" w:sz="0" w:space="0" w:color="auto"/>
                        <w:bottom w:val="none" w:sz="0" w:space="0" w:color="auto"/>
                        <w:right w:val="none" w:sz="0" w:space="0" w:color="auto"/>
                      </w:divBdr>
                    </w:div>
                  </w:divsChild>
                </w:div>
                <w:div w:id="675882879">
                  <w:marLeft w:val="0"/>
                  <w:marRight w:val="0"/>
                  <w:marTop w:val="0"/>
                  <w:marBottom w:val="0"/>
                  <w:divBdr>
                    <w:top w:val="none" w:sz="0" w:space="0" w:color="auto"/>
                    <w:left w:val="none" w:sz="0" w:space="0" w:color="auto"/>
                    <w:bottom w:val="none" w:sz="0" w:space="0" w:color="auto"/>
                    <w:right w:val="none" w:sz="0" w:space="0" w:color="auto"/>
                  </w:divBdr>
                  <w:divsChild>
                    <w:div w:id="1468744239">
                      <w:marLeft w:val="0"/>
                      <w:marRight w:val="0"/>
                      <w:marTop w:val="0"/>
                      <w:marBottom w:val="0"/>
                      <w:divBdr>
                        <w:top w:val="none" w:sz="0" w:space="0" w:color="auto"/>
                        <w:left w:val="none" w:sz="0" w:space="0" w:color="auto"/>
                        <w:bottom w:val="none" w:sz="0" w:space="0" w:color="auto"/>
                        <w:right w:val="none" w:sz="0" w:space="0" w:color="auto"/>
                      </w:divBdr>
                    </w:div>
                  </w:divsChild>
                </w:div>
                <w:div w:id="695735129">
                  <w:marLeft w:val="0"/>
                  <w:marRight w:val="0"/>
                  <w:marTop w:val="0"/>
                  <w:marBottom w:val="0"/>
                  <w:divBdr>
                    <w:top w:val="none" w:sz="0" w:space="0" w:color="auto"/>
                    <w:left w:val="none" w:sz="0" w:space="0" w:color="auto"/>
                    <w:bottom w:val="none" w:sz="0" w:space="0" w:color="auto"/>
                    <w:right w:val="none" w:sz="0" w:space="0" w:color="auto"/>
                  </w:divBdr>
                  <w:divsChild>
                    <w:div w:id="286277888">
                      <w:marLeft w:val="0"/>
                      <w:marRight w:val="0"/>
                      <w:marTop w:val="0"/>
                      <w:marBottom w:val="0"/>
                      <w:divBdr>
                        <w:top w:val="none" w:sz="0" w:space="0" w:color="auto"/>
                        <w:left w:val="none" w:sz="0" w:space="0" w:color="auto"/>
                        <w:bottom w:val="none" w:sz="0" w:space="0" w:color="auto"/>
                        <w:right w:val="none" w:sz="0" w:space="0" w:color="auto"/>
                      </w:divBdr>
                    </w:div>
                  </w:divsChild>
                </w:div>
                <w:div w:id="765812793">
                  <w:marLeft w:val="0"/>
                  <w:marRight w:val="0"/>
                  <w:marTop w:val="0"/>
                  <w:marBottom w:val="0"/>
                  <w:divBdr>
                    <w:top w:val="none" w:sz="0" w:space="0" w:color="auto"/>
                    <w:left w:val="none" w:sz="0" w:space="0" w:color="auto"/>
                    <w:bottom w:val="none" w:sz="0" w:space="0" w:color="auto"/>
                    <w:right w:val="none" w:sz="0" w:space="0" w:color="auto"/>
                  </w:divBdr>
                  <w:divsChild>
                    <w:div w:id="999121551">
                      <w:marLeft w:val="0"/>
                      <w:marRight w:val="0"/>
                      <w:marTop w:val="0"/>
                      <w:marBottom w:val="0"/>
                      <w:divBdr>
                        <w:top w:val="none" w:sz="0" w:space="0" w:color="auto"/>
                        <w:left w:val="none" w:sz="0" w:space="0" w:color="auto"/>
                        <w:bottom w:val="none" w:sz="0" w:space="0" w:color="auto"/>
                        <w:right w:val="none" w:sz="0" w:space="0" w:color="auto"/>
                      </w:divBdr>
                    </w:div>
                  </w:divsChild>
                </w:div>
                <w:div w:id="773942284">
                  <w:marLeft w:val="0"/>
                  <w:marRight w:val="0"/>
                  <w:marTop w:val="0"/>
                  <w:marBottom w:val="0"/>
                  <w:divBdr>
                    <w:top w:val="none" w:sz="0" w:space="0" w:color="auto"/>
                    <w:left w:val="none" w:sz="0" w:space="0" w:color="auto"/>
                    <w:bottom w:val="none" w:sz="0" w:space="0" w:color="auto"/>
                    <w:right w:val="none" w:sz="0" w:space="0" w:color="auto"/>
                  </w:divBdr>
                  <w:divsChild>
                    <w:div w:id="1223056905">
                      <w:marLeft w:val="0"/>
                      <w:marRight w:val="0"/>
                      <w:marTop w:val="0"/>
                      <w:marBottom w:val="0"/>
                      <w:divBdr>
                        <w:top w:val="none" w:sz="0" w:space="0" w:color="auto"/>
                        <w:left w:val="none" w:sz="0" w:space="0" w:color="auto"/>
                        <w:bottom w:val="none" w:sz="0" w:space="0" w:color="auto"/>
                        <w:right w:val="none" w:sz="0" w:space="0" w:color="auto"/>
                      </w:divBdr>
                    </w:div>
                  </w:divsChild>
                </w:div>
                <w:div w:id="775946780">
                  <w:marLeft w:val="0"/>
                  <w:marRight w:val="0"/>
                  <w:marTop w:val="0"/>
                  <w:marBottom w:val="0"/>
                  <w:divBdr>
                    <w:top w:val="none" w:sz="0" w:space="0" w:color="auto"/>
                    <w:left w:val="none" w:sz="0" w:space="0" w:color="auto"/>
                    <w:bottom w:val="none" w:sz="0" w:space="0" w:color="auto"/>
                    <w:right w:val="none" w:sz="0" w:space="0" w:color="auto"/>
                  </w:divBdr>
                  <w:divsChild>
                    <w:div w:id="1155948145">
                      <w:marLeft w:val="0"/>
                      <w:marRight w:val="0"/>
                      <w:marTop w:val="0"/>
                      <w:marBottom w:val="0"/>
                      <w:divBdr>
                        <w:top w:val="none" w:sz="0" w:space="0" w:color="auto"/>
                        <w:left w:val="none" w:sz="0" w:space="0" w:color="auto"/>
                        <w:bottom w:val="none" w:sz="0" w:space="0" w:color="auto"/>
                        <w:right w:val="none" w:sz="0" w:space="0" w:color="auto"/>
                      </w:divBdr>
                    </w:div>
                  </w:divsChild>
                </w:div>
                <w:div w:id="780034490">
                  <w:marLeft w:val="0"/>
                  <w:marRight w:val="0"/>
                  <w:marTop w:val="0"/>
                  <w:marBottom w:val="0"/>
                  <w:divBdr>
                    <w:top w:val="none" w:sz="0" w:space="0" w:color="auto"/>
                    <w:left w:val="none" w:sz="0" w:space="0" w:color="auto"/>
                    <w:bottom w:val="none" w:sz="0" w:space="0" w:color="auto"/>
                    <w:right w:val="none" w:sz="0" w:space="0" w:color="auto"/>
                  </w:divBdr>
                  <w:divsChild>
                    <w:div w:id="1198618927">
                      <w:marLeft w:val="0"/>
                      <w:marRight w:val="0"/>
                      <w:marTop w:val="0"/>
                      <w:marBottom w:val="0"/>
                      <w:divBdr>
                        <w:top w:val="none" w:sz="0" w:space="0" w:color="auto"/>
                        <w:left w:val="none" w:sz="0" w:space="0" w:color="auto"/>
                        <w:bottom w:val="none" w:sz="0" w:space="0" w:color="auto"/>
                        <w:right w:val="none" w:sz="0" w:space="0" w:color="auto"/>
                      </w:divBdr>
                    </w:div>
                  </w:divsChild>
                </w:div>
                <w:div w:id="800615241">
                  <w:marLeft w:val="0"/>
                  <w:marRight w:val="0"/>
                  <w:marTop w:val="0"/>
                  <w:marBottom w:val="0"/>
                  <w:divBdr>
                    <w:top w:val="none" w:sz="0" w:space="0" w:color="auto"/>
                    <w:left w:val="none" w:sz="0" w:space="0" w:color="auto"/>
                    <w:bottom w:val="none" w:sz="0" w:space="0" w:color="auto"/>
                    <w:right w:val="none" w:sz="0" w:space="0" w:color="auto"/>
                  </w:divBdr>
                  <w:divsChild>
                    <w:div w:id="282812274">
                      <w:marLeft w:val="0"/>
                      <w:marRight w:val="0"/>
                      <w:marTop w:val="0"/>
                      <w:marBottom w:val="0"/>
                      <w:divBdr>
                        <w:top w:val="none" w:sz="0" w:space="0" w:color="auto"/>
                        <w:left w:val="none" w:sz="0" w:space="0" w:color="auto"/>
                        <w:bottom w:val="none" w:sz="0" w:space="0" w:color="auto"/>
                        <w:right w:val="none" w:sz="0" w:space="0" w:color="auto"/>
                      </w:divBdr>
                    </w:div>
                  </w:divsChild>
                </w:div>
                <w:div w:id="879589865">
                  <w:marLeft w:val="0"/>
                  <w:marRight w:val="0"/>
                  <w:marTop w:val="0"/>
                  <w:marBottom w:val="0"/>
                  <w:divBdr>
                    <w:top w:val="none" w:sz="0" w:space="0" w:color="auto"/>
                    <w:left w:val="none" w:sz="0" w:space="0" w:color="auto"/>
                    <w:bottom w:val="none" w:sz="0" w:space="0" w:color="auto"/>
                    <w:right w:val="none" w:sz="0" w:space="0" w:color="auto"/>
                  </w:divBdr>
                  <w:divsChild>
                    <w:div w:id="508909605">
                      <w:marLeft w:val="0"/>
                      <w:marRight w:val="0"/>
                      <w:marTop w:val="0"/>
                      <w:marBottom w:val="0"/>
                      <w:divBdr>
                        <w:top w:val="none" w:sz="0" w:space="0" w:color="auto"/>
                        <w:left w:val="none" w:sz="0" w:space="0" w:color="auto"/>
                        <w:bottom w:val="none" w:sz="0" w:space="0" w:color="auto"/>
                        <w:right w:val="none" w:sz="0" w:space="0" w:color="auto"/>
                      </w:divBdr>
                    </w:div>
                  </w:divsChild>
                </w:div>
                <w:div w:id="1021858400">
                  <w:marLeft w:val="0"/>
                  <w:marRight w:val="0"/>
                  <w:marTop w:val="0"/>
                  <w:marBottom w:val="0"/>
                  <w:divBdr>
                    <w:top w:val="none" w:sz="0" w:space="0" w:color="auto"/>
                    <w:left w:val="none" w:sz="0" w:space="0" w:color="auto"/>
                    <w:bottom w:val="none" w:sz="0" w:space="0" w:color="auto"/>
                    <w:right w:val="none" w:sz="0" w:space="0" w:color="auto"/>
                  </w:divBdr>
                  <w:divsChild>
                    <w:div w:id="1950550061">
                      <w:marLeft w:val="0"/>
                      <w:marRight w:val="0"/>
                      <w:marTop w:val="0"/>
                      <w:marBottom w:val="0"/>
                      <w:divBdr>
                        <w:top w:val="none" w:sz="0" w:space="0" w:color="auto"/>
                        <w:left w:val="none" w:sz="0" w:space="0" w:color="auto"/>
                        <w:bottom w:val="none" w:sz="0" w:space="0" w:color="auto"/>
                        <w:right w:val="none" w:sz="0" w:space="0" w:color="auto"/>
                      </w:divBdr>
                    </w:div>
                  </w:divsChild>
                </w:div>
                <w:div w:id="1032608397">
                  <w:marLeft w:val="0"/>
                  <w:marRight w:val="0"/>
                  <w:marTop w:val="0"/>
                  <w:marBottom w:val="0"/>
                  <w:divBdr>
                    <w:top w:val="none" w:sz="0" w:space="0" w:color="auto"/>
                    <w:left w:val="none" w:sz="0" w:space="0" w:color="auto"/>
                    <w:bottom w:val="none" w:sz="0" w:space="0" w:color="auto"/>
                    <w:right w:val="none" w:sz="0" w:space="0" w:color="auto"/>
                  </w:divBdr>
                  <w:divsChild>
                    <w:div w:id="295645536">
                      <w:marLeft w:val="0"/>
                      <w:marRight w:val="0"/>
                      <w:marTop w:val="0"/>
                      <w:marBottom w:val="0"/>
                      <w:divBdr>
                        <w:top w:val="none" w:sz="0" w:space="0" w:color="auto"/>
                        <w:left w:val="none" w:sz="0" w:space="0" w:color="auto"/>
                        <w:bottom w:val="none" w:sz="0" w:space="0" w:color="auto"/>
                        <w:right w:val="none" w:sz="0" w:space="0" w:color="auto"/>
                      </w:divBdr>
                    </w:div>
                  </w:divsChild>
                </w:div>
                <w:div w:id="1039547340">
                  <w:marLeft w:val="0"/>
                  <w:marRight w:val="0"/>
                  <w:marTop w:val="0"/>
                  <w:marBottom w:val="0"/>
                  <w:divBdr>
                    <w:top w:val="none" w:sz="0" w:space="0" w:color="auto"/>
                    <w:left w:val="none" w:sz="0" w:space="0" w:color="auto"/>
                    <w:bottom w:val="none" w:sz="0" w:space="0" w:color="auto"/>
                    <w:right w:val="none" w:sz="0" w:space="0" w:color="auto"/>
                  </w:divBdr>
                  <w:divsChild>
                    <w:div w:id="971910869">
                      <w:marLeft w:val="0"/>
                      <w:marRight w:val="0"/>
                      <w:marTop w:val="0"/>
                      <w:marBottom w:val="0"/>
                      <w:divBdr>
                        <w:top w:val="none" w:sz="0" w:space="0" w:color="auto"/>
                        <w:left w:val="none" w:sz="0" w:space="0" w:color="auto"/>
                        <w:bottom w:val="none" w:sz="0" w:space="0" w:color="auto"/>
                        <w:right w:val="none" w:sz="0" w:space="0" w:color="auto"/>
                      </w:divBdr>
                    </w:div>
                  </w:divsChild>
                </w:div>
                <w:div w:id="1045253429">
                  <w:marLeft w:val="0"/>
                  <w:marRight w:val="0"/>
                  <w:marTop w:val="0"/>
                  <w:marBottom w:val="0"/>
                  <w:divBdr>
                    <w:top w:val="none" w:sz="0" w:space="0" w:color="auto"/>
                    <w:left w:val="none" w:sz="0" w:space="0" w:color="auto"/>
                    <w:bottom w:val="none" w:sz="0" w:space="0" w:color="auto"/>
                    <w:right w:val="none" w:sz="0" w:space="0" w:color="auto"/>
                  </w:divBdr>
                  <w:divsChild>
                    <w:div w:id="945307687">
                      <w:marLeft w:val="0"/>
                      <w:marRight w:val="0"/>
                      <w:marTop w:val="0"/>
                      <w:marBottom w:val="0"/>
                      <w:divBdr>
                        <w:top w:val="none" w:sz="0" w:space="0" w:color="auto"/>
                        <w:left w:val="none" w:sz="0" w:space="0" w:color="auto"/>
                        <w:bottom w:val="none" w:sz="0" w:space="0" w:color="auto"/>
                        <w:right w:val="none" w:sz="0" w:space="0" w:color="auto"/>
                      </w:divBdr>
                    </w:div>
                  </w:divsChild>
                </w:div>
                <w:div w:id="1062170734">
                  <w:marLeft w:val="0"/>
                  <w:marRight w:val="0"/>
                  <w:marTop w:val="0"/>
                  <w:marBottom w:val="0"/>
                  <w:divBdr>
                    <w:top w:val="none" w:sz="0" w:space="0" w:color="auto"/>
                    <w:left w:val="none" w:sz="0" w:space="0" w:color="auto"/>
                    <w:bottom w:val="none" w:sz="0" w:space="0" w:color="auto"/>
                    <w:right w:val="none" w:sz="0" w:space="0" w:color="auto"/>
                  </w:divBdr>
                  <w:divsChild>
                    <w:div w:id="1651057708">
                      <w:marLeft w:val="0"/>
                      <w:marRight w:val="0"/>
                      <w:marTop w:val="0"/>
                      <w:marBottom w:val="0"/>
                      <w:divBdr>
                        <w:top w:val="none" w:sz="0" w:space="0" w:color="auto"/>
                        <w:left w:val="none" w:sz="0" w:space="0" w:color="auto"/>
                        <w:bottom w:val="none" w:sz="0" w:space="0" w:color="auto"/>
                        <w:right w:val="none" w:sz="0" w:space="0" w:color="auto"/>
                      </w:divBdr>
                    </w:div>
                  </w:divsChild>
                </w:div>
                <w:div w:id="1075207526">
                  <w:marLeft w:val="0"/>
                  <w:marRight w:val="0"/>
                  <w:marTop w:val="0"/>
                  <w:marBottom w:val="0"/>
                  <w:divBdr>
                    <w:top w:val="none" w:sz="0" w:space="0" w:color="auto"/>
                    <w:left w:val="none" w:sz="0" w:space="0" w:color="auto"/>
                    <w:bottom w:val="none" w:sz="0" w:space="0" w:color="auto"/>
                    <w:right w:val="none" w:sz="0" w:space="0" w:color="auto"/>
                  </w:divBdr>
                  <w:divsChild>
                    <w:div w:id="75977855">
                      <w:marLeft w:val="0"/>
                      <w:marRight w:val="0"/>
                      <w:marTop w:val="0"/>
                      <w:marBottom w:val="0"/>
                      <w:divBdr>
                        <w:top w:val="none" w:sz="0" w:space="0" w:color="auto"/>
                        <w:left w:val="none" w:sz="0" w:space="0" w:color="auto"/>
                        <w:bottom w:val="none" w:sz="0" w:space="0" w:color="auto"/>
                        <w:right w:val="none" w:sz="0" w:space="0" w:color="auto"/>
                      </w:divBdr>
                    </w:div>
                  </w:divsChild>
                </w:div>
                <w:div w:id="1139225278">
                  <w:marLeft w:val="0"/>
                  <w:marRight w:val="0"/>
                  <w:marTop w:val="0"/>
                  <w:marBottom w:val="0"/>
                  <w:divBdr>
                    <w:top w:val="none" w:sz="0" w:space="0" w:color="auto"/>
                    <w:left w:val="none" w:sz="0" w:space="0" w:color="auto"/>
                    <w:bottom w:val="none" w:sz="0" w:space="0" w:color="auto"/>
                    <w:right w:val="none" w:sz="0" w:space="0" w:color="auto"/>
                  </w:divBdr>
                  <w:divsChild>
                    <w:div w:id="520051426">
                      <w:marLeft w:val="0"/>
                      <w:marRight w:val="0"/>
                      <w:marTop w:val="0"/>
                      <w:marBottom w:val="0"/>
                      <w:divBdr>
                        <w:top w:val="none" w:sz="0" w:space="0" w:color="auto"/>
                        <w:left w:val="none" w:sz="0" w:space="0" w:color="auto"/>
                        <w:bottom w:val="none" w:sz="0" w:space="0" w:color="auto"/>
                        <w:right w:val="none" w:sz="0" w:space="0" w:color="auto"/>
                      </w:divBdr>
                    </w:div>
                  </w:divsChild>
                </w:div>
                <w:div w:id="1203134447">
                  <w:marLeft w:val="0"/>
                  <w:marRight w:val="0"/>
                  <w:marTop w:val="0"/>
                  <w:marBottom w:val="0"/>
                  <w:divBdr>
                    <w:top w:val="none" w:sz="0" w:space="0" w:color="auto"/>
                    <w:left w:val="none" w:sz="0" w:space="0" w:color="auto"/>
                    <w:bottom w:val="none" w:sz="0" w:space="0" w:color="auto"/>
                    <w:right w:val="none" w:sz="0" w:space="0" w:color="auto"/>
                  </w:divBdr>
                  <w:divsChild>
                    <w:div w:id="182979470">
                      <w:marLeft w:val="0"/>
                      <w:marRight w:val="0"/>
                      <w:marTop w:val="0"/>
                      <w:marBottom w:val="0"/>
                      <w:divBdr>
                        <w:top w:val="none" w:sz="0" w:space="0" w:color="auto"/>
                        <w:left w:val="none" w:sz="0" w:space="0" w:color="auto"/>
                        <w:bottom w:val="none" w:sz="0" w:space="0" w:color="auto"/>
                        <w:right w:val="none" w:sz="0" w:space="0" w:color="auto"/>
                      </w:divBdr>
                    </w:div>
                  </w:divsChild>
                </w:div>
                <w:div w:id="1235318333">
                  <w:marLeft w:val="0"/>
                  <w:marRight w:val="0"/>
                  <w:marTop w:val="0"/>
                  <w:marBottom w:val="0"/>
                  <w:divBdr>
                    <w:top w:val="none" w:sz="0" w:space="0" w:color="auto"/>
                    <w:left w:val="none" w:sz="0" w:space="0" w:color="auto"/>
                    <w:bottom w:val="none" w:sz="0" w:space="0" w:color="auto"/>
                    <w:right w:val="none" w:sz="0" w:space="0" w:color="auto"/>
                  </w:divBdr>
                  <w:divsChild>
                    <w:div w:id="461195658">
                      <w:marLeft w:val="0"/>
                      <w:marRight w:val="0"/>
                      <w:marTop w:val="0"/>
                      <w:marBottom w:val="0"/>
                      <w:divBdr>
                        <w:top w:val="none" w:sz="0" w:space="0" w:color="auto"/>
                        <w:left w:val="none" w:sz="0" w:space="0" w:color="auto"/>
                        <w:bottom w:val="none" w:sz="0" w:space="0" w:color="auto"/>
                        <w:right w:val="none" w:sz="0" w:space="0" w:color="auto"/>
                      </w:divBdr>
                    </w:div>
                  </w:divsChild>
                </w:div>
                <w:div w:id="1317028263">
                  <w:marLeft w:val="0"/>
                  <w:marRight w:val="0"/>
                  <w:marTop w:val="0"/>
                  <w:marBottom w:val="0"/>
                  <w:divBdr>
                    <w:top w:val="none" w:sz="0" w:space="0" w:color="auto"/>
                    <w:left w:val="none" w:sz="0" w:space="0" w:color="auto"/>
                    <w:bottom w:val="none" w:sz="0" w:space="0" w:color="auto"/>
                    <w:right w:val="none" w:sz="0" w:space="0" w:color="auto"/>
                  </w:divBdr>
                  <w:divsChild>
                    <w:div w:id="1663896315">
                      <w:marLeft w:val="0"/>
                      <w:marRight w:val="0"/>
                      <w:marTop w:val="0"/>
                      <w:marBottom w:val="0"/>
                      <w:divBdr>
                        <w:top w:val="none" w:sz="0" w:space="0" w:color="auto"/>
                        <w:left w:val="none" w:sz="0" w:space="0" w:color="auto"/>
                        <w:bottom w:val="none" w:sz="0" w:space="0" w:color="auto"/>
                        <w:right w:val="none" w:sz="0" w:space="0" w:color="auto"/>
                      </w:divBdr>
                    </w:div>
                  </w:divsChild>
                </w:div>
                <w:div w:id="1377201963">
                  <w:marLeft w:val="0"/>
                  <w:marRight w:val="0"/>
                  <w:marTop w:val="0"/>
                  <w:marBottom w:val="0"/>
                  <w:divBdr>
                    <w:top w:val="none" w:sz="0" w:space="0" w:color="auto"/>
                    <w:left w:val="none" w:sz="0" w:space="0" w:color="auto"/>
                    <w:bottom w:val="none" w:sz="0" w:space="0" w:color="auto"/>
                    <w:right w:val="none" w:sz="0" w:space="0" w:color="auto"/>
                  </w:divBdr>
                  <w:divsChild>
                    <w:div w:id="860708529">
                      <w:marLeft w:val="0"/>
                      <w:marRight w:val="0"/>
                      <w:marTop w:val="0"/>
                      <w:marBottom w:val="0"/>
                      <w:divBdr>
                        <w:top w:val="none" w:sz="0" w:space="0" w:color="auto"/>
                        <w:left w:val="none" w:sz="0" w:space="0" w:color="auto"/>
                        <w:bottom w:val="none" w:sz="0" w:space="0" w:color="auto"/>
                        <w:right w:val="none" w:sz="0" w:space="0" w:color="auto"/>
                      </w:divBdr>
                    </w:div>
                  </w:divsChild>
                </w:div>
                <w:div w:id="1380668215">
                  <w:marLeft w:val="0"/>
                  <w:marRight w:val="0"/>
                  <w:marTop w:val="0"/>
                  <w:marBottom w:val="0"/>
                  <w:divBdr>
                    <w:top w:val="none" w:sz="0" w:space="0" w:color="auto"/>
                    <w:left w:val="none" w:sz="0" w:space="0" w:color="auto"/>
                    <w:bottom w:val="none" w:sz="0" w:space="0" w:color="auto"/>
                    <w:right w:val="none" w:sz="0" w:space="0" w:color="auto"/>
                  </w:divBdr>
                  <w:divsChild>
                    <w:div w:id="1720475717">
                      <w:marLeft w:val="0"/>
                      <w:marRight w:val="0"/>
                      <w:marTop w:val="0"/>
                      <w:marBottom w:val="0"/>
                      <w:divBdr>
                        <w:top w:val="none" w:sz="0" w:space="0" w:color="auto"/>
                        <w:left w:val="none" w:sz="0" w:space="0" w:color="auto"/>
                        <w:bottom w:val="none" w:sz="0" w:space="0" w:color="auto"/>
                        <w:right w:val="none" w:sz="0" w:space="0" w:color="auto"/>
                      </w:divBdr>
                    </w:div>
                  </w:divsChild>
                </w:div>
                <w:div w:id="1382904983">
                  <w:marLeft w:val="0"/>
                  <w:marRight w:val="0"/>
                  <w:marTop w:val="0"/>
                  <w:marBottom w:val="0"/>
                  <w:divBdr>
                    <w:top w:val="none" w:sz="0" w:space="0" w:color="auto"/>
                    <w:left w:val="none" w:sz="0" w:space="0" w:color="auto"/>
                    <w:bottom w:val="none" w:sz="0" w:space="0" w:color="auto"/>
                    <w:right w:val="none" w:sz="0" w:space="0" w:color="auto"/>
                  </w:divBdr>
                  <w:divsChild>
                    <w:div w:id="1045720971">
                      <w:marLeft w:val="0"/>
                      <w:marRight w:val="0"/>
                      <w:marTop w:val="0"/>
                      <w:marBottom w:val="0"/>
                      <w:divBdr>
                        <w:top w:val="none" w:sz="0" w:space="0" w:color="auto"/>
                        <w:left w:val="none" w:sz="0" w:space="0" w:color="auto"/>
                        <w:bottom w:val="none" w:sz="0" w:space="0" w:color="auto"/>
                        <w:right w:val="none" w:sz="0" w:space="0" w:color="auto"/>
                      </w:divBdr>
                    </w:div>
                  </w:divsChild>
                </w:div>
                <w:div w:id="1427337950">
                  <w:marLeft w:val="0"/>
                  <w:marRight w:val="0"/>
                  <w:marTop w:val="0"/>
                  <w:marBottom w:val="0"/>
                  <w:divBdr>
                    <w:top w:val="none" w:sz="0" w:space="0" w:color="auto"/>
                    <w:left w:val="none" w:sz="0" w:space="0" w:color="auto"/>
                    <w:bottom w:val="none" w:sz="0" w:space="0" w:color="auto"/>
                    <w:right w:val="none" w:sz="0" w:space="0" w:color="auto"/>
                  </w:divBdr>
                  <w:divsChild>
                    <w:div w:id="1109474907">
                      <w:marLeft w:val="0"/>
                      <w:marRight w:val="0"/>
                      <w:marTop w:val="0"/>
                      <w:marBottom w:val="0"/>
                      <w:divBdr>
                        <w:top w:val="none" w:sz="0" w:space="0" w:color="auto"/>
                        <w:left w:val="none" w:sz="0" w:space="0" w:color="auto"/>
                        <w:bottom w:val="none" w:sz="0" w:space="0" w:color="auto"/>
                        <w:right w:val="none" w:sz="0" w:space="0" w:color="auto"/>
                      </w:divBdr>
                    </w:div>
                  </w:divsChild>
                </w:div>
                <w:div w:id="1565022157">
                  <w:marLeft w:val="0"/>
                  <w:marRight w:val="0"/>
                  <w:marTop w:val="0"/>
                  <w:marBottom w:val="0"/>
                  <w:divBdr>
                    <w:top w:val="none" w:sz="0" w:space="0" w:color="auto"/>
                    <w:left w:val="none" w:sz="0" w:space="0" w:color="auto"/>
                    <w:bottom w:val="none" w:sz="0" w:space="0" w:color="auto"/>
                    <w:right w:val="none" w:sz="0" w:space="0" w:color="auto"/>
                  </w:divBdr>
                  <w:divsChild>
                    <w:div w:id="127209279">
                      <w:marLeft w:val="0"/>
                      <w:marRight w:val="0"/>
                      <w:marTop w:val="0"/>
                      <w:marBottom w:val="0"/>
                      <w:divBdr>
                        <w:top w:val="none" w:sz="0" w:space="0" w:color="auto"/>
                        <w:left w:val="none" w:sz="0" w:space="0" w:color="auto"/>
                        <w:bottom w:val="none" w:sz="0" w:space="0" w:color="auto"/>
                        <w:right w:val="none" w:sz="0" w:space="0" w:color="auto"/>
                      </w:divBdr>
                    </w:div>
                  </w:divsChild>
                </w:div>
                <w:div w:id="1592010682">
                  <w:marLeft w:val="0"/>
                  <w:marRight w:val="0"/>
                  <w:marTop w:val="0"/>
                  <w:marBottom w:val="0"/>
                  <w:divBdr>
                    <w:top w:val="none" w:sz="0" w:space="0" w:color="auto"/>
                    <w:left w:val="none" w:sz="0" w:space="0" w:color="auto"/>
                    <w:bottom w:val="none" w:sz="0" w:space="0" w:color="auto"/>
                    <w:right w:val="none" w:sz="0" w:space="0" w:color="auto"/>
                  </w:divBdr>
                  <w:divsChild>
                    <w:div w:id="42559654">
                      <w:marLeft w:val="0"/>
                      <w:marRight w:val="0"/>
                      <w:marTop w:val="0"/>
                      <w:marBottom w:val="0"/>
                      <w:divBdr>
                        <w:top w:val="none" w:sz="0" w:space="0" w:color="auto"/>
                        <w:left w:val="none" w:sz="0" w:space="0" w:color="auto"/>
                        <w:bottom w:val="none" w:sz="0" w:space="0" w:color="auto"/>
                        <w:right w:val="none" w:sz="0" w:space="0" w:color="auto"/>
                      </w:divBdr>
                    </w:div>
                  </w:divsChild>
                </w:div>
                <w:div w:id="1671954466">
                  <w:marLeft w:val="0"/>
                  <w:marRight w:val="0"/>
                  <w:marTop w:val="0"/>
                  <w:marBottom w:val="0"/>
                  <w:divBdr>
                    <w:top w:val="none" w:sz="0" w:space="0" w:color="auto"/>
                    <w:left w:val="none" w:sz="0" w:space="0" w:color="auto"/>
                    <w:bottom w:val="none" w:sz="0" w:space="0" w:color="auto"/>
                    <w:right w:val="none" w:sz="0" w:space="0" w:color="auto"/>
                  </w:divBdr>
                  <w:divsChild>
                    <w:div w:id="1740515380">
                      <w:marLeft w:val="0"/>
                      <w:marRight w:val="0"/>
                      <w:marTop w:val="0"/>
                      <w:marBottom w:val="0"/>
                      <w:divBdr>
                        <w:top w:val="none" w:sz="0" w:space="0" w:color="auto"/>
                        <w:left w:val="none" w:sz="0" w:space="0" w:color="auto"/>
                        <w:bottom w:val="none" w:sz="0" w:space="0" w:color="auto"/>
                        <w:right w:val="none" w:sz="0" w:space="0" w:color="auto"/>
                      </w:divBdr>
                    </w:div>
                  </w:divsChild>
                </w:div>
                <w:div w:id="1712538692">
                  <w:marLeft w:val="0"/>
                  <w:marRight w:val="0"/>
                  <w:marTop w:val="0"/>
                  <w:marBottom w:val="0"/>
                  <w:divBdr>
                    <w:top w:val="none" w:sz="0" w:space="0" w:color="auto"/>
                    <w:left w:val="none" w:sz="0" w:space="0" w:color="auto"/>
                    <w:bottom w:val="none" w:sz="0" w:space="0" w:color="auto"/>
                    <w:right w:val="none" w:sz="0" w:space="0" w:color="auto"/>
                  </w:divBdr>
                  <w:divsChild>
                    <w:div w:id="1987540883">
                      <w:marLeft w:val="0"/>
                      <w:marRight w:val="0"/>
                      <w:marTop w:val="0"/>
                      <w:marBottom w:val="0"/>
                      <w:divBdr>
                        <w:top w:val="none" w:sz="0" w:space="0" w:color="auto"/>
                        <w:left w:val="none" w:sz="0" w:space="0" w:color="auto"/>
                        <w:bottom w:val="none" w:sz="0" w:space="0" w:color="auto"/>
                        <w:right w:val="none" w:sz="0" w:space="0" w:color="auto"/>
                      </w:divBdr>
                    </w:div>
                  </w:divsChild>
                </w:div>
                <w:div w:id="1776095714">
                  <w:marLeft w:val="0"/>
                  <w:marRight w:val="0"/>
                  <w:marTop w:val="0"/>
                  <w:marBottom w:val="0"/>
                  <w:divBdr>
                    <w:top w:val="none" w:sz="0" w:space="0" w:color="auto"/>
                    <w:left w:val="none" w:sz="0" w:space="0" w:color="auto"/>
                    <w:bottom w:val="none" w:sz="0" w:space="0" w:color="auto"/>
                    <w:right w:val="none" w:sz="0" w:space="0" w:color="auto"/>
                  </w:divBdr>
                  <w:divsChild>
                    <w:div w:id="370031192">
                      <w:marLeft w:val="0"/>
                      <w:marRight w:val="0"/>
                      <w:marTop w:val="0"/>
                      <w:marBottom w:val="0"/>
                      <w:divBdr>
                        <w:top w:val="none" w:sz="0" w:space="0" w:color="auto"/>
                        <w:left w:val="none" w:sz="0" w:space="0" w:color="auto"/>
                        <w:bottom w:val="none" w:sz="0" w:space="0" w:color="auto"/>
                        <w:right w:val="none" w:sz="0" w:space="0" w:color="auto"/>
                      </w:divBdr>
                    </w:div>
                  </w:divsChild>
                </w:div>
                <w:div w:id="1804543741">
                  <w:marLeft w:val="0"/>
                  <w:marRight w:val="0"/>
                  <w:marTop w:val="0"/>
                  <w:marBottom w:val="0"/>
                  <w:divBdr>
                    <w:top w:val="none" w:sz="0" w:space="0" w:color="auto"/>
                    <w:left w:val="none" w:sz="0" w:space="0" w:color="auto"/>
                    <w:bottom w:val="none" w:sz="0" w:space="0" w:color="auto"/>
                    <w:right w:val="none" w:sz="0" w:space="0" w:color="auto"/>
                  </w:divBdr>
                  <w:divsChild>
                    <w:div w:id="858081014">
                      <w:marLeft w:val="0"/>
                      <w:marRight w:val="0"/>
                      <w:marTop w:val="0"/>
                      <w:marBottom w:val="0"/>
                      <w:divBdr>
                        <w:top w:val="none" w:sz="0" w:space="0" w:color="auto"/>
                        <w:left w:val="none" w:sz="0" w:space="0" w:color="auto"/>
                        <w:bottom w:val="none" w:sz="0" w:space="0" w:color="auto"/>
                        <w:right w:val="none" w:sz="0" w:space="0" w:color="auto"/>
                      </w:divBdr>
                    </w:div>
                  </w:divsChild>
                </w:div>
                <w:div w:id="1854605060">
                  <w:marLeft w:val="0"/>
                  <w:marRight w:val="0"/>
                  <w:marTop w:val="0"/>
                  <w:marBottom w:val="0"/>
                  <w:divBdr>
                    <w:top w:val="none" w:sz="0" w:space="0" w:color="auto"/>
                    <w:left w:val="none" w:sz="0" w:space="0" w:color="auto"/>
                    <w:bottom w:val="none" w:sz="0" w:space="0" w:color="auto"/>
                    <w:right w:val="none" w:sz="0" w:space="0" w:color="auto"/>
                  </w:divBdr>
                  <w:divsChild>
                    <w:div w:id="1752847712">
                      <w:marLeft w:val="0"/>
                      <w:marRight w:val="0"/>
                      <w:marTop w:val="0"/>
                      <w:marBottom w:val="0"/>
                      <w:divBdr>
                        <w:top w:val="none" w:sz="0" w:space="0" w:color="auto"/>
                        <w:left w:val="none" w:sz="0" w:space="0" w:color="auto"/>
                        <w:bottom w:val="none" w:sz="0" w:space="0" w:color="auto"/>
                        <w:right w:val="none" w:sz="0" w:space="0" w:color="auto"/>
                      </w:divBdr>
                    </w:div>
                  </w:divsChild>
                </w:div>
                <w:div w:id="1890995746">
                  <w:marLeft w:val="0"/>
                  <w:marRight w:val="0"/>
                  <w:marTop w:val="0"/>
                  <w:marBottom w:val="0"/>
                  <w:divBdr>
                    <w:top w:val="none" w:sz="0" w:space="0" w:color="auto"/>
                    <w:left w:val="none" w:sz="0" w:space="0" w:color="auto"/>
                    <w:bottom w:val="none" w:sz="0" w:space="0" w:color="auto"/>
                    <w:right w:val="none" w:sz="0" w:space="0" w:color="auto"/>
                  </w:divBdr>
                  <w:divsChild>
                    <w:div w:id="1112433313">
                      <w:marLeft w:val="0"/>
                      <w:marRight w:val="0"/>
                      <w:marTop w:val="0"/>
                      <w:marBottom w:val="0"/>
                      <w:divBdr>
                        <w:top w:val="none" w:sz="0" w:space="0" w:color="auto"/>
                        <w:left w:val="none" w:sz="0" w:space="0" w:color="auto"/>
                        <w:bottom w:val="none" w:sz="0" w:space="0" w:color="auto"/>
                        <w:right w:val="none" w:sz="0" w:space="0" w:color="auto"/>
                      </w:divBdr>
                    </w:div>
                  </w:divsChild>
                </w:div>
                <w:div w:id="1891720996">
                  <w:marLeft w:val="0"/>
                  <w:marRight w:val="0"/>
                  <w:marTop w:val="0"/>
                  <w:marBottom w:val="0"/>
                  <w:divBdr>
                    <w:top w:val="none" w:sz="0" w:space="0" w:color="auto"/>
                    <w:left w:val="none" w:sz="0" w:space="0" w:color="auto"/>
                    <w:bottom w:val="none" w:sz="0" w:space="0" w:color="auto"/>
                    <w:right w:val="none" w:sz="0" w:space="0" w:color="auto"/>
                  </w:divBdr>
                  <w:divsChild>
                    <w:div w:id="1451127125">
                      <w:marLeft w:val="0"/>
                      <w:marRight w:val="0"/>
                      <w:marTop w:val="0"/>
                      <w:marBottom w:val="0"/>
                      <w:divBdr>
                        <w:top w:val="none" w:sz="0" w:space="0" w:color="auto"/>
                        <w:left w:val="none" w:sz="0" w:space="0" w:color="auto"/>
                        <w:bottom w:val="none" w:sz="0" w:space="0" w:color="auto"/>
                        <w:right w:val="none" w:sz="0" w:space="0" w:color="auto"/>
                      </w:divBdr>
                    </w:div>
                  </w:divsChild>
                </w:div>
                <w:div w:id="1927183108">
                  <w:marLeft w:val="0"/>
                  <w:marRight w:val="0"/>
                  <w:marTop w:val="0"/>
                  <w:marBottom w:val="0"/>
                  <w:divBdr>
                    <w:top w:val="none" w:sz="0" w:space="0" w:color="auto"/>
                    <w:left w:val="none" w:sz="0" w:space="0" w:color="auto"/>
                    <w:bottom w:val="none" w:sz="0" w:space="0" w:color="auto"/>
                    <w:right w:val="none" w:sz="0" w:space="0" w:color="auto"/>
                  </w:divBdr>
                  <w:divsChild>
                    <w:div w:id="1727292756">
                      <w:marLeft w:val="0"/>
                      <w:marRight w:val="0"/>
                      <w:marTop w:val="0"/>
                      <w:marBottom w:val="0"/>
                      <w:divBdr>
                        <w:top w:val="none" w:sz="0" w:space="0" w:color="auto"/>
                        <w:left w:val="none" w:sz="0" w:space="0" w:color="auto"/>
                        <w:bottom w:val="none" w:sz="0" w:space="0" w:color="auto"/>
                        <w:right w:val="none" w:sz="0" w:space="0" w:color="auto"/>
                      </w:divBdr>
                    </w:div>
                  </w:divsChild>
                </w:div>
                <w:div w:id="1928079550">
                  <w:marLeft w:val="0"/>
                  <w:marRight w:val="0"/>
                  <w:marTop w:val="0"/>
                  <w:marBottom w:val="0"/>
                  <w:divBdr>
                    <w:top w:val="none" w:sz="0" w:space="0" w:color="auto"/>
                    <w:left w:val="none" w:sz="0" w:space="0" w:color="auto"/>
                    <w:bottom w:val="none" w:sz="0" w:space="0" w:color="auto"/>
                    <w:right w:val="none" w:sz="0" w:space="0" w:color="auto"/>
                  </w:divBdr>
                  <w:divsChild>
                    <w:div w:id="898635137">
                      <w:marLeft w:val="0"/>
                      <w:marRight w:val="0"/>
                      <w:marTop w:val="0"/>
                      <w:marBottom w:val="0"/>
                      <w:divBdr>
                        <w:top w:val="none" w:sz="0" w:space="0" w:color="auto"/>
                        <w:left w:val="none" w:sz="0" w:space="0" w:color="auto"/>
                        <w:bottom w:val="none" w:sz="0" w:space="0" w:color="auto"/>
                        <w:right w:val="none" w:sz="0" w:space="0" w:color="auto"/>
                      </w:divBdr>
                    </w:div>
                  </w:divsChild>
                </w:div>
                <w:div w:id="2060204103">
                  <w:marLeft w:val="0"/>
                  <w:marRight w:val="0"/>
                  <w:marTop w:val="0"/>
                  <w:marBottom w:val="0"/>
                  <w:divBdr>
                    <w:top w:val="none" w:sz="0" w:space="0" w:color="auto"/>
                    <w:left w:val="none" w:sz="0" w:space="0" w:color="auto"/>
                    <w:bottom w:val="none" w:sz="0" w:space="0" w:color="auto"/>
                    <w:right w:val="none" w:sz="0" w:space="0" w:color="auto"/>
                  </w:divBdr>
                  <w:divsChild>
                    <w:div w:id="507595174">
                      <w:marLeft w:val="0"/>
                      <w:marRight w:val="0"/>
                      <w:marTop w:val="0"/>
                      <w:marBottom w:val="0"/>
                      <w:divBdr>
                        <w:top w:val="none" w:sz="0" w:space="0" w:color="auto"/>
                        <w:left w:val="none" w:sz="0" w:space="0" w:color="auto"/>
                        <w:bottom w:val="none" w:sz="0" w:space="0" w:color="auto"/>
                        <w:right w:val="none" w:sz="0" w:space="0" w:color="auto"/>
                      </w:divBdr>
                    </w:div>
                  </w:divsChild>
                </w:div>
                <w:div w:id="2071993770">
                  <w:marLeft w:val="0"/>
                  <w:marRight w:val="0"/>
                  <w:marTop w:val="0"/>
                  <w:marBottom w:val="0"/>
                  <w:divBdr>
                    <w:top w:val="none" w:sz="0" w:space="0" w:color="auto"/>
                    <w:left w:val="none" w:sz="0" w:space="0" w:color="auto"/>
                    <w:bottom w:val="none" w:sz="0" w:space="0" w:color="auto"/>
                    <w:right w:val="none" w:sz="0" w:space="0" w:color="auto"/>
                  </w:divBdr>
                  <w:divsChild>
                    <w:div w:id="527719113">
                      <w:marLeft w:val="0"/>
                      <w:marRight w:val="0"/>
                      <w:marTop w:val="0"/>
                      <w:marBottom w:val="0"/>
                      <w:divBdr>
                        <w:top w:val="none" w:sz="0" w:space="0" w:color="auto"/>
                        <w:left w:val="none" w:sz="0" w:space="0" w:color="auto"/>
                        <w:bottom w:val="none" w:sz="0" w:space="0" w:color="auto"/>
                        <w:right w:val="none" w:sz="0" w:space="0" w:color="auto"/>
                      </w:divBdr>
                    </w:div>
                  </w:divsChild>
                </w:div>
                <w:div w:id="2079400488">
                  <w:marLeft w:val="0"/>
                  <w:marRight w:val="0"/>
                  <w:marTop w:val="0"/>
                  <w:marBottom w:val="0"/>
                  <w:divBdr>
                    <w:top w:val="none" w:sz="0" w:space="0" w:color="auto"/>
                    <w:left w:val="none" w:sz="0" w:space="0" w:color="auto"/>
                    <w:bottom w:val="none" w:sz="0" w:space="0" w:color="auto"/>
                    <w:right w:val="none" w:sz="0" w:space="0" w:color="auto"/>
                  </w:divBdr>
                  <w:divsChild>
                    <w:div w:id="13174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887905">
          <w:marLeft w:val="0"/>
          <w:marRight w:val="0"/>
          <w:marTop w:val="0"/>
          <w:marBottom w:val="0"/>
          <w:divBdr>
            <w:top w:val="none" w:sz="0" w:space="0" w:color="auto"/>
            <w:left w:val="none" w:sz="0" w:space="0" w:color="auto"/>
            <w:bottom w:val="none" w:sz="0" w:space="0" w:color="auto"/>
            <w:right w:val="none" w:sz="0" w:space="0" w:color="auto"/>
          </w:divBdr>
          <w:divsChild>
            <w:div w:id="415785773">
              <w:marLeft w:val="0"/>
              <w:marRight w:val="0"/>
              <w:marTop w:val="0"/>
              <w:marBottom w:val="0"/>
              <w:divBdr>
                <w:top w:val="none" w:sz="0" w:space="0" w:color="auto"/>
                <w:left w:val="none" w:sz="0" w:space="0" w:color="auto"/>
                <w:bottom w:val="none" w:sz="0" w:space="0" w:color="auto"/>
                <w:right w:val="none" w:sz="0" w:space="0" w:color="auto"/>
              </w:divBdr>
            </w:div>
            <w:div w:id="695929916">
              <w:marLeft w:val="0"/>
              <w:marRight w:val="0"/>
              <w:marTop w:val="0"/>
              <w:marBottom w:val="0"/>
              <w:divBdr>
                <w:top w:val="none" w:sz="0" w:space="0" w:color="auto"/>
                <w:left w:val="none" w:sz="0" w:space="0" w:color="auto"/>
                <w:bottom w:val="none" w:sz="0" w:space="0" w:color="auto"/>
                <w:right w:val="none" w:sz="0" w:space="0" w:color="auto"/>
              </w:divBdr>
            </w:div>
            <w:div w:id="1605378898">
              <w:marLeft w:val="0"/>
              <w:marRight w:val="0"/>
              <w:marTop w:val="0"/>
              <w:marBottom w:val="0"/>
              <w:divBdr>
                <w:top w:val="none" w:sz="0" w:space="0" w:color="auto"/>
                <w:left w:val="none" w:sz="0" w:space="0" w:color="auto"/>
                <w:bottom w:val="none" w:sz="0" w:space="0" w:color="auto"/>
                <w:right w:val="none" w:sz="0" w:space="0" w:color="auto"/>
              </w:divBdr>
            </w:div>
            <w:div w:id="1639607731">
              <w:marLeft w:val="0"/>
              <w:marRight w:val="0"/>
              <w:marTop w:val="0"/>
              <w:marBottom w:val="0"/>
              <w:divBdr>
                <w:top w:val="none" w:sz="0" w:space="0" w:color="auto"/>
                <w:left w:val="none" w:sz="0" w:space="0" w:color="auto"/>
                <w:bottom w:val="none" w:sz="0" w:space="0" w:color="auto"/>
                <w:right w:val="none" w:sz="0" w:space="0" w:color="auto"/>
              </w:divBdr>
            </w:div>
            <w:div w:id="1889098756">
              <w:marLeft w:val="0"/>
              <w:marRight w:val="0"/>
              <w:marTop w:val="0"/>
              <w:marBottom w:val="0"/>
              <w:divBdr>
                <w:top w:val="none" w:sz="0" w:space="0" w:color="auto"/>
                <w:left w:val="none" w:sz="0" w:space="0" w:color="auto"/>
                <w:bottom w:val="none" w:sz="0" w:space="0" w:color="auto"/>
                <w:right w:val="none" w:sz="0" w:space="0" w:color="auto"/>
              </w:divBdr>
            </w:div>
          </w:divsChild>
        </w:div>
        <w:div w:id="1456558217">
          <w:marLeft w:val="0"/>
          <w:marRight w:val="0"/>
          <w:marTop w:val="0"/>
          <w:marBottom w:val="0"/>
          <w:divBdr>
            <w:top w:val="none" w:sz="0" w:space="0" w:color="auto"/>
            <w:left w:val="none" w:sz="0" w:space="0" w:color="auto"/>
            <w:bottom w:val="none" w:sz="0" w:space="0" w:color="auto"/>
            <w:right w:val="none" w:sz="0" w:space="0" w:color="auto"/>
          </w:divBdr>
          <w:divsChild>
            <w:div w:id="84309266">
              <w:marLeft w:val="0"/>
              <w:marRight w:val="0"/>
              <w:marTop w:val="0"/>
              <w:marBottom w:val="0"/>
              <w:divBdr>
                <w:top w:val="none" w:sz="0" w:space="0" w:color="auto"/>
                <w:left w:val="none" w:sz="0" w:space="0" w:color="auto"/>
                <w:bottom w:val="none" w:sz="0" w:space="0" w:color="auto"/>
                <w:right w:val="none" w:sz="0" w:space="0" w:color="auto"/>
              </w:divBdr>
            </w:div>
            <w:div w:id="541021020">
              <w:marLeft w:val="0"/>
              <w:marRight w:val="0"/>
              <w:marTop w:val="0"/>
              <w:marBottom w:val="0"/>
              <w:divBdr>
                <w:top w:val="none" w:sz="0" w:space="0" w:color="auto"/>
                <w:left w:val="none" w:sz="0" w:space="0" w:color="auto"/>
                <w:bottom w:val="none" w:sz="0" w:space="0" w:color="auto"/>
                <w:right w:val="none" w:sz="0" w:space="0" w:color="auto"/>
              </w:divBdr>
            </w:div>
            <w:div w:id="603147115">
              <w:marLeft w:val="0"/>
              <w:marRight w:val="0"/>
              <w:marTop w:val="0"/>
              <w:marBottom w:val="0"/>
              <w:divBdr>
                <w:top w:val="none" w:sz="0" w:space="0" w:color="auto"/>
                <w:left w:val="none" w:sz="0" w:space="0" w:color="auto"/>
                <w:bottom w:val="none" w:sz="0" w:space="0" w:color="auto"/>
                <w:right w:val="none" w:sz="0" w:space="0" w:color="auto"/>
              </w:divBdr>
            </w:div>
            <w:div w:id="798450804">
              <w:marLeft w:val="0"/>
              <w:marRight w:val="0"/>
              <w:marTop w:val="0"/>
              <w:marBottom w:val="0"/>
              <w:divBdr>
                <w:top w:val="none" w:sz="0" w:space="0" w:color="auto"/>
                <w:left w:val="none" w:sz="0" w:space="0" w:color="auto"/>
                <w:bottom w:val="none" w:sz="0" w:space="0" w:color="auto"/>
                <w:right w:val="none" w:sz="0" w:space="0" w:color="auto"/>
              </w:divBdr>
            </w:div>
            <w:div w:id="1790585921">
              <w:marLeft w:val="0"/>
              <w:marRight w:val="0"/>
              <w:marTop w:val="0"/>
              <w:marBottom w:val="0"/>
              <w:divBdr>
                <w:top w:val="none" w:sz="0" w:space="0" w:color="auto"/>
                <w:left w:val="none" w:sz="0" w:space="0" w:color="auto"/>
                <w:bottom w:val="none" w:sz="0" w:space="0" w:color="auto"/>
                <w:right w:val="none" w:sz="0" w:space="0" w:color="auto"/>
              </w:divBdr>
            </w:div>
          </w:divsChild>
        </w:div>
        <w:div w:id="1624341405">
          <w:marLeft w:val="0"/>
          <w:marRight w:val="0"/>
          <w:marTop w:val="0"/>
          <w:marBottom w:val="0"/>
          <w:divBdr>
            <w:top w:val="none" w:sz="0" w:space="0" w:color="auto"/>
            <w:left w:val="none" w:sz="0" w:space="0" w:color="auto"/>
            <w:bottom w:val="none" w:sz="0" w:space="0" w:color="auto"/>
            <w:right w:val="none" w:sz="0" w:space="0" w:color="auto"/>
          </w:divBdr>
          <w:divsChild>
            <w:div w:id="229119083">
              <w:marLeft w:val="0"/>
              <w:marRight w:val="0"/>
              <w:marTop w:val="0"/>
              <w:marBottom w:val="0"/>
              <w:divBdr>
                <w:top w:val="none" w:sz="0" w:space="0" w:color="auto"/>
                <w:left w:val="none" w:sz="0" w:space="0" w:color="auto"/>
                <w:bottom w:val="none" w:sz="0" w:space="0" w:color="auto"/>
                <w:right w:val="none" w:sz="0" w:space="0" w:color="auto"/>
              </w:divBdr>
            </w:div>
            <w:div w:id="326370850">
              <w:marLeft w:val="0"/>
              <w:marRight w:val="0"/>
              <w:marTop w:val="0"/>
              <w:marBottom w:val="0"/>
              <w:divBdr>
                <w:top w:val="none" w:sz="0" w:space="0" w:color="auto"/>
                <w:left w:val="none" w:sz="0" w:space="0" w:color="auto"/>
                <w:bottom w:val="none" w:sz="0" w:space="0" w:color="auto"/>
                <w:right w:val="none" w:sz="0" w:space="0" w:color="auto"/>
              </w:divBdr>
            </w:div>
            <w:div w:id="1684941623">
              <w:marLeft w:val="0"/>
              <w:marRight w:val="0"/>
              <w:marTop w:val="0"/>
              <w:marBottom w:val="0"/>
              <w:divBdr>
                <w:top w:val="none" w:sz="0" w:space="0" w:color="auto"/>
                <w:left w:val="none" w:sz="0" w:space="0" w:color="auto"/>
                <w:bottom w:val="none" w:sz="0" w:space="0" w:color="auto"/>
                <w:right w:val="none" w:sz="0" w:space="0" w:color="auto"/>
              </w:divBdr>
            </w:div>
            <w:div w:id="1776822120">
              <w:marLeft w:val="0"/>
              <w:marRight w:val="0"/>
              <w:marTop w:val="0"/>
              <w:marBottom w:val="0"/>
              <w:divBdr>
                <w:top w:val="none" w:sz="0" w:space="0" w:color="auto"/>
                <w:left w:val="none" w:sz="0" w:space="0" w:color="auto"/>
                <w:bottom w:val="none" w:sz="0" w:space="0" w:color="auto"/>
                <w:right w:val="none" w:sz="0" w:space="0" w:color="auto"/>
              </w:divBdr>
            </w:div>
            <w:div w:id="1865972166">
              <w:marLeft w:val="0"/>
              <w:marRight w:val="0"/>
              <w:marTop w:val="0"/>
              <w:marBottom w:val="0"/>
              <w:divBdr>
                <w:top w:val="none" w:sz="0" w:space="0" w:color="auto"/>
                <w:left w:val="none" w:sz="0" w:space="0" w:color="auto"/>
                <w:bottom w:val="none" w:sz="0" w:space="0" w:color="auto"/>
                <w:right w:val="none" w:sz="0" w:space="0" w:color="auto"/>
              </w:divBdr>
            </w:div>
          </w:divsChild>
        </w:div>
        <w:div w:id="1662659997">
          <w:marLeft w:val="0"/>
          <w:marRight w:val="0"/>
          <w:marTop w:val="0"/>
          <w:marBottom w:val="0"/>
          <w:divBdr>
            <w:top w:val="none" w:sz="0" w:space="0" w:color="auto"/>
            <w:left w:val="none" w:sz="0" w:space="0" w:color="auto"/>
            <w:bottom w:val="none" w:sz="0" w:space="0" w:color="auto"/>
            <w:right w:val="none" w:sz="0" w:space="0" w:color="auto"/>
          </w:divBdr>
          <w:divsChild>
            <w:div w:id="850723369">
              <w:marLeft w:val="0"/>
              <w:marRight w:val="0"/>
              <w:marTop w:val="0"/>
              <w:marBottom w:val="0"/>
              <w:divBdr>
                <w:top w:val="none" w:sz="0" w:space="0" w:color="auto"/>
                <w:left w:val="none" w:sz="0" w:space="0" w:color="auto"/>
                <w:bottom w:val="none" w:sz="0" w:space="0" w:color="auto"/>
                <w:right w:val="none" w:sz="0" w:space="0" w:color="auto"/>
              </w:divBdr>
            </w:div>
          </w:divsChild>
        </w:div>
        <w:div w:id="1722558341">
          <w:marLeft w:val="0"/>
          <w:marRight w:val="0"/>
          <w:marTop w:val="0"/>
          <w:marBottom w:val="0"/>
          <w:divBdr>
            <w:top w:val="none" w:sz="0" w:space="0" w:color="auto"/>
            <w:left w:val="none" w:sz="0" w:space="0" w:color="auto"/>
            <w:bottom w:val="none" w:sz="0" w:space="0" w:color="auto"/>
            <w:right w:val="none" w:sz="0" w:space="0" w:color="auto"/>
          </w:divBdr>
          <w:divsChild>
            <w:div w:id="243732150">
              <w:marLeft w:val="0"/>
              <w:marRight w:val="0"/>
              <w:marTop w:val="0"/>
              <w:marBottom w:val="0"/>
              <w:divBdr>
                <w:top w:val="none" w:sz="0" w:space="0" w:color="auto"/>
                <w:left w:val="none" w:sz="0" w:space="0" w:color="auto"/>
                <w:bottom w:val="none" w:sz="0" w:space="0" w:color="auto"/>
                <w:right w:val="none" w:sz="0" w:space="0" w:color="auto"/>
              </w:divBdr>
            </w:div>
            <w:div w:id="1019282206">
              <w:marLeft w:val="0"/>
              <w:marRight w:val="0"/>
              <w:marTop w:val="0"/>
              <w:marBottom w:val="0"/>
              <w:divBdr>
                <w:top w:val="none" w:sz="0" w:space="0" w:color="auto"/>
                <w:left w:val="none" w:sz="0" w:space="0" w:color="auto"/>
                <w:bottom w:val="none" w:sz="0" w:space="0" w:color="auto"/>
                <w:right w:val="none" w:sz="0" w:space="0" w:color="auto"/>
              </w:divBdr>
            </w:div>
            <w:div w:id="1436437611">
              <w:marLeft w:val="0"/>
              <w:marRight w:val="0"/>
              <w:marTop w:val="0"/>
              <w:marBottom w:val="0"/>
              <w:divBdr>
                <w:top w:val="none" w:sz="0" w:space="0" w:color="auto"/>
                <w:left w:val="none" w:sz="0" w:space="0" w:color="auto"/>
                <w:bottom w:val="none" w:sz="0" w:space="0" w:color="auto"/>
                <w:right w:val="none" w:sz="0" w:space="0" w:color="auto"/>
              </w:divBdr>
            </w:div>
            <w:div w:id="1850215300">
              <w:marLeft w:val="0"/>
              <w:marRight w:val="0"/>
              <w:marTop w:val="0"/>
              <w:marBottom w:val="0"/>
              <w:divBdr>
                <w:top w:val="none" w:sz="0" w:space="0" w:color="auto"/>
                <w:left w:val="none" w:sz="0" w:space="0" w:color="auto"/>
                <w:bottom w:val="none" w:sz="0" w:space="0" w:color="auto"/>
                <w:right w:val="none" w:sz="0" w:space="0" w:color="auto"/>
              </w:divBdr>
            </w:div>
            <w:div w:id="1922911237">
              <w:marLeft w:val="0"/>
              <w:marRight w:val="0"/>
              <w:marTop w:val="0"/>
              <w:marBottom w:val="0"/>
              <w:divBdr>
                <w:top w:val="none" w:sz="0" w:space="0" w:color="auto"/>
                <w:left w:val="none" w:sz="0" w:space="0" w:color="auto"/>
                <w:bottom w:val="none" w:sz="0" w:space="0" w:color="auto"/>
                <w:right w:val="none" w:sz="0" w:space="0" w:color="auto"/>
              </w:divBdr>
            </w:div>
          </w:divsChild>
        </w:div>
        <w:div w:id="1869174084">
          <w:marLeft w:val="0"/>
          <w:marRight w:val="0"/>
          <w:marTop w:val="0"/>
          <w:marBottom w:val="0"/>
          <w:divBdr>
            <w:top w:val="none" w:sz="0" w:space="0" w:color="auto"/>
            <w:left w:val="none" w:sz="0" w:space="0" w:color="auto"/>
            <w:bottom w:val="none" w:sz="0" w:space="0" w:color="auto"/>
            <w:right w:val="none" w:sz="0" w:space="0" w:color="auto"/>
          </w:divBdr>
          <w:divsChild>
            <w:div w:id="754136284">
              <w:marLeft w:val="0"/>
              <w:marRight w:val="0"/>
              <w:marTop w:val="0"/>
              <w:marBottom w:val="0"/>
              <w:divBdr>
                <w:top w:val="none" w:sz="0" w:space="0" w:color="auto"/>
                <w:left w:val="none" w:sz="0" w:space="0" w:color="auto"/>
                <w:bottom w:val="none" w:sz="0" w:space="0" w:color="auto"/>
                <w:right w:val="none" w:sz="0" w:space="0" w:color="auto"/>
              </w:divBdr>
            </w:div>
            <w:div w:id="1442608799">
              <w:marLeft w:val="0"/>
              <w:marRight w:val="0"/>
              <w:marTop w:val="0"/>
              <w:marBottom w:val="0"/>
              <w:divBdr>
                <w:top w:val="none" w:sz="0" w:space="0" w:color="auto"/>
                <w:left w:val="none" w:sz="0" w:space="0" w:color="auto"/>
                <w:bottom w:val="none" w:sz="0" w:space="0" w:color="auto"/>
                <w:right w:val="none" w:sz="0" w:space="0" w:color="auto"/>
              </w:divBdr>
            </w:div>
            <w:div w:id="1789741353">
              <w:marLeft w:val="0"/>
              <w:marRight w:val="0"/>
              <w:marTop w:val="0"/>
              <w:marBottom w:val="0"/>
              <w:divBdr>
                <w:top w:val="none" w:sz="0" w:space="0" w:color="auto"/>
                <w:left w:val="none" w:sz="0" w:space="0" w:color="auto"/>
                <w:bottom w:val="none" w:sz="0" w:space="0" w:color="auto"/>
                <w:right w:val="none" w:sz="0" w:space="0" w:color="auto"/>
              </w:divBdr>
            </w:div>
          </w:divsChild>
        </w:div>
        <w:div w:id="2062828425">
          <w:marLeft w:val="0"/>
          <w:marRight w:val="0"/>
          <w:marTop w:val="0"/>
          <w:marBottom w:val="0"/>
          <w:divBdr>
            <w:top w:val="none" w:sz="0" w:space="0" w:color="auto"/>
            <w:left w:val="none" w:sz="0" w:space="0" w:color="auto"/>
            <w:bottom w:val="none" w:sz="0" w:space="0" w:color="auto"/>
            <w:right w:val="none" w:sz="0" w:space="0" w:color="auto"/>
          </w:divBdr>
          <w:divsChild>
            <w:div w:id="120267182">
              <w:marLeft w:val="0"/>
              <w:marRight w:val="0"/>
              <w:marTop w:val="0"/>
              <w:marBottom w:val="0"/>
              <w:divBdr>
                <w:top w:val="none" w:sz="0" w:space="0" w:color="auto"/>
                <w:left w:val="none" w:sz="0" w:space="0" w:color="auto"/>
                <w:bottom w:val="none" w:sz="0" w:space="0" w:color="auto"/>
                <w:right w:val="none" w:sz="0" w:space="0" w:color="auto"/>
              </w:divBdr>
            </w:div>
            <w:div w:id="126313694">
              <w:marLeft w:val="0"/>
              <w:marRight w:val="0"/>
              <w:marTop w:val="0"/>
              <w:marBottom w:val="0"/>
              <w:divBdr>
                <w:top w:val="none" w:sz="0" w:space="0" w:color="auto"/>
                <w:left w:val="none" w:sz="0" w:space="0" w:color="auto"/>
                <w:bottom w:val="none" w:sz="0" w:space="0" w:color="auto"/>
                <w:right w:val="none" w:sz="0" w:space="0" w:color="auto"/>
              </w:divBdr>
            </w:div>
            <w:div w:id="132720981">
              <w:marLeft w:val="0"/>
              <w:marRight w:val="0"/>
              <w:marTop w:val="0"/>
              <w:marBottom w:val="0"/>
              <w:divBdr>
                <w:top w:val="none" w:sz="0" w:space="0" w:color="auto"/>
                <w:left w:val="none" w:sz="0" w:space="0" w:color="auto"/>
                <w:bottom w:val="none" w:sz="0" w:space="0" w:color="auto"/>
                <w:right w:val="none" w:sz="0" w:space="0" w:color="auto"/>
              </w:divBdr>
            </w:div>
            <w:div w:id="240219351">
              <w:marLeft w:val="0"/>
              <w:marRight w:val="0"/>
              <w:marTop w:val="0"/>
              <w:marBottom w:val="0"/>
              <w:divBdr>
                <w:top w:val="none" w:sz="0" w:space="0" w:color="auto"/>
                <w:left w:val="none" w:sz="0" w:space="0" w:color="auto"/>
                <w:bottom w:val="none" w:sz="0" w:space="0" w:color="auto"/>
                <w:right w:val="none" w:sz="0" w:space="0" w:color="auto"/>
              </w:divBdr>
            </w:div>
            <w:div w:id="71658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09686">
      <w:bodyDiv w:val="1"/>
      <w:marLeft w:val="0"/>
      <w:marRight w:val="0"/>
      <w:marTop w:val="0"/>
      <w:marBottom w:val="0"/>
      <w:divBdr>
        <w:top w:val="none" w:sz="0" w:space="0" w:color="auto"/>
        <w:left w:val="none" w:sz="0" w:space="0" w:color="auto"/>
        <w:bottom w:val="none" w:sz="0" w:space="0" w:color="auto"/>
        <w:right w:val="none" w:sz="0" w:space="0" w:color="auto"/>
      </w:divBdr>
      <w:divsChild>
        <w:div w:id="228075114">
          <w:marLeft w:val="0"/>
          <w:marRight w:val="0"/>
          <w:marTop w:val="0"/>
          <w:marBottom w:val="0"/>
          <w:divBdr>
            <w:top w:val="none" w:sz="0" w:space="0" w:color="auto"/>
            <w:left w:val="none" w:sz="0" w:space="0" w:color="auto"/>
            <w:bottom w:val="none" w:sz="0" w:space="0" w:color="auto"/>
            <w:right w:val="none" w:sz="0" w:space="0" w:color="auto"/>
          </w:divBdr>
        </w:div>
        <w:div w:id="483468303">
          <w:marLeft w:val="0"/>
          <w:marRight w:val="0"/>
          <w:marTop w:val="0"/>
          <w:marBottom w:val="0"/>
          <w:divBdr>
            <w:top w:val="none" w:sz="0" w:space="0" w:color="auto"/>
            <w:left w:val="none" w:sz="0" w:space="0" w:color="auto"/>
            <w:bottom w:val="none" w:sz="0" w:space="0" w:color="auto"/>
            <w:right w:val="none" w:sz="0" w:space="0" w:color="auto"/>
          </w:divBdr>
          <w:divsChild>
            <w:div w:id="1104692249">
              <w:marLeft w:val="0"/>
              <w:marRight w:val="0"/>
              <w:marTop w:val="0"/>
              <w:marBottom w:val="0"/>
              <w:divBdr>
                <w:top w:val="none" w:sz="0" w:space="0" w:color="auto"/>
                <w:left w:val="none" w:sz="0" w:space="0" w:color="auto"/>
                <w:bottom w:val="none" w:sz="0" w:space="0" w:color="auto"/>
                <w:right w:val="none" w:sz="0" w:space="0" w:color="auto"/>
              </w:divBdr>
            </w:div>
            <w:div w:id="2081512212">
              <w:marLeft w:val="0"/>
              <w:marRight w:val="0"/>
              <w:marTop w:val="0"/>
              <w:marBottom w:val="0"/>
              <w:divBdr>
                <w:top w:val="none" w:sz="0" w:space="0" w:color="auto"/>
                <w:left w:val="none" w:sz="0" w:space="0" w:color="auto"/>
                <w:bottom w:val="none" w:sz="0" w:space="0" w:color="auto"/>
                <w:right w:val="none" w:sz="0" w:space="0" w:color="auto"/>
              </w:divBdr>
            </w:div>
          </w:divsChild>
        </w:div>
        <w:div w:id="514147636">
          <w:marLeft w:val="0"/>
          <w:marRight w:val="0"/>
          <w:marTop w:val="0"/>
          <w:marBottom w:val="0"/>
          <w:divBdr>
            <w:top w:val="none" w:sz="0" w:space="0" w:color="auto"/>
            <w:left w:val="none" w:sz="0" w:space="0" w:color="auto"/>
            <w:bottom w:val="none" w:sz="0" w:space="0" w:color="auto"/>
            <w:right w:val="none" w:sz="0" w:space="0" w:color="auto"/>
          </w:divBdr>
        </w:div>
        <w:div w:id="529344916">
          <w:marLeft w:val="0"/>
          <w:marRight w:val="0"/>
          <w:marTop w:val="0"/>
          <w:marBottom w:val="0"/>
          <w:divBdr>
            <w:top w:val="none" w:sz="0" w:space="0" w:color="auto"/>
            <w:left w:val="none" w:sz="0" w:space="0" w:color="auto"/>
            <w:bottom w:val="none" w:sz="0" w:space="0" w:color="auto"/>
            <w:right w:val="none" w:sz="0" w:space="0" w:color="auto"/>
          </w:divBdr>
        </w:div>
        <w:div w:id="821889489">
          <w:marLeft w:val="0"/>
          <w:marRight w:val="0"/>
          <w:marTop w:val="0"/>
          <w:marBottom w:val="0"/>
          <w:divBdr>
            <w:top w:val="none" w:sz="0" w:space="0" w:color="auto"/>
            <w:left w:val="none" w:sz="0" w:space="0" w:color="auto"/>
            <w:bottom w:val="none" w:sz="0" w:space="0" w:color="auto"/>
            <w:right w:val="none" w:sz="0" w:space="0" w:color="auto"/>
          </w:divBdr>
        </w:div>
        <w:div w:id="886526511">
          <w:marLeft w:val="0"/>
          <w:marRight w:val="0"/>
          <w:marTop w:val="0"/>
          <w:marBottom w:val="0"/>
          <w:divBdr>
            <w:top w:val="none" w:sz="0" w:space="0" w:color="auto"/>
            <w:left w:val="none" w:sz="0" w:space="0" w:color="auto"/>
            <w:bottom w:val="none" w:sz="0" w:space="0" w:color="auto"/>
            <w:right w:val="none" w:sz="0" w:space="0" w:color="auto"/>
          </w:divBdr>
        </w:div>
        <w:div w:id="2023966710">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9389918">
      <w:bodyDiv w:val="1"/>
      <w:marLeft w:val="0"/>
      <w:marRight w:val="0"/>
      <w:marTop w:val="0"/>
      <w:marBottom w:val="0"/>
      <w:divBdr>
        <w:top w:val="none" w:sz="0" w:space="0" w:color="auto"/>
        <w:left w:val="none" w:sz="0" w:space="0" w:color="auto"/>
        <w:bottom w:val="none" w:sz="0" w:space="0" w:color="auto"/>
        <w:right w:val="none" w:sz="0" w:space="0" w:color="auto"/>
      </w:divBdr>
      <w:divsChild>
        <w:div w:id="109206918">
          <w:marLeft w:val="0"/>
          <w:marRight w:val="0"/>
          <w:marTop w:val="0"/>
          <w:marBottom w:val="0"/>
          <w:divBdr>
            <w:top w:val="none" w:sz="0" w:space="0" w:color="auto"/>
            <w:left w:val="none" w:sz="0" w:space="0" w:color="auto"/>
            <w:bottom w:val="none" w:sz="0" w:space="0" w:color="auto"/>
            <w:right w:val="none" w:sz="0" w:space="0" w:color="auto"/>
          </w:divBdr>
        </w:div>
        <w:div w:id="806974147">
          <w:marLeft w:val="0"/>
          <w:marRight w:val="0"/>
          <w:marTop w:val="0"/>
          <w:marBottom w:val="0"/>
          <w:divBdr>
            <w:top w:val="none" w:sz="0" w:space="0" w:color="auto"/>
            <w:left w:val="none" w:sz="0" w:space="0" w:color="auto"/>
            <w:bottom w:val="none" w:sz="0" w:space="0" w:color="auto"/>
            <w:right w:val="none" w:sz="0" w:space="0" w:color="auto"/>
          </w:divBdr>
        </w:div>
        <w:div w:id="1398092043">
          <w:marLeft w:val="0"/>
          <w:marRight w:val="0"/>
          <w:marTop w:val="0"/>
          <w:marBottom w:val="0"/>
          <w:divBdr>
            <w:top w:val="none" w:sz="0" w:space="0" w:color="auto"/>
            <w:left w:val="none" w:sz="0" w:space="0" w:color="auto"/>
            <w:bottom w:val="none" w:sz="0" w:space="0" w:color="auto"/>
            <w:right w:val="none" w:sz="0" w:space="0" w:color="auto"/>
          </w:divBdr>
        </w:div>
        <w:div w:id="1590889708">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56518">
      <w:bodyDiv w:val="1"/>
      <w:marLeft w:val="0"/>
      <w:marRight w:val="0"/>
      <w:marTop w:val="0"/>
      <w:marBottom w:val="0"/>
      <w:divBdr>
        <w:top w:val="none" w:sz="0" w:space="0" w:color="auto"/>
        <w:left w:val="none" w:sz="0" w:space="0" w:color="auto"/>
        <w:bottom w:val="none" w:sz="0" w:space="0" w:color="auto"/>
        <w:right w:val="none" w:sz="0" w:space="0" w:color="auto"/>
      </w:divBdr>
      <w:divsChild>
        <w:div w:id="97527446">
          <w:marLeft w:val="0"/>
          <w:marRight w:val="0"/>
          <w:marTop w:val="0"/>
          <w:marBottom w:val="0"/>
          <w:divBdr>
            <w:top w:val="none" w:sz="0" w:space="0" w:color="auto"/>
            <w:left w:val="none" w:sz="0" w:space="0" w:color="auto"/>
            <w:bottom w:val="none" w:sz="0" w:space="0" w:color="auto"/>
            <w:right w:val="none" w:sz="0" w:space="0" w:color="auto"/>
          </w:divBdr>
          <w:divsChild>
            <w:div w:id="519047674">
              <w:marLeft w:val="0"/>
              <w:marRight w:val="0"/>
              <w:marTop w:val="0"/>
              <w:marBottom w:val="0"/>
              <w:divBdr>
                <w:top w:val="none" w:sz="0" w:space="0" w:color="auto"/>
                <w:left w:val="none" w:sz="0" w:space="0" w:color="auto"/>
                <w:bottom w:val="none" w:sz="0" w:space="0" w:color="auto"/>
                <w:right w:val="none" w:sz="0" w:space="0" w:color="auto"/>
              </w:divBdr>
            </w:div>
            <w:div w:id="1371029579">
              <w:marLeft w:val="0"/>
              <w:marRight w:val="0"/>
              <w:marTop w:val="0"/>
              <w:marBottom w:val="0"/>
              <w:divBdr>
                <w:top w:val="none" w:sz="0" w:space="0" w:color="auto"/>
                <w:left w:val="none" w:sz="0" w:space="0" w:color="auto"/>
                <w:bottom w:val="none" w:sz="0" w:space="0" w:color="auto"/>
                <w:right w:val="none" w:sz="0" w:space="0" w:color="auto"/>
              </w:divBdr>
            </w:div>
            <w:div w:id="1938320542">
              <w:marLeft w:val="0"/>
              <w:marRight w:val="0"/>
              <w:marTop w:val="0"/>
              <w:marBottom w:val="0"/>
              <w:divBdr>
                <w:top w:val="none" w:sz="0" w:space="0" w:color="auto"/>
                <w:left w:val="none" w:sz="0" w:space="0" w:color="auto"/>
                <w:bottom w:val="none" w:sz="0" w:space="0" w:color="auto"/>
                <w:right w:val="none" w:sz="0" w:space="0" w:color="auto"/>
              </w:divBdr>
            </w:div>
          </w:divsChild>
        </w:div>
        <w:div w:id="347610608">
          <w:marLeft w:val="0"/>
          <w:marRight w:val="0"/>
          <w:marTop w:val="0"/>
          <w:marBottom w:val="0"/>
          <w:divBdr>
            <w:top w:val="none" w:sz="0" w:space="0" w:color="auto"/>
            <w:left w:val="none" w:sz="0" w:space="0" w:color="auto"/>
            <w:bottom w:val="none" w:sz="0" w:space="0" w:color="auto"/>
            <w:right w:val="none" w:sz="0" w:space="0" w:color="auto"/>
          </w:divBdr>
          <w:divsChild>
            <w:div w:id="917447927">
              <w:marLeft w:val="0"/>
              <w:marRight w:val="0"/>
              <w:marTop w:val="0"/>
              <w:marBottom w:val="0"/>
              <w:divBdr>
                <w:top w:val="none" w:sz="0" w:space="0" w:color="auto"/>
                <w:left w:val="none" w:sz="0" w:space="0" w:color="auto"/>
                <w:bottom w:val="none" w:sz="0" w:space="0" w:color="auto"/>
                <w:right w:val="none" w:sz="0" w:space="0" w:color="auto"/>
              </w:divBdr>
            </w:div>
            <w:div w:id="919370035">
              <w:marLeft w:val="0"/>
              <w:marRight w:val="0"/>
              <w:marTop w:val="0"/>
              <w:marBottom w:val="0"/>
              <w:divBdr>
                <w:top w:val="none" w:sz="0" w:space="0" w:color="auto"/>
                <w:left w:val="none" w:sz="0" w:space="0" w:color="auto"/>
                <w:bottom w:val="none" w:sz="0" w:space="0" w:color="auto"/>
                <w:right w:val="none" w:sz="0" w:space="0" w:color="auto"/>
              </w:divBdr>
            </w:div>
            <w:div w:id="1476491426">
              <w:marLeft w:val="0"/>
              <w:marRight w:val="0"/>
              <w:marTop w:val="0"/>
              <w:marBottom w:val="0"/>
              <w:divBdr>
                <w:top w:val="none" w:sz="0" w:space="0" w:color="auto"/>
                <w:left w:val="none" w:sz="0" w:space="0" w:color="auto"/>
                <w:bottom w:val="none" w:sz="0" w:space="0" w:color="auto"/>
                <w:right w:val="none" w:sz="0" w:space="0" w:color="auto"/>
              </w:divBdr>
            </w:div>
          </w:divsChild>
        </w:div>
        <w:div w:id="352925308">
          <w:marLeft w:val="0"/>
          <w:marRight w:val="0"/>
          <w:marTop w:val="0"/>
          <w:marBottom w:val="0"/>
          <w:divBdr>
            <w:top w:val="none" w:sz="0" w:space="0" w:color="auto"/>
            <w:left w:val="none" w:sz="0" w:space="0" w:color="auto"/>
            <w:bottom w:val="none" w:sz="0" w:space="0" w:color="auto"/>
            <w:right w:val="none" w:sz="0" w:space="0" w:color="auto"/>
          </w:divBdr>
          <w:divsChild>
            <w:div w:id="234709373">
              <w:marLeft w:val="0"/>
              <w:marRight w:val="0"/>
              <w:marTop w:val="30"/>
              <w:marBottom w:val="30"/>
              <w:divBdr>
                <w:top w:val="none" w:sz="0" w:space="0" w:color="auto"/>
                <w:left w:val="none" w:sz="0" w:space="0" w:color="auto"/>
                <w:bottom w:val="none" w:sz="0" w:space="0" w:color="auto"/>
                <w:right w:val="none" w:sz="0" w:space="0" w:color="auto"/>
              </w:divBdr>
              <w:divsChild>
                <w:div w:id="98376164">
                  <w:marLeft w:val="0"/>
                  <w:marRight w:val="0"/>
                  <w:marTop w:val="0"/>
                  <w:marBottom w:val="0"/>
                  <w:divBdr>
                    <w:top w:val="none" w:sz="0" w:space="0" w:color="auto"/>
                    <w:left w:val="none" w:sz="0" w:space="0" w:color="auto"/>
                    <w:bottom w:val="none" w:sz="0" w:space="0" w:color="auto"/>
                    <w:right w:val="none" w:sz="0" w:space="0" w:color="auto"/>
                  </w:divBdr>
                  <w:divsChild>
                    <w:div w:id="1247569230">
                      <w:marLeft w:val="0"/>
                      <w:marRight w:val="0"/>
                      <w:marTop w:val="0"/>
                      <w:marBottom w:val="0"/>
                      <w:divBdr>
                        <w:top w:val="none" w:sz="0" w:space="0" w:color="auto"/>
                        <w:left w:val="none" w:sz="0" w:space="0" w:color="auto"/>
                        <w:bottom w:val="none" w:sz="0" w:space="0" w:color="auto"/>
                        <w:right w:val="none" w:sz="0" w:space="0" w:color="auto"/>
                      </w:divBdr>
                    </w:div>
                  </w:divsChild>
                </w:div>
                <w:div w:id="144586801">
                  <w:marLeft w:val="0"/>
                  <w:marRight w:val="0"/>
                  <w:marTop w:val="0"/>
                  <w:marBottom w:val="0"/>
                  <w:divBdr>
                    <w:top w:val="none" w:sz="0" w:space="0" w:color="auto"/>
                    <w:left w:val="none" w:sz="0" w:space="0" w:color="auto"/>
                    <w:bottom w:val="none" w:sz="0" w:space="0" w:color="auto"/>
                    <w:right w:val="none" w:sz="0" w:space="0" w:color="auto"/>
                  </w:divBdr>
                  <w:divsChild>
                    <w:div w:id="1740395886">
                      <w:marLeft w:val="0"/>
                      <w:marRight w:val="0"/>
                      <w:marTop w:val="0"/>
                      <w:marBottom w:val="0"/>
                      <w:divBdr>
                        <w:top w:val="none" w:sz="0" w:space="0" w:color="auto"/>
                        <w:left w:val="none" w:sz="0" w:space="0" w:color="auto"/>
                        <w:bottom w:val="none" w:sz="0" w:space="0" w:color="auto"/>
                        <w:right w:val="none" w:sz="0" w:space="0" w:color="auto"/>
                      </w:divBdr>
                    </w:div>
                  </w:divsChild>
                </w:div>
                <w:div w:id="173420192">
                  <w:marLeft w:val="0"/>
                  <w:marRight w:val="0"/>
                  <w:marTop w:val="0"/>
                  <w:marBottom w:val="0"/>
                  <w:divBdr>
                    <w:top w:val="none" w:sz="0" w:space="0" w:color="auto"/>
                    <w:left w:val="none" w:sz="0" w:space="0" w:color="auto"/>
                    <w:bottom w:val="none" w:sz="0" w:space="0" w:color="auto"/>
                    <w:right w:val="none" w:sz="0" w:space="0" w:color="auto"/>
                  </w:divBdr>
                  <w:divsChild>
                    <w:div w:id="1749767885">
                      <w:marLeft w:val="0"/>
                      <w:marRight w:val="0"/>
                      <w:marTop w:val="0"/>
                      <w:marBottom w:val="0"/>
                      <w:divBdr>
                        <w:top w:val="none" w:sz="0" w:space="0" w:color="auto"/>
                        <w:left w:val="none" w:sz="0" w:space="0" w:color="auto"/>
                        <w:bottom w:val="none" w:sz="0" w:space="0" w:color="auto"/>
                        <w:right w:val="none" w:sz="0" w:space="0" w:color="auto"/>
                      </w:divBdr>
                    </w:div>
                  </w:divsChild>
                </w:div>
                <w:div w:id="187909681">
                  <w:marLeft w:val="0"/>
                  <w:marRight w:val="0"/>
                  <w:marTop w:val="0"/>
                  <w:marBottom w:val="0"/>
                  <w:divBdr>
                    <w:top w:val="none" w:sz="0" w:space="0" w:color="auto"/>
                    <w:left w:val="none" w:sz="0" w:space="0" w:color="auto"/>
                    <w:bottom w:val="none" w:sz="0" w:space="0" w:color="auto"/>
                    <w:right w:val="none" w:sz="0" w:space="0" w:color="auto"/>
                  </w:divBdr>
                  <w:divsChild>
                    <w:div w:id="1195190762">
                      <w:marLeft w:val="0"/>
                      <w:marRight w:val="0"/>
                      <w:marTop w:val="0"/>
                      <w:marBottom w:val="0"/>
                      <w:divBdr>
                        <w:top w:val="none" w:sz="0" w:space="0" w:color="auto"/>
                        <w:left w:val="none" w:sz="0" w:space="0" w:color="auto"/>
                        <w:bottom w:val="none" w:sz="0" w:space="0" w:color="auto"/>
                        <w:right w:val="none" w:sz="0" w:space="0" w:color="auto"/>
                      </w:divBdr>
                    </w:div>
                  </w:divsChild>
                </w:div>
                <w:div w:id="199515560">
                  <w:marLeft w:val="0"/>
                  <w:marRight w:val="0"/>
                  <w:marTop w:val="0"/>
                  <w:marBottom w:val="0"/>
                  <w:divBdr>
                    <w:top w:val="none" w:sz="0" w:space="0" w:color="auto"/>
                    <w:left w:val="none" w:sz="0" w:space="0" w:color="auto"/>
                    <w:bottom w:val="none" w:sz="0" w:space="0" w:color="auto"/>
                    <w:right w:val="none" w:sz="0" w:space="0" w:color="auto"/>
                  </w:divBdr>
                  <w:divsChild>
                    <w:div w:id="536897150">
                      <w:marLeft w:val="0"/>
                      <w:marRight w:val="0"/>
                      <w:marTop w:val="0"/>
                      <w:marBottom w:val="0"/>
                      <w:divBdr>
                        <w:top w:val="none" w:sz="0" w:space="0" w:color="auto"/>
                        <w:left w:val="none" w:sz="0" w:space="0" w:color="auto"/>
                        <w:bottom w:val="none" w:sz="0" w:space="0" w:color="auto"/>
                        <w:right w:val="none" w:sz="0" w:space="0" w:color="auto"/>
                      </w:divBdr>
                    </w:div>
                  </w:divsChild>
                </w:div>
                <w:div w:id="254169418">
                  <w:marLeft w:val="0"/>
                  <w:marRight w:val="0"/>
                  <w:marTop w:val="0"/>
                  <w:marBottom w:val="0"/>
                  <w:divBdr>
                    <w:top w:val="none" w:sz="0" w:space="0" w:color="auto"/>
                    <w:left w:val="none" w:sz="0" w:space="0" w:color="auto"/>
                    <w:bottom w:val="none" w:sz="0" w:space="0" w:color="auto"/>
                    <w:right w:val="none" w:sz="0" w:space="0" w:color="auto"/>
                  </w:divBdr>
                  <w:divsChild>
                    <w:div w:id="1575238991">
                      <w:marLeft w:val="0"/>
                      <w:marRight w:val="0"/>
                      <w:marTop w:val="0"/>
                      <w:marBottom w:val="0"/>
                      <w:divBdr>
                        <w:top w:val="none" w:sz="0" w:space="0" w:color="auto"/>
                        <w:left w:val="none" w:sz="0" w:space="0" w:color="auto"/>
                        <w:bottom w:val="none" w:sz="0" w:space="0" w:color="auto"/>
                        <w:right w:val="none" w:sz="0" w:space="0" w:color="auto"/>
                      </w:divBdr>
                    </w:div>
                  </w:divsChild>
                </w:div>
                <w:div w:id="284822733">
                  <w:marLeft w:val="0"/>
                  <w:marRight w:val="0"/>
                  <w:marTop w:val="0"/>
                  <w:marBottom w:val="0"/>
                  <w:divBdr>
                    <w:top w:val="none" w:sz="0" w:space="0" w:color="auto"/>
                    <w:left w:val="none" w:sz="0" w:space="0" w:color="auto"/>
                    <w:bottom w:val="none" w:sz="0" w:space="0" w:color="auto"/>
                    <w:right w:val="none" w:sz="0" w:space="0" w:color="auto"/>
                  </w:divBdr>
                  <w:divsChild>
                    <w:div w:id="934940160">
                      <w:marLeft w:val="0"/>
                      <w:marRight w:val="0"/>
                      <w:marTop w:val="0"/>
                      <w:marBottom w:val="0"/>
                      <w:divBdr>
                        <w:top w:val="none" w:sz="0" w:space="0" w:color="auto"/>
                        <w:left w:val="none" w:sz="0" w:space="0" w:color="auto"/>
                        <w:bottom w:val="none" w:sz="0" w:space="0" w:color="auto"/>
                        <w:right w:val="none" w:sz="0" w:space="0" w:color="auto"/>
                      </w:divBdr>
                    </w:div>
                  </w:divsChild>
                </w:div>
                <w:div w:id="461075456">
                  <w:marLeft w:val="0"/>
                  <w:marRight w:val="0"/>
                  <w:marTop w:val="0"/>
                  <w:marBottom w:val="0"/>
                  <w:divBdr>
                    <w:top w:val="none" w:sz="0" w:space="0" w:color="auto"/>
                    <w:left w:val="none" w:sz="0" w:space="0" w:color="auto"/>
                    <w:bottom w:val="none" w:sz="0" w:space="0" w:color="auto"/>
                    <w:right w:val="none" w:sz="0" w:space="0" w:color="auto"/>
                  </w:divBdr>
                  <w:divsChild>
                    <w:div w:id="1153720044">
                      <w:marLeft w:val="0"/>
                      <w:marRight w:val="0"/>
                      <w:marTop w:val="0"/>
                      <w:marBottom w:val="0"/>
                      <w:divBdr>
                        <w:top w:val="none" w:sz="0" w:space="0" w:color="auto"/>
                        <w:left w:val="none" w:sz="0" w:space="0" w:color="auto"/>
                        <w:bottom w:val="none" w:sz="0" w:space="0" w:color="auto"/>
                        <w:right w:val="none" w:sz="0" w:space="0" w:color="auto"/>
                      </w:divBdr>
                    </w:div>
                  </w:divsChild>
                </w:div>
                <w:div w:id="486408482">
                  <w:marLeft w:val="0"/>
                  <w:marRight w:val="0"/>
                  <w:marTop w:val="0"/>
                  <w:marBottom w:val="0"/>
                  <w:divBdr>
                    <w:top w:val="none" w:sz="0" w:space="0" w:color="auto"/>
                    <w:left w:val="none" w:sz="0" w:space="0" w:color="auto"/>
                    <w:bottom w:val="none" w:sz="0" w:space="0" w:color="auto"/>
                    <w:right w:val="none" w:sz="0" w:space="0" w:color="auto"/>
                  </w:divBdr>
                  <w:divsChild>
                    <w:div w:id="1061711967">
                      <w:marLeft w:val="0"/>
                      <w:marRight w:val="0"/>
                      <w:marTop w:val="0"/>
                      <w:marBottom w:val="0"/>
                      <w:divBdr>
                        <w:top w:val="none" w:sz="0" w:space="0" w:color="auto"/>
                        <w:left w:val="none" w:sz="0" w:space="0" w:color="auto"/>
                        <w:bottom w:val="none" w:sz="0" w:space="0" w:color="auto"/>
                        <w:right w:val="none" w:sz="0" w:space="0" w:color="auto"/>
                      </w:divBdr>
                    </w:div>
                  </w:divsChild>
                </w:div>
                <w:div w:id="596868791">
                  <w:marLeft w:val="0"/>
                  <w:marRight w:val="0"/>
                  <w:marTop w:val="0"/>
                  <w:marBottom w:val="0"/>
                  <w:divBdr>
                    <w:top w:val="none" w:sz="0" w:space="0" w:color="auto"/>
                    <w:left w:val="none" w:sz="0" w:space="0" w:color="auto"/>
                    <w:bottom w:val="none" w:sz="0" w:space="0" w:color="auto"/>
                    <w:right w:val="none" w:sz="0" w:space="0" w:color="auto"/>
                  </w:divBdr>
                  <w:divsChild>
                    <w:div w:id="1752464944">
                      <w:marLeft w:val="0"/>
                      <w:marRight w:val="0"/>
                      <w:marTop w:val="0"/>
                      <w:marBottom w:val="0"/>
                      <w:divBdr>
                        <w:top w:val="none" w:sz="0" w:space="0" w:color="auto"/>
                        <w:left w:val="none" w:sz="0" w:space="0" w:color="auto"/>
                        <w:bottom w:val="none" w:sz="0" w:space="0" w:color="auto"/>
                        <w:right w:val="none" w:sz="0" w:space="0" w:color="auto"/>
                      </w:divBdr>
                    </w:div>
                  </w:divsChild>
                </w:div>
                <w:div w:id="730427016">
                  <w:marLeft w:val="0"/>
                  <w:marRight w:val="0"/>
                  <w:marTop w:val="0"/>
                  <w:marBottom w:val="0"/>
                  <w:divBdr>
                    <w:top w:val="none" w:sz="0" w:space="0" w:color="auto"/>
                    <w:left w:val="none" w:sz="0" w:space="0" w:color="auto"/>
                    <w:bottom w:val="none" w:sz="0" w:space="0" w:color="auto"/>
                    <w:right w:val="none" w:sz="0" w:space="0" w:color="auto"/>
                  </w:divBdr>
                  <w:divsChild>
                    <w:div w:id="1525170572">
                      <w:marLeft w:val="0"/>
                      <w:marRight w:val="0"/>
                      <w:marTop w:val="0"/>
                      <w:marBottom w:val="0"/>
                      <w:divBdr>
                        <w:top w:val="none" w:sz="0" w:space="0" w:color="auto"/>
                        <w:left w:val="none" w:sz="0" w:space="0" w:color="auto"/>
                        <w:bottom w:val="none" w:sz="0" w:space="0" w:color="auto"/>
                        <w:right w:val="none" w:sz="0" w:space="0" w:color="auto"/>
                      </w:divBdr>
                    </w:div>
                  </w:divsChild>
                </w:div>
                <w:div w:id="785973317">
                  <w:marLeft w:val="0"/>
                  <w:marRight w:val="0"/>
                  <w:marTop w:val="0"/>
                  <w:marBottom w:val="0"/>
                  <w:divBdr>
                    <w:top w:val="none" w:sz="0" w:space="0" w:color="auto"/>
                    <w:left w:val="none" w:sz="0" w:space="0" w:color="auto"/>
                    <w:bottom w:val="none" w:sz="0" w:space="0" w:color="auto"/>
                    <w:right w:val="none" w:sz="0" w:space="0" w:color="auto"/>
                  </w:divBdr>
                  <w:divsChild>
                    <w:div w:id="1889683986">
                      <w:marLeft w:val="0"/>
                      <w:marRight w:val="0"/>
                      <w:marTop w:val="0"/>
                      <w:marBottom w:val="0"/>
                      <w:divBdr>
                        <w:top w:val="none" w:sz="0" w:space="0" w:color="auto"/>
                        <w:left w:val="none" w:sz="0" w:space="0" w:color="auto"/>
                        <w:bottom w:val="none" w:sz="0" w:space="0" w:color="auto"/>
                        <w:right w:val="none" w:sz="0" w:space="0" w:color="auto"/>
                      </w:divBdr>
                    </w:div>
                  </w:divsChild>
                </w:div>
                <w:div w:id="850023068">
                  <w:marLeft w:val="0"/>
                  <w:marRight w:val="0"/>
                  <w:marTop w:val="0"/>
                  <w:marBottom w:val="0"/>
                  <w:divBdr>
                    <w:top w:val="none" w:sz="0" w:space="0" w:color="auto"/>
                    <w:left w:val="none" w:sz="0" w:space="0" w:color="auto"/>
                    <w:bottom w:val="none" w:sz="0" w:space="0" w:color="auto"/>
                    <w:right w:val="none" w:sz="0" w:space="0" w:color="auto"/>
                  </w:divBdr>
                  <w:divsChild>
                    <w:div w:id="105394367">
                      <w:marLeft w:val="0"/>
                      <w:marRight w:val="0"/>
                      <w:marTop w:val="0"/>
                      <w:marBottom w:val="0"/>
                      <w:divBdr>
                        <w:top w:val="none" w:sz="0" w:space="0" w:color="auto"/>
                        <w:left w:val="none" w:sz="0" w:space="0" w:color="auto"/>
                        <w:bottom w:val="none" w:sz="0" w:space="0" w:color="auto"/>
                        <w:right w:val="none" w:sz="0" w:space="0" w:color="auto"/>
                      </w:divBdr>
                    </w:div>
                  </w:divsChild>
                </w:div>
                <w:div w:id="901788524">
                  <w:marLeft w:val="0"/>
                  <w:marRight w:val="0"/>
                  <w:marTop w:val="0"/>
                  <w:marBottom w:val="0"/>
                  <w:divBdr>
                    <w:top w:val="none" w:sz="0" w:space="0" w:color="auto"/>
                    <w:left w:val="none" w:sz="0" w:space="0" w:color="auto"/>
                    <w:bottom w:val="none" w:sz="0" w:space="0" w:color="auto"/>
                    <w:right w:val="none" w:sz="0" w:space="0" w:color="auto"/>
                  </w:divBdr>
                  <w:divsChild>
                    <w:div w:id="114106718">
                      <w:marLeft w:val="0"/>
                      <w:marRight w:val="0"/>
                      <w:marTop w:val="0"/>
                      <w:marBottom w:val="0"/>
                      <w:divBdr>
                        <w:top w:val="none" w:sz="0" w:space="0" w:color="auto"/>
                        <w:left w:val="none" w:sz="0" w:space="0" w:color="auto"/>
                        <w:bottom w:val="none" w:sz="0" w:space="0" w:color="auto"/>
                        <w:right w:val="none" w:sz="0" w:space="0" w:color="auto"/>
                      </w:divBdr>
                    </w:div>
                  </w:divsChild>
                </w:div>
                <w:div w:id="969745086">
                  <w:marLeft w:val="0"/>
                  <w:marRight w:val="0"/>
                  <w:marTop w:val="0"/>
                  <w:marBottom w:val="0"/>
                  <w:divBdr>
                    <w:top w:val="none" w:sz="0" w:space="0" w:color="auto"/>
                    <w:left w:val="none" w:sz="0" w:space="0" w:color="auto"/>
                    <w:bottom w:val="none" w:sz="0" w:space="0" w:color="auto"/>
                    <w:right w:val="none" w:sz="0" w:space="0" w:color="auto"/>
                  </w:divBdr>
                  <w:divsChild>
                    <w:div w:id="1574586284">
                      <w:marLeft w:val="0"/>
                      <w:marRight w:val="0"/>
                      <w:marTop w:val="0"/>
                      <w:marBottom w:val="0"/>
                      <w:divBdr>
                        <w:top w:val="none" w:sz="0" w:space="0" w:color="auto"/>
                        <w:left w:val="none" w:sz="0" w:space="0" w:color="auto"/>
                        <w:bottom w:val="none" w:sz="0" w:space="0" w:color="auto"/>
                        <w:right w:val="none" w:sz="0" w:space="0" w:color="auto"/>
                      </w:divBdr>
                    </w:div>
                  </w:divsChild>
                </w:div>
                <w:div w:id="970288522">
                  <w:marLeft w:val="0"/>
                  <w:marRight w:val="0"/>
                  <w:marTop w:val="0"/>
                  <w:marBottom w:val="0"/>
                  <w:divBdr>
                    <w:top w:val="none" w:sz="0" w:space="0" w:color="auto"/>
                    <w:left w:val="none" w:sz="0" w:space="0" w:color="auto"/>
                    <w:bottom w:val="none" w:sz="0" w:space="0" w:color="auto"/>
                    <w:right w:val="none" w:sz="0" w:space="0" w:color="auto"/>
                  </w:divBdr>
                  <w:divsChild>
                    <w:div w:id="1051726871">
                      <w:marLeft w:val="0"/>
                      <w:marRight w:val="0"/>
                      <w:marTop w:val="0"/>
                      <w:marBottom w:val="0"/>
                      <w:divBdr>
                        <w:top w:val="none" w:sz="0" w:space="0" w:color="auto"/>
                        <w:left w:val="none" w:sz="0" w:space="0" w:color="auto"/>
                        <w:bottom w:val="none" w:sz="0" w:space="0" w:color="auto"/>
                        <w:right w:val="none" w:sz="0" w:space="0" w:color="auto"/>
                      </w:divBdr>
                    </w:div>
                  </w:divsChild>
                </w:div>
                <w:div w:id="1153645027">
                  <w:marLeft w:val="0"/>
                  <w:marRight w:val="0"/>
                  <w:marTop w:val="0"/>
                  <w:marBottom w:val="0"/>
                  <w:divBdr>
                    <w:top w:val="none" w:sz="0" w:space="0" w:color="auto"/>
                    <w:left w:val="none" w:sz="0" w:space="0" w:color="auto"/>
                    <w:bottom w:val="none" w:sz="0" w:space="0" w:color="auto"/>
                    <w:right w:val="none" w:sz="0" w:space="0" w:color="auto"/>
                  </w:divBdr>
                  <w:divsChild>
                    <w:div w:id="97917704">
                      <w:marLeft w:val="0"/>
                      <w:marRight w:val="0"/>
                      <w:marTop w:val="0"/>
                      <w:marBottom w:val="0"/>
                      <w:divBdr>
                        <w:top w:val="none" w:sz="0" w:space="0" w:color="auto"/>
                        <w:left w:val="none" w:sz="0" w:space="0" w:color="auto"/>
                        <w:bottom w:val="none" w:sz="0" w:space="0" w:color="auto"/>
                        <w:right w:val="none" w:sz="0" w:space="0" w:color="auto"/>
                      </w:divBdr>
                    </w:div>
                    <w:div w:id="249200200">
                      <w:marLeft w:val="0"/>
                      <w:marRight w:val="0"/>
                      <w:marTop w:val="0"/>
                      <w:marBottom w:val="0"/>
                      <w:divBdr>
                        <w:top w:val="none" w:sz="0" w:space="0" w:color="auto"/>
                        <w:left w:val="none" w:sz="0" w:space="0" w:color="auto"/>
                        <w:bottom w:val="none" w:sz="0" w:space="0" w:color="auto"/>
                        <w:right w:val="none" w:sz="0" w:space="0" w:color="auto"/>
                      </w:divBdr>
                    </w:div>
                  </w:divsChild>
                </w:div>
                <w:div w:id="1331063414">
                  <w:marLeft w:val="0"/>
                  <w:marRight w:val="0"/>
                  <w:marTop w:val="0"/>
                  <w:marBottom w:val="0"/>
                  <w:divBdr>
                    <w:top w:val="none" w:sz="0" w:space="0" w:color="auto"/>
                    <w:left w:val="none" w:sz="0" w:space="0" w:color="auto"/>
                    <w:bottom w:val="none" w:sz="0" w:space="0" w:color="auto"/>
                    <w:right w:val="none" w:sz="0" w:space="0" w:color="auto"/>
                  </w:divBdr>
                  <w:divsChild>
                    <w:div w:id="1869759655">
                      <w:marLeft w:val="0"/>
                      <w:marRight w:val="0"/>
                      <w:marTop w:val="0"/>
                      <w:marBottom w:val="0"/>
                      <w:divBdr>
                        <w:top w:val="none" w:sz="0" w:space="0" w:color="auto"/>
                        <w:left w:val="none" w:sz="0" w:space="0" w:color="auto"/>
                        <w:bottom w:val="none" w:sz="0" w:space="0" w:color="auto"/>
                        <w:right w:val="none" w:sz="0" w:space="0" w:color="auto"/>
                      </w:divBdr>
                    </w:div>
                  </w:divsChild>
                </w:div>
                <w:div w:id="1341539361">
                  <w:marLeft w:val="0"/>
                  <w:marRight w:val="0"/>
                  <w:marTop w:val="0"/>
                  <w:marBottom w:val="0"/>
                  <w:divBdr>
                    <w:top w:val="none" w:sz="0" w:space="0" w:color="auto"/>
                    <w:left w:val="none" w:sz="0" w:space="0" w:color="auto"/>
                    <w:bottom w:val="none" w:sz="0" w:space="0" w:color="auto"/>
                    <w:right w:val="none" w:sz="0" w:space="0" w:color="auto"/>
                  </w:divBdr>
                  <w:divsChild>
                    <w:div w:id="1590700654">
                      <w:marLeft w:val="0"/>
                      <w:marRight w:val="0"/>
                      <w:marTop w:val="0"/>
                      <w:marBottom w:val="0"/>
                      <w:divBdr>
                        <w:top w:val="none" w:sz="0" w:space="0" w:color="auto"/>
                        <w:left w:val="none" w:sz="0" w:space="0" w:color="auto"/>
                        <w:bottom w:val="none" w:sz="0" w:space="0" w:color="auto"/>
                        <w:right w:val="none" w:sz="0" w:space="0" w:color="auto"/>
                      </w:divBdr>
                    </w:div>
                  </w:divsChild>
                </w:div>
                <w:div w:id="1342119767">
                  <w:marLeft w:val="0"/>
                  <w:marRight w:val="0"/>
                  <w:marTop w:val="0"/>
                  <w:marBottom w:val="0"/>
                  <w:divBdr>
                    <w:top w:val="none" w:sz="0" w:space="0" w:color="auto"/>
                    <w:left w:val="none" w:sz="0" w:space="0" w:color="auto"/>
                    <w:bottom w:val="none" w:sz="0" w:space="0" w:color="auto"/>
                    <w:right w:val="none" w:sz="0" w:space="0" w:color="auto"/>
                  </w:divBdr>
                  <w:divsChild>
                    <w:div w:id="2136749212">
                      <w:marLeft w:val="0"/>
                      <w:marRight w:val="0"/>
                      <w:marTop w:val="0"/>
                      <w:marBottom w:val="0"/>
                      <w:divBdr>
                        <w:top w:val="none" w:sz="0" w:space="0" w:color="auto"/>
                        <w:left w:val="none" w:sz="0" w:space="0" w:color="auto"/>
                        <w:bottom w:val="none" w:sz="0" w:space="0" w:color="auto"/>
                        <w:right w:val="none" w:sz="0" w:space="0" w:color="auto"/>
                      </w:divBdr>
                    </w:div>
                  </w:divsChild>
                </w:div>
                <w:div w:id="1365905968">
                  <w:marLeft w:val="0"/>
                  <w:marRight w:val="0"/>
                  <w:marTop w:val="0"/>
                  <w:marBottom w:val="0"/>
                  <w:divBdr>
                    <w:top w:val="none" w:sz="0" w:space="0" w:color="auto"/>
                    <w:left w:val="none" w:sz="0" w:space="0" w:color="auto"/>
                    <w:bottom w:val="none" w:sz="0" w:space="0" w:color="auto"/>
                    <w:right w:val="none" w:sz="0" w:space="0" w:color="auto"/>
                  </w:divBdr>
                  <w:divsChild>
                    <w:div w:id="1721317145">
                      <w:marLeft w:val="0"/>
                      <w:marRight w:val="0"/>
                      <w:marTop w:val="0"/>
                      <w:marBottom w:val="0"/>
                      <w:divBdr>
                        <w:top w:val="none" w:sz="0" w:space="0" w:color="auto"/>
                        <w:left w:val="none" w:sz="0" w:space="0" w:color="auto"/>
                        <w:bottom w:val="none" w:sz="0" w:space="0" w:color="auto"/>
                        <w:right w:val="none" w:sz="0" w:space="0" w:color="auto"/>
                      </w:divBdr>
                    </w:div>
                  </w:divsChild>
                </w:div>
                <w:div w:id="1474567287">
                  <w:marLeft w:val="0"/>
                  <w:marRight w:val="0"/>
                  <w:marTop w:val="0"/>
                  <w:marBottom w:val="0"/>
                  <w:divBdr>
                    <w:top w:val="none" w:sz="0" w:space="0" w:color="auto"/>
                    <w:left w:val="none" w:sz="0" w:space="0" w:color="auto"/>
                    <w:bottom w:val="none" w:sz="0" w:space="0" w:color="auto"/>
                    <w:right w:val="none" w:sz="0" w:space="0" w:color="auto"/>
                  </w:divBdr>
                  <w:divsChild>
                    <w:div w:id="151484840">
                      <w:marLeft w:val="0"/>
                      <w:marRight w:val="0"/>
                      <w:marTop w:val="0"/>
                      <w:marBottom w:val="0"/>
                      <w:divBdr>
                        <w:top w:val="none" w:sz="0" w:space="0" w:color="auto"/>
                        <w:left w:val="none" w:sz="0" w:space="0" w:color="auto"/>
                        <w:bottom w:val="none" w:sz="0" w:space="0" w:color="auto"/>
                        <w:right w:val="none" w:sz="0" w:space="0" w:color="auto"/>
                      </w:divBdr>
                    </w:div>
                  </w:divsChild>
                </w:div>
                <w:div w:id="1487359247">
                  <w:marLeft w:val="0"/>
                  <w:marRight w:val="0"/>
                  <w:marTop w:val="0"/>
                  <w:marBottom w:val="0"/>
                  <w:divBdr>
                    <w:top w:val="none" w:sz="0" w:space="0" w:color="auto"/>
                    <w:left w:val="none" w:sz="0" w:space="0" w:color="auto"/>
                    <w:bottom w:val="none" w:sz="0" w:space="0" w:color="auto"/>
                    <w:right w:val="none" w:sz="0" w:space="0" w:color="auto"/>
                  </w:divBdr>
                  <w:divsChild>
                    <w:div w:id="945042815">
                      <w:marLeft w:val="0"/>
                      <w:marRight w:val="0"/>
                      <w:marTop w:val="0"/>
                      <w:marBottom w:val="0"/>
                      <w:divBdr>
                        <w:top w:val="none" w:sz="0" w:space="0" w:color="auto"/>
                        <w:left w:val="none" w:sz="0" w:space="0" w:color="auto"/>
                        <w:bottom w:val="none" w:sz="0" w:space="0" w:color="auto"/>
                        <w:right w:val="none" w:sz="0" w:space="0" w:color="auto"/>
                      </w:divBdr>
                    </w:div>
                  </w:divsChild>
                </w:div>
                <w:div w:id="1539854308">
                  <w:marLeft w:val="0"/>
                  <w:marRight w:val="0"/>
                  <w:marTop w:val="0"/>
                  <w:marBottom w:val="0"/>
                  <w:divBdr>
                    <w:top w:val="none" w:sz="0" w:space="0" w:color="auto"/>
                    <w:left w:val="none" w:sz="0" w:space="0" w:color="auto"/>
                    <w:bottom w:val="none" w:sz="0" w:space="0" w:color="auto"/>
                    <w:right w:val="none" w:sz="0" w:space="0" w:color="auto"/>
                  </w:divBdr>
                  <w:divsChild>
                    <w:div w:id="171335482">
                      <w:marLeft w:val="0"/>
                      <w:marRight w:val="0"/>
                      <w:marTop w:val="0"/>
                      <w:marBottom w:val="0"/>
                      <w:divBdr>
                        <w:top w:val="none" w:sz="0" w:space="0" w:color="auto"/>
                        <w:left w:val="none" w:sz="0" w:space="0" w:color="auto"/>
                        <w:bottom w:val="none" w:sz="0" w:space="0" w:color="auto"/>
                        <w:right w:val="none" w:sz="0" w:space="0" w:color="auto"/>
                      </w:divBdr>
                    </w:div>
                  </w:divsChild>
                </w:div>
                <w:div w:id="1768689405">
                  <w:marLeft w:val="0"/>
                  <w:marRight w:val="0"/>
                  <w:marTop w:val="0"/>
                  <w:marBottom w:val="0"/>
                  <w:divBdr>
                    <w:top w:val="none" w:sz="0" w:space="0" w:color="auto"/>
                    <w:left w:val="none" w:sz="0" w:space="0" w:color="auto"/>
                    <w:bottom w:val="none" w:sz="0" w:space="0" w:color="auto"/>
                    <w:right w:val="none" w:sz="0" w:space="0" w:color="auto"/>
                  </w:divBdr>
                  <w:divsChild>
                    <w:div w:id="1556311804">
                      <w:marLeft w:val="0"/>
                      <w:marRight w:val="0"/>
                      <w:marTop w:val="0"/>
                      <w:marBottom w:val="0"/>
                      <w:divBdr>
                        <w:top w:val="none" w:sz="0" w:space="0" w:color="auto"/>
                        <w:left w:val="none" w:sz="0" w:space="0" w:color="auto"/>
                        <w:bottom w:val="none" w:sz="0" w:space="0" w:color="auto"/>
                        <w:right w:val="none" w:sz="0" w:space="0" w:color="auto"/>
                      </w:divBdr>
                    </w:div>
                  </w:divsChild>
                </w:div>
                <w:div w:id="1812090517">
                  <w:marLeft w:val="0"/>
                  <w:marRight w:val="0"/>
                  <w:marTop w:val="0"/>
                  <w:marBottom w:val="0"/>
                  <w:divBdr>
                    <w:top w:val="none" w:sz="0" w:space="0" w:color="auto"/>
                    <w:left w:val="none" w:sz="0" w:space="0" w:color="auto"/>
                    <w:bottom w:val="none" w:sz="0" w:space="0" w:color="auto"/>
                    <w:right w:val="none" w:sz="0" w:space="0" w:color="auto"/>
                  </w:divBdr>
                  <w:divsChild>
                    <w:div w:id="1799492405">
                      <w:marLeft w:val="0"/>
                      <w:marRight w:val="0"/>
                      <w:marTop w:val="0"/>
                      <w:marBottom w:val="0"/>
                      <w:divBdr>
                        <w:top w:val="none" w:sz="0" w:space="0" w:color="auto"/>
                        <w:left w:val="none" w:sz="0" w:space="0" w:color="auto"/>
                        <w:bottom w:val="none" w:sz="0" w:space="0" w:color="auto"/>
                        <w:right w:val="none" w:sz="0" w:space="0" w:color="auto"/>
                      </w:divBdr>
                    </w:div>
                  </w:divsChild>
                </w:div>
                <w:div w:id="1813983054">
                  <w:marLeft w:val="0"/>
                  <w:marRight w:val="0"/>
                  <w:marTop w:val="0"/>
                  <w:marBottom w:val="0"/>
                  <w:divBdr>
                    <w:top w:val="none" w:sz="0" w:space="0" w:color="auto"/>
                    <w:left w:val="none" w:sz="0" w:space="0" w:color="auto"/>
                    <w:bottom w:val="none" w:sz="0" w:space="0" w:color="auto"/>
                    <w:right w:val="none" w:sz="0" w:space="0" w:color="auto"/>
                  </w:divBdr>
                  <w:divsChild>
                    <w:div w:id="568734970">
                      <w:marLeft w:val="0"/>
                      <w:marRight w:val="0"/>
                      <w:marTop w:val="0"/>
                      <w:marBottom w:val="0"/>
                      <w:divBdr>
                        <w:top w:val="none" w:sz="0" w:space="0" w:color="auto"/>
                        <w:left w:val="none" w:sz="0" w:space="0" w:color="auto"/>
                        <w:bottom w:val="none" w:sz="0" w:space="0" w:color="auto"/>
                        <w:right w:val="none" w:sz="0" w:space="0" w:color="auto"/>
                      </w:divBdr>
                    </w:div>
                  </w:divsChild>
                </w:div>
                <w:div w:id="1940521119">
                  <w:marLeft w:val="0"/>
                  <w:marRight w:val="0"/>
                  <w:marTop w:val="0"/>
                  <w:marBottom w:val="0"/>
                  <w:divBdr>
                    <w:top w:val="none" w:sz="0" w:space="0" w:color="auto"/>
                    <w:left w:val="none" w:sz="0" w:space="0" w:color="auto"/>
                    <w:bottom w:val="none" w:sz="0" w:space="0" w:color="auto"/>
                    <w:right w:val="none" w:sz="0" w:space="0" w:color="auto"/>
                  </w:divBdr>
                  <w:divsChild>
                    <w:div w:id="1199318602">
                      <w:marLeft w:val="0"/>
                      <w:marRight w:val="0"/>
                      <w:marTop w:val="0"/>
                      <w:marBottom w:val="0"/>
                      <w:divBdr>
                        <w:top w:val="none" w:sz="0" w:space="0" w:color="auto"/>
                        <w:left w:val="none" w:sz="0" w:space="0" w:color="auto"/>
                        <w:bottom w:val="none" w:sz="0" w:space="0" w:color="auto"/>
                        <w:right w:val="none" w:sz="0" w:space="0" w:color="auto"/>
                      </w:divBdr>
                    </w:div>
                  </w:divsChild>
                </w:div>
                <w:div w:id="1940604734">
                  <w:marLeft w:val="0"/>
                  <w:marRight w:val="0"/>
                  <w:marTop w:val="0"/>
                  <w:marBottom w:val="0"/>
                  <w:divBdr>
                    <w:top w:val="none" w:sz="0" w:space="0" w:color="auto"/>
                    <w:left w:val="none" w:sz="0" w:space="0" w:color="auto"/>
                    <w:bottom w:val="none" w:sz="0" w:space="0" w:color="auto"/>
                    <w:right w:val="none" w:sz="0" w:space="0" w:color="auto"/>
                  </w:divBdr>
                  <w:divsChild>
                    <w:div w:id="1373774960">
                      <w:marLeft w:val="0"/>
                      <w:marRight w:val="0"/>
                      <w:marTop w:val="0"/>
                      <w:marBottom w:val="0"/>
                      <w:divBdr>
                        <w:top w:val="none" w:sz="0" w:space="0" w:color="auto"/>
                        <w:left w:val="none" w:sz="0" w:space="0" w:color="auto"/>
                        <w:bottom w:val="none" w:sz="0" w:space="0" w:color="auto"/>
                        <w:right w:val="none" w:sz="0" w:space="0" w:color="auto"/>
                      </w:divBdr>
                    </w:div>
                  </w:divsChild>
                </w:div>
                <w:div w:id="1965846040">
                  <w:marLeft w:val="0"/>
                  <w:marRight w:val="0"/>
                  <w:marTop w:val="0"/>
                  <w:marBottom w:val="0"/>
                  <w:divBdr>
                    <w:top w:val="none" w:sz="0" w:space="0" w:color="auto"/>
                    <w:left w:val="none" w:sz="0" w:space="0" w:color="auto"/>
                    <w:bottom w:val="none" w:sz="0" w:space="0" w:color="auto"/>
                    <w:right w:val="none" w:sz="0" w:space="0" w:color="auto"/>
                  </w:divBdr>
                  <w:divsChild>
                    <w:div w:id="2038389192">
                      <w:marLeft w:val="0"/>
                      <w:marRight w:val="0"/>
                      <w:marTop w:val="0"/>
                      <w:marBottom w:val="0"/>
                      <w:divBdr>
                        <w:top w:val="none" w:sz="0" w:space="0" w:color="auto"/>
                        <w:left w:val="none" w:sz="0" w:space="0" w:color="auto"/>
                        <w:bottom w:val="none" w:sz="0" w:space="0" w:color="auto"/>
                        <w:right w:val="none" w:sz="0" w:space="0" w:color="auto"/>
                      </w:divBdr>
                    </w:div>
                  </w:divsChild>
                </w:div>
                <w:div w:id="2029091065">
                  <w:marLeft w:val="0"/>
                  <w:marRight w:val="0"/>
                  <w:marTop w:val="0"/>
                  <w:marBottom w:val="0"/>
                  <w:divBdr>
                    <w:top w:val="none" w:sz="0" w:space="0" w:color="auto"/>
                    <w:left w:val="none" w:sz="0" w:space="0" w:color="auto"/>
                    <w:bottom w:val="none" w:sz="0" w:space="0" w:color="auto"/>
                    <w:right w:val="none" w:sz="0" w:space="0" w:color="auto"/>
                  </w:divBdr>
                  <w:divsChild>
                    <w:div w:id="1874728494">
                      <w:marLeft w:val="0"/>
                      <w:marRight w:val="0"/>
                      <w:marTop w:val="0"/>
                      <w:marBottom w:val="0"/>
                      <w:divBdr>
                        <w:top w:val="none" w:sz="0" w:space="0" w:color="auto"/>
                        <w:left w:val="none" w:sz="0" w:space="0" w:color="auto"/>
                        <w:bottom w:val="none" w:sz="0" w:space="0" w:color="auto"/>
                        <w:right w:val="none" w:sz="0" w:space="0" w:color="auto"/>
                      </w:divBdr>
                    </w:div>
                  </w:divsChild>
                </w:div>
                <w:div w:id="2074036798">
                  <w:marLeft w:val="0"/>
                  <w:marRight w:val="0"/>
                  <w:marTop w:val="0"/>
                  <w:marBottom w:val="0"/>
                  <w:divBdr>
                    <w:top w:val="none" w:sz="0" w:space="0" w:color="auto"/>
                    <w:left w:val="none" w:sz="0" w:space="0" w:color="auto"/>
                    <w:bottom w:val="none" w:sz="0" w:space="0" w:color="auto"/>
                    <w:right w:val="none" w:sz="0" w:space="0" w:color="auto"/>
                  </w:divBdr>
                  <w:divsChild>
                    <w:div w:id="480540316">
                      <w:marLeft w:val="0"/>
                      <w:marRight w:val="0"/>
                      <w:marTop w:val="0"/>
                      <w:marBottom w:val="0"/>
                      <w:divBdr>
                        <w:top w:val="none" w:sz="0" w:space="0" w:color="auto"/>
                        <w:left w:val="none" w:sz="0" w:space="0" w:color="auto"/>
                        <w:bottom w:val="none" w:sz="0" w:space="0" w:color="auto"/>
                        <w:right w:val="none" w:sz="0" w:space="0" w:color="auto"/>
                      </w:divBdr>
                    </w:div>
                  </w:divsChild>
                </w:div>
                <w:div w:id="2078697315">
                  <w:marLeft w:val="0"/>
                  <w:marRight w:val="0"/>
                  <w:marTop w:val="0"/>
                  <w:marBottom w:val="0"/>
                  <w:divBdr>
                    <w:top w:val="none" w:sz="0" w:space="0" w:color="auto"/>
                    <w:left w:val="none" w:sz="0" w:space="0" w:color="auto"/>
                    <w:bottom w:val="none" w:sz="0" w:space="0" w:color="auto"/>
                    <w:right w:val="none" w:sz="0" w:space="0" w:color="auto"/>
                  </w:divBdr>
                  <w:divsChild>
                    <w:div w:id="445928057">
                      <w:marLeft w:val="0"/>
                      <w:marRight w:val="0"/>
                      <w:marTop w:val="0"/>
                      <w:marBottom w:val="0"/>
                      <w:divBdr>
                        <w:top w:val="none" w:sz="0" w:space="0" w:color="auto"/>
                        <w:left w:val="none" w:sz="0" w:space="0" w:color="auto"/>
                        <w:bottom w:val="none" w:sz="0" w:space="0" w:color="auto"/>
                        <w:right w:val="none" w:sz="0" w:space="0" w:color="auto"/>
                      </w:divBdr>
                    </w:div>
                  </w:divsChild>
                </w:div>
                <w:div w:id="2086218299">
                  <w:marLeft w:val="0"/>
                  <w:marRight w:val="0"/>
                  <w:marTop w:val="0"/>
                  <w:marBottom w:val="0"/>
                  <w:divBdr>
                    <w:top w:val="none" w:sz="0" w:space="0" w:color="auto"/>
                    <w:left w:val="none" w:sz="0" w:space="0" w:color="auto"/>
                    <w:bottom w:val="none" w:sz="0" w:space="0" w:color="auto"/>
                    <w:right w:val="none" w:sz="0" w:space="0" w:color="auto"/>
                  </w:divBdr>
                  <w:divsChild>
                    <w:div w:id="621688622">
                      <w:marLeft w:val="0"/>
                      <w:marRight w:val="0"/>
                      <w:marTop w:val="0"/>
                      <w:marBottom w:val="0"/>
                      <w:divBdr>
                        <w:top w:val="none" w:sz="0" w:space="0" w:color="auto"/>
                        <w:left w:val="none" w:sz="0" w:space="0" w:color="auto"/>
                        <w:bottom w:val="none" w:sz="0" w:space="0" w:color="auto"/>
                        <w:right w:val="none" w:sz="0" w:space="0" w:color="auto"/>
                      </w:divBdr>
                    </w:div>
                  </w:divsChild>
                </w:div>
                <w:div w:id="2088187061">
                  <w:marLeft w:val="0"/>
                  <w:marRight w:val="0"/>
                  <w:marTop w:val="0"/>
                  <w:marBottom w:val="0"/>
                  <w:divBdr>
                    <w:top w:val="none" w:sz="0" w:space="0" w:color="auto"/>
                    <w:left w:val="none" w:sz="0" w:space="0" w:color="auto"/>
                    <w:bottom w:val="none" w:sz="0" w:space="0" w:color="auto"/>
                    <w:right w:val="none" w:sz="0" w:space="0" w:color="auto"/>
                  </w:divBdr>
                  <w:divsChild>
                    <w:div w:id="137882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118898">
          <w:marLeft w:val="0"/>
          <w:marRight w:val="0"/>
          <w:marTop w:val="0"/>
          <w:marBottom w:val="0"/>
          <w:divBdr>
            <w:top w:val="none" w:sz="0" w:space="0" w:color="auto"/>
            <w:left w:val="none" w:sz="0" w:space="0" w:color="auto"/>
            <w:bottom w:val="none" w:sz="0" w:space="0" w:color="auto"/>
            <w:right w:val="none" w:sz="0" w:space="0" w:color="auto"/>
          </w:divBdr>
          <w:divsChild>
            <w:div w:id="887255437">
              <w:marLeft w:val="0"/>
              <w:marRight w:val="0"/>
              <w:marTop w:val="30"/>
              <w:marBottom w:val="30"/>
              <w:divBdr>
                <w:top w:val="none" w:sz="0" w:space="0" w:color="auto"/>
                <w:left w:val="none" w:sz="0" w:space="0" w:color="auto"/>
                <w:bottom w:val="none" w:sz="0" w:space="0" w:color="auto"/>
                <w:right w:val="none" w:sz="0" w:space="0" w:color="auto"/>
              </w:divBdr>
              <w:divsChild>
                <w:div w:id="13505866">
                  <w:marLeft w:val="0"/>
                  <w:marRight w:val="0"/>
                  <w:marTop w:val="0"/>
                  <w:marBottom w:val="0"/>
                  <w:divBdr>
                    <w:top w:val="none" w:sz="0" w:space="0" w:color="auto"/>
                    <w:left w:val="none" w:sz="0" w:space="0" w:color="auto"/>
                    <w:bottom w:val="none" w:sz="0" w:space="0" w:color="auto"/>
                    <w:right w:val="none" w:sz="0" w:space="0" w:color="auto"/>
                  </w:divBdr>
                  <w:divsChild>
                    <w:div w:id="1011104288">
                      <w:marLeft w:val="0"/>
                      <w:marRight w:val="0"/>
                      <w:marTop w:val="0"/>
                      <w:marBottom w:val="0"/>
                      <w:divBdr>
                        <w:top w:val="none" w:sz="0" w:space="0" w:color="auto"/>
                        <w:left w:val="none" w:sz="0" w:space="0" w:color="auto"/>
                        <w:bottom w:val="none" w:sz="0" w:space="0" w:color="auto"/>
                        <w:right w:val="none" w:sz="0" w:space="0" w:color="auto"/>
                      </w:divBdr>
                    </w:div>
                  </w:divsChild>
                </w:div>
                <w:div w:id="70741898">
                  <w:marLeft w:val="0"/>
                  <w:marRight w:val="0"/>
                  <w:marTop w:val="0"/>
                  <w:marBottom w:val="0"/>
                  <w:divBdr>
                    <w:top w:val="none" w:sz="0" w:space="0" w:color="auto"/>
                    <w:left w:val="none" w:sz="0" w:space="0" w:color="auto"/>
                    <w:bottom w:val="none" w:sz="0" w:space="0" w:color="auto"/>
                    <w:right w:val="none" w:sz="0" w:space="0" w:color="auto"/>
                  </w:divBdr>
                  <w:divsChild>
                    <w:div w:id="868756510">
                      <w:marLeft w:val="0"/>
                      <w:marRight w:val="0"/>
                      <w:marTop w:val="0"/>
                      <w:marBottom w:val="0"/>
                      <w:divBdr>
                        <w:top w:val="none" w:sz="0" w:space="0" w:color="auto"/>
                        <w:left w:val="none" w:sz="0" w:space="0" w:color="auto"/>
                        <w:bottom w:val="none" w:sz="0" w:space="0" w:color="auto"/>
                        <w:right w:val="none" w:sz="0" w:space="0" w:color="auto"/>
                      </w:divBdr>
                    </w:div>
                  </w:divsChild>
                </w:div>
                <w:div w:id="90205007">
                  <w:marLeft w:val="0"/>
                  <w:marRight w:val="0"/>
                  <w:marTop w:val="0"/>
                  <w:marBottom w:val="0"/>
                  <w:divBdr>
                    <w:top w:val="none" w:sz="0" w:space="0" w:color="auto"/>
                    <w:left w:val="none" w:sz="0" w:space="0" w:color="auto"/>
                    <w:bottom w:val="none" w:sz="0" w:space="0" w:color="auto"/>
                    <w:right w:val="none" w:sz="0" w:space="0" w:color="auto"/>
                  </w:divBdr>
                  <w:divsChild>
                    <w:div w:id="598030236">
                      <w:marLeft w:val="0"/>
                      <w:marRight w:val="0"/>
                      <w:marTop w:val="0"/>
                      <w:marBottom w:val="0"/>
                      <w:divBdr>
                        <w:top w:val="none" w:sz="0" w:space="0" w:color="auto"/>
                        <w:left w:val="none" w:sz="0" w:space="0" w:color="auto"/>
                        <w:bottom w:val="none" w:sz="0" w:space="0" w:color="auto"/>
                        <w:right w:val="none" w:sz="0" w:space="0" w:color="auto"/>
                      </w:divBdr>
                    </w:div>
                  </w:divsChild>
                </w:div>
                <w:div w:id="109017212">
                  <w:marLeft w:val="0"/>
                  <w:marRight w:val="0"/>
                  <w:marTop w:val="0"/>
                  <w:marBottom w:val="0"/>
                  <w:divBdr>
                    <w:top w:val="none" w:sz="0" w:space="0" w:color="auto"/>
                    <w:left w:val="none" w:sz="0" w:space="0" w:color="auto"/>
                    <w:bottom w:val="none" w:sz="0" w:space="0" w:color="auto"/>
                    <w:right w:val="none" w:sz="0" w:space="0" w:color="auto"/>
                  </w:divBdr>
                  <w:divsChild>
                    <w:div w:id="443303387">
                      <w:marLeft w:val="0"/>
                      <w:marRight w:val="0"/>
                      <w:marTop w:val="0"/>
                      <w:marBottom w:val="0"/>
                      <w:divBdr>
                        <w:top w:val="none" w:sz="0" w:space="0" w:color="auto"/>
                        <w:left w:val="none" w:sz="0" w:space="0" w:color="auto"/>
                        <w:bottom w:val="none" w:sz="0" w:space="0" w:color="auto"/>
                        <w:right w:val="none" w:sz="0" w:space="0" w:color="auto"/>
                      </w:divBdr>
                    </w:div>
                  </w:divsChild>
                </w:div>
                <w:div w:id="110365077">
                  <w:marLeft w:val="0"/>
                  <w:marRight w:val="0"/>
                  <w:marTop w:val="0"/>
                  <w:marBottom w:val="0"/>
                  <w:divBdr>
                    <w:top w:val="none" w:sz="0" w:space="0" w:color="auto"/>
                    <w:left w:val="none" w:sz="0" w:space="0" w:color="auto"/>
                    <w:bottom w:val="none" w:sz="0" w:space="0" w:color="auto"/>
                    <w:right w:val="none" w:sz="0" w:space="0" w:color="auto"/>
                  </w:divBdr>
                  <w:divsChild>
                    <w:div w:id="737361341">
                      <w:marLeft w:val="0"/>
                      <w:marRight w:val="0"/>
                      <w:marTop w:val="0"/>
                      <w:marBottom w:val="0"/>
                      <w:divBdr>
                        <w:top w:val="none" w:sz="0" w:space="0" w:color="auto"/>
                        <w:left w:val="none" w:sz="0" w:space="0" w:color="auto"/>
                        <w:bottom w:val="none" w:sz="0" w:space="0" w:color="auto"/>
                        <w:right w:val="none" w:sz="0" w:space="0" w:color="auto"/>
                      </w:divBdr>
                    </w:div>
                  </w:divsChild>
                </w:div>
                <w:div w:id="191649889">
                  <w:marLeft w:val="0"/>
                  <w:marRight w:val="0"/>
                  <w:marTop w:val="0"/>
                  <w:marBottom w:val="0"/>
                  <w:divBdr>
                    <w:top w:val="none" w:sz="0" w:space="0" w:color="auto"/>
                    <w:left w:val="none" w:sz="0" w:space="0" w:color="auto"/>
                    <w:bottom w:val="none" w:sz="0" w:space="0" w:color="auto"/>
                    <w:right w:val="none" w:sz="0" w:space="0" w:color="auto"/>
                  </w:divBdr>
                  <w:divsChild>
                    <w:div w:id="1326133485">
                      <w:marLeft w:val="0"/>
                      <w:marRight w:val="0"/>
                      <w:marTop w:val="0"/>
                      <w:marBottom w:val="0"/>
                      <w:divBdr>
                        <w:top w:val="none" w:sz="0" w:space="0" w:color="auto"/>
                        <w:left w:val="none" w:sz="0" w:space="0" w:color="auto"/>
                        <w:bottom w:val="none" w:sz="0" w:space="0" w:color="auto"/>
                        <w:right w:val="none" w:sz="0" w:space="0" w:color="auto"/>
                      </w:divBdr>
                    </w:div>
                  </w:divsChild>
                </w:div>
                <w:div w:id="264391206">
                  <w:marLeft w:val="0"/>
                  <w:marRight w:val="0"/>
                  <w:marTop w:val="0"/>
                  <w:marBottom w:val="0"/>
                  <w:divBdr>
                    <w:top w:val="none" w:sz="0" w:space="0" w:color="auto"/>
                    <w:left w:val="none" w:sz="0" w:space="0" w:color="auto"/>
                    <w:bottom w:val="none" w:sz="0" w:space="0" w:color="auto"/>
                    <w:right w:val="none" w:sz="0" w:space="0" w:color="auto"/>
                  </w:divBdr>
                  <w:divsChild>
                    <w:div w:id="1604530954">
                      <w:marLeft w:val="0"/>
                      <w:marRight w:val="0"/>
                      <w:marTop w:val="0"/>
                      <w:marBottom w:val="0"/>
                      <w:divBdr>
                        <w:top w:val="none" w:sz="0" w:space="0" w:color="auto"/>
                        <w:left w:val="none" w:sz="0" w:space="0" w:color="auto"/>
                        <w:bottom w:val="none" w:sz="0" w:space="0" w:color="auto"/>
                        <w:right w:val="none" w:sz="0" w:space="0" w:color="auto"/>
                      </w:divBdr>
                    </w:div>
                  </w:divsChild>
                </w:div>
                <w:div w:id="330988003">
                  <w:marLeft w:val="0"/>
                  <w:marRight w:val="0"/>
                  <w:marTop w:val="0"/>
                  <w:marBottom w:val="0"/>
                  <w:divBdr>
                    <w:top w:val="none" w:sz="0" w:space="0" w:color="auto"/>
                    <w:left w:val="none" w:sz="0" w:space="0" w:color="auto"/>
                    <w:bottom w:val="none" w:sz="0" w:space="0" w:color="auto"/>
                    <w:right w:val="none" w:sz="0" w:space="0" w:color="auto"/>
                  </w:divBdr>
                  <w:divsChild>
                    <w:div w:id="1837112442">
                      <w:marLeft w:val="0"/>
                      <w:marRight w:val="0"/>
                      <w:marTop w:val="0"/>
                      <w:marBottom w:val="0"/>
                      <w:divBdr>
                        <w:top w:val="none" w:sz="0" w:space="0" w:color="auto"/>
                        <w:left w:val="none" w:sz="0" w:space="0" w:color="auto"/>
                        <w:bottom w:val="none" w:sz="0" w:space="0" w:color="auto"/>
                        <w:right w:val="none" w:sz="0" w:space="0" w:color="auto"/>
                      </w:divBdr>
                    </w:div>
                  </w:divsChild>
                </w:div>
                <w:div w:id="432045840">
                  <w:marLeft w:val="0"/>
                  <w:marRight w:val="0"/>
                  <w:marTop w:val="0"/>
                  <w:marBottom w:val="0"/>
                  <w:divBdr>
                    <w:top w:val="none" w:sz="0" w:space="0" w:color="auto"/>
                    <w:left w:val="none" w:sz="0" w:space="0" w:color="auto"/>
                    <w:bottom w:val="none" w:sz="0" w:space="0" w:color="auto"/>
                    <w:right w:val="none" w:sz="0" w:space="0" w:color="auto"/>
                  </w:divBdr>
                  <w:divsChild>
                    <w:div w:id="689647400">
                      <w:marLeft w:val="0"/>
                      <w:marRight w:val="0"/>
                      <w:marTop w:val="0"/>
                      <w:marBottom w:val="0"/>
                      <w:divBdr>
                        <w:top w:val="none" w:sz="0" w:space="0" w:color="auto"/>
                        <w:left w:val="none" w:sz="0" w:space="0" w:color="auto"/>
                        <w:bottom w:val="none" w:sz="0" w:space="0" w:color="auto"/>
                        <w:right w:val="none" w:sz="0" w:space="0" w:color="auto"/>
                      </w:divBdr>
                    </w:div>
                  </w:divsChild>
                </w:div>
                <w:div w:id="556166379">
                  <w:marLeft w:val="0"/>
                  <w:marRight w:val="0"/>
                  <w:marTop w:val="0"/>
                  <w:marBottom w:val="0"/>
                  <w:divBdr>
                    <w:top w:val="none" w:sz="0" w:space="0" w:color="auto"/>
                    <w:left w:val="none" w:sz="0" w:space="0" w:color="auto"/>
                    <w:bottom w:val="none" w:sz="0" w:space="0" w:color="auto"/>
                    <w:right w:val="none" w:sz="0" w:space="0" w:color="auto"/>
                  </w:divBdr>
                  <w:divsChild>
                    <w:div w:id="689336242">
                      <w:marLeft w:val="0"/>
                      <w:marRight w:val="0"/>
                      <w:marTop w:val="0"/>
                      <w:marBottom w:val="0"/>
                      <w:divBdr>
                        <w:top w:val="none" w:sz="0" w:space="0" w:color="auto"/>
                        <w:left w:val="none" w:sz="0" w:space="0" w:color="auto"/>
                        <w:bottom w:val="none" w:sz="0" w:space="0" w:color="auto"/>
                        <w:right w:val="none" w:sz="0" w:space="0" w:color="auto"/>
                      </w:divBdr>
                    </w:div>
                  </w:divsChild>
                </w:div>
                <w:div w:id="618100304">
                  <w:marLeft w:val="0"/>
                  <w:marRight w:val="0"/>
                  <w:marTop w:val="0"/>
                  <w:marBottom w:val="0"/>
                  <w:divBdr>
                    <w:top w:val="none" w:sz="0" w:space="0" w:color="auto"/>
                    <w:left w:val="none" w:sz="0" w:space="0" w:color="auto"/>
                    <w:bottom w:val="none" w:sz="0" w:space="0" w:color="auto"/>
                    <w:right w:val="none" w:sz="0" w:space="0" w:color="auto"/>
                  </w:divBdr>
                  <w:divsChild>
                    <w:div w:id="1829788456">
                      <w:marLeft w:val="0"/>
                      <w:marRight w:val="0"/>
                      <w:marTop w:val="0"/>
                      <w:marBottom w:val="0"/>
                      <w:divBdr>
                        <w:top w:val="none" w:sz="0" w:space="0" w:color="auto"/>
                        <w:left w:val="none" w:sz="0" w:space="0" w:color="auto"/>
                        <w:bottom w:val="none" w:sz="0" w:space="0" w:color="auto"/>
                        <w:right w:val="none" w:sz="0" w:space="0" w:color="auto"/>
                      </w:divBdr>
                    </w:div>
                  </w:divsChild>
                </w:div>
                <w:div w:id="671106773">
                  <w:marLeft w:val="0"/>
                  <w:marRight w:val="0"/>
                  <w:marTop w:val="0"/>
                  <w:marBottom w:val="0"/>
                  <w:divBdr>
                    <w:top w:val="none" w:sz="0" w:space="0" w:color="auto"/>
                    <w:left w:val="none" w:sz="0" w:space="0" w:color="auto"/>
                    <w:bottom w:val="none" w:sz="0" w:space="0" w:color="auto"/>
                    <w:right w:val="none" w:sz="0" w:space="0" w:color="auto"/>
                  </w:divBdr>
                  <w:divsChild>
                    <w:div w:id="804008050">
                      <w:marLeft w:val="0"/>
                      <w:marRight w:val="0"/>
                      <w:marTop w:val="0"/>
                      <w:marBottom w:val="0"/>
                      <w:divBdr>
                        <w:top w:val="none" w:sz="0" w:space="0" w:color="auto"/>
                        <w:left w:val="none" w:sz="0" w:space="0" w:color="auto"/>
                        <w:bottom w:val="none" w:sz="0" w:space="0" w:color="auto"/>
                        <w:right w:val="none" w:sz="0" w:space="0" w:color="auto"/>
                      </w:divBdr>
                    </w:div>
                  </w:divsChild>
                </w:div>
                <w:div w:id="679545805">
                  <w:marLeft w:val="0"/>
                  <w:marRight w:val="0"/>
                  <w:marTop w:val="0"/>
                  <w:marBottom w:val="0"/>
                  <w:divBdr>
                    <w:top w:val="none" w:sz="0" w:space="0" w:color="auto"/>
                    <w:left w:val="none" w:sz="0" w:space="0" w:color="auto"/>
                    <w:bottom w:val="none" w:sz="0" w:space="0" w:color="auto"/>
                    <w:right w:val="none" w:sz="0" w:space="0" w:color="auto"/>
                  </w:divBdr>
                  <w:divsChild>
                    <w:div w:id="571239389">
                      <w:marLeft w:val="0"/>
                      <w:marRight w:val="0"/>
                      <w:marTop w:val="0"/>
                      <w:marBottom w:val="0"/>
                      <w:divBdr>
                        <w:top w:val="none" w:sz="0" w:space="0" w:color="auto"/>
                        <w:left w:val="none" w:sz="0" w:space="0" w:color="auto"/>
                        <w:bottom w:val="none" w:sz="0" w:space="0" w:color="auto"/>
                        <w:right w:val="none" w:sz="0" w:space="0" w:color="auto"/>
                      </w:divBdr>
                    </w:div>
                  </w:divsChild>
                </w:div>
                <w:div w:id="951278122">
                  <w:marLeft w:val="0"/>
                  <w:marRight w:val="0"/>
                  <w:marTop w:val="0"/>
                  <w:marBottom w:val="0"/>
                  <w:divBdr>
                    <w:top w:val="none" w:sz="0" w:space="0" w:color="auto"/>
                    <w:left w:val="none" w:sz="0" w:space="0" w:color="auto"/>
                    <w:bottom w:val="none" w:sz="0" w:space="0" w:color="auto"/>
                    <w:right w:val="none" w:sz="0" w:space="0" w:color="auto"/>
                  </w:divBdr>
                  <w:divsChild>
                    <w:div w:id="742988716">
                      <w:marLeft w:val="0"/>
                      <w:marRight w:val="0"/>
                      <w:marTop w:val="0"/>
                      <w:marBottom w:val="0"/>
                      <w:divBdr>
                        <w:top w:val="none" w:sz="0" w:space="0" w:color="auto"/>
                        <w:left w:val="none" w:sz="0" w:space="0" w:color="auto"/>
                        <w:bottom w:val="none" w:sz="0" w:space="0" w:color="auto"/>
                        <w:right w:val="none" w:sz="0" w:space="0" w:color="auto"/>
                      </w:divBdr>
                    </w:div>
                  </w:divsChild>
                </w:div>
                <w:div w:id="1028066779">
                  <w:marLeft w:val="0"/>
                  <w:marRight w:val="0"/>
                  <w:marTop w:val="0"/>
                  <w:marBottom w:val="0"/>
                  <w:divBdr>
                    <w:top w:val="none" w:sz="0" w:space="0" w:color="auto"/>
                    <w:left w:val="none" w:sz="0" w:space="0" w:color="auto"/>
                    <w:bottom w:val="none" w:sz="0" w:space="0" w:color="auto"/>
                    <w:right w:val="none" w:sz="0" w:space="0" w:color="auto"/>
                  </w:divBdr>
                  <w:divsChild>
                    <w:div w:id="1891265128">
                      <w:marLeft w:val="0"/>
                      <w:marRight w:val="0"/>
                      <w:marTop w:val="0"/>
                      <w:marBottom w:val="0"/>
                      <w:divBdr>
                        <w:top w:val="none" w:sz="0" w:space="0" w:color="auto"/>
                        <w:left w:val="none" w:sz="0" w:space="0" w:color="auto"/>
                        <w:bottom w:val="none" w:sz="0" w:space="0" w:color="auto"/>
                        <w:right w:val="none" w:sz="0" w:space="0" w:color="auto"/>
                      </w:divBdr>
                    </w:div>
                  </w:divsChild>
                </w:div>
                <w:div w:id="1043402401">
                  <w:marLeft w:val="0"/>
                  <w:marRight w:val="0"/>
                  <w:marTop w:val="0"/>
                  <w:marBottom w:val="0"/>
                  <w:divBdr>
                    <w:top w:val="none" w:sz="0" w:space="0" w:color="auto"/>
                    <w:left w:val="none" w:sz="0" w:space="0" w:color="auto"/>
                    <w:bottom w:val="none" w:sz="0" w:space="0" w:color="auto"/>
                    <w:right w:val="none" w:sz="0" w:space="0" w:color="auto"/>
                  </w:divBdr>
                  <w:divsChild>
                    <w:div w:id="1939436947">
                      <w:marLeft w:val="0"/>
                      <w:marRight w:val="0"/>
                      <w:marTop w:val="0"/>
                      <w:marBottom w:val="0"/>
                      <w:divBdr>
                        <w:top w:val="none" w:sz="0" w:space="0" w:color="auto"/>
                        <w:left w:val="none" w:sz="0" w:space="0" w:color="auto"/>
                        <w:bottom w:val="none" w:sz="0" w:space="0" w:color="auto"/>
                        <w:right w:val="none" w:sz="0" w:space="0" w:color="auto"/>
                      </w:divBdr>
                    </w:div>
                  </w:divsChild>
                </w:div>
                <w:div w:id="1098210676">
                  <w:marLeft w:val="0"/>
                  <w:marRight w:val="0"/>
                  <w:marTop w:val="0"/>
                  <w:marBottom w:val="0"/>
                  <w:divBdr>
                    <w:top w:val="none" w:sz="0" w:space="0" w:color="auto"/>
                    <w:left w:val="none" w:sz="0" w:space="0" w:color="auto"/>
                    <w:bottom w:val="none" w:sz="0" w:space="0" w:color="auto"/>
                    <w:right w:val="none" w:sz="0" w:space="0" w:color="auto"/>
                  </w:divBdr>
                  <w:divsChild>
                    <w:div w:id="1203909220">
                      <w:marLeft w:val="0"/>
                      <w:marRight w:val="0"/>
                      <w:marTop w:val="0"/>
                      <w:marBottom w:val="0"/>
                      <w:divBdr>
                        <w:top w:val="none" w:sz="0" w:space="0" w:color="auto"/>
                        <w:left w:val="none" w:sz="0" w:space="0" w:color="auto"/>
                        <w:bottom w:val="none" w:sz="0" w:space="0" w:color="auto"/>
                        <w:right w:val="none" w:sz="0" w:space="0" w:color="auto"/>
                      </w:divBdr>
                    </w:div>
                  </w:divsChild>
                </w:div>
                <w:div w:id="1434129012">
                  <w:marLeft w:val="0"/>
                  <w:marRight w:val="0"/>
                  <w:marTop w:val="0"/>
                  <w:marBottom w:val="0"/>
                  <w:divBdr>
                    <w:top w:val="none" w:sz="0" w:space="0" w:color="auto"/>
                    <w:left w:val="none" w:sz="0" w:space="0" w:color="auto"/>
                    <w:bottom w:val="none" w:sz="0" w:space="0" w:color="auto"/>
                    <w:right w:val="none" w:sz="0" w:space="0" w:color="auto"/>
                  </w:divBdr>
                  <w:divsChild>
                    <w:div w:id="1124693296">
                      <w:marLeft w:val="0"/>
                      <w:marRight w:val="0"/>
                      <w:marTop w:val="0"/>
                      <w:marBottom w:val="0"/>
                      <w:divBdr>
                        <w:top w:val="none" w:sz="0" w:space="0" w:color="auto"/>
                        <w:left w:val="none" w:sz="0" w:space="0" w:color="auto"/>
                        <w:bottom w:val="none" w:sz="0" w:space="0" w:color="auto"/>
                        <w:right w:val="none" w:sz="0" w:space="0" w:color="auto"/>
                      </w:divBdr>
                    </w:div>
                  </w:divsChild>
                </w:div>
                <w:div w:id="1451583588">
                  <w:marLeft w:val="0"/>
                  <w:marRight w:val="0"/>
                  <w:marTop w:val="0"/>
                  <w:marBottom w:val="0"/>
                  <w:divBdr>
                    <w:top w:val="none" w:sz="0" w:space="0" w:color="auto"/>
                    <w:left w:val="none" w:sz="0" w:space="0" w:color="auto"/>
                    <w:bottom w:val="none" w:sz="0" w:space="0" w:color="auto"/>
                    <w:right w:val="none" w:sz="0" w:space="0" w:color="auto"/>
                  </w:divBdr>
                  <w:divsChild>
                    <w:div w:id="371659539">
                      <w:marLeft w:val="0"/>
                      <w:marRight w:val="0"/>
                      <w:marTop w:val="0"/>
                      <w:marBottom w:val="0"/>
                      <w:divBdr>
                        <w:top w:val="none" w:sz="0" w:space="0" w:color="auto"/>
                        <w:left w:val="none" w:sz="0" w:space="0" w:color="auto"/>
                        <w:bottom w:val="none" w:sz="0" w:space="0" w:color="auto"/>
                        <w:right w:val="none" w:sz="0" w:space="0" w:color="auto"/>
                      </w:divBdr>
                    </w:div>
                  </w:divsChild>
                </w:div>
                <w:div w:id="1459910639">
                  <w:marLeft w:val="0"/>
                  <w:marRight w:val="0"/>
                  <w:marTop w:val="0"/>
                  <w:marBottom w:val="0"/>
                  <w:divBdr>
                    <w:top w:val="none" w:sz="0" w:space="0" w:color="auto"/>
                    <w:left w:val="none" w:sz="0" w:space="0" w:color="auto"/>
                    <w:bottom w:val="none" w:sz="0" w:space="0" w:color="auto"/>
                    <w:right w:val="none" w:sz="0" w:space="0" w:color="auto"/>
                  </w:divBdr>
                  <w:divsChild>
                    <w:div w:id="689910733">
                      <w:marLeft w:val="0"/>
                      <w:marRight w:val="0"/>
                      <w:marTop w:val="0"/>
                      <w:marBottom w:val="0"/>
                      <w:divBdr>
                        <w:top w:val="none" w:sz="0" w:space="0" w:color="auto"/>
                        <w:left w:val="none" w:sz="0" w:space="0" w:color="auto"/>
                        <w:bottom w:val="none" w:sz="0" w:space="0" w:color="auto"/>
                        <w:right w:val="none" w:sz="0" w:space="0" w:color="auto"/>
                      </w:divBdr>
                    </w:div>
                  </w:divsChild>
                </w:div>
                <w:div w:id="1503817135">
                  <w:marLeft w:val="0"/>
                  <w:marRight w:val="0"/>
                  <w:marTop w:val="0"/>
                  <w:marBottom w:val="0"/>
                  <w:divBdr>
                    <w:top w:val="none" w:sz="0" w:space="0" w:color="auto"/>
                    <w:left w:val="none" w:sz="0" w:space="0" w:color="auto"/>
                    <w:bottom w:val="none" w:sz="0" w:space="0" w:color="auto"/>
                    <w:right w:val="none" w:sz="0" w:space="0" w:color="auto"/>
                  </w:divBdr>
                  <w:divsChild>
                    <w:div w:id="1356275129">
                      <w:marLeft w:val="0"/>
                      <w:marRight w:val="0"/>
                      <w:marTop w:val="0"/>
                      <w:marBottom w:val="0"/>
                      <w:divBdr>
                        <w:top w:val="none" w:sz="0" w:space="0" w:color="auto"/>
                        <w:left w:val="none" w:sz="0" w:space="0" w:color="auto"/>
                        <w:bottom w:val="none" w:sz="0" w:space="0" w:color="auto"/>
                        <w:right w:val="none" w:sz="0" w:space="0" w:color="auto"/>
                      </w:divBdr>
                    </w:div>
                  </w:divsChild>
                </w:div>
                <w:div w:id="1730956164">
                  <w:marLeft w:val="0"/>
                  <w:marRight w:val="0"/>
                  <w:marTop w:val="0"/>
                  <w:marBottom w:val="0"/>
                  <w:divBdr>
                    <w:top w:val="none" w:sz="0" w:space="0" w:color="auto"/>
                    <w:left w:val="none" w:sz="0" w:space="0" w:color="auto"/>
                    <w:bottom w:val="none" w:sz="0" w:space="0" w:color="auto"/>
                    <w:right w:val="none" w:sz="0" w:space="0" w:color="auto"/>
                  </w:divBdr>
                  <w:divsChild>
                    <w:div w:id="1226917285">
                      <w:marLeft w:val="0"/>
                      <w:marRight w:val="0"/>
                      <w:marTop w:val="0"/>
                      <w:marBottom w:val="0"/>
                      <w:divBdr>
                        <w:top w:val="none" w:sz="0" w:space="0" w:color="auto"/>
                        <w:left w:val="none" w:sz="0" w:space="0" w:color="auto"/>
                        <w:bottom w:val="none" w:sz="0" w:space="0" w:color="auto"/>
                        <w:right w:val="none" w:sz="0" w:space="0" w:color="auto"/>
                      </w:divBdr>
                    </w:div>
                  </w:divsChild>
                </w:div>
                <w:div w:id="1861041297">
                  <w:marLeft w:val="0"/>
                  <w:marRight w:val="0"/>
                  <w:marTop w:val="0"/>
                  <w:marBottom w:val="0"/>
                  <w:divBdr>
                    <w:top w:val="none" w:sz="0" w:space="0" w:color="auto"/>
                    <w:left w:val="none" w:sz="0" w:space="0" w:color="auto"/>
                    <w:bottom w:val="none" w:sz="0" w:space="0" w:color="auto"/>
                    <w:right w:val="none" w:sz="0" w:space="0" w:color="auto"/>
                  </w:divBdr>
                  <w:divsChild>
                    <w:div w:id="242642538">
                      <w:marLeft w:val="0"/>
                      <w:marRight w:val="0"/>
                      <w:marTop w:val="0"/>
                      <w:marBottom w:val="0"/>
                      <w:divBdr>
                        <w:top w:val="none" w:sz="0" w:space="0" w:color="auto"/>
                        <w:left w:val="none" w:sz="0" w:space="0" w:color="auto"/>
                        <w:bottom w:val="none" w:sz="0" w:space="0" w:color="auto"/>
                        <w:right w:val="none" w:sz="0" w:space="0" w:color="auto"/>
                      </w:divBdr>
                    </w:div>
                    <w:div w:id="1583030425">
                      <w:marLeft w:val="0"/>
                      <w:marRight w:val="0"/>
                      <w:marTop w:val="0"/>
                      <w:marBottom w:val="0"/>
                      <w:divBdr>
                        <w:top w:val="none" w:sz="0" w:space="0" w:color="auto"/>
                        <w:left w:val="none" w:sz="0" w:space="0" w:color="auto"/>
                        <w:bottom w:val="none" w:sz="0" w:space="0" w:color="auto"/>
                        <w:right w:val="none" w:sz="0" w:space="0" w:color="auto"/>
                      </w:divBdr>
                    </w:div>
                  </w:divsChild>
                </w:div>
                <w:div w:id="1886020061">
                  <w:marLeft w:val="0"/>
                  <w:marRight w:val="0"/>
                  <w:marTop w:val="0"/>
                  <w:marBottom w:val="0"/>
                  <w:divBdr>
                    <w:top w:val="none" w:sz="0" w:space="0" w:color="auto"/>
                    <w:left w:val="none" w:sz="0" w:space="0" w:color="auto"/>
                    <w:bottom w:val="none" w:sz="0" w:space="0" w:color="auto"/>
                    <w:right w:val="none" w:sz="0" w:space="0" w:color="auto"/>
                  </w:divBdr>
                  <w:divsChild>
                    <w:div w:id="1254777415">
                      <w:marLeft w:val="0"/>
                      <w:marRight w:val="0"/>
                      <w:marTop w:val="0"/>
                      <w:marBottom w:val="0"/>
                      <w:divBdr>
                        <w:top w:val="none" w:sz="0" w:space="0" w:color="auto"/>
                        <w:left w:val="none" w:sz="0" w:space="0" w:color="auto"/>
                        <w:bottom w:val="none" w:sz="0" w:space="0" w:color="auto"/>
                        <w:right w:val="none" w:sz="0" w:space="0" w:color="auto"/>
                      </w:divBdr>
                    </w:div>
                  </w:divsChild>
                </w:div>
                <w:div w:id="1917128350">
                  <w:marLeft w:val="0"/>
                  <w:marRight w:val="0"/>
                  <w:marTop w:val="0"/>
                  <w:marBottom w:val="0"/>
                  <w:divBdr>
                    <w:top w:val="none" w:sz="0" w:space="0" w:color="auto"/>
                    <w:left w:val="none" w:sz="0" w:space="0" w:color="auto"/>
                    <w:bottom w:val="none" w:sz="0" w:space="0" w:color="auto"/>
                    <w:right w:val="none" w:sz="0" w:space="0" w:color="auto"/>
                  </w:divBdr>
                  <w:divsChild>
                    <w:div w:id="162546449">
                      <w:marLeft w:val="0"/>
                      <w:marRight w:val="0"/>
                      <w:marTop w:val="0"/>
                      <w:marBottom w:val="0"/>
                      <w:divBdr>
                        <w:top w:val="none" w:sz="0" w:space="0" w:color="auto"/>
                        <w:left w:val="none" w:sz="0" w:space="0" w:color="auto"/>
                        <w:bottom w:val="none" w:sz="0" w:space="0" w:color="auto"/>
                        <w:right w:val="none" w:sz="0" w:space="0" w:color="auto"/>
                      </w:divBdr>
                    </w:div>
                  </w:divsChild>
                </w:div>
                <w:div w:id="1921743856">
                  <w:marLeft w:val="0"/>
                  <w:marRight w:val="0"/>
                  <w:marTop w:val="0"/>
                  <w:marBottom w:val="0"/>
                  <w:divBdr>
                    <w:top w:val="none" w:sz="0" w:space="0" w:color="auto"/>
                    <w:left w:val="none" w:sz="0" w:space="0" w:color="auto"/>
                    <w:bottom w:val="none" w:sz="0" w:space="0" w:color="auto"/>
                    <w:right w:val="none" w:sz="0" w:space="0" w:color="auto"/>
                  </w:divBdr>
                  <w:divsChild>
                    <w:div w:id="1422289123">
                      <w:marLeft w:val="0"/>
                      <w:marRight w:val="0"/>
                      <w:marTop w:val="0"/>
                      <w:marBottom w:val="0"/>
                      <w:divBdr>
                        <w:top w:val="none" w:sz="0" w:space="0" w:color="auto"/>
                        <w:left w:val="none" w:sz="0" w:space="0" w:color="auto"/>
                        <w:bottom w:val="none" w:sz="0" w:space="0" w:color="auto"/>
                        <w:right w:val="none" w:sz="0" w:space="0" w:color="auto"/>
                      </w:divBdr>
                    </w:div>
                  </w:divsChild>
                </w:div>
                <w:div w:id="2002809602">
                  <w:marLeft w:val="0"/>
                  <w:marRight w:val="0"/>
                  <w:marTop w:val="0"/>
                  <w:marBottom w:val="0"/>
                  <w:divBdr>
                    <w:top w:val="none" w:sz="0" w:space="0" w:color="auto"/>
                    <w:left w:val="none" w:sz="0" w:space="0" w:color="auto"/>
                    <w:bottom w:val="none" w:sz="0" w:space="0" w:color="auto"/>
                    <w:right w:val="none" w:sz="0" w:space="0" w:color="auto"/>
                  </w:divBdr>
                  <w:divsChild>
                    <w:div w:id="8856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56959">
          <w:marLeft w:val="0"/>
          <w:marRight w:val="0"/>
          <w:marTop w:val="0"/>
          <w:marBottom w:val="0"/>
          <w:divBdr>
            <w:top w:val="none" w:sz="0" w:space="0" w:color="auto"/>
            <w:left w:val="none" w:sz="0" w:space="0" w:color="auto"/>
            <w:bottom w:val="none" w:sz="0" w:space="0" w:color="auto"/>
            <w:right w:val="none" w:sz="0" w:space="0" w:color="auto"/>
          </w:divBdr>
          <w:divsChild>
            <w:div w:id="251746480">
              <w:marLeft w:val="0"/>
              <w:marRight w:val="0"/>
              <w:marTop w:val="0"/>
              <w:marBottom w:val="0"/>
              <w:divBdr>
                <w:top w:val="none" w:sz="0" w:space="0" w:color="auto"/>
                <w:left w:val="none" w:sz="0" w:space="0" w:color="auto"/>
                <w:bottom w:val="none" w:sz="0" w:space="0" w:color="auto"/>
                <w:right w:val="none" w:sz="0" w:space="0" w:color="auto"/>
              </w:divBdr>
            </w:div>
            <w:div w:id="1887639566">
              <w:marLeft w:val="0"/>
              <w:marRight w:val="0"/>
              <w:marTop w:val="0"/>
              <w:marBottom w:val="0"/>
              <w:divBdr>
                <w:top w:val="none" w:sz="0" w:space="0" w:color="auto"/>
                <w:left w:val="none" w:sz="0" w:space="0" w:color="auto"/>
                <w:bottom w:val="none" w:sz="0" w:space="0" w:color="auto"/>
                <w:right w:val="none" w:sz="0" w:space="0" w:color="auto"/>
              </w:divBdr>
            </w:div>
          </w:divsChild>
        </w:div>
        <w:div w:id="1580287601">
          <w:marLeft w:val="0"/>
          <w:marRight w:val="0"/>
          <w:marTop w:val="0"/>
          <w:marBottom w:val="0"/>
          <w:divBdr>
            <w:top w:val="none" w:sz="0" w:space="0" w:color="auto"/>
            <w:left w:val="none" w:sz="0" w:space="0" w:color="auto"/>
            <w:bottom w:val="none" w:sz="0" w:space="0" w:color="auto"/>
            <w:right w:val="none" w:sz="0" w:space="0" w:color="auto"/>
          </w:divBdr>
        </w:div>
        <w:div w:id="2070298160">
          <w:marLeft w:val="0"/>
          <w:marRight w:val="0"/>
          <w:marTop w:val="0"/>
          <w:marBottom w:val="0"/>
          <w:divBdr>
            <w:top w:val="none" w:sz="0" w:space="0" w:color="auto"/>
            <w:left w:val="none" w:sz="0" w:space="0" w:color="auto"/>
            <w:bottom w:val="none" w:sz="0" w:space="0" w:color="auto"/>
            <w:right w:val="none" w:sz="0" w:space="0" w:color="auto"/>
          </w:divBdr>
        </w:div>
      </w:divsChild>
    </w:div>
    <w:div w:id="1918199341">
      <w:bodyDiv w:val="1"/>
      <w:marLeft w:val="0"/>
      <w:marRight w:val="0"/>
      <w:marTop w:val="0"/>
      <w:marBottom w:val="0"/>
      <w:divBdr>
        <w:top w:val="none" w:sz="0" w:space="0" w:color="auto"/>
        <w:left w:val="none" w:sz="0" w:space="0" w:color="auto"/>
        <w:bottom w:val="none" w:sz="0" w:space="0" w:color="auto"/>
        <w:right w:val="none" w:sz="0" w:space="0" w:color="auto"/>
      </w:divBdr>
    </w:div>
    <w:div w:id="1948809628">
      <w:bodyDiv w:val="1"/>
      <w:marLeft w:val="0"/>
      <w:marRight w:val="0"/>
      <w:marTop w:val="0"/>
      <w:marBottom w:val="0"/>
      <w:divBdr>
        <w:top w:val="none" w:sz="0" w:space="0" w:color="auto"/>
        <w:left w:val="none" w:sz="0" w:space="0" w:color="auto"/>
        <w:bottom w:val="none" w:sz="0" w:space="0" w:color="auto"/>
        <w:right w:val="none" w:sz="0" w:space="0" w:color="auto"/>
      </w:divBdr>
      <w:divsChild>
        <w:div w:id="1244995866">
          <w:marLeft w:val="0"/>
          <w:marRight w:val="0"/>
          <w:marTop w:val="0"/>
          <w:marBottom w:val="0"/>
          <w:divBdr>
            <w:top w:val="none" w:sz="0" w:space="0" w:color="auto"/>
            <w:left w:val="none" w:sz="0" w:space="0" w:color="auto"/>
            <w:bottom w:val="none" w:sz="0" w:space="0" w:color="auto"/>
            <w:right w:val="none" w:sz="0" w:space="0" w:color="auto"/>
          </w:divBdr>
          <w:divsChild>
            <w:div w:id="673721963">
              <w:marLeft w:val="0"/>
              <w:marRight w:val="0"/>
              <w:marTop w:val="0"/>
              <w:marBottom w:val="0"/>
              <w:divBdr>
                <w:top w:val="none" w:sz="0" w:space="0" w:color="auto"/>
                <w:left w:val="none" w:sz="0" w:space="0" w:color="auto"/>
                <w:bottom w:val="none" w:sz="0" w:space="0" w:color="auto"/>
                <w:right w:val="none" w:sz="0" w:space="0" w:color="auto"/>
              </w:divBdr>
            </w:div>
            <w:div w:id="1692730105">
              <w:marLeft w:val="0"/>
              <w:marRight w:val="0"/>
              <w:marTop w:val="0"/>
              <w:marBottom w:val="0"/>
              <w:divBdr>
                <w:top w:val="none" w:sz="0" w:space="0" w:color="auto"/>
                <w:left w:val="none" w:sz="0" w:space="0" w:color="auto"/>
                <w:bottom w:val="none" w:sz="0" w:space="0" w:color="auto"/>
                <w:right w:val="none" w:sz="0" w:space="0" w:color="auto"/>
              </w:divBdr>
            </w:div>
          </w:divsChild>
        </w:div>
        <w:div w:id="1294364369">
          <w:marLeft w:val="0"/>
          <w:marRight w:val="0"/>
          <w:marTop w:val="0"/>
          <w:marBottom w:val="0"/>
          <w:divBdr>
            <w:top w:val="none" w:sz="0" w:space="0" w:color="auto"/>
            <w:left w:val="none" w:sz="0" w:space="0" w:color="auto"/>
            <w:bottom w:val="none" w:sz="0" w:space="0" w:color="auto"/>
            <w:right w:val="none" w:sz="0" w:space="0" w:color="auto"/>
          </w:divBdr>
        </w:div>
      </w:divsChild>
    </w:div>
    <w:div w:id="1949459172">
      <w:bodyDiv w:val="1"/>
      <w:marLeft w:val="0"/>
      <w:marRight w:val="0"/>
      <w:marTop w:val="0"/>
      <w:marBottom w:val="0"/>
      <w:divBdr>
        <w:top w:val="none" w:sz="0" w:space="0" w:color="auto"/>
        <w:left w:val="none" w:sz="0" w:space="0" w:color="auto"/>
        <w:bottom w:val="none" w:sz="0" w:space="0" w:color="auto"/>
        <w:right w:val="none" w:sz="0" w:space="0" w:color="auto"/>
      </w:divBdr>
    </w:div>
    <w:div w:id="20013013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930502">
      <w:bodyDiv w:val="1"/>
      <w:marLeft w:val="0"/>
      <w:marRight w:val="0"/>
      <w:marTop w:val="0"/>
      <w:marBottom w:val="0"/>
      <w:divBdr>
        <w:top w:val="none" w:sz="0" w:space="0" w:color="auto"/>
        <w:left w:val="none" w:sz="0" w:space="0" w:color="auto"/>
        <w:bottom w:val="none" w:sz="0" w:space="0" w:color="auto"/>
        <w:right w:val="none" w:sz="0" w:space="0" w:color="auto"/>
      </w:divBdr>
    </w:div>
    <w:div w:id="2096510563">
      <w:bodyDiv w:val="1"/>
      <w:marLeft w:val="0"/>
      <w:marRight w:val="0"/>
      <w:marTop w:val="0"/>
      <w:marBottom w:val="0"/>
      <w:divBdr>
        <w:top w:val="none" w:sz="0" w:space="0" w:color="auto"/>
        <w:left w:val="none" w:sz="0" w:space="0" w:color="auto"/>
        <w:bottom w:val="none" w:sz="0" w:space="0" w:color="auto"/>
        <w:right w:val="none" w:sz="0" w:space="0" w:color="auto"/>
      </w:divBdr>
      <w:divsChild>
        <w:div w:id="990600518">
          <w:marLeft w:val="0"/>
          <w:marRight w:val="0"/>
          <w:marTop w:val="0"/>
          <w:marBottom w:val="0"/>
          <w:divBdr>
            <w:top w:val="none" w:sz="0" w:space="0" w:color="auto"/>
            <w:left w:val="none" w:sz="0" w:space="0" w:color="auto"/>
            <w:bottom w:val="none" w:sz="0" w:space="0" w:color="auto"/>
            <w:right w:val="none" w:sz="0" w:space="0" w:color="auto"/>
          </w:divBdr>
        </w:div>
        <w:div w:id="1233351900">
          <w:marLeft w:val="0"/>
          <w:marRight w:val="0"/>
          <w:marTop w:val="0"/>
          <w:marBottom w:val="0"/>
          <w:divBdr>
            <w:top w:val="none" w:sz="0" w:space="0" w:color="auto"/>
            <w:left w:val="none" w:sz="0" w:space="0" w:color="auto"/>
            <w:bottom w:val="none" w:sz="0" w:space="0" w:color="auto"/>
            <w:right w:val="none" w:sz="0" w:space="0" w:color="auto"/>
          </w:divBdr>
        </w:div>
      </w:divsChild>
    </w:div>
    <w:div w:id="21000576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225736">
      <w:bodyDiv w:val="1"/>
      <w:marLeft w:val="0"/>
      <w:marRight w:val="0"/>
      <w:marTop w:val="0"/>
      <w:marBottom w:val="0"/>
      <w:divBdr>
        <w:top w:val="none" w:sz="0" w:space="0" w:color="auto"/>
        <w:left w:val="none" w:sz="0" w:space="0" w:color="auto"/>
        <w:bottom w:val="none" w:sz="0" w:space="0" w:color="auto"/>
        <w:right w:val="none" w:sz="0" w:space="0" w:color="auto"/>
      </w:divBdr>
      <w:divsChild>
        <w:div w:id="10378552">
          <w:marLeft w:val="0"/>
          <w:marRight w:val="0"/>
          <w:marTop w:val="0"/>
          <w:marBottom w:val="0"/>
          <w:divBdr>
            <w:top w:val="none" w:sz="0" w:space="0" w:color="auto"/>
            <w:left w:val="none" w:sz="0" w:space="0" w:color="auto"/>
            <w:bottom w:val="none" w:sz="0" w:space="0" w:color="auto"/>
            <w:right w:val="none" w:sz="0" w:space="0" w:color="auto"/>
          </w:divBdr>
          <w:divsChild>
            <w:div w:id="297565973">
              <w:marLeft w:val="0"/>
              <w:marRight w:val="0"/>
              <w:marTop w:val="0"/>
              <w:marBottom w:val="0"/>
              <w:divBdr>
                <w:top w:val="none" w:sz="0" w:space="0" w:color="auto"/>
                <w:left w:val="none" w:sz="0" w:space="0" w:color="auto"/>
                <w:bottom w:val="none" w:sz="0" w:space="0" w:color="auto"/>
                <w:right w:val="none" w:sz="0" w:space="0" w:color="auto"/>
              </w:divBdr>
            </w:div>
            <w:div w:id="343895381">
              <w:marLeft w:val="0"/>
              <w:marRight w:val="0"/>
              <w:marTop w:val="0"/>
              <w:marBottom w:val="0"/>
              <w:divBdr>
                <w:top w:val="none" w:sz="0" w:space="0" w:color="auto"/>
                <w:left w:val="none" w:sz="0" w:space="0" w:color="auto"/>
                <w:bottom w:val="none" w:sz="0" w:space="0" w:color="auto"/>
                <w:right w:val="none" w:sz="0" w:space="0" w:color="auto"/>
              </w:divBdr>
            </w:div>
            <w:div w:id="1459254040">
              <w:marLeft w:val="0"/>
              <w:marRight w:val="0"/>
              <w:marTop w:val="0"/>
              <w:marBottom w:val="0"/>
              <w:divBdr>
                <w:top w:val="none" w:sz="0" w:space="0" w:color="auto"/>
                <w:left w:val="none" w:sz="0" w:space="0" w:color="auto"/>
                <w:bottom w:val="none" w:sz="0" w:space="0" w:color="auto"/>
                <w:right w:val="none" w:sz="0" w:space="0" w:color="auto"/>
              </w:divBdr>
            </w:div>
          </w:divsChild>
        </w:div>
        <w:div w:id="79958484">
          <w:marLeft w:val="0"/>
          <w:marRight w:val="0"/>
          <w:marTop w:val="0"/>
          <w:marBottom w:val="0"/>
          <w:divBdr>
            <w:top w:val="none" w:sz="0" w:space="0" w:color="auto"/>
            <w:left w:val="none" w:sz="0" w:space="0" w:color="auto"/>
            <w:bottom w:val="none" w:sz="0" w:space="0" w:color="auto"/>
            <w:right w:val="none" w:sz="0" w:space="0" w:color="auto"/>
          </w:divBdr>
          <w:divsChild>
            <w:div w:id="8203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99/Docs/RP-230186.zip" TargetMode="External"/><Relationship Id="rId18" Type="http://schemas.openxmlformats.org/officeDocument/2006/relationships/hyperlink" Target="https://www.3gpp.org/ftp/tsg_ran/WG4_Radio/TSGR4_110/Docs/R4-2400532.zip" TargetMode="External"/><Relationship Id="rId26" Type="http://schemas.openxmlformats.org/officeDocument/2006/relationships/hyperlink" Target="https://www.3gpp.org/ftp/tsg_ran/WG4_Radio/TSGR4_110/Docs/R4-2402037.zip" TargetMode="External"/><Relationship Id="rId21" Type="http://schemas.openxmlformats.org/officeDocument/2006/relationships/hyperlink" Target="https://www.3gpp.org/ftp/tsg_ran/WG4_Radio/TSGR4_110/Docs/R4-2400978.zip" TargetMode="External"/><Relationship Id="rId34" Type="http://schemas.openxmlformats.org/officeDocument/2006/relationships/hyperlink" Target="https://www.3gpp.org/ftp/tsg_ran/WG4_Radio/TSGR4_110/Docs/R4-240167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10/Docs/R4-2400531.zip" TargetMode="External"/><Relationship Id="rId25" Type="http://schemas.openxmlformats.org/officeDocument/2006/relationships/hyperlink" Target="https://www.3gpp.org/ftp/tsg_ran/WG4_Radio/TSGR4_110/Docs/R4-2402036.zip" TargetMode="External"/><Relationship Id="rId33" Type="http://schemas.openxmlformats.org/officeDocument/2006/relationships/hyperlink" Target="https://www.3gpp.org/ftp/tsg_ran/WG4_Radio/TSGR4_110/Docs/R4-2401577.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10/Docs/R4-2400421.zip" TargetMode="External"/><Relationship Id="rId20" Type="http://schemas.openxmlformats.org/officeDocument/2006/relationships/hyperlink" Target="https://www.3gpp.org/ftp/tsg_ran/WG4_Radio/TSGR4_110/Docs/R4-2400883.zip" TargetMode="External"/><Relationship Id="rId29" Type="http://schemas.openxmlformats.org/officeDocument/2006/relationships/hyperlink" Target="https://www.3gpp.org/ftp/tsg_ran/WG4_Radio/TSGR4_110/Docs/R4-240023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0/Docs/R4-2401753.zip" TargetMode="External"/><Relationship Id="rId32" Type="http://schemas.openxmlformats.org/officeDocument/2006/relationships/hyperlink" Target="https://www.3gpp.org/ftp/tsg_ran/WG4_Radio/TSGR4_110/Docs/R4-2401405.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08bis/Docs/R4-2316924.zip" TargetMode="External"/><Relationship Id="rId23" Type="http://schemas.openxmlformats.org/officeDocument/2006/relationships/hyperlink" Target="https://www.3gpp.org/ftp/tsg_ran/WG4_Radio/TSGR4_110/Docs/R4-2401671.zip" TargetMode="External"/><Relationship Id="rId28" Type="http://schemas.openxmlformats.org/officeDocument/2006/relationships/hyperlink" Target="https://www.3gpp.org/ftp/tsg_ran/WG4_Radio/TSGR4_110/Docs/R4-2402757.zip" TargetMode="External"/><Relationship Id="rId36" Type="http://schemas.openxmlformats.org/officeDocument/2006/relationships/hyperlink" Target="https://www.3gpp.org/ftp/tsg_ran/WG4_Radio/TSGR4_110/Docs/R4-2402039.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0/Docs/R4-2400882.zip" TargetMode="External"/><Relationship Id="rId31" Type="http://schemas.openxmlformats.org/officeDocument/2006/relationships/hyperlink" Target="https://www.3gpp.org/ftp/tsg_ran/WG4_Radio/TSGR4_110/Docs/R4-240140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9/Docs/R4-2321064.zip" TargetMode="External"/><Relationship Id="rId22" Type="http://schemas.openxmlformats.org/officeDocument/2006/relationships/hyperlink" Target="https://www.3gpp.org/ftp/tsg_ran/WG4_Radio/TSGR4_110/Docs/R4-2401670.zip" TargetMode="External"/><Relationship Id="rId27" Type="http://schemas.openxmlformats.org/officeDocument/2006/relationships/hyperlink" Target="https://www.3gpp.org/ftp/tsg_ran/WG4_Radio/TSGR4_110/Docs/R4-2402753.zip" TargetMode="External"/><Relationship Id="rId30" Type="http://schemas.openxmlformats.org/officeDocument/2006/relationships/hyperlink" Target="https://www.3gpp.org/ftp/tsg_ran/WG4_Radio/TSGR4_110/Docs/R4-2400240.zip" TargetMode="External"/><Relationship Id="rId35" Type="http://schemas.openxmlformats.org/officeDocument/2006/relationships/hyperlink" Target="https://www.3gpp.org/ftp/tsg_ran/WG4_Radio/TSGR4_110/Docs/R4-2402038.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RBI5PAMIO524-1616901215-11386</_dlc_DocId>
    <HideFromDelve xmlns="71c5aaf6-e6ce-465b-b873-5148d2a4c105">false</HideFromDelve>
    <_dlc_DocIdUrl xmlns="71c5aaf6-e6ce-465b-b873-5148d2a4c105">
      <Url>https://nokia.sharepoint.com/sites/gxp/_layouts/15/DocIdRedir.aspx?ID=RBI5PAMIO524-1616901215-11386</Url>
      <Description>RBI5PAMIO524-1616901215-11386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AF9858-7758-45CE-89A1-AF52379FA73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72DD8E82-333E-444A-BE3F-E6DAD3D4F8EF}">
  <ds:schemaRefs>
    <ds:schemaRef ds:uri="Microsoft.SharePoint.Taxonomy.ContentTypeSync"/>
  </ds:schemaRefs>
</ds:datastoreItem>
</file>

<file path=customXml/itemProps3.xml><?xml version="1.0" encoding="utf-8"?>
<ds:datastoreItem xmlns:ds="http://schemas.openxmlformats.org/officeDocument/2006/customXml" ds:itemID="{63FE90EF-C2AB-4684-B26D-7502C638F116}">
  <ds:schemaRefs>
    <ds:schemaRef ds:uri="http://schemas.openxmlformats.org/officeDocument/2006/bibliography"/>
  </ds:schemaRefs>
</ds:datastoreItem>
</file>

<file path=customXml/itemProps4.xml><?xml version="1.0" encoding="utf-8"?>
<ds:datastoreItem xmlns:ds="http://schemas.openxmlformats.org/officeDocument/2006/customXml" ds:itemID="{906F20A1-B5DD-47B9-98B7-DB21FEB6A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71DDA7-4F4C-4E84-AEB6-07D255157C5E}">
  <ds:schemaRefs>
    <ds:schemaRef ds:uri="http://schemas.microsoft.com/sharepoint/events"/>
  </ds:schemaRefs>
</ds:datastoreItem>
</file>

<file path=customXml/itemProps6.xml><?xml version="1.0" encoding="utf-8"?>
<ds:datastoreItem xmlns:ds="http://schemas.openxmlformats.org/officeDocument/2006/customXml" ds:itemID="{44DC0A7B-6983-4D7C-9F4E-5FE56EDC78B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52</Pages>
  <Words>14404</Words>
  <Characters>82104</Characters>
  <Application>Microsoft Office Word</Application>
  <DocSecurity>0</DocSecurity>
  <Lines>684</Lines>
  <Paragraphs>192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96316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Dimitri Gold (Nokia)</cp:lastModifiedBy>
  <cp:revision>5</cp:revision>
  <cp:lastPrinted>2019-04-25T19:09:00Z</cp:lastPrinted>
  <dcterms:created xsi:type="dcterms:W3CDTF">2024-02-22T23:53:00Z</dcterms:created>
  <dcterms:modified xsi:type="dcterms:W3CDTF">2024-02-24T09:37:00Z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3c0dd0c3-7d11-4194-90a3-653b3c2d33b2</vt:lpwstr>
  </property>
</Properties>
</file>