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A441D" w14:textId="0306729D" w:rsidR="005C298C" w:rsidRPr="00D22644" w:rsidRDefault="005C298C" w:rsidP="005C298C">
      <w:pPr>
        <w:keepLines/>
        <w:tabs>
          <w:tab w:val="right" w:pos="10440"/>
          <w:tab w:val="right" w:pos="13323"/>
        </w:tabs>
        <w:spacing w:before="60" w:after="60"/>
        <w:rPr>
          <w:rFonts w:ascii="Arial" w:eastAsia="SimSun" w:hAnsi="Arial" w:cs="Arial"/>
          <w:b/>
          <w:lang w:eastAsia="zh-CN"/>
        </w:rPr>
      </w:pPr>
      <w:bookmarkStart w:id="0" w:name="Title"/>
      <w:bookmarkStart w:id="1" w:name="DocumentFor"/>
      <w:bookmarkEnd w:id="0"/>
      <w:bookmarkEnd w:id="1"/>
      <w:r w:rsidRPr="00D22644">
        <w:rPr>
          <w:rFonts w:ascii="Arial" w:eastAsia="MS Mincho" w:hAnsi="Arial" w:cs="Arial"/>
          <w:b/>
        </w:rPr>
        <w:t>3GPP TSG-RAN WG4 Meeting #</w:t>
      </w:r>
      <w:r w:rsidRPr="00D22644">
        <w:rPr>
          <w:rFonts w:ascii="Arial" w:eastAsia="MS Mincho" w:hAnsi="Arial" w:cs="Arial"/>
          <w:sz w:val="20"/>
          <w:szCs w:val="20"/>
        </w:rPr>
        <w:t xml:space="preserve"> </w:t>
      </w:r>
      <w:r w:rsidRPr="00D22644">
        <w:rPr>
          <w:rFonts w:ascii="Arial" w:eastAsia="MS Mincho" w:hAnsi="Arial" w:cs="Arial"/>
          <w:b/>
        </w:rPr>
        <w:t>110</w:t>
      </w:r>
      <w:r w:rsidRPr="00D22644">
        <w:rPr>
          <w:rFonts w:ascii="Arial" w:eastAsia="MS Mincho" w:hAnsi="Arial" w:cs="Arial"/>
          <w:b/>
        </w:rPr>
        <w:tab/>
      </w:r>
      <w:r w:rsidR="006D2317" w:rsidRPr="006D2317">
        <w:rPr>
          <w:rFonts w:ascii="Arial" w:eastAsia="MS Mincho" w:hAnsi="Arial" w:cs="Arial"/>
          <w:b/>
        </w:rPr>
        <w:t>R4-2400462</w:t>
      </w:r>
    </w:p>
    <w:p w14:paraId="3053DBF6" w14:textId="77777777" w:rsidR="005C298C" w:rsidRPr="00D22644" w:rsidRDefault="005C298C" w:rsidP="005C298C">
      <w:pPr>
        <w:rPr>
          <w:rFonts w:ascii="Arial" w:eastAsia="SimSun" w:hAnsi="Arial" w:cs="Arial"/>
          <w:b/>
          <w:bCs/>
          <w:lang w:eastAsia="zh-CN"/>
        </w:rPr>
      </w:pPr>
      <w:r w:rsidRPr="00D22644">
        <w:rPr>
          <w:rFonts w:ascii="Arial" w:eastAsia="SimSun" w:hAnsi="Arial" w:cs="Arial"/>
          <w:b/>
          <w:bCs/>
          <w:lang w:eastAsia="zh-CN"/>
        </w:rPr>
        <w:t xml:space="preserve">Athens, GR, 26 Feb – 01 </w:t>
      </w:r>
      <w:proofErr w:type="gramStart"/>
      <w:r w:rsidRPr="00D22644">
        <w:rPr>
          <w:rFonts w:ascii="Arial" w:eastAsia="SimSun" w:hAnsi="Arial" w:cs="Arial"/>
          <w:b/>
          <w:bCs/>
          <w:lang w:eastAsia="zh-CN"/>
        </w:rPr>
        <w:t>Mar,</w:t>
      </w:r>
      <w:proofErr w:type="gramEnd"/>
      <w:r w:rsidRPr="00D22644">
        <w:rPr>
          <w:rFonts w:ascii="Arial" w:eastAsia="SimSun" w:hAnsi="Arial" w:cs="Arial"/>
          <w:b/>
          <w:bCs/>
          <w:lang w:eastAsia="zh-CN"/>
        </w:rPr>
        <w:t xml:space="preserve"> 2024</w:t>
      </w:r>
    </w:p>
    <w:p w14:paraId="2305CEA3" w14:textId="20694903" w:rsidR="009F52D7" w:rsidRPr="00E719D0" w:rsidRDefault="009F52D7" w:rsidP="001715D4">
      <w:pPr>
        <w:pStyle w:val="CH"/>
        <w:spacing w:before="240"/>
        <w:rPr>
          <w:sz w:val="24"/>
          <w:szCs w:val="24"/>
        </w:rPr>
      </w:pPr>
      <w:r w:rsidRPr="00E719D0">
        <w:rPr>
          <w:sz w:val="24"/>
          <w:szCs w:val="24"/>
        </w:rPr>
        <w:t>Agenda item:</w:t>
      </w:r>
      <w:r w:rsidRPr="00E719D0">
        <w:rPr>
          <w:sz w:val="24"/>
          <w:szCs w:val="24"/>
        </w:rPr>
        <w:tab/>
      </w:r>
      <w:r w:rsidR="00E54A69">
        <w:rPr>
          <w:sz w:val="24"/>
          <w:szCs w:val="24"/>
        </w:rPr>
        <w:t>8</w:t>
      </w:r>
      <w:r w:rsidR="00197F09" w:rsidRPr="00E719D0">
        <w:rPr>
          <w:sz w:val="24"/>
          <w:szCs w:val="24"/>
        </w:rPr>
        <w:t>.</w:t>
      </w:r>
      <w:r w:rsidR="00422BB5">
        <w:rPr>
          <w:sz w:val="24"/>
          <w:szCs w:val="24"/>
        </w:rPr>
        <w:t>2</w:t>
      </w:r>
      <w:r w:rsidR="005C298C">
        <w:rPr>
          <w:sz w:val="24"/>
          <w:szCs w:val="24"/>
        </w:rPr>
        <w:t>1</w:t>
      </w:r>
      <w:r w:rsidR="00197F09" w:rsidRPr="00E719D0">
        <w:rPr>
          <w:sz w:val="24"/>
          <w:szCs w:val="24"/>
        </w:rPr>
        <w:t>.</w:t>
      </w:r>
      <w:r w:rsidR="005700A7">
        <w:rPr>
          <w:sz w:val="24"/>
          <w:szCs w:val="24"/>
        </w:rPr>
        <w:t>2</w:t>
      </w:r>
      <w:r w:rsidR="00B52195" w:rsidRPr="00E719D0">
        <w:rPr>
          <w:sz w:val="24"/>
          <w:szCs w:val="24"/>
        </w:rPr>
        <w:t>.</w:t>
      </w:r>
      <w:r w:rsidR="00E54A69">
        <w:rPr>
          <w:sz w:val="24"/>
          <w:szCs w:val="24"/>
        </w:rPr>
        <w:t>1</w:t>
      </w:r>
    </w:p>
    <w:p w14:paraId="30D50B86" w14:textId="1B183FBA" w:rsidR="009F52D7" w:rsidRPr="00E719D0" w:rsidRDefault="009F52D7" w:rsidP="009F52D7">
      <w:pPr>
        <w:pStyle w:val="CH"/>
        <w:rPr>
          <w:sz w:val="24"/>
          <w:szCs w:val="24"/>
        </w:rPr>
      </w:pPr>
      <w:r w:rsidRPr="00E719D0">
        <w:rPr>
          <w:sz w:val="24"/>
          <w:szCs w:val="24"/>
        </w:rPr>
        <w:t>Source:</w:t>
      </w:r>
      <w:r w:rsidRPr="00E719D0">
        <w:rPr>
          <w:sz w:val="24"/>
          <w:szCs w:val="24"/>
        </w:rPr>
        <w:tab/>
        <w:t>Apple</w:t>
      </w:r>
    </w:p>
    <w:p w14:paraId="7827D204" w14:textId="272C6935" w:rsidR="009F52D7" w:rsidRPr="00E719D0" w:rsidRDefault="009F52D7" w:rsidP="00C94AC7">
      <w:pPr>
        <w:pStyle w:val="CH"/>
        <w:ind w:left="2250" w:hanging="2250"/>
        <w:rPr>
          <w:sz w:val="24"/>
          <w:szCs w:val="24"/>
          <w:lang w:val="de-DE"/>
        </w:rPr>
      </w:pPr>
      <w:r w:rsidRPr="00E719D0">
        <w:rPr>
          <w:sz w:val="24"/>
          <w:szCs w:val="24"/>
        </w:rPr>
        <w:t>Title:</w:t>
      </w:r>
      <w:r w:rsidRPr="00E719D0">
        <w:rPr>
          <w:sz w:val="24"/>
          <w:szCs w:val="24"/>
        </w:rPr>
        <w:tab/>
      </w:r>
      <w:r w:rsidR="00E54A69" w:rsidRPr="00E54A69">
        <w:rPr>
          <w:sz w:val="24"/>
          <w:szCs w:val="24"/>
        </w:rPr>
        <w:t>On RRM requirements for TDCP measurement</w:t>
      </w:r>
    </w:p>
    <w:p w14:paraId="2AB0E874" w14:textId="1DF3D72D" w:rsidR="009F52D7" w:rsidRPr="00E719D0" w:rsidRDefault="009F52D7" w:rsidP="009F52D7">
      <w:pPr>
        <w:pStyle w:val="CH"/>
        <w:rPr>
          <w:sz w:val="24"/>
          <w:szCs w:val="24"/>
        </w:rPr>
      </w:pPr>
      <w:r w:rsidRPr="00E719D0">
        <w:rPr>
          <w:sz w:val="24"/>
          <w:szCs w:val="24"/>
        </w:rPr>
        <w:t>Release:</w:t>
      </w:r>
      <w:r w:rsidRPr="00E719D0">
        <w:rPr>
          <w:sz w:val="24"/>
          <w:szCs w:val="24"/>
        </w:rPr>
        <w:tab/>
        <w:t>Rel-1</w:t>
      </w:r>
      <w:r w:rsidR="00590EAB" w:rsidRPr="00E719D0">
        <w:rPr>
          <w:sz w:val="24"/>
          <w:szCs w:val="24"/>
        </w:rPr>
        <w:t>8</w:t>
      </w:r>
    </w:p>
    <w:p w14:paraId="5FD26D80" w14:textId="69E72605" w:rsidR="009F52D7" w:rsidRPr="00303915" w:rsidRDefault="009F52D7" w:rsidP="009F52D7">
      <w:pPr>
        <w:pStyle w:val="CH"/>
        <w:rPr>
          <w:sz w:val="24"/>
          <w:szCs w:val="24"/>
        </w:rPr>
      </w:pPr>
      <w:r w:rsidRPr="00E719D0">
        <w:rPr>
          <w:sz w:val="24"/>
          <w:szCs w:val="24"/>
        </w:rPr>
        <w:t>Document for:</w:t>
      </w:r>
      <w:r w:rsidRPr="00E719D0">
        <w:rPr>
          <w:sz w:val="24"/>
          <w:szCs w:val="24"/>
        </w:rPr>
        <w:tab/>
      </w:r>
      <w:r w:rsidR="00AD261E" w:rsidRPr="00E719D0">
        <w:rPr>
          <w:sz w:val="24"/>
          <w:szCs w:val="24"/>
        </w:rPr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7D03A8FD" w14:textId="77777777" w:rsidR="002249BA" w:rsidRPr="002045D3" w:rsidRDefault="002249BA" w:rsidP="002249BA">
      <w:pPr>
        <w:pStyle w:val="Heading1"/>
        <w:rPr>
          <w:lang w:val="en-US"/>
        </w:rPr>
      </w:pPr>
      <w:r w:rsidRPr="002045D3">
        <w:rPr>
          <w:lang w:val="en-US"/>
        </w:rPr>
        <w:t xml:space="preserve">1. Introduction </w:t>
      </w:r>
    </w:p>
    <w:p w14:paraId="1076DCC3" w14:textId="09F9AA60" w:rsidR="002249BA" w:rsidRPr="002045D3" w:rsidRDefault="002249BA" w:rsidP="002249BA">
      <w:pPr>
        <w:spacing w:after="120"/>
        <w:rPr>
          <w:sz w:val="20"/>
          <w:szCs w:val="20"/>
        </w:rPr>
      </w:pPr>
      <w:r w:rsidRPr="002045D3">
        <w:rPr>
          <w:sz w:val="20"/>
          <w:szCs w:val="20"/>
        </w:rPr>
        <w:t>In RAN4#</w:t>
      </w:r>
      <w:r w:rsidR="004E4B5C">
        <w:rPr>
          <w:sz w:val="20"/>
          <w:szCs w:val="20"/>
        </w:rPr>
        <w:t>10</w:t>
      </w:r>
      <w:r w:rsidR="005C298C">
        <w:rPr>
          <w:sz w:val="20"/>
          <w:szCs w:val="20"/>
        </w:rPr>
        <w:t>9</w:t>
      </w:r>
      <w:r w:rsidR="00422BB5">
        <w:rPr>
          <w:sz w:val="20"/>
          <w:szCs w:val="20"/>
        </w:rPr>
        <w:t xml:space="preserve"> </w:t>
      </w:r>
      <w:r w:rsidR="00B52195">
        <w:rPr>
          <w:sz w:val="20"/>
          <w:szCs w:val="20"/>
        </w:rPr>
        <w:t>RRM impacts for R18 MIMO evolution</w:t>
      </w:r>
      <w:r w:rsidRPr="002045D3">
        <w:rPr>
          <w:sz w:val="20"/>
          <w:szCs w:val="20"/>
        </w:rPr>
        <w:t xml:space="preserve"> were discussed and way forward [1] </w:t>
      </w:r>
      <w:r w:rsidR="004E4B5C">
        <w:rPr>
          <w:sz w:val="20"/>
          <w:szCs w:val="20"/>
        </w:rPr>
        <w:t>was</w:t>
      </w:r>
      <w:r w:rsidRPr="002045D3">
        <w:rPr>
          <w:sz w:val="20"/>
          <w:szCs w:val="20"/>
        </w:rPr>
        <w:t xml:space="preserve"> agreed.  In this contribution we present our views on </w:t>
      </w:r>
      <w:r w:rsidR="00B52195">
        <w:rPr>
          <w:sz w:val="20"/>
          <w:szCs w:val="20"/>
        </w:rPr>
        <w:t xml:space="preserve">RRM requirements </w:t>
      </w:r>
      <w:r w:rsidR="00932439">
        <w:rPr>
          <w:sz w:val="20"/>
          <w:szCs w:val="20"/>
        </w:rPr>
        <w:t xml:space="preserve">for </w:t>
      </w:r>
      <w:r w:rsidR="00E54A69">
        <w:rPr>
          <w:sz w:val="20"/>
          <w:szCs w:val="20"/>
        </w:rPr>
        <w:t>TDCP measurement</w:t>
      </w:r>
      <w:r w:rsidRPr="002045D3">
        <w:rPr>
          <w:sz w:val="20"/>
          <w:szCs w:val="20"/>
        </w:rPr>
        <w:t xml:space="preserve">.   </w:t>
      </w:r>
    </w:p>
    <w:p w14:paraId="3AFFD937" w14:textId="77777777" w:rsidR="002249BA" w:rsidRPr="002045D3" w:rsidRDefault="002249BA" w:rsidP="002249BA">
      <w:pPr>
        <w:pStyle w:val="Heading1"/>
        <w:rPr>
          <w:lang w:val="en-US"/>
        </w:rPr>
      </w:pPr>
      <w:r w:rsidRPr="002045D3">
        <w:rPr>
          <w:lang w:val="en-US"/>
        </w:rPr>
        <w:t>2. Discussion</w:t>
      </w:r>
    </w:p>
    <w:p w14:paraId="44F7B06E" w14:textId="2BB1D495" w:rsidR="0034479F" w:rsidRDefault="0034479F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 w:rsidRPr="0034479F">
        <w:rPr>
          <w:rFonts w:eastAsia="SimSun"/>
          <w:sz w:val="20"/>
          <w:szCs w:val="20"/>
          <w:lang w:val="en-GB" w:eastAsia="en-GB"/>
        </w:rPr>
        <w:t>In [1]</w:t>
      </w:r>
      <w:r>
        <w:rPr>
          <w:rFonts w:eastAsia="SimSun"/>
          <w:sz w:val="20"/>
          <w:szCs w:val="20"/>
          <w:lang w:val="en-GB" w:eastAsia="en-GB"/>
        </w:rPr>
        <w:t xml:space="preserve"> the following </w:t>
      </w:r>
      <w:r w:rsidR="0035342F">
        <w:rPr>
          <w:rFonts w:eastAsia="SimSun"/>
          <w:sz w:val="20"/>
          <w:szCs w:val="20"/>
          <w:lang w:val="en-GB" w:eastAsia="en-GB"/>
        </w:rPr>
        <w:t>agreements were made</w:t>
      </w:r>
      <w:r>
        <w:rPr>
          <w:rFonts w:eastAsia="SimSun"/>
          <w:sz w:val="20"/>
          <w:szCs w:val="20"/>
          <w:lang w:val="en-GB" w:eastAsia="en-GB"/>
        </w:rPr>
        <w:t xml:space="preserve"> </w:t>
      </w:r>
      <w:r w:rsidR="0035342F">
        <w:rPr>
          <w:rFonts w:eastAsia="SimSun"/>
          <w:sz w:val="20"/>
          <w:szCs w:val="20"/>
          <w:lang w:val="en-GB" w:eastAsia="en-GB"/>
        </w:rPr>
        <w:t>for</w:t>
      </w:r>
      <w:r>
        <w:rPr>
          <w:rFonts w:eastAsia="SimSun"/>
          <w:sz w:val="20"/>
          <w:szCs w:val="20"/>
          <w:lang w:val="en-GB" w:eastAsia="en-GB"/>
        </w:rPr>
        <w:t xml:space="preserve"> </w:t>
      </w:r>
      <w:r w:rsidR="00A91EC1">
        <w:rPr>
          <w:rFonts w:eastAsia="SimSun"/>
          <w:sz w:val="20"/>
          <w:szCs w:val="20"/>
          <w:lang w:val="en-GB" w:eastAsia="en-GB"/>
        </w:rPr>
        <w:t xml:space="preserve">feasibility of introducing accuracy requirements for </w:t>
      </w:r>
      <w:proofErr w:type="gramStart"/>
      <w:r w:rsidR="00A91EC1">
        <w:rPr>
          <w:rFonts w:eastAsia="SimSun"/>
          <w:sz w:val="20"/>
          <w:szCs w:val="20"/>
          <w:lang w:val="en-GB" w:eastAsia="en-GB"/>
        </w:rPr>
        <w:t xml:space="preserve">TDCP </w:t>
      </w:r>
      <w:r>
        <w:rPr>
          <w:rFonts w:eastAsia="SimSun"/>
          <w:sz w:val="20"/>
          <w:szCs w:val="20"/>
          <w:lang w:val="en-GB" w:eastAsia="en-GB"/>
        </w:rPr>
        <w:t>: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4479F" w14:paraId="17DB6C49" w14:textId="77777777" w:rsidTr="0034479F">
        <w:tc>
          <w:tcPr>
            <w:tcW w:w="9350" w:type="dxa"/>
          </w:tcPr>
          <w:p w14:paraId="500B170C" w14:textId="77777777" w:rsidR="002B100F" w:rsidRPr="002B100F" w:rsidRDefault="002B100F" w:rsidP="002B100F">
            <w:pPr>
              <w:overflowPunct w:val="0"/>
              <w:autoSpaceDE w:val="0"/>
              <w:autoSpaceDN w:val="0"/>
              <w:adjustRightInd w:val="0"/>
              <w:spacing w:after="120" w:line="252" w:lineRule="auto"/>
              <w:textAlignment w:val="baseline"/>
              <w:rPr>
                <w:b/>
                <w:sz w:val="20"/>
                <w:szCs w:val="20"/>
                <w:u w:val="single"/>
                <w:lang w:val="en-GB" w:eastAsia="ko-KR"/>
              </w:rPr>
            </w:pPr>
            <w:r w:rsidRPr="002B100F">
              <w:rPr>
                <w:b/>
                <w:sz w:val="20"/>
                <w:szCs w:val="20"/>
                <w:u w:val="single"/>
                <w:lang w:val="en-GB" w:eastAsia="ko-KR"/>
              </w:rPr>
              <w:t>Issue 1-1-1: Is it feasible to define TDCP accuracy requirement for TDCP?</w:t>
            </w:r>
          </w:p>
          <w:p w14:paraId="547FFB47" w14:textId="77777777" w:rsidR="002B100F" w:rsidRPr="002B100F" w:rsidRDefault="002B100F" w:rsidP="002B100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  <w:lang w:val="en-GB" w:eastAsia="zh-CN"/>
              </w:rPr>
            </w:pPr>
            <w:r w:rsidRPr="002B100F">
              <w:rPr>
                <w:b/>
                <w:sz w:val="20"/>
                <w:szCs w:val="20"/>
                <w:lang w:val="en-GB" w:eastAsia="zh-CN"/>
              </w:rPr>
              <w:t>Agreement</w:t>
            </w:r>
            <w:r w:rsidRPr="002B100F">
              <w:rPr>
                <w:sz w:val="20"/>
                <w:szCs w:val="20"/>
                <w:lang w:val="en-GB" w:eastAsia="zh-CN"/>
              </w:rPr>
              <w:t xml:space="preserve">: </w:t>
            </w:r>
          </w:p>
          <w:p w14:paraId="4CD7BD6A" w14:textId="77777777" w:rsidR="002B100F" w:rsidRPr="002B100F" w:rsidRDefault="002B100F" w:rsidP="002B100F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Cs/>
                <w:sz w:val="20"/>
                <w:szCs w:val="20"/>
                <w:lang w:val="en-GB" w:eastAsia="zh-CN"/>
              </w:rPr>
            </w:pPr>
            <w:r w:rsidRPr="002B100F">
              <w:rPr>
                <w:iCs/>
                <w:sz w:val="20"/>
                <w:szCs w:val="20"/>
                <w:lang w:val="en-GB" w:eastAsia="zh-CN"/>
              </w:rPr>
              <w:t xml:space="preserve">No </w:t>
            </w:r>
            <w:r w:rsidRPr="002B100F">
              <w:rPr>
                <w:bCs/>
                <w:sz w:val="20"/>
                <w:szCs w:val="20"/>
                <w:lang w:val="en-GB" w:eastAsia="en-GB"/>
              </w:rPr>
              <w:t>RRM</w:t>
            </w:r>
            <w:r w:rsidRPr="002B100F">
              <w:rPr>
                <w:iCs/>
                <w:sz w:val="20"/>
                <w:szCs w:val="20"/>
                <w:lang w:val="en-GB" w:eastAsia="zh-CN"/>
              </w:rPr>
              <w:t xml:space="preserve"> core requirement to be defined, and f</w:t>
            </w:r>
            <w:r w:rsidRPr="002B100F">
              <w:rPr>
                <w:rFonts w:hint="eastAsia"/>
                <w:iCs/>
                <w:sz w:val="20"/>
                <w:szCs w:val="20"/>
                <w:lang w:val="en-GB" w:eastAsia="zh-CN"/>
              </w:rPr>
              <w:t xml:space="preserve">urther </w:t>
            </w:r>
            <w:r w:rsidRPr="002B100F">
              <w:rPr>
                <w:iCs/>
                <w:sz w:val="20"/>
                <w:szCs w:val="20"/>
                <w:lang w:val="en-GB" w:eastAsia="zh-CN"/>
              </w:rPr>
              <w:t>discuss the following options:</w:t>
            </w:r>
          </w:p>
          <w:p w14:paraId="0B8A778F" w14:textId="77777777" w:rsidR="002B100F" w:rsidRPr="002B100F" w:rsidRDefault="002B100F" w:rsidP="002B100F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Cs/>
                <w:sz w:val="20"/>
                <w:szCs w:val="20"/>
                <w:lang w:val="en-GB" w:eastAsia="zh-CN"/>
              </w:rPr>
            </w:pPr>
            <w:r w:rsidRPr="002B100F">
              <w:rPr>
                <w:rFonts w:eastAsiaTheme="minorEastAsia" w:hint="eastAsia"/>
                <w:iCs/>
                <w:sz w:val="20"/>
                <w:szCs w:val="20"/>
                <w:lang w:val="en-GB" w:eastAsia="zh-CN"/>
              </w:rPr>
              <w:t>O</w:t>
            </w:r>
            <w:r w:rsidRPr="002B100F">
              <w:rPr>
                <w:iCs/>
                <w:sz w:val="20"/>
                <w:szCs w:val="20"/>
                <w:lang w:val="en-GB" w:eastAsia="zh-CN"/>
              </w:rPr>
              <w:t xml:space="preserve">ption 1: Define accuracy and test cases as part of performance </w:t>
            </w:r>
            <w:proofErr w:type="gramStart"/>
            <w:r w:rsidRPr="002B100F">
              <w:rPr>
                <w:iCs/>
                <w:sz w:val="20"/>
                <w:szCs w:val="20"/>
                <w:lang w:val="en-GB" w:eastAsia="zh-CN"/>
              </w:rPr>
              <w:t>requirement</w:t>
            </w:r>
            <w:proofErr w:type="gramEnd"/>
          </w:p>
          <w:p w14:paraId="5A195994" w14:textId="77777777" w:rsidR="002B100F" w:rsidRPr="002B100F" w:rsidRDefault="002B100F" w:rsidP="002B100F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Cs/>
                <w:sz w:val="20"/>
                <w:szCs w:val="20"/>
                <w:lang w:val="en-GB" w:eastAsia="zh-CN"/>
              </w:rPr>
            </w:pPr>
            <w:r w:rsidRPr="002B100F">
              <w:rPr>
                <w:rFonts w:eastAsiaTheme="minorEastAsia" w:hint="eastAsia"/>
                <w:iCs/>
                <w:sz w:val="20"/>
                <w:szCs w:val="20"/>
                <w:lang w:val="en-GB" w:eastAsia="zh-CN"/>
              </w:rPr>
              <w:t>O</w:t>
            </w:r>
            <w:r w:rsidRPr="002B100F">
              <w:rPr>
                <w:rFonts w:eastAsiaTheme="minorEastAsia"/>
                <w:iCs/>
                <w:sz w:val="20"/>
                <w:szCs w:val="20"/>
                <w:lang w:val="en-GB" w:eastAsia="zh-CN"/>
              </w:rPr>
              <w:t xml:space="preserve">ption 2: Do not define accuracy requirement but define test cases for particular configurations as part of performance </w:t>
            </w:r>
            <w:proofErr w:type="gramStart"/>
            <w:r w:rsidRPr="002B100F">
              <w:rPr>
                <w:rFonts w:eastAsiaTheme="minorEastAsia"/>
                <w:iCs/>
                <w:sz w:val="20"/>
                <w:szCs w:val="20"/>
                <w:lang w:val="en-GB" w:eastAsia="zh-CN"/>
              </w:rPr>
              <w:t>requirements</w:t>
            </w:r>
            <w:proofErr w:type="gramEnd"/>
          </w:p>
          <w:p w14:paraId="0662D03D" w14:textId="45A79401" w:rsidR="0034479F" w:rsidRPr="002B100F" w:rsidRDefault="002B100F" w:rsidP="002B100F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Cs/>
                <w:sz w:val="20"/>
                <w:szCs w:val="20"/>
                <w:lang w:val="en-GB" w:eastAsia="zh-CN"/>
              </w:rPr>
            </w:pPr>
            <w:r w:rsidRPr="002B100F">
              <w:rPr>
                <w:rFonts w:eastAsiaTheme="minorEastAsia" w:hint="eastAsia"/>
                <w:iCs/>
                <w:sz w:val="20"/>
                <w:szCs w:val="20"/>
                <w:lang w:val="en-GB" w:eastAsia="zh-CN"/>
              </w:rPr>
              <w:t>O</w:t>
            </w:r>
            <w:r w:rsidRPr="002B100F">
              <w:rPr>
                <w:iCs/>
                <w:sz w:val="20"/>
                <w:szCs w:val="20"/>
                <w:lang w:val="en-GB" w:eastAsia="zh-CN"/>
              </w:rPr>
              <w:t xml:space="preserve">ption 3: </w:t>
            </w:r>
            <w:r w:rsidRPr="002B100F">
              <w:rPr>
                <w:rFonts w:eastAsiaTheme="minorEastAsia"/>
                <w:iCs/>
                <w:sz w:val="20"/>
                <w:szCs w:val="20"/>
                <w:lang w:val="en-GB" w:eastAsia="zh-CN"/>
              </w:rPr>
              <w:t xml:space="preserve">Do not define accuracy requirement and test cases as part of </w:t>
            </w:r>
            <w:r w:rsidRPr="002B100F">
              <w:rPr>
                <w:iCs/>
                <w:sz w:val="20"/>
                <w:szCs w:val="20"/>
                <w:lang w:val="en-GB" w:eastAsia="zh-CN"/>
              </w:rPr>
              <w:t>performance requirements</w:t>
            </w:r>
          </w:p>
        </w:tc>
      </w:tr>
    </w:tbl>
    <w:p w14:paraId="21118FB6" w14:textId="77777777" w:rsidR="0034479F" w:rsidRDefault="0034479F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3F2ABABC" w14:textId="28B4C6C5" w:rsidR="002B100F" w:rsidRDefault="002B100F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In RAN4#108bis it was agreed to study feasibility and simulation assumptions for the study were agreed in [2]. In RAN4#109 we provided results for feasibility study for defining accuracy requirements in [3] and we provide them again below to corroborate our proposals.  </w:t>
      </w:r>
    </w:p>
    <w:p w14:paraId="7FAE29AC" w14:textId="38FBE147" w:rsidR="001D112D" w:rsidRDefault="001D112D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920E5" w14:paraId="61C629EB" w14:textId="77777777" w:rsidTr="00D920E5">
        <w:tc>
          <w:tcPr>
            <w:tcW w:w="9350" w:type="dxa"/>
          </w:tcPr>
          <w:p w14:paraId="72104976" w14:textId="77777777" w:rsidR="00D920E5" w:rsidRPr="00D920E5" w:rsidRDefault="00D920E5" w:rsidP="00D920E5">
            <w:pPr>
              <w:spacing w:after="120"/>
              <w:ind w:left="420"/>
              <w:rPr>
                <w:rFonts w:eastAsia="SimSun"/>
                <w:sz w:val="22"/>
                <w:szCs w:val="22"/>
                <w:lang w:val="en-GB" w:eastAsia="zh-CN"/>
              </w:rPr>
            </w:pPr>
            <w:r w:rsidRPr="00D920E5">
              <w:rPr>
                <w:rFonts w:eastAsia="SimSun"/>
                <w:sz w:val="22"/>
                <w:szCs w:val="22"/>
                <w:lang w:val="en-GB" w:eastAsia="zh-CN"/>
              </w:rPr>
              <w:t>Link level simulation assumptions for evaluating TRS based TDCP measurements</w:t>
            </w:r>
            <w:r w:rsidRPr="00D920E5">
              <w:rPr>
                <w:rFonts w:eastAsia="SimSun" w:hint="eastAsia"/>
                <w:sz w:val="22"/>
                <w:szCs w:val="22"/>
                <w:lang w:val="en-GB" w:eastAsia="zh-CN"/>
              </w:rPr>
              <w:t xml:space="preserve"> in </w:t>
            </w:r>
            <w:proofErr w:type="gramStart"/>
            <w:r w:rsidRPr="00D920E5">
              <w:rPr>
                <w:rFonts w:eastAsia="SimSun"/>
                <w:sz w:val="22"/>
                <w:szCs w:val="22"/>
                <w:lang w:val="en-GB" w:eastAsia="zh-CN"/>
              </w:rPr>
              <w:t>NR</w:t>
            </w:r>
            <w:proofErr w:type="gramEnd"/>
          </w:p>
          <w:tbl>
            <w:tblPr>
              <w:tblStyle w:val="GridTable5Dark-Accent5"/>
              <w:tblW w:w="0" w:type="auto"/>
              <w:tblLook w:val="04A0" w:firstRow="1" w:lastRow="0" w:firstColumn="1" w:lastColumn="0" w:noHBand="0" w:noVBand="1"/>
            </w:tblPr>
            <w:tblGrid>
              <w:gridCol w:w="4138"/>
              <w:gridCol w:w="4158"/>
            </w:tblGrid>
            <w:tr w:rsidR="00D920E5" w:rsidRPr="00D920E5" w14:paraId="3BC1A6F3" w14:textId="77777777" w:rsidTr="00EA7ED7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138" w:type="dxa"/>
                </w:tcPr>
                <w:p w14:paraId="75DF2A7A" w14:textId="77777777" w:rsidR="00D920E5" w:rsidRPr="00D920E5" w:rsidRDefault="00D920E5" w:rsidP="00D920E5">
                  <w:pPr>
                    <w:overflowPunct w:val="0"/>
                    <w:autoSpaceDE w:val="0"/>
                    <w:autoSpaceDN w:val="0"/>
                    <w:adjustRightInd w:val="0"/>
                    <w:spacing w:after="180"/>
                    <w:jc w:val="center"/>
                    <w:textAlignment w:val="baseline"/>
                    <w:rPr>
                      <w:rFonts w:cstheme="minorBidi"/>
                      <w:sz w:val="22"/>
                      <w:szCs w:val="22"/>
                      <w:vertAlign w:val="subscript"/>
                    </w:rPr>
                  </w:pPr>
                  <w:r w:rsidRPr="00D920E5">
                    <w:rPr>
                      <w:rFonts w:cstheme="minorBidi"/>
                      <w:sz w:val="22"/>
                      <w:szCs w:val="22"/>
                    </w:rPr>
                    <w:t>Parameter</w:t>
                  </w:r>
                </w:p>
              </w:tc>
              <w:tc>
                <w:tcPr>
                  <w:tcW w:w="4158" w:type="dxa"/>
                </w:tcPr>
                <w:p w14:paraId="0D6D78D8" w14:textId="77777777" w:rsidR="00D920E5" w:rsidRPr="00D920E5" w:rsidRDefault="00D920E5" w:rsidP="00D920E5">
                  <w:pPr>
                    <w:overflowPunct w:val="0"/>
                    <w:autoSpaceDE w:val="0"/>
                    <w:autoSpaceDN w:val="0"/>
                    <w:adjustRightInd w:val="0"/>
                    <w:spacing w:after="180"/>
                    <w:jc w:val="center"/>
                    <w:textAlignment w:val="baseline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Bidi"/>
                      <w:sz w:val="22"/>
                      <w:szCs w:val="22"/>
                    </w:rPr>
                  </w:pPr>
                  <w:r w:rsidRPr="00D920E5">
                    <w:rPr>
                      <w:rFonts w:cstheme="minorBidi"/>
                      <w:sz w:val="22"/>
                      <w:szCs w:val="22"/>
                    </w:rPr>
                    <w:t>Value</w:t>
                  </w:r>
                </w:p>
              </w:tc>
            </w:tr>
            <w:tr w:rsidR="00D920E5" w:rsidRPr="00D920E5" w14:paraId="34441538" w14:textId="77777777" w:rsidTr="00EA7ED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138" w:type="dxa"/>
                </w:tcPr>
                <w:p w14:paraId="0F2E7FC3" w14:textId="77777777" w:rsidR="00D920E5" w:rsidRPr="00D920E5" w:rsidRDefault="00D920E5" w:rsidP="00D920E5">
                  <w:pPr>
                    <w:overflowPunct w:val="0"/>
                    <w:autoSpaceDE w:val="0"/>
                    <w:autoSpaceDN w:val="0"/>
                    <w:adjustRightInd w:val="0"/>
                    <w:spacing w:after="180"/>
                    <w:textAlignment w:val="baseline"/>
                    <w:rPr>
                      <w:sz w:val="20"/>
                      <w:szCs w:val="20"/>
                    </w:rPr>
                  </w:pPr>
                  <w:r w:rsidRPr="00D920E5">
                    <w:rPr>
                      <w:sz w:val="20"/>
                      <w:szCs w:val="20"/>
                    </w:rPr>
                    <w:t>Delay (between TRS symbols)</w:t>
                  </w:r>
                </w:p>
              </w:tc>
              <w:tc>
                <w:tcPr>
                  <w:tcW w:w="4158" w:type="dxa"/>
                </w:tcPr>
                <w:p w14:paraId="05E81A42" w14:textId="77777777" w:rsidR="00D920E5" w:rsidRPr="00D920E5" w:rsidRDefault="00D920E5" w:rsidP="00D920E5">
                  <w:pPr>
                    <w:overflowPunct w:val="0"/>
                    <w:autoSpaceDE w:val="0"/>
                    <w:autoSpaceDN w:val="0"/>
                    <w:adjustRightInd w:val="0"/>
                    <w:spacing w:after="180"/>
                    <w:textAlignment w:val="baseline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20"/>
                      <w:szCs w:val="20"/>
                      <w:lang w:val="sv-SE"/>
                    </w:rPr>
                  </w:pPr>
                  <w:r w:rsidRPr="00D920E5">
                    <w:rPr>
                      <w:sz w:val="20"/>
                      <w:szCs w:val="20"/>
                      <w:lang w:val="sv-SE"/>
                    </w:rPr>
                    <w:t>1slot</w:t>
                  </w:r>
                </w:p>
              </w:tc>
            </w:tr>
            <w:tr w:rsidR="00D920E5" w:rsidRPr="00D920E5" w14:paraId="434D3AB3" w14:textId="77777777" w:rsidTr="00EA7ED7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138" w:type="dxa"/>
                </w:tcPr>
                <w:p w14:paraId="32EEC482" w14:textId="77777777" w:rsidR="00D920E5" w:rsidRPr="00D920E5" w:rsidRDefault="00D920E5" w:rsidP="00D920E5">
                  <w:pPr>
                    <w:overflowPunct w:val="0"/>
                    <w:autoSpaceDE w:val="0"/>
                    <w:autoSpaceDN w:val="0"/>
                    <w:adjustRightInd w:val="0"/>
                    <w:spacing w:after="180"/>
                    <w:textAlignment w:val="baseline"/>
                    <w:rPr>
                      <w:sz w:val="20"/>
                      <w:szCs w:val="20"/>
                      <w:lang w:val="sv-SE"/>
                    </w:rPr>
                  </w:pPr>
                  <w:r w:rsidRPr="00D920E5">
                    <w:rPr>
                      <w:sz w:val="20"/>
                      <w:szCs w:val="20"/>
                      <w:lang w:val="sv-SE"/>
                    </w:rPr>
                    <w:t xml:space="preserve">Channel </w:t>
                  </w:r>
                  <w:proofErr w:type="spellStart"/>
                  <w:r w:rsidRPr="00D920E5">
                    <w:rPr>
                      <w:sz w:val="20"/>
                      <w:szCs w:val="20"/>
                      <w:lang w:val="sv-SE"/>
                    </w:rPr>
                    <w:t>model</w:t>
                  </w:r>
                  <w:proofErr w:type="spellEnd"/>
                </w:p>
              </w:tc>
              <w:tc>
                <w:tcPr>
                  <w:tcW w:w="4158" w:type="dxa"/>
                </w:tcPr>
                <w:p w14:paraId="0CF58DCA" w14:textId="77777777" w:rsidR="00D920E5" w:rsidRPr="00D920E5" w:rsidRDefault="00D920E5" w:rsidP="00D920E5">
                  <w:pPr>
                    <w:overflowPunct w:val="0"/>
                    <w:autoSpaceDE w:val="0"/>
                    <w:autoSpaceDN w:val="0"/>
                    <w:adjustRightInd w:val="0"/>
                    <w:spacing w:after="180"/>
                    <w:textAlignment w:val="baseline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20"/>
                      <w:szCs w:val="20"/>
                    </w:rPr>
                  </w:pPr>
                  <w:r w:rsidRPr="00D920E5">
                    <w:rPr>
                      <w:sz w:val="20"/>
                      <w:szCs w:val="20"/>
                    </w:rPr>
                    <w:t>TDL-A, delay spread=30ns</w:t>
                  </w:r>
                </w:p>
              </w:tc>
            </w:tr>
            <w:tr w:rsidR="00D920E5" w:rsidRPr="00D920E5" w14:paraId="63240CD2" w14:textId="77777777" w:rsidTr="00EA7ED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138" w:type="dxa"/>
                </w:tcPr>
                <w:p w14:paraId="04D1C756" w14:textId="77777777" w:rsidR="00D920E5" w:rsidRPr="00D920E5" w:rsidRDefault="00D920E5" w:rsidP="00D920E5">
                  <w:pPr>
                    <w:overflowPunct w:val="0"/>
                    <w:autoSpaceDE w:val="0"/>
                    <w:autoSpaceDN w:val="0"/>
                    <w:adjustRightInd w:val="0"/>
                    <w:spacing w:after="180"/>
                    <w:textAlignment w:val="baseline"/>
                    <w:rPr>
                      <w:sz w:val="20"/>
                      <w:szCs w:val="20"/>
                    </w:rPr>
                  </w:pPr>
                  <w:r w:rsidRPr="00D920E5">
                    <w:rPr>
                      <w:sz w:val="20"/>
                      <w:szCs w:val="20"/>
                    </w:rPr>
                    <w:t>Doppler Spread</w:t>
                  </w:r>
                </w:p>
              </w:tc>
              <w:tc>
                <w:tcPr>
                  <w:tcW w:w="4158" w:type="dxa"/>
                </w:tcPr>
                <w:p w14:paraId="7ED8EDB4" w14:textId="77777777" w:rsidR="00D920E5" w:rsidRPr="00D920E5" w:rsidRDefault="00D920E5" w:rsidP="00D920E5">
                  <w:pPr>
                    <w:overflowPunct w:val="0"/>
                    <w:autoSpaceDE w:val="0"/>
                    <w:autoSpaceDN w:val="0"/>
                    <w:adjustRightInd w:val="0"/>
                    <w:spacing w:after="180"/>
                    <w:textAlignment w:val="baseline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20"/>
                      <w:szCs w:val="20"/>
                    </w:rPr>
                  </w:pPr>
                  <w:r w:rsidRPr="00D920E5">
                    <w:rPr>
                      <w:sz w:val="20"/>
                      <w:szCs w:val="20"/>
                    </w:rPr>
                    <w:t xml:space="preserve"> 10, 30, 75, 100, 200, 300</w:t>
                  </w:r>
                </w:p>
              </w:tc>
            </w:tr>
            <w:tr w:rsidR="00D920E5" w:rsidRPr="00D920E5" w14:paraId="69BC38F4" w14:textId="77777777" w:rsidTr="00EA7ED7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138" w:type="dxa"/>
                </w:tcPr>
                <w:p w14:paraId="790CCCD8" w14:textId="77777777" w:rsidR="00D920E5" w:rsidRPr="00D920E5" w:rsidRDefault="00D920E5" w:rsidP="00D920E5">
                  <w:pPr>
                    <w:overflowPunct w:val="0"/>
                    <w:autoSpaceDE w:val="0"/>
                    <w:autoSpaceDN w:val="0"/>
                    <w:adjustRightInd w:val="0"/>
                    <w:spacing w:after="180"/>
                    <w:textAlignment w:val="baseline"/>
                    <w:rPr>
                      <w:sz w:val="20"/>
                      <w:szCs w:val="20"/>
                    </w:rPr>
                  </w:pPr>
                  <w:r w:rsidRPr="00D920E5">
                    <w:rPr>
                      <w:sz w:val="20"/>
                      <w:szCs w:val="20"/>
                    </w:rPr>
                    <w:t>SNR</w:t>
                  </w:r>
                </w:p>
              </w:tc>
              <w:tc>
                <w:tcPr>
                  <w:tcW w:w="4158" w:type="dxa"/>
                </w:tcPr>
                <w:p w14:paraId="7B1B84A2" w14:textId="77777777" w:rsidR="00D920E5" w:rsidRPr="00D920E5" w:rsidRDefault="00D920E5" w:rsidP="00D920E5">
                  <w:pPr>
                    <w:overflowPunct w:val="0"/>
                    <w:autoSpaceDE w:val="0"/>
                    <w:autoSpaceDN w:val="0"/>
                    <w:adjustRightInd w:val="0"/>
                    <w:spacing w:after="180"/>
                    <w:textAlignment w:val="baseline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20"/>
                      <w:szCs w:val="20"/>
                    </w:rPr>
                  </w:pPr>
                  <w:r w:rsidRPr="00D920E5">
                    <w:rPr>
                      <w:sz w:val="20"/>
                      <w:szCs w:val="20"/>
                    </w:rPr>
                    <w:t xml:space="preserve">  5:5:20</w:t>
                  </w:r>
                </w:p>
              </w:tc>
            </w:tr>
            <w:tr w:rsidR="00D920E5" w:rsidRPr="00D920E5" w14:paraId="5B74F716" w14:textId="77777777" w:rsidTr="00EA7ED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138" w:type="dxa"/>
                </w:tcPr>
                <w:p w14:paraId="74E1DD73" w14:textId="77777777" w:rsidR="00D920E5" w:rsidRPr="00D920E5" w:rsidRDefault="00D920E5" w:rsidP="00D920E5">
                  <w:pPr>
                    <w:overflowPunct w:val="0"/>
                    <w:autoSpaceDE w:val="0"/>
                    <w:autoSpaceDN w:val="0"/>
                    <w:adjustRightInd w:val="0"/>
                    <w:spacing w:after="180"/>
                    <w:textAlignment w:val="baseline"/>
                    <w:rPr>
                      <w:sz w:val="20"/>
                      <w:szCs w:val="20"/>
                    </w:rPr>
                  </w:pPr>
                  <w:r w:rsidRPr="00D920E5">
                    <w:rPr>
                      <w:sz w:val="20"/>
                      <w:szCs w:val="20"/>
                    </w:rPr>
                    <w:t xml:space="preserve">Number of averaging samples: </w:t>
                  </w:r>
                </w:p>
              </w:tc>
              <w:tc>
                <w:tcPr>
                  <w:tcW w:w="4158" w:type="dxa"/>
                </w:tcPr>
                <w:p w14:paraId="17F98BCD" w14:textId="77777777" w:rsidR="00D920E5" w:rsidRPr="00D920E5" w:rsidRDefault="00D920E5" w:rsidP="00D920E5">
                  <w:pPr>
                    <w:overflowPunct w:val="0"/>
                    <w:autoSpaceDE w:val="0"/>
                    <w:autoSpaceDN w:val="0"/>
                    <w:adjustRightInd w:val="0"/>
                    <w:spacing w:after="180"/>
                    <w:textAlignment w:val="baseline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20"/>
                      <w:szCs w:val="20"/>
                    </w:rPr>
                  </w:pPr>
                  <w:r w:rsidRPr="00D920E5">
                    <w:rPr>
                      <w:sz w:val="20"/>
                      <w:szCs w:val="20"/>
                    </w:rPr>
                    <w:t>one shot as baseline, 4 samples</w:t>
                  </w:r>
                </w:p>
              </w:tc>
            </w:tr>
            <w:tr w:rsidR="00D920E5" w:rsidRPr="00D920E5" w14:paraId="17976B32" w14:textId="77777777" w:rsidTr="00EA7ED7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138" w:type="dxa"/>
                </w:tcPr>
                <w:p w14:paraId="3137E900" w14:textId="77777777" w:rsidR="00D920E5" w:rsidRPr="00D920E5" w:rsidRDefault="00D920E5" w:rsidP="00D920E5">
                  <w:pPr>
                    <w:overflowPunct w:val="0"/>
                    <w:autoSpaceDE w:val="0"/>
                    <w:autoSpaceDN w:val="0"/>
                    <w:adjustRightInd w:val="0"/>
                    <w:spacing w:after="180"/>
                    <w:textAlignment w:val="baseline"/>
                    <w:rPr>
                      <w:sz w:val="20"/>
                      <w:szCs w:val="20"/>
                    </w:rPr>
                  </w:pPr>
                  <w:r w:rsidRPr="00D920E5">
                    <w:rPr>
                      <w:sz w:val="20"/>
                      <w:szCs w:val="20"/>
                    </w:rPr>
                    <w:t>Channel BW</w:t>
                  </w:r>
                </w:p>
              </w:tc>
              <w:tc>
                <w:tcPr>
                  <w:tcW w:w="4158" w:type="dxa"/>
                </w:tcPr>
                <w:p w14:paraId="48F26EF4" w14:textId="77777777" w:rsidR="00D920E5" w:rsidRPr="00D920E5" w:rsidRDefault="00D920E5" w:rsidP="00D920E5">
                  <w:pPr>
                    <w:overflowPunct w:val="0"/>
                    <w:autoSpaceDE w:val="0"/>
                    <w:autoSpaceDN w:val="0"/>
                    <w:adjustRightInd w:val="0"/>
                    <w:spacing w:after="180"/>
                    <w:textAlignment w:val="baseline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20"/>
                      <w:szCs w:val="20"/>
                    </w:rPr>
                  </w:pPr>
                  <w:r w:rsidRPr="00D920E5">
                    <w:rPr>
                      <w:sz w:val="20"/>
                      <w:szCs w:val="20"/>
                    </w:rPr>
                    <w:t>10MHz</w:t>
                  </w:r>
                </w:p>
              </w:tc>
            </w:tr>
            <w:tr w:rsidR="00D920E5" w:rsidRPr="00D920E5" w14:paraId="30840300" w14:textId="77777777" w:rsidTr="00EA7ED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138" w:type="dxa"/>
                </w:tcPr>
                <w:p w14:paraId="26F82DDD" w14:textId="77777777" w:rsidR="00D920E5" w:rsidRPr="00D920E5" w:rsidRDefault="00D920E5" w:rsidP="00D920E5">
                  <w:pPr>
                    <w:overflowPunct w:val="0"/>
                    <w:autoSpaceDE w:val="0"/>
                    <w:autoSpaceDN w:val="0"/>
                    <w:adjustRightInd w:val="0"/>
                    <w:spacing w:after="180"/>
                    <w:textAlignment w:val="baseline"/>
                    <w:rPr>
                      <w:sz w:val="20"/>
                      <w:szCs w:val="20"/>
                    </w:rPr>
                  </w:pPr>
                  <w:r w:rsidRPr="00D920E5">
                    <w:rPr>
                      <w:sz w:val="20"/>
                      <w:szCs w:val="20"/>
                    </w:rPr>
                    <w:lastRenderedPageBreak/>
                    <w:t>SCS</w:t>
                  </w:r>
                </w:p>
              </w:tc>
              <w:tc>
                <w:tcPr>
                  <w:tcW w:w="4158" w:type="dxa"/>
                </w:tcPr>
                <w:p w14:paraId="1A0442D1" w14:textId="77777777" w:rsidR="00D920E5" w:rsidRPr="00D920E5" w:rsidRDefault="00D920E5" w:rsidP="00D920E5">
                  <w:pPr>
                    <w:overflowPunct w:val="0"/>
                    <w:autoSpaceDE w:val="0"/>
                    <w:autoSpaceDN w:val="0"/>
                    <w:adjustRightInd w:val="0"/>
                    <w:spacing w:after="180"/>
                    <w:textAlignment w:val="baseline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20"/>
                      <w:szCs w:val="20"/>
                    </w:rPr>
                  </w:pPr>
                  <w:r w:rsidRPr="00D920E5">
                    <w:rPr>
                      <w:sz w:val="20"/>
                      <w:szCs w:val="20"/>
                    </w:rPr>
                    <w:t>30KHz as baseline, 15KHz 2</w:t>
                  </w:r>
                  <w:r w:rsidRPr="00D920E5">
                    <w:rPr>
                      <w:sz w:val="20"/>
                      <w:szCs w:val="20"/>
                      <w:vertAlign w:val="superscript"/>
                    </w:rPr>
                    <w:t>nd</w:t>
                  </w:r>
                  <w:r w:rsidRPr="00D920E5">
                    <w:rPr>
                      <w:sz w:val="20"/>
                      <w:szCs w:val="20"/>
                    </w:rPr>
                    <w:t xml:space="preserve"> priority</w:t>
                  </w:r>
                </w:p>
              </w:tc>
            </w:tr>
            <w:tr w:rsidR="00D920E5" w:rsidRPr="00D920E5" w14:paraId="5C7DBA58" w14:textId="77777777" w:rsidTr="00EA7ED7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138" w:type="dxa"/>
                </w:tcPr>
                <w:p w14:paraId="5373DDE2" w14:textId="77777777" w:rsidR="00D920E5" w:rsidRPr="00D920E5" w:rsidRDefault="00D920E5" w:rsidP="00D920E5">
                  <w:pPr>
                    <w:overflowPunct w:val="0"/>
                    <w:autoSpaceDE w:val="0"/>
                    <w:autoSpaceDN w:val="0"/>
                    <w:adjustRightInd w:val="0"/>
                    <w:spacing w:after="180"/>
                    <w:textAlignment w:val="baseline"/>
                    <w:rPr>
                      <w:sz w:val="20"/>
                      <w:szCs w:val="20"/>
                    </w:rPr>
                  </w:pPr>
                  <w:r w:rsidRPr="00D920E5">
                    <w:rPr>
                      <w:sz w:val="20"/>
                      <w:szCs w:val="20"/>
                    </w:rPr>
                    <w:t>Reference Channel estimation</w:t>
                  </w:r>
                </w:p>
              </w:tc>
              <w:tc>
                <w:tcPr>
                  <w:tcW w:w="4158" w:type="dxa"/>
                </w:tcPr>
                <w:p w14:paraId="1F13FA80" w14:textId="77777777" w:rsidR="00D920E5" w:rsidRPr="00D920E5" w:rsidRDefault="00D920E5" w:rsidP="00D920E5">
                  <w:pPr>
                    <w:overflowPunct w:val="0"/>
                    <w:autoSpaceDE w:val="0"/>
                    <w:autoSpaceDN w:val="0"/>
                    <w:adjustRightInd w:val="0"/>
                    <w:spacing w:after="180"/>
                    <w:textAlignment w:val="baseline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20"/>
                      <w:szCs w:val="20"/>
                    </w:rPr>
                  </w:pPr>
                  <w:r w:rsidRPr="00D920E5">
                    <w:rPr>
                      <w:sz w:val="20"/>
                      <w:szCs w:val="20"/>
                    </w:rPr>
                    <w:t>LS CE for TRS as baseline, MMSE CE as 2</w:t>
                  </w:r>
                  <w:r w:rsidRPr="00D920E5">
                    <w:rPr>
                      <w:sz w:val="20"/>
                      <w:szCs w:val="20"/>
                      <w:vertAlign w:val="superscript"/>
                    </w:rPr>
                    <w:t>nd</w:t>
                  </w:r>
                  <w:r w:rsidRPr="00D920E5">
                    <w:rPr>
                      <w:sz w:val="20"/>
                      <w:szCs w:val="20"/>
                    </w:rPr>
                    <w:t xml:space="preserve"> priority</w:t>
                  </w:r>
                </w:p>
              </w:tc>
            </w:tr>
            <w:tr w:rsidR="00D920E5" w:rsidRPr="00D920E5" w14:paraId="00A1B0B9" w14:textId="77777777" w:rsidTr="00EA7ED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138" w:type="dxa"/>
                </w:tcPr>
                <w:p w14:paraId="5E62A47F" w14:textId="77777777" w:rsidR="00D920E5" w:rsidRPr="00D920E5" w:rsidRDefault="00D920E5" w:rsidP="00D920E5">
                  <w:pPr>
                    <w:overflowPunct w:val="0"/>
                    <w:autoSpaceDE w:val="0"/>
                    <w:autoSpaceDN w:val="0"/>
                    <w:adjustRightInd w:val="0"/>
                    <w:spacing w:after="180"/>
                    <w:textAlignment w:val="baseline"/>
                    <w:rPr>
                      <w:sz w:val="20"/>
                      <w:szCs w:val="20"/>
                    </w:rPr>
                  </w:pPr>
                  <w:r w:rsidRPr="00D920E5">
                    <w:rPr>
                      <w:rFonts w:eastAsia="SimSun"/>
                      <w:sz w:val="20"/>
                      <w:szCs w:val="20"/>
                    </w:rPr>
                    <w:t>Correlation matrix and antenna configuration</w:t>
                  </w:r>
                </w:p>
              </w:tc>
              <w:tc>
                <w:tcPr>
                  <w:tcW w:w="4158" w:type="dxa"/>
                </w:tcPr>
                <w:p w14:paraId="094D96DF" w14:textId="77777777" w:rsidR="00D920E5" w:rsidRPr="00D920E5" w:rsidRDefault="00D920E5" w:rsidP="00D920E5">
                  <w:pPr>
                    <w:overflowPunct w:val="0"/>
                    <w:autoSpaceDE w:val="0"/>
                    <w:autoSpaceDN w:val="0"/>
                    <w:adjustRightInd w:val="0"/>
                    <w:spacing w:after="180"/>
                    <w:textAlignment w:val="baseline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20"/>
                      <w:szCs w:val="20"/>
                      <w:lang w:eastAsia="zh-CN"/>
                    </w:rPr>
                  </w:pPr>
                  <w:r w:rsidRPr="00D920E5">
                    <w:rPr>
                      <w:sz w:val="20"/>
                      <w:szCs w:val="20"/>
                      <w:lang w:eastAsia="zh-CN"/>
                    </w:rPr>
                    <w:t>1x2 Low</w:t>
                  </w:r>
                </w:p>
              </w:tc>
            </w:tr>
          </w:tbl>
          <w:p w14:paraId="5605562A" w14:textId="77777777" w:rsidR="00D920E5" w:rsidRPr="00D920E5" w:rsidRDefault="00D920E5" w:rsidP="00D920E5">
            <w:pPr>
              <w:spacing w:after="120"/>
              <w:ind w:left="420"/>
              <w:rPr>
                <w:rFonts w:eastAsiaTheme="minorEastAsia"/>
                <w:sz w:val="20"/>
                <w:szCs w:val="20"/>
                <w:lang w:val="en-GB" w:eastAsia="zh-CN"/>
              </w:rPr>
            </w:pPr>
          </w:p>
          <w:p w14:paraId="25C76280" w14:textId="77777777" w:rsidR="00D920E5" w:rsidRPr="00D920E5" w:rsidRDefault="00D920E5" w:rsidP="00D920E5">
            <w:pPr>
              <w:spacing w:after="120"/>
              <w:ind w:left="420"/>
              <w:rPr>
                <w:rFonts w:eastAsiaTheme="minorEastAsia"/>
                <w:sz w:val="20"/>
                <w:szCs w:val="20"/>
                <w:lang w:val="en-GB" w:eastAsia="zh-CN"/>
              </w:rPr>
            </w:pPr>
            <w:r w:rsidRPr="00D920E5">
              <w:rPr>
                <w:rFonts w:eastAsiaTheme="minorEastAsia"/>
                <w:sz w:val="20"/>
                <w:szCs w:val="20"/>
                <w:lang w:val="en-GB" w:eastAsia="zh-CN"/>
              </w:rPr>
              <w:t xml:space="preserve">Simulation results to be considered: </w:t>
            </w:r>
          </w:p>
          <w:p w14:paraId="6D1A9440" w14:textId="77777777" w:rsidR="00D920E5" w:rsidRPr="00D920E5" w:rsidRDefault="00D920E5" w:rsidP="00D920E5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  <w:lang w:eastAsia="en-GB"/>
              </w:rPr>
            </w:pPr>
            <w:r w:rsidRPr="00D920E5">
              <w:rPr>
                <w:sz w:val="20"/>
                <w:szCs w:val="20"/>
                <w:lang w:eastAsia="en-GB"/>
              </w:rPr>
              <w:t xml:space="preserve">CDF curves of (including the 90% and 50% and 10% CDF points) for </w:t>
            </w:r>
            <w:r w:rsidRPr="00D920E5">
              <w:rPr>
                <w:sz w:val="20"/>
                <w:szCs w:val="20"/>
                <w:lang w:eastAsia="ko-KR"/>
              </w:rPr>
              <w:t>estimated TDCP</w:t>
            </w:r>
            <w:r w:rsidRPr="00D920E5">
              <w:rPr>
                <w:sz w:val="20"/>
                <w:szCs w:val="20"/>
                <w:lang w:eastAsia="en-GB"/>
              </w:rPr>
              <w:t>.</w:t>
            </w:r>
          </w:p>
          <w:p w14:paraId="2FB64D98" w14:textId="77777777" w:rsidR="00D920E5" w:rsidRPr="00D920E5" w:rsidRDefault="00D920E5" w:rsidP="00D920E5">
            <w:pPr>
              <w:spacing w:after="120"/>
              <w:ind w:left="420"/>
              <w:rPr>
                <w:sz w:val="20"/>
                <w:szCs w:val="20"/>
                <w:lang w:val="en-GB" w:eastAsia="en-GB"/>
              </w:rPr>
            </w:pPr>
            <w:r w:rsidRPr="00D920E5">
              <w:rPr>
                <w:sz w:val="20"/>
                <w:szCs w:val="20"/>
                <w:lang w:val="en-GB" w:eastAsia="en-GB"/>
              </w:rPr>
              <w:t>TDCP calculation reference:</w:t>
            </w:r>
          </w:p>
          <w:p w14:paraId="7FCB7ABC" w14:textId="77777777" w:rsidR="00D920E5" w:rsidRPr="00D920E5" w:rsidRDefault="00D920E5" w:rsidP="00D920E5">
            <w:pPr>
              <w:spacing w:after="120"/>
              <w:ind w:left="420"/>
              <w:rPr>
                <w:rFonts w:eastAsiaTheme="minorEastAsia"/>
                <w:sz w:val="20"/>
                <w:szCs w:val="20"/>
                <w:lang w:eastAsia="zh-CN"/>
              </w:rPr>
            </w:pPr>
            <m:oMathPara>
              <m:oMath>
                <m:r>
                  <w:rPr>
                    <w:rFonts w:ascii="Cambria Math" w:hAnsi="Cambria Math" w:cstheme="minorHAnsi"/>
                    <w:sz w:val="22"/>
                    <w:szCs w:val="22"/>
                    <w:lang w:val="en-GB" w:eastAsia="en-GB"/>
                  </w:rPr>
                  <m:t>c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GB" w:eastAsia="en-GB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GB" w:eastAsia="en-GB"/>
                      </w:rPr>
                      <m:t>t,∆t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  <w:lang w:val="en-GB" w:eastAsia="en-GB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 w:eastAsia="en-GB"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en-GB" w:eastAsia="en-GB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GB" w:eastAsia="en-GB"/>
                          </w:rPr>
                          <m:t>n=0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val="en-GB" w:eastAsia="en-GB"/>
                          </w:rPr>
                          <m:t>N</m:t>
                        </m:r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GB" w:eastAsia="en-GB"/>
                          </w:rPr>
                          <m:t>-1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GB" w:eastAsia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GB" w:eastAsia="en-GB"/>
                              </w:rPr>
                              <m:t>h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GB" w:eastAsia="en-GB"/>
                              </w:rPr>
                              <m:t>n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  <w:lang w:val="en-GB" w:eastAsia="en-GB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GB" w:eastAsia="en-GB"/>
                              </w:rPr>
                              <m:t>t+∆t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GB" w:eastAsia="en-GB"/>
                          </w:rPr>
                          <m:t>∙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GB" w:eastAsia="en-GB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GB" w:eastAsia="en-GB"/>
                              </w:rPr>
                              <m:t>h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GB" w:eastAsia="en-GB"/>
                              </w:rPr>
                              <m:t>n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GB" w:eastAsia="en-GB"/>
                              </w:rPr>
                              <m:t>*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  <w:lang w:val="en-GB" w:eastAsia="en-GB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GB" w:eastAsia="en-GB"/>
                              </w:rPr>
                              <m:t>t</m:t>
                            </m:r>
                          </m:e>
                        </m:d>
                      </m:e>
                    </m:nary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  <w:szCs w:val="20"/>
                            <w:lang w:val="en-GB" w:eastAsia="en-GB"/>
                          </w:rPr>
                        </m:ctrlPr>
                      </m:radPr>
                      <m:deg/>
                      <m:e>
                        <m:nary>
                          <m:naryPr>
                            <m:chr m:val="∑"/>
                            <m:limLoc m:val="subSup"/>
                            <m:supHide m:val="1"/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0"/>
                                <w:szCs w:val="20"/>
                                <w:lang w:val="en-GB" w:eastAsia="en-GB"/>
                              </w:rPr>
                            </m:ctrlPr>
                          </m:naryPr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GB" w:eastAsia="en-GB"/>
                              </w:rPr>
                              <m:t>n</m:t>
                            </m:r>
                          </m:sub>
                          <m:sup/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  <w:sz w:val="20"/>
                                    <w:szCs w:val="20"/>
                                    <w:lang w:val="en-GB" w:eastAsia="en-GB"/>
                                  </w:rPr>
                                </m:ctrlPr>
                              </m:sSupPr>
                              <m:e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0"/>
                                        <w:szCs w:val="20"/>
                                        <w:lang w:val="en-GB" w:eastAsia="en-GB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  <w:lang w:val="en-GB" w:eastAsia="en-GB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  <w:lang w:val="en-GB" w:eastAsia="en-GB"/>
                                          </w:rPr>
                                          <m:t>h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  <w:lang w:val="en-GB" w:eastAsia="en-GB"/>
                                          </w:rPr>
                                          <m:t>n</m:t>
                                        </m:r>
                                      </m:sub>
                                    </m:sSub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0"/>
                                            <w:szCs w:val="20"/>
                                            <w:lang w:val="en-GB" w:eastAsia="en-GB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  <w:lang w:val="en-GB" w:eastAsia="en-GB"/>
                                          </w:rPr>
                                          <m:t>t+∆t</m:t>
                                        </m:r>
                                      </m:e>
                                    </m:d>
                                  </m:e>
                                </m:d>
                              </m:e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val="en-GB" w:eastAsia="en-GB"/>
                                  </w:rPr>
                                  <m:t>2</m:t>
                                </m:r>
                              </m:sup>
                            </m:sSup>
                          </m:e>
                        </m:nary>
                      </m:e>
                    </m:rad>
                    <m:r>
                      <w:rPr>
                        <w:rFonts w:ascii="Cambria Math" w:hAnsi="Cambria Math"/>
                        <w:sz w:val="20"/>
                        <w:szCs w:val="20"/>
                        <w:lang w:val="en-GB" w:eastAsia="en-GB"/>
                      </w:rPr>
                      <m:t>∙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  <w:szCs w:val="20"/>
                            <w:lang w:val="en-GB" w:eastAsia="en-GB"/>
                          </w:rPr>
                        </m:ctrlPr>
                      </m:radPr>
                      <m:deg/>
                      <m:e>
                        <m:nary>
                          <m:naryPr>
                            <m:chr m:val="∑"/>
                            <m:limLoc m:val="subSup"/>
                            <m:supHide m:val="1"/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0"/>
                                <w:szCs w:val="20"/>
                                <w:lang w:val="en-GB" w:eastAsia="en-GB"/>
                              </w:rPr>
                            </m:ctrlPr>
                          </m:naryPr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GB" w:eastAsia="en-GB"/>
                              </w:rPr>
                              <m:t>n</m:t>
                            </m:r>
                          </m:sub>
                          <m:sup/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  <w:sz w:val="20"/>
                                    <w:szCs w:val="20"/>
                                    <w:lang w:val="en-GB" w:eastAsia="en-GB"/>
                                  </w:rPr>
                                </m:ctrlPr>
                              </m:sSupPr>
                              <m:e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0"/>
                                        <w:szCs w:val="20"/>
                                        <w:lang w:val="en-GB" w:eastAsia="en-GB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  <w:lang w:val="en-GB" w:eastAsia="en-GB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  <w:lang w:val="en-GB" w:eastAsia="en-GB"/>
                                          </w:rPr>
                                          <m:t>h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  <w:lang w:val="en-GB" w:eastAsia="en-GB"/>
                                          </w:rPr>
                                          <m:t>n</m:t>
                                        </m:r>
                                      </m:sub>
                                    </m:sSub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0"/>
                                            <w:szCs w:val="20"/>
                                            <w:lang w:val="en-GB" w:eastAsia="en-GB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  <w:lang w:val="en-GB" w:eastAsia="en-GB"/>
                                          </w:rPr>
                                          <m:t>t</m:t>
                                        </m:r>
                                      </m:e>
                                    </m:d>
                                  </m:e>
                                </m:d>
                              </m:e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val="en-GB" w:eastAsia="en-GB"/>
                                  </w:rPr>
                                  <m:t>2</m:t>
                                </m:r>
                              </m:sup>
                            </m:sSup>
                          </m:e>
                        </m:nary>
                      </m:e>
                    </m:rad>
                  </m:den>
                </m:f>
              </m:oMath>
            </m:oMathPara>
          </w:p>
          <w:p w14:paraId="2897C751" w14:textId="77777777" w:rsidR="00D920E5" w:rsidRDefault="00D920E5" w:rsidP="005B410D">
            <w:pPr>
              <w:spacing w:after="120"/>
              <w:rPr>
                <w:rFonts w:eastAsia="SimSun"/>
                <w:sz w:val="20"/>
                <w:szCs w:val="20"/>
                <w:lang w:val="en-GB" w:eastAsia="en-GB"/>
              </w:rPr>
            </w:pPr>
          </w:p>
        </w:tc>
      </w:tr>
    </w:tbl>
    <w:p w14:paraId="0D68A5F3" w14:textId="77777777" w:rsidR="00D920E5" w:rsidRDefault="00D920E5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6C8463DA" w14:textId="379EA338" w:rsidR="00EE0799" w:rsidRDefault="00EE0799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The simulation assumptions for the feasibility are provided in the table below: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325"/>
        <w:gridCol w:w="2700"/>
      </w:tblGrid>
      <w:tr w:rsidR="00EE0799" w:rsidRPr="00EE0799" w14:paraId="5467CD8B" w14:textId="77777777" w:rsidTr="00152E01">
        <w:trPr>
          <w:jc w:val="center"/>
        </w:trPr>
        <w:tc>
          <w:tcPr>
            <w:tcW w:w="3325" w:type="dxa"/>
          </w:tcPr>
          <w:p w14:paraId="5C14B2CD" w14:textId="77777777" w:rsidR="00EE0799" w:rsidRPr="00EE0799" w:rsidRDefault="00EE0799" w:rsidP="00EE079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cstheme="minorBidi"/>
                <w:b/>
                <w:bCs/>
                <w:sz w:val="20"/>
                <w:szCs w:val="20"/>
                <w:vertAlign w:val="subscript"/>
              </w:rPr>
            </w:pPr>
            <w:r w:rsidRPr="00EE0799">
              <w:rPr>
                <w:rFonts w:cstheme="minorBidi"/>
                <w:b/>
                <w:bCs/>
                <w:sz w:val="20"/>
                <w:szCs w:val="20"/>
              </w:rPr>
              <w:t>Parameter</w:t>
            </w:r>
          </w:p>
        </w:tc>
        <w:tc>
          <w:tcPr>
            <w:tcW w:w="2700" w:type="dxa"/>
          </w:tcPr>
          <w:p w14:paraId="211C43F5" w14:textId="77777777" w:rsidR="00EE0799" w:rsidRPr="00EE0799" w:rsidRDefault="00EE0799" w:rsidP="00EE079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cstheme="minorBidi"/>
                <w:b/>
                <w:bCs/>
                <w:sz w:val="20"/>
                <w:szCs w:val="20"/>
              </w:rPr>
            </w:pPr>
            <w:r w:rsidRPr="00EE0799">
              <w:rPr>
                <w:rFonts w:cstheme="minorBidi"/>
                <w:b/>
                <w:bCs/>
                <w:sz w:val="20"/>
                <w:szCs w:val="20"/>
              </w:rPr>
              <w:t>Value</w:t>
            </w:r>
          </w:p>
        </w:tc>
      </w:tr>
      <w:tr w:rsidR="00EE0799" w:rsidRPr="00EE0799" w14:paraId="5ABB8BA6" w14:textId="77777777" w:rsidTr="00152E01">
        <w:trPr>
          <w:jc w:val="center"/>
        </w:trPr>
        <w:tc>
          <w:tcPr>
            <w:tcW w:w="3325" w:type="dxa"/>
          </w:tcPr>
          <w:p w14:paraId="2D452889" w14:textId="77777777" w:rsidR="00EE0799" w:rsidRPr="00EE0799" w:rsidRDefault="00EE0799" w:rsidP="00EE079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bCs/>
                <w:sz w:val="20"/>
                <w:szCs w:val="20"/>
              </w:rPr>
            </w:pPr>
            <w:r w:rsidRPr="00EE0799">
              <w:rPr>
                <w:b/>
                <w:bCs/>
                <w:sz w:val="20"/>
                <w:szCs w:val="20"/>
              </w:rPr>
              <w:t>Delay (between TRS symbols)</w:t>
            </w:r>
          </w:p>
        </w:tc>
        <w:tc>
          <w:tcPr>
            <w:tcW w:w="2700" w:type="dxa"/>
          </w:tcPr>
          <w:p w14:paraId="5130DDD8" w14:textId="77777777" w:rsidR="00EE0799" w:rsidRPr="00EE0799" w:rsidRDefault="00EE0799" w:rsidP="00EE079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  <w:lang w:val="sv-SE"/>
              </w:rPr>
            </w:pPr>
            <w:r w:rsidRPr="00EE0799">
              <w:rPr>
                <w:sz w:val="20"/>
                <w:szCs w:val="20"/>
                <w:lang w:val="sv-SE"/>
              </w:rPr>
              <w:t>1slot</w:t>
            </w:r>
          </w:p>
        </w:tc>
      </w:tr>
      <w:tr w:rsidR="00EE0799" w:rsidRPr="00EE0799" w14:paraId="281CB620" w14:textId="77777777" w:rsidTr="00152E01">
        <w:trPr>
          <w:jc w:val="center"/>
        </w:trPr>
        <w:tc>
          <w:tcPr>
            <w:tcW w:w="3325" w:type="dxa"/>
          </w:tcPr>
          <w:p w14:paraId="67E93386" w14:textId="77777777" w:rsidR="00EE0799" w:rsidRPr="00EE0799" w:rsidRDefault="00EE0799" w:rsidP="00EE079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bCs/>
                <w:sz w:val="20"/>
                <w:szCs w:val="20"/>
                <w:lang w:val="sv-SE"/>
              </w:rPr>
            </w:pPr>
            <w:r w:rsidRPr="00EE0799">
              <w:rPr>
                <w:b/>
                <w:bCs/>
                <w:sz w:val="20"/>
                <w:szCs w:val="20"/>
                <w:lang w:val="sv-SE"/>
              </w:rPr>
              <w:t xml:space="preserve">Channel </w:t>
            </w:r>
            <w:proofErr w:type="spellStart"/>
            <w:r w:rsidRPr="00EE0799">
              <w:rPr>
                <w:b/>
                <w:bCs/>
                <w:sz w:val="20"/>
                <w:szCs w:val="20"/>
                <w:lang w:val="sv-SE"/>
              </w:rPr>
              <w:t>model</w:t>
            </w:r>
            <w:proofErr w:type="spellEnd"/>
          </w:p>
        </w:tc>
        <w:tc>
          <w:tcPr>
            <w:tcW w:w="2700" w:type="dxa"/>
          </w:tcPr>
          <w:p w14:paraId="37028A49" w14:textId="17D425B4" w:rsidR="00EE0799" w:rsidRPr="00EE0799" w:rsidRDefault="00EE0799" w:rsidP="00EE079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</w:rPr>
            </w:pPr>
            <w:r w:rsidRPr="00EE0799">
              <w:rPr>
                <w:sz w:val="20"/>
                <w:szCs w:val="20"/>
              </w:rPr>
              <w:t>TDLA, delay spread=30ns</w:t>
            </w:r>
          </w:p>
          <w:p w14:paraId="786A7BCF" w14:textId="612D306B" w:rsidR="00EE0799" w:rsidRPr="00EE0799" w:rsidRDefault="00EE0799" w:rsidP="00EE079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</w:rPr>
            </w:pPr>
            <w:r w:rsidRPr="00EE0799">
              <w:rPr>
                <w:sz w:val="20"/>
                <w:szCs w:val="20"/>
              </w:rPr>
              <w:t>TDLB, delay spread=30ns</w:t>
            </w:r>
          </w:p>
        </w:tc>
      </w:tr>
      <w:tr w:rsidR="00EE0799" w:rsidRPr="00EE0799" w14:paraId="5C6D6E46" w14:textId="77777777" w:rsidTr="00152E01">
        <w:trPr>
          <w:jc w:val="center"/>
        </w:trPr>
        <w:tc>
          <w:tcPr>
            <w:tcW w:w="3325" w:type="dxa"/>
          </w:tcPr>
          <w:p w14:paraId="7083C21D" w14:textId="77777777" w:rsidR="00EE0799" w:rsidRPr="00EE0799" w:rsidRDefault="00EE0799" w:rsidP="00EE079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bCs/>
                <w:sz w:val="20"/>
                <w:szCs w:val="20"/>
              </w:rPr>
            </w:pPr>
            <w:r w:rsidRPr="00EE0799">
              <w:rPr>
                <w:b/>
                <w:bCs/>
                <w:sz w:val="20"/>
                <w:szCs w:val="20"/>
              </w:rPr>
              <w:t>Doppler Spread</w:t>
            </w:r>
          </w:p>
        </w:tc>
        <w:tc>
          <w:tcPr>
            <w:tcW w:w="2700" w:type="dxa"/>
          </w:tcPr>
          <w:p w14:paraId="09BAC03C" w14:textId="77777777" w:rsidR="00EE0799" w:rsidRPr="00EE0799" w:rsidRDefault="00EE0799" w:rsidP="00EE079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</w:rPr>
            </w:pPr>
            <w:r w:rsidRPr="00EE0799">
              <w:rPr>
                <w:sz w:val="20"/>
                <w:szCs w:val="20"/>
              </w:rPr>
              <w:t xml:space="preserve"> 10, 30, 75, 100, 200, 300</w:t>
            </w:r>
          </w:p>
        </w:tc>
      </w:tr>
      <w:tr w:rsidR="00EE0799" w:rsidRPr="00EE0799" w14:paraId="459499EE" w14:textId="77777777" w:rsidTr="00152E01">
        <w:trPr>
          <w:jc w:val="center"/>
        </w:trPr>
        <w:tc>
          <w:tcPr>
            <w:tcW w:w="3325" w:type="dxa"/>
          </w:tcPr>
          <w:p w14:paraId="6D2C6146" w14:textId="77777777" w:rsidR="00EE0799" w:rsidRPr="00EE0799" w:rsidRDefault="00EE0799" w:rsidP="00EE079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bCs/>
                <w:sz w:val="20"/>
                <w:szCs w:val="20"/>
              </w:rPr>
            </w:pPr>
            <w:r w:rsidRPr="00EE0799">
              <w:rPr>
                <w:b/>
                <w:bCs/>
                <w:sz w:val="20"/>
                <w:szCs w:val="20"/>
              </w:rPr>
              <w:t>SNR</w:t>
            </w:r>
          </w:p>
        </w:tc>
        <w:tc>
          <w:tcPr>
            <w:tcW w:w="2700" w:type="dxa"/>
          </w:tcPr>
          <w:p w14:paraId="5A9C9F35" w14:textId="77777777" w:rsidR="00EE0799" w:rsidRPr="00EE0799" w:rsidRDefault="00EE0799" w:rsidP="00EE079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</w:rPr>
            </w:pPr>
            <w:r w:rsidRPr="00EE0799">
              <w:rPr>
                <w:sz w:val="20"/>
                <w:szCs w:val="20"/>
              </w:rPr>
              <w:t xml:space="preserve">  5:5:20</w:t>
            </w:r>
          </w:p>
        </w:tc>
      </w:tr>
      <w:tr w:rsidR="00EE0799" w:rsidRPr="00EE0799" w14:paraId="07F8422F" w14:textId="77777777" w:rsidTr="00152E01">
        <w:trPr>
          <w:jc w:val="center"/>
        </w:trPr>
        <w:tc>
          <w:tcPr>
            <w:tcW w:w="3325" w:type="dxa"/>
          </w:tcPr>
          <w:p w14:paraId="70E22BF4" w14:textId="28E5A651" w:rsidR="00EE0799" w:rsidRPr="00EE0799" w:rsidRDefault="00EE0799" w:rsidP="00EE079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bCs/>
                <w:sz w:val="20"/>
                <w:szCs w:val="20"/>
              </w:rPr>
            </w:pPr>
            <w:r w:rsidRPr="00EE0799">
              <w:rPr>
                <w:b/>
                <w:bCs/>
                <w:sz w:val="20"/>
                <w:szCs w:val="20"/>
              </w:rPr>
              <w:t xml:space="preserve">Number of samples </w:t>
            </w:r>
          </w:p>
        </w:tc>
        <w:tc>
          <w:tcPr>
            <w:tcW w:w="2700" w:type="dxa"/>
          </w:tcPr>
          <w:p w14:paraId="2FBD3072" w14:textId="21C5A05E" w:rsidR="00EE0799" w:rsidRPr="00EE0799" w:rsidRDefault="00EE0799" w:rsidP="00EE079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</w:rPr>
            </w:pPr>
            <w:r w:rsidRPr="00EE0799">
              <w:rPr>
                <w:sz w:val="20"/>
                <w:szCs w:val="20"/>
              </w:rPr>
              <w:t>One shot measurement</w:t>
            </w:r>
          </w:p>
        </w:tc>
      </w:tr>
      <w:tr w:rsidR="00EE0799" w:rsidRPr="00EE0799" w14:paraId="175B5133" w14:textId="77777777" w:rsidTr="00152E01">
        <w:trPr>
          <w:jc w:val="center"/>
        </w:trPr>
        <w:tc>
          <w:tcPr>
            <w:tcW w:w="3325" w:type="dxa"/>
          </w:tcPr>
          <w:p w14:paraId="5A0FC476" w14:textId="77777777" w:rsidR="00EE0799" w:rsidRPr="00EE0799" w:rsidRDefault="00EE0799" w:rsidP="00EE079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bCs/>
                <w:sz w:val="20"/>
                <w:szCs w:val="20"/>
              </w:rPr>
            </w:pPr>
            <w:r w:rsidRPr="00EE0799">
              <w:rPr>
                <w:b/>
                <w:bCs/>
                <w:sz w:val="20"/>
                <w:szCs w:val="20"/>
              </w:rPr>
              <w:t>Channel BW</w:t>
            </w:r>
          </w:p>
        </w:tc>
        <w:tc>
          <w:tcPr>
            <w:tcW w:w="2700" w:type="dxa"/>
          </w:tcPr>
          <w:p w14:paraId="29F0D655" w14:textId="77777777" w:rsidR="00EE0799" w:rsidRPr="00EE0799" w:rsidRDefault="00EE0799" w:rsidP="00EE079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</w:rPr>
            </w:pPr>
            <w:r w:rsidRPr="00EE0799">
              <w:rPr>
                <w:sz w:val="20"/>
                <w:szCs w:val="20"/>
              </w:rPr>
              <w:t>10MHz</w:t>
            </w:r>
          </w:p>
        </w:tc>
      </w:tr>
      <w:tr w:rsidR="00EE0799" w:rsidRPr="00EE0799" w14:paraId="7DCAE9A9" w14:textId="77777777" w:rsidTr="00152E01">
        <w:trPr>
          <w:jc w:val="center"/>
        </w:trPr>
        <w:tc>
          <w:tcPr>
            <w:tcW w:w="3325" w:type="dxa"/>
          </w:tcPr>
          <w:p w14:paraId="2546CE99" w14:textId="77777777" w:rsidR="00EE0799" w:rsidRPr="00EE0799" w:rsidRDefault="00EE0799" w:rsidP="00EE079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EE0799">
              <w:rPr>
                <w:b/>
                <w:bCs/>
                <w:sz w:val="20"/>
                <w:szCs w:val="20"/>
              </w:rPr>
              <w:t>SCS</w:t>
            </w:r>
          </w:p>
        </w:tc>
        <w:tc>
          <w:tcPr>
            <w:tcW w:w="2700" w:type="dxa"/>
          </w:tcPr>
          <w:p w14:paraId="2870787C" w14:textId="2331AE5A" w:rsidR="00EE0799" w:rsidRPr="00EE0799" w:rsidRDefault="00EE0799" w:rsidP="00EE079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</w:rPr>
            </w:pPr>
            <w:r w:rsidRPr="00EE0799">
              <w:rPr>
                <w:sz w:val="20"/>
                <w:szCs w:val="20"/>
              </w:rPr>
              <w:t xml:space="preserve">30KHz </w:t>
            </w:r>
          </w:p>
        </w:tc>
      </w:tr>
      <w:tr w:rsidR="00EE0799" w:rsidRPr="00EE0799" w14:paraId="335C8708" w14:textId="77777777" w:rsidTr="00152E01">
        <w:trPr>
          <w:jc w:val="center"/>
        </w:trPr>
        <w:tc>
          <w:tcPr>
            <w:tcW w:w="3325" w:type="dxa"/>
          </w:tcPr>
          <w:p w14:paraId="6C72F692" w14:textId="77777777" w:rsidR="00EE0799" w:rsidRPr="00EE0799" w:rsidRDefault="00EE0799" w:rsidP="00EE079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bCs/>
                <w:sz w:val="20"/>
                <w:szCs w:val="20"/>
              </w:rPr>
            </w:pPr>
            <w:r w:rsidRPr="00EE0799">
              <w:rPr>
                <w:b/>
                <w:bCs/>
                <w:sz w:val="20"/>
                <w:szCs w:val="20"/>
              </w:rPr>
              <w:t>Reference Channel estimation</w:t>
            </w:r>
          </w:p>
        </w:tc>
        <w:tc>
          <w:tcPr>
            <w:tcW w:w="2700" w:type="dxa"/>
          </w:tcPr>
          <w:p w14:paraId="116A3AC0" w14:textId="528BD917" w:rsidR="00EE0799" w:rsidRPr="00EE0799" w:rsidRDefault="00EE0799" w:rsidP="00EE079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</w:rPr>
            </w:pPr>
            <w:r w:rsidRPr="00EE0799">
              <w:rPr>
                <w:sz w:val="20"/>
                <w:szCs w:val="20"/>
              </w:rPr>
              <w:t xml:space="preserve">LS CE for TRS </w:t>
            </w:r>
          </w:p>
        </w:tc>
      </w:tr>
      <w:tr w:rsidR="00EE0799" w:rsidRPr="00EE0799" w14:paraId="63DDB873" w14:textId="77777777" w:rsidTr="00152E01">
        <w:trPr>
          <w:jc w:val="center"/>
        </w:trPr>
        <w:tc>
          <w:tcPr>
            <w:tcW w:w="3325" w:type="dxa"/>
          </w:tcPr>
          <w:p w14:paraId="7FB508FB" w14:textId="77777777" w:rsidR="00EE0799" w:rsidRPr="00EE0799" w:rsidRDefault="00EE0799" w:rsidP="00EE079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EE0799">
              <w:rPr>
                <w:rFonts w:eastAsia="SimSun"/>
                <w:b/>
                <w:bCs/>
                <w:sz w:val="20"/>
                <w:szCs w:val="20"/>
              </w:rPr>
              <w:t>Correlation matrix and antenna configuration</w:t>
            </w:r>
          </w:p>
        </w:tc>
        <w:tc>
          <w:tcPr>
            <w:tcW w:w="2700" w:type="dxa"/>
          </w:tcPr>
          <w:p w14:paraId="5F268589" w14:textId="77777777" w:rsidR="00EE0799" w:rsidRPr="00EE0799" w:rsidRDefault="00EE0799" w:rsidP="00EE079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  <w:lang w:eastAsia="zh-CN"/>
              </w:rPr>
            </w:pPr>
            <w:r w:rsidRPr="00EE0799">
              <w:rPr>
                <w:sz w:val="20"/>
                <w:szCs w:val="20"/>
                <w:lang w:eastAsia="zh-CN"/>
              </w:rPr>
              <w:t>1x2 Low</w:t>
            </w:r>
          </w:p>
        </w:tc>
      </w:tr>
    </w:tbl>
    <w:p w14:paraId="7EBF2AEF" w14:textId="77777777" w:rsidR="00EE0799" w:rsidRDefault="00EE0799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0A482E87" w14:textId="287EB4BE" w:rsidR="00940B6A" w:rsidRDefault="00EE0799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TDLA-30</w:t>
      </w:r>
    </w:p>
    <w:p w14:paraId="3BF5E264" w14:textId="77777777" w:rsidR="00EE0799" w:rsidRDefault="00EE0799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tbl>
      <w:tblPr>
        <w:tblStyle w:val="TableGrid"/>
        <w:tblW w:w="10457" w:type="dxa"/>
        <w:tblLayout w:type="fixed"/>
        <w:tblLook w:val="04A0" w:firstRow="1" w:lastRow="0" w:firstColumn="1" w:lastColumn="0" w:noHBand="0" w:noVBand="1"/>
      </w:tblPr>
      <w:tblGrid>
        <w:gridCol w:w="5228"/>
        <w:gridCol w:w="5229"/>
      </w:tblGrid>
      <w:tr w:rsidR="00EE0799" w14:paraId="0422DB6D" w14:textId="77777777" w:rsidTr="00AA7CC7">
        <w:tc>
          <w:tcPr>
            <w:tcW w:w="5228" w:type="dxa"/>
          </w:tcPr>
          <w:p w14:paraId="39BF97D3" w14:textId="77777777" w:rsidR="00EE0799" w:rsidRPr="000217A1" w:rsidRDefault="00EE0799" w:rsidP="00EA7ED7">
            <w:pPr>
              <w:spacing w:after="120"/>
              <w:rPr>
                <w:rFonts w:eastAsiaTheme="minorEastAsia"/>
                <w:color w:val="FF0000"/>
                <w:lang w:eastAsia="zh-CN"/>
              </w:rPr>
            </w:pPr>
            <w:r w:rsidRPr="000217A1">
              <w:rPr>
                <w:rFonts w:eastAsiaTheme="minorEastAsia"/>
                <w:noProof/>
                <w:color w:val="FF0000"/>
                <w:lang w:eastAsia="zh-CN"/>
              </w:rPr>
              <w:lastRenderedPageBreak/>
              <w:drawing>
                <wp:inline distT="0" distB="0" distL="0" distR="0" wp14:anchorId="1D26B039" wp14:editId="70433BF8">
                  <wp:extent cx="3182620" cy="2386965"/>
                  <wp:effectExtent l="0" t="0" r="0" b="0"/>
                  <wp:docPr id="188674972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86749725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2620" cy="2386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9" w:type="dxa"/>
          </w:tcPr>
          <w:p w14:paraId="06304063" w14:textId="77777777" w:rsidR="00EE0799" w:rsidRPr="000217A1" w:rsidRDefault="00EE0799" w:rsidP="00EA7ED7">
            <w:pPr>
              <w:spacing w:after="120"/>
              <w:rPr>
                <w:rFonts w:eastAsiaTheme="minorEastAsia"/>
                <w:color w:val="FF0000"/>
                <w:lang w:eastAsia="zh-CN"/>
              </w:rPr>
            </w:pPr>
            <w:r w:rsidRPr="000217A1">
              <w:rPr>
                <w:rFonts w:eastAsiaTheme="minorEastAsia"/>
                <w:noProof/>
                <w:color w:val="FF0000"/>
                <w:lang w:eastAsia="zh-CN"/>
              </w:rPr>
              <w:drawing>
                <wp:inline distT="0" distB="0" distL="0" distR="0" wp14:anchorId="5E607AF3" wp14:editId="36599EA9">
                  <wp:extent cx="3183255" cy="2387600"/>
                  <wp:effectExtent l="0" t="0" r="0" b="0"/>
                  <wp:docPr id="55697685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6976854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3255" cy="2387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0799" w14:paraId="03E9A37A" w14:textId="77777777" w:rsidTr="00AA7CC7">
        <w:tc>
          <w:tcPr>
            <w:tcW w:w="5228" w:type="dxa"/>
          </w:tcPr>
          <w:p w14:paraId="4848A6AF" w14:textId="77777777" w:rsidR="00EE0799" w:rsidRPr="000217A1" w:rsidRDefault="00EE0799" w:rsidP="00EA7ED7">
            <w:pPr>
              <w:spacing w:after="120"/>
              <w:rPr>
                <w:rFonts w:eastAsiaTheme="minorEastAsia"/>
                <w:color w:val="FF0000"/>
                <w:lang w:eastAsia="zh-CN"/>
              </w:rPr>
            </w:pPr>
            <w:r w:rsidRPr="000217A1">
              <w:rPr>
                <w:rFonts w:eastAsiaTheme="minorEastAsia"/>
                <w:noProof/>
                <w:color w:val="FF0000"/>
                <w:lang w:eastAsia="zh-CN"/>
              </w:rPr>
              <w:drawing>
                <wp:inline distT="0" distB="0" distL="0" distR="0" wp14:anchorId="27287FD4" wp14:editId="57BCB7F7">
                  <wp:extent cx="3182620" cy="2386965"/>
                  <wp:effectExtent l="0" t="0" r="0" b="0"/>
                  <wp:docPr id="213131094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3131094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2620" cy="2386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9" w:type="dxa"/>
          </w:tcPr>
          <w:p w14:paraId="262F695C" w14:textId="77777777" w:rsidR="00EE0799" w:rsidRPr="000217A1" w:rsidRDefault="00EE0799" w:rsidP="00EA7ED7">
            <w:pPr>
              <w:spacing w:after="120"/>
              <w:rPr>
                <w:rFonts w:eastAsiaTheme="minorEastAsia"/>
                <w:color w:val="FF0000"/>
                <w:lang w:eastAsia="zh-CN"/>
              </w:rPr>
            </w:pPr>
            <w:r w:rsidRPr="000217A1">
              <w:rPr>
                <w:rFonts w:eastAsiaTheme="minorEastAsia"/>
                <w:noProof/>
                <w:color w:val="FF0000"/>
                <w:lang w:eastAsia="zh-CN"/>
              </w:rPr>
              <w:drawing>
                <wp:inline distT="0" distB="0" distL="0" distR="0" wp14:anchorId="7DEA514C" wp14:editId="213DD742">
                  <wp:extent cx="3183255" cy="2387600"/>
                  <wp:effectExtent l="0" t="0" r="0" b="0"/>
                  <wp:docPr id="203220962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32209627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3255" cy="2387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A7CC7" w14:paraId="6E0DA959" w14:textId="77777777" w:rsidTr="00AA7CC7">
        <w:tc>
          <w:tcPr>
            <w:tcW w:w="10457" w:type="dxa"/>
            <w:gridSpan w:val="2"/>
          </w:tcPr>
          <w:p w14:paraId="392C282A" w14:textId="56CD005D" w:rsidR="00AA7CC7" w:rsidRPr="000217A1" w:rsidRDefault="00AA7CC7" w:rsidP="00AA7CC7">
            <w:pPr>
              <w:spacing w:after="120"/>
              <w:jc w:val="center"/>
              <w:rPr>
                <w:rFonts w:eastAsiaTheme="minorEastAsia"/>
                <w:color w:val="FF0000"/>
                <w:lang w:eastAsia="zh-CN"/>
              </w:rPr>
            </w:pPr>
            <w:r w:rsidRPr="000217A1">
              <w:rPr>
                <w:rFonts w:eastAsiaTheme="minorEastAsia"/>
                <w:noProof/>
                <w:color w:val="FF0000"/>
                <w:lang w:eastAsia="zh-CN"/>
              </w:rPr>
              <w:drawing>
                <wp:inline distT="0" distB="0" distL="0" distR="0" wp14:anchorId="5C77C230" wp14:editId="796182A7">
                  <wp:extent cx="3182620" cy="2386965"/>
                  <wp:effectExtent l="0" t="0" r="0" b="0"/>
                  <wp:docPr id="201785868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7858682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2620" cy="2386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FA2F5E1" w14:textId="77777777" w:rsidR="00EE0799" w:rsidRDefault="00EE0799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2A05C828" w14:textId="027429AD" w:rsidR="008A6F58" w:rsidRDefault="00EE0799" w:rsidP="008A6F58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TDLB-100</w:t>
      </w:r>
    </w:p>
    <w:tbl>
      <w:tblPr>
        <w:tblStyle w:val="TableGrid"/>
        <w:tblW w:w="10457" w:type="dxa"/>
        <w:tblLayout w:type="fixed"/>
        <w:tblLook w:val="04A0" w:firstRow="1" w:lastRow="0" w:firstColumn="1" w:lastColumn="0" w:noHBand="0" w:noVBand="1"/>
      </w:tblPr>
      <w:tblGrid>
        <w:gridCol w:w="5228"/>
        <w:gridCol w:w="5229"/>
      </w:tblGrid>
      <w:tr w:rsidR="00EE0799" w14:paraId="18C425F3" w14:textId="77777777" w:rsidTr="00AA7CC7">
        <w:tc>
          <w:tcPr>
            <w:tcW w:w="5228" w:type="dxa"/>
          </w:tcPr>
          <w:p w14:paraId="45851938" w14:textId="77777777" w:rsidR="00EE0799" w:rsidRDefault="00EE0799" w:rsidP="00EA7ED7">
            <w:pPr>
              <w:spacing w:after="120"/>
              <w:rPr>
                <w:rFonts w:eastAsiaTheme="minorEastAsia"/>
                <w:color w:val="FF0000"/>
                <w:lang w:eastAsia="zh-CN"/>
              </w:rPr>
            </w:pPr>
            <w:r w:rsidRPr="000217A1">
              <w:rPr>
                <w:rFonts w:eastAsiaTheme="minorEastAsia"/>
                <w:noProof/>
                <w:color w:val="FF0000"/>
                <w:lang w:eastAsia="zh-CN"/>
              </w:rPr>
              <w:lastRenderedPageBreak/>
              <w:drawing>
                <wp:inline distT="0" distB="0" distL="0" distR="0" wp14:anchorId="5FDF7A7E" wp14:editId="1B6B267E">
                  <wp:extent cx="3183255" cy="2387600"/>
                  <wp:effectExtent l="0" t="0" r="0" b="0"/>
                  <wp:docPr id="154206309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2063097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3255" cy="2387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9" w:type="dxa"/>
          </w:tcPr>
          <w:p w14:paraId="1E2551E9" w14:textId="77777777" w:rsidR="00EE0799" w:rsidRDefault="00EE0799" w:rsidP="00EA7ED7">
            <w:pPr>
              <w:spacing w:after="120"/>
              <w:rPr>
                <w:rFonts w:eastAsiaTheme="minorEastAsia"/>
                <w:color w:val="FF0000"/>
                <w:lang w:eastAsia="zh-CN"/>
              </w:rPr>
            </w:pPr>
            <w:r w:rsidRPr="006500F1">
              <w:rPr>
                <w:rFonts w:eastAsiaTheme="minorEastAsia"/>
                <w:noProof/>
                <w:color w:val="FF0000"/>
                <w:lang w:eastAsia="zh-CN"/>
              </w:rPr>
              <w:drawing>
                <wp:inline distT="0" distB="0" distL="0" distR="0" wp14:anchorId="78B066C5" wp14:editId="226379D8">
                  <wp:extent cx="3183568" cy="2387600"/>
                  <wp:effectExtent l="0" t="0" r="0" b="0"/>
                  <wp:docPr id="97539897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5398976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6116" cy="2412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0799" w14:paraId="35F6D3CC" w14:textId="77777777" w:rsidTr="00AA7CC7">
        <w:tc>
          <w:tcPr>
            <w:tcW w:w="5228" w:type="dxa"/>
          </w:tcPr>
          <w:p w14:paraId="37F087A3" w14:textId="77777777" w:rsidR="00EE0799" w:rsidRDefault="00EE0799" w:rsidP="00EA7ED7">
            <w:pPr>
              <w:spacing w:after="120"/>
              <w:rPr>
                <w:rFonts w:eastAsiaTheme="minorEastAsia"/>
                <w:color w:val="FF0000"/>
                <w:lang w:eastAsia="zh-CN"/>
              </w:rPr>
            </w:pPr>
            <w:r w:rsidRPr="000217A1">
              <w:rPr>
                <w:rFonts w:eastAsiaTheme="minorEastAsia"/>
                <w:noProof/>
                <w:color w:val="FF0000"/>
                <w:lang w:eastAsia="zh-CN"/>
              </w:rPr>
              <w:drawing>
                <wp:inline distT="0" distB="0" distL="0" distR="0" wp14:anchorId="5D462B0F" wp14:editId="67EEC540">
                  <wp:extent cx="3182620" cy="2386965"/>
                  <wp:effectExtent l="0" t="0" r="0" b="0"/>
                  <wp:docPr id="101772844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72844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2620" cy="2386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9" w:type="dxa"/>
          </w:tcPr>
          <w:p w14:paraId="21904013" w14:textId="77777777" w:rsidR="00EE0799" w:rsidRDefault="00EE0799" w:rsidP="00EA7ED7">
            <w:pPr>
              <w:spacing w:after="120"/>
              <w:rPr>
                <w:rFonts w:eastAsiaTheme="minorEastAsia"/>
                <w:color w:val="FF0000"/>
                <w:lang w:eastAsia="zh-CN"/>
              </w:rPr>
            </w:pPr>
            <w:r w:rsidRPr="000217A1">
              <w:rPr>
                <w:rFonts w:eastAsiaTheme="minorEastAsia"/>
                <w:noProof/>
                <w:color w:val="FF0000"/>
                <w:lang w:eastAsia="zh-CN"/>
              </w:rPr>
              <w:drawing>
                <wp:inline distT="0" distB="0" distL="0" distR="0" wp14:anchorId="4E120A2E" wp14:editId="251D7010">
                  <wp:extent cx="3182620" cy="2386965"/>
                  <wp:effectExtent l="0" t="0" r="0" b="0"/>
                  <wp:docPr id="16827986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8279865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2620" cy="2386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A7CC7" w14:paraId="7A210591" w14:textId="77777777" w:rsidTr="00AA7CC7">
        <w:tc>
          <w:tcPr>
            <w:tcW w:w="10457" w:type="dxa"/>
            <w:gridSpan w:val="2"/>
          </w:tcPr>
          <w:p w14:paraId="70189535" w14:textId="77777777" w:rsidR="00AA7CC7" w:rsidRPr="000217A1" w:rsidRDefault="00AA7CC7" w:rsidP="00AA7CC7">
            <w:pPr>
              <w:spacing w:after="120"/>
              <w:jc w:val="center"/>
              <w:rPr>
                <w:rFonts w:eastAsiaTheme="minorEastAsia"/>
                <w:color w:val="FF0000"/>
                <w:lang w:eastAsia="zh-CN"/>
              </w:rPr>
            </w:pPr>
            <w:r w:rsidRPr="000217A1">
              <w:rPr>
                <w:rFonts w:eastAsiaTheme="minorEastAsia"/>
                <w:noProof/>
                <w:color w:val="FF0000"/>
                <w:lang w:eastAsia="zh-CN"/>
              </w:rPr>
              <w:drawing>
                <wp:inline distT="0" distB="0" distL="0" distR="0" wp14:anchorId="7560D81F" wp14:editId="1F5013F3">
                  <wp:extent cx="3183255" cy="2387600"/>
                  <wp:effectExtent l="0" t="0" r="0" b="0"/>
                  <wp:docPr id="69750565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7505653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3255" cy="2387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A2F74C3" w14:textId="77777777" w:rsidR="00EE0799" w:rsidRDefault="00EE0799" w:rsidP="008A6F58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5C274E28" w14:textId="39CBBC53" w:rsidR="00AD0A42" w:rsidRDefault="00AD0A42" w:rsidP="008A6F58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Companies were suggested to provide the median, 10,90 percentile points of the TDCP measurement. In the tables below we provide the unquantized TDCP amplitude statistics.  </w:t>
      </w:r>
    </w:p>
    <w:p w14:paraId="0D0ECE24" w14:textId="77777777" w:rsidR="00AD0A42" w:rsidRDefault="00AD0A42" w:rsidP="008A6F58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2BE09B28" w14:textId="56AB6CDC" w:rsidR="00AD0A42" w:rsidRDefault="00AD0A42" w:rsidP="00AD0A42">
      <w:pPr>
        <w:pStyle w:val="Caption"/>
        <w:keepNext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B100F">
        <w:rPr>
          <w:noProof/>
        </w:rPr>
        <w:t>1</w:t>
      </w:r>
      <w:r>
        <w:rPr>
          <w:noProof/>
        </w:rPr>
        <w:fldChar w:fldCharType="end"/>
      </w:r>
      <w:r>
        <w:t>: Statistics for TDLA-30 with 30KHz SCS</w:t>
      </w:r>
    </w:p>
    <w:tbl>
      <w:tblPr>
        <w:tblStyle w:val="TableGrid"/>
        <w:tblW w:w="6800" w:type="dxa"/>
        <w:jc w:val="center"/>
        <w:tblLook w:val="04A0" w:firstRow="1" w:lastRow="0" w:firstColumn="1" w:lastColumn="0" w:noHBand="0" w:noVBand="1"/>
      </w:tblPr>
      <w:tblGrid>
        <w:gridCol w:w="1300"/>
        <w:gridCol w:w="1300"/>
        <w:gridCol w:w="1400"/>
        <w:gridCol w:w="1400"/>
        <w:gridCol w:w="1400"/>
      </w:tblGrid>
      <w:tr w:rsidR="00AD0A42" w:rsidRPr="00AD0A42" w14:paraId="73819EA4" w14:textId="77777777" w:rsidTr="00AD0A42">
        <w:trPr>
          <w:trHeight w:val="320"/>
          <w:jc w:val="center"/>
        </w:trPr>
        <w:tc>
          <w:tcPr>
            <w:tcW w:w="1300" w:type="dxa"/>
            <w:noWrap/>
            <w:vAlign w:val="center"/>
            <w:hideMark/>
          </w:tcPr>
          <w:p w14:paraId="5E235CA9" w14:textId="77777777" w:rsidR="00AD0A42" w:rsidRPr="00AD0A42" w:rsidRDefault="00AD0A42" w:rsidP="00AD0A4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0A42">
              <w:rPr>
                <w:b/>
                <w:bCs/>
                <w:color w:val="000000"/>
                <w:sz w:val="20"/>
                <w:szCs w:val="20"/>
              </w:rPr>
              <w:t>Doppler</w:t>
            </w:r>
          </w:p>
        </w:tc>
        <w:tc>
          <w:tcPr>
            <w:tcW w:w="1300" w:type="dxa"/>
            <w:noWrap/>
            <w:vAlign w:val="center"/>
            <w:hideMark/>
          </w:tcPr>
          <w:p w14:paraId="4B4E8499" w14:textId="77777777" w:rsidR="00AD0A42" w:rsidRPr="00AD0A42" w:rsidRDefault="00AD0A42" w:rsidP="00AD0A4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0A42">
              <w:rPr>
                <w:b/>
                <w:bCs/>
                <w:color w:val="000000"/>
                <w:sz w:val="20"/>
                <w:szCs w:val="20"/>
              </w:rPr>
              <w:t>SNR</w:t>
            </w:r>
          </w:p>
        </w:tc>
        <w:tc>
          <w:tcPr>
            <w:tcW w:w="1400" w:type="dxa"/>
            <w:noWrap/>
            <w:vAlign w:val="center"/>
            <w:hideMark/>
          </w:tcPr>
          <w:p w14:paraId="1E41BF18" w14:textId="77777777" w:rsidR="00AD0A42" w:rsidRPr="00AD0A42" w:rsidRDefault="00AD0A42" w:rsidP="00AD0A4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0A42">
              <w:rPr>
                <w:b/>
                <w:bCs/>
                <w:color w:val="000000"/>
                <w:sz w:val="20"/>
                <w:szCs w:val="20"/>
              </w:rPr>
              <w:t>10 Perc</w:t>
            </w:r>
          </w:p>
        </w:tc>
        <w:tc>
          <w:tcPr>
            <w:tcW w:w="1400" w:type="dxa"/>
            <w:noWrap/>
            <w:vAlign w:val="center"/>
            <w:hideMark/>
          </w:tcPr>
          <w:p w14:paraId="5B4CC991" w14:textId="77777777" w:rsidR="00AD0A42" w:rsidRPr="00AD0A42" w:rsidRDefault="00AD0A42" w:rsidP="00AD0A4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0A42">
              <w:rPr>
                <w:b/>
                <w:bCs/>
                <w:color w:val="000000"/>
                <w:sz w:val="20"/>
                <w:szCs w:val="20"/>
              </w:rPr>
              <w:t>90 Perc</w:t>
            </w:r>
          </w:p>
        </w:tc>
        <w:tc>
          <w:tcPr>
            <w:tcW w:w="1400" w:type="dxa"/>
            <w:noWrap/>
            <w:vAlign w:val="center"/>
            <w:hideMark/>
          </w:tcPr>
          <w:p w14:paraId="2BDDB551" w14:textId="77777777" w:rsidR="00AD0A42" w:rsidRPr="00AD0A42" w:rsidRDefault="00AD0A42" w:rsidP="00AD0A4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0A42">
              <w:rPr>
                <w:b/>
                <w:bCs/>
                <w:color w:val="000000"/>
                <w:sz w:val="20"/>
                <w:szCs w:val="20"/>
              </w:rPr>
              <w:t>Median</w:t>
            </w:r>
          </w:p>
        </w:tc>
      </w:tr>
      <w:tr w:rsidR="00AD0A42" w:rsidRPr="00AD0A42" w14:paraId="2774B770" w14:textId="77777777" w:rsidTr="00AD0A42">
        <w:trPr>
          <w:trHeight w:val="320"/>
          <w:jc w:val="center"/>
        </w:trPr>
        <w:tc>
          <w:tcPr>
            <w:tcW w:w="1300" w:type="dxa"/>
            <w:vMerge w:val="restart"/>
            <w:noWrap/>
            <w:vAlign w:val="center"/>
            <w:hideMark/>
          </w:tcPr>
          <w:p w14:paraId="4EAFFEF3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300" w:type="dxa"/>
            <w:noWrap/>
            <w:vAlign w:val="center"/>
            <w:hideMark/>
          </w:tcPr>
          <w:p w14:paraId="069ADD5D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400" w:type="dxa"/>
            <w:noWrap/>
            <w:vAlign w:val="center"/>
            <w:hideMark/>
          </w:tcPr>
          <w:p w14:paraId="7E2AFA7E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0.5037</w:t>
            </w:r>
          </w:p>
        </w:tc>
        <w:tc>
          <w:tcPr>
            <w:tcW w:w="1400" w:type="dxa"/>
            <w:noWrap/>
            <w:vAlign w:val="center"/>
            <w:hideMark/>
          </w:tcPr>
          <w:p w14:paraId="51D8BF70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0.8272</w:t>
            </w:r>
          </w:p>
        </w:tc>
        <w:tc>
          <w:tcPr>
            <w:tcW w:w="1400" w:type="dxa"/>
            <w:noWrap/>
            <w:vAlign w:val="center"/>
            <w:hideMark/>
          </w:tcPr>
          <w:p w14:paraId="03351BB6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0.7028</w:t>
            </w:r>
          </w:p>
        </w:tc>
      </w:tr>
      <w:tr w:rsidR="00AD0A42" w:rsidRPr="00AD0A42" w14:paraId="720816C2" w14:textId="77777777" w:rsidTr="00AD0A42">
        <w:trPr>
          <w:trHeight w:val="320"/>
          <w:jc w:val="center"/>
        </w:trPr>
        <w:tc>
          <w:tcPr>
            <w:tcW w:w="1300" w:type="dxa"/>
            <w:vMerge/>
            <w:vAlign w:val="center"/>
            <w:hideMark/>
          </w:tcPr>
          <w:p w14:paraId="43ADFE82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noWrap/>
            <w:vAlign w:val="center"/>
            <w:hideMark/>
          </w:tcPr>
          <w:p w14:paraId="5DA2A06E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400" w:type="dxa"/>
            <w:noWrap/>
            <w:vAlign w:val="center"/>
            <w:hideMark/>
          </w:tcPr>
          <w:p w14:paraId="42F18FBA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0.7367</w:t>
            </w:r>
          </w:p>
        </w:tc>
        <w:tc>
          <w:tcPr>
            <w:tcW w:w="1400" w:type="dxa"/>
            <w:noWrap/>
            <w:vAlign w:val="center"/>
            <w:hideMark/>
          </w:tcPr>
          <w:p w14:paraId="48239E66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0.9337</w:t>
            </w:r>
          </w:p>
        </w:tc>
        <w:tc>
          <w:tcPr>
            <w:tcW w:w="1400" w:type="dxa"/>
            <w:noWrap/>
            <w:vAlign w:val="center"/>
            <w:hideMark/>
          </w:tcPr>
          <w:p w14:paraId="19808201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0.8715</w:t>
            </w:r>
          </w:p>
        </w:tc>
      </w:tr>
      <w:tr w:rsidR="00AD0A42" w:rsidRPr="00AD0A42" w14:paraId="4502C206" w14:textId="77777777" w:rsidTr="00AD0A42">
        <w:trPr>
          <w:trHeight w:val="320"/>
          <w:jc w:val="center"/>
        </w:trPr>
        <w:tc>
          <w:tcPr>
            <w:tcW w:w="1300" w:type="dxa"/>
            <w:vMerge/>
            <w:vAlign w:val="center"/>
            <w:hideMark/>
          </w:tcPr>
          <w:p w14:paraId="3B5E0BBC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noWrap/>
            <w:vAlign w:val="center"/>
            <w:hideMark/>
          </w:tcPr>
          <w:p w14:paraId="4EADAE94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400" w:type="dxa"/>
            <w:noWrap/>
            <w:vAlign w:val="center"/>
            <w:hideMark/>
          </w:tcPr>
          <w:p w14:paraId="780F3B81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0.8901</w:t>
            </w:r>
          </w:p>
        </w:tc>
        <w:tc>
          <w:tcPr>
            <w:tcW w:w="1400" w:type="dxa"/>
            <w:noWrap/>
            <w:vAlign w:val="center"/>
            <w:hideMark/>
          </w:tcPr>
          <w:p w14:paraId="7B6AB899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0.9754</w:t>
            </w:r>
          </w:p>
        </w:tc>
        <w:tc>
          <w:tcPr>
            <w:tcW w:w="1400" w:type="dxa"/>
            <w:noWrap/>
            <w:vAlign w:val="center"/>
            <w:hideMark/>
          </w:tcPr>
          <w:p w14:paraId="4838C5A2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0.9516</w:t>
            </w:r>
          </w:p>
        </w:tc>
      </w:tr>
      <w:tr w:rsidR="00AD0A42" w:rsidRPr="00AD0A42" w14:paraId="74D7A129" w14:textId="77777777" w:rsidTr="00AD0A42">
        <w:trPr>
          <w:trHeight w:val="320"/>
          <w:jc w:val="center"/>
        </w:trPr>
        <w:tc>
          <w:tcPr>
            <w:tcW w:w="1300" w:type="dxa"/>
            <w:vMerge/>
            <w:vAlign w:val="center"/>
            <w:hideMark/>
          </w:tcPr>
          <w:p w14:paraId="15DA48C8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noWrap/>
            <w:vAlign w:val="center"/>
            <w:hideMark/>
          </w:tcPr>
          <w:p w14:paraId="59EC4842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400" w:type="dxa"/>
            <w:noWrap/>
            <w:vAlign w:val="center"/>
            <w:hideMark/>
          </w:tcPr>
          <w:p w14:paraId="589CFDA4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0.9572</w:t>
            </w:r>
          </w:p>
        </w:tc>
        <w:tc>
          <w:tcPr>
            <w:tcW w:w="1400" w:type="dxa"/>
            <w:noWrap/>
            <w:vAlign w:val="center"/>
            <w:hideMark/>
          </w:tcPr>
          <w:p w14:paraId="19BB6B7A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0.9903</w:t>
            </w:r>
          </w:p>
        </w:tc>
        <w:tc>
          <w:tcPr>
            <w:tcW w:w="1400" w:type="dxa"/>
            <w:noWrap/>
            <w:vAlign w:val="center"/>
            <w:hideMark/>
          </w:tcPr>
          <w:p w14:paraId="4616D434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0.9809</w:t>
            </w:r>
          </w:p>
        </w:tc>
      </w:tr>
      <w:tr w:rsidR="00AD0A42" w:rsidRPr="00AD0A42" w14:paraId="7869C36A" w14:textId="77777777" w:rsidTr="00AD0A42">
        <w:trPr>
          <w:trHeight w:val="320"/>
          <w:jc w:val="center"/>
        </w:trPr>
        <w:tc>
          <w:tcPr>
            <w:tcW w:w="1300" w:type="dxa"/>
            <w:vMerge w:val="restart"/>
            <w:noWrap/>
            <w:vAlign w:val="center"/>
            <w:hideMark/>
          </w:tcPr>
          <w:p w14:paraId="0F4E8CAC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300" w:type="dxa"/>
            <w:noWrap/>
            <w:vAlign w:val="center"/>
            <w:hideMark/>
          </w:tcPr>
          <w:p w14:paraId="233DDAA5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400" w:type="dxa"/>
            <w:noWrap/>
            <w:vAlign w:val="center"/>
            <w:hideMark/>
          </w:tcPr>
          <w:p w14:paraId="16F9BDFE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0.4766</w:t>
            </w:r>
          </w:p>
        </w:tc>
        <w:tc>
          <w:tcPr>
            <w:tcW w:w="1400" w:type="dxa"/>
            <w:noWrap/>
            <w:vAlign w:val="center"/>
            <w:hideMark/>
          </w:tcPr>
          <w:p w14:paraId="05FA68C8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0.8193</w:t>
            </w:r>
          </w:p>
        </w:tc>
        <w:tc>
          <w:tcPr>
            <w:tcW w:w="1400" w:type="dxa"/>
            <w:noWrap/>
            <w:vAlign w:val="center"/>
            <w:hideMark/>
          </w:tcPr>
          <w:p w14:paraId="72927A46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0.6613</w:t>
            </w:r>
          </w:p>
        </w:tc>
      </w:tr>
      <w:tr w:rsidR="00AD0A42" w:rsidRPr="00AD0A42" w14:paraId="1062C608" w14:textId="77777777" w:rsidTr="00AD0A42">
        <w:trPr>
          <w:trHeight w:val="320"/>
          <w:jc w:val="center"/>
        </w:trPr>
        <w:tc>
          <w:tcPr>
            <w:tcW w:w="1300" w:type="dxa"/>
            <w:vMerge/>
            <w:vAlign w:val="center"/>
            <w:hideMark/>
          </w:tcPr>
          <w:p w14:paraId="0C7AC09B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noWrap/>
            <w:vAlign w:val="center"/>
            <w:hideMark/>
          </w:tcPr>
          <w:p w14:paraId="7B66A895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400" w:type="dxa"/>
            <w:noWrap/>
            <w:vAlign w:val="center"/>
            <w:hideMark/>
          </w:tcPr>
          <w:p w14:paraId="2C5E48B4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0.6874</w:t>
            </w:r>
          </w:p>
        </w:tc>
        <w:tc>
          <w:tcPr>
            <w:tcW w:w="1400" w:type="dxa"/>
            <w:noWrap/>
            <w:vAlign w:val="center"/>
            <w:hideMark/>
          </w:tcPr>
          <w:p w14:paraId="3817DC83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0.9295</w:t>
            </w:r>
          </w:p>
        </w:tc>
        <w:tc>
          <w:tcPr>
            <w:tcW w:w="1400" w:type="dxa"/>
            <w:noWrap/>
            <w:vAlign w:val="center"/>
            <w:hideMark/>
          </w:tcPr>
          <w:p w14:paraId="06734D22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0.8465</w:t>
            </w:r>
          </w:p>
        </w:tc>
      </w:tr>
      <w:tr w:rsidR="00AD0A42" w:rsidRPr="00AD0A42" w14:paraId="5AFB0BC8" w14:textId="77777777" w:rsidTr="00AD0A42">
        <w:trPr>
          <w:trHeight w:val="320"/>
          <w:jc w:val="center"/>
        </w:trPr>
        <w:tc>
          <w:tcPr>
            <w:tcW w:w="1300" w:type="dxa"/>
            <w:vMerge/>
            <w:vAlign w:val="center"/>
            <w:hideMark/>
          </w:tcPr>
          <w:p w14:paraId="3853C89E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noWrap/>
            <w:vAlign w:val="center"/>
            <w:hideMark/>
          </w:tcPr>
          <w:p w14:paraId="3161B6FC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400" w:type="dxa"/>
            <w:noWrap/>
            <w:vAlign w:val="center"/>
            <w:hideMark/>
          </w:tcPr>
          <w:p w14:paraId="0CB5C1AF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0.8476</w:t>
            </w:r>
          </w:p>
        </w:tc>
        <w:tc>
          <w:tcPr>
            <w:tcW w:w="1400" w:type="dxa"/>
            <w:noWrap/>
            <w:vAlign w:val="center"/>
            <w:hideMark/>
          </w:tcPr>
          <w:p w14:paraId="33D41747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0.9727</w:t>
            </w:r>
          </w:p>
        </w:tc>
        <w:tc>
          <w:tcPr>
            <w:tcW w:w="1400" w:type="dxa"/>
            <w:noWrap/>
            <w:vAlign w:val="center"/>
            <w:hideMark/>
          </w:tcPr>
          <w:p w14:paraId="6A8DBF91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0.9375</w:t>
            </w:r>
          </w:p>
        </w:tc>
      </w:tr>
      <w:tr w:rsidR="00AD0A42" w:rsidRPr="00AD0A42" w14:paraId="7682CF02" w14:textId="77777777" w:rsidTr="00AD0A42">
        <w:trPr>
          <w:trHeight w:val="320"/>
          <w:jc w:val="center"/>
        </w:trPr>
        <w:tc>
          <w:tcPr>
            <w:tcW w:w="1300" w:type="dxa"/>
            <w:vMerge/>
            <w:vAlign w:val="center"/>
            <w:hideMark/>
          </w:tcPr>
          <w:p w14:paraId="6BFFE1AD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noWrap/>
            <w:vAlign w:val="center"/>
            <w:hideMark/>
          </w:tcPr>
          <w:p w14:paraId="538524F9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400" w:type="dxa"/>
            <w:noWrap/>
            <w:vAlign w:val="center"/>
            <w:hideMark/>
          </w:tcPr>
          <w:p w14:paraId="35E836E1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0.9279</w:t>
            </w:r>
          </w:p>
        </w:tc>
        <w:tc>
          <w:tcPr>
            <w:tcW w:w="1400" w:type="dxa"/>
            <w:noWrap/>
            <w:vAlign w:val="center"/>
            <w:hideMark/>
          </w:tcPr>
          <w:p w14:paraId="288E2816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0.9876</w:t>
            </w:r>
          </w:p>
        </w:tc>
        <w:tc>
          <w:tcPr>
            <w:tcW w:w="1400" w:type="dxa"/>
            <w:noWrap/>
            <w:vAlign w:val="center"/>
            <w:hideMark/>
          </w:tcPr>
          <w:p w14:paraId="70A49F5E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0.9712</w:t>
            </w:r>
          </w:p>
        </w:tc>
      </w:tr>
      <w:tr w:rsidR="00AD0A42" w:rsidRPr="00AD0A42" w14:paraId="57C69376" w14:textId="77777777" w:rsidTr="00AD0A42">
        <w:trPr>
          <w:trHeight w:val="320"/>
          <w:jc w:val="center"/>
        </w:trPr>
        <w:tc>
          <w:tcPr>
            <w:tcW w:w="1300" w:type="dxa"/>
            <w:vMerge w:val="restart"/>
            <w:noWrap/>
            <w:vAlign w:val="center"/>
            <w:hideMark/>
          </w:tcPr>
          <w:p w14:paraId="134C754B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00" w:type="dxa"/>
            <w:noWrap/>
            <w:vAlign w:val="center"/>
            <w:hideMark/>
          </w:tcPr>
          <w:p w14:paraId="64DDD823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400" w:type="dxa"/>
            <w:noWrap/>
            <w:vAlign w:val="center"/>
            <w:hideMark/>
          </w:tcPr>
          <w:p w14:paraId="2DB99859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0.4577</w:t>
            </w:r>
          </w:p>
        </w:tc>
        <w:tc>
          <w:tcPr>
            <w:tcW w:w="1400" w:type="dxa"/>
            <w:noWrap/>
            <w:vAlign w:val="center"/>
            <w:hideMark/>
          </w:tcPr>
          <w:p w14:paraId="44165BCF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0.8085</w:t>
            </w:r>
          </w:p>
        </w:tc>
        <w:tc>
          <w:tcPr>
            <w:tcW w:w="1400" w:type="dxa"/>
            <w:noWrap/>
            <w:vAlign w:val="center"/>
            <w:hideMark/>
          </w:tcPr>
          <w:p w14:paraId="28CCE6FF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0.654</w:t>
            </w:r>
          </w:p>
        </w:tc>
      </w:tr>
      <w:tr w:rsidR="00AD0A42" w:rsidRPr="00AD0A42" w14:paraId="052287B9" w14:textId="77777777" w:rsidTr="00AD0A42">
        <w:trPr>
          <w:trHeight w:val="320"/>
          <w:jc w:val="center"/>
        </w:trPr>
        <w:tc>
          <w:tcPr>
            <w:tcW w:w="1300" w:type="dxa"/>
            <w:vMerge/>
            <w:vAlign w:val="center"/>
            <w:hideMark/>
          </w:tcPr>
          <w:p w14:paraId="7813F300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noWrap/>
            <w:vAlign w:val="center"/>
            <w:hideMark/>
          </w:tcPr>
          <w:p w14:paraId="2A99962E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400" w:type="dxa"/>
            <w:noWrap/>
            <w:vAlign w:val="center"/>
            <w:hideMark/>
          </w:tcPr>
          <w:p w14:paraId="61231B0E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0.6763</w:t>
            </w:r>
          </w:p>
        </w:tc>
        <w:tc>
          <w:tcPr>
            <w:tcW w:w="1400" w:type="dxa"/>
            <w:noWrap/>
            <w:vAlign w:val="center"/>
            <w:hideMark/>
          </w:tcPr>
          <w:p w14:paraId="1AD1D8B5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0.9251</w:t>
            </w:r>
          </w:p>
        </w:tc>
        <w:tc>
          <w:tcPr>
            <w:tcW w:w="1400" w:type="dxa"/>
            <w:noWrap/>
            <w:vAlign w:val="center"/>
            <w:hideMark/>
          </w:tcPr>
          <w:p w14:paraId="7F734B73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0.8375</w:t>
            </w:r>
          </w:p>
        </w:tc>
      </w:tr>
      <w:tr w:rsidR="00AD0A42" w:rsidRPr="00AD0A42" w14:paraId="6DB82DF2" w14:textId="77777777" w:rsidTr="00AD0A42">
        <w:trPr>
          <w:trHeight w:val="320"/>
          <w:jc w:val="center"/>
        </w:trPr>
        <w:tc>
          <w:tcPr>
            <w:tcW w:w="1300" w:type="dxa"/>
            <w:vMerge/>
            <w:vAlign w:val="center"/>
            <w:hideMark/>
          </w:tcPr>
          <w:p w14:paraId="18BD6AF3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noWrap/>
            <w:vAlign w:val="center"/>
            <w:hideMark/>
          </w:tcPr>
          <w:p w14:paraId="1FC266DE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400" w:type="dxa"/>
            <w:noWrap/>
            <w:vAlign w:val="center"/>
            <w:hideMark/>
          </w:tcPr>
          <w:p w14:paraId="7FF1078B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0.8306</w:t>
            </w:r>
          </w:p>
        </w:tc>
        <w:tc>
          <w:tcPr>
            <w:tcW w:w="1400" w:type="dxa"/>
            <w:noWrap/>
            <w:vAlign w:val="center"/>
            <w:hideMark/>
          </w:tcPr>
          <w:p w14:paraId="5CBB68D7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0.9696</w:t>
            </w:r>
          </w:p>
        </w:tc>
        <w:tc>
          <w:tcPr>
            <w:tcW w:w="1400" w:type="dxa"/>
            <w:noWrap/>
            <w:vAlign w:val="center"/>
            <w:hideMark/>
          </w:tcPr>
          <w:p w14:paraId="1CB1D800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0.9293</w:t>
            </w:r>
          </w:p>
        </w:tc>
      </w:tr>
      <w:tr w:rsidR="00AD0A42" w:rsidRPr="00AD0A42" w14:paraId="6BE1F1C8" w14:textId="77777777" w:rsidTr="00AD0A42">
        <w:trPr>
          <w:trHeight w:val="320"/>
          <w:jc w:val="center"/>
        </w:trPr>
        <w:tc>
          <w:tcPr>
            <w:tcW w:w="1300" w:type="dxa"/>
            <w:vMerge/>
            <w:vAlign w:val="center"/>
            <w:hideMark/>
          </w:tcPr>
          <w:p w14:paraId="4DC794B9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noWrap/>
            <w:vAlign w:val="center"/>
            <w:hideMark/>
          </w:tcPr>
          <w:p w14:paraId="57249B8B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400" w:type="dxa"/>
            <w:noWrap/>
            <w:vAlign w:val="center"/>
            <w:hideMark/>
          </w:tcPr>
          <w:p w14:paraId="3270105E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0.9028</w:t>
            </w:r>
          </w:p>
        </w:tc>
        <w:tc>
          <w:tcPr>
            <w:tcW w:w="1400" w:type="dxa"/>
            <w:noWrap/>
            <w:vAlign w:val="center"/>
            <w:hideMark/>
          </w:tcPr>
          <w:p w14:paraId="1030BD12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0.9846</w:t>
            </w:r>
          </w:p>
        </w:tc>
        <w:tc>
          <w:tcPr>
            <w:tcW w:w="1400" w:type="dxa"/>
            <w:noWrap/>
            <w:vAlign w:val="center"/>
            <w:hideMark/>
          </w:tcPr>
          <w:p w14:paraId="38D203A0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0.964</w:t>
            </w:r>
          </w:p>
        </w:tc>
      </w:tr>
      <w:tr w:rsidR="00AD0A42" w:rsidRPr="00AD0A42" w14:paraId="6C736793" w14:textId="77777777" w:rsidTr="00AD0A42">
        <w:trPr>
          <w:trHeight w:val="320"/>
          <w:jc w:val="center"/>
        </w:trPr>
        <w:tc>
          <w:tcPr>
            <w:tcW w:w="1300" w:type="dxa"/>
            <w:vMerge w:val="restart"/>
            <w:noWrap/>
            <w:vAlign w:val="center"/>
            <w:hideMark/>
          </w:tcPr>
          <w:p w14:paraId="56056BA2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00" w:type="dxa"/>
            <w:noWrap/>
            <w:vAlign w:val="center"/>
            <w:hideMark/>
          </w:tcPr>
          <w:p w14:paraId="5AE02CBF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400" w:type="dxa"/>
            <w:noWrap/>
            <w:vAlign w:val="center"/>
            <w:hideMark/>
          </w:tcPr>
          <w:p w14:paraId="65217BD1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0.4273</w:t>
            </w:r>
          </w:p>
        </w:tc>
        <w:tc>
          <w:tcPr>
            <w:tcW w:w="1400" w:type="dxa"/>
            <w:noWrap/>
            <w:vAlign w:val="center"/>
            <w:hideMark/>
          </w:tcPr>
          <w:p w14:paraId="5097F85C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0.7923</w:t>
            </w:r>
          </w:p>
        </w:tc>
        <w:tc>
          <w:tcPr>
            <w:tcW w:w="1400" w:type="dxa"/>
            <w:noWrap/>
            <w:vAlign w:val="center"/>
            <w:hideMark/>
          </w:tcPr>
          <w:p w14:paraId="711FCFCA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0.6182</w:t>
            </w:r>
          </w:p>
        </w:tc>
      </w:tr>
      <w:tr w:rsidR="00AD0A42" w:rsidRPr="00AD0A42" w14:paraId="6C1F4925" w14:textId="77777777" w:rsidTr="00AD0A42">
        <w:trPr>
          <w:trHeight w:val="320"/>
          <w:jc w:val="center"/>
        </w:trPr>
        <w:tc>
          <w:tcPr>
            <w:tcW w:w="1300" w:type="dxa"/>
            <w:vMerge/>
            <w:vAlign w:val="center"/>
            <w:hideMark/>
          </w:tcPr>
          <w:p w14:paraId="22596186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noWrap/>
            <w:vAlign w:val="center"/>
            <w:hideMark/>
          </w:tcPr>
          <w:p w14:paraId="299D8860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400" w:type="dxa"/>
            <w:noWrap/>
            <w:vAlign w:val="center"/>
            <w:hideMark/>
          </w:tcPr>
          <w:p w14:paraId="1B858C4A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0.6138</w:t>
            </w:r>
          </w:p>
        </w:tc>
        <w:tc>
          <w:tcPr>
            <w:tcW w:w="1400" w:type="dxa"/>
            <w:noWrap/>
            <w:vAlign w:val="center"/>
            <w:hideMark/>
          </w:tcPr>
          <w:p w14:paraId="6D63BC4F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0.9119</w:t>
            </w:r>
          </w:p>
        </w:tc>
        <w:tc>
          <w:tcPr>
            <w:tcW w:w="1400" w:type="dxa"/>
            <w:noWrap/>
            <w:vAlign w:val="center"/>
            <w:hideMark/>
          </w:tcPr>
          <w:p w14:paraId="263C2334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0.8002</w:t>
            </w:r>
          </w:p>
        </w:tc>
      </w:tr>
      <w:tr w:rsidR="00AD0A42" w:rsidRPr="00AD0A42" w14:paraId="7F21E3D0" w14:textId="77777777" w:rsidTr="00AD0A42">
        <w:trPr>
          <w:trHeight w:val="320"/>
          <w:jc w:val="center"/>
        </w:trPr>
        <w:tc>
          <w:tcPr>
            <w:tcW w:w="1300" w:type="dxa"/>
            <w:vMerge/>
            <w:vAlign w:val="center"/>
            <w:hideMark/>
          </w:tcPr>
          <w:p w14:paraId="074606AF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noWrap/>
            <w:vAlign w:val="center"/>
            <w:hideMark/>
          </w:tcPr>
          <w:p w14:paraId="1FA76BF8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400" w:type="dxa"/>
            <w:noWrap/>
            <w:vAlign w:val="center"/>
            <w:hideMark/>
          </w:tcPr>
          <w:p w14:paraId="74E5CBDA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0.7195</w:t>
            </w:r>
          </w:p>
        </w:tc>
        <w:tc>
          <w:tcPr>
            <w:tcW w:w="1400" w:type="dxa"/>
            <w:noWrap/>
            <w:vAlign w:val="center"/>
            <w:hideMark/>
          </w:tcPr>
          <w:p w14:paraId="2ECA6454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0.9596</w:t>
            </w:r>
          </w:p>
        </w:tc>
        <w:tc>
          <w:tcPr>
            <w:tcW w:w="1400" w:type="dxa"/>
            <w:noWrap/>
            <w:vAlign w:val="center"/>
            <w:hideMark/>
          </w:tcPr>
          <w:p w14:paraId="2577C734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0.895</w:t>
            </w:r>
          </w:p>
        </w:tc>
      </w:tr>
      <w:tr w:rsidR="00AD0A42" w:rsidRPr="00AD0A42" w14:paraId="3ADD68F4" w14:textId="77777777" w:rsidTr="00AD0A42">
        <w:trPr>
          <w:trHeight w:val="320"/>
          <w:jc w:val="center"/>
        </w:trPr>
        <w:tc>
          <w:tcPr>
            <w:tcW w:w="1300" w:type="dxa"/>
            <w:vMerge/>
            <w:vAlign w:val="center"/>
            <w:hideMark/>
          </w:tcPr>
          <w:p w14:paraId="522D9F2B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noWrap/>
            <w:vAlign w:val="center"/>
            <w:hideMark/>
          </w:tcPr>
          <w:p w14:paraId="23DF11E3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400" w:type="dxa"/>
            <w:noWrap/>
            <w:vAlign w:val="center"/>
            <w:hideMark/>
          </w:tcPr>
          <w:p w14:paraId="3FBDE996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0.7657</w:t>
            </w:r>
          </w:p>
        </w:tc>
        <w:tc>
          <w:tcPr>
            <w:tcW w:w="1400" w:type="dxa"/>
            <w:noWrap/>
            <w:vAlign w:val="center"/>
            <w:hideMark/>
          </w:tcPr>
          <w:p w14:paraId="73B6FB34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0.9769</w:t>
            </w:r>
          </w:p>
        </w:tc>
        <w:tc>
          <w:tcPr>
            <w:tcW w:w="1400" w:type="dxa"/>
            <w:noWrap/>
            <w:vAlign w:val="center"/>
            <w:hideMark/>
          </w:tcPr>
          <w:p w14:paraId="4DCFE051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0.9322</w:t>
            </w:r>
          </w:p>
        </w:tc>
      </w:tr>
      <w:tr w:rsidR="00AD0A42" w:rsidRPr="00AD0A42" w14:paraId="2FB779C0" w14:textId="77777777" w:rsidTr="00AD0A42">
        <w:trPr>
          <w:trHeight w:val="320"/>
          <w:jc w:val="center"/>
        </w:trPr>
        <w:tc>
          <w:tcPr>
            <w:tcW w:w="1300" w:type="dxa"/>
            <w:vMerge w:val="restart"/>
            <w:noWrap/>
            <w:vAlign w:val="center"/>
            <w:hideMark/>
          </w:tcPr>
          <w:p w14:paraId="5B103733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300" w:type="dxa"/>
            <w:noWrap/>
            <w:vAlign w:val="center"/>
            <w:hideMark/>
          </w:tcPr>
          <w:p w14:paraId="7EEA0D8E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400" w:type="dxa"/>
            <w:noWrap/>
            <w:vAlign w:val="center"/>
            <w:hideMark/>
          </w:tcPr>
          <w:p w14:paraId="74170CC6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0.386</w:t>
            </w:r>
          </w:p>
        </w:tc>
        <w:tc>
          <w:tcPr>
            <w:tcW w:w="1400" w:type="dxa"/>
            <w:noWrap/>
            <w:vAlign w:val="center"/>
            <w:hideMark/>
          </w:tcPr>
          <w:p w14:paraId="33520270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0.7702</w:t>
            </w:r>
          </w:p>
        </w:tc>
        <w:tc>
          <w:tcPr>
            <w:tcW w:w="1400" w:type="dxa"/>
            <w:noWrap/>
            <w:vAlign w:val="center"/>
            <w:hideMark/>
          </w:tcPr>
          <w:p w14:paraId="6C345BED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0.5976</w:t>
            </w:r>
          </w:p>
        </w:tc>
      </w:tr>
      <w:tr w:rsidR="00AD0A42" w:rsidRPr="00AD0A42" w14:paraId="6A12AEF1" w14:textId="77777777" w:rsidTr="00AD0A42">
        <w:trPr>
          <w:trHeight w:val="320"/>
          <w:jc w:val="center"/>
        </w:trPr>
        <w:tc>
          <w:tcPr>
            <w:tcW w:w="1300" w:type="dxa"/>
            <w:vMerge/>
            <w:vAlign w:val="center"/>
            <w:hideMark/>
          </w:tcPr>
          <w:p w14:paraId="2CC68EBF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noWrap/>
            <w:vAlign w:val="center"/>
            <w:hideMark/>
          </w:tcPr>
          <w:p w14:paraId="4FA76EF6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400" w:type="dxa"/>
            <w:noWrap/>
            <w:vAlign w:val="center"/>
            <w:hideMark/>
          </w:tcPr>
          <w:p w14:paraId="6558AABB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0.553</w:t>
            </w:r>
          </w:p>
        </w:tc>
        <w:tc>
          <w:tcPr>
            <w:tcW w:w="1400" w:type="dxa"/>
            <w:noWrap/>
            <w:vAlign w:val="center"/>
            <w:hideMark/>
          </w:tcPr>
          <w:p w14:paraId="159AC032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0.89</w:t>
            </w:r>
          </w:p>
        </w:tc>
        <w:tc>
          <w:tcPr>
            <w:tcW w:w="1400" w:type="dxa"/>
            <w:noWrap/>
            <w:vAlign w:val="center"/>
            <w:hideMark/>
          </w:tcPr>
          <w:p w14:paraId="6CCC0618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0.7648</w:t>
            </w:r>
          </w:p>
        </w:tc>
      </w:tr>
      <w:tr w:rsidR="00AD0A42" w:rsidRPr="00AD0A42" w14:paraId="425CCB66" w14:textId="77777777" w:rsidTr="00AD0A42">
        <w:trPr>
          <w:trHeight w:val="320"/>
          <w:jc w:val="center"/>
        </w:trPr>
        <w:tc>
          <w:tcPr>
            <w:tcW w:w="1300" w:type="dxa"/>
            <w:vMerge/>
            <w:vAlign w:val="center"/>
            <w:hideMark/>
          </w:tcPr>
          <w:p w14:paraId="69CE46DD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noWrap/>
            <w:vAlign w:val="center"/>
            <w:hideMark/>
          </w:tcPr>
          <w:p w14:paraId="6759A736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400" w:type="dxa"/>
            <w:noWrap/>
            <w:vAlign w:val="center"/>
            <w:hideMark/>
          </w:tcPr>
          <w:p w14:paraId="7570C37E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0.65</w:t>
            </w:r>
          </w:p>
        </w:tc>
        <w:tc>
          <w:tcPr>
            <w:tcW w:w="1400" w:type="dxa"/>
            <w:noWrap/>
            <w:vAlign w:val="center"/>
            <w:hideMark/>
          </w:tcPr>
          <w:p w14:paraId="0208A2CD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0.9425</w:t>
            </w:r>
          </w:p>
        </w:tc>
        <w:tc>
          <w:tcPr>
            <w:tcW w:w="1400" w:type="dxa"/>
            <w:noWrap/>
            <w:vAlign w:val="center"/>
            <w:hideMark/>
          </w:tcPr>
          <w:p w14:paraId="205A46DA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0.8555</w:t>
            </w:r>
          </w:p>
        </w:tc>
      </w:tr>
      <w:tr w:rsidR="00AD0A42" w:rsidRPr="00AD0A42" w14:paraId="752ED69B" w14:textId="77777777" w:rsidTr="00AD0A42">
        <w:trPr>
          <w:trHeight w:val="320"/>
          <w:jc w:val="center"/>
        </w:trPr>
        <w:tc>
          <w:tcPr>
            <w:tcW w:w="1300" w:type="dxa"/>
            <w:vMerge/>
            <w:vAlign w:val="center"/>
            <w:hideMark/>
          </w:tcPr>
          <w:p w14:paraId="7CF3ED5B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noWrap/>
            <w:vAlign w:val="center"/>
            <w:hideMark/>
          </w:tcPr>
          <w:p w14:paraId="6A074405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400" w:type="dxa"/>
            <w:noWrap/>
            <w:vAlign w:val="center"/>
            <w:hideMark/>
          </w:tcPr>
          <w:p w14:paraId="33C95BF8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0.6928</w:t>
            </w:r>
          </w:p>
        </w:tc>
        <w:tc>
          <w:tcPr>
            <w:tcW w:w="1400" w:type="dxa"/>
            <w:noWrap/>
            <w:vAlign w:val="center"/>
            <w:hideMark/>
          </w:tcPr>
          <w:p w14:paraId="4ED9FF00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0.9617</w:t>
            </w:r>
          </w:p>
        </w:tc>
        <w:tc>
          <w:tcPr>
            <w:tcW w:w="1400" w:type="dxa"/>
            <w:noWrap/>
            <w:vAlign w:val="center"/>
            <w:hideMark/>
          </w:tcPr>
          <w:p w14:paraId="1C188EE6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0.8913</w:t>
            </w:r>
          </w:p>
        </w:tc>
      </w:tr>
    </w:tbl>
    <w:p w14:paraId="7F28E434" w14:textId="77777777" w:rsidR="00AD0A42" w:rsidRDefault="00AD0A42" w:rsidP="008A6F58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500C7A09" w14:textId="59FE6640" w:rsidR="00AD0A42" w:rsidRDefault="00AD0A42" w:rsidP="00AD0A42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B100F">
        <w:rPr>
          <w:noProof/>
        </w:rPr>
        <w:t>2</w:t>
      </w:r>
      <w:r>
        <w:rPr>
          <w:noProof/>
        </w:rPr>
        <w:fldChar w:fldCharType="end"/>
      </w:r>
      <w:r>
        <w:t>:</w:t>
      </w:r>
      <w:r w:rsidRPr="00EB05BE">
        <w:t xml:space="preserve"> Statistics for TDL</w:t>
      </w:r>
      <w:r>
        <w:t>B</w:t>
      </w:r>
      <w:r w:rsidRPr="00EB05BE">
        <w:t>-</w:t>
      </w:r>
      <w:r>
        <w:t>10</w:t>
      </w:r>
      <w:r w:rsidRPr="00EB05BE">
        <w:t>0 with 30KHz SCS</w:t>
      </w:r>
    </w:p>
    <w:tbl>
      <w:tblPr>
        <w:tblStyle w:val="TableGrid"/>
        <w:tblW w:w="6500" w:type="dxa"/>
        <w:jc w:val="center"/>
        <w:tblLook w:val="04A0" w:firstRow="1" w:lastRow="0" w:firstColumn="1" w:lastColumn="0" w:noHBand="0" w:noVBand="1"/>
      </w:tblPr>
      <w:tblGrid>
        <w:gridCol w:w="1300"/>
        <w:gridCol w:w="1300"/>
        <w:gridCol w:w="1300"/>
        <w:gridCol w:w="1300"/>
        <w:gridCol w:w="1300"/>
      </w:tblGrid>
      <w:tr w:rsidR="00AD0A42" w:rsidRPr="00AD0A42" w14:paraId="058CFA84" w14:textId="77777777" w:rsidTr="00AD0A42">
        <w:trPr>
          <w:trHeight w:val="320"/>
          <w:jc w:val="center"/>
        </w:trPr>
        <w:tc>
          <w:tcPr>
            <w:tcW w:w="1300" w:type="dxa"/>
            <w:noWrap/>
            <w:vAlign w:val="center"/>
            <w:hideMark/>
          </w:tcPr>
          <w:p w14:paraId="6A652B95" w14:textId="77777777" w:rsidR="00AD0A42" w:rsidRPr="00AD0A42" w:rsidRDefault="00AD0A42" w:rsidP="00AD0A4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0A42">
              <w:rPr>
                <w:b/>
                <w:bCs/>
                <w:color w:val="000000"/>
                <w:sz w:val="20"/>
                <w:szCs w:val="20"/>
              </w:rPr>
              <w:t>Doppler</w:t>
            </w:r>
          </w:p>
        </w:tc>
        <w:tc>
          <w:tcPr>
            <w:tcW w:w="1300" w:type="dxa"/>
            <w:noWrap/>
            <w:vAlign w:val="center"/>
            <w:hideMark/>
          </w:tcPr>
          <w:p w14:paraId="004DA6D4" w14:textId="77777777" w:rsidR="00AD0A42" w:rsidRPr="00AD0A42" w:rsidRDefault="00AD0A42" w:rsidP="00AD0A4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0A42">
              <w:rPr>
                <w:b/>
                <w:bCs/>
                <w:color w:val="000000"/>
                <w:sz w:val="20"/>
                <w:szCs w:val="20"/>
              </w:rPr>
              <w:t>SNR</w:t>
            </w:r>
          </w:p>
        </w:tc>
        <w:tc>
          <w:tcPr>
            <w:tcW w:w="1300" w:type="dxa"/>
            <w:noWrap/>
            <w:vAlign w:val="center"/>
            <w:hideMark/>
          </w:tcPr>
          <w:p w14:paraId="3E05C345" w14:textId="77777777" w:rsidR="00AD0A42" w:rsidRPr="00AD0A42" w:rsidRDefault="00AD0A42" w:rsidP="00AD0A4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0A42">
              <w:rPr>
                <w:b/>
                <w:bCs/>
                <w:color w:val="000000"/>
                <w:sz w:val="20"/>
                <w:szCs w:val="20"/>
              </w:rPr>
              <w:t>10 Perc</w:t>
            </w:r>
          </w:p>
        </w:tc>
        <w:tc>
          <w:tcPr>
            <w:tcW w:w="1300" w:type="dxa"/>
            <w:noWrap/>
            <w:vAlign w:val="center"/>
            <w:hideMark/>
          </w:tcPr>
          <w:p w14:paraId="7E210701" w14:textId="77777777" w:rsidR="00AD0A42" w:rsidRPr="00AD0A42" w:rsidRDefault="00AD0A42" w:rsidP="00AD0A4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0A42">
              <w:rPr>
                <w:b/>
                <w:bCs/>
                <w:color w:val="000000"/>
                <w:sz w:val="20"/>
                <w:szCs w:val="20"/>
              </w:rPr>
              <w:t>90 Perc</w:t>
            </w:r>
          </w:p>
        </w:tc>
        <w:tc>
          <w:tcPr>
            <w:tcW w:w="1300" w:type="dxa"/>
            <w:noWrap/>
            <w:vAlign w:val="center"/>
            <w:hideMark/>
          </w:tcPr>
          <w:p w14:paraId="5416B0E4" w14:textId="77777777" w:rsidR="00AD0A42" w:rsidRPr="00AD0A42" w:rsidRDefault="00AD0A42" w:rsidP="00AD0A4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0A42">
              <w:rPr>
                <w:b/>
                <w:bCs/>
                <w:color w:val="000000"/>
                <w:sz w:val="20"/>
                <w:szCs w:val="20"/>
              </w:rPr>
              <w:t>Median</w:t>
            </w:r>
          </w:p>
        </w:tc>
      </w:tr>
      <w:tr w:rsidR="00AD0A42" w:rsidRPr="00AD0A42" w14:paraId="6547B46F" w14:textId="77777777" w:rsidTr="00AD0A42">
        <w:trPr>
          <w:trHeight w:val="320"/>
          <w:jc w:val="center"/>
        </w:trPr>
        <w:tc>
          <w:tcPr>
            <w:tcW w:w="1300" w:type="dxa"/>
            <w:vMerge w:val="restart"/>
            <w:noWrap/>
            <w:vAlign w:val="center"/>
            <w:hideMark/>
          </w:tcPr>
          <w:p w14:paraId="0C734BB6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300" w:type="dxa"/>
            <w:noWrap/>
            <w:vAlign w:val="center"/>
            <w:hideMark/>
          </w:tcPr>
          <w:p w14:paraId="3F450AC2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300" w:type="dxa"/>
            <w:noWrap/>
            <w:vAlign w:val="center"/>
            <w:hideMark/>
          </w:tcPr>
          <w:p w14:paraId="56BA7A15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0.5939</w:t>
            </w:r>
          </w:p>
        </w:tc>
        <w:tc>
          <w:tcPr>
            <w:tcW w:w="1300" w:type="dxa"/>
            <w:noWrap/>
            <w:vAlign w:val="center"/>
            <w:hideMark/>
          </w:tcPr>
          <w:p w14:paraId="4AEA6E04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0.8165</w:t>
            </w:r>
          </w:p>
        </w:tc>
        <w:tc>
          <w:tcPr>
            <w:tcW w:w="1300" w:type="dxa"/>
            <w:noWrap/>
            <w:vAlign w:val="center"/>
            <w:hideMark/>
          </w:tcPr>
          <w:p w14:paraId="1E8B68FF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0.7253</w:t>
            </w:r>
          </w:p>
        </w:tc>
      </w:tr>
      <w:tr w:rsidR="00AD0A42" w:rsidRPr="00AD0A42" w14:paraId="132EBBCA" w14:textId="77777777" w:rsidTr="00AD0A42">
        <w:trPr>
          <w:trHeight w:val="320"/>
          <w:jc w:val="center"/>
        </w:trPr>
        <w:tc>
          <w:tcPr>
            <w:tcW w:w="1300" w:type="dxa"/>
            <w:vMerge/>
            <w:vAlign w:val="center"/>
            <w:hideMark/>
          </w:tcPr>
          <w:p w14:paraId="0AE1F034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noWrap/>
            <w:vAlign w:val="center"/>
            <w:hideMark/>
          </w:tcPr>
          <w:p w14:paraId="63DF1473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300" w:type="dxa"/>
            <w:noWrap/>
            <w:vAlign w:val="center"/>
            <w:hideMark/>
          </w:tcPr>
          <w:p w14:paraId="002077D1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0.8113</w:t>
            </w:r>
          </w:p>
        </w:tc>
        <w:tc>
          <w:tcPr>
            <w:tcW w:w="1300" w:type="dxa"/>
            <w:noWrap/>
            <w:vAlign w:val="center"/>
            <w:hideMark/>
          </w:tcPr>
          <w:p w14:paraId="78A13FF3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0.9303</w:t>
            </w:r>
          </w:p>
        </w:tc>
        <w:tc>
          <w:tcPr>
            <w:tcW w:w="1300" w:type="dxa"/>
            <w:noWrap/>
            <w:vAlign w:val="center"/>
            <w:hideMark/>
          </w:tcPr>
          <w:p w14:paraId="5D1F41DE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0.8875</w:t>
            </w:r>
          </w:p>
        </w:tc>
      </w:tr>
      <w:tr w:rsidR="00AD0A42" w:rsidRPr="00AD0A42" w14:paraId="3997B366" w14:textId="77777777" w:rsidTr="00AD0A42">
        <w:trPr>
          <w:trHeight w:val="320"/>
          <w:jc w:val="center"/>
        </w:trPr>
        <w:tc>
          <w:tcPr>
            <w:tcW w:w="1300" w:type="dxa"/>
            <w:vMerge/>
            <w:vAlign w:val="center"/>
            <w:hideMark/>
          </w:tcPr>
          <w:p w14:paraId="02E6FB92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noWrap/>
            <w:vAlign w:val="center"/>
            <w:hideMark/>
          </w:tcPr>
          <w:p w14:paraId="29C8CDDB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300" w:type="dxa"/>
            <w:noWrap/>
            <w:vAlign w:val="center"/>
            <w:hideMark/>
          </w:tcPr>
          <w:p w14:paraId="178E1F28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0.9250</w:t>
            </w:r>
          </w:p>
        </w:tc>
        <w:tc>
          <w:tcPr>
            <w:tcW w:w="1300" w:type="dxa"/>
            <w:noWrap/>
            <w:vAlign w:val="center"/>
            <w:hideMark/>
          </w:tcPr>
          <w:p w14:paraId="424DF7C8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0.9742</w:t>
            </w:r>
          </w:p>
        </w:tc>
        <w:tc>
          <w:tcPr>
            <w:tcW w:w="1300" w:type="dxa"/>
            <w:noWrap/>
            <w:vAlign w:val="center"/>
            <w:hideMark/>
          </w:tcPr>
          <w:p w14:paraId="44277A9D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0.9575</w:t>
            </w:r>
          </w:p>
        </w:tc>
      </w:tr>
      <w:tr w:rsidR="00AD0A42" w:rsidRPr="00AD0A42" w14:paraId="4102B43E" w14:textId="77777777" w:rsidTr="00AD0A42">
        <w:trPr>
          <w:trHeight w:val="320"/>
          <w:jc w:val="center"/>
        </w:trPr>
        <w:tc>
          <w:tcPr>
            <w:tcW w:w="1300" w:type="dxa"/>
            <w:vMerge/>
            <w:vAlign w:val="center"/>
            <w:hideMark/>
          </w:tcPr>
          <w:p w14:paraId="0BCA2C25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noWrap/>
            <w:vAlign w:val="center"/>
            <w:hideMark/>
          </w:tcPr>
          <w:p w14:paraId="7F98EB64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300" w:type="dxa"/>
            <w:noWrap/>
            <w:vAlign w:val="center"/>
            <w:hideMark/>
          </w:tcPr>
          <w:p w14:paraId="288B5B28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0.9714</w:t>
            </w:r>
          </w:p>
        </w:tc>
        <w:tc>
          <w:tcPr>
            <w:tcW w:w="1300" w:type="dxa"/>
            <w:noWrap/>
            <w:vAlign w:val="center"/>
            <w:hideMark/>
          </w:tcPr>
          <w:p w14:paraId="0534E2BB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0.9902</w:t>
            </w:r>
          </w:p>
        </w:tc>
        <w:tc>
          <w:tcPr>
            <w:tcW w:w="1300" w:type="dxa"/>
            <w:noWrap/>
            <w:vAlign w:val="center"/>
            <w:hideMark/>
          </w:tcPr>
          <w:p w14:paraId="58EAC133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0.9830</w:t>
            </w:r>
          </w:p>
        </w:tc>
      </w:tr>
      <w:tr w:rsidR="003D3735" w:rsidRPr="00AD0A42" w14:paraId="43E04E90" w14:textId="77777777" w:rsidTr="00AD0A42">
        <w:trPr>
          <w:trHeight w:val="320"/>
          <w:jc w:val="center"/>
        </w:trPr>
        <w:tc>
          <w:tcPr>
            <w:tcW w:w="1300" w:type="dxa"/>
            <w:vMerge w:val="restart"/>
            <w:noWrap/>
            <w:vAlign w:val="center"/>
          </w:tcPr>
          <w:p w14:paraId="49CEA12E" w14:textId="42E8E4D3" w:rsidR="003D3735" w:rsidRPr="00AD0A42" w:rsidRDefault="003D3735" w:rsidP="003D3735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300" w:type="dxa"/>
            <w:noWrap/>
            <w:vAlign w:val="center"/>
          </w:tcPr>
          <w:p w14:paraId="170A4C43" w14:textId="7B9F461F" w:rsidR="003D3735" w:rsidRPr="00AD0A42" w:rsidRDefault="003D3735" w:rsidP="003D3735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300" w:type="dxa"/>
            <w:noWrap/>
            <w:vAlign w:val="center"/>
          </w:tcPr>
          <w:p w14:paraId="011C650F" w14:textId="2851FA71" w:rsidR="003D3735" w:rsidRPr="00AD0A42" w:rsidRDefault="003D3735" w:rsidP="003D3735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0.5882</w:t>
            </w:r>
          </w:p>
        </w:tc>
        <w:tc>
          <w:tcPr>
            <w:tcW w:w="1300" w:type="dxa"/>
            <w:noWrap/>
            <w:vAlign w:val="center"/>
          </w:tcPr>
          <w:p w14:paraId="395DA533" w14:textId="6C01792B" w:rsidR="003D3735" w:rsidRPr="00AD0A42" w:rsidRDefault="003D3735" w:rsidP="003D3735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0.8158</w:t>
            </w:r>
          </w:p>
        </w:tc>
        <w:tc>
          <w:tcPr>
            <w:tcW w:w="1300" w:type="dxa"/>
            <w:noWrap/>
            <w:vAlign w:val="center"/>
          </w:tcPr>
          <w:p w14:paraId="58976A92" w14:textId="0F9268B3" w:rsidR="003D3735" w:rsidRPr="00AD0A42" w:rsidRDefault="003D3735" w:rsidP="003D3735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0.7148</w:t>
            </w:r>
          </w:p>
        </w:tc>
      </w:tr>
      <w:tr w:rsidR="003D3735" w:rsidRPr="00AD0A42" w14:paraId="6235EEAB" w14:textId="77777777" w:rsidTr="00AD0A42">
        <w:trPr>
          <w:trHeight w:val="320"/>
          <w:jc w:val="center"/>
        </w:trPr>
        <w:tc>
          <w:tcPr>
            <w:tcW w:w="1300" w:type="dxa"/>
            <w:vMerge/>
            <w:noWrap/>
            <w:vAlign w:val="center"/>
          </w:tcPr>
          <w:p w14:paraId="0F32B6E4" w14:textId="77777777" w:rsidR="003D3735" w:rsidRPr="00AD0A42" w:rsidRDefault="003D3735" w:rsidP="003D373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noWrap/>
            <w:vAlign w:val="center"/>
          </w:tcPr>
          <w:p w14:paraId="279F14BB" w14:textId="7EC75B16" w:rsidR="003D3735" w:rsidRPr="00AD0A42" w:rsidRDefault="003D3735" w:rsidP="003D3735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300" w:type="dxa"/>
            <w:noWrap/>
            <w:vAlign w:val="center"/>
          </w:tcPr>
          <w:p w14:paraId="1CEB23DA" w14:textId="40FE66CF" w:rsidR="003D3735" w:rsidRPr="00AD0A42" w:rsidRDefault="003D3735" w:rsidP="003D3735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0.8067</w:t>
            </w:r>
          </w:p>
        </w:tc>
        <w:tc>
          <w:tcPr>
            <w:tcW w:w="1300" w:type="dxa"/>
            <w:noWrap/>
            <w:vAlign w:val="center"/>
          </w:tcPr>
          <w:p w14:paraId="03CB147A" w14:textId="7ABAEACA" w:rsidR="003D3735" w:rsidRPr="00AD0A42" w:rsidRDefault="003D3735" w:rsidP="003D3735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0.9293</w:t>
            </w:r>
          </w:p>
        </w:tc>
        <w:tc>
          <w:tcPr>
            <w:tcW w:w="1300" w:type="dxa"/>
            <w:noWrap/>
            <w:vAlign w:val="center"/>
          </w:tcPr>
          <w:p w14:paraId="20DD3B3A" w14:textId="6FCE2E2F" w:rsidR="003D3735" w:rsidRPr="00AD0A42" w:rsidRDefault="003D3735" w:rsidP="003D3735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0.8821</w:t>
            </w:r>
          </w:p>
        </w:tc>
      </w:tr>
      <w:tr w:rsidR="003D3735" w:rsidRPr="00AD0A42" w14:paraId="020A28D6" w14:textId="77777777" w:rsidTr="00AD0A42">
        <w:trPr>
          <w:trHeight w:val="320"/>
          <w:jc w:val="center"/>
        </w:trPr>
        <w:tc>
          <w:tcPr>
            <w:tcW w:w="1300" w:type="dxa"/>
            <w:vMerge/>
            <w:noWrap/>
            <w:vAlign w:val="center"/>
          </w:tcPr>
          <w:p w14:paraId="4A1204B7" w14:textId="77777777" w:rsidR="003D3735" w:rsidRPr="00AD0A42" w:rsidRDefault="003D3735" w:rsidP="003D373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noWrap/>
            <w:vAlign w:val="center"/>
          </w:tcPr>
          <w:p w14:paraId="304BBE38" w14:textId="53CEA301" w:rsidR="003D3735" w:rsidRPr="00AD0A42" w:rsidRDefault="003D3735" w:rsidP="003D3735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300" w:type="dxa"/>
            <w:noWrap/>
            <w:vAlign w:val="center"/>
          </w:tcPr>
          <w:p w14:paraId="64CD26BC" w14:textId="395046CA" w:rsidR="003D3735" w:rsidRPr="00AD0A42" w:rsidRDefault="003D3735" w:rsidP="003D3735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0.9214</w:t>
            </w:r>
          </w:p>
        </w:tc>
        <w:tc>
          <w:tcPr>
            <w:tcW w:w="1300" w:type="dxa"/>
            <w:noWrap/>
            <w:vAlign w:val="center"/>
          </w:tcPr>
          <w:p w14:paraId="2D53E393" w14:textId="57B87CA9" w:rsidR="003D3735" w:rsidRPr="00AD0A42" w:rsidRDefault="003D3735" w:rsidP="003D3735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0.9739</w:t>
            </w:r>
          </w:p>
        </w:tc>
        <w:tc>
          <w:tcPr>
            <w:tcW w:w="1300" w:type="dxa"/>
            <w:noWrap/>
            <w:vAlign w:val="center"/>
          </w:tcPr>
          <w:p w14:paraId="064E39C0" w14:textId="5B9351F5" w:rsidR="003D3735" w:rsidRPr="00AD0A42" w:rsidRDefault="003D3735" w:rsidP="003D3735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0.9545</w:t>
            </w:r>
          </w:p>
        </w:tc>
      </w:tr>
      <w:tr w:rsidR="003D3735" w:rsidRPr="00AD0A42" w14:paraId="3730CF0A" w14:textId="77777777" w:rsidTr="00AD0A42">
        <w:trPr>
          <w:trHeight w:val="320"/>
          <w:jc w:val="center"/>
        </w:trPr>
        <w:tc>
          <w:tcPr>
            <w:tcW w:w="1300" w:type="dxa"/>
            <w:vMerge/>
            <w:noWrap/>
            <w:vAlign w:val="center"/>
          </w:tcPr>
          <w:p w14:paraId="5ACD420D" w14:textId="77777777" w:rsidR="003D3735" w:rsidRPr="00AD0A42" w:rsidRDefault="003D3735" w:rsidP="003D373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noWrap/>
            <w:vAlign w:val="center"/>
          </w:tcPr>
          <w:p w14:paraId="0F6BE24A" w14:textId="3DBC19CB" w:rsidR="003D3735" w:rsidRPr="00AD0A42" w:rsidRDefault="003D3735" w:rsidP="003D3735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300" w:type="dxa"/>
            <w:noWrap/>
            <w:vAlign w:val="center"/>
          </w:tcPr>
          <w:p w14:paraId="38D4FB23" w14:textId="743648E6" w:rsidR="003D3735" w:rsidRPr="00AD0A42" w:rsidRDefault="003D3735" w:rsidP="003D3735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0.9659</w:t>
            </w:r>
          </w:p>
        </w:tc>
        <w:tc>
          <w:tcPr>
            <w:tcW w:w="1300" w:type="dxa"/>
            <w:noWrap/>
            <w:vAlign w:val="center"/>
          </w:tcPr>
          <w:p w14:paraId="5DB347C7" w14:textId="61979CAF" w:rsidR="003D3735" w:rsidRPr="00AD0A42" w:rsidRDefault="003D3735" w:rsidP="003D3735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0.9907</w:t>
            </w:r>
          </w:p>
        </w:tc>
        <w:tc>
          <w:tcPr>
            <w:tcW w:w="1300" w:type="dxa"/>
            <w:noWrap/>
            <w:vAlign w:val="center"/>
          </w:tcPr>
          <w:p w14:paraId="41D583DF" w14:textId="1062CC74" w:rsidR="003D3735" w:rsidRPr="00AD0A42" w:rsidRDefault="003D3735" w:rsidP="003D3735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0.9797</w:t>
            </w:r>
          </w:p>
        </w:tc>
      </w:tr>
      <w:tr w:rsidR="00AD0A42" w:rsidRPr="00AD0A42" w14:paraId="126D3097" w14:textId="77777777" w:rsidTr="00AD0A42">
        <w:trPr>
          <w:trHeight w:val="320"/>
          <w:jc w:val="center"/>
        </w:trPr>
        <w:tc>
          <w:tcPr>
            <w:tcW w:w="1300" w:type="dxa"/>
            <w:vMerge w:val="restart"/>
            <w:noWrap/>
            <w:vAlign w:val="center"/>
            <w:hideMark/>
          </w:tcPr>
          <w:p w14:paraId="1FC98BE3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300" w:type="dxa"/>
            <w:noWrap/>
            <w:vAlign w:val="center"/>
            <w:hideMark/>
          </w:tcPr>
          <w:p w14:paraId="620DB7C1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300" w:type="dxa"/>
            <w:noWrap/>
            <w:vAlign w:val="center"/>
            <w:hideMark/>
          </w:tcPr>
          <w:p w14:paraId="434F46F2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0.5655</w:t>
            </w:r>
          </w:p>
        </w:tc>
        <w:tc>
          <w:tcPr>
            <w:tcW w:w="1300" w:type="dxa"/>
            <w:noWrap/>
            <w:vAlign w:val="center"/>
            <w:hideMark/>
          </w:tcPr>
          <w:p w14:paraId="536197F7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0.8073</w:t>
            </w:r>
          </w:p>
        </w:tc>
        <w:tc>
          <w:tcPr>
            <w:tcW w:w="1300" w:type="dxa"/>
            <w:noWrap/>
            <w:vAlign w:val="center"/>
            <w:hideMark/>
          </w:tcPr>
          <w:p w14:paraId="620FC7B4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0.7057</w:t>
            </w:r>
          </w:p>
        </w:tc>
      </w:tr>
      <w:tr w:rsidR="00AD0A42" w:rsidRPr="00AD0A42" w14:paraId="643C89A7" w14:textId="77777777" w:rsidTr="00AD0A42">
        <w:trPr>
          <w:trHeight w:val="320"/>
          <w:jc w:val="center"/>
        </w:trPr>
        <w:tc>
          <w:tcPr>
            <w:tcW w:w="1300" w:type="dxa"/>
            <w:vMerge/>
            <w:vAlign w:val="center"/>
            <w:hideMark/>
          </w:tcPr>
          <w:p w14:paraId="01EDCF6D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noWrap/>
            <w:vAlign w:val="center"/>
            <w:hideMark/>
          </w:tcPr>
          <w:p w14:paraId="4896AC6F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300" w:type="dxa"/>
            <w:noWrap/>
            <w:vAlign w:val="center"/>
            <w:hideMark/>
          </w:tcPr>
          <w:p w14:paraId="5761EE46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0.7801</w:t>
            </w:r>
          </w:p>
        </w:tc>
        <w:tc>
          <w:tcPr>
            <w:tcW w:w="1300" w:type="dxa"/>
            <w:noWrap/>
            <w:vAlign w:val="center"/>
            <w:hideMark/>
          </w:tcPr>
          <w:p w14:paraId="62FEC600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0.9225</w:t>
            </w:r>
          </w:p>
        </w:tc>
        <w:tc>
          <w:tcPr>
            <w:tcW w:w="1300" w:type="dxa"/>
            <w:noWrap/>
            <w:vAlign w:val="center"/>
            <w:hideMark/>
          </w:tcPr>
          <w:p w14:paraId="62FECE48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0.8726</w:t>
            </w:r>
          </w:p>
        </w:tc>
      </w:tr>
      <w:tr w:rsidR="00AD0A42" w:rsidRPr="00AD0A42" w14:paraId="5373FC46" w14:textId="77777777" w:rsidTr="00AD0A42">
        <w:trPr>
          <w:trHeight w:val="320"/>
          <w:jc w:val="center"/>
        </w:trPr>
        <w:tc>
          <w:tcPr>
            <w:tcW w:w="1300" w:type="dxa"/>
            <w:vMerge/>
            <w:vAlign w:val="center"/>
            <w:hideMark/>
          </w:tcPr>
          <w:p w14:paraId="0179C249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noWrap/>
            <w:vAlign w:val="center"/>
            <w:hideMark/>
          </w:tcPr>
          <w:p w14:paraId="3D254FF6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300" w:type="dxa"/>
            <w:noWrap/>
            <w:vAlign w:val="center"/>
            <w:hideMark/>
          </w:tcPr>
          <w:p w14:paraId="5B796077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0.8970</w:t>
            </w:r>
          </w:p>
        </w:tc>
        <w:tc>
          <w:tcPr>
            <w:tcW w:w="1300" w:type="dxa"/>
            <w:noWrap/>
            <w:vAlign w:val="center"/>
            <w:hideMark/>
          </w:tcPr>
          <w:p w14:paraId="5A7695BD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0.9673</w:t>
            </w:r>
          </w:p>
        </w:tc>
        <w:tc>
          <w:tcPr>
            <w:tcW w:w="1300" w:type="dxa"/>
            <w:noWrap/>
            <w:vAlign w:val="center"/>
            <w:hideMark/>
          </w:tcPr>
          <w:p w14:paraId="125B4BB4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0.9449</w:t>
            </w:r>
          </w:p>
        </w:tc>
      </w:tr>
      <w:tr w:rsidR="00AD0A42" w:rsidRPr="00AD0A42" w14:paraId="2BA4F6C7" w14:textId="77777777" w:rsidTr="00AD0A42">
        <w:trPr>
          <w:trHeight w:val="320"/>
          <w:jc w:val="center"/>
        </w:trPr>
        <w:tc>
          <w:tcPr>
            <w:tcW w:w="1300" w:type="dxa"/>
            <w:vMerge/>
            <w:vAlign w:val="center"/>
            <w:hideMark/>
          </w:tcPr>
          <w:p w14:paraId="23A1F900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noWrap/>
            <w:vAlign w:val="center"/>
            <w:hideMark/>
          </w:tcPr>
          <w:p w14:paraId="29F8E358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300" w:type="dxa"/>
            <w:noWrap/>
            <w:vAlign w:val="center"/>
            <w:hideMark/>
          </w:tcPr>
          <w:p w14:paraId="4C366EC0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0.9436</w:t>
            </w:r>
          </w:p>
        </w:tc>
        <w:tc>
          <w:tcPr>
            <w:tcW w:w="1300" w:type="dxa"/>
            <w:noWrap/>
            <w:vAlign w:val="center"/>
            <w:hideMark/>
          </w:tcPr>
          <w:p w14:paraId="5F439609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0.9853</w:t>
            </w:r>
          </w:p>
        </w:tc>
        <w:tc>
          <w:tcPr>
            <w:tcW w:w="1300" w:type="dxa"/>
            <w:noWrap/>
            <w:vAlign w:val="center"/>
            <w:hideMark/>
          </w:tcPr>
          <w:p w14:paraId="3EDFD2C0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0.9713</w:t>
            </w:r>
          </w:p>
        </w:tc>
      </w:tr>
      <w:tr w:rsidR="00AD0A42" w:rsidRPr="00AD0A42" w14:paraId="6E74A9A0" w14:textId="77777777" w:rsidTr="00AD0A42">
        <w:trPr>
          <w:trHeight w:val="320"/>
          <w:jc w:val="center"/>
        </w:trPr>
        <w:tc>
          <w:tcPr>
            <w:tcW w:w="1300" w:type="dxa"/>
            <w:vMerge w:val="restart"/>
            <w:noWrap/>
            <w:vAlign w:val="center"/>
            <w:hideMark/>
          </w:tcPr>
          <w:p w14:paraId="729C00C3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00" w:type="dxa"/>
            <w:noWrap/>
            <w:vAlign w:val="center"/>
            <w:hideMark/>
          </w:tcPr>
          <w:p w14:paraId="66CFE74F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300" w:type="dxa"/>
            <w:noWrap/>
            <w:vAlign w:val="center"/>
            <w:hideMark/>
          </w:tcPr>
          <w:p w14:paraId="50E9B4CA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0.5628</w:t>
            </w:r>
          </w:p>
        </w:tc>
        <w:tc>
          <w:tcPr>
            <w:tcW w:w="1300" w:type="dxa"/>
            <w:noWrap/>
            <w:vAlign w:val="center"/>
            <w:hideMark/>
          </w:tcPr>
          <w:p w14:paraId="30C98339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0.8000</w:t>
            </w:r>
          </w:p>
        </w:tc>
        <w:tc>
          <w:tcPr>
            <w:tcW w:w="1300" w:type="dxa"/>
            <w:noWrap/>
            <w:vAlign w:val="center"/>
            <w:hideMark/>
          </w:tcPr>
          <w:p w14:paraId="3DBBF361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0.6984</w:t>
            </w:r>
          </w:p>
        </w:tc>
      </w:tr>
      <w:tr w:rsidR="00AD0A42" w:rsidRPr="00AD0A42" w14:paraId="65A03F82" w14:textId="77777777" w:rsidTr="00AD0A42">
        <w:trPr>
          <w:trHeight w:val="320"/>
          <w:jc w:val="center"/>
        </w:trPr>
        <w:tc>
          <w:tcPr>
            <w:tcW w:w="1300" w:type="dxa"/>
            <w:vMerge/>
            <w:vAlign w:val="center"/>
            <w:hideMark/>
          </w:tcPr>
          <w:p w14:paraId="0C9C53B8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noWrap/>
            <w:vAlign w:val="center"/>
            <w:hideMark/>
          </w:tcPr>
          <w:p w14:paraId="2E064CC7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300" w:type="dxa"/>
            <w:noWrap/>
            <w:vAlign w:val="center"/>
            <w:hideMark/>
          </w:tcPr>
          <w:p w14:paraId="42BC28D0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0.7689</w:t>
            </w:r>
          </w:p>
        </w:tc>
        <w:tc>
          <w:tcPr>
            <w:tcW w:w="1300" w:type="dxa"/>
            <w:noWrap/>
            <w:vAlign w:val="center"/>
            <w:hideMark/>
          </w:tcPr>
          <w:p w14:paraId="47768815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0.9175</w:t>
            </w:r>
          </w:p>
        </w:tc>
        <w:tc>
          <w:tcPr>
            <w:tcW w:w="1300" w:type="dxa"/>
            <w:noWrap/>
            <w:vAlign w:val="center"/>
            <w:hideMark/>
          </w:tcPr>
          <w:p w14:paraId="294F6346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0.8628</w:t>
            </w:r>
          </w:p>
        </w:tc>
      </w:tr>
      <w:tr w:rsidR="00AD0A42" w:rsidRPr="00AD0A42" w14:paraId="14ADD238" w14:textId="77777777" w:rsidTr="00AD0A42">
        <w:trPr>
          <w:trHeight w:val="320"/>
          <w:jc w:val="center"/>
        </w:trPr>
        <w:tc>
          <w:tcPr>
            <w:tcW w:w="1300" w:type="dxa"/>
            <w:vMerge/>
            <w:vAlign w:val="center"/>
            <w:hideMark/>
          </w:tcPr>
          <w:p w14:paraId="4FB13837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noWrap/>
            <w:vAlign w:val="center"/>
            <w:hideMark/>
          </w:tcPr>
          <w:p w14:paraId="4499F301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300" w:type="dxa"/>
            <w:noWrap/>
            <w:vAlign w:val="center"/>
            <w:hideMark/>
          </w:tcPr>
          <w:p w14:paraId="610C3C56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0.8833</w:t>
            </w:r>
          </w:p>
        </w:tc>
        <w:tc>
          <w:tcPr>
            <w:tcW w:w="1300" w:type="dxa"/>
            <w:noWrap/>
            <w:vAlign w:val="center"/>
            <w:hideMark/>
          </w:tcPr>
          <w:p w14:paraId="2D739A51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0.9629</w:t>
            </w:r>
          </w:p>
        </w:tc>
        <w:tc>
          <w:tcPr>
            <w:tcW w:w="1300" w:type="dxa"/>
            <w:noWrap/>
            <w:vAlign w:val="center"/>
            <w:hideMark/>
          </w:tcPr>
          <w:p w14:paraId="46F3DE8E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0.9366</w:t>
            </w:r>
          </w:p>
        </w:tc>
      </w:tr>
      <w:tr w:rsidR="00AD0A42" w:rsidRPr="00AD0A42" w14:paraId="17AE48A6" w14:textId="77777777" w:rsidTr="00AD0A42">
        <w:trPr>
          <w:trHeight w:val="320"/>
          <w:jc w:val="center"/>
        </w:trPr>
        <w:tc>
          <w:tcPr>
            <w:tcW w:w="1300" w:type="dxa"/>
            <w:vMerge/>
            <w:vAlign w:val="center"/>
            <w:hideMark/>
          </w:tcPr>
          <w:p w14:paraId="6B665FA5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noWrap/>
            <w:vAlign w:val="center"/>
            <w:hideMark/>
          </w:tcPr>
          <w:p w14:paraId="57236600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300" w:type="dxa"/>
            <w:noWrap/>
            <w:vAlign w:val="center"/>
            <w:hideMark/>
          </w:tcPr>
          <w:p w14:paraId="040CFEB2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0.9256</w:t>
            </w:r>
          </w:p>
        </w:tc>
        <w:tc>
          <w:tcPr>
            <w:tcW w:w="1300" w:type="dxa"/>
            <w:noWrap/>
            <w:vAlign w:val="center"/>
            <w:hideMark/>
          </w:tcPr>
          <w:p w14:paraId="0193AD56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0.9802</w:t>
            </w:r>
          </w:p>
        </w:tc>
        <w:tc>
          <w:tcPr>
            <w:tcW w:w="1300" w:type="dxa"/>
            <w:noWrap/>
            <w:vAlign w:val="center"/>
            <w:hideMark/>
          </w:tcPr>
          <w:p w14:paraId="196D7856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0.9632</w:t>
            </w:r>
          </w:p>
        </w:tc>
      </w:tr>
      <w:tr w:rsidR="00AD0A42" w:rsidRPr="00AD0A42" w14:paraId="1FC5B99B" w14:textId="77777777" w:rsidTr="00AD0A42">
        <w:trPr>
          <w:trHeight w:val="320"/>
          <w:jc w:val="center"/>
        </w:trPr>
        <w:tc>
          <w:tcPr>
            <w:tcW w:w="1300" w:type="dxa"/>
            <w:vMerge w:val="restart"/>
            <w:noWrap/>
            <w:vAlign w:val="center"/>
            <w:hideMark/>
          </w:tcPr>
          <w:p w14:paraId="1425B946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00" w:type="dxa"/>
            <w:noWrap/>
            <w:vAlign w:val="center"/>
            <w:hideMark/>
          </w:tcPr>
          <w:p w14:paraId="1718C992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300" w:type="dxa"/>
            <w:noWrap/>
            <w:vAlign w:val="center"/>
            <w:hideMark/>
          </w:tcPr>
          <w:p w14:paraId="2CF9A7B7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0.5078</w:t>
            </w:r>
          </w:p>
        </w:tc>
        <w:tc>
          <w:tcPr>
            <w:tcW w:w="1300" w:type="dxa"/>
            <w:noWrap/>
            <w:vAlign w:val="center"/>
            <w:hideMark/>
          </w:tcPr>
          <w:p w14:paraId="00A3E61F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0.7740</w:t>
            </w:r>
          </w:p>
        </w:tc>
        <w:tc>
          <w:tcPr>
            <w:tcW w:w="1300" w:type="dxa"/>
            <w:noWrap/>
            <w:vAlign w:val="center"/>
            <w:hideMark/>
          </w:tcPr>
          <w:p w14:paraId="2ABFEBCC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0.6609</w:t>
            </w:r>
          </w:p>
        </w:tc>
      </w:tr>
      <w:tr w:rsidR="00AD0A42" w:rsidRPr="00AD0A42" w14:paraId="16300B39" w14:textId="77777777" w:rsidTr="00AD0A42">
        <w:trPr>
          <w:trHeight w:val="320"/>
          <w:jc w:val="center"/>
        </w:trPr>
        <w:tc>
          <w:tcPr>
            <w:tcW w:w="1300" w:type="dxa"/>
            <w:vMerge/>
            <w:vAlign w:val="center"/>
            <w:hideMark/>
          </w:tcPr>
          <w:p w14:paraId="7F6E3763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noWrap/>
            <w:vAlign w:val="center"/>
            <w:hideMark/>
          </w:tcPr>
          <w:p w14:paraId="099701B4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300" w:type="dxa"/>
            <w:noWrap/>
            <w:vAlign w:val="center"/>
            <w:hideMark/>
          </w:tcPr>
          <w:p w14:paraId="0128F929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0.6781</w:t>
            </w:r>
          </w:p>
        </w:tc>
        <w:tc>
          <w:tcPr>
            <w:tcW w:w="1300" w:type="dxa"/>
            <w:noWrap/>
            <w:vAlign w:val="center"/>
            <w:hideMark/>
          </w:tcPr>
          <w:p w14:paraId="1BEB582A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0.8897</w:t>
            </w:r>
          </w:p>
        </w:tc>
        <w:tc>
          <w:tcPr>
            <w:tcW w:w="1300" w:type="dxa"/>
            <w:noWrap/>
            <w:vAlign w:val="center"/>
            <w:hideMark/>
          </w:tcPr>
          <w:p w14:paraId="2EA1F490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0.8148</w:t>
            </w:r>
          </w:p>
        </w:tc>
      </w:tr>
      <w:tr w:rsidR="00AD0A42" w:rsidRPr="00AD0A42" w14:paraId="782223E7" w14:textId="77777777" w:rsidTr="00AD0A42">
        <w:trPr>
          <w:trHeight w:val="320"/>
          <w:jc w:val="center"/>
        </w:trPr>
        <w:tc>
          <w:tcPr>
            <w:tcW w:w="1300" w:type="dxa"/>
            <w:vMerge/>
            <w:vAlign w:val="center"/>
            <w:hideMark/>
          </w:tcPr>
          <w:p w14:paraId="4C2B4FCD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noWrap/>
            <w:vAlign w:val="center"/>
            <w:hideMark/>
          </w:tcPr>
          <w:p w14:paraId="2C5E13A5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300" w:type="dxa"/>
            <w:noWrap/>
            <w:vAlign w:val="center"/>
            <w:hideMark/>
          </w:tcPr>
          <w:p w14:paraId="30246FD8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0.7672</w:t>
            </w:r>
          </w:p>
        </w:tc>
        <w:tc>
          <w:tcPr>
            <w:tcW w:w="1300" w:type="dxa"/>
            <w:noWrap/>
            <w:vAlign w:val="center"/>
            <w:hideMark/>
          </w:tcPr>
          <w:p w14:paraId="00E36F37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0.9372</w:t>
            </w:r>
          </w:p>
        </w:tc>
        <w:tc>
          <w:tcPr>
            <w:tcW w:w="1300" w:type="dxa"/>
            <w:noWrap/>
            <w:vAlign w:val="center"/>
            <w:hideMark/>
          </w:tcPr>
          <w:p w14:paraId="302E37DF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0.8848</w:t>
            </w:r>
          </w:p>
        </w:tc>
      </w:tr>
      <w:tr w:rsidR="00AD0A42" w:rsidRPr="00AD0A42" w14:paraId="685AD23A" w14:textId="77777777" w:rsidTr="00AD0A42">
        <w:trPr>
          <w:trHeight w:val="320"/>
          <w:jc w:val="center"/>
        </w:trPr>
        <w:tc>
          <w:tcPr>
            <w:tcW w:w="1300" w:type="dxa"/>
            <w:vMerge/>
            <w:vAlign w:val="center"/>
            <w:hideMark/>
          </w:tcPr>
          <w:p w14:paraId="50C83B9B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noWrap/>
            <w:vAlign w:val="center"/>
            <w:hideMark/>
          </w:tcPr>
          <w:p w14:paraId="1A6EFD83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300" w:type="dxa"/>
            <w:noWrap/>
            <w:vAlign w:val="center"/>
            <w:hideMark/>
          </w:tcPr>
          <w:p w14:paraId="2F003B38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0.8035</w:t>
            </w:r>
          </w:p>
        </w:tc>
        <w:tc>
          <w:tcPr>
            <w:tcW w:w="1300" w:type="dxa"/>
            <w:noWrap/>
            <w:vAlign w:val="center"/>
            <w:hideMark/>
          </w:tcPr>
          <w:p w14:paraId="36ECA8C3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0.9556</w:t>
            </w:r>
          </w:p>
        </w:tc>
        <w:tc>
          <w:tcPr>
            <w:tcW w:w="1300" w:type="dxa"/>
            <w:noWrap/>
            <w:vAlign w:val="center"/>
            <w:hideMark/>
          </w:tcPr>
          <w:p w14:paraId="30131D61" w14:textId="77777777" w:rsidR="00AD0A42" w:rsidRPr="00AD0A42" w:rsidRDefault="00AD0A42" w:rsidP="00AD0A42">
            <w:pPr>
              <w:jc w:val="center"/>
              <w:rPr>
                <w:color w:val="000000"/>
                <w:sz w:val="20"/>
                <w:szCs w:val="20"/>
              </w:rPr>
            </w:pPr>
            <w:r w:rsidRPr="00AD0A42">
              <w:rPr>
                <w:color w:val="000000"/>
                <w:sz w:val="20"/>
                <w:szCs w:val="20"/>
              </w:rPr>
              <w:t>0.9099</w:t>
            </w:r>
          </w:p>
        </w:tc>
      </w:tr>
    </w:tbl>
    <w:p w14:paraId="536864D0" w14:textId="77777777" w:rsidR="00AD0A42" w:rsidRDefault="00AD0A42" w:rsidP="008A6F58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6F70CA4C" w14:textId="703DD64D" w:rsidR="002B100F" w:rsidRDefault="002B100F" w:rsidP="008A6F58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In the table below we capture the measurement error for different Doppler, </w:t>
      </w:r>
      <w:proofErr w:type="gramStart"/>
      <w:r>
        <w:rPr>
          <w:rFonts w:eastAsia="SimSun"/>
          <w:sz w:val="20"/>
          <w:szCs w:val="20"/>
          <w:lang w:val="en-GB" w:eastAsia="en-GB"/>
        </w:rPr>
        <w:t>SNR</w:t>
      </w:r>
      <w:proofErr w:type="gramEnd"/>
      <w:r>
        <w:rPr>
          <w:rFonts w:eastAsia="SimSun"/>
          <w:sz w:val="20"/>
          <w:szCs w:val="20"/>
          <w:lang w:val="en-GB" w:eastAsia="en-GB"/>
        </w:rPr>
        <w:t xml:space="preserve"> and channel models. </w:t>
      </w:r>
    </w:p>
    <w:p w14:paraId="5FAFBDEC" w14:textId="5FFED10C" w:rsidR="002B100F" w:rsidRDefault="002B100F" w:rsidP="002B100F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>: TDCP Measurement Error Statistics</w:t>
      </w:r>
    </w:p>
    <w:tbl>
      <w:tblPr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5"/>
        <w:gridCol w:w="1215"/>
        <w:gridCol w:w="990"/>
        <w:gridCol w:w="1423"/>
        <w:gridCol w:w="1421"/>
        <w:gridCol w:w="1010"/>
        <w:gridCol w:w="1378"/>
        <w:gridCol w:w="1446"/>
      </w:tblGrid>
      <w:tr w:rsidR="002B100F" w:rsidRPr="002B100F" w14:paraId="1D2C9E2B" w14:textId="77777777" w:rsidTr="002B100F">
        <w:trPr>
          <w:trHeight w:val="316"/>
        </w:trPr>
        <w:tc>
          <w:tcPr>
            <w:tcW w:w="1215" w:type="dxa"/>
            <w:vMerge w:val="restart"/>
            <w:shd w:val="clear" w:color="auto" w:fill="auto"/>
            <w:noWrap/>
            <w:vAlign w:val="center"/>
            <w:hideMark/>
          </w:tcPr>
          <w:p w14:paraId="12ECF322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  <w:r w:rsidRPr="002B100F">
              <w:rPr>
                <w:color w:val="000000"/>
                <w:sz w:val="20"/>
                <w:szCs w:val="20"/>
              </w:rPr>
              <w:t>Doppler</w:t>
            </w:r>
          </w:p>
        </w:tc>
        <w:tc>
          <w:tcPr>
            <w:tcW w:w="1215" w:type="dxa"/>
            <w:vMerge w:val="restart"/>
            <w:shd w:val="clear" w:color="auto" w:fill="auto"/>
            <w:noWrap/>
            <w:vAlign w:val="center"/>
            <w:hideMark/>
          </w:tcPr>
          <w:p w14:paraId="273808A4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  <w:r w:rsidRPr="002B100F">
              <w:rPr>
                <w:color w:val="000000"/>
                <w:sz w:val="20"/>
                <w:szCs w:val="20"/>
              </w:rPr>
              <w:t>SNR (dB)</w:t>
            </w:r>
          </w:p>
        </w:tc>
        <w:tc>
          <w:tcPr>
            <w:tcW w:w="3834" w:type="dxa"/>
            <w:gridSpan w:val="3"/>
            <w:shd w:val="clear" w:color="auto" w:fill="auto"/>
            <w:noWrap/>
            <w:vAlign w:val="center"/>
            <w:hideMark/>
          </w:tcPr>
          <w:p w14:paraId="2BB03247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  <w:r w:rsidRPr="002B100F">
              <w:rPr>
                <w:color w:val="000000"/>
                <w:sz w:val="20"/>
                <w:szCs w:val="20"/>
              </w:rPr>
              <w:t>15KHz SCS</w:t>
            </w:r>
          </w:p>
        </w:tc>
        <w:tc>
          <w:tcPr>
            <w:tcW w:w="3834" w:type="dxa"/>
            <w:gridSpan w:val="3"/>
            <w:shd w:val="clear" w:color="auto" w:fill="auto"/>
            <w:noWrap/>
            <w:vAlign w:val="center"/>
            <w:hideMark/>
          </w:tcPr>
          <w:p w14:paraId="21859833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  <w:r w:rsidRPr="002B100F">
              <w:rPr>
                <w:color w:val="000000"/>
                <w:sz w:val="20"/>
                <w:szCs w:val="20"/>
              </w:rPr>
              <w:t>30KHz SCS</w:t>
            </w:r>
          </w:p>
        </w:tc>
      </w:tr>
      <w:tr w:rsidR="002B100F" w:rsidRPr="002B100F" w14:paraId="131AF6F5" w14:textId="77777777" w:rsidTr="002B100F">
        <w:trPr>
          <w:trHeight w:val="316"/>
        </w:trPr>
        <w:tc>
          <w:tcPr>
            <w:tcW w:w="1215" w:type="dxa"/>
            <w:vMerge/>
            <w:vAlign w:val="center"/>
            <w:hideMark/>
          </w:tcPr>
          <w:p w14:paraId="53BC8F97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5" w:type="dxa"/>
            <w:vMerge/>
            <w:vAlign w:val="center"/>
            <w:hideMark/>
          </w:tcPr>
          <w:p w14:paraId="03DD8800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Merge w:val="restart"/>
            <w:shd w:val="clear" w:color="auto" w:fill="auto"/>
            <w:noWrap/>
            <w:vAlign w:val="center"/>
            <w:hideMark/>
          </w:tcPr>
          <w:p w14:paraId="64B709F1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  <w:r w:rsidRPr="002B100F">
              <w:rPr>
                <w:color w:val="000000"/>
                <w:sz w:val="20"/>
                <w:szCs w:val="20"/>
              </w:rPr>
              <w:t>Ideal</w:t>
            </w:r>
          </w:p>
        </w:tc>
        <w:tc>
          <w:tcPr>
            <w:tcW w:w="2843" w:type="dxa"/>
            <w:gridSpan w:val="2"/>
            <w:shd w:val="clear" w:color="auto" w:fill="auto"/>
            <w:noWrap/>
            <w:vAlign w:val="center"/>
            <w:hideMark/>
          </w:tcPr>
          <w:p w14:paraId="5D054741" w14:textId="0BEF5762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  <w:r w:rsidRPr="002B100F">
              <w:rPr>
                <w:color w:val="000000"/>
                <w:sz w:val="20"/>
                <w:szCs w:val="20"/>
              </w:rPr>
              <w:t>% Error</w:t>
            </w:r>
          </w:p>
        </w:tc>
        <w:tc>
          <w:tcPr>
            <w:tcW w:w="1010" w:type="dxa"/>
            <w:vMerge w:val="restart"/>
            <w:shd w:val="clear" w:color="auto" w:fill="auto"/>
            <w:noWrap/>
            <w:vAlign w:val="center"/>
            <w:hideMark/>
          </w:tcPr>
          <w:p w14:paraId="2E8B6740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  <w:r w:rsidRPr="002B100F">
              <w:rPr>
                <w:color w:val="000000"/>
                <w:sz w:val="20"/>
                <w:szCs w:val="20"/>
              </w:rPr>
              <w:t>Ideal</w:t>
            </w:r>
          </w:p>
        </w:tc>
        <w:tc>
          <w:tcPr>
            <w:tcW w:w="2823" w:type="dxa"/>
            <w:gridSpan w:val="2"/>
            <w:shd w:val="clear" w:color="auto" w:fill="auto"/>
            <w:noWrap/>
            <w:vAlign w:val="center"/>
            <w:hideMark/>
          </w:tcPr>
          <w:p w14:paraId="3504C589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  <w:r w:rsidRPr="002B100F">
              <w:rPr>
                <w:color w:val="000000"/>
                <w:sz w:val="20"/>
                <w:szCs w:val="20"/>
              </w:rPr>
              <w:t>% Error</w:t>
            </w:r>
          </w:p>
        </w:tc>
      </w:tr>
      <w:tr w:rsidR="002B100F" w:rsidRPr="002B100F" w14:paraId="3FD3BE6C" w14:textId="77777777" w:rsidTr="002B100F">
        <w:trPr>
          <w:trHeight w:val="336"/>
        </w:trPr>
        <w:tc>
          <w:tcPr>
            <w:tcW w:w="1215" w:type="dxa"/>
            <w:vMerge/>
            <w:vAlign w:val="center"/>
            <w:hideMark/>
          </w:tcPr>
          <w:p w14:paraId="0C80D4D9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5" w:type="dxa"/>
            <w:vMerge/>
            <w:vAlign w:val="center"/>
            <w:hideMark/>
          </w:tcPr>
          <w:p w14:paraId="45723304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Merge/>
            <w:vAlign w:val="center"/>
            <w:hideMark/>
          </w:tcPr>
          <w:p w14:paraId="491C0468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14:paraId="52E1EF75" w14:textId="77F814DA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  <w:r w:rsidRPr="002B100F">
              <w:rPr>
                <w:color w:val="000000"/>
                <w:sz w:val="20"/>
                <w:szCs w:val="20"/>
              </w:rPr>
              <w:t>TDLA-30</w:t>
            </w:r>
          </w:p>
        </w:tc>
        <w:tc>
          <w:tcPr>
            <w:tcW w:w="1419" w:type="dxa"/>
            <w:shd w:val="clear" w:color="auto" w:fill="auto"/>
            <w:vAlign w:val="center"/>
            <w:hideMark/>
          </w:tcPr>
          <w:p w14:paraId="40AC4800" w14:textId="0344EFA0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  <w:r w:rsidRPr="002B100F">
              <w:rPr>
                <w:color w:val="000000"/>
                <w:sz w:val="20"/>
                <w:szCs w:val="20"/>
              </w:rPr>
              <w:t>TDLB-100</w:t>
            </w:r>
          </w:p>
        </w:tc>
        <w:tc>
          <w:tcPr>
            <w:tcW w:w="1010" w:type="dxa"/>
            <w:vMerge/>
            <w:vAlign w:val="center"/>
            <w:hideMark/>
          </w:tcPr>
          <w:p w14:paraId="2C530271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78" w:type="dxa"/>
            <w:shd w:val="clear" w:color="auto" w:fill="auto"/>
            <w:vAlign w:val="center"/>
            <w:hideMark/>
          </w:tcPr>
          <w:p w14:paraId="079165BF" w14:textId="06A98D58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  <w:r w:rsidRPr="002B100F">
              <w:rPr>
                <w:color w:val="000000"/>
                <w:sz w:val="20"/>
                <w:szCs w:val="20"/>
              </w:rPr>
              <w:t>TDLA-30</w:t>
            </w:r>
          </w:p>
        </w:tc>
        <w:tc>
          <w:tcPr>
            <w:tcW w:w="1444" w:type="dxa"/>
            <w:shd w:val="clear" w:color="auto" w:fill="auto"/>
            <w:vAlign w:val="center"/>
            <w:hideMark/>
          </w:tcPr>
          <w:p w14:paraId="6FF908CE" w14:textId="31A00FA3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  <w:r w:rsidRPr="002B100F">
              <w:rPr>
                <w:color w:val="000000"/>
                <w:sz w:val="20"/>
                <w:szCs w:val="20"/>
              </w:rPr>
              <w:t>TDLB-100</w:t>
            </w:r>
          </w:p>
        </w:tc>
      </w:tr>
      <w:tr w:rsidR="002B100F" w:rsidRPr="002B100F" w14:paraId="524BDCCB" w14:textId="77777777" w:rsidTr="002B100F">
        <w:trPr>
          <w:trHeight w:val="316"/>
        </w:trPr>
        <w:tc>
          <w:tcPr>
            <w:tcW w:w="1215" w:type="dxa"/>
            <w:vMerge w:val="restart"/>
            <w:shd w:val="clear" w:color="auto" w:fill="auto"/>
            <w:noWrap/>
            <w:vAlign w:val="center"/>
            <w:hideMark/>
          </w:tcPr>
          <w:p w14:paraId="393D0B2E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  <w:r w:rsidRPr="002B100F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215" w:type="dxa"/>
            <w:shd w:val="clear" w:color="auto" w:fill="auto"/>
            <w:noWrap/>
            <w:vAlign w:val="center"/>
            <w:hideMark/>
          </w:tcPr>
          <w:p w14:paraId="75E2A44C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  <w:r w:rsidRPr="002B100F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0" w:type="dxa"/>
            <w:vMerge w:val="restart"/>
            <w:shd w:val="clear" w:color="auto" w:fill="auto"/>
            <w:noWrap/>
            <w:vAlign w:val="center"/>
            <w:hideMark/>
          </w:tcPr>
          <w:p w14:paraId="12C5E77B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  <w:r w:rsidRPr="002B100F">
              <w:rPr>
                <w:color w:val="000000"/>
                <w:sz w:val="20"/>
                <w:szCs w:val="20"/>
              </w:rPr>
              <w:t>0.999</w:t>
            </w:r>
          </w:p>
        </w:tc>
        <w:tc>
          <w:tcPr>
            <w:tcW w:w="1423" w:type="dxa"/>
            <w:shd w:val="clear" w:color="000000" w:fill="FFC7CE"/>
            <w:noWrap/>
            <w:vAlign w:val="center"/>
            <w:hideMark/>
          </w:tcPr>
          <w:p w14:paraId="4D4E1480" w14:textId="77777777" w:rsidR="002B100F" w:rsidRPr="002B100F" w:rsidRDefault="002B100F" w:rsidP="002B100F">
            <w:pPr>
              <w:jc w:val="center"/>
              <w:rPr>
                <w:color w:val="9C0006"/>
                <w:sz w:val="20"/>
                <w:szCs w:val="20"/>
              </w:rPr>
            </w:pPr>
            <w:r w:rsidRPr="002B100F">
              <w:rPr>
                <w:color w:val="9C0006"/>
                <w:sz w:val="20"/>
                <w:szCs w:val="20"/>
              </w:rPr>
              <w:t>32%</w:t>
            </w:r>
          </w:p>
        </w:tc>
        <w:tc>
          <w:tcPr>
            <w:tcW w:w="1419" w:type="dxa"/>
            <w:shd w:val="clear" w:color="000000" w:fill="FFC7CE"/>
            <w:noWrap/>
            <w:vAlign w:val="center"/>
            <w:hideMark/>
          </w:tcPr>
          <w:p w14:paraId="477562E4" w14:textId="77777777" w:rsidR="002B100F" w:rsidRPr="002B100F" w:rsidRDefault="002B100F" w:rsidP="002B100F">
            <w:pPr>
              <w:jc w:val="center"/>
              <w:rPr>
                <w:color w:val="9C0006"/>
                <w:sz w:val="20"/>
                <w:szCs w:val="20"/>
              </w:rPr>
            </w:pPr>
            <w:r w:rsidRPr="002B100F">
              <w:rPr>
                <w:color w:val="9C0006"/>
                <w:sz w:val="20"/>
                <w:szCs w:val="20"/>
              </w:rPr>
              <w:t>19%</w:t>
            </w:r>
          </w:p>
        </w:tc>
        <w:tc>
          <w:tcPr>
            <w:tcW w:w="1010" w:type="dxa"/>
            <w:vMerge w:val="restart"/>
            <w:shd w:val="clear" w:color="auto" w:fill="auto"/>
            <w:noWrap/>
            <w:vAlign w:val="center"/>
            <w:hideMark/>
          </w:tcPr>
          <w:p w14:paraId="7D5FB059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  <w:r w:rsidRPr="002B100F">
              <w:rPr>
                <w:color w:val="000000"/>
                <w:sz w:val="20"/>
                <w:szCs w:val="20"/>
              </w:rPr>
              <w:t>0.9998</w:t>
            </w:r>
          </w:p>
        </w:tc>
        <w:tc>
          <w:tcPr>
            <w:tcW w:w="1378" w:type="dxa"/>
            <w:shd w:val="clear" w:color="000000" w:fill="FFC7CE"/>
            <w:noWrap/>
            <w:vAlign w:val="center"/>
            <w:hideMark/>
          </w:tcPr>
          <w:p w14:paraId="5AFD3945" w14:textId="77777777" w:rsidR="002B100F" w:rsidRPr="002B100F" w:rsidRDefault="002B100F" w:rsidP="002B100F">
            <w:pPr>
              <w:jc w:val="center"/>
              <w:rPr>
                <w:color w:val="9C0006"/>
                <w:sz w:val="20"/>
                <w:szCs w:val="20"/>
              </w:rPr>
            </w:pPr>
            <w:r w:rsidRPr="002B100F">
              <w:rPr>
                <w:color w:val="9C0006"/>
                <w:sz w:val="20"/>
                <w:szCs w:val="20"/>
              </w:rPr>
              <w:t>30%</w:t>
            </w:r>
          </w:p>
        </w:tc>
        <w:tc>
          <w:tcPr>
            <w:tcW w:w="1444" w:type="dxa"/>
            <w:shd w:val="clear" w:color="000000" w:fill="FFC7CE"/>
            <w:noWrap/>
            <w:vAlign w:val="center"/>
            <w:hideMark/>
          </w:tcPr>
          <w:p w14:paraId="3F8AFE55" w14:textId="77777777" w:rsidR="002B100F" w:rsidRPr="002B100F" w:rsidRDefault="002B100F" w:rsidP="002B100F">
            <w:pPr>
              <w:jc w:val="center"/>
              <w:rPr>
                <w:color w:val="9C0006"/>
                <w:sz w:val="20"/>
                <w:szCs w:val="20"/>
              </w:rPr>
            </w:pPr>
            <w:r w:rsidRPr="002B100F">
              <w:rPr>
                <w:color w:val="9C0006"/>
                <w:sz w:val="20"/>
                <w:szCs w:val="20"/>
              </w:rPr>
              <w:t>27%</w:t>
            </w:r>
          </w:p>
        </w:tc>
      </w:tr>
      <w:tr w:rsidR="002B100F" w:rsidRPr="002B100F" w14:paraId="09FA2700" w14:textId="77777777" w:rsidTr="002B100F">
        <w:trPr>
          <w:trHeight w:val="316"/>
        </w:trPr>
        <w:tc>
          <w:tcPr>
            <w:tcW w:w="1215" w:type="dxa"/>
            <w:vMerge/>
            <w:vAlign w:val="center"/>
            <w:hideMark/>
          </w:tcPr>
          <w:p w14:paraId="43623063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5" w:type="dxa"/>
            <w:shd w:val="clear" w:color="auto" w:fill="auto"/>
            <w:noWrap/>
            <w:vAlign w:val="center"/>
            <w:hideMark/>
          </w:tcPr>
          <w:p w14:paraId="28E71B3C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  <w:r w:rsidRPr="002B100F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90" w:type="dxa"/>
            <w:vMerge/>
            <w:vAlign w:val="center"/>
            <w:hideMark/>
          </w:tcPr>
          <w:p w14:paraId="450C9B66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shd w:val="clear" w:color="000000" w:fill="FFC7CE"/>
            <w:noWrap/>
            <w:vAlign w:val="center"/>
            <w:hideMark/>
          </w:tcPr>
          <w:p w14:paraId="0FB2604A" w14:textId="77777777" w:rsidR="002B100F" w:rsidRPr="002B100F" w:rsidRDefault="002B100F" w:rsidP="002B100F">
            <w:pPr>
              <w:jc w:val="center"/>
              <w:rPr>
                <w:color w:val="9C0006"/>
                <w:sz w:val="20"/>
                <w:szCs w:val="20"/>
              </w:rPr>
            </w:pPr>
            <w:r w:rsidRPr="002B100F">
              <w:rPr>
                <w:color w:val="9C0006"/>
                <w:sz w:val="20"/>
                <w:szCs w:val="20"/>
              </w:rPr>
              <w:t>14%</w:t>
            </w:r>
          </w:p>
        </w:tc>
        <w:tc>
          <w:tcPr>
            <w:tcW w:w="1419" w:type="dxa"/>
            <w:shd w:val="clear" w:color="000000" w:fill="C6EFCE"/>
            <w:noWrap/>
            <w:vAlign w:val="center"/>
            <w:hideMark/>
          </w:tcPr>
          <w:p w14:paraId="4924AE41" w14:textId="77777777" w:rsidR="002B100F" w:rsidRPr="002B100F" w:rsidRDefault="002B100F" w:rsidP="002B100F">
            <w:pPr>
              <w:jc w:val="center"/>
              <w:rPr>
                <w:color w:val="006100"/>
                <w:sz w:val="20"/>
                <w:szCs w:val="20"/>
              </w:rPr>
            </w:pPr>
            <w:r w:rsidRPr="002B100F">
              <w:rPr>
                <w:color w:val="006100"/>
                <w:sz w:val="20"/>
                <w:szCs w:val="20"/>
              </w:rPr>
              <w:t>7%</w:t>
            </w:r>
          </w:p>
        </w:tc>
        <w:tc>
          <w:tcPr>
            <w:tcW w:w="1010" w:type="dxa"/>
            <w:vMerge/>
            <w:vAlign w:val="center"/>
            <w:hideMark/>
          </w:tcPr>
          <w:p w14:paraId="1F3DD65F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78" w:type="dxa"/>
            <w:shd w:val="clear" w:color="000000" w:fill="FFC7CE"/>
            <w:noWrap/>
            <w:vAlign w:val="center"/>
            <w:hideMark/>
          </w:tcPr>
          <w:p w14:paraId="2255BD6D" w14:textId="77777777" w:rsidR="002B100F" w:rsidRPr="002B100F" w:rsidRDefault="002B100F" w:rsidP="002B100F">
            <w:pPr>
              <w:jc w:val="center"/>
              <w:rPr>
                <w:color w:val="9C0006"/>
                <w:sz w:val="20"/>
                <w:szCs w:val="20"/>
              </w:rPr>
            </w:pPr>
            <w:r w:rsidRPr="002B100F">
              <w:rPr>
                <w:color w:val="9C0006"/>
                <w:sz w:val="20"/>
                <w:szCs w:val="20"/>
              </w:rPr>
              <w:t>13%</w:t>
            </w:r>
          </w:p>
        </w:tc>
        <w:tc>
          <w:tcPr>
            <w:tcW w:w="1444" w:type="dxa"/>
            <w:shd w:val="clear" w:color="000000" w:fill="FFC7CE"/>
            <w:noWrap/>
            <w:vAlign w:val="center"/>
            <w:hideMark/>
          </w:tcPr>
          <w:p w14:paraId="4E50B9F1" w14:textId="77777777" w:rsidR="002B100F" w:rsidRPr="002B100F" w:rsidRDefault="002B100F" w:rsidP="002B100F">
            <w:pPr>
              <w:jc w:val="center"/>
              <w:rPr>
                <w:color w:val="9C0006"/>
                <w:sz w:val="20"/>
                <w:szCs w:val="20"/>
              </w:rPr>
            </w:pPr>
            <w:r w:rsidRPr="002B100F">
              <w:rPr>
                <w:color w:val="9C0006"/>
                <w:sz w:val="20"/>
                <w:szCs w:val="20"/>
              </w:rPr>
              <w:t>11%</w:t>
            </w:r>
          </w:p>
        </w:tc>
      </w:tr>
      <w:tr w:rsidR="002B100F" w:rsidRPr="002B100F" w14:paraId="791BDF59" w14:textId="77777777" w:rsidTr="002B100F">
        <w:trPr>
          <w:trHeight w:val="316"/>
        </w:trPr>
        <w:tc>
          <w:tcPr>
            <w:tcW w:w="1215" w:type="dxa"/>
            <w:vMerge/>
            <w:vAlign w:val="center"/>
            <w:hideMark/>
          </w:tcPr>
          <w:p w14:paraId="5CB6D34F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5" w:type="dxa"/>
            <w:shd w:val="clear" w:color="auto" w:fill="auto"/>
            <w:noWrap/>
            <w:vAlign w:val="center"/>
            <w:hideMark/>
          </w:tcPr>
          <w:p w14:paraId="6CD57342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  <w:r w:rsidRPr="002B100F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990" w:type="dxa"/>
            <w:vMerge/>
            <w:vAlign w:val="center"/>
            <w:hideMark/>
          </w:tcPr>
          <w:p w14:paraId="53B3AAF4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shd w:val="clear" w:color="000000" w:fill="C6EFCE"/>
            <w:noWrap/>
            <w:vAlign w:val="center"/>
            <w:hideMark/>
          </w:tcPr>
          <w:p w14:paraId="2EB235C6" w14:textId="77777777" w:rsidR="002B100F" w:rsidRPr="002B100F" w:rsidRDefault="002B100F" w:rsidP="002B100F">
            <w:pPr>
              <w:jc w:val="center"/>
              <w:rPr>
                <w:color w:val="006100"/>
                <w:sz w:val="20"/>
                <w:szCs w:val="20"/>
              </w:rPr>
            </w:pPr>
            <w:r w:rsidRPr="002B100F">
              <w:rPr>
                <w:color w:val="006100"/>
                <w:sz w:val="20"/>
                <w:szCs w:val="20"/>
              </w:rPr>
              <w:t>5%</w:t>
            </w:r>
          </w:p>
        </w:tc>
        <w:tc>
          <w:tcPr>
            <w:tcW w:w="1419" w:type="dxa"/>
            <w:shd w:val="clear" w:color="000000" w:fill="C6EFCE"/>
            <w:noWrap/>
            <w:vAlign w:val="center"/>
            <w:hideMark/>
          </w:tcPr>
          <w:p w14:paraId="05C5AC53" w14:textId="77777777" w:rsidR="002B100F" w:rsidRPr="002B100F" w:rsidRDefault="002B100F" w:rsidP="002B100F">
            <w:pPr>
              <w:jc w:val="center"/>
              <w:rPr>
                <w:color w:val="006100"/>
                <w:sz w:val="20"/>
                <w:szCs w:val="20"/>
              </w:rPr>
            </w:pPr>
            <w:r w:rsidRPr="002B100F">
              <w:rPr>
                <w:color w:val="006100"/>
                <w:sz w:val="20"/>
                <w:szCs w:val="20"/>
              </w:rPr>
              <w:t>3%</w:t>
            </w:r>
          </w:p>
        </w:tc>
        <w:tc>
          <w:tcPr>
            <w:tcW w:w="1010" w:type="dxa"/>
            <w:vMerge/>
            <w:vAlign w:val="center"/>
            <w:hideMark/>
          </w:tcPr>
          <w:p w14:paraId="0B7092E5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78" w:type="dxa"/>
            <w:shd w:val="clear" w:color="000000" w:fill="C6EFCE"/>
            <w:noWrap/>
            <w:vAlign w:val="center"/>
            <w:hideMark/>
          </w:tcPr>
          <w:p w14:paraId="78C00B24" w14:textId="77777777" w:rsidR="002B100F" w:rsidRPr="002B100F" w:rsidRDefault="002B100F" w:rsidP="002B100F">
            <w:pPr>
              <w:jc w:val="center"/>
              <w:rPr>
                <w:color w:val="006100"/>
                <w:sz w:val="20"/>
                <w:szCs w:val="20"/>
              </w:rPr>
            </w:pPr>
            <w:r w:rsidRPr="002B100F">
              <w:rPr>
                <w:color w:val="006100"/>
                <w:sz w:val="20"/>
                <w:szCs w:val="20"/>
              </w:rPr>
              <w:t>5%</w:t>
            </w:r>
          </w:p>
        </w:tc>
        <w:tc>
          <w:tcPr>
            <w:tcW w:w="1444" w:type="dxa"/>
            <w:shd w:val="clear" w:color="000000" w:fill="C6EFCE"/>
            <w:noWrap/>
            <w:vAlign w:val="center"/>
            <w:hideMark/>
          </w:tcPr>
          <w:p w14:paraId="7A786DDE" w14:textId="77777777" w:rsidR="002B100F" w:rsidRPr="002B100F" w:rsidRDefault="002B100F" w:rsidP="002B100F">
            <w:pPr>
              <w:jc w:val="center"/>
              <w:rPr>
                <w:color w:val="006100"/>
                <w:sz w:val="20"/>
                <w:szCs w:val="20"/>
              </w:rPr>
            </w:pPr>
            <w:r w:rsidRPr="002B100F">
              <w:rPr>
                <w:color w:val="006100"/>
                <w:sz w:val="20"/>
                <w:szCs w:val="20"/>
              </w:rPr>
              <w:t>4%</w:t>
            </w:r>
          </w:p>
        </w:tc>
      </w:tr>
      <w:tr w:rsidR="002B100F" w:rsidRPr="002B100F" w14:paraId="02E9A45B" w14:textId="77777777" w:rsidTr="002B100F">
        <w:trPr>
          <w:trHeight w:val="316"/>
        </w:trPr>
        <w:tc>
          <w:tcPr>
            <w:tcW w:w="1215" w:type="dxa"/>
            <w:vMerge/>
            <w:vAlign w:val="center"/>
            <w:hideMark/>
          </w:tcPr>
          <w:p w14:paraId="3D54435B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5" w:type="dxa"/>
            <w:shd w:val="clear" w:color="auto" w:fill="auto"/>
            <w:noWrap/>
            <w:vAlign w:val="center"/>
            <w:hideMark/>
          </w:tcPr>
          <w:p w14:paraId="64A8D4CB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  <w:r w:rsidRPr="002B100F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990" w:type="dxa"/>
            <w:vMerge/>
            <w:vAlign w:val="center"/>
            <w:hideMark/>
          </w:tcPr>
          <w:p w14:paraId="3BF86EAD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shd w:val="clear" w:color="000000" w:fill="C6EFCE"/>
            <w:noWrap/>
            <w:vAlign w:val="center"/>
            <w:hideMark/>
          </w:tcPr>
          <w:p w14:paraId="44BAB126" w14:textId="77777777" w:rsidR="002B100F" w:rsidRPr="002B100F" w:rsidRDefault="002B100F" w:rsidP="002B100F">
            <w:pPr>
              <w:jc w:val="center"/>
              <w:rPr>
                <w:color w:val="006100"/>
                <w:sz w:val="20"/>
                <w:szCs w:val="20"/>
              </w:rPr>
            </w:pPr>
            <w:r w:rsidRPr="002B100F">
              <w:rPr>
                <w:color w:val="006100"/>
                <w:sz w:val="20"/>
                <w:szCs w:val="20"/>
              </w:rPr>
              <w:t>2%</w:t>
            </w:r>
          </w:p>
        </w:tc>
        <w:tc>
          <w:tcPr>
            <w:tcW w:w="1419" w:type="dxa"/>
            <w:shd w:val="clear" w:color="000000" w:fill="C6EFCE"/>
            <w:noWrap/>
            <w:vAlign w:val="center"/>
            <w:hideMark/>
          </w:tcPr>
          <w:p w14:paraId="492AD186" w14:textId="77777777" w:rsidR="002B100F" w:rsidRPr="002B100F" w:rsidRDefault="002B100F" w:rsidP="002B100F">
            <w:pPr>
              <w:jc w:val="center"/>
              <w:rPr>
                <w:color w:val="006100"/>
                <w:sz w:val="20"/>
                <w:szCs w:val="20"/>
              </w:rPr>
            </w:pPr>
            <w:r w:rsidRPr="002B100F">
              <w:rPr>
                <w:color w:val="006100"/>
                <w:sz w:val="20"/>
                <w:szCs w:val="20"/>
              </w:rPr>
              <w:t>1%</w:t>
            </w:r>
          </w:p>
        </w:tc>
        <w:tc>
          <w:tcPr>
            <w:tcW w:w="1010" w:type="dxa"/>
            <w:vMerge/>
            <w:vAlign w:val="center"/>
            <w:hideMark/>
          </w:tcPr>
          <w:p w14:paraId="0AB4EFE7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78" w:type="dxa"/>
            <w:shd w:val="clear" w:color="000000" w:fill="C6EFCE"/>
            <w:noWrap/>
            <w:vAlign w:val="center"/>
            <w:hideMark/>
          </w:tcPr>
          <w:p w14:paraId="5A642BCF" w14:textId="77777777" w:rsidR="002B100F" w:rsidRPr="002B100F" w:rsidRDefault="002B100F" w:rsidP="002B100F">
            <w:pPr>
              <w:jc w:val="center"/>
              <w:rPr>
                <w:color w:val="006100"/>
                <w:sz w:val="20"/>
                <w:szCs w:val="20"/>
              </w:rPr>
            </w:pPr>
            <w:r w:rsidRPr="002B100F">
              <w:rPr>
                <w:color w:val="006100"/>
                <w:sz w:val="20"/>
                <w:szCs w:val="20"/>
              </w:rPr>
              <w:t>2%</w:t>
            </w:r>
          </w:p>
        </w:tc>
        <w:tc>
          <w:tcPr>
            <w:tcW w:w="1444" w:type="dxa"/>
            <w:shd w:val="clear" w:color="000000" w:fill="C6EFCE"/>
            <w:noWrap/>
            <w:vAlign w:val="center"/>
            <w:hideMark/>
          </w:tcPr>
          <w:p w14:paraId="4FF19B8F" w14:textId="77777777" w:rsidR="002B100F" w:rsidRPr="002B100F" w:rsidRDefault="002B100F" w:rsidP="002B100F">
            <w:pPr>
              <w:jc w:val="center"/>
              <w:rPr>
                <w:color w:val="006100"/>
                <w:sz w:val="20"/>
                <w:szCs w:val="20"/>
              </w:rPr>
            </w:pPr>
            <w:r w:rsidRPr="002B100F">
              <w:rPr>
                <w:color w:val="006100"/>
                <w:sz w:val="20"/>
                <w:szCs w:val="20"/>
              </w:rPr>
              <w:t>2%</w:t>
            </w:r>
          </w:p>
        </w:tc>
      </w:tr>
      <w:tr w:rsidR="002B100F" w:rsidRPr="002B100F" w14:paraId="52CDBE25" w14:textId="77777777" w:rsidTr="002B100F">
        <w:trPr>
          <w:trHeight w:val="316"/>
        </w:trPr>
        <w:tc>
          <w:tcPr>
            <w:tcW w:w="1215" w:type="dxa"/>
            <w:vMerge w:val="restart"/>
            <w:shd w:val="clear" w:color="auto" w:fill="auto"/>
            <w:noWrap/>
            <w:vAlign w:val="center"/>
            <w:hideMark/>
          </w:tcPr>
          <w:p w14:paraId="5852DDA5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  <w:r w:rsidRPr="002B100F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215" w:type="dxa"/>
            <w:shd w:val="clear" w:color="auto" w:fill="auto"/>
            <w:noWrap/>
            <w:vAlign w:val="center"/>
            <w:hideMark/>
          </w:tcPr>
          <w:p w14:paraId="7E0DF1AF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  <w:r w:rsidRPr="002B100F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0" w:type="dxa"/>
            <w:vMerge w:val="restart"/>
            <w:shd w:val="clear" w:color="auto" w:fill="auto"/>
            <w:noWrap/>
            <w:vAlign w:val="center"/>
            <w:hideMark/>
          </w:tcPr>
          <w:p w14:paraId="77FDC93F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  <w:r w:rsidRPr="002B100F">
              <w:rPr>
                <w:color w:val="000000"/>
                <w:sz w:val="20"/>
                <w:szCs w:val="20"/>
              </w:rPr>
              <w:t>0.9911</w:t>
            </w:r>
          </w:p>
        </w:tc>
        <w:tc>
          <w:tcPr>
            <w:tcW w:w="1423" w:type="dxa"/>
            <w:shd w:val="clear" w:color="auto" w:fill="auto"/>
            <w:noWrap/>
            <w:vAlign w:val="center"/>
            <w:hideMark/>
          </w:tcPr>
          <w:p w14:paraId="5E1E6DB2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shd w:val="clear" w:color="000000" w:fill="FFC7CE"/>
            <w:noWrap/>
            <w:vAlign w:val="center"/>
            <w:hideMark/>
          </w:tcPr>
          <w:p w14:paraId="50633096" w14:textId="77777777" w:rsidR="002B100F" w:rsidRPr="002B100F" w:rsidRDefault="002B100F" w:rsidP="002B100F">
            <w:pPr>
              <w:jc w:val="center"/>
              <w:rPr>
                <w:color w:val="9C0006"/>
                <w:sz w:val="20"/>
                <w:szCs w:val="20"/>
              </w:rPr>
            </w:pPr>
            <w:r w:rsidRPr="002B100F">
              <w:rPr>
                <w:color w:val="9C0006"/>
                <w:sz w:val="20"/>
                <w:szCs w:val="20"/>
              </w:rPr>
              <w:t>19%</w:t>
            </w:r>
          </w:p>
        </w:tc>
        <w:tc>
          <w:tcPr>
            <w:tcW w:w="1010" w:type="dxa"/>
            <w:vMerge w:val="restart"/>
            <w:shd w:val="clear" w:color="auto" w:fill="auto"/>
            <w:noWrap/>
            <w:vAlign w:val="center"/>
            <w:hideMark/>
          </w:tcPr>
          <w:p w14:paraId="084BCC0D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  <w:r w:rsidRPr="002B100F">
              <w:rPr>
                <w:color w:val="000000"/>
                <w:sz w:val="20"/>
                <w:szCs w:val="20"/>
              </w:rPr>
              <w:t>0.9978</w:t>
            </w:r>
          </w:p>
        </w:tc>
        <w:tc>
          <w:tcPr>
            <w:tcW w:w="1378" w:type="dxa"/>
            <w:shd w:val="clear" w:color="auto" w:fill="auto"/>
            <w:noWrap/>
            <w:vAlign w:val="center"/>
            <w:hideMark/>
          </w:tcPr>
          <w:p w14:paraId="5EDFD53B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44" w:type="dxa"/>
            <w:shd w:val="clear" w:color="000000" w:fill="FFC7CE"/>
            <w:noWrap/>
            <w:vAlign w:val="center"/>
            <w:hideMark/>
          </w:tcPr>
          <w:p w14:paraId="4C040F5A" w14:textId="77777777" w:rsidR="002B100F" w:rsidRPr="002B100F" w:rsidRDefault="002B100F" w:rsidP="002B100F">
            <w:pPr>
              <w:jc w:val="center"/>
              <w:rPr>
                <w:color w:val="9C0006"/>
                <w:sz w:val="20"/>
                <w:szCs w:val="20"/>
              </w:rPr>
            </w:pPr>
            <w:r w:rsidRPr="002B100F">
              <w:rPr>
                <w:color w:val="9C0006"/>
                <w:sz w:val="20"/>
                <w:szCs w:val="20"/>
              </w:rPr>
              <w:t>28%</w:t>
            </w:r>
          </w:p>
        </w:tc>
      </w:tr>
      <w:tr w:rsidR="002B100F" w:rsidRPr="002B100F" w14:paraId="40AB1633" w14:textId="77777777" w:rsidTr="002B100F">
        <w:trPr>
          <w:trHeight w:val="316"/>
        </w:trPr>
        <w:tc>
          <w:tcPr>
            <w:tcW w:w="1215" w:type="dxa"/>
            <w:vMerge/>
            <w:vAlign w:val="center"/>
            <w:hideMark/>
          </w:tcPr>
          <w:p w14:paraId="3A047219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5" w:type="dxa"/>
            <w:shd w:val="clear" w:color="auto" w:fill="auto"/>
            <w:noWrap/>
            <w:vAlign w:val="center"/>
            <w:hideMark/>
          </w:tcPr>
          <w:p w14:paraId="579A0F0F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  <w:r w:rsidRPr="002B100F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90" w:type="dxa"/>
            <w:vMerge/>
            <w:vAlign w:val="center"/>
            <w:hideMark/>
          </w:tcPr>
          <w:p w14:paraId="4C409474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shd w:val="clear" w:color="auto" w:fill="auto"/>
            <w:noWrap/>
            <w:vAlign w:val="center"/>
            <w:hideMark/>
          </w:tcPr>
          <w:p w14:paraId="648C1675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shd w:val="clear" w:color="000000" w:fill="C6EFCE"/>
            <w:noWrap/>
            <w:vAlign w:val="center"/>
            <w:hideMark/>
          </w:tcPr>
          <w:p w14:paraId="6D466B0E" w14:textId="77777777" w:rsidR="002B100F" w:rsidRPr="002B100F" w:rsidRDefault="002B100F" w:rsidP="002B100F">
            <w:pPr>
              <w:jc w:val="center"/>
              <w:rPr>
                <w:color w:val="006100"/>
                <w:sz w:val="20"/>
                <w:szCs w:val="20"/>
              </w:rPr>
            </w:pPr>
            <w:r w:rsidRPr="002B100F">
              <w:rPr>
                <w:color w:val="006100"/>
                <w:sz w:val="20"/>
                <w:szCs w:val="20"/>
              </w:rPr>
              <w:t>7%</w:t>
            </w:r>
          </w:p>
        </w:tc>
        <w:tc>
          <w:tcPr>
            <w:tcW w:w="1010" w:type="dxa"/>
            <w:vMerge/>
            <w:vAlign w:val="center"/>
            <w:hideMark/>
          </w:tcPr>
          <w:p w14:paraId="4185EF26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78" w:type="dxa"/>
            <w:shd w:val="clear" w:color="auto" w:fill="auto"/>
            <w:noWrap/>
            <w:vAlign w:val="center"/>
            <w:hideMark/>
          </w:tcPr>
          <w:p w14:paraId="4A345068" w14:textId="77777777" w:rsidR="002B100F" w:rsidRPr="002B100F" w:rsidRDefault="002B100F" w:rsidP="002B100F">
            <w:pPr>
              <w:jc w:val="center"/>
              <w:rPr>
                <w:color w:val="006100"/>
                <w:sz w:val="20"/>
                <w:szCs w:val="20"/>
              </w:rPr>
            </w:pPr>
          </w:p>
        </w:tc>
        <w:tc>
          <w:tcPr>
            <w:tcW w:w="1444" w:type="dxa"/>
            <w:shd w:val="clear" w:color="000000" w:fill="FFC7CE"/>
            <w:noWrap/>
            <w:vAlign w:val="center"/>
            <w:hideMark/>
          </w:tcPr>
          <w:p w14:paraId="53FD8A2F" w14:textId="77777777" w:rsidR="002B100F" w:rsidRPr="002B100F" w:rsidRDefault="002B100F" w:rsidP="002B100F">
            <w:pPr>
              <w:jc w:val="center"/>
              <w:rPr>
                <w:color w:val="9C0006"/>
                <w:sz w:val="20"/>
                <w:szCs w:val="20"/>
              </w:rPr>
            </w:pPr>
            <w:r w:rsidRPr="002B100F">
              <w:rPr>
                <w:color w:val="9C0006"/>
                <w:sz w:val="20"/>
                <w:szCs w:val="20"/>
              </w:rPr>
              <w:t>12%</w:t>
            </w:r>
          </w:p>
        </w:tc>
      </w:tr>
      <w:tr w:rsidR="002B100F" w:rsidRPr="002B100F" w14:paraId="2E6FC73B" w14:textId="77777777" w:rsidTr="002B100F">
        <w:trPr>
          <w:trHeight w:val="316"/>
        </w:trPr>
        <w:tc>
          <w:tcPr>
            <w:tcW w:w="1215" w:type="dxa"/>
            <w:vMerge/>
            <w:vAlign w:val="center"/>
            <w:hideMark/>
          </w:tcPr>
          <w:p w14:paraId="7E7F764B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5" w:type="dxa"/>
            <w:shd w:val="clear" w:color="auto" w:fill="auto"/>
            <w:noWrap/>
            <w:vAlign w:val="center"/>
            <w:hideMark/>
          </w:tcPr>
          <w:p w14:paraId="7AEA1E4B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  <w:r w:rsidRPr="002B100F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990" w:type="dxa"/>
            <w:vMerge/>
            <w:vAlign w:val="center"/>
            <w:hideMark/>
          </w:tcPr>
          <w:p w14:paraId="0299179D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shd w:val="clear" w:color="auto" w:fill="auto"/>
            <w:noWrap/>
            <w:vAlign w:val="center"/>
            <w:hideMark/>
          </w:tcPr>
          <w:p w14:paraId="462B98F5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shd w:val="clear" w:color="000000" w:fill="C6EFCE"/>
            <w:noWrap/>
            <w:vAlign w:val="center"/>
            <w:hideMark/>
          </w:tcPr>
          <w:p w14:paraId="1197CE51" w14:textId="77777777" w:rsidR="002B100F" w:rsidRPr="002B100F" w:rsidRDefault="002B100F" w:rsidP="002B100F">
            <w:pPr>
              <w:jc w:val="center"/>
              <w:rPr>
                <w:color w:val="006100"/>
                <w:sz w:val="20"/>
                <w:szCs w:val="20"/>
              </w:rPr>
            </w:pPr>
            <w:r w:rsidRPr="002B100F">
              <w:rPr>
                <w:color w:val="006100"/>
                <w:sz w:val="20"/>
                <w:szCs w:val="20"/>
              </w:rPr>
              <w:t>2%</w:t>
            </w:r>
          </w:p>
        </w:tc>
        <w:tc>
          <w:tcPr>
            <w:tcW w:w="1010" w:type="dxa"/>
            <w:vMerge/>
            <w:vAlign w:val="center"/>
            <w:hideMark/>
          </w:tcPr>
          <w:p w14:paraId="07D2C5B5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78" w:type="dxa"/>
            <w:shd w:val="clear" w:color="auto" w:fill="auto"/>
            <w:noWrap/>
            <w:vAlign w:val="center"/>
            <w:hideMark/>
          </w:tcPr>
          <w:p w14:paraId="3BF760C9" w14:textId="77777777" w:rsidR="002B100F" w:rsidRPr="002B100F" w:rsidRDefault="002B100F" w:rsidP="002B100F">
            <w:pPr>
              <w:jc w:val="center"/>
              <w:rPr>
                <w:color w:val="006100"/>
                <w:sz w:val="20"/>
                <w:szCs w:val="20"/>
              </w:rPr>
            </w:pPr>
          </w:p>
        </w:tc>
        <w:tc>
          <w:tcPr>
            <w:tcW w:w="1444" w:type="dxa"/>
            <w:shd w:val="clear" w:color="000000" w:fill="C6EFCE"/>
            <w:noWrap/>
            <w:vAlign w:val="center"/>
            <w:hideMark/>
          </w:tcPr>
          <w:p w14:paraId="1C48C30F" w14:textId="77777777" w:rsidR="002B100F" w:rsidRPr="002B100F" w:rsidRDefault="002B100F" w:rsidP="002B100F">
            <w:pPr>
              <w:jc w:val="center"/>
              <w:rPr>
                <w:color w:val="006100"/>
                <w:sz w:val="20"/>
                <w:szCs w:val="20"/>
              </w:rPr>
            </w:pPr>
            <w:r w:rsidRPr="002B100F">
              <w:rPr>
                <w:color w:val="006100"/>
                <w:sz w:val="20"/>
                <w:szCs w:val="20"/>
              </w:rPr>
              <w:t>4%</w:t>
            </w:r>
          </w:p>
        </w:tc>
      </w:tr>
      <w:tr w:rsidR="002B100F" w:rsidRPr="002B100F" w14:paraId="32D8D270" w14:textId="77777777" w:rsidTr="002B100F">
        <w:trPr>
          <w:trHeight w:val="316"/>
        </w:trPr>
        <w:tc>
          <w:tcPr>
            <w:tcW w:w="1215" w:type="dxa"/>
            <w:vMerge/>
            <w:vAlign w:val="center"/>
            <w:hideMark/>
          </w:tcPr>
          <w:p w14:paraId="113ADF6E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5" w:type="dxa"/>
            <w:shd w:val="clear" w:color="auto" w:fill="auto"/>
            <w:noWrap/>
            <w:vAlign w:val="center"/>
            <w:hideMark/>
          </w:tcPr>
          <w:p w14:paraId="1A9A2CE5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  <w:r w:rsidRPr="002B100F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990" w:type="dxa"/>
            <w:vMerge/>
            <w:vAlign w:val="center"/>
            <w:hideMark/>
          </w:tcPr>
          <w:p w14:paraId="27B90DEE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shd w:val="clear" w:color="auto" w:fill="auto"/>
            <w:noWrap/>
            <w:vAlign w:val="center"/>
            <w:hideMark/>
          </w:tcPr>
          <w:p w14:paraId="01583AE8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shd w:val="clear" w:color="000000" w:fill="C6EFCE"/>
            <w:noWrap/>
            <w:vAlign w:val="center"/>
            <w:hideMark/>
          </w:tcPr>
          <w:p w14:paraId="30D888C9" w14:textId="77777777" w:rsidR="002B100F" w:rsidRPr="002B100F" w:rsidRDefault="002B100F" w:rsidP="002B100F">
            <w:pPr>
              <w:jc w:val="center"/>
              <w:rPr>
                <w:color w:val="006100"/>
                <w:sz w:val="20"/>
                <w:szCs w:val="20"/>
              </w:rPr>
            </w:pPr>
            <w:r w:rsidRPr="002B100F">
              <w:rPr>
                <w:color w:val="006100"/>
                <w:sz w:val="20"/>
                <w:szCs w:val="20"/>
              </w:rPr>
              <w:t>0%</w:t>
            </w:r>
          </w:p>
        </w:tc>
        <w:tc>
          <w:tcPr>
            <w:tcW w:w="1010" w:type="dxa"/>
            <w:vMerge/>
            <w:vAlign w:val="center"/>
            <w:hideMark/>
          </w:tcPr>
          <w:p w14:paraId="7E044AD4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78" w:type="dxa"/>
            <w:shd w:val="clear" w:color="auto" w:fill="auto"/>
            <w:noWrap/>
            <w:vAlign w:val="center"/>
            <w:hideMark/>
          </w:tcPr>
          <w:p w14:paraId="05B79B1F" w14:textId="77777777" w:rsidR="002B100F" w:rsidRPr="002B100F" w:rsidRDefault="002B100F" w:rsidP="002B100F">
            <w:pPr>
              <w:jc w:val="center"/>
              <w:rPr>
                <w:color w:val="006100"/>
                <w:sz w:val="20"/>
                <w:szCs w:val="20"/>
              </w:rPr>
            </w:pPr>
          </w:p>
        </w:tc>
        <w:tc>
          <w:tcPr>
            <w:tcW w:w="1444" w:type="dxa"/>
            <w:shd w:val="clear" w:color="000000" w:fill="C6EFCE"/>
            <w:noWrap/>
            <w:vAlign w:val="center"/>
            <w:hideMark/>
          </w:tcPr>
          <w:p w14:paraId="6FC6A5F0" w14:textId="77777777" w:rsidR="002B100F" w:rsidRPr="002B100F" w:rsidRDefault="002B100F" w:rsidP="002B100F">
            <w:pPr>
              <w:jc w:val="center"/>
              <w:rPr>
                <w:color w:val="006100"/>
                <w:sz w:val="20"/>
                <w:szCs w:val="20"/>
              </w:rPr>
            </w:pPr>
            <w:r w:rsidRPr="002B100F">
              <w:rPr>
                <w:color w:val="006100"/>
                <w:sz w:val="20"/>
                <w:szCs w:val="20"/>
              </w:rPr>
              <w:t>2%</w:t>
            </w:r>
          </w:p>
        </w:tc>
      </w:tr>
      <w:tr w:rsidR="002B100F" w:rsidRPr="002B100F" w14:paraId="500A7669" w14:textId="77777777" w:rsidTr="002B100F">
        <w:trPr>
          <w:trHeight w:val="316"/>
        </w:trPr>
        <w:tc>
          <w:tcPr>
            <w:tcW w:w="1215" w:type="dxa"/>
            <w:vMerge w:val="restart"/>
            <w:shd w:val="clear" w:color="auto" w:fill="auto"/>
            <w:noWrap/>
            <w:vAlign w:val="center"/>
            <w:hideMark/>
          </w:tcPr>
          <w:p w14:paraId="430DDBE5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  <w:r w:rsidRPr="002B100F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215" w:type="dxa"/>
            <w:shd w:val="clear" w:color="auto" w:fill="auto"/>
            <w:noWrap/>
            <w:vAlign w:val="center"/>
            <w:hideMark/>
          </w:tcPr>
          <w:p w14:paraId="05B9A56E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  <w:r w:rsidRPr="002B100F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0" w:type="dxa"/>
            <w:vMerge w:val="restart"/>
            <w:shd w:val="clear" w:color="auto" w:fill="auto"/>
            <w:noWrap/>
            <w:vAlign w:val="center"/>
            <w:hideMark/>
          </w:tcPr>
          <w:p w14:paraId="3E0C1A25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  <w:r w:rsidRPr="002B100F">
              <w:rPr>
                <w:color w:val="000000"/>
                <w:sz w:val="20"/>
                <w:szCs w:val="20"/>
              </w:rPr>
              <w:t>0.9452</w:t>
            </w:r>
          </w:p>
        </w:tc>
        <w:tc>
          <w:tcPr>
            <w:tcW w:w="1423" w:type="dxa"/>
            <w:shd w:val="clear" w:color="000000" w:fill="FFC7CE"/>
            <w:noWrap/>
            <w:vAlign w:val="center"/>
            <w:hideMark/>
          </w:tcPr>
          <w:p w14:paraId="7153C538" w14:textId="77777777" w:rsidR="002B100F" w:rsidRPr="002B100F" w:rsidRDefault="002B100F" w:rsidP="002B100F">
            <w:pPr>
              <w:jc w:val="center"/>
              <w:rPr>
                <w:color w:val="9C0006"/>
                <w:sz w:val="20"/>
                <w:szCs w:val="20"/>
              </w:rPr>
            </w:pPr>
            <w:r w:rsidRPr="002B100F">
              <w:rPr>
                <w:color w:val="9C0006"/>
                <w:sz w:val="20"/>
                <w:szCs w:val="20"/>
              </w:rPr>
              <w:t>29%</w:t>
            </w:r>
          </w:p>
        </w:tc>
        <w:tc>
          <w:tcPr>
            <w:tcW w:w="1419" w:type="dxa"/>
            <w:shd w:val="clear" w:color="000000" w:fill="FFC7CE"/>
            <w:noWrap/>
            <w:vAlign w:val="center"/>
            <w:hideMark/>
          </w:tcPr>
          <w:p w14:paraId="35C1F5FF" w14:textId="77777777" w:rsidR="002B100F" w:rsidRPr="002B100F" w:rsidRDefault="002B100F" w:rsidP="002B100F">
            <w:pPr>
              <w:jc w:val="center"/>
              <w:rPr>
                <w:color w:val="9C0006"/>
                <w:sz w:val="20"/>
                <w:szCs w:val="20"/>
              </w:rPr>
            </w:pPr>
            <w:r w:rsidRPr="002B100F">
              <w:rPr>
                <w:color w:val="9C0006"/>
                <w:sz w:val="20"/>
                <w:szCs w:val="20"/>
              </w:rPr>
              <w:t>16%</w:t>
            </w:r>
          </w:p>
        </w:tc>
        <w:tc>
          <w:tcPr>
            <w:tcW w:w="1010" w:type="dxa"/>
            <w:vMerge w:val="restart"/>
            <w:shd w:val="clear" w:color="auto" w:fill="auto"/>
            <w:noWrap/>
            <w:vAlign w:val="center"/>
            <w:hideMark/>
          </w:tcPr>
          <w:p w14:paraId="6D070CD4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  <w:r w:rsidRPr="002B100F">
              <w:rPr>
                <w:color w:val="000000"/>
                <w:sz w:val="20"/>
                <w:szCs w:val="20"/>
              </w:rPr>
              <w:t>0.9862</w:t>
            </w:r>
          </w:p>
        </w:tc>
        <w:tc>
          <w:tcPr>
            <w:tcW w:w="1378" w:type="dxa"/>
            <w:shd w:val="clear" w:color="000000" w:fill="FFC7CE"/>
            <w:noWrap/>
            <w:vAlign w:val="center"/>
            <w:hideMark/>
          </w:tcPr>
          <w:p w14:paraId="42840F03" w14:textId="77777777" w:rsidR="002B100F" w:rsidRPr="002B100F" w:rsidRDefault="002B100F" w:rsidP="002B100F">
            <w:pPr>
              <w:jc w:val="center"/>
              <w:rPr>
                <w:color w:val="9C0006"/>
                <w:sz w:val="20"/>
                <w:szCs w:val="20"/>
              </w:rPr>
            </w:pPr>
            <w:r w:rsidRPr="002B100F">
              <w:rPr>
                <w:color w:val="9C0006"/>
                <w:sz w:val="20"/>
                <w:szCs w:val="20"/>
              </w:rPr>
              <w:t>33%</w:t>
            </w:r>
          </w:p>
        </w:tc>
        <w:tc>
          <w:tcPr>
            <w:tcW w:w="1444" w:type="dxa"/>
            <w:shd w:val="clear" w:color="000000" w:fill="FFC7CE"/>
            <w:noWrap/>
            <w:vAlign w:val="center"/>
            <w:hideMark/>
          </w:tcPr>
          <w:p w14:paraId="5F40B271" w14:textId="77777777" w:rsidR="002B100F" w:rsidRPr="002B100F" w:rsidRDefault="002B100F" w:rsidP="002B100F">
            <w:pPr>
              <w:jc w:val="center"/>
              <w:rPr>
                <w:color w:val="9C0006"/>
                <w:sz w:val="20"/>
                <w:szCs w:val="20"/>
              </w:rPr>
            </w:pPr>
            <w:r w:rsidRPr="002B100F">
              <w:rPr>
                <w:color w:val="9C0006"/>
                <w:sz w:val="20"/>
                <w:szCs w:val="20"/>
              </w:rPr>
              <w:t>28%</w:t>
            </w:r>
          </w:p>
        </w:tc>
      </w:tr>
      <w:tr w:rsidR="002B100F" w:rsidRPr="002B100F" w14:paraId="6B993837" w14:textId="77777777" w:rsidTr="002B100F">
        <w:trPr>
          <w:trHeight w:val="316"/>
        </w:trPr>
        <w:tc>
          <w:tcPr>
            <w:tcW w:w="1215" w:type="dxa"/>
            <w:vMerge/>
            <w:vAlign w:val="center"/>
            <w:hideMark/>
          </w:tcPr>
          <w:p w14:paraId="3C6D806C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5" w:type="dxa"/>
            <w:shd w:val="clear" w:color="auto" w:fill="auto"/>
            <w:noWrap/>
            <w:vAlign w:val="center"/>
            <w:hideMark/>
          </w:tcPr>
          <w:p w14:paraId="4FE486C0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  <w:r w:rsidRPr="002B100F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90" w:type="dxa"/>
            <w:vMerge/>
            <w:vAlign w:val="center"/>
            <w:hideMark/>
          </w:tcPr>
          <w:p w14:paraId="0D125396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shd w:val="clear" w:color="000000" w:fill="FFC7CE"/>
            <w:noWrap/>
            <w:vAlign w:val="center"/>
            <w:hideMark/>
          </w:tcPr>
          <w:p w14:paraId="131D612F" w14:textId="77777777" w:rsidR="002B100F" w:rsidRPr="002B100F" w:rsidRDefault="002B100F" w:rsidP="002B100F">
            <w:pPr>
              <w:jc w:val="center"/>
              <w:rPr>
                <w:color w:val="9C0006"/>
                <w:sz w:val="20"/>
                <w:szCs w:val="20"/>
              </w:rPr>
            </w:pPr>
            <w:r w:rsidRPr="002B100F">
              <w:rPr>
                <w:color w:val="9C0006"/>
                <w:sz w:val="20"/>
                <w:szCs w:val="20"/>
              </w:rPr>
              <w:t>11%</w:t>
            </w:r>
          </w:p>
        </w:tc>
        <w:tc>
          <w:tcPr>
            <w:tcW w:w="1419" w:type="dxa"/>
            <w:shd w:val="clear" w:color="000000" w:fill="C6EFCE"/>
            <w:noWrap/>
            <w:vAlign w:val="center"/>
            <w:hideMark/>
          </w:tcPr>
          <w:p w14:paraId="69260AAF" w14:textId="77777777" w:rsidR="002B100F" w:rsidRPr="002B100F" w:rsidRDefault="002B100F" w:rsidP="002B100F">
            <w:pPr>
              <w:jc w:val="center"/>
              <w:rPr>
                <w:color w:val="006100"/>
                <w:sz w:val="20"/>
                <w:szCs w:val="20"/>
              </w:rPr>
            </w:pPr>
            <w:r w:rsidRPr="002B100F">
              <w:rPr>
                <w:color w:val="006100"/>
                <w:sz w:val="20"/>
                <w:szCs w:val="20"/>
              </w:rPr>
              <w:t>4%</w:t>
            </w:r>
          </w:p>
        </w:tc>
        <w:tc>
          <w:tcPr>
            <w:tcW w:w="1010" w:type="dxa"/>
            <w:vMerge/>
            <w:vAlign w:val="center"/>
            <w:hideMark/>
          </w:tcPr>
          <w:p w14:paraId="7374C7C5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78" w:type="dxa"/>
            <w:shd w:val="clear" w:color="000000" w:fill="FFC7CE"/>
            <w:noWrap/>
            <w:vAlign w:val="center"/>
            <w:hideMark/>
          </w:tcPr>
          <w:p w14:paraId="6220B57E" w14:textId="77777777" w:rsidR="002B100F" w:rsidRPr="002B100F" w:rsidRDefault="002B100F" w:rsidP="002B100F">
            <w:pPr>
              <w:jc w:val="center"/>
              <w:rPr>
                <w:color w:val="9C0006"/>
                <w:sz w:val="20"/>
                <w:szCs w:val="20"/>
              </w:rPr>
            </w:pPr>
            <w:r w:rsidRPr="002B100F">
              <w:rPr>
                <w:color w:val="9C0006"/>
                <w:sz w:val="20"/>
                <w:szCs w:val="20"/>
              </w:rPr>
              <w:t>14%</w:t>
            </w:r>
          </w:p>
        </w:tc>
        <w:tc>
          <w:tcPr>
            <w:tcW w:w="1444" w:type="dxa"/>
            <w:shd w:val="clear" w:color="000000" w:fill="FFC7CE"/>
            <w:noWrap/>
            <w:vAlign w:val="center"/>
            <w:hideMark/>
          </w:tcPr>
          <w:p w14:paraId="1BDF9664" w14:textId="77777777" w:rsidR="002B100F" w:rsidRPr="002B100F" w:rsidRDefault="002B100F" w:rsidP="002B100F">
            <w:pPr>
              <w:jc w:val="center"/>
              <w:rPr>
                <w:color w:val="9C0006"/>
                <w:sz w:val="20"/>
                <w:szCs w:val="20"/>
              </w:rPr>
            </w:pPr>
            <w:r w:rsidRPr="002B100F">
              <w:rPr>
                <w:color w:val="9C0006"/>
                <w:sz w:val="20"/>
                <w:szCs w:val="20"/>
              </w:rPr>
              <w:t>12%</w:t>
            </w:r>
          </w:p>
        </w:tc>
      </w:tr>
      <w:tr w:rsidR="002B100F" w:rsidRPr="002B100F" w14:paraId="6258B867" w14:textId="77777777" w:rsidTr="002B100F">
        <w:trPr>
          <w:trHeight w:val="316"/>
        </w:trPr>
        <w:tc>
          <w:tcPr>
            <w:tcW w:w="1215" w:type="dxa"/>
            <w:vMerge/>
            <w:vAlign w:val="center"/>
            <w:hideMark/>
          </w:tcPr>
          <w:p w14:paraId="700E9787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5" w:type="dxa"/>
            <w:shd w:val="clear" w:color="auto" w:fill="auto"/>
            <w:noWrap/>
            <w:vAlign w:val="center"/>
            <w:hideMark/>
          </w:tcPr>
          <w:p w14:paraId="7AD8187D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  <w:r w:rsidRPr="002B100F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990" w:type="dxa"/>
            <w:vMerge/>
            <w:vAlign w:val="center"/>
            <w:hideMark/>
          </w:tcPr>
          <w:p w14:paraId="4F307CC1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shd w:val="clear" w:color="000000" w:fill="C6EFCE"/>
            <w:noWrap/>
            <w:vAlign w:val="center"/>
            <w:hideMark/>
          </w:tcPr>
          <w:p w14:paraId="122ED002" w14:textId="77777777" w:rsidR="002B100F" w:rsidRPr="002B100F" w:rsidRDefault="002B100F" w:rsidP="002B100F">
            <w:pPr>
              <w:jc w:val="center"/>
              <w:rPr>
                <w:color w:val="006100"/>
                <w:sz w:val="20"/>
                <w:szCs w:val="20"/>
              </w:rPr>
            </w:pPr>
            <w:r w:rsidRPr="002B100F">
              <w:rPr>
                <w:color w:val="006100"/>
                <w:sz w:val="20"/>
                <w:szCs w:val="20"/>
              </w:rPr>
              <w:t>3%</w:t>
            </w:r>
          </w:p>
        </w:tc>
        <w:tc>
          <w:tcPr>
            <w:tcW w:w="1419" w:type="dxa"/>
            <w:shd w:val="clear" w:color="000000" w:fill="C6EFCE"/>
            <w:noWrap/>
            <w:vAlign w:val="center"/>
            <w:hideMark/>
          </w:tcPr>
          <w:p w14:paraId="28EE92AD" w14:textId="77777777" w:rsidR="002B100F" w:rsidRPr="002B100F" w:rsidRDefault="002B100F" w:rsidP="002B100F">
            <w:pPr>
              <w:jc w:val="center"/>
              <w:rPr>
                <w:color w:val="006100"/>
                <w:sz w:val="20"/>
                <w:szCs w:val="20"/>
              </w:rPr>
            </w:pPr>
            <w:r w:rsidRPr="002B100F">
              <w:rPr>
                <w:color w:val="006100"/>
                <w:sz w:val="20"/>
                <w:szCs w:val="20"/>
              </w:rPr>
              <w:t>1%</w:t>
            </w:r>
          </w:p>
        </w:tc>
        <w:tc>
          <w:tcPr>
            <w:tcW w:w="1010" w:type="dxa"/>
            <w:vMerge/>
            <w:vAlign w:val="center"/>
            <w:hideMark/>
          </w:tcPr>
          <w:p w14:paraId="637DC84B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78" w:type="dxa"/>
            <w:shd w:val="clear" w:color="000000" w:fill="C6EFCE"/>
            <w:noWrap/>
            <w:vAlign w:val="center"/>
            <w:hideMark/>
          </w:tcPr>
          <w:p w14:paraId="6B79D017" w14:textId="77777777" w:rsidR="002B100F" w:rsidRPr="002B100F" w:rsidRDefault="002B100F" w:rsidP="002B100F">
            <w:pPr>
              <w:jc w:val="center"/>
              <w:rPr>
                <w:color w:val="006100"/>
                <w:sz w:val="20"/>
                <w:szCs w:val="20"/>
              </w:rPr>
            </w:pPr>
            <w:r w:rsidRPr="002B100F">
              <w:rPr>
                <w:color w:val="006100"/>
                <w:sz w:val="20"/>
                <w:szCs w:val="20"/>
              </w:rPr>
              <w:t>5%</w:t>
            </w:r>
          </w:p>
        </w:tc>
        <w:tc>
          <w:tcPr>
            <w:tcW w:w="1444" w:type="dxa"/>
            <w:shd w:val="clear" w:color="000000" w:fill="C6EFCE"/>
            <w:noWrap/>
            <w:vAlign w:val="center"/>
            <w:hideMark/>
          </w:tcPr>
          <w:p w14:paraId="3B31034F" w14:textId="77777777" w:rsidR="002B100F" w:rsidRPr="002B100F" w:rsidRDefault="002B100F" w:rsidP="002B100F">
            <w:pPr>
              <w:jc w:val="center"/>
              <w:rPr>
                <w:color w:val="006100"/>
                <w:sz w:val="20"/>
                <w:szCs w:val="20"/>
              </w:rPr>
            </w:pPr>
            <w:r w:rsidRPr="002B100F">
              <w:rPr>
                <w:color w:val="006100"/>
                <w:sz w:val="20"/>
                <w:szCs w:val="20"/>
              </w:rPr>
              <w:t>4%</w:t>
            </w:r>
          </w:p>
        </w:tc>
      </w:tr>
      <w:tr w:rsidR="002B100F" w:rsidRPr="002B100F" w14:paraId="78F10D7A" w14:textId="77777777" w:rsidTr="002B100F">
        <w:trPr>
          <w:trHeight w:val="316"/>
        </w:trPr>
        <w:tc>
          <w:tcPr>
            <w:tcW w:w="1215" w:type="dxa"/>
            <w:vMerge/>
            <w:vAlign w:val="center"/>
            <w:hideMark/>
          </w:tcPr>
          <w:p w14:paraId="00A724EF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5" w:type="dxa"/>
            <w:shd w:val="clear" w:color="auto" w:fill="auto"/>
            <w:noWrap/>
            <w:vAlign w:val="center"/>
            <w:hideMark/>
          </w:tcPr>
          <w:p w14:paraId="27408C50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  <w:r w:rsidRPr="002B100F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990" w:type="dxa"/>
            <w:vMerge/>
            <w:vAlign w:val="center"/>
            <w:hideMark/>
          </w:tcPr>
          <w:p w14:paraId="7253A856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shd w:val="clear" w:color="000000" w:fill="C6EFCE"/>
            <w:noWrap/>
            <w:vAlign w:val="center"/>
            <w:hideMark/>
          </w:tcPr>
          <w:p w14:paraId="0E6DD754" w14:textId="77777777" w:rsidR="002B100F" w:rsidRPr="002B100F" w:rsidRDefault="002B100F" w:rsidP="002B100F">
            <w:pPr>
              <w:jc w:val="center"/>
              <w:rPr>
                <w:color w:val="006100"/>
                <w:sz w:val="20"/>
                <w:szCs w:val="20"/>
              </w:rPr>
            </w:pPr>
            <w:r w:rsidRPr="002B100F">
              <w:rPr>
                <w:color w:val="006100"/>
                <w:sz w:val="20"/>
                <w:szCs w:val="20"/>
              </w:rPr>
              <w:t>1%</w:t>
            </w:r>
          </w:p>
        </w:tc>
        <w:tc>
          <w:tcPr>
            <w:tcW w:w="1419" w:type="dxa"/>
            <w:shd w:val="clear" w:color="000000" w:fill="C6EFCE"/>
            <w:noWrap/>
            <w:vAlign w:val="center"/>
            <w:hideMark/>
          </w:tcPr>
          <w:p w14:paraId="26EA78C6" w14:textId="77777777" w:rsidR="002B100F" w:rsidRPr="002B100F" w:rsidRDefault="002B100F" w:rsidP="002B100F">
            <w:pPr>
              <w:jc w:val="center"/>
              <w:rPr>
                <w:color w:val="006100"/>
                <w:sz w:val="20"/>
                <w:szCs w:val="20"/>
              </w:rPr>
            </w:pPr>
            <w:r w:rsidRPr="002B100F">
              <w:rPr>
                <w:color w:val="006100"/>
                <w:sz w:val="20"/>
                <w:szCs w:val="20"/>
              </w:rPr>
              <w:t>2%</w:t>
            </w:r>
          </w:p>
        </w:tc>
        <w:tc>
          <w:tcPr>
            <w:tcW w:w="1010" w:type="dxa"/>
            <w:vMerge/>
            <w:vAlign w:val="center"/>
            <w:hideMark/>
          </w:tcPr>
          <w:p w14:paraId="0C2813CF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78" w:type="dxa"/>
            <w:shd w:val="clear" w:color="000000" w:fill="C6EFCE"/>
            <w:noWrap/>
            <w:vAlign w:val="center"/>
            <w:hideMark/>
          </w:tcPr>
          <w:p w14:paraId="788C916F" w14:textId="77777777" w:rsidR="002B100F" w:rsidRPr="002B100F" w:rsidRDefault="002B100F" w:rsidP="002B100F">
            <w:pPr>
              <w:jc w:val="center"/>
              <w:rPr>
                <w:color w:val="006100"/>
                <w:sz w:val="20"/>
                <w:szCs w:val="20"/>
              </w:rPr>
            </w:pPr>
            <w:r w:rsidRPr="002B100F">
              <w:rPr>
                <w:color w:val="006100"/>
                <w:sz w:val="20"/>
                <w:szCs w:val="20"/>
              </w:rPr>
              <w:t>2%</w:t>
            </w:r>
          </w:p>
        </w:tc>
        <w:tc>
          <w:tcPr>
            <w:tcW w:w="1444" w:type="dxa"/>
            <w:shd w:val="clear" w:color="000000" w:fill="C6EFCE"/>
            <w:noWrap/>
            <w:vAlign w:val="center"/>
            <w:hideMark/>
          </w:tcPr>
          <w:p w14:paraId="43B45A17" w14:textId="77777777" w:rsidR="002B100F" w:rsidRPr="002B100F" w:rsidRDefault="002B100F" w:rsidP="002B100F">
            <w:pPr>
              <w:jc w:val="center"/>
              <w:rPr>
                <w:color w:val="006100"/>
                <w:sz w:val="20"/>
                <w:szCs w:val="20"/>
              </w:rPr>
            </w:pPr>
            <w:r w:rsidRPr="002B100F">
              <w:rPr>
                <w:color w:val="006100"/>
                <w:sz w:val="20"/>
                <w:szCs w:val="20"/>
              </w:rPr>
              <w:t>2%</w:t>
            </w:r>
          </w:p>
        </w:tc>
      </w:tr>
      <w:tr w:rsidR="002B100F" w:rsidRPr="002B100F" w14:paraId="2025EB72" w14:textId="77777777" w:rsidTr="002B100F">
        <w:trPr>
          <w:trHeight w:val="316"/>
        </w:trPr>
        <w:tc>
          <w:tcPr>
            <w:tcW w:w="1215" w:type="dxa"/>
            <w:vMerge w:val="restart"/>
            <w:shd w:val="clear" w:color="auto" w:fill="auto"/>
            <w:noWrap/>
            <w:vAlign w:val="center"/>
            <w:hideMark/>
          </w:tcPr>
          <w:p w14:paraId="529EFB74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  <w:r w:rsidRPr="002B100F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15" w:type="dxa"/>
            <w:shd w:val="clear" w:color="auto" w:fill="auto"/>
            <w:noWrap/>
            <w:vAlign w:val="center"/>
            <w:hideMark/>
          </w:tcPr>
          <w:p w14:paraId="38216DD4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  <w:r w:rsidRPr="002B100F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0" w:type="dxa"/>
            <w:vMerge w:val="restart"/>
            <w:shd w:val="clear" w:color="auto" w:fill="auto"/>
            <w:noWrap/>
            <w:vAlign w:val="center"/>
            <w:hideMark/>
          </w:tcPr>
          <w:p w14:paraId="757F2BF0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  <w:r w:rsidRPr="002B100F">
              <w:rPr>
                <w:color w:val="000000"/>
                <w:sz w:val="20"/>
                <w:szCs w:val="20"/>
              </w:rPr>
              <w:t>0.9037</w:t>
            </w:r>
          </w:p>
        </w:tc>
        <w:tc>
          <w:tcPr>
            <w:tcW w:w="1423" w:type="dxa"/>
            <w:shd w:val="clear" w:color="000000" w:fill="FFC7CE"/>
            <w:noWrap/>
            <w:vAlign w:val="center"/>
            <w:hideMark/>
          </w:tcPr>
          <w:p w14:paraId="2AC592CB" w14:textId="77777777" w:rsidR="002B100F" w:rsidRPr="002B100F" w:rsidRDefault="002B100F" w:rsidP="002B100F">
            <w:pPr>
              <w:jc w:val="center"/>
              <w:rPr>
                <w:color w:val="9C0006"/>
                <w:sz w:val="20"/>
                <w:szCs w:val="20"/>
              </w:rPr>
            </w:pPr>
            <w:r w:rsidRPr="002B100F">
              <w:rPr>
                <w:color w:val="9C0006"/>
                <w:sz w:val="20"/>
                <w:szCs w:val="20"/>
              </w:rPr>
              <w:t>31%</w:t>
            </w:r>
          </w:p>
        </w:tc>
        <w:tc>
          <w:tcPr>
            <w:tcW w:w="1419" w:type="dxa"/>
            <w:shd w:val="clear" w:color="000000" w:fill="FFC7CE"/>
            <w:noWrap/>
            <w:vAlign w:val="center"/>
            <w:hideMark/>
          </w:tcPr>
          <w:p w14:paraId="789D5248" w14:textId="77777777" w:rsidR="002B100F" w:rsidRPr="002B100F" w:rsidRDefault="002B100F" w:rsidP="002B100F">
            <w:pPr>
              <w:jc w:val="center"/>
              <w:rPr>
                <w:color w:val="9C0006"/>
                <w:sz w:val="20"/>
                <w:szCs w:val="20"/>
              </w:rPr>
            </w:pPr>
            <w:r w:rsidRPr="002B100F">
              <w:rPr>
                <w:color w:val="9C0006"/>
                <w:sz w:val="20"/>
                <w:szCs w:val="20"/>
              </w:rPr>
              <w:t>15%</w:t>
            </w:r>
          </w:p>
        </w:tc>
        <w:tc>
          <w:tcPr>
            <w:tcW w:w="1010" w:type="dxa"/>
            <w:vMerge w:val="restart"/>
            <w:shd w:val="clear" w:color="auto" w:fill="auto"/>
            <w:noWrap/>
            <w:vAlign w:val="center"/>
            <w:hideMark/>
          </w:tcPr>
          <w:p w14:paraId="466A7A82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  <w:r w:rsidRPr="002B100F">
              <w:rPr>
                <w:color w:val="000000"/>
                <w:sz w:val="20"/>
                <w:szCs w:val="20"/>
              </w:rPr>
              <w:t>0.9755</w:t>
            </w:r>
          </w:p>
        </w:tc>
        <w:tc>
          <w:tcPr>
            <w:tcW w:w="1378" w:type="dxa"/>
            <w:shd w:val="clear" w:color="000000" w:fill="FFC7CE"/>
            <w:noWrap/>
            <w:vAlign w:val="center"/>
            <w:hideMark/>
          </w:tcPr>
          <w:p w14:paraId="7DEAABB5" w14:textId="77777777" w:rsidR="002B100F" w:rsidRPr="002B100F" w:rsidRDefault="002B100F" w:rsidP="002B100F">
            <w:pPr>
              <w:jc w:val="center"/>
              <w:rPr>
                <w:color w:val="9C0006"/>
                <w:sz w:val="20"/>
                <w:szCs w:val="20"/>
              </w:rPr>
            </w:pPr>
            <w:r w:rsidRPr="002B100F">
              <w:rPr>
                <w:color w:val="9C0006"/>
                <w:sz w:val="20"/>
                <w:szCs w:val="20"/>
              </w:rPr>
              <w:t>33%</w:t>
            </w:r>
          </w:p>
        </w:tc>
        <w:tc>
          <w:tcPr>
            <w:tcW w:w="1444" w:type="dxa"/>
            <w:shd w:val="clear" w:color="000000" w:fill="FFC7CE"/>
            <w:noWrap/>
            <w:vAlign w:val="center"/>
            <w:hideMark/>
          </w:tcPr>
          <w:p w14:paraId="2ECA40D5" w14:textId="77777777" w:rsidR="002B100F" w:rsidRPr="002B100F" w:rsidRDefault="002B100F" w:rsidP="002B100F">
            <w:pPr>
              <w:jc w:val="center"/>
              <w:rPr>
                <w:color w:val="9C0006"/>
                <w:sz w:val="20"/>
                <w:szCs w:val="20"/>
              </w:rPr>
            </w:pPr>
            <w:r w:rsidRPr="002B100F">
              <w:rPr>
                <w:color w:val="9C0006"/>
                <w:sz w:val="20"/>
                <w:szCs w:val="20"/>
              </w:rPr>
              <w:t>28%</w:t>
            </w:r>
          </w:p>
        </w:tc>
      </w:tr>
      <w:tr w:rsidR="002B100F" w:rsidRPr="002B100F" w14:paraId="5FD55D8D" w14:textId="77777777" w:rsidTr="002B100F">
        <w:trPr>
          <w:trHeight w:val="316"/>
        </w:trPr>
        <w:tc>
          <w:tcPr>
            <w:tcW w:w="1215" w:type="dxa"/>
            <w:vMerge/>
            <w:vAlign w:val="center"/>
            <w:hideMark/>
          </w:tcPr>
          <w:p w14:paraId="69C63380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5" w:type="dxa"/>
            <w:shd w:val="clear" w:color="auto" w:fill="auto"/>
            <w:noWrap/>
            <w:vAlign w:val="center"/>
            <w:hideMark/>
          </w:tcPr>
          <w:p w14:paraId="73B2B374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  <w:r w:rsidRPr="002B100F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90" w:type="dxa"/>
            <w:vMerge/>
            <w:vAlign w:val="center"/>
            <w:hideMark/>
          </w:tcPr>
          <w:p w14:paraId="299B4FF2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shd w:val="clear" w:color="000000" w:fill="FFC7CE"/>
            <w:noWrap/>
            <w:vAlign w:val="center"/>
            <w:hideMark/>
          </w:tcPr>
          <w:p w14:paraId="4656B27B" w14:textId="77777777" w:rsidR="002B100F" w:rsidRPr="002B100F" w:rsidRDefault="002B100F" w:rsidP="002B100F">
            <w:pPr>
              <w:jc w:val="center"/>
              <w:rPr>
                <w:color w:val="9C0006"/>
                <w:sz w:val="20"/>
                <w:szCs w:val="20"/>
              </w:rPr>
            </w:pPr>
            <w:r w:rsidRPr="002B100F">
              <w:rPr>
                <w:color w:val="9C0006"/>
                <w:sz w:val="20"/>
                <w:szCs w:val="20"/>
              </w:rPr>
              <w:t>11%</w:t>
            </w:r>
          </w:p>
        </w:tc>
        <w:tc>
          <w:tcPr>
            <w:tcW w:w="1419" w:type="dxa"/>
            <w:shd w:val="clear" w:color="000000" w:fill="C6EFCE"/>
            <w:noWrap/>
            <w:vAlign w:val="center"/>
            <w:hideMark/>
          </w:tcPr>
          <w:p w14:paraId="070A0209" w14:textId="77777777" w:rsidR="002B100F" w:rsidRPr="002B100F" w:rsidRDefault="002B100F" w:rsidP="002B100F">
            <w:pPr>
              <w:jc w:val="center"/>
              <w:rPr>
                <w:color w:val="006100"/>
                <w:sz w:val="20"/>
                <w:szCs w:val="20"/>
              </w:rPr>
            </w:pPr>
            <w:r w:rsidRPr="002B100F">
              <w:rPr>
                <w:color w:val="006100"/>
                <w:sz w:val="20"/>
                <w:szCs w:val="20"/>
              </w:rPr>
              <w:t>2%</w:t>
            </w:r>
          </w:p>
        </w:tc>
        <w:tc>
          <w:tcPr>
            <w:tcW w:w="1010" w:type="dxa"/>
            <w:vMerge/>
            <w:vAlign w:val="center"/>
            <w:hideMark/>
          </w:tcPr>
          <w:p w14:paraId="25FCD595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78" w:type="dxa"/>
            <w:shd w:val="clear" w:color="000000" w:fill="FFC7CE"/>
            <w:noWrap/>
            <w:vAlign w:val="center"/>
            <w:hideMark/>
          </w:tcPr>
          <w:p w14:paraId="6F9A8573" w14:textId="77777777" w:rsidR="002B100F" w:rsidRPr="002B100F" w:rsidRDefault="002B100F" w:rsidP="002B100F">
            <w:pPr>
              <w:jc w:val="center"/>
              <w:rPr>
                <w:color w:val="9C0006"/>
                <w:sz w:val="20"/>
                <w:szCs w:val="20"/>
              </w:rPr>
            </w:pPr>
            <w:r w:rsidRPr="002B100F">
              <w:rPr>
                <w:color w:val="9C0006"/>
                <w:sz w:val="20"/>
                <w:szCs w:val="20"/>
              </w:rPr>
              <w:t>14%</w:t>
            </w:r>
          </w:p>
        </w:tc>
        <w:tc>
          <w:tcPr>
            <w:tcW w:w="1444" w:type="dxa"/>
            <w:shd w:val="clear" w:color="000000" w:fill="FFC7CE"/>
            <w:noWrap/>
            <w:vAlign w:val="center"/>
            <w:hideMark/>
          </w:tcPr>
          <w:p w14:paraId="15FE8231" w14:textId="77777777" w:rsidR="002B100F" w:rsidRPr="002B100F" w:rsidRDefault="002B100F" w:rsidP="002B100F">
            <w:pPr>
              <w:jc w:val="center"/>
              <w:rPr>
                <w:color w:val="9C0006"/>
                <w:sz w:val="20"/>
                <w:szCs w:val="20"/>
              </w:rPr>
            </w:pPr>
            <w:r w:rsidRPr="002B100F">
              <w:rPr>
                <w:color w:val="9C0006"/>
                <w:sz w:val="20"/>
                <w:szCs w:val="20"/>
              </w:rPr>
              <w:t>12%</w:t>
            </w:r>
          </w:p>
        </w:tc>
      </w:tr>
      <w:tr w:rsidR="002B100F" w:rsidRPr="002B100F" w14:paraId="417FF1BF" w14:textId="77777777" w:rsidTr="002B100F">
        <w:trPr>
          <w:trHeight w:val="316"/>
        </w:trPr>
        <w:tc>
          <w:tcPr>
            <w:tcW w:w="1215" w:type="dxa"/>
            <w:vMerge/>
            <w:vAlign w:val="center"/>
            <w:hideMark/>
          </w:tcPr>
          <w:p w14:paraId="1772DC91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5" w:type="dxa"/>
            <w:shd w:val="clear" w:color="auto" w:fill="auto"/>
            <w:noWrap/>
            <w:vAlign w:val="center"/>
            <w:hideMark/>
          </w:tcPr>
          <w:p w14:paraId="2C846132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  <w:r w:rsidRPr="002B100F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990" w:type="dxa"/>
            <w:vMerge/>
            <w:vAlign w:val="center"/>
            <w:hideMark/>
          </w:tcPr>
          <w:p w14:paraId="6D918FAE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shd w:val="clear" w:color="000000" w:fill="C6EFCE"/>
            <w:noWrap/>
            <w:vAlign w:val="center"/>
            <w:hideMark/>
          </w:tcPr>
          <w:p w14:paraId="04420239" w14:textId="77777777" w:rsidR="002B100F" w:rsidRPr="002B100F" w:rsidRDefault="002B100F" w:rsidP="002B100F">
            <w:pPr>
              <w:jc w:val="center"/>
              <w:rPr>
                <w:color w:val="006100"/>
                <w:sz w:val="20"/>
                <w:szCs w:val="20"/>
              </w:rPr>
            </w:pPr>
            <w:r w:rsidRPr="002B100F">
              <w:rPr>
                <w:color w:val="006100"/>
                <w:sz w:val="20"/>
                <w:szCs w:val="20"/>
              </w:rPr>
              <w:t>1%</w:t>
            </w:r>
          </w:p>
        </w:tc>
        <w:tc>
          <w:tcPr>
            <w:tcW w:w="1419" w:type="dxa"/>
            <w:shd w:val="clear" w:color="000000" w:fill="C6EFCE"/>
            <w:noWrap/>
            <w:vAlign w:val="center"/>
            <w:hideMark/>
          </w:tcPr>
          <w:p w14:paraId="735BE97E" w14:textId="77777777" w:rsidR="002B100F" w:rsidRPr="002B100F" w:rsidRDefault="002B100F" w:rsidP="002B100F">
            <w:pPr>
              <w:jc w:val="center"/>
              <w:rPr>
                <w:color w:val="006100"/>
                <w:sz w:val="20"/>
                <w:szCs w:val="20"/>
              </w:rPr>
            </w:pPr>
            <w:r w:rsidRPr="002B100F">
              <w:rPr>
                <w:color w:val="006100"/>
                <w:sz w:val="20"/>
                <w:szCs w:val="20"/>
              </w:rPr>
              <w:t>4%</w:t>
            </w:r>
          </w:p>
        </w:tc>
        <w:tc>
          <w:tcPr>
            <w:tcW w:w="1010" w:type="dxa"/>
            <w:vMerge/>
            <w:vAlign w:val="center"/>
            <w:hideMark/>
          </w:tcPr>
          <w:p w14:paraId="28198E19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78" w:type="dxa"/>
            <w:shd w:val="clear" w:color="000000" w:fill="C6EFCE"/>
            <w:noWrap/>
            <w:vAlign w:val="center"/>
            <w:hideMark/>
          </w:tcPr>
          <w:p w14:paraId="776D0A34" w14:textId="77777777" w:rsidR="002B100F" w:rsidRPr="002B100F" w:rsidRDefault="002B100F" w:rsidP="002B100F">
            <w:pPr>
              <w:jc w:val="center"/>
              <w:rPr>
                <w:color w:val="006100"/>
                <w:sz w:val="20"/>
                <w:szCs w:val="20"/>
              </w:rPr>
            </w:pPr>
            <w:r w:rsidRPr="002B100F">
              <w:rPr>
                <w:color w:val="006100"/>
                <w:sz w:val="20"/>
                <w:szCs w:val="20"/>
              </w:rPr>
              <w:t>5%</w:t>
            </w:r>
          </w:p>
        </w:tc>
        <w:tc>
          <w:tcPr>
            <w:tcW w:w="1444" w:type="dxa"/>
            <w:shd w:val="clear" w:color="000000" w:fill="C6EFCE"/>
            <w:noWrap/>
            <w:vAlign w:val="center"/>
            <w:hideMark/>
          </w:tcPr>
          <w:p w14:paraId="2D2D64C7" w14:textId="77777777" w:rsidR="002B100F" w:rsidRPr="002B100F" w:rsidRDefault="002B100F" w:rsidP="002B100F">
            <w:pPr>
              <w:jc w:val="center"/>
              <w:rPr>
                <w:color w:val="006100"/>
                <w:sz w:val="20"/>
                <w:szCs w:val="20"/>
              </w:rPr>
            </w:pPr>
            <w:r w:rsidRPr="002B100F">
              <w:rPr>
                <w:color w:val="006100"/>
                <w:sz w:val="20"/>
                <w:szCs w:val="20"/>
              </w:rPr>
              <w:t>4%</w:t>
            </w:r>
          </w:p>
        </w:tc>
      </w:tr>
      <w:tr w:rsidR="002B100F" w:rsidRPr="002B100F" w14:paraId="601883D5" w14:textId="77777777" w:rsidTr="002B100F">
        <w:trPr>
          <w:trHeight w:val="316"/>
        </w:trPr>
        <w:tc>
          <w:tcPr>
            <w:tcW w:w="1215" w:type="dxa"/>
            <w:vMerge/>
            <w:vAlign w:val="center"/>
            <w:hideMark/>
          </w:tcPr>
          <w:p w14:paraId="646A02DA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5" w:type="dxa"/>
            <w:shd w:val="clear" w:color="auto" w:fill="auto"/>
            <w:noWrap/>
            <w:vAlign w:val="center"/>
            <w:hideMark/>
          </w:tcPr>
          <w:p w14:paraId="51FC5690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  <w:r w:rsidRPr="002B100F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990" w:type="dxa"/>
            <w:vMerge/>
            <w:vAlign w:val="center"/>
            <w:hideMark/>
          </w:tcPr>
          <w:p w14:paraId="5891A555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shd w:val="clear" w:color="000000" w:fill="C6EFCE"/>
            <w:noWrap/>
            <w:vAlign w:val="center"/>
            <w:hideMark/>
          </w:tcPr>
          <w:p w14:paraId="6680919B" w14:textId="77777777" w:rsidR="002B100F" w:rsidRPr="002B100F" w:rsidRDefault="002B100F" w:rsidP="002B100F">
            <w:pPr>
              <w:jc w:val="center"/>
              <w:rPr>
                <w:color w:val="006100"/>
                <w:sz w:val="20"/>
                <w:szCs w:val="20"/>
              </w:rPr>
            </w:pPr>
            <w:r w:rsidRPr="002B100F">
              <w:rPr>
                <w:color w:val="006100"/>
                <w:sz w:val="20"/>
                <w:szCs w:val="20"/>
              </w:rPr>
              <w:t>3%</w:t>
            </w:r>
          </w:p>
        </w:tc>
        <w:tc>
          <w:tcPr>
            <w:tcW w:w="1419" w:type="dxa"/>
            <w:shd w:val="clear" w:color="000000" w:fill="C6EFCE"/>
            <w:noWrap/>
            <w:vAlign w:val="center"/>
            <w:hideMark/>
          </w:tcPr>
          <w:p w14:paraId="6D5EDE71" w14:textId="77777777" w:rsidR="002B100F" w:rsidRPr="002B100F" w:rsidRDefault="002B100F" w:rsidP="002B100F">
            <w:pPr>
              <w:jc w:val="center"/>
              <w:rPr>
                <w:color w:val="006100"/>
                <w:sz w:val="20"/>
                <w:szCs w:val="20"/>
              </w:rPr>
            </w:pPr>
            <w:r w:rsidRPr="002B100F">
              <w:rPr>
                <w:color w:val="006100"/>
                <w:sz w:val="20"/>
                <w:szCs w:val="20"/>
              </w:rPr>
              <w:t>6%</w:t>
            </w:r>
          </w:p>
        </w:tc>
        <w:tc>
          <w:tcPr>
            <w:tcW w:w="1010" w:type="dxa"/>
            <w:vMerge/>
            <w:vAlign w:val="center"/>
            <w:hideMark/>
          </w:tcPr>
          <w:p w14:paraId="6B888DE8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78" w:type="dxa"/>
            <w:shd w:val="clear" w:color="000000" w:fill="C6EFCE"/>
            <w:noWrap/>
            <w:vAlign w:val="center"/>
            <w:hideMark/>
          </w:tcPr>
          <w:p w14:paraId="70B8FD08" w14:textId="77777777" w:rsidR="002B100F" w:rsidRPr="002B100F" w:rsidRDefault="002B100F" w:rsidP="002B100F">
            <w:pPr>
              <w:jc w:val="center"/>
              <w:rPr>
                <w:color w:val="006100"/>
                <w:sz w:val="20"/>
                <w:szCs w:val="20"/>
              </w:rPr>
            </w:pPr>
            <w:r w:rsidRPr="002B100F">
              <w:rPr>
                <w:color w:val="006100"/>
                <w:sz w:val="20"/>
                <w:szCs w:val="20"/>
              </w:rPr>
              <w:t>1%</w:t>
            </w:r>
          </w:p>
        </w:tc>
        <w:tc>
          <w:tcPr>
            <w:tcW w:w="1444" w:type="dxa"/>
            <w:shd w:val="clear" w:color="000000" w:fill="C6EFCE"/>
            <w:noWrap/>
            <w:vAlign w:val="center"/>
            <w:hideMark/>
          </w:tcPr>
          <w:p w14:paraId="03D01093" w14:textId="77777777" w:rsidR="002B100F" w:rsidRPr="002B100F" w:rsidRDefault="002B100F" w:rsidP="002B100F">
            <w:pPr>
              <w:jc w:val="center"/>
              <w:rPr>
                <w:color w:val="006100"/>
                <w:sz w:val="20"/>
                <w:szCs w:val="20"/>
              </w:rPr>
            </w:pPr>
            <w:r w:rsidRPr="002B100F">
              <w:rPr>
                <w:color w:val="006100"/>
                <w:sz w:val="20"/>
                <w:szCs w:val="20"/>
              </w:rPr>
              <w:t>1%</w:t>
            </w:r>
          </w:p>
        </w:tc>
      </w:tr>
      <w:tr w:rsidR="002B100F" w:rsidRPr="002B100F" w14:paraId="3B45A7DA" w14:textId="77777777" w:rsidTr="002B100F">
        <w:trPr>
          <w:trHeight w:val="316"/>
        </w:trPr>
        <w:tc>
          <w:tcPr>
            <w:tcW w:w="1215" w:type="dxa"/>
            <w:vMerge w:val="restart"/>
            <w:shd w:val="clear" w:color="auto" w:fill="auto"/>
            <w:noWrap/>
            <w:vAlign w:val="center"/>
            <w:hideMark/>
          </w:tcPr>
          <w:p w14:paraId="27867792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  <w:r w:rsidRPr="002B100F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15" w:type="dxa"/>
            <w:shd w:val="clear" w:color="auto" w:fill="auto"/>
            <w:noWrap/>
            <w:vAlign w:val="center"/>
            <w:hideMark/>
          </w:tcPr>
          <w:p w14:paraId="6CA5D2CF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  <w:r w:rsidRPr="002B100F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0" w:type="dxa"/>
            <w:vMerge w:val="restart"/>
            <w:shd w:val="clear" w:color="auto" w:fill="auto"/>
            <w:noWrap/>
            <w:vAlign w:val="center"/>
            <w:hideMark/>
          </w:tcPr>
          <w:p w14:paraId="309546F0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  <w:r w:rsidRPr="002B100F">
              <w:rPr>
                <w:color w:val="000000"/>
                <w:sz w:val="20"/>
                <w:szCs w:val="20"/>
              </w:rPr>
              <w:t>0.6425</w:t>
            </w:r>
          </w:p>
        </w:tc>
        <w:tc>
          <w:tcPr>
            <w:tcW w:w="1423" w:type="dxa"/>
            <w:shd w:val="clear" w:color="000000" w:fill="FFC7CE"/>
            <w:noWrap/>
            <w:vAlign w:val="center"/>
            <w:hideMark/>
          </w:tcPr>
          <w:p w14:paraId="69CF22B4" w14:textId="77777777" w:rsidR="002B100F" w:rsidRPr="002B100F" w:rsidRDefault="002B100F" w:rsidP="002B100F">
            <w:pPr>
              <w:jc w:val="center"/>
              <w:rPr>
                <w:color w:val="9C0006"/>
                <w:sz w:val="20"/>
                <w:szCs w:val="20"/>
              </w:rPr>
            </w:pPr>
            <w:r w:rsidRPr="002B100F">
              <w:rPr>
                <w:color w:val="9C0006"/>
                <w:sz w:val="20"/>
                <w:szCs w:val="20"/>
              </w:rPr>
              <w:t>13%</w:t>
            </w:r>
          </w:p>
        </w:tc>
        <w:tc>
          <w:tcPr>
            <w:tcW w:w="1419" w:type="dxa"/>
            <w:shd w:val="clear" w:color="000000" w:fill="C6EFCE"/>
            <w:noWrap/>
            <w:vAlign w:val="center"/>
            <w:hideMark/>
          </w:tcPr>
          <w:p w14:paraId="4A73321A" w14:textId="77777777" w:rsidR="002B100F" w:rsidRPr="002B100F" w:rsidRDefault="002B100F" w:rsidP="002B100F">
            <w:pPr>
              <w:jc w:val="center"/>
              <w:rPr>
                <w:color w:val="006100"/>
                <w:sz w:val="20"/>
                <w:szCs w:val="20"/>
              </w:rPr>
            </w:pPr>
            <w:r w:rsidRPr="002B100F">
              <w:rPr>
                <w:color w:val="006100"/>
                <w:sz w:val="20"/>
                <w:szCs w:val="20"/>
              </w:rPr>
              <w:t>4%</w:t>
            </w:r>
          </w:p>
        </w:tc>
        <w:tc>
          <w:tcPr>
            <w:tcW w:w="1010" w:type="dxa"/>
            <w:vMerge w:val="restart"/>
            <w:shd w:val="clear" w:color="auto" w:fill="auto"/>
            <w:noWrap/>
            <w:vAlign w:val="center"/>
            <w:hideMark/>
          </w:tcPr>
          <w:p w14:paraId="4055D9B3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  <w:r w:rsidRPr="002B100F">
              <w:rPr>
                <w:color w:val="000000"/>
                <w:sz w:val="20"/>
                <w:szCs w:val="20"/>
              </w:rPr>
              <w:t>0.9037</w:t>
            </w:r>
          </w:p>
        </w:tc>
        <w:tc>
          <w:tcPr>
            <w:tcW w:w="1378" w:type="dxa"/>
            <w:shd w:val="clear" w:color="000000" w:fill="FFC7CE"/>
            <w:noWrap/>
            <w:vAlign w:val="center"/>
            <w:hideMark/>
          </w:tcPr>
          <w:p w14:paraId="388D8218" w14:textId="77777777" w:rsidR="002B100F" w:rsidRPr="002B100F" w:rsidRDefault="002B100F" w:rsidP="002B100F">
            <w:pPr>
              <w:jc w:val="center"/>
              <w:rPr>
                <w:color w:val="9C0006"/>
                <w:sz w:val="20"/>
                <w:szCs w:val="20"/>
              </w:rPr>
            </w:pPr>
            <w:r w:rsidRPr="002B100F">
              <w:rPr>
                <w:color w:val="9C0006"/>
                <w:sz w:val="20"/>
                <w:szCs w:val="20"/>
              </w:rPr>
              <w:t>32%</w:t>
            </w:r>
          </w:p>
        </w:tc>
        <w:tc>
          <w:tcPr>
            <w:tcW w:w="1444" w:type="dxa"/>
            <w:shd w:val="clear" w:color="000000" w:fill="FFC7CE"/>
            <w:noWrap/>
            <w:vAlign w:val="center"/>
            <w:hideMark/>
          </w:tcPr>
          <w:p w14:paraId="27C492EF" w14:textId="77777777" w:rsidR="002B100F" w:rsidRPr="002B100F" w:rsidRDefault="002B100F" w:rsidP="002B100F">
            <w:pPr>
              <w:jc w:val="center"/>
              <w:rPr>
                <w:color w:val="9C0006"/>
                <w:sz w:val="20"/>
                <w:szCs w:val="20"/>
              </w:rPr>
            </w:pPr>
            <w:r w:rsidRPr="002B100F">
              <w:rPr>
                <w:color w:val="9C0006"/>
                <w:sz w:val="20"/>
                <w:szCs w:val="20"/>
              </w:rPr>
              <w:t>27%</w:t>
            </w:r>
          </w:p>
        </w:tc>
      </w:tr>
      <w:tr w:rsidR="002B100F" w:rsidRPr="002B100F" w14:paraId="2EB53698" w14:textId="77777777" w:rsidTr="002B100F">
        <w:trPr>
          <w:trHeight w:val="316"/>
        </w:trPr>
        <w:tc>
          <w:tcPr>
            <w:tcW w:w="1215" w:type="dxa"/>
            <w:vMerge/>
            <w:vAlign w:val="center"/>
            <w:hideMark/>
          </w:tcPr>
          <w:p w14:paraId="7A45258B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5" w:type="dxa"/>
            <w:shd w:val="clear" w:color="auto" w:fill="auto"/>
            <w:noWrap/>
            <w:vAlign w:val="center"/>
            <w:hideMark/>
          </w:tcPr>
          <w:p w14:paraId="49BE2D0C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  <w:r w:rsidRPr="002B100F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90" w:type="dxa"/>
            <w:vMerge/>
            <w:vAlign w:val="center"/>
            <w:hideMark/>
          </w:tcPr>
          <w:p w14:paraId="1FD30040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shd w:val="clear" w:color="000000" w:fill="FFC7CE"/>
            <w:noWrap/>
            <w:vAlign w:val="center"/>
            <w:hideMark/>
          </w:tcPr>
          <w:p w14:paraId="7CBD5763" w14:textId="77777777" w:rsidR="002B100F" w:rsidRPr="002B100F" w:rsidRDefault="002B100F" w:rsidP="002B100F">
            <w:pPr>
              <w:jc w:val="center"/>
              <w:rPr>
                <w:color w:val="9C0006"/>
                <w:sz w:val="20"/>
                <w:szCs w:val="20"/>
              </w:rPr>
            </w:pPr>
            <w:r w:rsidRPr="002B100F">
              <w:rPr>
                <w:color w:val="9C0006"/>
                <w:sz w:val="20"/>
                <w:szCs w:val="20"/>
              </w:rPr>
              <w:t>12%</w:t>
            </w:r>
          </w:p>
        </w:tc>
        <w:tc>
          <w:tcPr>
            <w:tcW w:w="1419" w:type="dxa"/>
            <w:shd w:val="clear" w:color="000000" w:fill="FFC7CE"/>
            <w:noWrap/>
            <w:vAlign w:val="center"/>
            <w:hideMark/>
          </w:tcPr>
          <w:p w14:paraId="06CE5D64" w14:textId="77777777" w:rsidR="002B100F" w:rsidRPr="002B100F" w:rsidRDefault="002B100F" w:rsidP="002B100F">
            <w:pPr>
              <w:jc w:val="center"/>
              <w:rPr>
                <w:color w:val="9C0006"/>
                <w:sz w:val="20"/>
                <w:szCs w:val="20"/>
              </w:rPr>
            </w:pPr>
            <w:r w:rsidRPr="002B100F">
              <w:rPr>
                <w:color w:val="9C0006"/>
                <w:sz w:val="20"/>
                <w:szCs w:val="20"/>
              </w:rPr>
              <w:t>23%</w:t>
            </w:r>
          </w:p>
        </w:tc>
        <w:tc>
          <w:tcPr>
            <w:tcW w:w="1010" w:type="dxa"/>
            <w:vMerge/>
            <w:vAlign w:val="center"/>
            <w:hideMark/>
          </w:tcPr>
          <w:p w14:paraId="35E17283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78" w:type="dxa"/>
            <w:shd w:val="clear" w:color="000000" w:fill="FFC7CE"/>
            <w:noWrap/>
            <w:vAlign w:val="center"/>
            <w:hideMark/>
          </w:tcPr>
          <w:p w14:paraId="24F2D360" w14:textId="77777777" w:rsidR="002B100F" w:rsidRPr="002B100F" w:rsidRDefault="002B100F" w:rsidP="002B100F">
            <w:pPr>
              <w:jc w:val="center"/>
              <w:rPr>
                <w:color w:val="9C0006"/>
                <w:sz w:val="20"/>
                <w:szCs w:val="20"/>
              </w:rPr>
            </w:pPr>
            <w:r w:rsidRPr="002B100F">
              <w:rPr>
                <w:color w:val="9C0006"/>
                <w:sz w:val="20"/>
                <w:szCs w:val="20"/>
              </w:rPr>
              <w:t>11%</w:t>
            </w:r>
          </w:p>
        </w:tc>
        <w:tc>
          <w:tcPr>
            <w:tcW w:w="1444" w:type="dxa"/>
            <w:shd w:val="clear" w:color="000000" w:fill="C6EFCE"/>
            <w:noWrap/>
            <w:vAlign w:val="center"/>
            <w:hideMark/>
          </w:tcPr>
          <w:p w14:paraId="12A3BDCE" w14:textId="77777777" w:rsidR="002B100F" w:rsidRPr="002B100F" w:rsidRDefault="002B100F" w:rsidP="002B100F">
            <w:pPr>
              <w:jc w:val="center"/>
              <w:rPr>
                <w:color w:val="006100"/>
                <w:sz w:val="20"/>
                <w:szCs w:val="20"/>
              </w:rPr>
            </w:pPr>
            <w:r w:rsidRPr="002B100F">
              <w:rPr>
                <w:color w:val="006100"/>
                <w:sz w:val="20"/>
                <w:szCs w:val="20"/>
              </w:rPr>
              <w:t>10%</w:t>
            </w:r>
          </w:p>
        </w:tc>
      </w:tr>
      <w:tr w:rsidR="002B100F" w:rsidRPr="002B100F" w14:paraId="690533FD" w14:textId="77777777" w:rsidTr="002B100F">
        <w:trPr>
          <w:trHeight w:val="316"/>
        </w:trPr>
        <w:tc>
          <w:tcPr>
            <w:tcW w:w="1215" w:type="dxa"/>
            <w:vMerge/>
            <w:vAlign w:val="center"/>
            <w:hideMark/>
          </w:tcPr>
          <w:p w14:paraId="78FC25E1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5" w:type="dxa"/>
            <w:shd w:val="clear" w:color="auto" w:fill="auto"/>
            <w:noWrap/>
            <w:vAlign w:val="center"/>
            <w:hideMark/>
          </w:tcPr>
          <w:p w14:paraId="7C461F92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  <w:r w:rsidRPr="002B100F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990" w:type="dxa"/>
            <w:vMerge/>
            <w:vAlign w:val="center"/>
            <w:hideMark/>
          </w:tcPr>
          <w:p w14:paraId="29362764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shd w:val="clear" w:color="000000" w:fill="FFC7CE"/>
            <w:noWrap/>
            <w:vAlign w:val="center"/>
            <w:hideMark/>
          </w:tcPr>
          <w:p w14:paraId="1D91EAD7" w14:textId="77777777" w:rsidR="002B100F" w:rsidRPr="002B100F" w:rsidRDefault="002B100F" w:rsidP="002B100F">
            <w:pPr>
              <w:jc w:val="center"/>
              <w:rPr>
                <w:color w:val="9C0006"/>
                <w:sz w:val="20"/>
                <w:szCs w:val="20"/>
              </w:rPr>
            </w:pPr>
            <w:r w:rsidRPr="002B100F">
              <w:rPr>
                <w:color w:val="9C0006"/>
                <w:sz w:val="20"/>
                <w:szCs w:val="20"/>
              </w:rPr>
              <w:t>24%</w:t>
            </w:r>
          </w:p>
        </w:tc>
        <w:tc>
          <w:tcPr>
            <w:tcW w:w="1419" w:type="dxa"/>
            <w:shd w:val="clear" w:color="000000" w:fill="FFC7CE"/>
            <w:noWrap/>
            <w:vAlign w:val="center"/>
            <w:hideMark/>
          </w:tcPr>
          <w:p w14:paraId="01EB06D6" w14:textId="77777777" w:rsidR="002B100F" w:rsidRPr="002B100F" w:rsidRDefault="002B100F" w:rsidP="002B100F">
            <w:pPr>
              <w:jc w:val="center"/>
              <w:rPr>
                <w:color w:val="9C0006"/>
                <w:sz w:val="20"/>
                <w:szCs w:val="20"/>
              </w:rPr>
            </w:pPr>
            <w:r w:rsidRPr="002B100F">
              <w:rPr>
                <w:color w:val="9C0006"/>
                <w:sz w:val="20"/>
                <w:szCs w:val="20"/>
              </w:rPr>
              <w:t>31%</w:t>
            </w:r>
          </w:p>
        </w:tc>
        <w:tc>
          <w:tcPr>
            <w:tcW w:w="1010" w:type="dxa"/>
            <w:vMerge/>
            <w:vAlign w:val="center"/>
            <w:hideMark/>
          </w:tcPr>
          <w:p w14:paraId="3071F338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78" w:type="dxa"/>
            <w:shd w:val="clear" w:color="000000" w:fill="C6EFCE"/>
            <w:noWrap/>
            <w:vAlign w:val="center"/>
            <w:hideMark/>
          </w:tcPr>
          <w:p w14:paraId="1E8C7D05" w14:textId="77777777" w:rsidR="002B100F" w:rsidRPr="002B100F" w:rsidRDefault="002B100F" w:rsidP="002B100F">
            <w:pPr>
              <w:jc w:val="center"/>
              <w:rPr>
                <w:color w:val="006100"/>
                <w:sz w:val="20"/>
                <w:szCs w:val="20"/>
              </w:rPr>
            </w:pPr>
            <w:r w:rsidRPr="002B100F">
              <w:rPr>
                <w:color w:val="006100"/>
                <w:sz w:val="20"/>
                <w:szCs w:val="20"/>
              </w:rPr>
              <w:t>1%</w:t>
            </w:r>
          </w:p>
        </w:tc>
        <w:tc>
          <w:tcPr>
            <w:tcW w:w="1444" w:type="dxa"/>
            <w:shd w:val="clear" w:color="000000" w:fill="C6EFCE"/>
            <w:noWrap/>
            <w:vAlign w:val="center"/>
            <w:hideMark/>
          </w:tcPr>
          <w:p w14:paraId="0EA4F2D9" w14:textId="77777777" w:rsidR="002B100F" w:rsidRPr="002B100F" w:rsidRDefault="002B100F" w:rsidP="002B100F">
            <w:pPr>
              <w:jc w:val="center"/>
              <w:rPr>
                <w:color w:val="006100"/>
                <w:sz w:val="20"/>
                <w:szCs w:val="20"/>
              </w:rPr>
            </w:pPr>
            <w:r w:rsidRPr="002B100F">
              <w:rPr>
                <w:color w:val="006100"/>
                <w:sz w:val="20"/>
                <w:szCs w:val="20"/>
              </w:rPr>
              <w:t>2%</w:t>
            </w:r>
          </w:p>
        </w:tc>
      </w:tr>
      <w:tr w:rsidR="002B100F" w:rsidRPr="002B100F" w14:paraId="62E554D0" w14:textId="77777777" w:rsidTr="002B100F">
        <w:trPr>
          <w:trHeight w:val="316"/>
        </w:trPr>
        <w:tc>
          <w:tcPr>
            <w:tcW w:w="1215" w:type="dxa"/>
            <w:vMerge/>
            <w:vAlign w:val="center"/>
            <w:hideMark/>
          </w:tcPr>
          <w:p w14:paraId="07A863DB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5" w:type="dxa"/>
            <w:shd w:val="clear" w:color="auto" w:fill="auto"/>
            <w:noWrap/>
            <w:vAlign w:val="center"/>
            <w:hideMark/>
          </w:tcPr>
          <w:p w14:paraId="620B6E19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  <w:r w:rsidRPr="002B100F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990" w:type="dxa"/>
            <w:vMerge/>
            <w:vAlign w:val="center"/>
            <w:hideMark/>
          </w:tcPr>
          <w:p w14:paraId="6B8B8EFE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shd w:val="clear" w:color="000000" w:fill="FFC7CE"/>
            <w:noWrap/>
            <w:vAlign w:val="center"/>
            <w:hideMark/>
          </w:tcPr>
          <w:p w14:paraId="63F9A546" w14:textId="77777777" w:rsidR="002B100F" w:rsidRPr="002B100F" w:rsidRDefault="002B100F" w:rsidP="002B100F">
            <w:pPr>
              <w:jc w:val="center"/>
              <w:rPr>
                <w:color w:val="9C0006"/>
                <w:sz w:val="20"/>
                <w:szCs w:val="20"/>
              </w:rPr>
            </w:pPr>
            <w:r w:rsidRPr="002B100F">
              <w:rPr>
                <w:color w:val="9C0006"/>
                <w:sz w:val="20"/>
                <w:szCs w:val="20"/>
              </w:rPr>
              <w:t>29%</w:t>
            </w:r>
          </w:p>
        </w:tc>
        <w:tc>
          <w:tcPr>
            <w:tcW w:w="1419" w:type="dxa"/>
            <w:shd w:val="clear" w:color="000000" w:fill="FFC7CE"/>
            <w:noWrap/>
            <w:vAlign w:val="center"/>
            <w:hideMark/>
          </w:tcPr>
          <w:p w14:paraId="7B466A22" w14:textId="77777777" w:rsidR="002B100F" w:rsidRPr="002B100F" w:rsidRDefault="002B100F" w:rsidP="002B100F">
            <w:pPr>
              <w:jc w:val="center"/>
              <w:rPr>
                <w:color w:val="9C0006"/>
                <w:sz w:val="20"/>
                <w:szCs w:val="20"/>
              </w:rPr>
            </w:pPr>
            <w:r w:rsidRPr="002B100F">
              <w:rPr>
                <w:color w:val="9C0006"/>
                <w:sz w:val="20"/>
                <w:szCs w:val="20"/>
              </w:rPr>
              <w:t>34%</w:t>
            </w:r>
          </w:p>
        </w:tc>
        <w:tc>
          <w:tcPr>
            <w:tcW w:w="1010" w:type="dxa"/>
            <w:vMerge/>
            <w:vAlign w:val="center"/>
            <w:hideMark/>
          </w:tcPr>
          <w:p w14:paraId="57629648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78" w:type="dxa"/>
            <w:shd w:val="clear" w:color="000000" w:fill="C6EFCE"/>
            <w:noWrap/>
            <w:vAlign w:val="center"/>
            <w:hideMark/>
          </w:tcPr>
          <w:p w14:paraId="7C2C32A0" w14:textId="77777777" w:rsidR="002B100F" w:rsidRPr="002B100F" w:rsidRDefault="002B100F" w:rsidP="002B100F">
            <w:pPr>
              <w:jc w:val="center"/>
              <w:rPr>
                <w:color w:val="006100"/>
                <w:sz w:val="20"/>
                <w:szCs w:val="20"/>
              </w:rPr>
            </w:pPr>
            <w:r w:rsidRPr="002B100F">
              <w:rPr>
                <w:color w:val="006100"/>
                <w:sz w:val="20"/>
                <w:szCs w:val="20"/>
              </w:rPr>
              <w:t>3%</w:t>
            </w:r>
          </w:p>
        </w:tc>
        <w:tc>
          <w:tcPr>
            <w:tcW w:w="1444" w:type="dxa"/>
            <w:shd w:val="clear" w:color="000000" w:fill="C6EFCE"/>
            <w:noWrap/>
            <w:vAlign w:val="center"/>
            <w:hideMark/>
          </w:tcPr>
          <w:p w14:paraId="469F2899" w14:textId="77777777" w:rsidR="002B100F" w:rsidRPr="002B100F" w:rsidRDefault="002B100F" w:rsidP="002B100F">
            <w:pPr>
              <w:jc w:val="center"/>
              <w:rPr>
                <w:color w:val="006100"/>
                <w:sz w:val="20"/>
                <w:szCs w:val="20"/>
              </w:rPr>
            </w:pPr>
            <w:r w:rsidRPr="002B100F">
              <w:rPr>
                <w:color w:val="006100"/>
                <w:sz w:val="20"/>
                <w:szCs w:val="20"/>
              </w:rPr>
              <w:t>1%</w:t>
            </w:r>
          </w:p>
        </w:tc>
      </w:tr>
      <w:tr w:rsidR="002B100F" w:rsidRPr="002B100F" w14:paraId="3BB3BEA4" w14:textId="77777777" w:rsidTr="002B100F">
        <w:trPr>
          <w:trHeight w:val="316"/>
        </w:trPr>
        <w:tc>
          <w:tcPr>
            <w:tcW w:w="1215" w:type="dxa"/>
            <w:vMerge w:val="restart"/>
            <w:shd w:val="clear" w:color="auto" w:fill="auto"/>
            <w:noWrap/>
            <w:vAlign w:val="center"/>
            <w:hideMark/>
          </w:tcPr>
          <w:p w14:paraId="12F3AA99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  <w:r w:rsidRPr="002B100F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215" w:type="dxa"/>
            <w:shd w:val="clear" w:color="auto" w:fill="auto"/>
            <w:noWrap/>
            <w:vAlign w:val="center"/>
            <w:hideMark/>
          </w:tcPr>
          <w:p w14:paraId="28E46CCD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  <w:r w:rsidRPr="002B100F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0" w:type="dxa"/>
            <w:vMerge w:val="restart"/>
            <w:shd w:val="clear" w:color="auto" w:fill="auto"/>
            <w:noWrap/>
            <w:vAlign w:val="center"/>
            <w:hideMark/>
          </w:tcPr>
          <w:p w14:paraId="5E2EB74F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  <w:r w:rsidRPr="002B100F">
              <w:rPr>
                <w:color w:val="000000"/>
                <w:sz w:val="20"/>
                <w:szCs w:val="20"/>
              </w:rPr>
              <w:t>0.2906</w:t>
            </w:r>
          </w:p>
        </w:tc>
        <w:tc>
          <w:tcPr>
            <w:tcW w:w="1423" w:type="dxa"/>
            <w:shd w:val="clear" w:color="000000" w:fill="FFC7CE"/>
            <w:noWrap/>
            <w:vAlign w:val="center"/>
            <w:hideMark/>
          </w:tcPr>
          <w:p w14:paraId="413B2C70" w14:textId="77777777" w:rsidR="002B100F" w:rsidRPr="002B100F" w:rsidRDefault="002B100F" w:rsidP="002B100F">
            <w:pPr>
              <w:jc w:val="center"/>
              <w:rPr>
                <w:color w:val="9C0006"/>
                <w:sz w:val="20"/>
                <w:szCs w:val="20"/>
              </w:rPr>
            </w:pPr>
            <w:r w:rsidRPr="002B100F">
              <w:rPr>
                <w:color w:val="9C0006"/>
                <w:sz w:val="20"/>
                <w:szCs w:val="20"/>
              </w:rPr>
              <w:t>76%</w:t>
            </w:r>
          </w:p>
        </w:tc>
        <w:tc>
          <w:tcPr>
            <w:tcW w:w="1419" w:type="dxa"/>
            <w:shd w:val="clear" w:color="auto" w:fill="auto"/>
            <w:noWrap/>
            <w:vAlign w:val="center"/>
            <w:hideMark/>
          </w:tcPr>
          <w:p w14:paraId="16249D41" w14:textId="77777777" w:rsidR="002B100F" w:rsidRPr="002B100F" w:rsidRDefault="002B100F" w:rsidP="002B100F">
            <w:pPr>
              <w:jc w:val="center"/>
              <w:rPr>
                <w:color w:val="9C0006"/>
                <w:sz w:val="20"/>
                <w:szCs w:val="20"/>
              </w:rPr>
            </w:pPr>
          </w:p>
        </w:tc>
        <w:tc>
          <w:tcPr>
            <w:tcW w:w="1010" w:type="dxa"/>
            <w:vMerge w:val="restart"/>
            <w:shd w:val="clear" w:color="auto" w:fill="auto"/>
            <w:noWrap/>
            <w:vAlign w:val="center"/>
            <w:hideMark/>
          </w:tcPr>
          <w:p w14:paraId="15B194EB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  <w:r w:rsidRPr="002B100F">
              <w:rPr>
                <w:color w:val="000000"/>
                <w:sz w:val="20"/>
                <w:szCs w:val="20"/>
              </w:rPr>
              <w:t>0.79</w:t>
            </w:r>
          </w:p>
        </w:tc>
        <w:tc>
          <w:tcPr>
            <w:tcW w:w="1378" w:type="dxa"/>
            <w:shd w:val="clear" w:color="000000" w:fill="FFC7CE"/>
            <w:noWrap/>
            <w:vAlign w:val="center"/>
            <w:hideMark/>
          </w:tcPr>
          <w:p w14:paraId="58AAA7BA" w14:textId="77777777" w:rsidR="002B100F" w:rsidRPr="002B100F" w:rsidRDefault="002B100F" w:rsidP="002B100F">
            <w:pPr>
              <w:jc w:val="center"/>
              <w:rPr>
                <w:color w:val="9C0006"/>
                <w:sz w:val="20"/>
                <w:szCs w:val="20"/>
              </w:rPr>
            </w:pPr>
            <w:r w:rsidRPr="002B100F">
              <w:rPr>
                <w:color w:val="9C0006"/>
                <w:sz w:val="20"/>
                <w:szCs w:val="20"/>
              </w:rPr>
              <w:t>24%</w:t>
            </w:r>
          </w:p>
        </w:tc>
        <w:tc>
          <w:tcPr>
            <w:tcW w:w="1444" w:type="dxa"/>
            <w:shd w:val="clear" w:color="auto" w:fill="auto"/>
            <w:noWrap/>
            <w:vAlign w:val="center"/>
            <w:hideMark/>
          </w:tcPr>
          <w:p w14:paraId="25F178CB" w14:textId="77777777" w:rsidR="002B100F" w:rsidRPr="002B100F" w:rsidRDefault="002B100F" w:rsidP="002B100F">
            <w:pPr>
              <w:jc w:val="center"/>
              <w:rPr>
                <w:color w:val="9C0006"/>
                <w:sz w:val="20"/>
                <w:szCs w:val="20"/>
              </w:rPr>
            </w:pPr>
          </w:p>
        </w:tc>
      </w:tr>
      <w:tr w:rsidR="002B100F" w:rsidRPr="002B100F" w14:paraId="62DBB692" w14:textId="77777777" w:rsidTr="002B100F">
        <w:trPr>
          <w:trHeight w:val="316"/>
        </w:trPr>
        <w:tc>
          <w:tcPr>
            <w:tcW w:w="1215" w:type="dxa"/>
            <w:vMerge/>
            <w:vAlign w:val="center"/>
            <w:hideMark/>
          </w:tcPr>
          <w:p w14:paraId="79A56A93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5" w:type="dxa"/>
            <w:shd w:val="clear" w:color="auto" w:fill="auto"/>
            <w:noWrap/>
            <w:vAlign w:val="center"/>
            <w:hideMark/>
          </w:tcPr>
          <w:p w14:paraId="59F670CD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  <w:r w:rsidRPr="002B100F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90" w:type="dxa"/>
            <w:vMerge/>
            <w:vAlign w:val="center"/>
            <w:hideMark/>
          </w:tcPr>
          <w:p w14:paraId="5E525BC9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shd w:val="clear" w:color="000000" w:fill="FFC7CE"/>
            <w:noWrap/>
            <w:vAlign w:val="center"/>
            <w:hideMark/>
          </w:tcPr>
          <w:p w14:paraId="18981CC4" w14:textId="77777777" w:rsidR="002B100F" w:rsidRPr="002B100F" w:rsidRDefault="002B100F" w:rsidP="002B100F">
            <w:pPr>
              <w:jc w:val="center"/>
              <w:rPr>
                <w:color w:val="9C0006"/>
                <w:sz w:val="20"/>
                <w:szCs w:val="20"/>
              </w:rPr>
            </w:pPr>
            <w:r w:rsidRPr="002B100F">
              <w:rPr>
                <w:color w:val="9C0006"/>
                <w:sz w:val="20"/>
                <w:szCs w:val="20"/>
              </w:rPr>
              <w:t>128%</w:t>
            </w:r>
          </w:p>
        </w:tc>
        <w:tc>
          <w:tcPr>
            <w:tcW w:w="1419" w:type="dxa"/>
            <w:shd w:val="clear" w:color="auto" w:fill="auto"/>
            <w:noWrap/>
            <w:vAlign w:val="center"/>
            <w:hideMark/>
          </w:tcPr>
          <w:p w14:paraId="1E945084" w14:textId="77777777" w:rsidR="002B100F" w:rsidRPr="002B100F" w:rsidRDefault="002B100F" w:rsidP="002B100F">
            <w:pPr>
              <w:jc w:val="center"/>
              <w:rPr>
                <w:color w:val="9C0006"/>
                <w:sz w:val="20"/>
                <w:szCs w:val="20"/>
              </w:rPr>
            </w:pPr>
          </w:p>
        </w:tc>
        <w:tc>
          <w:tcPr>
            <w:tcW w:w="1010" w:type="dxa"/>
            <w:vMerge/>
            <w:vAlign w:val="center"/>
            <w:hideMark/>
          </w:tcPr>
          <w:p w14:paraId="3AE18C1B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78" w:type="dxa"/>
            <w:shd w:val="clear" w:color="000000" w:fill="C6EFCE"/>
            <w:noWrap/>
            <w:vAlign w:val="center"/>
            <w:hideMark/>
          </w:tcPr>
          <w:p w14:paraId="79C8AB77" w14:textId="77777777" w:rsidR="002B100F" w:rsidRPr="002B100F" w:rsidRDefault="002B100F" w:rsidP="002B100F">
            <w:pPr>
              <w:jc w:val="center"/>
              <w:rPr>
                <w:color w:val="006100"/>
                <w:sz w:val="20"/>
                <w:szCs w:val="20"/>
              </w:rPr>
            </w:pPr>
            <w:r w:rsidRPr="002B100F">
              <w:rPr>
                <w:color w:val="006100"/>
                <w:sz w:val="20"/>
                <w:szCs w:val="20"/>
              </w:rPr>
              <w:t>3%</w:t>
            </w:r>
          </w:p>
        </w:tc>
        <w:tc>
          <w:tcPr>
            <w:tcW w:w="1444" w:type="dxa"/>
            <w:shd w:val="clear" w:color="auto" w:fill="auto"/>
            <w:noWrap/>
            <w:vAlign w:val="center"/>
            <w:hideMark/>
          </w:tcPr>
          <w:p w14:paraId="2266F542" w14:textId="77777777" w:rsidR="002B100F" w:rsidRPr="002B100F" w:rsidRDefault="002B100F" w:rsidP="002B100F">
            <w:pPr>
              <w:jc w:val="center"/>
              <w:rPr>
                <w:color w:val="006100"/>
                <w:sz w:val="20"/>
                <w:szCs w:val="20"/>
              </w:rPr>
            </w:pPr>
          </w:p>
        </w:tc>
      </w:tr>
      <w:tr w:rsidR="002B100F" w:rsidRPr="002B100F" w14:paraId="5CFFBC6E" w14:textId="77777777" w:rsidTr="002B100F">
        <w:trPr>
          <w:trHeight w:val="316"/>
        </w:trPr>
        <w:tc>
          <w:tcPr>
            <w:tcW w:w="1215" w:type="dxa"/>
            <w:vMerge/>
            <w:vAlign w:val="center"/>
            <w:hideMark/>
          </w:tcPr>
          <w:p w14:paraId="21F7F7D3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5" w:type="dxa"/>
            <w:shd w:val="clear" w:color="auto" w:fill="auto"/>
            <w:noWrap/>
            <w:vAlign w:val="center"/>
            <w:hideMark/>
          </w:tcPr>
          <w:p w14:paraId="40EB2C00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  <w:r w:rsidRPr="002B100F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990" w:type="dxa"/>
            <w:vMerge/>
            <w:vAlign w:val="center"/>
            <w:hideMark/>
          </w:tcPr>
          <w:p w14:paraId="1903C761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shd w:val="clear" w:color="000000" w:fill="FFC7CE"/>
            <w:noWrap/>
            <w:vAlign w:val="center"/>
            <w:hideMark/>
          </w:tcPr>
          <w:p w14:paraId="4104A3BD" w14:textId="77777777" w:rsidR="002B100F" w:rsidRPr="002B100F" w:rsidRDefault="002B100F" w:rsidP="002B100F">
            <w:pPr>
              <w:jc w:val="center"/>
              <w:rPr>
                <w:color w:val="9C0006"/>
                <w:sz w:val="20"/>
                <w:szCs w:val="20"/>
              </w:rPr>
            </w:pPr>
            <w:r w:rsidRPr="002B100F">
              <w:rPr>
                <w:color w:val="9C0006"/>
                <w:sz w:val="20"/>
                <w:szCs w:val="20"/>
              </w:rPr>
              <w:t>153%</w:t>
            </w:r>
          </w:p>
        </w:tc>
        <w:tc>
          <w:tcPr>
            <w:tcW w:w="1419" w:type="dxa"/>
            <w:shd w:val="clear" w:color="auto" w:fill="auto"/>
            <w:noWrap/>
            <w:vAlign w:val="center"/>
            <w:hideMark/>
          </w:tcPr>
          <w:p w14:paraId="6A0A58C8" w14:textId="77777777" w:rsidR="002B100F" w:rsidRPr="002B100F" w:rsidRDefault="002B100F" w:rsidP="002B100F">
            <w:pPr>
              <w:jc w:val="center"/>
              <w:rPr>
                <w:color w:val="9C0006"/>
                <w:sz w:val="20"/>
                <w:szCs w:val="20"/>
              </w:rPr>
            </w:pPr>
          </w:p>
        </w:tc>
        <w:tc>
          <w:tcPr>
            <w:tcW w:w="1010" w:type="dxa"/>
            <w:vMerge/>
            <w:vAlign w:val="center"/>
            <w:hideMark/>
          </w:tcPr>
          <w:p w14:paraId="29FCE9AB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78" w:type="dxa"/>
            <w:shd w:val="clear" w:color="000000" w:fill="C6EFCE"/>
            <w:noWrap/>
            <w:vAlign w:val="center"/>
            <w:hideMark/>
          </w:tcPr>
          <w:p w14:paraId="669D0602" w14:textId="77777777" w:rsidR="002B100F" w:rsidRPr="002B100F" w:rsidRDefault="002B100F" w:rsidP="002B100F">
            <w:pPr>
              <w:jc w:val="center"/>
              <w:rPr>
                <w:color w:val="006100"/>
                <w:sz w:val="20"/>
                <w:szCs w:val="20"/>
              </w:rPr>
            </w:pPr>
            <w:r w:rsidRPr="002B100F">
              <w:rPr>
                <w:color w:val="006100"/>
                <w:sz w:val="20"/>
                <w:szCs w:val="20"/>
              </w:rPr>
              <w:t>8%</w:t>
            </w:r>
          </w:p>
        </w:tc>
        <w:tc>
          <w:tcPr>
            <w:tcW w:w="1444" w:type="dxa"/>
            <w:shd w:val="clear" w:color="auto" w:fill="auto"/>
            <w:noWrap/>
            <w:vAlign w:val="center"/>
            <w:hideMark/>
          </w:tcPr>
          <w:p w14:paraId="30FC601B" w14:textId="77777777" w:rsidR="002B100F" w:rsidRPr="002B100F" w:rsidRDefault="002B100F" w:rsidP="002B100F">
            <w:pPr>
              <w:jc w:val="center"/>
              <w:rPr>
                <w:color w:val="006100"/>
                <w:sz w:val="20"/>
                <w:szCs w:val="20"/>
              </w:rPr>
            </w:pPr>
          </w:p>
        </w:tc>
      </w:tr>
      <w:tr w:rsidR="002B100F" w:rsidRPr="002B100F" w14:paraId="6A632841" w14:textId="77777777" w:rsidTr="002B100F">
        <w:trPr>
          <w:trHeight w:val="316"/>
        </w:trPr>
        <w:tc>
          <w:tcPr>
            <w:tcW w:w="1215" w:type="dxa"/>
            <w:vMerge/>
            <w:vAlign w:val="center"/>
            <w:hideMark/>
          </w:tcPr>
          <w:p w14:paraId="59ECB2E2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5" w:type="dxa"/>
            <w:shd w:val="clear" w:color="auto" w:fill="auto"/>
            <w:noWrap/>
            <w:vAlign w:val="center"/>
            <w:hideMark/>
          </w:tcPr>
          <w:p w14:paraId="689769A8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  <w:r w:rsidRPr="002B100F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990" w:type="dxa"/>
            <w:vMerge/>
            <w:vAlign w:val="center"/>
            <w:hideMark/>
          </w:tcPr>
          <w:p w14:paraId="13BD3EE8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shd w:val="clear" w:color="000000" w:fill="FFC7CE"/>
            <w:noWrap/>
            <w:vAlign w:val="center"/>
            <w:hideMark/>
          </w:tcPr>
          <w:p w14:paraId="5E22FAD5" w14:textId="77777777" w:rsidR="002B100F" w:rsidRPr="002B100F" w:rsidRDefault="002B100F" w:rsidP="002B100F">
            <w:pPr>
              <w:jc w:val="center"/>
              <w:rPr>
                <w:color w:val="9C0006"/>
                <w:sz w:val="20"/>
                <w:szCs w:val="20"/>
              </w:rPr>
            </w:pPr>
            <w:r w:rsidRPr="002B100F">
              <w:rPr>
                <w:color w:val="9C0006"/>
                <w:sz w:val="20"/>
                <w:szCs w:val="20"/>
              </w:rPr>
              <w:t>164%</w:t>
            </w:r>
          </w:p>
        </w:tc>
        <w:tc>
          <w:tcPr>
            <w:tcW w:w="1419" w:type="dxa"/>
            <w:shd w:val="clear" w:color="auto" w:fill="auto"/>
            <w:noWrap/>
            <w:vAlign w:val="center"/>
            <w:hideMark/>
          </w:tcPr>
          <w:p w14:paraId="7EFDB230" w14:textId="77777777" w:rsidR="002B100F" w:rsidRPr="002B100F" w:rsidRDefault="002B100F" w:rsidP="002B100F">
            <w:pPr>
              <w:jc w:val="center"/>
              <w:rPr>
                <w:color w:val="9C0006"/>
                <w:sz w:val="20"/>
                <w:szCs w:val="20"/>
              </w:rPr>
            </w:pPr>
          </w:p>
        </w:tc>
        <w:tc>
          <w:tcPr>
            <w:tcW w:w="1010" w:type="dxa"/>
            <w:vMerge/>
            <w:vAlign w:val="center"/>
            <w:hideMark/>
          </w:tcPr>
          <w:p w14:paraId="65A9E275" w14:textId="77777777" w:rsidR="002B100F" w:rsidRPr="002B100F" w:rsidRDefault="002B100F" w:rsidP="002B10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78" w:type="dxa"/>
            <w:shd w:val="clear" w:color="000000" w:fill="FFC7CE"/>
            <w:noWrap/>
            <w:vAlign w:val="center"/>
            <w:hideMark/>
          </w:tcPr>
          <w:p w14:paraId="4161887B" w14:textId="77777777" w:rsidR="002B100F" w:rsidRPr="002B100F" w:rsidRDefault="002B100F" w:rsidP="002B100F">
            <w:pPr>
              <w:jc w:val="center"/>
              <w:rPr>
                <w:color w:val="9C0006"/>
                <w:sz w:val="20"/>
                <w:szCs w:val="20"/>
              </w:rPr>
            </w:pPr>
            <w:r w:rsidRPr="002B100F">
              <w:rPr>
                <w:color w:val="9C0006"/>
                <w:sz w:val="20"/>
                <w:szCs w:val="20"/>
              </w:rPr>
              <w:t>13%</w:t>
            </w:r>
          </w:p>
        </w:tc>
        <w:tc>
          <w:tcPr>
            <w:tcW w:w="1444" w:type="dxa"/>
            <w:shd w:val="clear" w:color="auto" w:fill="auto"/>
            <w:noWrap/>
            <w:vAlign w:val="center"/>
            <w:hideMark/>
          </w:tcPr>
          <w:p w14:paraId="55BDB8B0" w14:textId="77777777" w:rsidR="002B100F" w:rsidRPr="002B100F" w:rsidRDefault="002B100F" w:rsidP="002B100F">
            <w:pPr>
              <w:jc w:val="center"/>
              <w:rPr>
                <w:color w:val="9C0006"/>
                <w:sz w:val="20"/>
                <w:szCs w:val="20"/>
              </w:rPr>
            </w:pPr>
          </w:p>
        </w:tc>
      </w:tr>
    </w:tbl>
    <w:p w14:paraId="07B6246D" w14:textId="77777777" w:rsidR="002B100F" w:rsidRDefault="002B100F" w:rsidP="008A6F58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21D2913C" w14:textId="0F534BA0" w:rsidR="00AD0A42" w:rsidRDefault="00AD0A42" w:rsidP="008A6F58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lastRenderedPageBreak/>
        <w:t>Based on the results, we observe a large dependence on SNR, channel model and Doppler on the TDCP measurement. Requirements if defined would need to be for a specific SNR, channel model and Doppler. Such accuracy requirements are not useful.</w:t>
      </w:r>
    </w:p>
    <w:p w14:paraId="5492127F" w14:textId="0611B6ED" w:rsidR="00AD0A42" w:rsidRDefault="00AD0A42" w:rsidP="00AD0A42">
      <w:pPr>
        <w:numPr>
          <w:ilvl w:val="0"/>
          <w:numId w:val="10"/>
        </w:numPr>
        <w:spacing w:after="120"/>
        <w:rPr>
          <w:rFonts w:eastAsia="SimSun"/>
          <w:i/>
          <w:iCs/>
          <w:sz w:val="20"/>
          <w:szCs w:val="20"/>
          <w:lang w:val="en-GB" w:eastAsia="zh-CN"/>
        </w:rPr>
      </w:pPr>
      <w:r>
        <w:rPr>
          <w:rFonts w:eastAsia="SimSun"/>
          <w:i/>
          <w:iCs/>
          <w:sz w:val="20"/>
          <w:szCs w:val="20"/>
          <w:lang w:val="en-GB" w:eastAsia="zh-CN"/>
        </w:rPr>
        <w:t xml:space="preserve">Simulation results show that the TDCP measurement is very sensitive to </w:t>
      </w:r>
      <w:r w:rsidR="0025568C">
        <w:rPr>
          <w:rFonts w:eastAsia="SimSun"/>
          <w:i/>
          <w:iCs/>
          <w:sz w:val="20"/>
          <w:szCs w:val="20"/>
          <w:lang w:val="en-GB" w:eastAsia="zh-CN"/>
        </w:rPr>
        <w:t>SNR and</w:t>
      </w:r>
      <w:r>
        <w:rPr>
          <w:rFonts w:eastAsia="SimSun"/>
          <w:i/>
          <w:iCs/>
          <w:sz w:val="20"/>
          <w:szCs w:val="20"/>
          <w:lang w:val="en-GB" w:eastAsia="zh-CN"/>
        </w:rPr>
        <w:t xml:space="preserve"> depends on channel model and Doppler.</w:t>
      </w:r>
    </w:p>
    <w:p w14:paraId="5F2AD077" w14:textId="44335FA7" w:rsidR="0025568C" w:rsidRDefault="0025568C" w:rsidP="0025568C">
      <w:pPr>
        <w:numPr>
          <w:ilvl w:val="0"/>
          <w:numId w:val="10"/>
        </w:numPr>
        <w:spacing w:after="120"/>
        <w:rPr>
          <w:rFonts w:eastAsia="SimSun"/>
          <w:i/>
          <w:iCs/>
          <w:sz w:val="20"/>
          <w:szCs w:val="20"/>
          <w:lang w:val="en-GB" w:eastAsia="zh-CN"/>
        </w:rPr>
      </w:pPr>
      <w:r>
        <w:rPr>
          <w:rFonts w:eastAsia="SimSun"/>
          <w:i/>
          <w:iCs/>
          <w:sz w:val="20"/>
          <w:szCs w:val="20"/>
          <w:lang w:val="en-GB" w:eastAsia="zh-CN"/>
        </w:rPr>
        <w:t>It is not feasible to define accuracy requirements for TDCP measurement that would be applicable to a</w:t>
      </w:r>
      <w:r w:rsidR="00C9161B">
        <w:rPr>
          <w:rFonts w:eastAsia="SimSun"/>
          <w:i/>
          <w:iCs/>
          <w:sz w:val="20"/>
          <w:szCs w:val="20"/>
          <w:lang w:val="en-GB" w:eastAsia="zh-CN"/>
        </w:rPr>
        <w:t xml:space="preserve"> </w:t>
      </w:r>
      <w:r>
        <w:rPr>
          <w:rFonts w:eastAsia="SimSun"/>
          <w:i/>
          <w:iCs/>
          <w:sz w:val="20"/>
          <w:szCs w:val="20"/>
          <w:lang w:val="en-GB" w:eastAsia="zh-CN"/>
        </w:rPr>
        <w:t>range of SNR, and all channel conditions.</w:t>
      </w:r>
    </w:p>
    <w:p w14:paraId="18CE252D" w14:textId="77777777" w:rsidR="0025568C" w:rsidRDefault="0025568C" w:rsidP="008A6F58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2AE383E1" w14:textId="77777777" w:rsidR="002B100F" w:rsidRDefault="002B100F" w:rsidP="002B100F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Based on the agreements in previous meeting, the feasibility study and evaluation are limited to TDL channel model. Also, the ideal or genie value is only for a specific channel model. The accuracy requirements specified in RRM are typically agnostic to propagation channel condition and applicable to a range of SNR, although the test case might be defined for a certain channel model and SNR. If in case it is determined that it is feasible to define inaccuracy requirements for TDCP measurement based on certain channel model- TDL in this case, such accuracy requirements would only be for that channel model and not applicable in real deployment. Such a requirement is inadequate and not useful, as UE meeting the accuracy requirement in the test setup wouldn’t ensure accuracy in actual deployment. </w:t>
      </w:r>
    </w:p>
    <w:p w14:paraId="75471AF0" w14:textId="77777777" w:rsidR="002B100F" w:rsidRDefault="002B100F" w:rsidP="002B100F">
      <w:pPr>
        <w:numPr>
          <w:ilvl w:val="0"/>
          <w:numId w:val="10"/>
        </w:numPr>
        <w:spacing w:after="120"/>
        <w:rPr>
          <w:rFonts w:eastAsia="SimSun"/>
          <w:i/>
          <w:iCs/>
          <w:sz w:val="20"/>
          <w:szCs w:val="20"/>
          <w:lang w:val="en-GB" w:eastAsia="zh-CN"/>
        </w:rPr>
      </w:pPr>
      <w:r>
        <w:rPr>
          <w:rFonts w:eastAsia="SimSun"/>
          <w:i/>
          <w:iCs/>
          <w:sz w:val="20"/>
          <w:szCs w:val="20"/>
          <w:lang w:val="en-GB" w:eastAsia="zh-CN"/>
        </w:rPr>
        <w:t>The accuracy requirements for RRM are agnostic to propagation channel condition and applicable to a range of SNR</w:t>
      </w:r>
      <w:r w:rsidRPr="00AC7121">
        <w:rPr>
          <w:rFonts w:eastAsia="SimSun"/>
          <w:i/>
          <w:iCs/>
          <w:sz w:val="20"/>
          <w:szCs w:val="20"/>
          <w:lang w:val="en-GB" w:eastAsia="zh-CN"/>
        </w:rPr>
        <w:t>.</w:t>
      </w:r>
      <w:r>
        <w:rPr>
          <w:rFonts w:eastAsia="SimSun"/>
          <w:i/>
          <w:iCs/>
          <w:sz w:val="20"/>
          <w:szCs w:val="20"/>
          <w:lang w:val="en-GB" w:eastAsia="zh-CN"/>
        </w:rPr>
        <w:t xml:space="preserve"> </w:t>
      </w:r>
    </w:p>
    <w:p w14:paraId="43E15EFA" w14:textId="77777777" w:rsidR="002B100F" w:rsidRDefault="002B100F" w:rsidP="002B100F">
      <w:pPr>
        <w:numPr>
          <w:ilvl w:val="0"/>
          <w:numId w:val="10"/>
        </w:numPr>
        <w:spacing w:after="120"/>
        <w:rPr>
          <w:rFonts w:eastAsia="SimSun"/>
          <w:i/>
          <w:iCs/>
          <w:sz w:val="20"/>
          <w:szCs w:val="20"/>
          <w:lang w:val="en-GB" w:eastAsia="zh-CN"/>
        </w:rPr>
      </w:pPr>
      <w:r>
        <w:rPr>
          <w:rFonts w:eastAsia="SimSun"/>
          <w:i/>
          <w:iCs/>
          <w:sz w:val="20"/>
          <w:szCs w:val="20"/>
          <w:lang w:val="en-GB" w:eastAsia="zh-CN"/>
        </w:rPr>
        <w:t>The feasibility study of defining accuracy requirements for TDCP measurement is limited to TDL channel model.</w:t>
      </w:r>
    </w:p>
    <w:p w14:paraId="380564FA" w14:textId="77777777" w:rsidR="002B100F" w:rsidRDefault="002B100F" w:rsidP="002B100F">
      <w:pPr>
        <w:numPr>
          <w:ilvl w:val="0"/>
          <w:numId w:val="10"/>
        </w:numPr>
        <w:spacing w:after="120"/>
        <w:rPr>
          <w:rFonts w:eastAsia="SimSun"/>
          <w:i/>
          <w:iCs/>
          <w:sz w:val="20"/>
          <w:szCs w:val="20"/>
          <w:lang w:val="en-GB" w:eastAsia="zh-CN"/>
        </w:rPr>
      </w:pPr>
      <w:r>
        <w:rPr>
          <w:rFonts w:eastAsia="SimSun"/>
          <w:i/>
          <w:iCs/>
          <w:sz w:val="20"/>
          <w:szCs w:val="20"/>
          <w:lang w:val="en-GB" w:eastAsia="zh-CN"/>
        </w:rPr>
        <w:t>Defining an accuracy requirement for TDCP measurement in a certain channel model is inadequate and not useful in real deployment.</w:t>
      </w:r>
    </w:p>
    <w:p w14:paraId="41FFA196" w14:textId="77777777" w:rsidR="002B100F" w:rsidRPr="00A96557" w:rsidRDefault="002B100F" w:rsidP="002B100F">
      <w:pPr>
        <w:spacing w:after="120"/>
        <w:rPr>
          <w:rFonts w:eastAsia="SimSun"/>
          <w:sz w:val="20"/>
          <w:szCs w:val="20"/>
          <w:lang w:val="en-GB" w:eastAsia="zh-CN"/>
        </w:rPr>
      </w:pPr>
      <w:r>
        <w:rPr>
          <w:rFonts w:eastAsia="SimSun"/>
          <w:sz w:val="20"/>
          <w:szCs w:val="20"/>
          <w:lang w:val="en-GB" w:eastAsia="zh-CN"/>
        </w:rPr>
        <w:t xml:space="preserve">Another issue is with testability. We typically have performance tests for accuracy in static channel </w:t>
      </w:r>
      <w:proofErr w:type="gramStart"/>
      <w:r>
        <w:rPr>
          <w:rFonts w:eastAsia="SimSun"/>
          <w:sz w:val="20"/>
          <w:szCs w:val="20"/>
          <w:lang w:val="en-GB" w:eastAsia="zh-CN"/>
        </w:rPr>
        <w:t>condition, since</w:t>
      </w:r>
      <w:proofErr w:type="gramEnd"/>
      <w:r>
        <w:rPr>
          <w:rFonts w:eastAsia="SimSun"/>
          <w:sz w:val="20"/>
          <w:szCs w:val="20"/>
          <w:lang w:val="en-GB" w:eastAsia="zh-CN"/>
        </w:rPr>
        <w:t xml:space="preserve"> the measurement could change based on the fading channel and we cannot determine if the error is due to instantaneous channel condition or measurement error.  </w:t>
      </w:r>
    </w:p>
    <w:p w14:paraId="06E6DE5F" w14:textId="77777777" w:rsidR="002B100F" w:rsidRPr="00152E01" w:rsidRDefault="002B100F" w:rsidP="002B100F">
      <w:pPr>
        <w:numPr>
          <w:ilvl w:val="0"/>
          <w:numId w:val="10"/>
        </w:numPr>
        <w:spacing w:after="120"/>
        <w:rPr>
          <w:rFonts w:eastAsia="SimSun"/>
          <w:i/>
          <w:iCs/>
          <w:sz w:val="20"/>
          <w:szCs w:val="20"/>
          <w:lang w:val="en-GB" w:eastAsia="zh-CN"/>
        </w:rPr>
      </w:pPr>
      <w:r w:rsidRPr="00152E01">
        <w:rPr>
          <w:rFonts w:eastAsia="SimSun"/>
          <w:i/>
          <w:iCs/>
          <w:sz w:val="20"/>
          <w:szCs w:val="20"/>
          <w:lang w:val="en-GB" w:eastAsia="zh-CN"/>
        </w:rPr>
        <w:t xml:space="preserve">Testability issue with defining such accuracy requirements as static channel conditions </w:t>
      </w:r>
      <w:proofErr w:type="gramStart"/>
      <w:r w:rsidRPr="00152E01">
        <w:rPr>
          <w:rFonts w:eastAsia="SimSun"/>
          <w:i/>
          <w:iCs/>
          <w:sz w:val="20"/>
          <w:szCs w:val="20"/>
          <w:lang w:val="en-GB" w:eastAsia="zh-CN"/>
        </w:rPr>
        <w:t>are</w:t>
      </w:r>
      <w:proofErr w:type="gramEnd"/>
      <w:r w:rsidRPr="00152E01">
        <w:rPr>
          <w:rFonts w:eastAsia="SimSun"/>
          <w:i/>
          <w:iCs/>
          <w:sz w:val="20"/>
          <w:szCs w:val="20"/>
          <w:lang w:val="en-GB" w:eastAsia="zh-CN"/>
        </w:rPr>
        <w:t xml:space="preserve"> used for accuracy requirements and TDCP measurement accuracy would need a TDL channel.</w:t>
      </w:r>
    </w:p>
    <w:p w14:paraId="61EDA50C" w14:textId="77777777" w:rsidR="002B100F" w:rsidRPr="00152E01" w:rsidRDefault="002B100F" w:rsidP="002B100F">
      <w:pPr>
        <w:numPr>
          <w:ilvl w:val="0"/>
          <w:numId w:val="10"/>
        </w:numPr>
        <w:spacing w:after="120"/>
        <w:rPr>
          <w:rFonts w:eastAsia="SimSun"/>
          <w:i/>
          <w:iCs/>
          <w:sz w:val="20"/>
          <w:szCs w:val="20"/>
          <w:lang w:val="en-GB" w:eastAsia="zh-CN"/>
        </w:rPr>
      </w:pPr>
      <w:r w:rsidRPr="00152E01">
        <w:rPr>
          <w:rFonts w:eastAsia="SimSun"/>
          <w:i/>
          <w:iCs/>
          <w:sz w:val="20"/>
          <w:szCs w:val="20"/>
          <w:lang w:val="en-GB" w:eastAsia="zh-CN"/>
        </w:rPr>
        <w:t>Using a fading channel for accuracy requirement test might lead to false errors, as the measurement can change with channel conditions</w:t>
      </w:r>
      <w:r>
        <w:rPr>
          <w:rFonts w:eastAsia="SimSun"/>
          <w:i/>
          <w:iCs/>
          <w:sz w:val="20"/>
          <w:szCs w:val="20"/>
          <w:lang w:val="en-GB" w:eastAsia="zh-CN"/>
        </w:rPr>
        <w:t>.</w:t>
      </w:r>
    </w:p>
    <w:p w14:paraId="74E1A296" w14:textId="77777777" w:rsidR="002B100F" w:rsidRPr="000D7949" w:rsidRDefault="002B100F" w:rsidP="002B100F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zh-CN"/>
        </w:rPr>
        <w:t xml:space="preserve">Based on the above observations, we don’t think it is feasible to define accuracy requirements for TDCP measurement and propose not to introduce any accuracy requirements for TDCP measurement. </w:t>
      </w:r>
    </w:p>
    <w:p w14:paraId="33947819" w14:textId="77777777" w:rsidR="002B100F" w:rsidRPr="00AC7121" w:rsidRDefault="002B100F" w:rsidP="002B100F">
      <w:pPr>
        <w:numPr>
          <w:ilvl w:val="0"/>
          <w:numId w:val="11"/>
        </w:numPr>
        <w:spacing w:after="120"/>
        <w:ind w:left="0" w:firstLine="0"/>
        <w:rPr>
          <w:rFonts w:eastAsia="SimSun" w:cs="SimSun"/>
          <w:b/>
          <w:bCs/>
          <w:sz w:val="20"/>
          <w:lang w:val="en-GB" w:eastAsia="zh-CN"/>
        </w:rPr>
      </w:pPr>
      <w:r>
        <w:rPr>
          <w:rFonts w:eastAsia="SimSun" w:cs="SimSun"/>
          <w:b/>
          <w:bCs/>
          <w:sz w:val="20"/>
          <w:lang w:val="en-GB" w:eastAsia="zh-CN"/>
        </w:rPr>
        <w:t xml:space="preserve">Do not define accuracy requirements for TDCP measurement. </w:t>
      </w:r>
    </w:p>
    <w:p w14:paraId="37F02C6F" w14:textId="1A24A52F" w:rsidR="006D2317" w:rsidRPr="006D2317" w:rsidRDefault="006D2317" w:rsidP="008A6F58">
      <w:pPr>
        <w:spacing w:after="120"/>
        <w:rPr>
          <w:rFonts w:eastAsia="SimSun"/>
          <w:sz w:val="20"/>
          <w:szCs w:val="20"/>
          <w:u w:val="single"/>
          <w:lang w:val="en-GB" w:eastAsia="en-GB"/>
        </w:rPr>
      </w:pPr>
      <w:r w:rsidRPr="006D2317">
        <w:rPr>
          <w:rFonts w:eastAsia="SimSun"/>
          <w:sz w:val="20"/>
          <w:szCs w:val="20"/>
          <w:u w:val="single"/>
          <w:lang w:val="en-GB" w:eastAsia="en-GB"/>
        </w:rPr>
        <w:t>Further considerations in RAN4</w:t>
      </w:r>
    </w:p>
    <w:p w14:paraId="7FE5B87D" w14:textId="4A2992C3" w:rsidR="002B100F" w:rsidRDefault="002B100F" w:rsidP="008A6F58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Based on the results there seem to be limited scenarios when the TDCP measurement is reliable. To make the feature useful in deployment, there might be a necessity to introduce criteria for TDCP reporting. One way is that the TDCP measurement is only triggered when the reporting L1-RSRP or L1-SINR for serving cell is larger than some threshold. Another way is that associated L1-RSRP or L1-SINR measurement is reported along with the TDCP measurement to provide additional indication on the reliability of the measurement. </w:t>
      </w:r>
    </w:p>
    <w:p w14:paraId="4624D6D2" w14:textId="18CF7272" w:rsidR="002B100F" w:rsidRDefault="002B100F" w:rsidP="002B100F">
      <w:pPr>
        <w:numPr>
          <w:ilvl w:val="0"/>
          <w:numId w:val="11"/>
        </w:numPr>
        <w:spacing w:after="120"/>
        <w:ind w:left="0" w:firstLine="0"/>
        <w:rPr>
          <w:rFonts w:eastAsia="SimSun" w:cs="SimSun"/>
          <w:b/>
          <w:bCs/>
          <w:sz w:val="20"/>
          <w:lang w:val="en-GB" w:eastAsia="zh-CN"/>
        </w:rPr>
      </w:pPr>
      <w:r>
        <w:rPr>
          <w:rFonts w:eastAsia="SimSun" w:cs="SimSun"/>
          <w:b/>
          <w:bCs/>
          <w:sz w:val="20"/>
          <w:lang w:val="en-GB" w:eastAsia="zh-CN"/>
        </w:rPr>
        <w:t xml:space="preserve">Introduce additional criteria for TDCP measurement reporting. </w:t>
      </w:r>
    </w:p>
    <w:p w14:paraId="13B7C41A" w14:textId="606C8D2F" w:rsidR="002B100F" w:rsidRDefault="002B100F" w:rsidP="002B100F">
      <w:pPr>
        <w:numPr>
          <w:ilvl w:val="0"/>
          <w:numId w:val="11"/>
        </w:numPr>
        <w:spacing w:after="120"/>
        <w:ind w:left="0" w:firstLine="0"/>
        <w:rPr>
          <w:rFonts w:eastAsia="SimSun" w:cs="SimSun"/>
          <w:b/>
          <w:bCs/>
          <w:sz w:val="20"/>
          <w:lang w:val="en-GB" w:eastAsia="zh-CN"/>
        </w:rPr>
      </w:pPr>
      <w:r>
        <w:rPr>
          <w:rFonts w:eastAsia="SimSun" w:cs="SimSun"/>
          <w:b/>
          <w:bCs/>
          <w:sz w:val="20"/>
          <w:lang w:val="en-GB" w:eastAsia="zh-CN"/>
        </w:rPr>
        <w:t xml:space="preserve">Introduce additional L1-SINR or L1-RSRP reporting along with TDCP </w:t>
      </w:r>
      <w:proofErr w:type="gramStart"/>
      <w:r>
        <w:rPr>
          <w:rFonts w:eastAsia="SimSun" w:cs="SimSun"/>
          <w:b/>
          <w:bCs/>
          <w:sz w:val="20"/>
          <w:lang w:val="en-GB" w:eastAsia="zh-CN"/>
        </w:rPr>
        <w:t>reporting</w:t>
      </w:r>
      <w:proofErr w:type="gramEnd"/>
    </w:p>
    <w:p w14:paraId="2697CA73" w14:textId="5F23682A" w:rsidR="006D2317" w:rsidRPr="006D2317" w:rsidRDefault="006D2317" w:rsidP="006D2317">
      <w:pPr>
        <w:spacing w:after="120"/>
        <w:rPr>
          <w:rFonts w:eastAsia="SimSun" w:cs="SimSun"/>
          <w:sz w:val="20"/>
          <w:lang w:val="en-GB" w:eastAsia="zh-CN"/>
        </w:rPr>
      </w:pPr>
      <w:r>
        <w:rPr>
          <w:rFonts w:eastAsia="SimSun" w:cs="SimSun"/>
          <w:sz w:val="20"/>
          <w:lang w:val="en-GB" w:eastAsia="zh-CN"/>
        </w:rPr>
        <w:t xml:space="preserve">The network could either configure new measurement or use the existing reports of L1 measurements from the serving cell to trigger </w:t>
      </w:r>
      <w:r w:rsidRPr="006D2317">
        <w:rPr>
          <w:rFonts w:eastAsia="SimSun" w:cs="SimSun"/>
          <w:sz w:val="20"/>
          <w:lang w:val="en-GB" w:eastAsia="zh-CN"/>
        </w:rPr>
        <w:t>aperiodic CSI for TDCP measurement reporting</w:t>
      </w:r>
      <w:r>
        <w:rPr>
          <w:rFonts w:eastAsia="SimSun" w:cs="SimSun"/>
          <w:sz w:val="20"/>
          <w:lang w:val="en-GB" w:eastAsia="zh-CN"/>
        </w:rPr>
        <w:t xml:space="preserve">. The network could trigger a report only when the serving cell L1 measurements are above a certain threshold. </w:t>
      </w:r>
    </w:p>
    <w:p w14:paraId="391752BC" w14:textId="2BA97BB3" w:rsidR="006D2317" w:rsidRDefault="006D2317" w:rsidP="002B100F">
      <w:pPr>
        <w:numPr>
          <w:ilvl w:val="0"/>
          <w:numId w:val="11"/>
        </w:numPr>
        <w:spacing w:after="120"/>
        <w:ind w:left="0" w:firstLine="0"/>
        <w:rPr>
          <w:rFonts w:eastAsia="SimSun" w:cs="SimSun"/>
          <w:b/>
          <w:bCs/>
          <w:sz w:val="20"/>
          <w:lang w:val="en-GB" w:eastAsia="zh-CN"/>
        </w:rPr>
      </w:pPr>
      <w:r>
        <w:rPr>
          <w:rFonts w:eastAsia="SimSun" w:cs="SimSun"/>
          <w:b/>
          <w:bCs/>
          <w:sz w:val="20"/>
          <w:lang w:val="en-GB" w:eastAsia="zh-CN"/>
        </w:rPr>
        <w:t xml:space="preserve">Network can trigger </w:t>
      </w:r>
      <w:r>
        <w:rPr>
          <w:rFonts w:eastAsia="SimSun" w:cs="SimSun"/>
          <w:b/>
          <w:bCs/>
          <w:sz w:val="20"/>
          <w:lang w:val="en-GB" w:eastAsia="zh-CN"/>
        </w:rPr>
        <w:t>aperiodic CSI for TDCP measurement reporting</w:t>
      </w:r>
      <w:r>
        <w:rPr>
          <w:rFonts w:eastAsia="SimSun" w:cs="SimSun"/>
          <w:b/>
          <w:bCs/>
          <w:sz w:val="20"/>
          <w:lang w:val="en-GB" w:eastAsia="zh-CN"/>
        </w:rPr>
        <w:t xml:space="preserve"> based on serving cell L1 measurement </w:t>
      </w:r>
      <w:proofErr w:type="gramStart"/>
      <w:r>
        <w:rPr>
          <w:rFonts w:eastAsia="SimSun" w:cs="SimSun"/>
          <w:b/>
          <w:bCs/>
          <w:sz w:val="20"/>
          <w:lang w:val="en-GB" w:eastAsia="zh-CN"/>
        </w:rPr>
        <w:t>report</w:t>
      </w:r>
      <w:proofErr w:type="gramEnd"/>
    </w:p>
    <w:p w14:paraId="75FF18DA" w14:textId="6C5FFA6F" w:rsidR="002B100F" w:rsidRPr="00AC7121" w:rsidRDefault="002B100F" w:rsidP="002B100F">
      <w:pPr>
        <w:numPr>
          <w:ilvl w:val="0"/>
          <w:numId w:val="11"/>
        </w:numPr>
        <w:spacing w:after="120"/>
        <w:ind w:left="0" w:firstLine="0"/>
        <w:rPr>
          <w:rFonts w:eastAsia="SimSun" w:cs="SimSun"/>
          <w:b/>
          <w:bCs/>
          <w:sz w:val="20"/>
          <w:lang w:val="en-GB" w:eastAsia="zh-CN"/>
        </w:rPr>
      </w:pPr>
      <w:r>
        <w:rPr>
          <w:rFonts w:eastAsia="SimSun" w:cs="SimSun"/>
          <w:b/>
          <w:bCs/>
          <w:sz w:val="20"/>
          <w:lang w:val="en-GB" w:eastAsia="zh-CN"/>
        </w:rPr>
        <w:t xml:space="preserve">UE is expected to receive aperiodic CSI for TDCP measurement reporting only when reported L1-RSRP or L1-SINR from serving cell are larger than a threshold. </w:t>
      </w:r>
    </w:p>
    <w:p w14:paraId="10CE32A6" w14:textId="77777777" w:rsidR="002B100F" w:rsidRPr="0039378D" w:rsidRDefault="002B100F" w:rsidP="008A6F58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20DC28A5" w14:textId="77777777" w:rsidR="002249BA" w:rsidRPr="002045D3" w:rsidRDefault="002249BA" w:rsidP="002249BA">
      <w:pPr>
        <w:pStyle w:val="Heading1"/>
        <w:rPr>
          <w:lang w:val="en-US"/>
        </w:rPr>
      </w:pPr>
      <w:r w:rsidRPr="002045D3">
        <w:rPr>
          <w:lang w:val="en-US"/>
        </w:rPr>
        <w:t>3. Conclusion</w:t>
      </w:r>
    </w:p>
    <w:p w14:paraId="39100AC6" w14:textId="78E76BF0" w:rsidR="002249BA" w:rsidRDefault="002249BA" w:rsidP="002249BA">
      <w:pPr>
        <w:spacing w:after="120"/>
        <w:rPr>
          <w:sz w:val="20"/>
          <w:szCs w:val="20"/>
        </w:rPr>
      </w:pPr>
      <w:r w:rsidRPr="002F7C9B">
        <w:rPr>
          <w:sz w:val="20"/>
          <w:szCs w:val="20"/>
        </w:rPr>
        <w:t xml:space="preserve">In this paper, we provide our views on open issues on </w:t>
      </w:r>
      <w:r w:rsidR="002F7C9B" w:rsidRPr="002F7C9B">
        <w:rPr>
          <w:sz w:val="20"/>
          <w:szCs w:val="20"/>
        </w:rPr>
        <w:t xml:space="preserve">RRM requirements for </w:t>
      </w:r>
      <w:r w:rsidR="00A91EC1">
        <w:rPr>
          <w:sz w:val="20"/>
          <w:szCs w:val="20"/>
        </w:rPr>
        <w:t>TDCP measurement</w:t>
      </w:r>
      <w:r w:rsidRPr="002F7C9B">
        <w:rPr>
          <w:sz w:val="20"/>
          <w:szCs w:val="20"/>
        </w:rPr>
        <w:t>. Our observations and proposals are captured below:</w:t>
      </w:r>
    </w:p>
    <w:p w14:paraId="7D87552D" w14:textId="77777777" w:rsidR="00D81B6B" w:rsidRDefault="00D81B6B" w:rsidP="00D81B6B">
      <w:pPr>
        <w:numPr>
          <w:ilvl w:val="0"/>
          <w:numId w:val="24"/>
        </w:numPr>
        <w:spacing w:after="120"/>
        <w:rPr>
          <w:rFonts w:eastAsia="SimSun"/>
          <w:i/>
          <w:iCs/>
          <w:sz w:val="20"/>
          <w:szCs w:val="20"/>
          <w:lang w:val="en-GB" w:eastAsia="zh-CN"/>
        </w:rPr>
      </w:pPr>
      <w:r>
        <w:rPr>
          <w:rFonts w:eastAsia="SimSun"/>
          <w:i/>
          <w:iCs/>
          <w:sz w:val="20"/>
          <w:szCs w:val="20"/>
          <w:lang w:val="en-GB" w:eastAsia="zh-CN"/>
        </w:rPr>
        <w:t>Simulation results show that the TDCP measurement is very sensitive to SNR and depends on channel model and Doppler.</w:t>
      </w:r>
    </w:p>
    <w:p w14:paraId="4BDBA83E" w14:textId="7548A625" w:rsidR="00D81B6B" w:rsidRDefault="00D81B6B" w:rsidP="00D81B6B">
      <w:pPr>
        <w:numPr>
          <w:ilvl w:val="0"/>
          <w:numId w:val="24"/>
        </w:numPr>
        <w:spacing w:after="120"/>
        <w:rPr>
          <w:rFonts w:eastAsia="SimSun"/>
          <w:i/>
          <w:iCs/>
          <w:sz w:val="20"/>
          <w:szCs w:val="20"/>
          <w:lang w:val="en-GB" w:eastAsia="zh-CN"/>
        </w:rPr>
      </w:pPr>
      <w:r>
        <w:rPr>
          <w:rFonts w:eastAsia="SimSun"/>
          <w:i/>
          <w:iCs/>
          <w:sz w:val="20"/>
          <w:szCs w:val="20"/>
          <w:lang w:val="en-GB" w:eastAsia="zh-CN"/>
        </w:rPr>
        <w:t xml:space="preserve">It is not feasible to define accuracy requirements for TDCP measurement that would be applicable to </w:t>
      </w:r>
      <w:r w:rsidR="00C9161B">
        <w:rPr>
          <w:rFonts w:eastAsia="SimSun"/>
          <w:i/>
          <w:iCs/>
          <w:sz w:val="20"/>
          <w:szCs w:val="20"/>
          <w:lang w:val="en-GB" w:eastAsia="zh-CN"/>
        </w:rPr>
        <w:t>a range</w:t>
      </w:r>
      <w:r>
        <w:rPr>
          <w:rFonts w:eastAsia="SimSun"/>
          <w:i/>
          <w:iCs/>
          <w:sz w:val="20"/>
          <w:szCs w:val="20"/>
          <w:lang w:val="en-GB" w:eastAsia="zh-CN"/>
        </w:rPr>
        <w:t xml:space="preserve"> of SNR, and all channel conditions.</w:t>
      </w:r>
    </w:p>
    <w:p w14:paraId="1CB71925" w14:textId="77777777" w:rsidR="002B100F" w:rsidRDefault="002B100F" w:rsidP="002B100F">
      <w:pPr>
        <w:numPr>
          <w:ilvl w:val="0"/>
          <w:numId w:val="24"/>
        </w:numPr>
        <w:spacing w:after="120"/>
        <w:rPr>
          <w:rFonts w:eastAsia="SimSun"/>
          <w:i/>
          <w:iCs/>
          <w:sz w:val="20"/>
          <w:szCs w:val="20"/>
          <w:lang w:val="en-GB" w:eastAsia="zh-CN"/>
        </w:rPr>
      </w:pPr>
      <w:r>
        <w:rPr>
          <w:rFonts w:eastAsia="SimSun"/>
          <w:i/>
          <w:iCs/>
          <w:sz w:val="20"/>
          <w:szCs w:val="20"/>
          <w:lang w:val="en-GB" w:eastAsia="zh-CN"/>
        </w:rPr>
        <w:t>The accuracy requirements for RRM are agnostic to propagation channel condition and applicable to a range of SNR</w:t>
      </w:r>
      <w:r w:rsidRPr="00AC7121">
        <w:rPr>
          <w:rFonts w:eastAsia="SimSun"/>
          <w:i/>
          <w:iCs/>
          <w:sz w:val="20"/>
          <w:szCs w:val="20"/>
          <w:lang w:val="en-GB" w:eastAsia="zh-CN"/>
        </w:rPr>
        <w:t>.</w:t>
      </w:r>
      <w:r>
        <w:rPr>
          <w:rFonts w:eastAsia="SimSun"/>
          <w:i/>
          <w:iCs/>
          <w:sz w:val="20"/>
          <w:szCs w:val="20"/>
          <w:lang w:val="en-GB" w:eastAsia="zh-CN"/>
        </w:rPr>
        <w:t xml:space="preserve"> </w:t>
      </w:r>
    </w:p>
    <w:p w14:paraId="374C7470" w14:textId="77777777" w:rsidR="002B100F" w:rsidRDefault="002B100F" w:rsidP="002B100F">
      <w:pPr>
        <w:numPr>
          <w:ilvl w:val="0"/>
          <w:numId w:val="24"/>
        </w:numPr>
        <w:spacing w:after="120"/>
        <w:rPr>
          <w:rFonts w:eastAsia="SimSun"/>
          <w:i/>
          <w:iCs/>
          <w:sz w:val="20"/>
          <w:szCs w:val="20"/>
          <w:lang w:val="en-GB" w:eastAsia="zh-CN"/>
        </w:rPr>
      </w:pPr>
      <w:r>
        <w:rPr>
          <w:rFonts w:eastAsia="SimSun"/>
          <w:i/>
          <w:iCs/>
          <w:sz w:val="20"/>
          <w:szCs w:val="20"/>
          <w:lang w:val="en-GB" w:eastAsia="zh-CN"/>
        </w:rPr>
        <w:t>The feasibility study of defining accuracy requirements for TDCP measurement is limited to TDL channel model.</w:t>
      </w:r>
    </w:p>
    <w:p w14:paraId="0B1BB7EB" w14:textId="77777777" w:rsidR="002B100F" w:rsidRDefault="002B100F" w:rsidP="002B100F">
      <w:pPr>
        <w:numPr>
          <w:ilvl w:val="0"/>
          <w:numId w:val="24"/>
        </w:numPr>
        <w:spacing w:after="120"/>
        <w:rPr>
          <w:rFonts w:eastAsia="SimSun"/>
          <w:i/>
          <w:iCs/>
          <w:sz w:val="20"/>
          <w:szCs w:val="20"/>
          <w:lang w:val="en-GB" w:eastAsia="zh-CN"/>
        </w:rPr>
      </w:pPr>
      <w:r>
        <w:rPr>
          <w:rFonts w:eastAsia="SimSun"/>
          <w:i/>
          <w:iCs/>
          <w:sz w:val="20"/>
          <w:szCs w:val="20"/>
          <w:lang w:val="en-GB" w:eastAsia="zh-CN"/>
        </w:rPr>
        <w:t>Defining an accuracy requirement for TDCP measurement in a certain channel model is inadequate and not useful in real deployment.</w:t>
      </w:r>
    </w:p>
    <w:p w14:paraId="416B73EF" w14:textId="77777777" w:rsidR="002B100F" w:rsidRPr="00152E01" w:rsidRDefault="002B100F" w:rsidP="002B100F">
      <w:pPr>
        <w:numPr>
          <w:ilvl w:val="0"/>
          <w:numId w:val="24"/>
        </w:numPr>
        <w:spacing w:after="120"/>
        <w:rPr>
          <w:rFonts w:eastAsia="SimSun"/>
          <w:i/>
          <w:iCs/>
          <w:sz w:val="20"/>
          <w:szCs w:val="20"/>
          <w:lang w:val="en-GB" w:eastAsia="zh-CN"/>
        </w:rPr>
      </w:pPr>
      <w:r w:rsidRPr="00152E01">
        <w:rPr>
          <w:rFonts w:eastAsia="SimSun"/>
          <w:i/>
          <w:iCs/>
          <w:sz w:val="20"/>
          <w:szCs w:val="20"/>
          <w:lang w:val="en-GB" w:eastAsia="zh-CN"/>
        </w:rPr>
        <w:t xml:space="preserve">Testability issue with defining such accuracy requirements as static channel conditions </w:t>
      </w:r>
      <w:proofErr w:type="gramStart"/>
      <w:r w:rsidRPr="00152E01">
        <w:rPr>
          <w:rFonts w:eastAsia="SimSun"/>
          <w:i/>
          <w:iCs/>
          <w:sz w:val="20"/>
          <w:szCs w:val="20"/>
          <w:lang w:val="en-GB" w:eastAsia="zh-CN"/>
        </w:rPr>
        <w:t>are</w:t>
      </w:r>
      <w:proofErr w:type="gramEnd"/>
      <w:r w:rsidRPr="00152E01">
        <w:rPr>
          <w:rFonts w:eastAsia="SimSun"/>
          <w:i/>
          <w:iCs/>
          <w:sz w:val="20"/>
          <w:szCs w:val="20"/>
          <w:lang w:val="en-GB" w:eastAsia="zh-CN"/>
        </w:rPr>
        <w:t xml:space="preserve"> used for accuracy requirements and TDCP measurement accuracy would need a TDL channel.</w:t>
      </w:r>
    </w:p>
    <w:p w14:paraId="524B6F31" w14:textId="77777777" w:rsidR="002B100F" w:rsidRPr="00152E01" w:rsidRDefault="002B100F" w:rsidP="002B100F">
      <w:pPr>
        <w:numPr>
          <w:ilvl w:val="0"/>
          <w:numId w:val="24"/>
        </w:numPr>
        <w:spacing w:after="120"/>
        <w:rPr>
          <w:rFonts w:eastAsia="SimSun"/>
          <w:i/>
          <w:iCs/>
          <w:sz w:val="20"/>
          <w:szCs w:val="20"/>
          <w:lang w:val="en-GB" w:eastAsia="zh-CN"/>
        </w:rPr>
      </w:pPr>
      <w:r w:rsidRPr="00152E01">
        <w:rPr>
          <w:rFonts w:eastAsia="SimSun"/>
          <w:i/>
          <w:iCs/>
          <w:sz w:val="20"/>
          <w:szCs w:val="20"/>
          <w:lang w:val="en-GB" w:eastAsia="zh-CN"/>
        </w:rPr>
        <w:t>Using a fading channel for accuracy requirement test might lead to false errors, as the measurement can change with channel conditions</w:t>
      </w:r>
      <w:r>
        <w:rPr>
          <w:rFonts w:eastAsia="SimSun"/>
          <w:i/>
          <w:iCs/>
          <w:sz w:val="20"/>
          <w:szCs w:val="20"/>
          <w:lang w:val="en-GB" w:eastAsia="zh-CN"/>
        </w:rPr>
        <w:t>.</w:t>
      </w:r>
    </w:p>
    <w:p w14:paraId="44D234C1" w14:textId="77777777" w:rsidR="00D81B6B" w:rsidRDefault="00D81B6B" w:rsidP="00D81B6B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4F3EAEF9" w14:textId="77777777" w:rsidR="00D81B6B" w:rsidRPr="00D81B6B" w:rsidRDefault="00D81B6B" w:rsidP="00D81B6B">
      <w:pPr>
        <w:pStyle w:val="ListParagraph"/>
        <w:numPr>
          <w:ilvl w:val="0"/>
          <w:numId w:val="25"/>
        </w:numPr>
        <w:ind w:left="360"/>
      </w:pPr>
      <w:r w:rsidRPr="00D81B6B">
        <w:t xml:space="preserve">Do not define accuracy requirements for TDCP measurement. </w:t>
      </w:r>
    </w:p>
    <w:p w14:paraId="24948B61" w14:textId="77777777" w:rsidR="00EA2D71" w:rsidRDefault="00EA2D71" w:rsidP="002249BA">
      <w:pPr>
        <w:spacing w:after="120"/>
        <w:rPr>
          <w:sz w:val="20"/>
          <w:szCs w:val="20"/>
        </w:rPr>
      </w:pPr>
    </w:p>
    <w:p w14:paraId="7A106200" w14:textId="77777777" w:rsidR="006D2317" w:rsidRDefault="006D2317" w:rsidP="006D2317">
      <w:pPr>
        <w:numPr>
          <w:ilvl w:val="0"/>
          <w:numId w:val="11"/>
        </w:numPr>
        <w:spacing w:after="120"/>
        <w:ind w:left="0" w:firstLine="0"/>
        <w:rPr>
          <w:rFonts w:eastAsia="SimSun" w:cs="SimSun"/>
          <w:b/>
          <w:bCs/>
          <w:sz w:val="20"/>
          <w:lang w:val="en-GB" w:eastAsia="zh-CN"/>
        </w:rPr>
      </w:pPr>
      <w:r>
        <w:rPr>
          <w:rFonts w:eastAsia="SimSun" w:cs="SimSun"/>
          <w:b/>
          <w:bCs/>
          <w:sz w:val="20"/>
          <w:lang w:val="en-GB" w:eastAsia="zh-CN"/>
        </w:rPr>
        <w:t xml:space="preserve">Introduce additional criteria for TDCP measurement reporting. </w:t>
      </w:r>
    </w:p>
    <w:p w14:paraId="618C9ACD" w14:textId="77777777" w:rsidR="006D2317" w:rsidRDefault="006D2317" w:rsidP="006D2317">
      <w:pPr>
        <w:numPr>
          <w:ilvl w:val="0"/>
          <w:numId w:val="11"/>
        </w:numPr>
        <w:spacing w:after="120"/>
        <w:ind w:left="0" w:firstLine="0"/>
        <w:rPr>
          <w:rFonts w:eastAsia="SimSun" w:cs="SimSun"/>
          <w:b/>
          <w:bCs/>
          <w:sz w:val="20"/>
          <w:lang w:val="en-GB" w:eastAsia="zh-CN"/>
        </w:rPr>
      </w:pPr>
      <w:r>
        <w:rPr>
          <w:rFonts w:eastAsia="SimSun" w:cs="SimSun"/>
          <w:b/>
          <w:bCs/>
          <w:sz w:val="20"/>
          <w:lang w:val="en-GB" w:eastAsia="zh-CN"/>
        </w:rPr>
        <w:t xml:space="preserve">Introduce additional L1-SINR or L1-RSRP reporting along with TDCP </w:t>
      </w:r>
      <w:proofErr w:type="gramStart"/>
      <w:r>
        <w:rPr>
          <w:rFonts w:eastAsia="SimSun" w:cs="SimSun"/>
          <w:b/>
          <w:bCs/>
          <w:sz w:val="20"/>
          <w:lang w:val="en-GB" w:eastAsia="zh-CN"/>
        </w:rPr>
        <w:t>reporting</w:t>
      </w:r>
      <w:proofErr w:type="gramEnd"/>
    </w:p>
    <w:p w14:paraId="6A1B8D9A" w14:textId="77777777" w:rsidR="006D2317" w:rsidRDefault="006D2317" w:rsidP="006D2317">
      <w:pPr>
        <w:numPr>
          <w:ilvl w:val="0"/>
          <w:numId w:val="11"/>
        </w:numPr>
        <w:spacing w:after="120"/>
        <w:ind w:left="0" w:firstLine="0"/>
        <w:rPr>
          <w:rFonts w:eastAsia="SimSun" w:cs="SimSun"/>
          <w:b/>
          <w:bCs/>
          <w:sz w:val="20"/>
          <w:lang w:val="en-GB" w:eastAsia="zh-CN"/>
        </w:rPr>
      </w:pPr>
      <w:r>
        <w:rPr>
          <w:rFonts w:eastAsia="SimSun" w:cs="SimSun"/>
          <w:b/>
          <w:bCs/>
          <w:sz w:val="20"/>
          <w:lang w:val="en-GB" w:eastAsia="zh-CN"/>
        </w:rPr>
        <w:t xml:space="preserve">Network can trigger aperiodic CSI for TDCP measurement reporting based on serving cell L1 measurement </w:t>
      </w:r>
      <w:proofErr w:type="gramStart"/>
      <w:r>
        <w:rPr>
          <w:rFonts w:eastAsia="SimSun" w:cs="SimSun"/>
          <w:b/>
          <w:bCs/>
          <w:sz w:val="20"/>
          <w:lang w:val="en-GB" w:eastAsia="zh-CN"/>
        </w:rPr>
        <w:t>report</w:t>
      </w:r>
      <w:proofErr w:type="gramEnd"/>
    </w:p>
    <w:p w14:paraId="3E1432B3" w14:textId="77777777" w:rsidR="006D2317" w:rsidRPr="00AC7121" w:rsidRDefault="006D2317" w:rsidP="006D2317">
      <w:pPr>
        <w:numPr>
          <w:ilvl w:val="0"/>
          <w:numId w:val="11"/>
        </w:numPr>
        <w:spacing w:after="120"/>
        <w:ind w:left="0" w:firstLine="0"/>
        <w:rPr>
          <w:rFonts w:eastAsia="SimSun" w:cs="SimSun"/>
          <w:b/>
          <w:bCs/>
          <w:sz w:val="20"/>
          <w:lang w:val="en-GB" w:eastAsia="zh-CN"/>
        </w:rPr>
      </w:pPr>
      <w:r>
        <w:rPr>
          <w:rFonts w:eastAsia="SimSun" w:cs="SimSun"/>
          <w:b/>
          <w:bCs/>
          <w:sz w:val="20"/>
          <w:lang w:val="en-GB" w:eastAsia="zh-CN"/>
        </w:rPr>
        <w:t xml:space="preserve">UE is expected to receive aperiodic CSI for TDCP measurement reporting only when reported L1-RSRP or L1-SINR from serving cell are larger than a threshold. </w:t>
      </w:r>
    </w:p>
    <w:p w14:paraId="7F6E90DA" w14:textId="77777777" w:rsidR="002249BA" w:rsidRPr="002045D3" w:rsidRDefault="002249BA" w:rsidP="002249BA">
      <w:pPr>
        <w:spacing w:after="120"/>
        <w:rPr>
          <w:sz w:val="20"/>
          <w:szCs w:val="20"/>
        </w:rPr>
      </w:pPr>
    </w:p>
    <w:p w14:paraId="4FB808BC" w14:textId="77777777" w:rsidR="002249BA" w:rsidRPr="002045D3" w:rsidRDefault="002249BA" w:rsidP="002249BA">
      <w:pPr>
        <w:pStyle w:val="Heading1"/>
        <w:ind w:left="432" w:hanging="432"/>
        <w:rPr>
          <w:lang w:val="en-US"/>
        </w:rPr>
      </w:pPr>
      <w:r w:rsidRPr="002045D3">
        <w:rPr>
          <w:lang w:val="en-US"/>
        </w:rPr>
        <w:t>Reference</w:t>
      </w:r>
    </w:p>
    <w:p w14:paraId="41F25A75" w14:textId="77777777" w:rsidR="005C298C" w:rsidRDefault="005C298C" w:rsidP="005C298C">
      <w:pPr>
        <w:numPr>
          <w:ilvl w:val="0"/>
          <w:numId w:val="2"/>
        </w:numPr>
        <w:spacing w:after="120"/>
        <w:rPr>
          <w:rFonts w:eastAsia="SimSun" w:cs="SimSun"/>
          <w:sz w:val="20"/>
          <w:lang w:eastAsia="zh-CN"/>
        </w:rPr>
      </w:pPr>
      <w:r w:rsidRPr="00D22644">
        <w:rPr>
          <w:rFonts w:eastAsia="SimSun" w:cs="SimSun"/>
          <w:sz w:val="20"/>
          <w:lang w:eastAsia="zh-CN"/>
        </w:rPr>
        <w:t xml:space="preserve">R4-2321615, “WF on </w:t>
      </w:r>
      <w:proofErr w:type="spellStart"/>
      <w:r w:rsidRPr="00D22644">
        <w:rPr>
          <w:rFonts w:eastAsia="SimSun" w:cs="SimSun"/>
          <w:sz w:val="20"/>
          <w:lang w:eastAsia="zh-CN"/>
        </w:rPr>
        <w:t>NR_MIMO_evo_DL_UL</w:t>
      </w:r>
      <w:proofErr w:type="spellEnd"/>
      <w:r w:rsidRPr="00D22644">
        <w:rPr>
          <w:rFonts w:eastAsia="SimSun" w:cs="SimSun"/>
          <w:sz w:val="20"/>
          <w:lang w:eastAsia="zh-CN"/>
        </w:rPr>
        <w:t xml:space="preserve"> WI”, Samsung</w:t>
      </w:r>
    </w:p>
    <w:p w14:paraId="6D62EDAB" w14:textId="77777777" w:rsidR="002B100F" w:rsidRDefault="002B100F" w:rsidP="002B100F">
      <w:pPr>
        <w:numPr>
          <w:ilvl w:val="0"/>
          <w:numId w:val="2"/>
        </w:numPr>
        <w:spacing w:after="120"/>
        <w:rPr>
          <w:rFonts w:eastAsia="SimSun" w:cs="SimSun"/>
          <w:sz w:val="20"/>
          <w:lang w:val="en-GB" w:eastAsia="zh-CN"/>
        </w:rPr>
      </w:pPr>
      <w:r w:rsidRPr="005700A7">
        <w:rPr>
          <w:rFonts w:eastAsia="SimSun" w:cs="SimSun"/>
          <w:sz w:val="20"/>
          <w:lang w:val="en-GB" w:eastAsia="zh-CN"/>
        </w:rPr>
        <w:t>R4-231</w:t>
      </w:r>
      <w:r>
        <w:rPr>
          <w:rFonts w:eastAsia="SimSun" w:cs="SimSun"/>
          <w:sz w:val="20"/>
          <w:lang w:val="en-GB" w:eastAsia="zh-CN"/>
        </w:rPr>
        <w:t>7371</w:t>
      </w:r>
      <w:r w:rsidRPr="00B11A17">
        <w:rPr>
          <w:rFonts w:eastAsia="SimSun" w:cs="SimSun"/>
          <w:sz w:val="20"/>
          <w:lang w:val="en-GB" w:eastAsia="zh-CN"/>
        </w:rPr>
        <w:t>, “</w:t>
      </w:r>
      <w:r w:rsidRPr="005700A7">
        <w:rPr>
          <w:rFonts w:eastAsia="SimSun" w:cs="SimSun"/>
          <w:sz w:val="20"/>
          <w:lang w:val="en-GB" w:eastAsia="zh-CN"/>
        </w:rPr>
        <w:t>WF on R18 NR MIMO RRM requirement</w:t>
      </w:r>
      <w:r w:rsidRPr="00B11A17">
        <w:rPr>
          <w:rFonts w:eastAsia="SimSun" w:cs="SimSun"/>
          <w:sz w:val="20"/>
          <w:lang w:val="en-GB" w:eastAsia="zh-CN"/>
        </w:rPr>
        <w:t>”, Samsung</w:t>
      </w:r>
    </w:p>
    <w:p w14:paraId="36159407" w14:textId="3E3966F4" w:rsidR="002B100F" w:rsidRPr="00B11A17" w:rsidRDefault="002B100F" w:rsidP="002B100F">
      <w:pPr>
        <w:numPr>
          <w:ilvl w:val="0"/>
          <w:numId w:val="2"/>
        </w:numPr>
        <w:spacing w:after="120"/>
        <w:rPr>
          <w:rFonts w:eastAsia="SimSun" w:cs="SimSun"/>
          <w:sz w:val="20"/>
          <w:lang w:val="en-GB" w:eastAsia="zh-CN"/>
        </w:rPr>
      </w:pPr>
      <w:r>
        <w:rPr>
          <w:rFonts w:eastAsia="SimSun" w:cs="SimSun"/>
          <w:sz w:val="20"/>
          <w:lang w:val="en-GB" w:eastAsia="zh-CN"/>
        </w:rPr>
        <w:t>R4-2318583, “</w:t>
      </w:r>
      <w:r w:rsidRPr="002B100F">
        <w:rPr>
          <w:rFonts w:eastAsia="SimSun" w:cs="SimSun"/>
          <w:sz w:val="20"/>
          <w:lang w:eastAsia="zh-CN"/>
        </w:rPr>
        <w:t>On RRM requirements for TDCP measurement</w:t>
      </w:r>
      <w:r>
        <w:rPr>
          <w:rFonts w:eastAsia="SimSun" w:cs="SimSun"/>
          <w:sz w:val="20"/>
          <w:lang w:eastAsia="zh-CN"/>
        </w:rPr>
        <w:t>”, Apple</w:t>
      </w:r>
    </w:p>
    <w:p w14:paraId="72D4EBB2" w14:textId="77777777" w:rsidR="002B100F" w:rsidRPr="00D22644" w:rsidRDefault="002B100F" w:rsidP="002B100F">
      <w:pPr>
        <w:spacing w:after="120"/>
        <w:rPr>
          <w:rFonts w:eastAsia="SimSun" w:cs="SimSun"/>
          <w:sz w:val="20"/>
          <w:lang w:eastAsia="zh-CN"/>
        </w:rPr>
      </w:pPr>
    </w:p>
    <w:p w14:paraId="2025BD80" w14:textId="77777777" w:rsidR="002249BA" w:rsidRPr="002045D3" w:rsidRDefault="002249BA" w:rsidP="002249BA"/>
    <w:sectPr w:rsidR="002249BA" w:rsidRPr="002045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auto"/>
    <w:pitch w:val="default"/>
    <w:sig w:usb0="00000000" w:usb1="00000000" w:usb2="00000009" w:usb3="00000000" w:csb0="400001FF" w:csb1="FFFF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C2ABF"/>
    <w:multiLevelType w:val="multilevel"/>
    <w:tmpl w:val="9056A52E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FA856B9"/>
    <w:multiLevelType w:val="multilevel"/>
    <w:tmpl w:val="0FA856B9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2" w15:restartNumberingAfterBreak="0">
    <w:nsid w:val="13543D29"/>
    <w:multiLevelType w:val="hybridMultilevel"/>
    <w:tmpl w:val="6EB6DCAC"/>
    <w:lvl w:ilvl="0" w:tplc="32568012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149A1"/>
    <w:multiLevelType w:val="hybridMultilevel"/>
    <w:tmpl w:val="C3ECC754"/>
    <w:lvl w:ilvl="0" w:tplc="53A8E394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393984"/>
    <w:multiLevelType w:val="hybridMultilevel"/>
    <w:tmpl w:val="6EB6DCAC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9F0410"/>
    <w:multiLevelType w:val="hybridMultilevel"/>
    <w:tmpl w:val="6EB6DCAC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A65F30"/>
    <w:multiLevelType w:val="hybridMultilevel"/>
    <w:tmpl w:val="B29481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6DD15E3"/>
    <w:multiLevelType w:val="multilevel"/>
    <w:tmpl w:val="D5F8183C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294F69B1"/>
    <w:multiLevelType w:val="hybridMultilevel"/>
    <w:tmpl w:val="E13E8546"/>
    <w:lvl w:ilvl="0" w:tplc="F22C221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9C1FA8"/>
    <w:multiLevelType w:val="multilevel"/>
    <w:tmpl w:val="309C1FA8"/>
    <w:lvl w:ilvl="0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87D42BA"/>
    <w:multiLevelType w:val="hybridMultilevel"/>
    <w:tmpl w:val="3EA8FC8E"/>
    <w:lvl w:ilvl="0" w:tplc="6276CD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914EF338">
      <w:numFmt w:val="bullet"/>
      <w:lvlText w:val="◦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CE01D5"/>
    <w:multiLevelType w:val="hybridMultilevel"/>
    <w:tmpl w:val="5D804E7E"/>
    <w:lvl w:ilvl="0" w:tplc="6276CD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914EF338">
      <w:numFmt w:val="bullet"/>
      <w:lvlText w:val="◦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9A57AF3"/>
    <w:multiLevelType w:val="hybridMultilevel"/>
    <w:tmpl w:val="6EB6DCAC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D36D54"/>
    <w:multiLevelType w:val="hybridMultilevel"/>
    <w:tmpl w:val="1B922D26"/>
    <w:lvl w:ilvl="0" w:tplc="04090005">
      <w:start w:val="1"/>
      <w:numFmt w:val="bullet"/>
      <w:lvlText w:val=""/>
      <w:lvlJc w:val="left"/>
      <w:pPr>
        <w:ind w:left="936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653D34E0"/>
    <w:multiLevelType w:val="hybridMultilevel"/>
    <w:tmpl w:val="F45C09EC"/>
    <w:lvl w:ilvl="0" w:tplc="1A7EC49A">
      <w:start w:val="1"/>
      <w:numFmt w:val="decimal"/>
      <w:pStyle w:val="ListParagraph"/>
      <w:lvlText w:val="Proposal #%1: "/>
      <w:lvlJc w:val="left"/>
      <w:pPr>
        <w:ind w:left="360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04090019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8" w15:restartNumberingAfterBreak="0">
    <w:nsid w:val="66A527ED"/>
    <w:multiLevelType w:val="hybridMultilevel"/>
    <w:tmpl w:val="208AD788"/>
    <w:lvl w:ilvl="0" w:tplc="04090001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267C66"/>
    <w:multiLevelType w:val="hybridMultilevel"/>
    <w:tmpl w:val="A470DA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9E23767"/>
    <w:multiLevelType w:val="hybridMultilevel"/>
    <w:tmpl w:val="39A00714"/>
    <w:lvl w:ilvl="0" w:tplc="6276CD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59338048">
    <w:abstractNumId w:val="7"/>
  </w:num>
  <w:num w:numId="2" w16cid:durableId="1198423226">
    <w:abstractNumId w:val="15"/>
  </w:num>
  <w:num w:numId="3" w16cid:durableId="1064061569">
    <w:abstractNumId w:val="11"/>
  </w:num>
  <w:num w:numId="4" w16cid:durableId="1117142815">
    <w:abstractNumId w:val="0"/>
  </w:num>
  <w:num w:numId="5" w16cid:durableId="1069688094">
    <w:abstractNumId w:val="16"/>
  </w:num>
  <w:num w:numId="6" w16cid:durableId="2044482076">
    <w:abstractNumId w:val="6"/>
  </w:num>
  <w:num w:numId="7" w16cid:durableId="1734084975">
    <w:abstractNumId w:val="1"/>
  </w:num>
  <w:num w:numId="8" w16cid:durableId="1630086469">
    <w:abstractNumId w:val="19"/>
  </w:num>
  <w:num w:numId="9" w16cid:durableId="124466319">
    <w:abstractNumId w:val="9"/>
  </w:num>
  <w:num w:numId="10" w16cid:durableId="814956189">
    <w:abstractNumId w:val="2"/>
  </w:num>
  <w:num w:numId="11" w16cid:durableId="1416900797">
    <w:abstractNumId w:val="17"/>
  </w:num>
  <w:num w:numId="12" w16cid:durableId="1826848019">
    <w:abstractNumId w:val="3"/>
  </w:num>
  <w:num w:numId="13" w16cid:durableId="1876692762">
    <w:abstractNumId w:val="14"/>
  </w:num>
  <w:num w:numId="14" w16cid:durableId="905802358">
    <w:abstractNumId w:val="8"/>
  </w:num>
  <w:num w:numId="15" w16cid:durableId="407460794">
    <w:abstractNumId w:val="5"/>
  </w:num>
  <w:num w:numId="16" w16cid:durableId="931750">
    <w:abstractNumId w:val="17"/>
    <w:lvlOverride w:ilvl="0">
      <w:startOverride w:val="1"/>
    </w:lvlOverride>
  </w:num>
  <w:num w:numId="17" w16cid:durableId="1007750107">
    <w:abstractNumId w:val="17"/>
    <w:lvlOverride w:ilvl="0">
      <w:startOverride w:val="1"/>
    </w:lvlOverride>
  </w:num>
  <w:num w:numId="18" w16cid:durableId="1085419183">
    <w:abstractNumId w:val="4"/>
  </w:num>
  <w:num w:numId="19" w16cid:durableId="1987930459">
    <w:abstractNumId w:val="17"/>
    <w:lvlOverride w:ilvl="0">
      <w:startOverride w:val="1"/>
    </w:lvlOverride>
  </w:num>
  <w:num w:numId="20" w16cid:durableId="362098080">
    <w:abstractNumId w:val="20"/>
  </w:num>
  <w:num w:numId="21" w16cid:durableId="927692686">
    <w:abstractNumId w:val="10"/>
  </w:num>
  <w:num w:numId="22" w16cid:durableId="1507748955">
    <w:abstractNumId w:val="12"/>
  </w:num>
  <w:num w:numId="23" w16cid:durableId="1997412127">
    <w:abstractNumId w:val="18"/>
  </w:num>
  <w:num w:numId="24" w16cid:durableId="37517226">
    <w:abstractNumId w:val="13"/>
  </w:num>
  <w:num w:numId="25" w16cid:durableId="1018041850">
    <w:abstractNumId w:val="17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7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40370"/>
    <w:rsid w:val="00044BBC"/>
    <w:rsid w:val="0005499C"/>
    <w:rsid w:val="000A5314"/>
    <w:rsid w:val="000B17B2"/>
    <w:rsid w:val="000C277C"/>
    <w:rsid w:val="000D5873"/>
    <w:rsid w:val="000D7949"/>
    <w:rsid w:val="000E3503"/>
    <w:rsid w:val="000F3E39"/>
    <w:rsid w:val="00103A5F"/>
    <w:rsid w:val="00104D5D"/>
    <w:rsid w:val="00121828"/>
    <w:rsid w:val="00126D52"/>
    <w:rsid w:val="00136FC8"/>
    <w:rsid w:val="0014346F"/>
    <w:rsid w:val="0014397D"/>
    <w:rsid w:val="00152E01"/>
    <w:rsid w:val="001715D4"/>
    <w:rsid w:val="0017238B"/>
    <w:rsid w:val="00177147"/>
    <w:rsid w:val="00190238"/>
    <w:rsid w:val="00197F09"/>
    <w:rsid w:val="001B5D0A"/>
    <w:rsid w:val="001C2F81"/>
    <w:rsid w:val="001C663E"/>
    <w:rsid w:val="001D112D"/>
    <w:rsid w:val="002027C2"/>
    <w:rsid w:val="00210E45"/>
    <w:rsid w:val="002249BA"/>
    <w:rsid w:val="0024145B"/>
    <w:rsid w:val="00242577"/>
    <w:rsid w:val="0025568C"/>
    <w:rsid w:val="002870EA"/>
    <w:rsid w:val="00287F17"/>
    <w:rsid w:val="0029237B"/>
    <w:rsid w:val="002B100F"/>
    <w:rsid w:val="002B1FD0"/>
    <w:rsid w:val="002C6FCE"/>
    <w:rsid w:val="002E1ECC"/>
    <w:rsid w:val="002F4FA3"/>
    <w:rsid w:val="002F7C9B"/>
    <w:rsid w:val="00304A29"/>
    <w:rsid w:val="00320E79"/>
    <w:rsid w:val="00322A55"/>
    <w:rsid w:val="00330E7E"/>
    <w:rsid w:val="003352BC"/>
    <w:rsid w:val="00342108"/>
    <w:rsid w:val="0034479F"/>
    <w:rsid w:val="00344F7B"/>
    <w:rsid w:val="0035342F"/>
    <w:rsid w:val="0037530E"/>
    <w:rsid w:val="0039378D"/>
    <w:rsid w:val="003968DD"/>
    <w:rsid w:val="003A27EC"/>
    <w:rsid w:val="003D3735"/>
    <w:rsid w:val="003E20F7"/>
    <w:rsid w:val="00400845"/>
    <w:rsid w:val="0041571A"/>
    <w:rsid w:val="00415A4A"/>
    <w:rsid w:val="00422BB5"/>
    <w:rsid w:val="0044374E"/>
    <w:rsid w:val="00446EDE"/>
    <w:rsid w:val="004571DB"/>
    <w:rsid w:val="00474453"/>
    <w:rsid w:val="00486A2E"/>
    <w:rsid w:val="00487639"/>
    <w:rsid w:val="004A4BFF"/>
    <w:rsid w:val="004B6849"/>
    <w:rsid w:val="004D1584"/>
    <w:rsid w:val="004D33BC"/>
    <w:rsid w:val="004E4B5C"/>
    <w:rsid w:val="004E5925"/>
    <w:rsid w:val="005035D6"/>
    <w:rsid w:val="00507AF7"/>
    <w:rsid w:val="0051665C"/>
    <w:rsid w:val="00526314"/>
    <w:rsid w:val="00560B46"/>
    <w:rsid w:val="005620E1"/>
    <w:rsid w:val="005700A7"/>
    <w:rsid w:val="0057184D"/>
    <w:rsid w:val="00590EAB"/>
    <w:rsid w:val="005A0BB7"/>
    <w:rsid w:val="005A23F9"/>
    <w:rsid w:val="005B410D"/>
    <w:rsid w:val="005C298C"/>
    <w:rsid w:val="005D1B1F"/>
    <w:rsid w:val="005F5A7E"/>
    <w:rsid w:val="00601D45"/>
    <w:rsid w:val="00626BDE"/>
    <w:rsid w:val="00627DC7"/>
    <w:rsid w:val="00631307"/>
    <w:rsid w:val="00654731"/>
    <w:rsid w:val="0066098C"/>
    <w:rsid w:val="00684874"/>
    <w:rsid w:val="00685E60"/>
    <w:rsid w:val="006873A2"/>
    <w:rsid w:val="006970EA"/>
    <w:rsid w:val="006A4629"/>
    <w:rsid w:val="006A4AA7"/>
    <w:rsid w:val="006A5D67"/>
    <w:rsid w:val="006B6A99"/>
    <w:rsid w:val="006D2317"/>
    <w:rsid w:val="006F0E17"/>
    <w:rsid w:val="006F1E05"/>
    <w:rsid w:val="006F6BCA"/>
    <w:rsid w:val="00717FF9"/>
    <w:rsid w:val="00723142"/>
    <w:rsid w:val="00732D48"/>
    <w:rsid w:val="0074586B"/>
    <w:rsid w:val="00775238"/>
    <w:rsid w:val="00786420"/>
    <w:rsid w:val="00787DF9"/>
    <w:rsid w:val="00787EF6"/>
    <w:rsid w:val="007A3BE1"/>
    <w:rsid w:val="007A6F82"/>
    <w:rsid w:val="007B10E7"/>
    <w:rsid w:val="007C626C"/>
    <w:rsid w:val="00811066"/>
    <w:rsid w:val="00823248"/>
    <w:rsid w:val="00830460"/>
    <w:rsid w:val="0083467F"/>
    <w:rsid w:val="0087325A"/>
    <w:rsid w:val="00882A58"/>
    <w:rsid w:val="00883724"/>
    <w:rsid w:val="008A6F58"/>
    <w:rsid w:val="008C31A5"/>
    <w:rsid w:val="008E5725"/>
    <w:rsid w:val="008F383E"/>
    <w:rsid w:val="00911E76"/>
    <w:rsid w:val="00924CB2"/>
    <w:rsid w:val="00926669"/>
    <w:rsid w:val="00932439"/>
    <w:rsid w:val="00932C93"/>
    <w:rsid w:val="00940B6A"/>
    <w:rsid w:val="00950526"/>
    <w:rsid w:val="00951300"/>
    <w:rsid w:val="009540FF"/>
    <w:rsid w:val="00970536"/>
    <w:rsid w:val="009776DC"/>
    <w:rsid w:val="00982F28"/>
    <w:rsid w:val="009B4DF5"/>
    <w:rsid w:val="009C1F3F"/>
    <w:rsid w:val="009D596C"/>
    <w:rsid w:val="009F1633"/>
    <w:rsid w:val="009F52D7"/>
    <w:rsid w:val="00A211CC"/>
    <w:rsid w:val="00A51A5E"/>
    <w:rsid w:val="00A66539"/>
    <w:rsid w:val="00A70BF9"/>
    <w:rsid w:val="00A75494"/>
    <w:rsid w:val="00A85F2C"/>
    <w:rsid w:val="00A91EC1"/>
    <w:rsid w:val="00A96557"/>
    <w:rsid w:val="00AA3049"/>
    <w:rsid w:val="00AA768F"/>
    <w:rsid w:val="00AA7CC7"/>
    <w:rsid w:val="00AB4E85"/>
    <w:rsid w:val="00AC413B"/>
    <w:rsid w:val="00AC7121"/>
    <w:rsid w:val="00AD0A42"/>
    <w:rsid w:val="00AD261E"/>
    <w:rsid w:val="00AE5766"/>
    <w:rsid w:val="00AF6D4B"/>
    <w:rsid w:val="00B00412"/>
    <w:rsid w:val="00B11A17"/>
    <w:rsid w:val="00B12CEF"/>
    <w:rsid w:val="00B437D6"/>
    <w:rsid w:val="00B47266"/>
    <w:rsid w:val="00B52195"/>
    <w:rsid w:val="00B547FB"/>
    <w:rsid w:val="00B8567C"/>
    <w:rsid w:val="00BB13B2"/>
    <w:rsid w:val="00BC3688"/>
    <w:rsid w:val="00BC7534"/>
    <w:rsid w:val="00BF7DD6"/>
    <w:rsid w:val="00C044E8"/>
    <w:rsid w:val="00C12F43"/>
    <w:rsid w:val="00C46930"/>
    <w:rsid w:val="00C9161B"/>
    <w:rsid w:val="00C94AC7"/>
    <w:rsid w:val="00CC3B38"/>
    <w:rsid w:val="00CC3BD6"/>
    <w:rsid w:val="00CC7035"/>
    <w:rsid w:val="00CD0F63"/>
    <w:rsid w:val="00CD21BF"/>
    <w:rsid w:val="00CE6F90"/>
    <w:rsid w:val="00CF30AC"/>
    <w:rsid w:val="00D0344C"/>
    <w:rsid w:val="00D15D3E"/>
    <w:rsid w:val="00D167C7"/>
    <w:rsid w:val="00D16F3A"/>
    <w:rsid w:val="00D81B6B"/>
    <w:rsid w:val="00D920E5"/>
    <w:rsid w:val="00D96E36"/>
    <w:rsid w:val="00DA24C0"/>
    <w:rsid w:val="00DB1D67"/>
    <w:rsid w:val="00DB6597"/>
    <w:rsid w:val="00DB6943"/>
    <w:rsid w:val="00DC3489"/>
    <w:rsid w:val="00DC73DA"/>
    <w:rsid w:val="00DE64A5"/>
    <w:rsid w:val="00DE6A82"/>
    <w:rsid w:val="00DF00D4"/>
    <w:rsid w:val="00DF1ED2"/>
    <w:rsid w:val="00DF6B94"/>
    <w:rsid w:val="00E02C60"/>
    <w:rsid w:val="00E33228"/>
    <w:rsid w:val="00E54A69"/>
    <w:rsid w:val="00E55591"/>
    <w:rsid w:val="00E5586A"/>
    <w:rsid w:val="00E61444"/>
    <w:rsid w:val="00E6294A"/>
    <w:rsid w:val="00E6664E"/>
    <w:rsid w:val="00E719D0"/>
    <w:rsid w:val="00E8160B"/>
    <w:rsid w:val="00E829B8"/>
    <w:rsid w:val="00E9138B"/>
    <w:rsid w:val="00EA2D71"/>
    <w:rsid w:val="00EB3DA6"/>
    <w:rsid w:val="00EE0799"/>
    <w:rsid w:val="00EF246E"/>
    <w:rsid w:val="00F07C35"/>
    <w:rsid w:val="00F309F7"/>
    <w:rsid w:val="00F441E8"/>
    <w:rsid w:val="00F555F1"/>
    <w:rsid w:val="00FC1A14"/>
    <w:rsid w:val="00FC6A6D"/>
    <w:rsid w:val="00FE5654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docId w15:val="{1E99D79D-AAF8-1148-A80D-36CA7391A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F43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szCs w:val="20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autoRedefine/>
    <w:uiPriority w:val="34"/>
    <w:qFormat/>
    <w:rsid w:val="00D81B6B"/>
    <w:pPr>
      <w:numPr>
        <w:numId w:val="11"/>
      </w:numPr>
      <w:spacing w:after="120"/>
    </w:pPr>
    <w:rPr>
      <w:rFonts w:eastAsia="SimSun" w:cs="SimSun"/>
      <w:b/>
      <w:bCs/>
      <w:sz w:val="20"/>
      <w:lang w:val="en-GB"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D81B6B"/>
    <w:rPr>
      <w:rFonts w:ascii="Times New Roman" w:eastAsia="SimSun" w:hAnsi="Times New Roman" w:cs="SimSun"/>
      <w:b/>
      <w:bCs/>
      <w:sz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D16F3A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qFormat/>
    <w:rsid w:val="005263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5Dark-Accent5">
    <w:name w:val="Grid Table 5 Dark Accent 5"/>
    <w:basedOn w:val="TableNormal"/>
    <w:uiPriority w:val="50"/>
    <w:rsid w:val="00D920E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customStyle="1" w:styleId="GridTable5Dark-Accent51">
    <w:name w:val="Grid Table 5 Dark - Accent 51"/>
    <w:basedOn w:val="TableNormal"/>
    <w:next w:val="GridTable5Dark-Accent5"/>
    <w:uiPriority w:val="50"/>
    <w:rsid w:val="00EE0799"/>
    <w:rPr>
      <w:rFonts w:eastAsia="SimSun"/>
      <w:sz w:val="22"/>
      <w:szCs w:val="22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1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9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9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62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fontTable" Target="fontTable.xml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8</Pages>
  <Words>1529</Words>
  <Characters>8716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10225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Apple_110 (Manasa)</cp:lastModifiedBy>
  <cp:revision>4</cp:revision>
  <dcterms:created xsi:type="dcterms:W3CDTF">2024-02-01T19:49:00Z</dcterms:created>
  <dcterms:modified xsi:type="dcterms:W3CDTF">2024-02-17T06:48:00Z</dcterms:modified>
</cp:coreProperties>
</file>