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8598A" w14:textId="70BBE647" w:rsidR="00635559" w:rsidRPr="002249BA" w:rsidRDefault="00635559" w:rsidP="00635559">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w:t>
      </w:r>
      <w:r>
        <w:rPr>
          <w:rFonts w:ascii="Arial" w:eastAsia="MS Mincho" w:hAnsi="Arial" w:cs="Arial"/>
          <w:b/>
        </w:rPr>
        <w:t>10</w:t>
      </w:r>
      <w:r w:rsidRPr="002249BA">
        <w:rPr>
          <w:rFonts w:ascii="Arial" w:eastAsia="MS Mincho" w:hAnsi="Arial" w:cs="Arial"/>
          <w:b/>
        </w:rPr>
        <w:tab/>
      </w:r>
      <w:r w:rsidR="002B281B" w:rsidRPr="002B281B">
        <w:rPr>
          <w:rFonts w:ascii="Arial" w:eastAsia="MS Mincho" w:hAnsi="Arial" w:cs="Arial"/>
          <w:b/>
        </w:rPr>
        <w:t>R4-2400461</w:t>
      </w:r>
    </w:p>
    <w:p w14:paraId="5ABFE49D" w14:textId="77777777" w:rsidR="00635559" w:rsidRPr="00676A34" w:rsidRDefault="00635559" w:rsidP="00635559">
      <w:pPr>
        <w:rPr>
          <w:rFonts w:ascii="Arial" w:eastAsia="SimSun" w:hAnsi="Arial" w:cs="Arial"/>
          <w:b/>
          <w:bCs/>
          <w:lang w:eastAsia="zh-CN"/>
        </w:rPr>
      </w:pPr>
      <w:r w:rsidRPr="00676A34">
        <w:rPr>
          <w:rFonts w:ascii="Arial" w:eastAsia="SimSun" w:hAnsi="Arial" w:cs="Arial"/>
          <w:b/>
          <w:bCs/>
          <w:lang w:eastAsia="zh-CN"/>
        </w:rPr>
        <w:t xml:space="preserve">Athens, GR, 26 Feb – 01 </w:t>
      </w:r>
      <w:proofErr w:type="gramStart"/>
      <w:r w:rsidRPr="00676A34">
        <w:rPr>
          <w:rFonts w:ascii="Arial" w:eastAsia="SimSun" w:hAnsi="Arial" w:cs="Arial"/>
          <w:b/>
          <w:bCs/>
          <w:lang w:eastAsia="zh-CN"/>
        </w:rPr>
        <w:t>Mar,</w:t>
      </w:r>
      <w:proofErr w:type="gramEnd"/>
      <w:r w:rsidRPr="00676A34">
        <w:rPr>
          <w:rFonts w:ascii="Arial" w:eastAsia="SimSun" w:hAnsi="Arial" w:cs="Arial"/>
          <w:b/>
          <w:bCs/>
          <w:lang w:eastAsia="zh-CN"/>
        </w:rPr>
        <w:t xml:space="preserve"> 2024</w:t>
      </w:r>
    </w:p>
    <w:p w14:paraId="2305CEA3" w14:textId="6586413F"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ED367C">
        <w:rPr>
          <w:sz w:val="24"/>
          <w:szCs w:val="24"/>
        </w:rPr>
        <w:t>8</w:t>
      </w:r>
      <w:r w:rsidR="00125290" w:rsidRPr="00125290">
        <w:rPr>
          <w:sz w:val="24"/>
          <w:szCs w:val="24"/>
        </w:rPr>
        <w:t>.</w:t>
      </w:r>
      <w:r w:rsidR="005452BE">
        <w:rPr>
          <w:sz w:val="24"/>
          <w:szCs w:val="24"/>
        </w:rPr>
        <w:t>18</w:t>
      </w:r>
      <w:r w:rsidR="00125290" w:rsidRPr="00125290">
        <w:rPr>
          <w:sz w:val="24"/>
          <w:szCs w:val="24"/>
        </w:rPr>
        <w:t>.8.2</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B663644"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125290" w:rsidRPr="00125290">
        <w:rPr>
          <w:sz w:val="24"/>
          <w:szCs w:val="24"/>
        </w:rPr>
        <w:t>On UE demod requirements for NR NTN enhancement</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323F364E" w14:textId="1167F1EC" w:rsidR="0088022D" w:rsidRPr="002045D3" w:rsidRDefault="0088022D" w:rsidP="0088022D">
      <w:pPr>
        <w:spacing w:after="120"/>
        <w:rPr>
          <w:sz w:val="20"/>
          <w:szCs w:val="20"/>
        </w:rPr>
      </w:pPr>
      <w:r w:rsidRPr="002045D3">
        <w:rPr>
          <w:sz w:val="20"/>
          <w:szCs w:val="20"/>
        </w:rPr>
        <w:t>In RAN4#10</w:t>
      </w:r>
      <w:r w:rsidR="00B542AF">
        <w:rPr>
          <w:sz w:val="20"/>
          <w:szCs w:val="20"/>
        </w:rPr>
        <w:t>9</w:t>
      </w:r>
      <w:r>
        <w:rPr>
          <w:sz w:val="20"/>
          <w:szCs w:val="20"/>
        </w:rPr>
        <w:t xml:space="preserve"> </w:t>
      </w:r>
      <w:r w:rsidR="00C434D8" w:rsidRPr="00C434D8">
        <w:rPr>
          <w:sz w:val="20"/>
          <w:szCs w:val="20"/>
          <w:lang w:val="en-GB"/>
        </w:rPr>
        <w:t>UE demodulation performance requirements</w:t>
      </w:r>
      <w:r w:rsidR="00C434D8" w:rsidRPr="00C434D8">
        <w:rPr>
          <w:sz w:val="20"/>
          <w:szCs w:val="20"/>
        </w:rPr>
        <w:t xml:space="preserve"> </w:t>
      </w:r>
      <w:r w:rsidR="00C434D8">
        <w:rPr>
          <w:sz w:val="20"/>
          <w:szCs w:val="20"/>
        </w:rPr>
        <w:t xml:space="preserve">for </w:t>
      </w:r>
      <w:proofErr w:type="spellStart"/>
      <w:r w:rsidR="00C434D8">
        <w:rPr>
          <w:sz w:val="20"/>
          <w:szCs w:val="20"/>
        </w:rPr>
        <w:t>eNTN</w:t>
      </w:r>
      <w:proofErr w:type="spellEnd"/>
      <w:r w:rsidR="00C434D8">
        <w:rPr>
          <w:sz w:val="20"/>
          <w:szCs w:val="20"/>
        </w:rPr>
        <w:t xml:space="preserve"> </w:t>
      </w:r>
      <w:r w:rsidRPr="002045D3">
        <w:rPr>
          <w:sz w:val="20"/>
          <w:szCs w:val="20"/>
        </w:rPr>
        <w:t>were discussed and way forward [1] w</w:t>
      </w:r>
      <w:r w:rsidR="00B542AF">
        <w:rPr>
          <w:sz w:val="20"/>
          <w:szCs w:val="20"/>
        </w:rPr>
        <w:t>as</w:t>
      </w:r>
      <w:r w:rsidRPr="002045D3">
        <w:rPr>
          <w:sz w:val="20"/>
          <w:szCs w:val="20"/>
        </w:rPr>
        <w:t xml:space="preserve"> agreed.  In this contribution we present our views on </w:t>
      </w:r>
      <w:r>
        <w:rPr>
          <w:sz w:val="20"/>
          <w:szCs w:val="20"/>
        </w:rPr>
        <w:t xml:space="preserve">demodulation requirements for </w:t>
      </w:r>
      <w:proofErr w:type="spellStart"/>
      <w:r>
        <w:rPr>
          <w:sz w:val="20"/>
          <w:szCs w:val="20"/>
        </w:rPr>
        <w:t>e</w:t>
      </w:r>
      <w:r w:rsidR="00C434D8">
        <w:rPr>
          <w:sz w:val="20"/>
          <w:szCs w:val="20"/>
        </w:rPr>
        <w:t>NTN</w:t>
      </w:r>
      <w:proofErr w:type="spellEnd"/>
      <w:r w:rsidRPr="002045D3">
        <w:rPr>
          <w:sz w:val="20"/>
          <w:szCs w:val="20"/>
        </w:rPr>
        <w:t xml:space="preserve">.   </w:t>
      </w:r>
    </w:p>
    <w:p w14:paraId="1076DCC3" w14:textId="2693BAED" w:rsidR="002249BA" w:rsidRPr="002045D3" w:rsidRDefault="002249BA" w:rsidP="002249BA">
      <w:pPr>
        <w:spacing w:after="120"/>
        <w:rPr>
          <w:sz w:val="20"/>
          <w:szCs w:val="20"/>
        </w:rPr>
      </w:pPr>
    </w:p>
    <w:p w14:paraId="333531CD" w14:textId="3AFAEC62" w:rsidR="00B542AF" w:rsidRPr="00B542AF" w:rsidRDefault="002249BA" w:rsidP="00B542AF">
      <w:pPr>
        <w:pStyle w:val="Heading1"/>
        <w:rPr>
          <w:lang w:val="en-US"/>
        </w:rPr>
      </w:pPr>
      <w:r w:rsidRPr="002045D3">
        <w:rPr>
          <w:lang w:val="en-US"/>
        </w:rPr>
        <w:t>2. Discussion</w:t>
      </w:r>
    </w:p>
    <w:p w14:paraId="76844008" w14:textId="7D431D18" w:rsidR="00B542AF" w:rsidRPr="00B542AF" w:rsidRDefault="00B542AF" w:rsidP="007D0A83">
      <w:pPr>
        <w:spacing w:after="120"/>
        <w:rPr>
          <w:b/>
          <w:bCs/>
          <w:sz w:val="22"/>
          <w:szCs w:val="22"/>
          <w:u w:val="single"/>
        </w:rPr>
      </w:pPr>
      <w:r w:rsidRPr="00B542AF">
        <w:rPr>
          <w:b/>
          <w:bCs/>
          <w:sz w:val="22"/>
          <w:szCs w:val="22"/>
          <w:u w:val="single"/>
        </w:rPr>
        <w:t>General</w:t>
      </w:r>
    </w:p>
    <w:p w14:paraId="10CB9C7B" w14:textId="2D8B9389" w:rsidR="007D0A83" w:rsidRDefault="00B542AF" w:rsidP="007D0A83">
      <w:pPr>
        <w:spacing w:after="120"/>
        <w:rPr>
          <w:sz w:val="20"/>
          <w:szCs w:val="20"/>
        </w:rPr>
      </w:pPr>
      <w:r>
        <w:rPr>
          <w:sz w:val="20"/>
          <w:szCs w:val="20"/>
        </w:rPr>
        <w:t xml:space="preserve">For the General aspects, the following agreements were made for channel model and scenario: </w:t>
      </w:r>
    </w:p>
    <w:tbl>
      <w:tblPr>
        <w:tblStyle w:val="TableGrid"/>
        <w:tblW w:w="0" w:type="auto"/>
        <w:tblLook w:val="04A0" w:firstRow="1" w:lastRow="0" w:firstColumn="1" w:lastColumn="0" w:noHBand="0" w:noVBand="1"/>
      </w:tblPr>
      <w:tblGrid>
        <w:gridCol w:w="9350"/>
      </w:tblGrid>
      <w:tr w:rsidR="006C29D7" w14:paraId="64C955B2" w14:textId="77777777" w:rsidTr="006C29D7">
        <w:tc>
          <w:tcPr>
            <w:tcW w:w="9350" w:type="dxa"/>
          </w:tcPr>
          <w:p w14:paraId="697ED3F6" w14:textId="77777777" w:rsidR="00B542AF" w:rsidRPr="00B542AF" w:rsidRDefault="00B542AF" w:rsidP="00B542AF">
            <w:pPr>
              <w:spacing w:after="180"/>
              <w:rPr>
                <w:rFonts w:eastAsia="SimSun"/>
                <w:b/>
                <w:sz w:val="20"/>
                <w:szCs w:val="20"/>
                <w:u w:val="single"/>
                <w:lang w:val="en-GB" w:eastAsia="zh-CN"/>
              </w:rPr>
            </w:pPr>
            <w:r w:rsidRPr="00B542AF">
              <w:rPr>
                <w:rFonts w:eastAsia="SimSun"/>
                <w:b/>
                <w:sz w:val="20"/>
                <w:szCs w:val="20"/>
                <w:u w:val="single"/>
                <w:lang w:val="en-GB" w:eastAsia="ko-KR"/>
              </w:rPr>
              <w:t xml:space="preserve">Issue 1-1-1: </w:t>
            </w:r>
            <w:r w:rsidRPr="00B542AF">
              <w:rPr>
                <w:rFonts w:eastAsia="SimSun"/>
                <w:b/>
                <w:sz w:val="20"/>
                <w:szCs w:val="20"/>
                <w:u w:val="single"/>
                <w:lang w:val="en-GB" w:eastAsia="zh-CN"/>
              </w:rPr>
              <w:t>Scenario</w:t>
            </w:r>
          </w:p>
          <w:p w14:paraId="41966F54" w14:textId="77777777" w:rsidR="00B542AF" w:rsidRPr="00B542AF" w:rsidRDefault="00B542AF" w:rsidP="00B542AF">
            <w:pPr>
              <w:numPr>
                <w:ilvl w:val="0"/>
                <w:numId w:val="16"/>
              </w:numPr>
              <w:overflowPunct w:val="0"/>
              <w:autoSpaceDE w:val="0"/>
              <w:autoSpaceDN w:val="0"/>
              <w:adjustRightInd w:val="0"/>
              <w:spacing w:after="120"/>
              <w:textAlignment w:val="baseline"/>
              <w:rPr>
                <w:rFonts w:eastAsia="MS Mincho"/>
                <w:sz w:val="20"/>
                <w:lang w:val="en-GB" w:eastAsia="zh-CN"/>
              </w:rPr>
            </w:pPr>
            <w:r w:rsidRPr="00B542AF">
              <w:rPr>
                <w:rFonts w:eastAsia="MS Mincho"/>
                <w:sz w:val="20"/>
                <w:lang w:val="en-GB" w:eastAsia="zh-CN"/>
              </w:rPr>
              <w:t>Agreement:</w:t>
            </w:r>
          </w:p>
          <w:p w14:paraId="4339BB6A" w14:textId="77777777" w:rsidR="00B542AF" w:rsidRPr="00B542AF" w:rsidRDefault="00B542AF" w:rsidP="00B542AF">
            <w:pPr>
              <w:numPr>
                <w:ilvl w:val="1"/>
                <w:numId w:val="5"/>
              </w:numPr>
              <w:spacing w:after="120"/>
              <w:ind w:left="1440"/>
              <w:rPr>
                <w:rFonts w:eastAsia="SimSun"/>
                <w:sz w:val="20"/>
                <w:lang w:val="en-GB" w:eastAsia="zh-CN"/>
              </w:rPr>
            </w:pPr>
            <w:r w:rsidRPr="00B542AF">
              <w:rPr>
                <w:rFonts w:eastAsia="SimSun" w:hint="eastAsia"/>
                <w:sz w:val="20"/>
                <w:lang w:val="en-GB" w:eastAsia="zh-CN"/>
              </w:rPr>
              <w:t>F</w:t>
            </w:r>
            <w:r w:rsidRPr="00B542AF">
              <w:rPr>
                <w:rFonts w:eastAsia="SimSun"/>
                <w:sz w:val="20"/>
                <w:lang w:val="en-GB" w:eastAsia="zh-CN"/>
              </w:rPr>
              <w:t>or UE side</w:t>
            </w:r>
          </w:p>
          <w:p w14:paraId="18D79971" w14:textId="77777777" w:rsidR="00B542AF" w:rsidRPr="00B542AF" w:rsidRDefault="00B542AF" w:rsidP="00B542AF">
            <w:pPr>
              <w:numPr>
                <w:ilvl w:val="2"/>
                <w:numId w:val="5"/>
              </w:numPr>
              <w:spacing w:after="120"/>
              <w:rPr>
                <w:rFonts w:eastAsia="SimSun"/>
                <w:sz w:val="20"/>
                <w:lang w:val="en-GB" w:eastAsia="zh-CN"/>
              </w:rPr>
            </w:pPr>
            <w:r w:rsidRPr="00B542AF">
              <w:rPr>
                <w:rFonts w:eastAsia="SimSun"/>
                <w:sz w:val="20"/>
                <w:lang w:val="en-GB" w:eastAsia="zh-CN"/>
              </w:rPr>
              <w:t>Define requirements for NGSO and GSO. FFS whether one or two sets of requirements are specified for NGSO and GSO.</w:t>
            </w:r>
          </w:p>
          <w:p w14:paraId="222645EA" w14:textId="77777777" w:rsidR="00B542AF" w:rsidRPr="00B542AF" w:rsidRDefault="00B542AF" w:rsidP="00B542AF">
            <w:pPr>
              <w:numPr>
                <w:ilvl w:val="1"/>
                <w:numId w:val="5"/>
              </w:numPr>
              <w:spacing w:after="120"/>
              <w:ind w:left="1440"/>
              <w:rPr>
                <w:rFonts w:eastAsia="SimSun"/>
                <w:sz w:val="20"/>
                <w:lang w:val="en-GB" w:eastAsia="zh-CN"/>
              </w:rPr>
            </w:pPr>
            <w:r w:rsidRPr="00B542AF">
              <w:rPr>
                <w:rFonts w:eastAsia="SimSun" w:hint="eastAsia"/>
                <w:sz w:val="20"/>
                <w:lang w:val="en-GB" w:eastAsia="zh-CN"/>
              </w:rPr>
              <w:t>F</w:t>
            </w:r>
            <w:r w:rsidRPr="00B542AF">
              <w:rPr>
                <w:rFonts w:eastAsia="SimSun"/>
                <w:sz w:val="20"/>
                <w:lang w:val="en-GB" w:eastAsia="zh-CN"/>
              </w:rPr>
              <w:t>or SAN side</w:t>
            </w:r>
          </w:p>
          <w:p w14:paraId="3154EEE3" w14:textId="77777777" w:rsidR="00B542AF" w:rsidRPr="00B542AF" w:rsidRDefault="00B542AF" w:rsidP="00B542AF">
            <w:pPr>
              <w:numPr>
                <w:ilvl w:val="2"/>
                <w:numId w:val="5"/>
              </w:numPr>
              <w:spacing w:after="120"/>
              <w:rPr>
                <w:rFonts w:eastAsia="SimSun"/>
                <w:sz w:val="20"/>
                <w:lang w:val="en-GB" w:eastAsia="zh-CN"/>
              </w:rPr>
            </w:pPr>
            <w:r w:rsidRPr="00B542AF">
              <w:rPr>
                <w:rFonts w:eastAsia="SimSun"/>
                <w:sz w:val="20"/>
                <w:lang w:val="en-GB" w:eastAsia="zh-CN"/>
              </w:rPr>
              <w:t>Define one set of requirements for both NGSO and GSO.</w:t>
            </w:r>
          </w:p>
          <w:p w14:paraId="225D3BE1" w14:textId="77777777" w:rsidR="00B542AF" w:rsidRPr="00B542AF" w:rsidRDefault="00B542AF" w:rsidP="00B542AF">
            <w:pPr>
              <w:spacing w:after="180"/>
              <w:rPr>
                <w:rFonts w:eastAsia="SimSun"/>
                <w:b/>
                <w:sz w:val="20"/>
                <w:szCs w:val="20"/>
                <w:u w:val="single"/>
                <w:lang w:val="en-GB" w:eastAsia="ko-KR"/>
              </w:rPr>
            </w:pPr>
            <w:r w:rsidRPr="00B542AF">
              <w:rPr>
                <w:rFonts w:eastAsia="SimSun"/>
                <w:b/>
                <w:sz w:val="20"/>
                <w:szCs w:val="20"/>
                <w:u w:val="single"/>
                <w:lang w:val="en-GB" w:eastAsia="ko-KR"/>
              </w:rPr>
              <w:t xml:space="preserve">Issue 1-1-2: </w:t>
            </w:r>
            <w:r w:rsidRPr="00B542AF">
              <w:rPr>
                <w:rFonts w:eastAsia="SimSun"/>
                <w:b/>
                <w:sz w:val="20"/>
                <w:szCs w:val="20"/>
                <w:u w:val="single"/>
                <w:lang w:val="en-GB" w:eastAsia="zh-CN"/>
              </w:rPr>
              <w:t xml:space="preserve">Channel </w:t>
            </w:r>
            <w:proofErr w:type="gramStart"/>
            <w:r w:rsidRPr="00B542AF">
              <w:rPr>
                <w:rFonts w:eastAsia="SimSun"/>
                <w:b/>
                <w:sz w:val="20"/>
                <w:szCs w:val="20"/>
                <w:u w:val="single"/>
                <w:lang w:val="en-GB" w:eastAsia="zh-CN"/>
              </w:rPr>
              <w:t>model</w:t>
            </w:r>
            <w:proofErr w:type="gramEnd"/>
          </w:p>
          <w:p w14:paraId="6DCEF02A" w14:textId="77777777" w:rsidR="00B542AF" w:rsidRPr="00B542AF" w:rsidRDefault="00B542AF" w:rsidP="00B542AF">
            <w:pPr>
              <w:numPr>
                <w:ilvl w:val="0"/>
                <w:numId w:val="16"/>
              </w:numPr>
              <w:overflowPunct w:val="0"/>
              <w:autoSpaceDE w:val="0"/>
              <w:autoSpaceDN w:val="0"/>
              <w:adjustRightInd w:val="0"/>
              <w:spacing w:after="120"/>
              <w:textAlignment w:val="baseline"/>
              <w:rPr>
                <w:rFonts w:eastAsia="MS Mincho"/>
                <w:sz w:val="20"/>
                <w:lang w:val="en-GB" w:eastAsia="zh-CN"/>
              </w:rPr>
            </w:pPr>
            <w:r w:rsidRPr="00B542AF">
              <w:rPr>
                <w:rFonts w:eastAsia="MS Mincho"/>
                <w:sz w:val="20"/>
                <w:lang w:val="en-GB" w:eastAsia="zh-CN"/>
              </w:rPr>
              <w:t>Agreement:</w:t>
            </w:r>
          </w:p>
          <w:p w14:paraId="36E07BC3" w14:textId="77777777" w:rsidR="00B542AF" w:rsidRPr="00B542AF" w:rsidRDefault="00B542AF" w:rsidP="00B542AF">
            <w:pPr>
              <w:numPr>
                <w:ilvl w:val="1"/>
                <w:numId w:val="5"/>
              </w:numPr>
              <w:spacing w:after="120"/>
              <w:ind w:left="1440"/>
              <w:rPr>
                <w:rFonts w:eastAsia="SimSun"/>
                <w:sz w:val="20"/>
                <w:lang w:val="en-GB" w:eastAsia="zh-CN"/>
              </w:rPr>
            </w:pPr>
            <w:r w:rsidRPr="00B542AF">
              <w:rPr>
                <w:rFonts w:eastAsia="SimSun"/>
                <w:sz w:val="20"/>
                <w:lang w:val="en-GB" w:eastAsia="zh-CN"/>
              </w:rPr>
              <w:t xml:space="preserve">Only </w:t>
            </w:r>
            <w:r w:rsidRPr="00B542AF">
              <w:rPr>
                <w:rFonts w:eastAsia="SimSun" w:hint="eastAsia"/>
                <w:sz w:val="20"/>
                <w:lang w:val="en-GB" w:eastAsia="zh-CN"/>
              </w:rPr>
              <w:t>N</w:t>
            </w:r>
            <w:r w:rsidRPr="00B542AF">
              <w:rPr>
                <w:rFonts w:eastAsia="SimSun"/>
                <w:sz w:val="20"/>
                <w:lang w:val="en-GB" w:eastAsia="zh-CN"/>
              </w:rPr>
              <w:t>TN-TDLC will be considered.</w:t>
            </w:r>
          </w:p>
          <w:p w14:paraId="5CF8AF18" w14:textId="77777777" w:rsidR="00B542AF" w:rsidRPr="00B542AF" w:rsidRDefault="00B542AF" w:rsidP="00B542AF">
            <w:pPr>
              <w:spacing w:after="180"/>
              <w:rPr>
                <w:rFonts w:eastAsia="SimSun"/>
                <w:b/>
                <w:sz w:val="20"/>
                <w:szCs w:val="20"/>
                <w:u w:val="single"/>
                <w:lang w:val="en-GB" w:eastAsia="ko-KR"/>
              </w:rPr>
            </w:pPr>
            <w:r w:rsidRPr="00B542AF">
              <w:rPr>
                <w:rFonts w:eastAsia="SimSun"/>
                <w:b/>
                <w:sz w:val="20"/>
                <w:szCs w:val="20"/>
                <w:u w:val="single"/>
                <w:lang w:val="en-GB" w:eastAsia="ko-KR"/>
              </w:rPr>
              <w:t xml:space="preserve">Issue 1-1-4: </w:t>
            </w:r>
            <w:r w:rsidRPr="00B542AF">
              <w:rPr>
                <w:rFonts w:eastAsia="SimSun"/>
                <w:b/>
                <w:sz w:val="20"/>
                <w:szCs w:val="20"/>
                <w:u w:val="single"/>
                <w:lang w:val="en-GB" w:eastAsia="zh-CN"/>
              </w:rPr>
              <w:t xml:space="preserve">Delay </w:t>
            </w:r>
            <w:proofErr w:type="gramStart"/>
            <w:r w:rsidRPr="00B542AF">
              <w:rPr>
                <w:rFonts w:eastAsia="SimSun"/>
                <w:b/>
                <w:sz w:val="20"/>
                <w:szCs w:val="20"/>
                <w:u w:val="single"/>
                <w:lang w:val="en-GB" w:eastAsia="zh-CN"/>
              </w:rPr>
              <w:t>spread</w:t>
            </w:r>
            <w:proofErr w:type="gramEnd"/>
          </w:p>
          <w:p w14:paraId="4B6221F5" w14:textId="77777777" w:rsidR="00B542AF" w:rsidRPr="00B542AF" w:rsidRDefault="00B542AF" w:rsidP="00B542AF">
            <w:pPr>
              <w:numPr>
                <w:ilvl w:val="0"/>
                <w:numId w:val="5"/>
              </w:numPr>
              <w:spacing w:after="120"/>
              <w:rPr>
                <w:rFonts w:eastAsia="SimSun"/>
                <w:sz w:val="20"/>
                <w:lang w:val="en-GB" w:eastAsia="zh-CN"/>
              </w:rPr>
            </w:pPr>
            <w:r w:rsidRPr="00B542AF">
              <w:rPr>
                <w:rFonts w:eastAsia="SimSun"/>
                <w:sz w:val="20"/>
                <w:lang w:val="en-GB" w:eastAsia="zh-CN"/>
              </w:rPr>
              <w:t>Agreement:</w:t>
            </w:r>
          </w:p>
          <w:p w14:paraId="0EBD7F9C" w14:textId="77777777" w:rsidR="00B542AF" w:rsidRPr="00B542AF" w:rsidRDefault="00B542AF" w:rsidP="00B542AF">
            <w:pPr>
              <w:numPr>
                <w:ilvl w:val="1"/>
                <w:numId w:val="5"/>
              </w:numPr>
              <w:spacing w:after="120"/>
              <w:ind w:left="1440"/>
              <w:rPr>
                <w:rFonts w:eastAsia="SimSun"/>
                <w:sz w:val="20"/>
                <w:lang w:val="en-GB" w:eastAsia="zh-CN"/>
              </w:rPr>
            </w:pPr>
            <w:r w:rsidRPr="00B542AF">
              <w:rPr>
                <w:rFonts w:eastAsia="SimSun"/>
                <w:sz w:val="20"/>
                <w:lang w:val="en-GB" w:eastAsia="zh-CN"/>
              </w:rPr>
              <w:t>5ns for NTN-TDLC</w:t>
            </w:r>
          </w:p>
          <w:p w14:paraId="6ED10C14" w14:textId="7EF90600" w:rsidR="00587173" w:rsidRDefault="00587173" w:rsidP="00B542AF">
            <w:pPr>
              <w:spacing w:after="120"/>
              <w:rPr>
                <w:sz w:val="20"/>
                <w:szCs w:val="20"/>
              </w:rPr>
            </w:pPr>
          </w:p>
        </w:tc>
      </w:tr>
    </w:tbl>
    <w:p w14:paraId="7E2A2523" w14:textId="77777777" w:rsidR="006C29D7" w:rsidRDefault="006C29D7" w:rsidP="007D0A83">
      <w:pPr>
        <w:spacing w:after="120"/>
        <w:rPr>
          <w:sz w:val="20"/>
          <w:szCs w:val="20"/>
        </w:rPr>
      </w:pPr>
    </w:p>
    <w:p w14:paraId="62DC7BF7" w14:textId="0E647BBB" w:rsidR="00B542AF" w:rsidRDefault="00B542AF" w:rsidP="007D0A83">
      <w:pPr>
        <w:spacing w:after="120"/>
        <w:rPr>
          <w:sz w:val="20"/>
          <w:szCs w:val="20"/>
        </w:rPr>
      </w:pPr>
      <w:r>
        <w:rPr>
          <w:sz w:val="20"/>
          <w:szCs w:val="20"/>
        </w:rPr>
        <w:t>The following open issue</w:t>
      </w:r>
      <w:r w:rsidR="00494965">
        <w:rPr>
          <w:sz w:val="20"/>
          <w:szCs w:val="20"/>
        </w:rPr>
        <w:t xml:space="preserve"> needs further discussion:</w:t>
      </w:r>
    </w:p>
    <w:p w14:paraId="2B4A4B67" w14:textId="77777777" w:rsidR="00494965" w:rsidRPr="00494965" w:rsidRDefault="00494965" w:rsidP="00494965">
      <w:pPr>
        <w:spacing w:after="180"/>
        <w:rPr>
          <w:rFonts w:eastAsia="SimSun"/>
          <w:b/>
          <w:sz w:val="20"/>
          <w:szCs w:val="20"/>
          <w:u w:val="single"/>
          <w:lang w:val="en-GB" w:eastAsia="ko-KR"/>
        </w:rPr>
      </w:pPr>
      <w:r w:rsidRPr="00494965">
        <w:rPr>
          <w:rFonts w:eastAsia="SimSun"/>
          <w:b/>
          <w:sz w:val="20"/>
          <w:szCs w:val="20"/>
          <w:u w:val="single"/>
          <w:lang w:val="en-GB" w:eastAsia="ko-KR"/>
        </w:rPr>
        <w:t xml:space="preserve">Issue 1-1-3: </w:t>
      </w:r>
      <w:r w:rsidRPr="00494965">
        <w:rPr>
          <w:rFonts w:eastAsia="SimSun"/>
          <w:b/>
          <w:sz w:val="20"/>
          <w:szCs w:val="20"/>
          <w:u w:val="single"/>
          <w:lang w:val="en-GB" w:eastAsia="zh-CN"/>
        </w:rPr>
        <w:t>Doppler</w:t>
      </w:r>
    </w:p>
    <w:p w14:paraId="5C3B869B" w14:textId="77777777" w:rsidR="00494965" w:rsidRPr="00494965" w:rsidRDefault="00494965" w:rsidP="00494965">
      <w:pPr>
        <w:numPr>
          <w:ilvl w:val="0"/>
          <w:numId w:val="16"/>
        </w:numPr>
        <w:overflowPunct w:val="0"/>
        <w:autoSpaceDE w:val="0"/>
        <w:autoSpaceDN w:val="0"/>
        <w:adjustRightInd w:val="0"/>
        <w:spacing w:after="180"/>
        <w:textAlignment w:val="baseline"/>
        <w:rPr>
          <w:rFonts w:eastAsia="MS Mincho"/>
          <w:sz w:val="20"/>
          <w:lang w:val="en-GB" w:eastAsia="zh-CN"/>
        </w:rPr>
      </w:pPr>
      <w:r w:rsidRPr="00494965">
        <w:rPr>
          <w:rFonts w:eastAsia="MS Mincho"/>
          <w:sz w:val="20"/>
          <w:lang w:val="en-GB" w:eastAsia="zh-CN"/>
        </w:rPr>
        <w:t>Agreement: Consider the following Doppler value for initial evaluation</w:t>
      </w:r>
    </w:p>
    <w:p w14:paraId="72A7E07E" w14:textId="77777777" w:rsidR="00494965" w:rsidRPr="00494965" w:rsidRDefault="00494965" w:rsidP="00494965">
      <w:pPr>
        <w:numPr>
          <w:ilvl w:val="0"/>
          <w:numId w:val="17"/>
        </w:numPr>
        <w:overflowPunct w:val="0"/>
        <w:autoSpaceDE w:val="0"/>
        <w:autoSpaceDN w:val="0"/>
        <w:adjustRightInd w:val="0"/>
        <w:spacing w:after="180"/>
        <w:textAlignment w:val="baseline"/>
        <w:rPr>
          <w:rFonts w:eastAsia="MS Mincho"/>
          <w:sz w:val="20"/>
          <w:lang w:val="en-GB" w:eastAsia="zh-CN"/>
        </w:rPr>
      </w:pPr>
      <w:r w:rsidRPr="00494965">
        <w:rPr>
          <w:rFonts w:eastAsia="MS Mincho"/>
          <w:sz w:val="20"/>
          <w:lang w:val="en-GB" w:eastAsia="zh-CN"/>
        </w:rPr>
        <w:t>UE: [600Hz, 1200HZ, 2000Hz]</w:t>
      </w:r>
    </w:p>
    <w:p w14:paraId="2D5C291A" w14:textId="77777777" w:rsidR="00494965" w:rsidRPr="00494965" w:rsidRDefault="00494965" w:rsidP="00494965">
      <w:pPr>
        <w:numPr>
          <w:ilvl w:val="0"/>
          <w:numId w:val="17"/>
        </w:numPr>
        <w:overflowPunct w:val="0"/>
        <w:autoSpaceDE w:val="0"/>
        <w:autoSpaceDN w:val="0"/>
        <w:adjustRightInd w:val="0"/>
        <w:spacing w:after="180"/>
        <w:textAlignment w:val="baseline"/>
        <w:rPr>
          <w:rFonts w:eastAsia="MS Mincho"/>
          <w:sz w:val="20"/>
          <w:lang w:val="en-GB" w:eastAsia="zh-CN"/>
        </w:rPr>
      </w:pPr>
      <w:r w:rsidRPr="00494965">
        <w:rPr>
          <w:rFonts w:eastAsia="MS Mincho"/>
          <w:sz w:val="20"/>
          <w:lang w:val="en-GB" w:eastAsia="zh-CN"/>
        </w:rPr>
        <w:lastRenderedPageBreak/>
        <w:t>SAN: [600Hz, 3000Hz]</w:t>
      </w:r>
    </w:p>
    <w:p w14:paraId="43A19081" w14:textId="77777777" w:rsidR="00494965" w:rsidRPr="00494965" w:rsidRDefault="00494965" w:rsidP="00494965">
      <w:pPr>
        <w:numPr>
          <w:ilvl w:val="0"/>
          <w:numId w:val="17"/>
        </w:numPr>
        <w:overflowPunct w:val="0"/>
        <w:autoSpaceDE w:val="0"/>
        <w:autoSpaceDN w:val="0"/>
        <w:adjustRightInd w:val="0"/>
        <w:spacing w:after="180"/>
        <w:textAlignment w:val="baseline"/>
        <w:rPr>
          <w:rFonts w:eastAsia="MS Mincho"/>
          <w:sz w:val="20"/>
          <w:lang w:val="en-GB" w:eastAsia="zh-CN"/>
        </w:rPr>
      </w:pPr>
      <w:r w:rsidRPr="00494965">
        <w:rPr>
          <w:rFonts w:eastAsia="MS Mincho"/>
          <w:sz w:val="20"/>
          <w:lang w:val="en-GB" w:eastAsia="zh-CN"/>
        </w:rPr>
        <w:t>Leave some margin with respect to 0.1ppm requirement if all of them found to be feasible. Margin to be discussed.</w:t>
      </w:r>
    </w:p>
    <w:p w14:paraId="1597BE4E" w14:textId="339970F1" w:rsidR="003312F0" w:rsidRDefault="00494965" w:rsidP="007D0A83">
      <w:pPr>
        <w:spacing w:after="120"/>
        <w:rPr>
          <w:sz w:val="20"/>
          <w:szCs w:val="20"/>
        </w:rPr>
      </w:pPr>
      <w:r>
        <w:rPr>
          <w:sz w:val="20"/>
          <w:szCs w:val="20"/>
        </w:rPr>
        <w:t xml:space="preserve">The Doppler value used should represent the residual Doppler after compensation prior to baseband processing </w:t>
      </w:r>
      <w:proofErr w:type="gramStart"/>
      <w:r>
        <w:rPr>
          <w:sz w:val="20"/>
          <w:szCs w:val="20"/>
        </w:rPr>
        <w:t>and also</w:t>
      </w:r>
      <w:proofErr w:type="gramEnd"/>
      <w:r>
        <w:rPr>
          <w:sz w:val="20"/>
          <w:szCs w:val="20"/>
        </w:rPr>
        <w:t xml:space="preserve"> the Doppler due to UE mobility. The Doppler due to UE mobility is greatly reduced due to beam forming in FR2, so the main component would be the residual Doppler after compensation. Even though the</w:t>
      </w:r>
      <w:r w:rsidR="003312F0">
        <w:rPr>
          <w:sz w:val="20"/>
          <w:szCs w:val="20"/>
        </w:rPr>
        <w:t xml:space="preserve"> minimum requirements</w:t>
      </w:r>
      <w:r>
        <w:rPr>
          <w:sz w:val="20"/>
          <w:szCs w:val="20"/>
        </w:rPr>
        <w:t xml:space="preserve"> are 0.1 ppm, the </w:t>
      </w:r>
      <w:r w:rsidR="003312F0">
        <w:rPr>
          <w:sz w:val="20"/>
          <w:szCs w:val="20"/>
        </w:rPr>
        <w:t xml:space="preserve">actual error is expected to be much smaller. Among the options discussed for UE demod requirements, 1200Hz and 2000Hz seem like very high Doppler value to define requirements with. 600Hz is more reasonable for Doppler value in FR2. </w:t>
      </w:r>
    </w:p>
    <w:p w14:paraId="4DDC70FA" w14:textId="6A1C51FA" w:rsidR="003312F0" w:rsidRDefault="003312F0" w:rsidP="003312F0">
      <w:pPr>
        <w:numPr>
          <w:ilvl w:val="0"/>
          <w:numId w:val="9"/>
        </w:numPr>
        <w:spacing w:after="120"/>
        <w:rPr>
          <w:rFonts w:eastAsia="SimSun"/>
          <w:i/>
          <w:iCs/>
          <w:sz w:val="20"/>
          <w:szCs w:val="20"/>
          <w:lang w:val="en-GB" w:eastAsia="zh-CN"/>
        </w:rPr>
      </w:pPr>
      <w:r>
        <w:rPr>
          <w:sz w:val="20"/>
          <w:szCs w:val="20"/>
        </w:rPr>
        <w:t xml:space="preserve"> </w:t>
      </w:r>
      <w:r>
        <w:rPr>
          <w:rFonts w:eastAsia="SimSun"/>
          <w:i/>
          <w:iCs/>
          <w:sz w:val="20"/>
          <w:szCs w:val="20"/>
          <w:lang w:val="en-GB" w:eastAsia="zh-CN"/>
        </w:rPr>
        <w:t>The Doppler values of 1200Hz and 2000Hz seem very high to define any PDSCH demod requirements.</w:t>
      </w:r>
    </w:p>
    <w:p w14:paraId="31EA9198" w14:textId="2C14D700" w:rsidR="003312F0" w:rsidRPr="00D50413" w:rsidRDefault="003312F0" w:rsidP="003312F0">
      <w:pPr>
        <w:numPr>
          <w:ilvl w:val="0"/>
          <w:numId w:val="8"/>
        </w:numPr>
        <w:spacing w:after="120"/>
        <w:rPr>
          <w:b/>
          <w:bCs/>
          <w:sz w:val="20"/>
          <w:szCs w:val="20"/>
        </w:rPr>
      </w:pPr>
      <w:r>
        <w:rPr>
          <w:b/>
          <w:bCs/>
          <w:sz w:val="20"/>
          <w:szCs w:val="20"/>
        </w:rPr>
        <w:t>Use Doppler for 600 Hz for FR2 NTN requirements.</w:t>
      </w:r>
      <w:r w:rsidRPr="00D50413">
        <w:rPr>
          <w:b/>
          <w:bCs/>
          <w:sz w:val="20"/>
          <w:szCs w:val="20"/>
        </w:rPr>
        <w:t xml:space="preserve"> </w:t>
      </w:r>
    </w:p>
    <w:p w14:paraId="70D15317" w14:textId="77777777" w:rsidR="003312F0" w:rsidRPr="00D50413" w:rsidRDefault="003312F0" w:rsidP="003312F0">
      <w:pPr>
        <w:spacing w:after="120"/>
        <w:rPr>
          <w:rFonts w:eastAsia="SimSun"/>
          <w:i/>
          <w:iCs/>
          <w:sz w:val="20"/>
          <w:szCs w:val="20"/>
          <w:lang w:val="en-GB" w:eastAsia="zh-CN"/>
        </w:rPr>
      </w:pPr>
    </w:p>
    <w:p w14:paraId="3933BAB7" w14:textId="77777777" w:rsidR="00E65775" w:rsidRDefault="00E65775" w:rsidP="00E65775">
      <w:pPr>
        <w:spacing w:after="120"/>
        <w:rPr>
          <w:b/>
          <w:bCs/>
          <w:sz w:val="20"/>
          <w:szCs w:val="20"/>
        </w:rPr>
      </w:pPr>
    </w:p>
    <w:p w14:paraId="1871B28D" w14:textId="0CBF6298" w:rsidR="000D0057" w:rsidRPr="000D0057" w:rsidRDefault="000D0057" w:rsidP="00E65775">
      <w:pPr>
        <w:spacing w:after="120"/>
        <w:rPr>
          <w:b/>
          <w:bCs/>
          <w:sz w:val="20"/>
          <w:szCs w:val="20"/>
          <w:u w:val="single"/>
        </w:rPr>
      </w:pPr>
      <w:r w:rsidRPr="000D0057">
        <w:rPr>
          <w:b/>
          <w:bCs/>
          <w:sz w:val="20"/>
          <w:szCs w:val="20"/>
          <w:u w:val="single"/>
        </w:rPr>
        <w:t>UE Demodulation performance requirements</w:t>
      </w:r>
      <w:r w:rsidR="00F96CF8">
        <w:rPr>
          <w:b/>
          <w:bCs/>
          <w:sz w:val="20"/>
          <w:szCs w:val="20"/>
          <w:u w:val="single"/>
        </w:rPr>
        <w:t xml:space="preserve"> – Test Scope</w:t>
      </w:r>
    </w:p>
    <w:p w14:paraId="34C51009" w14:textId="4419B0FB" w:rsidR="007D764E" w:rsidRDefault="007D764E" w:rsidP="00F96CF8">
      <w:pPr>
        <w:spacing w:after="180"/>
        <w:rPr>
          <w:rFonts w:eastAsia="SimSun"/>
          <w:bCs/>
          <w:sz w:val="20"/>
          <w:szCs w:val="20"/>
          <w:lang w:val="en-GB" w:eastAsia="ko-KR"/>
        </w:rPr>
      </w:pPr>
      <w:r>
        <w:rPr>
          <w:rFonts w:eastAsia="SimSun"/>
          <w:bCs/>
          <w:sz w:val="20"/>
          <w:szCs w:val="20"/>
          <w:lang w:val="en-GB" w:eastAsia="ko-KR"/>
        </w:rPr>
        <w:t>On the test scope the following agreements were made:</w:t>
      </w:r>
    </w:p>
    <w:tbl>
      <w:tblPr>
        <w:tblStyle w:val="TableGrid"/>
        <w:tblW w:w="0" w:type="auto"/>
        <w:tblLook w:val="04A0" w:firstRow="1" w:lastRow="0" w:firstColumn="1" w:lastColumn="0" w:noHBand="0" w:noVBand="1"/>
      </w:tblPr>
      <w:tblGrid>
        <w:gridCol w:w="9350"/>
      </w:tblGrid>
      <w:tr w:rsidR="007D764E" w14:paraId="63FC0DC0" w14:textId="77777777" w:rsidTr="007D764E">
        <w:tc>
          <w:tcPr>
            <w:tcW w:w="9350" w:type="dxa"/>
          </w:tcPr>
          <w:p w14:paraId="0494F80A" w14:textId="77777777" w:rsidR="007D764E" w:rsidRPr="007D764E" w:rsidRDefault="007D764E" w:rsidP="007D764E">
            <w:pPr>
              <w:spacing w:after="180"/>
              <w:rPr>
                <w:rFonts w:eastAsia="SimSun"/>
                <w:b/>
                <w:sz w:val="20"/>
                <w:szCs w:val="20"/>
                <w:u w:val="single"/>
                <w:lang w:val="en-GB" w:eastAsia="ko-KR"/>
              </w:rPr>
            </w:pPr>
            <w:r w:rsidRPr="007D764E">
              <w:rPr>
                <w:rFonts w:eastAsia="SimSun"/>
                <w:b/>
                <w:sz w:val="20"/>
                <w:szCs w:val="20"/>
                <w:u w:val="single"/>
                <w:lang w:val="en-GB" w:eastAsia="ko-KR"/>
              </w:rPr>
              <w:t xml:space="preserve">Issue 2-1-1: HARQ processes for above 10 GHz </w:t>
            </w:r>
            <w:proofErr w:type="gramStart"/>
            <w:r w:rsidRPr="007D764E">
              <w:rPr>
                <w:rFonts w:eastAsia="SimSun"/>
                <w:b/>
                <w:sz w:val="20"/>
                <w:szCs w:val="20"/>
                <w:u w:val="single"/>
                <w:lang w:val="en-GB" w:eastAsia="ko-KR"/>
              </w:rPr>
              <w:t>bands</w:t>
            </w:r>
            <w:proofErr w:type="gramEnd"/>
          </w:p>
          <w:p w14:paraId="61FC5C0A" w14:textId="77777777" w:rsidR="007D764E" w:rsidRPr="007D764E" w:rsidRDefault="007D764E" w:rsidP="007D764E">
            <w:pPr>
              <w:numPr>
                <w:ilvl w:val="0"/>
                <w:numId w:val="5"/>
              </w:numPr>
              <w:spacing w:after="120"/>
              <w:rPr>
                <w:rFonts w:eastAsia="SimSun"/>
                <w:sz w:val="20"/>
                <w:lang w:val="en-GB" w:eastAsia="zh-CN"/>
              </w:rPr>
            </w:pPr>
            <w:r w:rsidRPr="007D764E">
              <w:rPr>
                <w:rFonts w:eastAsia="SimSun"/>
                <w:sz w:val="20"/>
                <w:lang w:val="en-GB" w:eastAsia="zh-CN"/>
              </w:rPr>
              <w:t>Agreement</w:t>
            </w:r>
          </w:p>
          <w:p w14:paraId="2963E59E" w14:textId="77777777" w:rsidR="007D764E" w:rsidRPr="007D764E" w:rsidRDefault="007D764E" w:rsidP="007D764E">
            <w:pPr>
              <w:numPr>
                <w:ilvl w:val="1"/>
                <w:numId w:val="5"/>
              </w:numPr>
              <w:spacing w:after="120"/>
              <w:ind w:left="1440"/>
              <w:rPr>
                <w:rFonts w:eastAsia="SimSun"/>
                <w:sz w:val="20"/>
                <w:lang w:val="en-GB" w:eastAsia="zh-CN"/>
              </w:rPr>
            </w:pPr>
            <w:r w:rsidRPr="007D764E">
              <w:rPr>
                <w:rFonts w:eastAsia="SimSun"/>
                <w:sz w:val="20"/>
                <w:lang w:val="en-GB" w:eastAsia="zh-CN"/>
              </w:rPr>
              <w:t>Consider both 16 and 32 HARQ processes; need further consideration on how to apply these to GSO and NGSO. Disabled HARQ requires further discussion.</w:t>
            </w:r>
          </w:p>
          <w:p w14:paraId="786CAD25" w14:textId="77777777" w:rsidR="007D764E" w:rsidRPr="007D764E" w:rsidRDefault="007D764E" w:rsidP="007D764E">
            <w:pPr>
              <w:spacing w:after="180"/>
              <w:rPr>
                <w:rFonts w:eastAsia="SimSun"/>
                <w:b/>
                <w:sz w:val="20"/>
                <w:szCs w:val="20"/>
                <w:u w:val="single"/>
                <w:lang w:val="en-GB" w:eastAsia="ko-KR"/>
              </w:rPr>
            </w:pPr>
            <w:r w:rsidRPr="007D764E">
              <w:rPr>
                <w:rFonts w:eastAsia="SimSun"/>
                <w:b/>
                <w:sz w:val="20"/>
                <w:szCs w:val="20"/>
                <w:u w:val="single"/>
                <w:lang w:val="en-GB" w:eastAsia="ko-KR"/>
              </w:rPr>
              <w:t>Issue 2-1-3: Whether to define UE PBCH demodulation requirements for above 10 GHz bands?</w:t>
            </w:r>
          </w:p>
          <w:p w14:paraId="7C3B60F8" w14:textId="77777777" w:rsidR="007D764E" w:rsidRPr="007D764E" w:rsidRDefault="007D764E" w:rsidP="007D764E">
            <w:pPr>
              <w:numPr>
                <w:ilvl w:val="0"/>
                <w:numId w:val="18"/>
              </w:numPr>
              <w:overflowPunct w:val="0"/>
              <w:autoSpaceDE w:val="0"/>
              <w:autoSpaceDN w:val="0"/>
              <w:adjustRightInd w:val="0"/>
              <w:spacing w:after="120"/>
              <w:textAlignment w:val="baseline"/>
              <w:rPr>
                <w:rFonts w:eastAsia="MS Mincho"/>
                <w:sz w:val="20"/>
                <w:lang w:val="en-GB" w:eastAsia="zh-CN"/>
              </w:rPr>
            </w:pPr>
            <w:r w:rsidRPr="007D764E">
              <w:rPr>
                <w:rFonts w:eastAsia="MS Mincho"/>
                <w:sz w:val="20"/>
                <w:lang w:val="en-GB" w:eastAsia="zh-CN"/>
              </w:rPr>
              <w:t>Agreement:</w:t>
            </w:r>
          </w:p>
          <w:p w14:paraId="0D0405F4" w14:textId="77777777" w:rsidR="007D764E" w:rsidRPr="007D764E" w:rsidRDefault="007D764E" w:rsidP="007D764E">
            <w:pPr>
              <w:numPr>
                <w:ilvl w:val="0"/>
                <w:numId w:val="19"/>
              </w:numPr>
              <w:overflowPunct w:val="0"/>
              <w:autoSpaceDE w:val="0"/>
              <w:autoSpaceDN w:val="0"/>
              <w:adjustRightInd w:val="0"/>
              <w:spacing w:after="120"/>
              <w:ind w:left="1710"/>
              <w:textAlignment w:val="baseline"/>
              <w:rPr>
                <w:rFonts w:eastAsia="MS Mincho"/>
                <w:sz w:val="20"/>
                <w:lang w:val="en-GB" w:eastAsia="zh-CN"/>
              </w:rPr>
            </w:pPr>
            <w:r w:rsidRPr="007D764E">
              <w:rPr>
                <w:rFonts w:eastAsia="MS Mincho"/>
                <w:sz w:val="20"/>
                <w:lang w:val="en-GB" w:eastAsia="zh-CN"/>
              </w:rPr>
              <w:t>Don’t define PBCH requirement for NR NTN enhancements.</w:t>
            </w:r>
          </w:p>
          <w:p w14:paraId="6E651EDB" w14:textId="77777777" w:rsidR="007D764E" w:rsidRPr="007D764E" w:rsidRDefault="007D764E" w:rsidP="007D764E">
            <w:pPr>
              <w:spacing w:after="180"/>
              <w:rPr>
                <w:rFonts w:eastAsia="SimSun"/>
                <w:b/>
                <w:sz w:val="20"/>
                <w:szCs w:val="20"/>
                <w:u w:val="single"/>
                <w:lang w:val="en-GB" w:eastAsia="ko-KR"/>
              </w:rPr>
            </w:pPr>
            <w:r w:rsidRPr="007D764E">
              <w:rPr>
                <w:rFonts w:eastAsia="SimSun"/>
                <w:b/>
                <w:sz w:val="20"/>
                <w:szCs w:val="20"/>
                <w:u w:val="single"/>
                <w:lang w:val="en-GB" w:eastAsia="ko-KR"/>
              </w:rPr>
              <w:t>Issue 2-1-4: Whether to define UE CQI reporting requirements for above 10 GHz bands?</w:t>
            </w:r>
          </w:p>
          <w:p w14:paraId="385DA0C2" w14:textId="77777777" w:rsidR="007D764E" w:rsidRPr="007D764E" w:rsidRDefault="007D764E" w:rsidP="007D764E">
            <w:pPr>
              <w:numPr>
                <w:ilvl w:val="0"/>
                <w:numId w:val="5"/>
              </w:numPr>
              <w:spacing w:after="120"/>
              <w:rPr>
                <w:rFonts w:eastAsia="SimSun"/>
                <w:sz w:val="20"/>
                <w:lang w:val="en-GB" w:eastAsia="zh-CN"/>
              </w:rPr>
            </w:pPr>
            <w:r w:rsidRPr="007D764E">
              <w:rPr>
                <w:rFonts w:eastAsia="SimSun"/>
                <w:sz w:val="20"/>
                <w:lang w:val="en-GB" w:eastAsia="zh-CN"/>
              </w:rPr>
              <w:t>Agreement:</w:t>
            </w:r>
          </w:p>
          <w:p w14:paraId="7AED0D36" w14:textId="77777777" w:rsidR="007D764E" w:rsidRPr="007D764E" w:rsidRDefault="007D764E" w:rsidP="007D764E">
            <w:pPr>
              <w:numPr>
                <w:ilvl w:val="1"/>
                <w:numId w:val="5"/>
              </w:numPr>
              <w:spacing w:after="120"/>
              <w:rPr>
                <w:rFonts w:eastAsia="SimSun"/>
                <w:sz w:val="20"/>
                <w:lang w:val="en-GB" w:eastAsia="zh-CN"/>
              </w:rPr>
            </w:pPr>
            <w:r w:rsidRPr="007D764E">
              <w:rPr>
                <w:rFonts w:eastAsia="SimSun"/>
                <w:sz w:val="20"/>
                <w:lang w:val="en-GB" w:eastAsia="zh-CN"/>
              </w:rPr>
              <w:t xml:space="preserve">Do not define UE CQI reporting requirements for above 10 GHz </w:t>
            </w:r>
            <w:proofErr w:type="gramStart"/>
            <w:r w:rsidRPr="007D764E">
              <w:rPr>
                <w:rFonts w:eastAsia="SimSun"/>
                <w:sz w:val="20"/>
                <w:lang w:val="en-GB" w:eastAsia="zh-CN"/>
              </w:rPr>
              <w:t>bands</w:t>
            </w:r>
            <w:proofErr w:type="gramEnd"/>
          </w:p>
          <w:p w14:paraId="3D7C48A7" w14:textId="77777777" w:rsidR="007D764E" w:rsidRDefault="007D764E" w:rsidP="00F96CF8">
            <w:pPr>
              <w:spacing w:after="180"/>
              <w:rPr>
                <w:rFonts w:eastAsia="SimSun"/>
                <w:bCs/>
                <w:sz w:val="20"/>
                <w:szCs w:val="20"/>
                <w:lang w:val="en-GB" w:eastAsia="ko-KR"/>
              </w:rPr>
            </w:pPr>
          </w:p>
        </w:tc>
      </w:tr>
    </w:tbl>
    <w:p w14:paraId="39B4FC84" w14:textId="77777777" w:rsidR="007D764E" w:rsidRDefault="007D764E" w:rsidP="00F96CF8">
      <w:pPr>
        <w:spacing w:after="180"/>
        <w:rPr>
          <w:rFonts w:eastAsia="SimSun"/>
          <w:bCs/>
          <w:sz w:val="20"/>
          <w:szCs w:val="20"/>
          <w:lang w:val="en-GB" w:eastAsia="ko-KR"/>
        </w:rPr>
      </w:pPr>
    </w:p>
    <w:p w14:paraId="5AC9DDA4" w14:textId="77777777" w:rsidR="007D764E" w:rsidRPr="007D764E" w:rsidRDefault="007D764E" w:rsidP="007D764E">
      <w:pPr>
        <w:spacing w:after="180"/>
        <w:rPr>
          <w:rFonts w:eastAsia="SimSun"/>
          <w:b/>
          <w:sz w:val="20"/>
          <w:szCs w:val="20"/>
          <w:u w:val="single"/>
          <w:lang w:val="en-GB" w:eastAsia="ko-KR"/>
        </w:rPr>
      </w:pPr>
      <w:r w:rsidRPr="007D764E">
        <w:rPr>
          <w:rFonts w:eastAsia="SimSun"/>
          <w:b/>
          <w:sz w:val="20"/>
          <w:szCs w:val="20"/>
          <w:u w:val="single"/>
          <w:lang w:val="en-GB" w:eastAsia="ko-KR"/>
        </w:rPr>
        <w:t xml:space="preserve">Issue 2-1-2: Whether to define UE PDCCH demodulation requirements for above 10 GHz </w:t>
      </w:r>
      <w:proofErr w:type="gramStart"/>
      <w:r w:rsidRPr="007D764E">
        <w:rPr>
          <w:rFonts w:eastAsia="SimSun"/>
          <w:b/>
          <w:sz w:val="20"/>
          <w:szCs w:val="20"/>
          <w:u w:val="single"/>
          <w:lang w:val="en-GB" w:eastAsia="ko-KR"/>
        </w:rPr>
        <w:t>bands</w:t>
      </w:r>
      <w:proofErr w:type="gramEnd"/>
    </w:p>
    <w:p w14:paraId="0D48BF69" w14:textId="77777777" w:rsidR="007D764E" w:rsidRPr="007D764E" w:rsidRDefault="007D764E" w:rsidP="007D764E">
      <w:pPr>
        <w:numPr>
          <w:ilvl w:val="0"/>
          <w:numId w:val="5"/>
        </w:numPr>
        <w:spacing w:after="120"/>
        <w:rPr>
          <w:rFonts w:eastAsia="SimSun"/>
          <w:sz w:val="20"/>
          <w:lang w:val="en-GB" w:eastAsia="zh-CN"/>
        </w:rPr>
      </w:pPr>
      <w:r w:rsidRPr="007D764E">
        <w:rPr>
          <w:rFonts w:eastAsia="SimSun"/>
          <w:sz w:val="20"/>
          <w:lang w:val="en-GB" w:eastAsia="zh-CN"/>
        </w:rPr>
        <w:t>Proposals:</w:t>
      </w:r>
    </w:p>
    <w:p w14:paraId="3AE3E906" w14:textId="77777777" w:rsidR="007D764E" w:rsidRPr="007D764E" w:rsidRDefault="007D764E" w:rsidP="007D764E">
      <w:pPr>
        <w:numPr>
          <w:ilvl w:val="1"/>
          <w:numId w:val="5"/>
        </w:numPr>
        <w:spacing w:after="120"/>
        <w:rPr>
          <w:rFonts w:eastAsia="SimSun"/>
          <w:sz w:val="20"/>
          <w:lang w:val="en-GB" w:eastAsia="zh-CN"/>
        </w:rPr>
      </w:pPr>
      <w:r w:rsidRPr="007D764E">
        <w:rPr>
          <w:rFonts w:eastAsia="SimSun" w:hint="eastAsia"/>
          <w:sz w:val="20"/>
          <w:lang w:val="en-GB" w:eastAsia="zh-CN"/>
        </w:rPr>
        <w:t>O</w:t>
      </w:r>
      <w:r w:rsidRPr="007D764E">
        <w:rPr>
          <w:rFonts w:eastAsia="SimSun"/>
          <w:sz w:val="20"/>
          <w:lang w:val="en-GB" w:eastAsia="zh-CN"/>
        </w:rPr>
        <w:t>ption 1: Yes</w:t>
      </w:r>
    </w:p>
    <w:p w14:paraId="546F68C4" w14:textId="77777777" w:rsidR="007D764E" w:rsidRPr="007D764E" w:rsidRDefault="007D764E" w:rsidP="007D764E">
      <w:pPr>
        <w:numPr>
          <w:ilvl w:val="2"/>
          <w:numId w:val="5"/>
        </w:numPr>
        <w:spacing w:after="120"/>
        <w:rPr>
          <w:rFonts w:eastAsia="SimSun"/>
          <w:sz w:val="20"/>
          <w:lang w:val="en-GB" w:eastAsia="zh-CN"/>
        </w:rPr>
      </w:pPr>
      <w:r w:rsidRPr="007D764E">
        <w:rPr>
          <w:rFonts w:eastAsia="SimSun" w:hint="eastAsia"/>
          <w:sz w:val="20"/>
          <w:lang w:val="en-GB" w:eastAsia="zh-CN"/>
        </w:rPr>
        <w:t>O</w:t>
      </w:r>
      <w:r w:rsidRPr="007D764E">
        <w:rPr>
          <w:rFonts w:eastAsia="SimSun"/>
          <w:sz w:val="20"/>
          <w:lang w:val="en-GB" w:eastAsia="zh-CN"/>
        </w:rPr>
        <w:t xml:space="preserve">ption 1a: Further evaluate feasibility of reusing TN FR2 PDCCH </w:t>
      </w:r>
      <w:proofErr w:type="gramStart"/>
      <w:r w:rsidRPr="007D764E">
        <w:rPr>
          <w:rFonts w:eastAsia="SimSun"/>
          <w:sz w:val="20"/>
          <w:lang w:val="en-GB" w:eastAsia="zh-CN"/>
        </w:rPr>
        <w:t>requirements</w:t>
      </w:r>
      <w:proofErr w:type="gramEnd"/>
    </w:p>
    <w:p w14:paraId="5112FC05" w14:textId="77777777" w:rsidR="007D764E" w:rsidRPr="007D764E" w:rsidRDefault="007D764E" w:rsidP="007D764E">
      <w:pPr>
        <w:numPr>
          <w:ilvl w:val="1"/>
          <w:numId w:val="5"/>
        </w:numPr>
        <w:spacing w:after="120"/>
        <w:rPr>
          <w:rFonts w:eastAsia="SimSun"/>
          <w:sz w:val="20"/>
          <w:lang w:val="en-GB" w:eastAsia="zh-CN"/>
        </w:rPr>
      </w:pPr>
      <w:r w:rsidRPr="007D764E">
        <w:rPr>
          <w:rFonts w:eastAsia="SimSun" w:hint="eastAsia"/>
          <w:sz w:val="20"/>
          <w:lang w:val="en-GB" w:eastAsia="zh-CN"/>
        </w:rPr>
        <w:t>O</w:t>
      </w:r>
      <w:r w:rsidRPr="007D764E">
        <w:rPr>
          <w:rFonts w:eastAsia="SimSun"/>
          <w:sz w:val="20"/>
          <w:lang w:val="en-GB" w:eastAsia="zh-CN"/>
        </w:rPr>
        <w:t>ption 2: No</w:t>
      </w:r>
    </w:p>
    <w:p w14:paraId="56743E1D" w14:textId="20492AFE" w:rsidR="007D764E" w:rsidRDefault="00D778EB" w:rsidP="00F96CF8">
      <w:pPr>
        <w:spacing w:after="180"/>
        <w:rPr>
          <w:rFonts w:eastAsia="SimSun"/>
          <w:bCs/>
          <w:sz w:val="20"/>
          <w:szCs w:val="20"/>
          <w:lang w:val="en-GB" w:eastAsia="ko-KR"/>
        </w:rPr>
      </w:pPr>
      <w:r>
        <w:rPr>
          <w:rFonts w:eastAsia="SimSun"/>
          <w:bCs/>
          <w:sz w:val="20"/>
          <w:szCs w:val="20"/>
          <w:lang w:val="en-GB" w:eastAsia="ko-KR"/>
        </w:rPr>
        <w:t xml:space="preserve">PDCCH requirements are essential to ensure performance of DL control channel. Not defining any PDCCH requirements might leave some PDCCH features untested. Although PDCCH is teased as part of PDSCH requirements, the typical configuration for PDSCH demod requirements with AL8 with non-interleaved CCE to REG mapping. </w:t>
      </w:r>
    </w:p>
    <w:p w14:paraId="54036D3F" w14:textId="6489D1B0" w:rsidR="00D778EB" w:rsidRDefault="00D778EB" w:rsidP="00D778EB">
      <w:pPr>
        <w:numPr>
          <w:ilvl w:val="0"/>
          <w:numId w:val="9"/>
        </w:numPr>
        <w:spacing w:after="120"/>
        <w:rPr>
          <w:rFonts w:eastAsia="SimSun"/>
          <w:i/>
          <w:iCs/>
          <w:sz w:val="20"/>
          <w:szCs w:val="20"/>
          <w:lang w:val="en-GB" w:eastAsia="zh-CN"/>
        </w:rPr>
      </w:pPr>
      <w:r>
        <w:rPr>
          <w:rFonts w:eastAsia="SimSun"/>
          <w:i/>
          <w:iCs/>
          <w:sz w:val="20"/>
          <w:szCs w:val="20"/>
          <w:lang w:val="en-GB" w:eastAsia="zh-CN"/>
        </w:rPr>
        <w:t>Defining PDCCH requirements is essential to ensure DL control channel performance in different configurations.</w:t>
      </w:r>
    </w:p>
    <w:p w14:paraId="6DBADFEA" w14:textId="27FEC527" w:rsidR="00D778EB" w:rsidRDefault="00D778EB" w:rsidP="00D778EB">
      <w:pPr>
        <w:numPr>
          <w:ilvl w:val="0"/>
          <w:numId w:val="9"/>
        </w:numPr>
        <w:spacing w:after="120"/>
        <w:rPr>
          <w:rFonts w:eastAsia="SimSun"/>
          <w:i/>
          <w:iCs/>
          <w:sz w:val="20"/>
          <w:szCs w:val="20"/>
          <w:lang w:val="en-GB" w:eastAsia="zh-CN"/>
        </w:rPr>
      </w:pPr>
      <w:r>
        <w:rPr>
          <w:rFonts w:eastAsia="SimSun"/>
          <w:i/>
          <w:iCs/>
          <w:sz w:val="20"/>
          <w:szCs w:val="20"/>
          <w:lang w:val="en-GB" w:eastAsia="zh-CN"/>
        </w:rPr>
        <w:lastRenderedPageBreak/>
        <w:t>PDCCH tested as part of PDSCH requirements doesn’t guarantee performance in all configurations.</w:t>
      </w:r>
    </w:p>
    <w:p w14:paraId="2E2B3E84" w14:textId="6C65D110" w:rsidR="00D778EB" w:rsidRDefault="00D778EB" w:rsidP="00D778EB">
      <w:pPr>
        <w:spacing w:after="120"/>
        <w:rPr>
          <w:rFonts w:eastAsia="SimSun"/>
          <w:sz w:val="20"/>
          <w:szCs w:val="20"/>
          <w:lang w:val="en-GB" w:eastAsia="zh-CN"/>
        </w:rPr>
      </w:pPr>
      <w:r>
        <w:rPr>
          <w:rFonts w:eastAsia="SimSun"/>
          <w:sz w:val="20"/>
          <w:szCs w:val="20"/>
          <w:lang w:val="en-GB" w:eastAsia="zh-CN"/>
        </w:rPr>
        <w:t>There are 2 options to define PDCCH requirements for NTN in FR2 –</w:t>
      </w:r>
    </w:p>
    <w:p w14:paraId="60D669DA" w14:textId="7C78C87A" w:rsidR="00D778EB" w:rsidRDefault="00D778EB" w:rsidP="00D778EB">
      <w:pPr>
        <w:spacing w:after="120"/>
        <w:rPr>
          <w:rFonts w:eastAsia="SimSun"/>
          <w:sz w:val="20"/>
          <w:szCs w:val="20"/>
          <w:lang w:val="en-GB" w:eastAsia="zh-CN"/>
        </w:rPr>
      </w:pPr>
      <w:r>
        <w:rPr>
          <w:rFonts w:eastAsia="SimSun"/>
          <w:sz w:val="20"/>
          <w:szCs w:val="20"/>
          <w:lang w:val="en-GB" w:eastAsia="zh-CN"/>
        </w:rPr>
        <w:t xml:space="preserve">Option 1: Define new requirements for PDCCH for </w:t>
      </w:r>
      <w:proofErr w:type="spellStart"/>
      <w:proofErr w:type="gramStart"/>
      <w:r>
        <w:rPr>
          <w:rFonts w:eastAsia="SimSun"/>
          <w:sz w:val="20"/>
          <w:szCs w:val="20"/>
          <w:lang w:val="en-GB" w:eastAsia="zh-CN"/>
        </w:rPr>
        <w:t>eNTN</w:t>
      </w:r>
      <w:proofErr w:type="spellEnd"/>
      <w:proofErr w:type="gramEnd"/>
    </w:p>
    <w:p w14:paraId="4CD20464" w14:textId="39841BCF" w:rsidR="00A16DE7" w:rsidRDefault="00A16DE7" w:rsidP="00D778EB">
      <w:pPr>
        <w:spacing w:after="120"/>
        <w:rPr>
          <w:rFonts w:eastAsia="SimSun"/>
          <w:sz w:val="20"/>
          <w:szCs w:val="20"/>
          <w:lang w:val="en-GB" w:eastAsia="zh-CN"/>
        </w:rPr>
      </w:pPr>
      <w:r>
        <w:rPr>
          <w:rFonts w:eastAsia="SimSun"/>
          <w:sz w:val="20"/>
          <w:szCs w:val="20"/>
          <w:lang w:val="en-GB" w:eastAsia="zh-CN"/>
        </w:rPr>
        <w:tab/>
        <w:t xml:space="preserve">New requirements will be defined with the channel models agreed for </w:t>
      </w:r>
      <w:proofErr w:type="spellStart"/>
      <w:proofErr w:type="gramStart"/>
      <w:r>
        <w:rPr>
          <w:rFonts w:eastAsia="SimSun"/>
          <w:sz w:val="20"/>
          <w:szCs w:val="20"/>
          <w:lang w:val="en-GB" w:eastAsia="zh-CN"/>
        </w:rPr>
        <w:t>eNTN</w:t>
      </w:r>
      <w:proofErr w:type="spellEnd"/>
      <w:proofErr w:type="gramEnd"/>
    </w:p>
    <w:p w14:paraId="35E80D2B" w14:textId="11F42A60" w:rsidR="00D778EB" w:rsidRDefault="00D778EB" w:rsidP="00D778EB">
      <w:pPr>
        <w:spacing w:after="120"/>
        <w:rPr>
          <w:rFonts w:eastAsia="SimSun"/>
          <w:sz w:val="20"/>
          <w:szCs w:val="20"/>
          <w:lang w:val="en-GB" w:eastAsia="zh-CN"/>
        </w:rPr>
      </w:pPr>
      <w:r>
        <w:rPr>
          <w:rFonts w:eastAsia="SimSun"/>
          <w:sz w:val="20"/>
          <w:szCs w:val="20"/>
          <w:lang w:val="en-GB" w:eastAsia="zh-CN"/>
        </w:rPr>
        <w:t xml:space="preserve">Option 2: Re-use FR2-1 requirements for </w:t>
      </w:r>
      <w:proofErr w:type="spellStart"/>
      <w:r>
        <w:rPr>
          <w:rFonts w:eastAsia="SimSun"/>
          <w:sz w:val="20"/>
          <w:szCs w:val="20"/>
          <w:lang w:val="en-GB" w:eastAsia="zh-CN"/>
        </w:rPr>
        <w:t>e</w:t>
      </w:r>
      <w:r w:rsidR="00A16DE7">
        <w:rPr>
          <w:rFonts w:eastAsia="SimSun"/>
          <w:sz w:val="20"/>
          <w:szCs w:val="20"/>
          <w:lang w:val="en-GB" w:eastAsia="zh-CN"/>
        </w:rPr>
        <w:t>NTN</w:t>
      </w:r>
      <w:proofErr w:type="spellEnd"/>
    </w:p>
    <w:p w14:paraId="548C729D" w14:textId="697BAE8D" w:rsidR="00A16DE7" w:rsidRDefault="00A16DE7" w:rsidP="00D778EB">
      <w:pPr>
        <w:spacing w:after="120"/>
        <w:rPr>
          <w:rFonts w:eastAsia="SimSun"/>
          <w:sz w:val="20"/>
          <w:szCs w:val="20"/>
          <w:lang w:val="en-GB" w:eastAsia="zh-CN"/>
        </w:rPr>
      </w:pPr>
      <w:r>
        <w:rPr>
          <w:rFonts w:eastAsia="SimSun"/>
          <w:sz w:val="20"/>
          <w:szCs w:val="20"/>
          <w:lang w:val="en-GB" w:eastAsia="zh-CN"/>
        </w:rPr>
        <w:t>The following requirements are defined for FR2-1 for PDCCH demod.</w:t>
      </w:r>
    </w:p>
    <w:p w14:paraId="7623DA02" w14:textId="77777777" w:rsidR="00A16DE7" w:rsidRDefault="00A16DE7" w:rsidP="00D778EB">
      <w:pPr>
        <w:spacing w:after="120"/>
        <w:rPr>
          <w:rFonts w:eastAsia="SimSun"/>
          <w:sz w:val="20"/>
          <w:szCs w:val="20"/>
          <w:lang w:val="en-GB" w:eastAsia="zh-CN"/>
        </w:rPr>
      </w:pPr>
    </w:p>
    <w:p w14:paraId="50016C1A" w14:textId="558CC3E6" w:rsidR="00A16DE7" w:rsidRDefault="00A16DE7" w:rsidP="00D778EB">
      <w:pPr>
        <w:spacing w:after="120"/>
        <w:rPr>
          <w:rFonts w:eastAsia="SimSun"/>
          <w:sz w:val="20"/>
          <w:szCs w:val="20"/>
          <w:lang w:val="en-GB" w:eastAsia="zh-CN"/>
        </w:rPr>
      </w:pPr>
      <w:r w:rsidRPr="00A16DE7">
        <w:rPr>
          <w:rFonts w:eastAsia="SimSun"/>
          <w:noProof/>
          <w:sz w:val="20"/>
          <w:szCs w:val="20"/>
          <w:lang w:val="en-GB" w:eastAsia="zh-CN"/>
        </w:rPr>
        <w:drawing>
          <wp:inline distT="0" distB="0" distL="0" distR="0" wp14:anchorId="14442C5E" wp14:editId="2EA682B7">
            <wp:extent cx="5943600" cy="1342390"/>
            <wp:effectExtent l="0" t="0" r="0" b="3810"/>
            <wp:docPr id="1534885828" name="Picture 1" descr="A table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885828" name="Picture 1" descr="A table with text on it&#10;&#10;Description automatically generated"/>
                    <pic:cNvPicPr/>
                  </pic:nvPicPr>
                  <pic:blipFill>
                    <a:blip r:embed="rId5"/>
                    <a:stretch>
                      <a:fillRect/>
                    </a:stretch>
                  </pic:blipFill>
                  <pic:spPr>
                    <a:xfrm>
                      <a:off x="0" y="0"/>
                      <a:ext cx="5943600" cy="1342390"/>
                    </a:xfrm>
                    <a:prstGeom prst="rect">
                      <a:avLst/>
                    </a:prstGeom>
                  </pic:spPr>
                </pic:pic>
              </a:graphicData>
            </a:graphic>
          </wp:inline>
        </w:drawing>
      </w:r>
    </w:p>
    <w:p w14:paraId="7E844A97" w14:textId="4EA43C52" w:rsidR="00A16DE7" w:rsidRDefault="00A16DE7" w:rsidP="00D778EB">
      <w:pPr>
        <w:spacing w:after="120"/>
        <w:rPr>
          <w:rFonts w:eastAsia="SimSun"/>
          <w:sz w:val="20"/>
          <w:szCs w:val="20"/>
          <w:lang w:val="en-GB" w:eastAsia="zh-CN"/>
        </w:rPr>
      </w:pPr>
      <w:r w:rsidRPr="00A16DE7">
        <w:rPr>
          <w:rFonts w:eastAsia="SimSun"/>
          <w:noProof/>
          <w:sz w:val="20"/>
          <w:szCs w:val="20"/>
          <w:lang w:val="en-GB" w:eastAsia="zh-CN"/>
        </w:rPr>
        <w:drawing>
          <wp:inline distT="0" distB="0" distL="0" distR="0" wp14:anchorId="0DAB055C" wp14:editId="6E229104">
            <wp:extent cx="5943600" cy="1393825"/>
            <wp:effectExtent l="0" t="0" r="0" b="3175"/>
            <wp:docPr id="2111949015" name="Picture 1" descr="A table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949015" name="Picture 1" descr="A table with text on it&#10;&#10;Description automatically generated"/>
                    <pic:cNvPicPr/>
                  </pic:nvPicPr>
                  <pic:blipFill>
                    <a:blip r:embed="rId6"/>
                    <a:stretch>
                      <a:fillRect/>
                    </a:stretch>
                  </pic:blipFill>
                  <pic:spPr>
                    <a:xfrm>
                      <a:off x="0" y="0"/>
                      <a:ext cx="5943600" cy="1393825"/>
                    </a:xfrm>
                    <a:prstGeom prst="rect">
                      <a:avLst/>
                    </a:prstGeom>
                  </pic:spPr>
                </pic:pic>
              </a:graphicData>
            </a:graphic>
          </wp:inline>
        </w:drawing>
      </w:r>
    </w:p>
    <w:p w14:paraId="7ADF9797" w14:textId="77777777" w:rsidR="0008318A" w:rsidRDefault="00A16DE7" w:rsidP="00D778EB">
      <w:pPr>
        <w:spacing w:after="120"/>
        <w:rPr>
          <w:rFonts w:eastAsia="SimSun"/>
          <w:sz w:val="20"/>
          <w:szCs w:val="20"/>
          <w:lang w:val="en-GB" w:eastAsia="zh-CN"/>
        </w:rPr>
      </w:pPr>
      <w:r>
        <w:rPr>
          <w:rFonts w:eastAsia="SimSun"/>
          <w:sz w:val="20"/>
          <w:szCs w:val="20"/>
          <w:lang w:val="en-GB" w:eastAsia="zh-CN"/>
        </w:rPr>
        <w:t xml:space="preserve">In FR2 NTN, higher AL would be more practical given the link budget. But the higher AL test cases in FR2-1 are defined with 2TX. Although the antenna configurations are still to be decided for </w:t>
      </w:r>
      <w:proofErr w:type="spellStart"/>
      <w:r>
        <w:rPr>
          <w:rFonts w:eastAsia="SimSun"/>
          <w:sz w:val="20"/>
          <w:szCs w:val="20"/>
          <w:lang w:val="en-GB" w:eastAsia="zh-CN"/>
        </w:rPr>
        <w:t>eNTN</w:t>
      </w:r>
      <w:proofErr w:type="spellEnd"/>
      <w:r>
        <w:rPr>
          <w:rFonts w:eastAsia="SimSun"/>
          <w:sz w:val="20"/>
          <w:szCs w:val="20"/>
          <w:lang w:val="en-GB" w:eastAsia="zh-CN"/>
        </w:rPr>
        <w:t xml:space="preserve"> requirements, we expect to at least have 1TX requirements. </w:t>
      </w:r>
      <w:r w:rsidR="0008318A">
        <w:rPr>
          <w:rFonts w:eastAsia="SimSun"/>
          <w:sz w:val="20"/>
          <w:szCs w:val="20"/>
          <w:lang w:val="en-GB" w:eastAsia="zh-CN"/>
        </w:rPr>
        <w:t xml:space="preserve">The 1TX requirements in FR2-1 are for lower AL. </w:t>
      </w:r>
    </w:p>
    <w:p w14:paraId="3563224B" w14:textId="72BC92DF" w:rsidR="0008318A" w:rsidRDefault="0008318A" w:rsidP="0008318A">
      <w:pPr>
        <w:numPr>
          <w:ilvl w:val="0"/>
          <w:numId w:val="9"/>
        </w:numPr>
        <w:spacing w:after="120"/>
        <w:rPr>
          <w:rFonts w:eastAsia="SimSun"/>
          <w:i/>
          <w:iCs/>
          <w:sz w:val="20"/>
          <w:szCs w:val="20"/>
          <w:lang w:val="en-GB" w:eastAsia="zh-CN"/>
        </w:rPr>
      </w:pPr>
      <w:r>
        <w:rPr>
          <w:rFonts w:eastAsia="SimSun"/>
          <w:i/>
          <w:iCs/>
          <w:sz w:val="20"/>
          <w:szCs w:val="20"/>
          <w:lang w:val="en-GB" w:eastAsia="zh-CN"/>
        </w:rPr>
        <w:t>In FR2-1 the PDCCH tests with higher AL are with 2 TX, and those with 1 TX are with lower AL.</w:t>
      </w:r>
    </w:p>
    <w:p w14:paraId="1956800B" w14:textId="5E1A6E97" w:rsidR="0008318A" w:rsidRDefault="0008318A" w:rsidP="0008318A">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We expect to at least define 1TX requirements for </w:t>
      </w:r>
      <w:proofErr w:type="spellStart"/>
      <w:r>
        <w:rPr>
          <w:rFonts w:eastAsia="SimSun"/>
          <w:i/>
          <w:iCs/>
          <w:sz w:val="20"/>
          <w:szCs w:val="20"/>
          <w:lang w:val="en-GB" w:eastAsia="zh-CN"/>
        </w:rPr>
        <w:t>eNTN</w:t>
      </w:r>
      <w:proofErr w:type="spellEnd"/>
      <w:r>
        <w:rPr>
          <w:rFonts w:eastAsia="SimSun"/>
          <w:i/>
          <w:iCs/>
          <w:sz w:val="20"/>
          <w:szCs w:val="20"/>
          <w:lang w:val="en-GB" w:eastAsia="zh-CN"/>
        </w:rPr>
        <w:t>.</w:t>
      </w:r>
    </w:p>
    <w:p w14:paraId="7511C714" w14:textId="77777777" w:rsidR="0008318A" w:rsidRDefault="0008318A" w:rsidP="00D778EB">
      <w:pPr>
        <w:spacing w:after="120"/>
        <w:rPr>
          <w:rFonts w:eastAsia="SimSun"/>
          <w:sz w:val="20"/>
          <w:szCs w:val="20"/>
          <w:lang w:val="en-GB" w:eastAsia="zh-CN"/>
        </w:rPr>
      </w:pPr>
    </w:p>
    <w:p w14:paraId="1FAA3C0A" w14:textId="68AB8E9E" w:rsidR="00A16DE7" w:rsidRPr="00D778EB" w:rsidRDefault="0008318A" w:rsidP="00D778EB">
      <w:pPr>
        <w:spacing w:after="120"/>
        <w:rPr>
          <w:rFonts w:eastAsia="SimSun"/>
          <w:sz w:val="20"/>
          <w:szCs w:val="20"/>
          <w:lang w:val="en-GB" w:eastAsia="zh-CN"/>
        </w:rPr>
      </w:pPr>
      <w:r>
        <w:rPr>
          <w:rFonts w:eastAsia="SimSun"/>
          <w:sz w:val="20"/>
          <w:szCs w:val="20"/>
          <w:lang w:val="en-GB" w:eastAsia="zh-CN"/>
        </w:rPr>
        <w:t xml:space="preserve">Given the above observations, it might not be feasible to reuse the FR2-1 PDCCH requirements for </w:t>
      </w:r>
      <w:proofErr w:type="spellStart"/>
      <w:r>
        <w:rPr>
          <w:rFonts w:eastAsia="SimSun"/>
          <w:sz w:val="20"/>
          <w:szCs w:val="20"/>
          <w:lang w:val="en-GB" w:eastAsia="zh-CN"/>
        </w:rPr>
        <w:t>eNTN</w:t>
      </w:r>
      <w:proofErr w:type="spellEnd"/>
      <w:r>
        <w:rPr>
          <w:rFonts w:eastAsia="SimSun"/>
          <w:sz w:val="20"/>
          <w:szCs w:val="20"/>
          <w:lang w:val="en-GB" w:eastAsia="zh-CN"/>
        </w:rPr>
        <w:t xml:space="preserve"> and inevitable to introduce new requirements for PDCCH for </w:t>
      </w:r>
      <w:proofErr w:type="spellStart"/>
      <w:r>
        <w:rPr>
          <w:rFonts w:eastAsia="SimSun"/>
          <w:sz w:val="20"/>
          <w:szCs w:val="20"/>
          <w:lang w:val="en-GB" w:eastAsia="zh-CN"/>
        </w:rPr>
        <w:t>eNTN</w:t>
      </w:r>
      <w:proofErr w:type="spellEnd"/>
      <w:r>
        <w:rPr>
          <w:rFonts w:eastAsia="SimSun"/>
          <w:sz w:val="20"/>
          <w:szCs w:val="20"/>
          <w:lang w:val="en-GB" w:eastAsia="zh-CN"/>
        </w:rPr>
        <w:t>.</w:t>
      </w:r>
    </w:p>
    <w:p w14:paraId="66FD4F00" w14:textId="667AD46D" w:rsidR="0008318A" w:rsidRPr="00D50413" w:rsidRDefault="0008318A" w:rsidP="0008318A">
      <w:pPr>
        <w:numPr>
          <w:ilvl w:val="0"/>
          <w:numId w:val="8"/>
        </w:numPr>
        <w:spacing w:after="120"/>
        <w:rPr>
          <w:b/>
          <w:bCs/>
          <w:sz w:val="20"/>
          <w:szCs w:val="20"/>
        </w:rPr>
      </w:pPr>
      <w:r>
        <w:rPr>
          <w:b/>
          <w:bCs/>
          <w:sz w:val="20"/>
          <w:szCs w:val="20"/>
        </w:rPr>
        <w:t xml:space="preserve">Define new requirements for PDCCH demod for </w:t>
      </w:r>
      <w:proofErr w:type="spellStart"/>
      <w:r>
        <w:rPr>
          <w:b/>
          <w:bCs/>
          <w:sz w:val="20"/>
          <w:szCs w:val="20"/>
        </w:rPr>
        <w:t>eNTN</w:t>
      </w:r>
      <w:proofErr w:type="spellEnd"/>
      <w:r>
        <w:rPr>
          <w:b/>
          <w:bCs/>
          <w:sz w:val="20"/>
          <w:szCs w:val="20"/>
        </w:rPr>
        <w:t>.</w:t>
      </w:r>
      <w:r w:rsidRPr="00D50413">
        <w:rPr>
          <w:b/>
          <w:bCs/>
          <w:sz w:val="20"/>
          <w:szCs w:val="20"/>
        </w:rPr>
        <w:t xml:space="preserve"> </w:t>
      </w:r>
    </w:p>
    <w:p w14:paraId="3A61F884" w14:textId="77777777" w:rsidR="00D778EB" w:rsidRDefault="00D778EB" w:rsidP="00F96CF8">
      <w:pPr>
        <w:spacing w:after="180"/>
        <w:rPr>
          <w:rFonts w:eastAsia="SimSun"/>
          <w:bCs/>
          <w:sz w:val="20"/>
          <w:szCs w:val="20"/>
          <w:lang w:val="en-GB" w:eastAsia="ko-KR"/>
        </w:rPr>
      </w:pPr>
    </w:p>
    <w:p w14:paraId="2F5A0C51" w14:textId="77777777" w:rsidR="00F061CA" w:rsidRPr="00F061CA" w:rsidRDefault="00F061CA" w:rsidP="00E65775">
      <w:pPr>
        <w:spacing w:after="120"/>
        <w:rPr>
          <w:sz w:val="20"/>
          <w:szCs w:val="20"/>
        </w:rPr>
      </w:pPr>
    </w:p>
    <w:p w14:paraId="5F2B536C" w14:textId="0E8F7DCE" w:rsidR="000D0057" w:rsidRPr="000D0057" w:rsidRDefault="000D0057" w:rsidP="000D0057">
      <w:pPr>
        <w:spacing w:after="120"/>
        <w:rPr>
          <w:b/>
          <w:bCs/>
          <w:sz w:val="20"/>
          <w:szCs w:val="20"/>
          <w:u w:val="single"/>
        </w:rPr>
      </w:pPr>
      <w:r w:rsidRPr="000D0057">
        <w:rPr>
          <w:b/>
          <w:bCs/>
          <w:sz w:val="20"/>
          <w:szCs w:val="20"/>
          <w:u w:val="single"/>
        </w:rPr>
        <w:t>General issues for above 10GHz</w:t>
      </w:r>
    </w:p>
    <w:p w14:paraId="6B4DAE0F" w14:textId="5D3CE4B1" w:rsidR="000D0057" w:rsidRPr="00D14D6E" w:rsidRDefault="00D14D6E" w:rsidP="00E65775">
      <w:pPr>
        <w:spacing w:after="120"/>
        <w:rPr>
          <w:sz w:val="20"/>
          <w:szCs w:val="20"/>
        </w:rPr>
      </w:pPr>
      <w:r w:rsidRPr="00D14D6E">
        <w:rPr>
          <w:sz w:val="20"/>
          <w:szCs w:val="20"/>
        </w:rPr>
        <w:t>The following agreements were reached in [1] for general issues above 10GHz:</w:t>
      </w:r>
    </w:p>
    <w:tbl>
      <w:tblPr>
        <w:tblStyle w:val="TableGrid"/>
        <w:tblW w:w="0" w:type="auto"/>
        <w:tblLook w:val="04A0" w:firstRow="1" w:lastRow="0" w:firstColumn="1" w:lastColumn="0" w:noHBand="0" w:noVBand="1"/>
      </w:tblPr>
      <w:tblGrid>
        <w:gridCol w:w="9350"/>
      </w:tblGrid>
      <w:tr w:rsidR="00D14D6E" w14:paraId="022A4B40" w14:textId="77777777" w:rsidTr="00D14D6E">
        <w:tc>
          <w:tcPr>
            <w:tcW w:w="9350" w:type="dxa"/>
          </w:tcPr>
          <w:p w14:paraId="1E38D8B3" w14:textId="77777777" w:rsidR="00D14D6E" w:rsidRPr="00D14D6E" w:rsidRDefault="00D14D6E" w:rsidP="00D14D6E">
            <w:pPr>
              <w:spacing w:after="180"/>
              <w:rPr>
                <w:rFonts w:eastAsia="Malgun Gothic"/>
                <w:b/>
                <w:sz w:val="20"/>
                <w:szCs w:val="20"/>
                <w:u w:val="single"/>
                <w:lang w:val="en-GB" w:eastAsia="ko-KR"/>
              </w:rPr>
            </w:pPr>
            <w:r w:rsidRPr="00D14D6E">
              <w:rPr>
                <w:rFonts w:eastAsia="SimSun"/>
                <w:b/>
                <w:sz w:val="20"/>
                <w:szCs w:val="20"/>
                <w:u w:val="single"/>
                <w:lang w:val="en-GB" w:eastAsia="ko-KR"/>
              </w:rPr>
              <w:t>Issue 2-2-1: SCS (except PBCH testing)</w:t>
            </w:r>
          </w:p>
          <w:p w14:paraId="05DDFBE2" w14:textId="77777777" w:rsidR="00D14D6E" w:rsidRPr="00D14D6E" w:rsidRDefault="00D14D6E" w:rsidP="00D14D6E">
            <w:pPr>
              <w:numPr>
                <w:ilvl w:val="0"/>
                <w:numId w:val="5"/>
              </w:numPr>
              <w:spacing w:after="120"/>
              <w:rPr>
                <w:rFonts w:eastAsia="SimSun"/>
                <w:sz w:val="20"/>
                <w:lang w:val="en-GB" w:eastAsia="zh-CN"/>
              </w:rPr>
            </w:pPr>
            <w:r w:rsidRPr="00D14D6E">
              <w:rPr>
                <w:rFonts w:eastAsia="SimSun"/>
                <w:sz w:val="20"/>
                <w:lang w:val="en-GB" w:eastAsia="zh-CN"/>
              </w:rPr>
              <w:t>Agreement:</w:t>
            </w:r>
          </w:p>
          <w:p w14:paraId="193E32A9" w14:textId="08C4D66B" w:rsidR="00D14D6E" w:rsidRPr="00D14D6E" w:rsidRDefault="00D14D6E" w:rsidP="00E65775">
            <w:pPr>
              <w:numPr>
                <w:ilvl w:val="1"/>
                <w:numId w:val="5"/>
              </w:numPr>
              <w:spacing w:after="120"/>
              <w:ind w:left="1440"/>
              <w:rPr>
                <w:rFonts w:eastAsia="SimSun"/>
                <w:sz w:val="20"/>
                <w:lang w:val="en-GB" w:eastAsia="zh-CN"/>
              </w:rPr>
            </w:pPr>
            <w:r w:rsidRPr="00D14D6E">
              <w:rPr>
                <w:rFonts w:eastAsia="SimSun"/>
                <w:sz w:val="20"/>
                <w:lang w:val="en-GB" w:eastAsia="zh-CN"/>
              </w:rPr>
              <w:t>Confirm 120 kHz SCS for initial alignment as confirmed in RRM session.</w:t>
            </w:r>
          </w:p>
        </w:tc>
      </w:tr>
    </w:tbl>
    <w:p w14:paraId="47F09416" w14:textId="77777777" w:rsidR="00D14D6E" w:rsidRDefault="00D14D6E" w:rsidP="00E65775">
      <w:pPr>
        <w:spacing w:after="120"/>
        <w:rPr>
          <w:b/>
          <w:bCs/>
          <w:sz w:val="20"/>
          <w:szCs w:val="20"/>
        </w:rPr>
      </w:pPr>
    </w:p>
    <w:p w14:paraId="0C3C4B45" w14:textId="77777777" w:rsidR="00D14D6E" w:rsidRPr="00D14D6E" w:rsidRDefault="00D14D6E" w:rsidP="00D14D6E">
      <w:pPr>
        <w:spacing w:after="180"/>
        <w:rPr>
          <w:rFonts w:eastAsia="Malgun Gothic"/>
          <w:b/>
          <w:sz w:val="20"/>
          <w:szCs w:val="20"/>
          <w:u w:val="single"/>
          <w:lang w:val="en-GB" w:eastAsia="ko-KR"/>
        </w:rPr>
      </w:pPr>
      <w:r w:rsidRPr="00D14D6E">
        <w:rPr>
          <w:rFonts w:eastAsia="SimSun"/>
          <w:b/>
          <w:sz w:val="20"/>
          <w:szCs w:val="20"/>
          <w:u w:val="single"/>
          <w:lang w:val="en-GB" w:eastAsia="ko-KR"/>
        </w:rPr>
        <w:lastRenderedPageBreak/>
        <w:t xml:space="preserve">Issue 2-2-2: Channel </w:t>
      </w:r>
      <w:proofErr w:type="gramStart"/>
      <w:r w:rsidRPr="00D14D6E">
        <w:rPr>
          <w:rFonts w:eastAsia="SimSun"/>
          <w:b/>
          <w:sz w:val="20"/>
          <w:szCs w:val="20"/>
          <w:u w:val="single"/>
          <w:lang w:val="en-GB" w:eastAsia="ko-KR"/>
        </w:rPr>
        <w:t>bandwidth</w:t>
      </w:r>
      <w:proofErr w:type="gramEnd"/>
    </w:p>
    <w:p w14:paraId="00205BFB" w14:textId="77777777" w:rsidR="00D14D6E" w:rsidRPr="00D14D6E" w:rsidRDefault="00D14D6E" w:rsidP="00D14D6E">
      <w:pPr>
        <w:numPr>
          <w:ilvl w:val="0"/>
          <w:numId w:val="5"/>
        </w:numPr>
        <w:spacing w:after="120"/>
        <w:rPr>
          <w:rFonts w:eastAsia="SimSun"/>
          <w:sz w:val="20"/>
          <w:lang w:val="en-GB" w:eastAsia="zh-CN"/>
        </w:rPr>
      </w:pPr>
      <w:r w:rsidRPr="00D14D6E">
        <w:rPr>
          <w:rFonts w:eastAsia="SimSun"/>
          <w:sz w:val="20"/>
          <w:lang w:val="en-GB" w:eastAsia="zh-CN"/>
        </w:rPr>
        <w:t>Proposals</w:t>
      </w:r>
    </w:p>
    <w:p w14:paraId="74754B5A" w14:textId="77777777" w:rsidR="00D14D6E" w:rsidRPr="00D14D6E" w:rsidRDefault="00D14D6E" w:rsidP="00D14D6E">
      <w:pPr>
        <w:numPr>
          <w:ilvl w:val="1"/>
          <w:numId w:val="5"/>
        </w:numPr>
        <w:spacing w:after="120"/>
        <w:ind w:left="1440"/>
        <w:rPr>
          <w:rFonts w:eastAsia="SimSun"/>
          <w:sz w:val="20"/>
          <w:lang w:val="en-GB" w:eastAsia="zh-CN"/>
        </w:rPr>
      </w:pPr>
      <w:r w:rsidRPr="00D14D6E">
        <w:rPr>
          <w:rFonts w:eastAsia="SimSun"/>
          <w:sz w:val="20"/>
          <w:lang w:val="en-GB" w:eastAsia="zh-CN"/>
        </w:rPr>
        <w:t>Option 1: 100MHz</w:t>
      </w:r>
    </w:p>
    <w:p w14:paraId="52D8AB1D" w14:textId="77777777" w:rsidR="00D14D6E" w:rsidRPr="00D14D6E" w:rsidRDefault="00D14D6E" w:rsidP="00D14D6E">
      <w:pPr>
        <w:numPr>
          <w:ilvl w:val="1"/>
          <w:numId w:val="5"/>
        </w:numPr>
        <w:spacing w:after="120"/>
        <w:ind w:left="1440"/>
        <w:rPr>
          <w:rFonts w:eastAsia="SimSun"/>
          <w:sz w:val="20"/>
          <w:lang w:val="en-GB" w:eastAsia="zh-CN"/>
        </w:rPr>
      </w:pPr>
      <w:r w:rsidRPr="00D14D6E">
        <w:rPr>
          <w:rFonts w:eastAsia="SimSun" w:hint="eastAsia"/>
          <w:sz w:val="20"/>
          <w:lang w:val="en-GB" w:eastAsia="zh-CN"/>
        </w:rPr>
        <w:t>O</w:t>
      </w:r>
      <w:r w:rsidRPr="00D14D6E">
        <w:rPr>
          <w:rFonts w:eastAsia="SimSun"/>
          <w:sz w:val="20"/>
          <w:lang w:val="en-GB" w:eastAsia="zh-CN"/>
        </w:rPr>
        <w:t>ption 2: 200MHz</w:t>
      </w:r>
    </w:p>
    <w:p w14:paraId="65393846" w14:textId="67D7D047" w:rsidR="00005F4C" w:rsidRDefault="00D14D6E" w:rsidP="00005F4C">
      <w:pPr>
        <w:spacing w:after="120"/>
        <w:rPr>
          <w:rFonts w:eastAsia="SimSun"/>
          <w:sz w:val="20"/>
          <w:lang w:val="en-GB" w:eastAsia="zh-CN"/>
        </w:rPr>
      </w:pPr>
      <w:r>
        <w:rPr>
          <w:rFonts w:eastAsia="SimSun"/>
          <w:sz w:val="20"/>
          <w:lang w:val="en-GB" w:eastAsia="zh-CN"/>
        </w:rPr>
        <w:t>Based on the outcome of RRM session, it was agreed to define requirements with 120KHz SCS</w:t>
      </w:r>
      <w:r w:rsidR="002C67AD">
        <w:rPr>
          <w:rFonts w:eastAsia="SimSun"/>
          <w:sz w:val="20"/>
          <w:lang w:val="en-GB" w:eastAsia="zh-CN"/>
        </w:rPr>
        <w:t xml:space="preserve">. </w:t>
      </w:r>
      <w:r w:rsidR="00005F4C">
        <w:rPr>
          <w:rFonts w:eastAsia="SimSun"/>
          <w:sz w:val="20"/>
          <w:lang w:val="en-GB" w:eastAsia="zh-CN"/>
        </w:rPr>
        <w:t>We support to use SCS 120KHz with CBW 100MHz for FR2 NTN requirements. There is no good reason to increase the CBW to 200MHz as it doesn’t impact any UE processing.</w:t>
      </w:r>
    </w:p>
    <w:p w14:paraId="089B4EC1" w14:textId="77777777" w:rsidR="00911EA1" w:rsidRDefault="00911EA1" w:rsidP="00005F4C">
      <w:pPr>
        <w:spacing w:after="120"/>
        <w:rPr>
          <w:rFonts w:eastAsia="SimSun"/>
          <w:sz w:val="20"/>
          <w:lang w:val="en-GB" w:eastAsia="zh-CN"/>
        </w:rPr>
      </w:pPr>
    </w:p>
    <w:p w14:paraId="55722065" w14:textId="7BC782A7" w:rsidR="00005F4C" w:rsidRDefault="00005F4C" w:rsidP="00005F4C">
      <w:pPr>
        <w:numPr>
          <w:ilvl w:val="0"/>
          <w:numId w:val="8"/>
        </w:numPr>
        <w:spacing w:after="120"/>
        <w:rPr>
          <w:b/>
          <w:bCs/>
          <w:sz w:val="20"/>
          <w:szCs w:val="20"/>
        </w:rPr>
      </w:pPr>
      <w:r>
        <w:rPr>
          <w:b/>
          <w:bCs/>
          <w:sz w:val="20"/>
          <w:szCs w:val="20"/>
        </w:rPr>
        <w:t>Define requirements with 100MHz CBW for FR2 NTN.</w:t>
      </w:r>
      <w:r w:rsidRPr="00D50413">
        <w:rPr>
          <w:b/>
          <w:bCs/>
          <w:sz w:val="20"/>
          <w:szCs w:val="20"/>
        </w:rPr>
        <w:t xml:space="preserve"> </w:t>
      </w:r>
    </w:p>
    <w:p w14:paraId="216784EB" w14:textId="77777777" w:rsidR="00005F4C" w:rsidRPr="00005F4C" w:rsidRDefault="00005F4C" w:rsidP="00005F4C">
      <w:pPr>
        <w:spacing w:after="120"/>
        <w:rPr>
          <w:rFonts w:eastAsia="SimSun"/>
          <w:sz w:val="20"/>
          <w:lang w:val="en-GB" w:eastAsia="zh-CN"/>
        </w:rPr>
      </w:pPr>
    </w:p>
    <w:p w14:paraId="3BCA6A39" w14:textId="77777777" w:rsidR="00D14D6E" w:rsidRPr="00D14D6E" w:rsidRDefault="00D14D6E" w:rsidP="00D14D6E">
      <w:pPr>
        <w:spacing w:after="180"/>
        <w:rPr>
          <w:rFonts w:eastAsia="Malgun Gothic"/>
          <w:b/>
          <w:sz w:val="20"/>
          <w:szCs w:val="20"/>
          <w:u w:val="single"/>
          <w:lang w:val="en-GB" w:eastAsia="ko-KR"/>
        </w:rPr>
      </w:pPr>
      <w:r w:rsidRPr="00D14D6E">
        <w:rPr>
          <w:rFonts w:eastAsia="SimSun"/>
          <w:b/>
          <w:sz w:val="20"/>
          <w:szCs w:val="20"/>
          <w:u w:val="single"/>
          <w:lang w:val="en-GB" w:eastAsia="ko-KR"/>
        </w:rPr>
        <w:t xml:space="preserve">Issue 2-2-3: Antenna </w:t>
      </w:r>
      <w:proofErr w:type="gramStart"/>
      <w:r w:rsidRPr="00D14D6E">
        <w:rPr>
          <w:rFonts w:eastAsia="SimSun"/>
          <w:b/>
          <w:sz w:val="20"/>
          <w:szCs w:val="20"/>
          <w:u w:val="single"/>
          <w:lang w:val="en-GB" w:eastAsia="ko-KR"/>
        </w:rPr>
        <w:t>configuration</w:t>
      </w:r>
      <w:proofErr w:type="gramEnd"/>
    </w:p>
    <w:p w14:paraId="5F59EC50" w14:textId="77777777" w:rsidR="00D14D6E" w:rsidRPr="00D14D6E" w:rsidRDefault="00D14D6E" w:rsidP="00D14D6E">
      <w:pPr>
        <w:numPr>
          <w:ilvl w:val="0"/>
          <w:numId w:val="5"/>
        </w:numPr>
        <w:spacing w:after="120"/>
        <w:rPr>
          <w:rFonts w:eastAsia="SimSun"/>
          <w:sz w:val="20"/>
          <w:lang w:val="en-GB" w:eastAsia="zh-CN"/>
        </w:rPr>
      </w:pPr>
      <w:r w:rsidRPr="00D14D6E">
        <w:rPr>
          <w:rFonts w:eastAsia="SimSun"/>
          <w:sz w:val="20"/>
          <w:lang w:val="en-GB" w:eastAsia="zh-CN"/>
        </w:rPr>
        <w:t>Proposals</w:t>
      </w:r>
    </w:p>
    <w:p w14:paraId="17CBB093" w14:textId="77777777" w:rsidR="00D14D6E" w:rsidRPr="00D14D6E" w:rsidRDefault="00D14D6E" w:rsidP="00D14D6E">
      <w:pPr>
        <w:numPr>
          <w:ilvl w:val="1"/>
          <w:numId w:val="5"/>
        </w:numPr>
        <w:spacing w:after="120"/>
        <w:ind w:left="1440"/>
        <w:rPr>
          <w:rFonts w:eastAsia="SimSun"/>
          <w:sz w:val="20"/>
          <w:lang w:val="en-GB" w:eastAsia="zh-CN"/>
        </w:rPr>
      </w:pPr>
      <w:r w:rsidRPr="00D14D6E">
        <w:rPr>
          <w:rFonts w:eastAsia="SimSun"/>
          <w:sz w:val="20"/>
          <w:lang w:val="en-GB" w:eastAsia="zh-CN"/>
        </w:rPr>
        <w:t>Option 1: 1Tx1Rx</w:t>
      </w:r>
    </w:p>
    <w:p w14:paraId="7C41C660" w14:textId="77777777" w:rsidR="00D14D6E" w:rsidRPr="00D14D6E" w:rsidRDefault="00D14D6E" w:rsidP="00D14D6E">
      <w:pPr>
        <w:numPr>
          <w:ilvl w:val="2"/>
          <w:numId w:val="5"/>
        </w:numPr>
        <w:spacing w:after="120"/>
        <w:rPr>
          <w:rFonts w:eastAsia="SimSun"/>
          <w:sz w:val="20"/>
          <w:lang w:val="en-GB" w:eastAsia="zh-CN"/>
        </w:rPr>
      </w:pPr>
      <w:r w:rsidRPr="00D14D6E">
        <w:rPr>
          <w:rFonts w:eastAsia="SimSun" w:hint="eastAsia"/>
          <w:sz w:val="20"/>
          <w:lang w:val="en-GB" w:eastAsia="zh-CN"/>
        </w:rPr>
        <w:t>O</w:t>
      </w:r>
      <w:r w:rsidRPr="00D14D6E">
        <w:rPr>
          <w:rFonts w:eastAsia="SimSun"/>
          <w:sz w:val="20"/>
          <w:lang w:val="en-GB" w:eastAsia="zh-CN"/>
        </w:rPr>
        <w:t xml:space="preserve">ption 1a: Take 1Tx1Rx for parabolic VSAT antenna configuration for initial demodulation discussion and input from satellite companies is </w:t>
      </w:r>
      <w:proofErr w:type="gramStart"/>
      <w:r w:rsidRPr="00D14D6E">
        <w:rPr>
          <w:rFonts w:eastAsia="SimSun"/>
          <w:sz w:val="20"/>
          <w:lang w:val="en-GB" w:eastAsia="zh-CN"/>
        </w:rPr>
        <w:t>needed</w:t>
      </w:r>
      <w:proofErr w:type="gramEnd"/>
    </w:p>
    <w:p w14:paraId="02643BF4" w14:textId="77777777" w:rsidR="00D14D6E" w:rsidRPr="00D14D6E" w:rsidRDefault="00D14D6E" w:rsidP="00D14D6E">
      <w:pPr>
        <w:numPr>
          <w:ilvl w:val="2"/>
          <w:numId w:val="5"/>
        </w:numPr>
        <w:spacing w:after="120"/>
        <w:rPr>
          <w:rFonts w:eastAsia="SimSun"/>
          <w:sz w:val="20"/>
          <w:lang w:val="en-GB" w:eastAsia="zh-CN"/>
        </w:rPr>
      </w:pPr>
      <w:r w:rsidRPr="00D14D6E">
        <w:rPr>
          <w:rFonts w:eastAsia="SimSun" w:hint="eastAsia"/>
          <w:sz w:val="20"/>
          <w:lang w:val="en-GB" w:eastAsia="zh-CN"/>
        </w:rPr>
        <w:t>O</w:t>
      </w:r>
      <w:r w:rsidRPr="00D14D6E">
        <w:rPr>
          <w:rFonts w:eastAsia="SimSun"/>
          <w:sz w:val="20"/>
          <w:lang w:val="en-GB" w:eastAsia="zh-CN"/>
        </w:rPr>
        <w:t xml:space="preserve">ption 1b: Consider 1T1R parabolic VSAT as a starting </w:t>
      </w:r>
      <w:proofErr w:type="gramStart"/>
      <w:r w:rsidRPr="00D14D6E">
        <w:rPr>
          <w:rFonts w:eastAsia="SimSun"/>
          <w:sz w:val="20"/>
          <w:lang w:val="en-GB" w:eastAsia="zh-CN"/>
        </w:rPr>
        <w:t>point</w:t>
      </w:r>
      <w:proofErr w:type="gramEnd"/>
    </w:p>
    <w:p w14:paraId="5A5CA27B" w14:textId="77777777" w:rsidR="00D14D6E" w:rsidRPr="00D14D6E" w:rsidRDefault="00D14D6E" w:rsidP="00D14D6E">
      <w:pPr>
        <w:numPr>
          <w:ilvl w:val="1"/>
          <w:numId w:val="5"/>
        </w:numPr>
        <w:spacing w:after="120"/>
        <w:ind w:left="1440"/>
        <w:rPr>
          <w:rFonts w:eastAsia="SimSun"/>
          <w:sz w:val="20"/>
          <w:lang w:val="en-GB" w:eastAsia="zh-CN"/>
        </w:rPr>
      </w:pPr>
      <w:r w:rsidRPr="00D14D6E">
        <w:rPr>
          <w:rFonts w:eastAsia="SimSun" w:hint="eastAsia"/>
          <w:sz w:val="20"/>
          <w:lang w:val="en-GB" w:eastAsia="zh-CN"/>
        </w:rPr>
        <w:t>O</w:t>
      </w:r>
      <w:r w:rsidRPr="00D14D6E">
        <w:rPr>
          <w:rFonts w:eastAsia="SimSun"/>
          <w:sz w:val="20"/>
          <w:lang w:val="en-GB" w:eastAsia="zh-CN"/>
        </w:rPr>
        <w:t xml:space="preserve">ption 2: Need further clarification on impact to demodulation performance with parabolic VSAT antenna </w:t>
      </w:r>
      <w:proofErr w:type="gramStart"/>
      <w:r w:rsidRPr="00D14D6E">
        <w:rPr>
          <w:rFonts w:eastAsia="SimSun"/>
          <w:sz w:val="20"/>
          <w:lang w:val="en-GB" w:eastAsia="zh-CN"/>
        </w:rPr>
        <w:t>configuration</w:t>
      </w:r>
      <w:proofErr w:type="gramEnd"/>
    </w:p>
    <w:p w14:paraId="2ED23449" w14:textId="77777777" w:rsidR="00D14D6E" w:rsidRPr="00D14D6E" w:rsidRDefault="00D14D6E" w:rsidP="00D14D6E">
      <w:pPr>
        <w:numPr>
          <w:ilvl w:val="1"/>
          <w:numId w:val="5"/>
        </w:numPr>
        <w:spacing w:after="120"/>
        <w:ind w:left="1440"/>
        <w:rPr>
          <w:rFonts w:eastAsia="SimSun"/>
          <w:sz w:val="20"/>
          <w:lang w:val="en-GB" w:eastAsia="zh-CN"/>
        </w:rPr>
      </w:pPr>
      <w:r w:rsidRPr="00D14D6E">
        <w:rPr>
          <w:rFonts w:eastAsia="SimSun" w:hint="eastAsia"/>
          <w:sz w:val="20"/>
          <w:lang w:val="en-GB" w:eastAsia="zh-CN"/>
        </w:rPr>
        <w:t>O</w:t>
      </w:r>
      <w:r w:rsidRPr="00D14D6E">
        <w:rPr>
          <w:rFonts w:eastAsia="SimSun"/>
          <w:sz w:val="20"/>
          <w:lang w:val="en-GB" w:eastAsia="zh-CN"/>
        </w:rPr>
        <w:t xml:space="preserve">ption 3: Both 1Tx1Rx and 1Tx2Rx, with antenna type </w:t>
      </w:r>
      <w:proofErr w:type="gramStart"/>
      <w:r w:rsidRPr="00D14D6E">
        <w:rPr>
          <w:rFonts w:eastAsia="SimSun"/>
          <w:sz w:val="20"/>
          <w:lang w:val="en-GB" w:eastAsia="zh-CN"/>
        </w:rPr>
        <w:t>not limit</w:t>
      </w:r>
      <w:proofErr w:type="gramEnd"/>
      <w:r w:rsidRPr="00D14D6E">
        <w:rPr>
          <w:rFonts w:eastAsia="SimSun"/>
          <w:sz w:val="20"/>
          <w:lang w:val="en-GB" w:eastAsia="zh-CN"/>
        </w:rPr>
        <w:t xml:space="preserve"> to parabolic, but also phase antenna array</w:t>
      </w:r>
    </w:p>
    <w:p w14:paraId="7FAE2F91" w14:textId="77777777" w:rsidR="00005F4C" w:rsidRPr="00D50413" w:rsidRDefault="00005F4C" w:rsidP="00E65775">
      <w:pPr>
        <w:spacing w:after="120"/>
        <w:rPr>
          <w:b/>
          <w:bCs/>
          <w:sz w:val="20"/>
          <w:szCs w:val="20"/>
        </w:rPr>
      </w:pPr>
    </w:p>
    <w:p w14:paraId="685C9E00" w14:textId="08104A33" w:rsidR="007A110E" w:rsidRDefault="00005F4C" w:rsidP="007E7D89">
      <w:pPr>
        <w:spacing w:after="120"/>
        <w:rPr>
          <w:rFonts w:eastAsia="SimSun"/>
          <w:sz w:val="20"/>
          <w:lang w:val="en-GB" w:eastAsia="zh-CN"/>
        </w:rPr>
      </w:pPr>
      <w:r>
        <w:rPr>
          <w:sz w:val="20"/>
          <w:szCs w:val="20"/>
        </w:rPr>
        <w:t xml:space="preserve">Further clarification is needed on the impact of </w:t>
      </w:r>
      <w:r w:rsidRPr="00005F4C">
        <w:rPr>
          <w:rFonts w:eastAsia="SimSun"/>
          <w:sz w:val="20"/>
          <w:lang w:val="en-GB" w:eastAsia="zh-CN"/>
        </w:rPr>
        <w:t>parabolic VSAT antenna configuration</w:t>
      </w:r>
      <w:r>
        <w:rPr>
          <w:rFonts w:eastAsia="SimSun"/>
          <w:sz w:val="20"/>
          <w:lang w:val="en-GB" w:eastAsia="zh-CN"/>
        </w:rPr>
        <w:t xml:space="preserve"> </w:t>
      </w:r>
      <w:r w:rsidR="00D14D6E">
        <w:rPr>
          <w:rFonts w:eastAsia="SimSun"/>
          <w:sz w:val="20"/>
          <w:lang w:val="en-GB" w:eastAsia="zh-CN"/>
        </w:rPr>
        <w:t xml:space="preserve">or phase antenna array </w:t>
      </w:r>
      <w:r>
        <w:rPr>
          <w:rFonts w:eastAsia="SimSun"/>
          <w:sz w:val="20"/>
          <w:lang w:val="en-GB" w:eastAsia="zh-CN"/>
        </w:rPr>
        <w:t>on demodulation requirements/ performance.</w:t>
      </w:r>
      <w:r w:rsidR="00D14D6E">
        <w:rPr>
          <w:rFonts w:eastAsia="SimSun"/>
          <w:sz w:val="20"/>
          <w:lang w:val="en-GB" w:eastAsia="zh-CN"/>
        </w:rPr>
        <w:t xml:space="preserve"> It is not clear if something needs to </w:t>
      </w:r>
      <w:proofErr w:type="gramStart"/>
      <w:r w:rsidR="00D14D6E">
        <w:rPr>
          <w:rFonts w:eastAsia="SimSun"/>
          <w:sz w:val="20"/>
          <w:lang w:val="en-GB" w:eastAsia="zh-CN"/>
        </w:rPr>
        <w:t>considered</w:t>
      </w:r>
      <w:proofErr w:type="gramEnd"/>
      <w:r w:rsidR="00D14D6E">
        <w:rPr>
          <w:rFonts w:eastAsia="SimSun"/>
          <w:sz w:val="20"/>
          <w:lang w:val="en-GB" w:eastAsia="zh-CN"/>
        </w:rPr>
        <w:t xml:space="preserve"> in the antenna configuration assumption that would impact demodulation performance. </w:t>
      </w:r>
    </w:p>
    <w:p w14:paraId="690E0144" w14:textId="4184436A" w:rsidR="00005F4C" w:rsidRDefault="00005F4C" w:rsidP="00005F4C">
      <w:pPr>
        <w:numPr>
          <w:ilvl w:val="0"/>
          <w:numId w:val="8"/>
        </w:numPr>
        <w:spacing w:after="120"/>
        <w:rPr>
          <w:b/>
          <w:bCs/>
          <w:sz w:val="20"/>
          <w:szCs w:val="20"/>
        </w:rPr>
      </w:pPr>
      <w:r>
        <w:rPr>
          <w:b/>
          <w:bCs/>
          <w:sz w:val="20"/>
          <w:szCs w:val="20"/>
        </w:rPr>
        <w:t xml:space="preserve">Need further clarification on impact to demodulation performance with </w:t>
      </w:r>
      <w:r w:rsidRPr="00005F4C">
        <w:rPr>
          <w:b/>
          <w:bCs/>
          <w:sz w:val="20"/>
          <w:szCs w:val="20"/>
        </w:rPr>
        <w:t>parabolic VSAT antenna configuration</w:t>
      </w:r>
      <w:r w:rsidR="006060DC">
        <w:rPr>
          <w:b/>
          <w:bCs/>
          <w:sz w:val="20"/>
          <w:szCs w:val="20"/>
        </w:rPr>
        <w:t xml:space="preserve"> or phase antenna array assumption</w:t>
      </w:r>
      <w:r>
        <w:rPr>
          <w:b/>
          <w:bCs/>
          <w:sz w:val="20"/>
          <w:szCs w:val="20"/>
        </w:rPr>
        <w:t>.</w:t>
      </w:r>
      <w:r w:rsidRPr="00D50413">
        <w:rPr>
          <w:b/>
          <w:bCs/>
          <w:sz w:val="20"/>
          <w:szCs w:val="20"/>
        </w:rPr>
        <w:t xml:space="preserve"> </w:t>
      </w:r>
    </w:p>
    <w:p w14:paraId="4DF575A8" w14:textId="03DE51FE" w:rsidR="006060DC" w:rsidRDefault="006060DC" w:rsidP="006060DC">
      <w:pPr>
        <w:spacing w:after="120"/>
        <w:rPr>
          <w:sz w:val="20"/>
          <w:szCs w:val="20"/>
        </w:rPr>
      </w:pPr>
      <w:r>
        <w:rPr>
          <w:sz w:val="20"/>
          <w:szCs w:val="20"/>
        </w:rPr>
        <w:t>As a starting point, we should define requirements with 1TX and 2RX, and see if any other antenna configurations need to be considered.</w:t>
      </w:r>
    </w:p>
    <w:p w14:paraId="3E832928" w14:textId="2FAA347F" w:rsidR="006060DC" w:rsidRDefault="006060DC" w:rsidP="006060DC">
      <w:pPr>
        <w:numPr>
          <w:ilvl w:val="0"/>
          <w:numId w:val="8"/>
        </w:numPr>
        <w:spacing w:after="120"/>
        <w:rPr>
          <w:b/>
          <w:bCs/>
          <w:sz w:val="20"/>
          <w:szCs w:val="20"/>
        </w:rPr>
      </w:pPr>
      <w:r>
        <w:rPr>
          <w:b/>
          <w:bCs/>
          <w:sz w:val="20"/>
          <w:szCs w:val="20"/>
        </w:rPr>
        <w:t xml:space="preserve">Consider 1TX and 2RX as baseline for demod requirements for </w:t>
      </w:r>
      <w:proofErr w:type="spellStart"/>
      <w:r>
        <w:rPr>
          <w:b/>
          <w:bCs/>
          <w:sz w:val="20"/>
          <w:szCs w:val="20"/>
        </w:rPr>
        <w:t>eNTN</w:t>
      </w:r>
      <w:proofErr w:type="spellEnd"/>
      <w:r>
        <w:rPr>
          <w:b/>
          <w:bCs/>
          <w:sz w:val="20"/>
          <w:szCs w:val="20"/>
        </w:rPr>
        <w:t>.</w:t>
      </w:r>
      <w:r w:rsidRPr="00D50413">
        <w:rPr>
          <w:b/>
          <w:bCs/>
          <w:sz w:val="20"/>
          <w:szCs w:val="20"/>
        </w:rPr>
        <w:t xml:space="preserve"> </w:t>
      </w:r>
    </w:p>
    <w:p w14:paraId="1E491A0C" w14:textId="77777777" w:rsidR="006060DC" w:rsidRPr="006060DC" w:rsidRDefault="006060DC" w:rsidP="006060DC">
      <w:pPr>
        <w:spacing w:after="120"/>
        <w:rPr>
          <w:sz w:val="20"/>
          <w:szCs w:val="20"/>
        </w:rPr>
      </w:pPr>
    </w:p>
    <w:p w14:paraId="1819C81C" w14:textId="77777777" w:rsidR="006060DC" w:rsidRPr="006060DC" w:rsidRDefault="006060DC" w:rsidP="006060DC">
      <w:pPr>
        <w:spacing w:after="180"/>
        <w:rPr>
          <w:rFonts w:eastAsia="Malgun Gothic"/>
          <w:b/>
          <w:sz w:val="20"/>
          <w:szCs w:val="20"/>
          <w:u w:val="single"/>
          <w:lang w:val="en-GB" w:eastAsia="ko-KR"/>
        </w:rPr>
      </w:pPr>
      <w:r w:rsidRPr="006060DC">
        <w:rPr>
          <w:rFonts w:eastAsia="SimSun"/>
          <w:b/>
          <w:sz w:val="20"/>
          <w:szCs w:val="20"/>
          <w:u w:val="single"/>
          <w:lang w:val="en-GB" w:eastAsia="ko-KR"/>
        </w:rPr>
        <w:t xml:space="preserve">Issue 2-2-4: Beamforming and beam </w:t>
      </w:r>
      <w:proofErr w:type="gramStart"/>
      <w:r w:rsidRPr="006060DC">
        <w:rPr>
          <w:rFonts w:eastAsia="SimSun"/>
          <w:b/>
          <w:sz w:val="20"/>
          <w:szCs w:val="20"/>
          <w:u w:val="single"/>
          <w:lang w:val="en-GB" w:eastAsia="ko-KR"/>
        </w:rPr>
        <w:t>steering</w:t>
      </w:r>
      <w:proofErr w:type="gramEnd"/>
    </w:p>
    <w:p w14:paraId="301EA0E8" w14:textId="77777777" w:rsidR="006060DC" w:rsidRPr="006060DC" w:rsidRDefault="006060DC" w:rsidP="006060DC">
      <w:pPr>
        <w:numPr>
          <w:ilvl w:val="0"/>
          <w:numId w:val="5"/>
        </w:numPr>
        <w:spacing w:after="120"/>
        <w:rPr>
          <w:rFonts w:eastAsia="SimSun"/>
          <w:sz w:val="20"/>
          <w:lang w:val="en-GB" w:eastAsia="zh-CN"/>
        </w:rPr>
      </w:pPr>
      <w:r w:rsidRPr="006060DC">
        <w:rPr>
          <w:rFonts w:eastAsia="SimSun"/>
          <w:sz w:val="20"/>
          <w:lang w:val="en-GB" w:eastAsia="zh-CN"/>
        </w:rPr>
        <w:t>Proposals</w:t>
      </w:r>
    </w:p>
    <w:p w14:paraId="220FA9BE" w14:textId="77777777" w:rsidR="006060DC" w:rsidRPr="006060DC" w:rsidRDefault="006060DC" w:rsidP="006060DC">
      <w:pPr>
        <w:numPr>
          <w:ilvl w:val="1"/>
          <w:numId w:val="5"/>
        </w:numPr>
        <w:spacing w:after="120"/>
        <w:ind w:left="1440"/>
        <w:rPr>
          <w:rFonts w:eastAsia="SimSun"/>
          <w:sz w:val="20"/>
          <w:lang w:val="en-GB" w:eastAsia="zh-CN"/>
        </w:rPr>
      </w:pPr>
      <w:r w:rsidRPr="006060DC">
        <w:rPr>
          <w:rFonts w:eastAsia="SimSun"/>
          <w:sz w:val="20"/>
          <w:lang w:val="en-GB" w:eastAsia="zh-CN"/>
        </w:rPr>
        <w:t>Option 1: Need further clarification on impact of beam steering mechanism of VSAT devices to demodulation performance.</w:t>
      </w:r>
    </w:p>
    <w:p w14:paraId="4DEFA01C" w14:textId="77777777" w:rsidR="006060DC" w:rsidRPr="006060DC" w:rsidRDefault="006060DC" w:rsidP="006060DC">
      <w:pPr>
        <w:numPr>
          <w:ilvl w:val="1"/>
          <w:numId w:val="5"/>
        </w:numPr>
        <w:spacing w:after="120"/>
        <w:ind w:left="1440"/>
        <w:rPr>
          <w:rFonts w:eastAsia="SimSun"/>
          <w:sz w:val="20"/>
          <w:lang w:val="en-GB" w:eastAsia="zh-CN"/>
        </w:rPr>
      </w:pPr>
      <w:r w:rsidRPr="006060DC">
        <w:rPr>
          <w:rFonts w:eastAsia="SimSun" w:hint="eastAsia"/>
          <w:sz w:val="20"/>
          <w:lang w:val="en-GB" w:eastAsia="zh-CN"/>
        </w:rPr>
        <w:t>O</w:t>
      </w:r>
      <w:r w:rsidRPr="006060DC">
        <w:rPr>
          <w:rFonts w:eastAsia="SimSun"/>
          <w:sz w:val="20"/>
          <w:lang w:val="en-GB" w:eastAsia="zh-CN"/>
        </w:rPr>
        <w:t>ption 2: Consider beam steering approach as specified in 38.101-4 (Sec B.2.3.2.3)</w:t>
      </w:r>
    </w:p>
    <w:p w14:paraId="7CDE33F3" w14:textId="3C2A150C" w:rsidR="006060DC" w:rsidRPr="006060DC" w:rsidRDefault="006060DC" w:rsidP="006060DC">
      <w:pPr>
        <w:numPr>
          <w:ilvl w:val="1"/>
          <w:numId w:val="5"/>
        </w:numPr>
        <w:spacing w:after="120"/>
        <w:ind w:left="1440"/>
        <w:rPr>
          <w:rFonts w:eastAsia="SimSun"/>
          <w:sz w:val="20"/>
          <w:lang w:val="en-GB" w:eastAsia="zh-CN"/>
        </w:rPr>
      </w:pPr>
      <w:r w:rsidRPr="006060DC">
        <w:rPr>
          <w:rFonts w:eastAsia="SimSun" w:hint="eastAsia"/>
          <w:sz w:val="20"/>
          <w:lang w:val="en-GB" w:eastAsia="zh-CN"/>
        </w:rPr>
        <w:t>O</w:t>
      </w:r>
      <w:r w:rsidRPr="006060DC">
        <w:rPr>
          <w:rFonts w:eastAsia="SimSun"/>
          <w:sz w:val="20"/>
          <w:lang w:val="en-GB" w:eastAsia="zh-CN"/>
        </w:rPr>
        <w:t xml:space="preserve">ption 3: Do not consider beamforming and beam steering for FR2 NTN demodulation </w:t>
      </w:r>
      <w:proofErr w:type="gramStart"/>
      <w:r w:rsidRPr="006060DC">
        <w:rPr>
          <w:rFonts w:eastAsia="SimSun"/>
          <w:sz w:val="20"/>
          <w:lang w:val="en-GB" w:eastAsia="zh-CN"/>
        </w:rPr>
        <w:t>requirements</w:t>
      </w:r>
      <w:proofErr w:type="gramEnd"/>
    </w:p>
    <w:p w14:paraId="0159A658" w14:textId="72C05BC0" w:rsidR="009B336C" w:rsidRDefault="009B336C" w:rsidP="009B336C">
      <w:pPr>
        <w:spacing w:after="120"/>
        <w:rPr>
          <w:rFonts w:eastAsia="SimSun"/>
          <w:sz w:val="20"/>
          <w:lang w:val="en-GB" w:eastAsia="zh-CN"/>
        </w:rPr>
      </w:pPr>
      <w:r>
        <w:rPr>
          <w:rFonts w:eastAsia="SimSun"/>
          <w:sz w:val="20"/>
          <w:lang w:val="en-GB" w:eastAsia="zh-CN"/>
        </w:rPr>
        <w:t xml:space="preserve">The demodulation requirements are defined to verify baseband performance. </w:t>
      </w:r>
      <w:r w:rsidR="002E1F8B">
        <w:rPr>
          <w:rFonts w:eastAsia="SimSun"/>
          <w:sz w:val="20"/>
          <w:lang w:val="en-GB" w:eastAsia="zh-CN"/>
        </w:rPr>
        <w:t xml:space="preserve">The beam steering mechanism for VSAT devices should not have any impact on baseband processing or demodulation requirements. </w:t>
      </w:r>
    </w:p>
    <w:p w14:paraId="51AF0358" w14:textId="7A96D9C5" w:rsidR="002E1F8B" w:rsidRPr="00D50413" w:rsidRDefault="002E1F8B" w:rsidP="002E1F8B">
      <w:pPr>
        <w:numPr>
          <w:ilvl w:val="0"/>
          <w:numId w:val="9"/>
        </w:numPr>
        <w:spacing w:after="120"/>
        <w:rPr>
          <w:rFonts w:eastAsia="SimSun"/>
          <w:i/>
          <w:iCs/>
          <w:sz w:val="20"/>
          <w:szCs w:val="20"/>
          <w:lang w:val="en-GB" w:eastAsia="zh-CN"/>
        </w:rPr>
      </w:pPr>
      <w:r>
        <w:rPr>
          <w:rFonts w:eastAsia="SimSun"/>
          <w:i/>
          <w:iCs/>
          <w:sz w:val="20"/>
          <w:szCs w:val="20"/>
          <w:lang w:val="en-GB" w:eastAsia="zh-CN"/>
        </w:rPr>
        <w:t xml:space="preserve">Demodulation requirements are for baseband performance and beam steering mechanism should have no impact on </w:t>
      </w:r>
      <w:r w:rsidRPr="002E1F8B">
        <w:rPr>
          <w:rFonts w:eastAsia="SimSun"/>
          <w:i/>
          <w:iCs/>
          <w:sz w:val="20"/>
          <w:szCs w:val="20"/>
          <w:lang w:val="en-GB" w:eastAsia="zh-CN"/>
        </w:rPr>
        <w:t>baseband processing or demodulation requirements</w:t>
      </w:r>
      <w:r>
        <w:rPr>
          <w:rFonts w:eastAsia="SimSun"/>
          <w:i/>
          <w:iCs/>
          <w:sz w:val="20"/>
          <w:szCs w:val="20"/>
          <w:lang w:val="en-GB" w:eastAsia="zh-CN"/>
        </w:rPr>
        <w:t>.</w:t>
      </w:r>
    </w:p>
    <w:p w14:paraId="39E7E450" w14:textId="1789B441" w:rsidR="002E1F8B" w:rsidRDefault="006060DC" w:rsidP="00E01458">
      <w:pPr>
        <w:numPr>
          <w:ilvl w:val="0"/>
          <w:numId w:val="8"/>
        </w:numPr>
        <w:spacing w:after="120"/>
        <w:rPr>
          <w:b/>
          <w:bCs/>
          <w:sz w:val="20"/>
          <w:szCs w:val="20"/>
        </w:rPr>
      </w:pPr>
      <w:r w:rsidRPr="006060DC">
        <w:rPr>
          <w:rFonts w:eastAsia="SimSun"/>
          <w:b/>
          <w:bCs/>
          <w:sz w:val="20"/>
          <w:lang w:val="en-GB" w:eastAsia="zh-CN"/>
        </w:rPr>
        <w:lastRenderedPageBreak/>
        <w:t>Do not consider beamforming and beam steering for FR2 NTN demodulation requirements</w:t>
      </w:r>
      <w:r w:rsidR="002E1F8B">
        <w:rPr>
          <w:b/>
          <w:bCs/>
          <w:sz w:val="20"/>
          <w:szCs w:val="20"/>
        </w:rPr>
        <w:t>.</w:t>
      </w:r>
      <w:r w:rsidR="002E1F8B" w:rsidRPr="00D50413">
        <w:rPr>
          <w:b/>
          <w:bCs/>
          <w:sz w:val="20"/>
          <w:szCs w:val="20"/>
        </w:rPr>
        <w:t xml:space="preserve"> </w:t>
      </w:r>
    </w:p>
    <w:p w14:paraId="2EFD58F0" w14:textId="77777777" w:rsidR="002E1F8B" w:rsidRDefault="002E1F8B" w:rsidP="009B336C">
      <w:pPr>
        <w:spacing w:after="120"/>
        <w:rPr>
          <w:rFonts w:eastAsia="SimSun"/>
          <w:sz w:val="20"/>
          <w:lang w:val="en-GB" w:eastAsia="zh-CN"/>
        </w:rPr>
      </w:pPr>
    </w:p>
    <w:p w14:paraId="64D52C53" w14:textId="77777777" w:rsidR="009B336C" w:rsidRPr="009B336C" w:rsidRDefault="009B336C" w:rsidP="009B336C">
      <w:pPr>
        <w:spacing w:after="120"/>
        <w:rPr>
          <w:rFonts w:eastAsia="SimSun"/>
          <w:sz w:val="20"/>
          <w:lang w:val="en-GB" w:eastAsia="zh-CN"/>
        </w:rPr>
      </w:pPr>
    </w:p>
    <w:p w14:paraId="56EF188E" w14:textId="77777777" w:rsidR="006060DC" w:rsidRPr="006060DC" w:rsidRDefault="006060DC" w:rsidP="006060DC">
      <w:pPr>
        <w:spacing w:after="180"/>
        <w:rPr>
          <w:rFonts w:eastAsia="Malgun Gothic"/>
          <w:b/>
          <w:sz w:val="20"/>
          <w:szCs w:val="20"/>
          <w:u w:val="single"/>
          <w:lang w:val="en-GB" w:eastAsia="ko-KR"/>
        </w:rPr>
      </w:pPr>
      <w:r w:rsidRPr="006060DC">
        <w:rPr>
          <w:rFonts w:eastAsia="SimSun"/>
          <w:b/>
          <w:sz w:val="20"/>
          <w:szCs w:val="20"/>
          <w:u w:val="single"/>
          <w:lang w:val="en-GB" w:eastAsia="ko-KR"/>
        </w:rPr>
        <w:t xml:space="preserve">Issue 2-2-5: Rx phase </w:t>
      </w:r>
      <w:proofErr w:type="gramStart"/>
      <w:r w:rsidRPr="006060DC">
        <w:rPr>
          <w:rFonts w:eastAsia="SimSun"/>
          <w:b/>
          <w:sz w:val="20"/>
          <w:szCs w:val="20"/>
          <w:u w:val="single"/>
          <w:lang w:val="en-GB" w:eastAsia="ko-KR"/>
        </w:rPr>
        <w:t>noise</w:t>
      </w:r>
      <w:proofErr w:type="gramEnd"/>
    </w:p>
    <w:p w14:paraId="2D8DD11C" w14:textId="77777777" w:rsidR="006060DC" w:rsidRPr="006060DC" w:rsidRDefault="006060DC" w:rsidP="006060DC">
      <w:pPr>
        <w:numPr>
          <w:ilvl w:val="0"/>
          <w:numId w:val="5"/>
        </w:numPr>
        <w:spacing w:after="120"/>
        <w:rPr>
          <w:rFonts w:eastAsia="SimSun"/>
          <w:sz w:val="20"/>
          <w:lang w:val="en-GB" w:eastAsia="zh-CN"/>
        </w:rPr>
      </w:pPr>
      <w:r w:rsidRPr="006060DC">
        <w:rPr>
          <w:rFonts w:eastAsia="SimSun"/>
          <w:sz w:val="20"/>
          <w:lang w:val="en-GB" w:eastAsia="zh-CN"/>
        </w:rPr>
        <w:t>Proposals</w:t>
      </w:r>
    </w:p>
    <w:p w14:paraId="349BEAA0" w14:textId="77777777" w:rsidR="006060DC" w:rsidRPr="006060DC" w:rsidRDefault="006060DC" w:rsidP="006060DC">
      <w:pPr>
        <w:numPr>
          <w:ilvl w:val="1"/>
          <w:numId w:val="5"/>
        </w:numPr>
        <w:spacing w:after="120"/>
        <w:ind w:left="1440"/>
        <w:rPr>
          <w:rFonts w:eastAsia="SimSun"/>
          <w:sz w:val="20"/>
          <w:lang w:val="en-GB" w:eastAsia="zh-CN"/>
        </w:rPr>
      </w:pPr>
      <w:r w:rsidRPr="006060DC">
        <w:rPr>
          <w:rFonts w:eastAsia="SimSun" w:hint="eastAsia"/>
          <w:sz w:val="20"/>
          <w:lang w:val="en-GB" w:eastAsia="zh-CN"/>
        </w:rPr>
        <w:t>O</w:t>
      </w:r>
      <w:r w:rsidRPr="006060DC">
        <w:rPr>
          <w:rFonts w:eastAsia="SimSun"/>
          <w:sz w:val="20"/>
          <w:lang w:val="en-GB" w:eastAsia="zh-CN"/>
        </w:rPr>
        <w:t>ption 1: Take Rx phase noise impact into impairment results and companies could give proper values based on preferred PN model.</w:t>
      </w:r>
    </w:p>
    <w:p w14:paraId="5C84D297" w14:textId="77777777" w:rsidR="006060DC" w:rsidRPr="006060DC" w:rsidRDefault="006060DC" w:rsidP="006060DC">
      <w:pPr>
        <w:numPr>
          <w:ilvl w:val="1"/>
          <w:numId w:val="5"/>
        </w:numPr>
        <w:spacing w:after="120"/>
        <w:ind w:left="1440"/>
        <w:rPr>
          <w:rFonts w:eastAsia="SimSun"/>
          <w:sz w:val="20"/>
          <w:lang w:val="en-GB" w:eastAsia="zh-CN"/>
        </w:rPr>
      </w:pPr>
      <w:r w:rsidRPr="006060DC">
        <w:rPr>
          <w:rFonts w:eastAsia="SimSun" w:hint="eastAsia"/>
          <w:sz w:val="20"/>
          <w:lang w:val="en-GB" w:eastAsia="zh-CN"/>
        </w:rPr>
        <w:t>O</w:t>
      </w:r>
      <w:r w:rsidRPr="006060DC">
        <w:rPr>
          <w:rFonts w:eastAsia="SimSun"/>
          <w:sz w:val="20"/>
          <w:lang w:val="en-GB" w:eastAsia="zh-CN"/>
        </w:rPr>
        <w:t xml:space="preserve">ption 2: Do not consider any PN impact in the simulation and in ideal simulation results </w:t>
      </w:r>
      <w:proofErr w:type="gramStart"/>
      <w:r w:rsidRPr="006060DC">
        <w:rPr>
          <w:rFonts w:eastAsia="SimSun"/>
          <w:sz w:val="20"/>
          <w:lang w:val="en-GB" w:eastAsia="zh-CN"/>
        </w:rPr>
        <w:t>alignment</w:t>
      </w:r>
      <w:proofErr w:type="gramEnd"/>
    </w:p>
    <w:p w14:paraId="5E517234" w14:textId="1EC24A1E" w:rsidR="00005F4C" w:rsidRDefault="002E1F8B" w:rsidP="007E7D89">
      <w:pPr>
        <w:spacing w:after="120"/>
        <w:rPr>
          <w:sz w:val="20"/>
          <w:szCs w:val="20"/>
        </w:rPr>
      </w:pPr>
      <w:r>
        <w:rPr>
          <w:sz w:val="20"/>
          <w:szCs w:val="20"/>
        </w:rPr>
        <w:t>The MCS targeted for FR2 NTN is not very high given the typical link budget. We don’t need to study the impact of PN for low MCS</w:t>
      </w:r>
      <w:r w:rsidR="000D0057">
        <w:rPr>
          <w:sz w:val="20"/>
          <w:szCs w:val="20"/>
        </w:rPr>
        <w:t xml:space="preserve">. If higher MCS is considered for FR2 NTN, then we would need to study the impact of PN. Like the procedure followed in FR2-1 and FR2-2 demodulation requirements, we propose to take PN impact into account in impairment results. </w:t>
      </w:r>
    </w:p>
    <w:p w14:paraId="546A38FA" w14:textId="27F7EC02" w:rsidR="000D0057" w:rsidRPr="00D50413" w:rsidRDefault="000D0057" w:rsidP="000D0057">
      <w:pPr>
        <w:numPr>
          <w:ilvl w:val="0"/>
          <w:numId w:val="9"/>
        </w:numPr>
        <w:spacing w:after="120"/>
        <w:rPr>
          <w:rFonts w:eastAsia="SimSun"/>
          <w:i/>
          <w:iCs/>
          <w:sz w:val="20"/>
          <w:szCs w:val="20"/>
          <w:lang w:val="en-GB" w:eastAsia="zh-CN"/>
        </w:rPr>
      </w:pPr>
      <w:r>
        <w:rPr>
          <w:rFonts w:eastAsia="SimSun"/>
          <w:i/>
          <w:iCs/>
          <w:sz w:val="20"/>
          <w:szCs w:val="20"/>
          <w:lang w:val="en-GB" w:eastAsia="zh-CN"/>
        </w:rPr>
        <w:t>Don’t expect PN impact in low MCS typically targeted for NTN.</w:t>
      </w:r>
    </w:p>
    <w:p w14:paraId="0CA05796" w14:textId="0AE9A34F" w:rsidR="000D0057" w:rsidRPr="00D50413" w:rsidRDefault="000D0057" w:rsidP="000D0057">
      <w:pPr>
        <w:numPr>
          <w:ilvl w:val="0"/>
          <w:numId w:val="8"/>
        </w:numPr>
        <w:spacing w:after="120"/>
        <w:rPr>
          <w:b/>
          <w:bCs/>
          <w:sz w:val="20"/>
          <w:szCs w:val="20"/>
        </w:rPr>
      </w:pPr>
      <w:r>
        <w:rPr>
          <w:b/>
          <w:bCs/>
          <w:sz w:val="20"/>
          <w:szCs w:val="20"/>
        </w:rPr>
        <w:t>Take PN impact into account in impairment results.</w:t>
      </w:r>
      <w:r w:rsidRPr="00D50413">
        <w:rPr>
          <w:b/>
          <w:bCs/>
          <w:sz w:val="20"/>
          <w:szCs w:val="20"/>
        </w:rPr>
        <w:t xml:space="preserve"> </w:t>
      </w:r>
    </w:p>
    <w:p w14:paraId="10F0A06E" w14:textId="77777777" w:rsidR="000D0057" w:rsidRDefault="000D0057" w:rsidP="000D0057">
      <w:pPr>
        <w:spacing w:after="120"/>
        <w:rPr>
          <w:b/>
          <w:bCs/>
          <w:sz w:val="20"/>
          <w:szCs w:val="20"/>
        </w:rPr>
      </w:pPr>
    </w:p>
    <w:p w14:paraId="1ED3B681" w14:textId="77777777" w:rsidR="006060DC" w:rsidRPr="006060DC" w:rsidRDefault="006060DC" w:rsidP="006060DC">
      <w:pPr>
        <w:spacing w:after="180"/>
        <w:rPr>
          <w:rFonts w:eastAsia="Malgun Gothic"/>
          <w:b/>
          <w:sz w:val="20"/>
          <w:szCs w:val="20"/>
          <w:u w:val="single"/>
          <w:lang w:val="en-GB" w:eastAsia="ko-KR"/>
        </w:rPr>
      </w:pPr>
      <w:r w:rsidRPr="006060DC">
        <w:rPr>
          <w:rFonts w:eastAsia="SimSun"/>
          <w:b/>
          <w:sz w:val="20"/>
          <w:szCs w:val="20"/>
          <w:u w:val="single"/>
          <w:lang w:val="en-GB" w:eastAsia="ko-KR"/>
        </w:rPr>
        <w:t xml:space="preserve">Issue 2-2-6: Applicability </w:t>
      </w:r>
      <w:proofErr w:type="gramStart"/>
      <w:r w:rsidRPr="006060DC">
        <w:rPr>
          <w:rFonts w:eastAsia="SimSun"/>
          <w:b/>
          <w:sz w:val="20"/>
          <w:szCs w:val="20"/>
          <w:u w:val="single"/>
          <w:lang w:val="en-GB" w:eastAsia="ko-KR"/>
        </w:rPr>
        <w:t>rule</w:t>
      </w:r>
      <w:proofErr w:type="gramEnd"/>
    </w:p>
    <w:p w14:paraId="3B0D48A8" w14:textId="77777777" w:rsidR="006060DC" w:rsidRPr="006060DC" w:rsidRDefault="006060DC" w:rsidP="006060DC">
      <w:pPr>
        <w:numPr>
          <w:ilvl w:val="0"/>
          <w:numId w:val="5"/>
        </w:numPr>
        <w:spacing w:after="120"/>
        <w:rPr>
          <w:rFonts w:eastAsia="SimSun"/>
          <w:sz w:val="20"/>
          <w:lang w:val="en-GB" w:eastAsia="zh-CN"/>
        </w:rPr>
      </w:pPr>
      <w:r w:rsidRPr="006060DC">
        <w:rPr>
          <w:rFonts w:eastAsia="SimSun"/>
          <w:sz w:val="20"/>
          <w:lang w:val="en-GB" w:eastAsia="zh-CN"/>
        </w:rPr>
        <w:t>Proposals</w:t>
      </w:r>
    </w:p>
    <w:p w14:paraId="07A92E0D" w14:textId="77777777" w:rsidR="006060DC" w:rsidRPr="006060DC" w:rsidRDefault="006060DC" w:rsidP="006060DC">
      <w:pPr>
        <w:numPr>
          <w:ilvl w:val="1"/>
          <w:numId w:val="5"/>
        </w:numPr>
        <w:spacing w:after="120"/>
        <w:ind w:left="1440"/>
        <w:rPr>
          <w:rFonts w:eastAsia="SimSun"/>
          <w:sz w:val="20"/>
          <w:lang w:val="en-GB" w:eastAsia="zh-CN"/>
        </w:rPr>
      </w:pPr>
      <w:r w:rsidRPr="006060DC">
        <w:rPr>
          <w:rFonts w:eastAsia="SimSun" w:hint="eastAsia"/>
          <w:sz w:val="20"/>
          <w:lang w:val="en-GB" w:eastAsia="zh-CN"/>
        </w:rPr>
        <w:t>O</w:t>
      </w:r>
      <w:r w:rsidRPr="006060DC">
        <w:rPr>
          <w:rFonts w:eastAsia="SimSun"/>
          <w:sz w:val="20"/>
          <w:lang w:val="en-GB" w:eastAsia="zh-CN"/>
        </w:rPr>
        <w:t xml:space="preserve">ption 1: Consider applicability rule after discussion about scenario is </w:t>
      </w:r>
      <w:proofErr w:type="gramStart"/>
      <w:r w:rsidRPr="006060DC">
        <w:rPr>
          <w:rFonts w:eastAsia="SimSun"/>
          <w:sz w:val="20"/>
          <w:lang w:val="en-GB" w:eastAsia="zh-CN"/>
        </w:rPr>
        <w:t>settled</w:t>
      </w:r>
      <w:proofErr w:type="gramEnd"/>
    </w:p>
    <w:p w14:paraId="0058541C" w14:textId="77777777" w:rsidR="006060DC" w:rsidRPr="006060DC" w:rsidRDefault="006060DC" w:rsidP="006060DC">
      <w:pPr>
        <w:numPr>
          <w:ilvl w:val="1"/>
          <w:numId w:val="5"/>
        </w:numPr>
        <w:spacing w:after="120"/>
        <w:ind w:left="1440"/>
        <w:rPr>
          <w:rFonts w:eastAsia="SimSun"/>
          <w:sz w:val="20"/>
          <w:lang w:val="en-GB" w:eastAsia="zh-CN"/>
        </w:rPr>
      </w:pPr>
      <w:r w:rsidRPr="006060DC">
        <w:rPr>
          <w:rFonts w:eastAsia="SimSun"/>
          <w:sz w:val="20"/>
          <w:lang w:val="en-GB" w:eastAsia="zh-CN"/>
        </w:rPr>
        <w:t>Option 2: Adding similar applicability rule for FR2 NTN UE optional capabilities as in Rel-17 FR1 NTN UE</w:t>
      </w:r>
    </w:p>
    <w:p w14:paraId="2A415EA5" w14:textId="72550471" w:rsidR="006060DC" w:rsidRDefault="006060DC" w:rsidP="000D0057">
      <w:pPr>
        <w:spacing w:after="120"/>
        <w:rPr>
          <w:sz w:val="20"/>
          <w:szCs w:val="20"/>
        </w:rPr>
      </w:pPr>
      <w:r w:rsidRPr="006060DC">
        <w:rPr>
          <w:sz w:val="20"/>
          <w:szCs w:val="20"/>
        </w:rPr>
        <w:t xml:space="preserve">It is very premature to </w:t>
      </w:r>
      <w:r>
        <w:rPr>
          <w:sz w:val="20"/>
          <w:szCs w:val="20"/>
        </w:rPr>
        <w:t>discuss applicability rule without a good idea of all demod requirements we are introducing. We propose to discuss applicability rules are we have concluded discussion on scenarios and test cases.</w:t>
      </w:r>
    </w:p>
    <w:p w14:paraId="353F72BD" w14:textId="7D6694F7" w:rsidR="006060DC" w:rsidRPr="00D50413" w:rsidRDefault="006060DC" w:rsidP="006060DC">
      <w:pPr>
        <w:numPr>
          <w:ilvl w:val="0"/>
          <w:numId w:val="8"/>
        </w:numPr>
        <w:spacing w:after="120"/>
        <w:rPr>
          <w:b/>
          <w:bCs/>
          <w:sz w:val="20"/>
          <w:szCs w:val="20"/>
        </w:rPr>
      </w:pPr>
      <w:r>
        <w:rPr>
          <w:b/>
          <w:bCs/>
          <w:sz w:val="20"/>
          <w:szCs w:val="20"/>
        </w:rPr>
        <w:t>Discuss applicability rules once we have concluded the discussion on scenarios and test setup.</w:t>
      </w:r>
      <w:r w:rsidRPr="00D50413">
        <w:rPr>
          <w:b/>
          <w:bCs/>
          <w:sz w:val="20"/>
          <w:szCs w:val="20"/>
        </w:rPr>
        <w:t xml:space="preserve"> </w:t>
      </w:r>
    </w:p>
    <w:p w14:paraId="66FCF635" w14:textId="77777777" w:rsidR="006060DC" w:rsidRPr="006060DC" w:rsidRDefault="006060DC" w:rsidP="000D0057">
      <w:pPr>
        <w:spacing w:after="120"/>
        <w:rPr>
          <w:sz w:val="20"/>
          <w:szCs w:val="20"/>
        </w:rPr>
      </w:pPr>
    </w:p>
    <w:p w14:paraId="2F0E1B21" w14:textId="0CEF81AE" w:rsidR="000D0057" w:rsidRPr="00646124" w:rsidRDefault="000D0057" w:rsidP="000D0057">
      <w:pPr>
        <w:spacing w:after="120"/>
        <w:rPr>
          <w:b/>
          <w:bCs/>
          <w:sz w:val="20"/>
          <w:szCs w:val="20"/>
          <w:u w:val="single"/>
        </w:rPr>
      </w:pPr>
      <w:r w:rsidRPr="00646124">
        <w:rPr>
          <w:b/>
          <w:bCs/>
          <w:sz w:val="20"/>
          <w:szCs w:val="20"/>
          <w:u w:val="single"/>
        </w:rPr>
        <w:t xml:space="preserve">Test Setup for above </w:t>
      </w:r>
      <w:proofErr w:type="gramStart"/>
      <w:r w:rsidRPr="00646124">
        <w:rPr>
          <w:b/>
          <w:bCs/>
          <w:sz w:val="20"/>
          <w:szCs w:val="20"/>
          <w:u w:val="single"/>
        </w:rPr>
        <w:t>10GHz</w:t>
      </w:r>
      <w:proofErr w:type="gramEnd"/>
    </w:p>
    <w:p w14:paraId="41292D08" w14:textId="77777777" w:rsidR="00CC2298" w:rsidRPr="00CC2298" w:rsidRDefault="00CC2298" w:rsidP="00CC2298">
      <w:pPr>
        <w:spacing w:after="180"/>
        <w:rPr>
          <w:rFonts w:eastAsia="Malgun Gothic"/>
          <w:b/>
          <w:sz w:val="20"/>
          <w:szCs w:val="20"/>
          <w:u w:val="single"/>
          <w:lang w:val="en-GB" w:eastAsia="ko-KR"/>
        </w:rPr>
      </w:pPr>
      <w:r w:rsidRPr="00CC2298">
        <w:rPr>
          <w:rFonts w:eastAsia="SimSun"/>
          <w:b/>
          <w:sz w:val="20"/>
          <w:szCs w:val="20"/>
          <w:u w:val="single"/>
          <w:lang w:val="en-GB" w:eastAsia="ko-KR"/>
        </w:rPr>
        <w:t>Issue 2-3-1: MCS for PDSCH</w:t>
      </w:r>
    </w:p>
    <w:p w14:paraId="63B15EB3" w14:textId="77777777" w:rsidR="00CC2298" w:rsidRPr="00CC2298" w:rsidRDefault="00CC2298" w:rsidP="00CC2298">
      <w:pPr>
        <w:numPr>
          <w:ilvl w:val="0"/>
          <w:numId w:val="5"/>
        </w:numPr>
        <w:spacing w:after="120"/>
        <w:rPr>
          <w:rFonts w:eastAsia="SimSun"/>
          <w:sz w:val="20"/>
          <w:lang w:val="en-GB" w:eastAsia="zh-CN"/>
        </w:rPr>
      </w:pPr>
      <w:r w:rsidRPr="00CC2298">
        <w:rPr>
          <w:rFonts w:eastAsia="SimSun"/>
          <w:sz w:val="20"/>
          <w:lang w:val="en-GB" w:eastAsia="zh-CN"/>
        </w:rPr>
        <w:t>Proposals</w:t>
      </w:r>
    </w:p>
    <w:p w14:paraId="268AEE38" w14:textId="77777777" w:rsidR="00CC2298" w:rsidRPr="00CC2298" w:rsidRDefault="00CC2298" w:rsidP="00CC2298">
      <w:pPr>
        <w:numPr>
          <w:ilvl w:val="1"/>
          <w:numId w:val="5"/>
        </w:numPr>
        <w:spacing w:after="120"/>
        <w:ind w:left="1440"/>
        <w:rPr>
          <w:rFonts w:eastAsia="SimSun"/>
          <w:sz w:val="20"/>
          <w:lang w:val="en-GB" w:eastAsia="zh-CN"/>
        </w:rPr>
      </w:pPr>
      <w:r w:rsidRPr="00CC2298">
        <w:rPr>
          <w:rFonts w:eastAsia="SimSun" w:hint="eastAsia"/>
          <w:sz w:val="20"/>
          <w:lang w:val="en-GB" w:eastAsia="zh-CN"/>
        </w:rPr>
        <w:t>O</w:t>
      </w:r>
      <w:r w:rsidRPr="00CC2298">
        <w:rPr>
          <w:rFonts w:eastAsia="SimSun"/>
          <w:sz w:val="20"/>
          <w:lang w:val="en-GB" w:eastAsia="zh-CN"/>
        </w:rPr>
        <w:t>ption 1: MCS4 (QPSK, 0.30) and MCS13 (16QAM, 0.48)</w:t>
      </w:r>
    </w:p>
    <w:p w14:paraId="3AE1911E" w14:textId="77777777" w:rsidR="00CC2298" w:rsidRPr="00CC2298" w:rsidRDefault="00CC2298" w:rsidP="00CC2298">
      <w:pPr>
        <w:numPr>
          <w:ilvl w:val="1"/>
          <w:numId w:val="5"/>
        </w:numPr>
        <w:spacing w:after="120"/>
        <w:ind w:left="1440"/>
        <w:rPr>
          <w:rFonts w:eastAsia="SimSun"/>
          <w:sz w:val="20"/>
          <w:lang w:val="en-GB" w:eastAsia="zh-CN"/>
        </w:rPr>
      </w:pPr>
      <w:r w:rsidRPr="00CC2298">
        <w:rPr>
          <w:rFonts w:eastAsia="SimSun"/>
          <w:sz w:val="20"/>
          <w:lang w:val="en-GB" w:eastAsia="zh-CN"/>
        </w:rPr>
        <w:t>Option 2: 16QAM as baseline, FFS 64QAM</w:t>
      </w:r>
    </w:p>
    <w:p w14:paraId="7A88FD44" w14:textId="77777777" w:rsidR="00CC2298" w:rsidRPr="00CC2298" w:rsidRDefault="00CC2298" w:rsidP="00CC2298">
      <w:pPr>
        <w:numPr>
          <w:ilvl w:val="1"/>
          <w:numId w:val="5"/>
        </w:numPr>
        <w:spacing w:after="120"/>
        <w:ind w:left="1440"/>
        <w:rPr>
          <w:rFonts w:eastAsia="SimSun"/>
          <w:sz w:val="20"/>
          <w:lang w:val="en-GB" w:eastAsia="zh-CN"/>
        </w:rPr>
      </w:pPr>
      <w:r w:rsidRPr="00CC2298">
        <w:rPr>
          <w:rFonts w:eastAsia="SimSun"/>
          <w:sz w:val="20"/>
          <w:lang w:val="en-GB" w:eastAsia="zh-CN"/>
        </w:rPr>
        <w:t>Option 3: QPSK, 16QAM</w:t>
      </w:r>
    </w:p>
    <w:p w14:paraId="488BDE0C" w14:textId="2EAE5826" w:rsidR="00646124" w:rsidRDefault="00646124" w:rsidP="00646124">
      <w:pPr>
        <w:spacing w:after="120"/>
        <w:rPr>
          <w:rFonts w:eastAsia="SimSun"/>
          <w:sz w:val="20"/>
          <w:lang w:val="en-GB" w:eastAsia="zh-CN"/>
        </w:rPr>
      </w:pPr>
      <w:r>
        <w:rPr>
          <w:rFonts w:eastAsia="SimSun"/>
          <w:sz w:val="20"/>
          <w:lang w:val="en-GB" w:eastAsia="zh-CN"/>
        </w:rPr>
        <w:t xml:space="preserve">We support to define requirements with QPSK and 16QAM for FR2 NTN. We can use MCS4 for QPSK and MCS 13 for 16QAM requirements.  We don’t think 64QAM is feasible in FR2 NTN due to link budget. </w:t>
      </w:r>
    </w:p>
    <w:p w14:paraId="3684AC71" w14:textId="605E2E23" w:rsidR="00646124" w:rsidRPr="00646124" w:rsidRDefault="00646124" w:rsidP="00646124">
      <w:pPr>
        <w:numPr>
          <w:ilvl w:val="0"/>
          <w:numId w:val="9"/>
        </w:numPr>
        <w:spacing w:after="120"/>
        <w:rPr>
          <w:rFonts w:eastAsia="SimSun"/>
          <w:i/>
          <w:iCs/>
          <w:sz w:val="20"/>
          <w:szCs w:val="20"/>
          <w:lang w:val="en-GB" w:eastAsia="zh-CN"/>
        </w:rPr>
      </w:pPr>
      <w:r>
        <w:rPr>
          <w:rFonts w:eastAsia="SimSun"/>
          <w:i/>
          <w:iCs/>
          <w:sz w:val="20"/>
          <w:szCs w:val="20"/>
          <w:lang w:val="en-GB" w:eastAsia="zh-CN"/>
        </w:rPr>
        <w:t>64QAM is not feasible/ practical in FR2 NTN.</w:t>
      </w:r>
    </w:p>
    <w:p w14:paraId="56B9714F" w14:textId="6B24C90D" w:rsidR="00646124" w:rsidRPr="00D50413" w:rsidRDefault="00646124" w:rsidP="00646124">
      <w:pPr>
        <w:numPr>
          <w:ilvl w:val="0"/>
          <w:numId w:val="8"/>
        </w:numPr>
        <w:spacing w:after="120"/>
        <w:rPr>
          <w:b/>
          <w:bCs/>
          <w:sz w:val="20"/>
          <w:szCs w:val="20"/>
        </w:rPr>
      </w:pPr>
      <w:r>
        <w:rPr>
          <w:b/>
          <w:bCs/>
          <w:sz w:val="20"/>
          <w:szCs w:val="20"/>
        </w:rPr>
        <w:t xml:space="preserve">Use </w:t>
      </w:r>
      <w:r w:rsidRPr="00646124">
        <w:rPr>
          <w:b/>
          <w:bCs/>
          <w:sz w:val="20"/>
          <w:szCs w:val="20"/>
          <w:lang w:val="en-GB"/>
        </w:rPr>
        <w:t>MCS4 (QPSK, 0.30) and MCS13 (16QAM, 0.48)</w:t>
      </w:r>
      <w:r>
        <w:rPr>
          <w:b/>
          <w:bCs/>
          <w:sz w:val="20"/>
          <w:szCs w:val="20"/>
          <w:lang w:val="en-GB"/>
        </w:rPr>
        <w:t xml:space="preserve"> for PDSCH demod requirements</w:t>
      </w:r>
      <w:r>
        <w:rPr>
          <w:b/>
          <w:bCs/>
          <w:sz w:val="20"/>
          <w:szCs w:val="20"/>
        </w:rPr>
        <w:t>.</w:t>
      </w:r>
      <w:r w:rsidRPr="00D50413">
        <w:rPr>
          <w:b/>
          <w:bCs/>
          <w:sz w:val="20"/>
          <w:szCs w:val="20"/>
        </w:rPr>
        <w:t xml:space="preserve"> </w:t>
      </w:r>
    </w:p>
    <w:p w14:paraId="22B6A993" w14:textId="77777777" w:rsidR="00646124" w:rsidRPr="00646124" w:rsidRDefault="00646124" w:rsidP="00646124">
      <w:pPr>
        <w:spacing w:after="120"/>
        <w:rPr>
          <w:rFonts w:eastAsia="SimSun"/>
          <w:sz w:val="20"/>
          <w:lang w:val="en-GB" w:eastAsia="zh-CN"/>
        </w:rPr>
      </w:pPr>
    </w:p>
    <w:p w14:paraId="4C981E56" w14:textId="77777777" w:rsidR="00E6650A" w:rsidRPr="00646124" w:rsidRDefault="00E6650A" w:rsidP="00E6650A">
      <w:pPr>
        <w:spacing w:after="120"/>
        <w:rPr>
          <w:rFonts w:eastAsia="SimSun"/>
          <w:sz w:val="20"/>
          <w:lang w:val="en-GB" w:eastAsia="zh-CN"/>
        </w:rPr>
      </w:pPr>
    </w:p>
    <w:p w14:paraId="0487AE9A" w14:textId="77777777" w:rsidR="00CC2298" w:rsidRPr="00CC2298" w:rsidRDefault="00CC2298" w:rsidP="00CC2298">
      <w:pPr>
        <w:spacing w:after="180"/>
        <w:rPr>
          <w:rFonts w:eastAsia="SimSun"/>
          <w:b/>
          <w:sz w:val="20"/>
          <w:szCs w:val="20"/>
          <w:u w:val="single"/>
          <w:lang w:val="en-GB" w:eastAsia="ko-KR"/>
        </w:rPr>
      </w:pPr>
      <w:r w:rsidRPr="00CC2298">
        <w:rPr>
          <w:rFonts w:eastAsia="SimSun"/>
          <w:b/>
          <w:sz w:val="20"/>
          <w:szCs w:val="20"/>
          <w:u w:val="single"/>
          <w:lang w:val="en-GB" w:eastAsia="ko-KR"/>
        </w:rPr>
        <w:t>Issue 2-3-4: PDCCH aggregation level (If agreed to be introduced)</w:t>
      </w:r>
    </w:p>
    <w:p w14:paraId="64420BE1" w14:textId="77777777" w:rsidR="00CC2298" w:rsidRPr="00CC2298" w:rsidRDefault="00CC2298" w:rsidP="00CC2298">
      <w:pPr>
        <w:numPr>
          <w:ilvl w:val="0"/>
          <w:numId w:val="5"/>
        </w:numPr>
        <w:spacing w:after="120"/>
        <w:rPr>
          <w:rFonts w:eastAsia="SimSun"/>
          <w:sz w:val="20"/>
          <w:lang w:val="en-GB" w:eastAsia="zh-CN"/>
        </w:rPr>
      </w:pPr>
      <w:r w:rsidRPr="00CC2298">
        <w:rPr>
          <w:rFonts w:eastAsia="SimSun"/>
          <w:sz w:val="20"/>
          <w:lang w:val="en-GB" w:eastAsia="zh-CN"/>
        </w:rPr>
        <w:lastRenderedPageBreak/>
        <w:t>Proposals</w:t>
      </w:r>
    </w:p>
    <w:p w14:paraId="54CEB0F2" w14:textId="77777777" w:rsidR="00CC2298" w:rsidRPr="00CC2298" w:rsidRDefault="00CC2298" w:rsidP="00CC2298">
      <w:pPr>
        <w:numPr>
          <w:ilvl w:val="1"/>
          <w:numId w:val="5"/>
        </w:numPr>
        <w:spacing w:after="120"/>
        <w:ind w:left="1440"/>
        <w:rPr>
          <w:rFonts w:eastAsia="SimSun"/>
          <w:sz w:val="20"/>
          <w:lang w:val="en-GB" w:eastAsia="zh-CN"/>
        </w:rPr>
      </w:pPr>
      <w:r w:rsidRPr="00CC2298">
        <w:rPr>
          <w:rFonts w:eastAsia="SimSun" w:hint="eastAsia"/>
          <w:sz w:val="20"/>
          <w:lang w:val="en-GB" w:eastAsia="zh-CN"/>
        </w:rPr>
        <w:t>O</w:t>
      </w:r>
      <w:r w:rsidRPr="00CC2298">
        <w:rPr>
          <w:rFonts w:eastAsia="SimSun"/>
          <w:sz w:val="20"/>
          <w:lang w:val="en-GB" w:eastAsia="zh-CN"/>
        </w:rPr>
        <w:t>ption 1: 8 as baseline</w:t>
      </w:r>
    </w:p>
    <w:p w14:paraId="18671792" w14:textId="77777777" w:rsidR="00CC2298" w:rsidRPr="00CC2298" w:rsidRDefault="00CC2298" w:rsidP="00CC2298">
      <w:pPr>
        <w:numPr>
          <w:ilvl w:val="1"/>
          <w:numId w:val="5"/>
        </w:numPr>
        <w:spacing w:after="120"/>
        <w:ind w:left="1440"/>
        <w:rPr>
          <w:rFonts w:eastAsia="SimSun"/>
          <w:sz w:val="20"/>
          <w:lang w:val="en-GB" w:eastAsia="zh-CN"/>
        </w:rPr>
      </w:pPr>
      <w:r w:rsidRPr="00CC2298">
        <w:rPr>
          <w:rFonts w:eastAsia="SimSun" w:hint="eastAsia"/>
          <w:sz w:val="20"/>
          <w:lang w:val="en-GB" w:eastAsia="zh-CN"/>
        </w:rPr>
        <w:t>O</w:t>
      </w:r>
      <w:r w:rsidRPr="00CC2298">
        <w:rPr>
          <w:rFonts w:eastAsia="SimSun"/>
          <w:sz w:val="20"/>
          <w:lang w:val="en-GB" w:eastAsia="zh-CN"/>
        </w:rPr>
        <w:t>ption 2: 2 and 4</w:t>
      </w:r>
    </w:p>
    <w:p w14:paraId="460005D8" w14:textId="77777777" w:rsidR="00CC2298" w:rsidRPr="00CC2298" w:rsidRDefault="00CC2298" w:rsidP="00CC2298">
      <w:pPr>
        <w:numPr>
          <w:ilvl w:val="1"/>
          <w:numId w:val="5"/>
        </w:numPr>
        <w:spacing w:after="120"/>
        <w:ind w:left="1440"/>
        <w:rPr>
          <w:rFonts w:eastAsia="SimSun"/>
          <w:sz w:val="20"/>
          <w:lang w:val="en-GB" w:eastAsia="zh-CN"/>
        </w:rPr>
      </w:pPr>
      <w:r w:rsidRPr="00CC2298">
        <w:rPr>
          <w:rFonts w:eastAsia="SimSun" w:hint="eastAsia"/>
          <w:sz w:val="20"/>
          <w:lang w:val="en-GB" w:eastAsia="zh-CN"/>
        </w:rPr>
        <w:t>O</w:t>
      </w:r>
      <w:r w:rsidRPr="00CC2298">
        <w:rPr>
          <w:rFonts w:eastAsia="SimSun"/>
          <w:sz w:val="20"/>
          <w:lang w:val="en-GB" w:eastAsia="zh-CN"/>
        </w:rPr>
        <w:t>ption 3:4, 8 and 16</w:t>
      </w:r>
    </w:p>
    <w:p w14:paraId="7A5174E6" w14:textId="2B8585E5" w:rsidR="00E6650A" w:rsidRDefault="00E6650A" w:rsidP="00E6650A">
      <w:pPr>
        <w:spacing w:after="120"/>
        <w:rPr>
          <w:rFonts w:eastAsia="SimSun"/>
          <w:sz w:val="20"/>
          <w:lang w:val="en-GB" w:eastAsia="zh-CN"/>
        </w:rPr>
      </w:pPr>
      <w:r>
        <w:rPr>
          <w:rFonts w:eastAsia="SimSun"/>
          <w:sz w:val="20"/>
          <w:lang w:val="en-GB" w:eastAsia="zh-CN"/>
        </w:rPr>
        <w:t xml:space="preserve">Higher AL might be more practical in FR2 NTN. We propose to use AL 8 as baseline for PDCCH requirements for FR2 NTN. </w:t>
      </w:r>
    </w:p>
    <w:p w14:paraId="52504E98" w14:textId="406CBE87" w:rsidR="00E6650A" w:rsidRPr="00D50413" w:rsidRDefault="00E6650A" w:rsidP="00E6650A">
      <w:pPr>
        <w:numPr>
          <w:ilvl w:val="0"/>
          <w:numId w:val="8"/>
        </w:numPr>
        <w:spacing w:after="120"/>
        <w:rPr>
          <w:b/>
          <w:bCs/>
          <w:sz w:val="20"/>
          <w:szCs w:val="20"/>
        </w:rPr>
      </w:pPr>
      <w:r>
        <w:rPr>
          <w:b/>
          <w:bCs/>
          <w:sz w:val="20"/>
          <w:szCs w:val="20"/>
        </w:rPr>
        <w:t>Use AL=8 as baseline for PDCCH demod requirements in FR2 NTN.</w:t>
      </w:r>
      <w:r w:rsidRPr="00D50413">
        <w:rPr>
          <w:b/>
          <w:bCs/>
          <w:sz w:val="20"/>
          <w:szCs w:val="20"/>
        </w:rPr>
        <w:t xml:space="preserve"> </w:t>
      </w:r>
    </w:p>
    <w:p w14:paraId="20DC28A5" w14:textId="77777777" w:rsidR="002249BA" w:rsidRPr="002045D3" w:rsidRDefault="002249BA" w:rsidP="002249BA">
      <w:pPr>
        <w:pStyle w:val="Heading1"/>
        <w:rPr>
          <w:lang w:val="en-US"/>
        </w:rPr>
      </w:pPr>
      <w:r w:rsidRPr="002045D3">
        <w:rPr>
          <w:lang w:val="en-US"/>
        </w:rPr>
        <w:t>3. Conclusion</w:t>
      </w:r>
    </w:p>
    <w:p w14:paraId="39100AC6" w14:textId="105EBC86" w:rsidR="002249BA" w:rsidRDefault="002249BA" w:rsidP="002249BA">
      <w:pPr>
        <w:spacing w:after="120"/>
        <w:rPr>
          <w:sz w:val="20"/>
          <w:szCs w:val="20"/>
        </w:rPr>
      </w:pPr>
      <w:r w:rsidRPr="002045D3">
        <w:rPr>
          <w:sz w:val="20"/>
          <w:szCs w:val="20"/>
        </w:rPr>
        <w:t xml:space="preserve">In this paper, we provide our views </w:t>
      </w:r>
      <w:r w:rsidR="00420178">
        <w:rPr>
          <w:sz w:val="20"/>
          <w:szCs w:val="20"/>
        </w:rPr>
        <w:t>on the scope for UE demodulation ad CSI reporting requirements for NTN enhancements</w:t>
      </w:r>
      <w:r w:rsidRPr="002045D3">
        <w:rPr>
          <w:sz w:val="20"/>
          <w:szCs w:val="20"/>
        </w:rPr>
        <w:t>. Our observations and proposals are captured below:</w:t>
      </w:r>
    </w:p>
    <w:p w14:paraId="3A5DED91" w14:textId="77777777" w:rsidR="00E01458" w:rsidRDefault="00E01458" w:rsidP="002249BA">
      <w:pPr>
        <w:spacing w:after="120"/>
        <w:rPr>
          <w:sz w:val="20"/>
          <w:szCs w:val="20"/>
        </w:rPr>
      </w:pPr>
    </w:p>
    <w:p w14:paraId="152FEBD9" w14:textId="1664AD0E" w:rsidR="00E01458" w:rsidRPr="00E01458" w:rsidRDefault="00E01458" w:rsidP="002249BA">
      <w:pPr>
        <w:spacing w:after="120"/>
        <w:rPr>
          <w:b/>
          <w:bCs/>
          <w:sz w:val="20"/>
          <w:szCs w:val="20"/>
          <w:u w:val="single"/>
        </w:rPr>
      </w:pPr>
      <w:r w:rsidRPr="00E01458">
        <w:rPr>
          <w:b/>
          <w:bCs/>
          <w:sz w:val="20"/>
          <w:szCs w:val="20"/>
          <w:u w:val="single"/>
        </w:rPr>
        <w:t>Channel Model</w:t>
      </w:r>
    </w:p>
    <w:p w14:paraId="499CCBBE" w14:textId="77777777" w:rsidR="00D34C68" w:rsidRDefault="00D34C6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The Doppler values of 1200Hz and 2000Hz seem very high to define any PDSCH demod requirements.</w:t>
      </w:r>
    </w:p>
    <w:p w14:paraId="1F410DE5" w14:textId="77777777" w:rsidR="00D34C68" w:rsidRPr="00D50413" w:rsidRDefault="00D34C68" w:rsidP="00D34C68">
      <w:pPr>
        <w:numPr>
          <w:ilvl w:val="0"/>
          <w:numId w:val="21"/>
        </w:numPr>
        <w:spacing w:after="120"/>
        <w:rPr>
          <w:b/>
          <w:bCs/>
          <w:sz w:val="20"/>
          <w:szCs w:val="20"/>
        </w:rPr>
      </w:pPr>
      <w:r>
        <w:rPr>
          <w:b/>
          <w:bCs/>
          <w:sz w:val="20"/>
          <w:szCs w:val="20"/>
        </w:rPr>
        <w:t>Use Doppler for 600 Hz for FR2 NTN requirements.</w:t>
      </w:r>
      <w:r w:rsidRPr="00D50413">
        <w:rPr>
          <w:b/>
          <w:bCs/>
          <w:sz w:val="20"/>
          <w:szCs w:val="20"/>
        </w:rPr>
        <w:t xml:space="preserve"> </w:t>
      </w:r>
    </w:p>
    <w:p w14:paraId="21244DBB" w14:textId="77777777" w:rsidR="00E01458" w:rsidRDefault="00E01458" w:rsidP="002249BA">
      <w:pPr>
        <w:spacing w:after="120"/>
        <w:rPr>
          <w:sz w:val="20"/>
          <w:szCs w:val="20"/>
        </w:rPr>
      </w:pPr>
    </w:p>
    <w:p w14:paraId="4DDBE818" w14:textId="08430BFB" w:rsidR="00E01458" w:rsidRPr="00E01458" w:rsidRDefault="00E01458" w:rsidP="002249BA">
      <w:pPr>
        <w:spacing w:after="120"/>
        <w:rPr>
          <w:b/>
          <w:bCs/>
          <w:sz w:val="20"/>
          <w:szCs w:val="20"/>
          <w:u w:val="single"/>
        </w:rPr>
      </w:pPr>
      <w:r w:rsidRPr="00E01458">
        <w:rPr>
          <w:b/>
          <w:bCs/>
          <w:sz w:val="20"/>
          <w:szCs w:val="20"/>
          <w:u w:val="single"/>
        </w:rPr>
        <w:t>Test scope for UE demod</w:t>
      </w:r>
      <w:r w:rsidR="00D34C68">
        <w:rPr>
          <w:b/>
          <w:bCs/>
          <w:sz w:val="20"/>
          <w:szCs w:val="20"/>
          <w:u w:val="single"/>
        </w:rPr>
        <w:t xml:space="preserve">ulation </w:t>
      </w:r>
      <w:proofErr w:type="gramStart"/>
      <w:r w:rsidR="00D34C68">
        <w:rPr>
          <w:b/>
          <w:bCs/>
          <w:sz w:val="20"/>
          <w:szCs w:val="20"/>
          <w:u w:val="single"/>
        </w:rPr>
        <w:t>requirements</w:t>
      </w:r>
      <w:proofErr w:type="gramEnd"/>
    </w:p>
    <w:p w14:paraId="09B79C90" w14:textId="77777777" w:rsidR="00D34C68" w:rsidRDefault="00D34C6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Defining PDCCH requirements is essential to ensure DL control channel performance in different configurations.</w:t>
      </w:r>
    </w:p>
    <w:p w14:paraId="63FDFCC7" w14:textId="77777777" w:rsidR="00D34C68" w:rsidRDefault="00D34C6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PDCCH tested as part of PDSCH requirements doesn’t guarantee performance in all configurations.</w:t>
      </w:r>
    </w:p>
    <w:p w14:paraId="21D74E8A" w14:textId="77777777" w:rsidR="00D34C68" w:rsidRDefault="00D34C6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In FR2-1 the PDCCH tests with higher AL are with 2 TX, and those with 1 TX are with lower AL.</w:t>
      </w:r>
    </w:p>
    <w:p w14:paraId="5BECBB5B" w14:textId="77777777" w:rsidR="00D34C68" w:rsidRDefault="00D34C6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 xml:space="preserve">We expect to at least define 1TX requirements for </w:t>
      </w:r>
      <w:proofErr w:type="spellStart"/>
      <w:r>
        <w:rPr>
          <w:rFonts w:eastAsia="SimSun"/>
          <w:i/>
          <w:iCs/>
          <w:sz w:val="20"/>
          <w:szCs w:val="20"/>
          <w:lang w:val="en-GB" w:eastAsia="zh-CN"/>
        </w:rPr>
        <w:t>eNTN</w:t>
      </w:r>
      <w:proofErr w:type="spellEnd"/>
      <w:r>
        <w:rPr>
          <w:rFonts w:eastAsia="SimSun"/>
          <w:i/>
          <w:iCs/>
          <w:sz w:val="20"/>
          <w:szCs w:val="20"/>
          <w:lang w:val="en-GB" w:eastAsia="zh-CN"/>
        </w:rPr>
        <w:t>.</w:t>
      </w:r>
    </w:p>
    <w:p w14:paraId="68267992" w14:textId="1D97AC77" w:rsidR="00E01458" w:rsidRPr="00D34C68" w:rsidRDefault="00D34C68" w:rsidP="00E01458">
      <w:pPr>
        <w:numPr>
          <w:ilvl w:val="0"/>
          <w:numId w:val="21"/>
        </w:numPr>
        <w:spacing w:after="120"/>
        <w:rPr>
          <w:b/>
          <w:bCs/>
          <w:sz w:val="20"/>
          <w:szCs w:val="20"/>
        </w:rPr>
      </w:pPr>
      <w:r>
        <w:rPr>
          <w:b/>
          <w:bCs/>
          <w:sz w:val="20"/>
          <w:szCs w:val="20"/>
        </w:rPr>
        <w:t xml:space="preserve">Define new requirements for PDCCH demod for </w:t>
      </w:r>
      <w:proofErr w:type="spellStart"/>
      <w:r>
        <w:rPr>
          <w:b/>
          <w:bCs/>
          <w:sz w:val="20"/>
          <w:szCs w:val="20"/>
        </w:rPr>
        <w:t>eNTN</w:t>
      </w:r>
      <w:proofErr w:type="spellEnd"/>
      <w:r>
        <w:rPr>
          <w:b/>
          <w:bCs/>
          <w:sz w:val="20"/>
          <w:szCs w:val="20"/>
        </w:rPr>
        <w:t>.</w:t>
      </w:r>
      <w:r w:rsidRPr="00D50413">
        <w:rPr>
          <w:b/>
          <w:bCs/>
          <w:sz w:val="20"/>
          <w:szCs w:val="20"/>
        </w:rPr>
        <w:t xml:space="preserve"> </w:t>
      </w:r>
    </w:p>
    <w:p w14:paraId="400F83A3" w14:textId="77777777" w:rsidR="00E01458" w:rsidRDefault="00E01458" w:rsidP="002249BA">
      <w:pPr>
        <w:spacing w:after="120"/>
        <w:rPr>
          <w:sz w:val="20"/>
          <w:szCs w:val="20"/>
        </w:rPr>
      </w:pPr>
    </w:p>
    <w:p w14:paraId="7BC69F3D" w14:textId="4C53705A" w:rsidR="00E01458" w:rsidRPr="00E01458" w:rsidRDefault="00E01458" w:rsidP="002249BA">
      <w:pPr>
        <w:spacing w:after="120"/>
        <w:rPr>
          <w:b/>
          <w:bCs/>
          <w:sz w:val="20"/>
          <w:szCs w:val="20"/>
          <w:u w:val="single"/>
        </w:rPr>
      </w:pPr>
      <w:r w:rsidRPr="00E01458">
        <w:rPr>
          <w:b/>
          <w:bCs/>
          <w:sz w:val="20"/>
          <w:szCs w:val="20"/>
          <w:u w:val="single"/>
        </w:rPr>
        <w:t>General issues</w:t>
      </w:r>
      <w:r w:rsidR="00D34C68">
        <w:rPr>
          <w:b/>
          <w:bCs/>
          <w:sz w:val="20"/>
          <w:szCs w:val="20"/>
          <w:u w:val="single"/>
        </w:rPr>
        <w:t xml:space="preserve"> for above 10GHz</w:t>
      </w:r>
    </w:p>
    <w:p w14:paraId="3441FE7A" w14:textId="40B98838" w:rsidR="00E01458" w:rsidRDefault="00E01458" w:rsidP="00D34C68">
      <w:pPr>
        <w:numPr>
          <w:ilvl w:val="0"/>
          <w:numId w:val="21"/>
        </w:numPr>
        <w:spacing w:after="120"/>
        <w:rPr>
          <w:b/>
          <w:bCs/>
          <w:sz w:val="20"/>
          <w:szCs w:val="20"/>
        </w:rPr>
      </w:pPr>
      <w:r>
        <w:rPr>
          <w:b/>
          <w:bCs/>
          <w:sz w:val="20"/>
          <w:szCs w:val="20"/>
        </w:rPr>
        <w:t>Define requirements with 100MHz CBW for FR2 NTN.</w:t>
      </w:r>
      <w:r w:rsidRPr="00D50413">
        <w:rPr>
          <w:b/>
          <w:bCs/>
          <w:sz w:val="20"/>
          <w:szCs w:val="20"/>
        </w:rPr>
        <w:t xml:space="preserve"> </w:t>
      </w:r>
    </w:p>
    <w:p w14:paraId="094BE451" w14:textId="77777777" w:rsidR="00D34C68" w:rsidRDefault="00D34C68" w:rsidP="00D34C68">
      <w:pPr>
        <w:numPr>
          <w:ilvl w:val="0"/>
          <w:numId w:val="21"/>
        </w:numPr>
        <w:spacing w:after="120"/>
        <w:rPr>
          <w:b/>
          <w:bCs/>
          <w:sz w:val="20"/>
          <w:szCs w:val="20"/>
        </w:rPr>
      </w:pPr>
      <w:r>
        <w:rPr>
          <w:b/>
          <w:bCs/>
          <w:sz w:val="20"/>
          <w:szCs w:val="20"/>
        </w:rPr>
        <w:t xml:space="preserve">Need further clarification on impact to demodulation performance with </w:t>
      </w:r>
      <w:r w:rsidRPr="00005F4C">
        <w:rPr>
          <w:b/>
          <w:bCs/>
          <w:sz w:val="20"/>
          <w:szCs w:val="20"/>
        </w:rPr>
        <w:t>parabolic VSAT antenna configuration</w:t>
      </w:r>
      <w:r>
        <w:rPr>
          <w:b/>
          <w:bCs/>
          <w:sz w:val="20"/>
          <w:szCs w:val="20"/>
        </w:rPr>
        <w:t xml:space="preserve"> or phase antenna array assumption.</w:t>
      </w:r>
      <w:r w:rsidRPr="00D50413">
        <w:rPr>
          <w:b/>
          <w:bCs/>
          <w:sz w:val="20"/>
          <w:szCs w:val="20"/>
        </w:rPr>
        <w:t xml:space="preserve"> </w:t>
      </w:r>
    </w:p>
    <w:p w14:paraId="3F82B71D" w14:textId="77777777" w:rsidR="00D34C68" w:rsidRDefault="00D34C68" w:rsidP="00D34C68">
      <w:pPr>
        <w:numPr>
          <w:ilvl w:val="0"/>
          <w:numId w:val="21"/>
        </w:numPr>
        <w:spacing w:after="120"/>
        <w:rPr>
          <w:b/>
          <w:bCs/>
          <w:sz w:val="20"/>
          <w:szCs w:val="20"/>
        </w:rPr>
      </w:pPr>
      <w:r>
        <w:rPr>
          <w:b/>
          <w:bCs/>
          <w:sz w:val="20"/>
          <w:szCs w:val="20"/>
        </w:rPr>
        <w:t xml:space="preserve">Consider 1TX and 2RX as baseline for demod requirements for </w:t>
      </w:r>
      <w:proofErr w:type="spellStart"/>
      <w:r>
        <w:rPr>
          <w:b/>
          <w:bCs/>
          <w:sz w:val="20"/>
          <w:szCs w:val="20"/>
        </w:rPr>
        <w:t>eNTN</w:t>
      </w:r>
      <w:proofErr w:type="spellEnd"/>
      <w:r>
        <w:rPr>
          <w:b/>
          <w:bCs/>
          <w:sz w:val="20"/>
          <w:szCs w:val="20"/>
        </w:rPr>
        <w:t>.</w:t>
      </w:r>
      <w:r w:rsidRPr="00D50413">
        <w:rPr>
          <w:b/>
          <w:bCs/>
          <w:sz w:val="20"/>
          <w:szCs w:val="20"/>
        </w:rPr>
        <w:t xml:space="preserve"> </w:t>
      </w:r>
    </w:p>
    <w:p w14:paraId="54B6B63B" w14:textId="77777777" w:rsidR="00E01458" w:rsidRPr="00D50413" w:rsidRDefault="00E0145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 xml:space="preserve">Demodulation requirements are for baseband performance and beam steering mechanism should have no impact on </w:t>
      </w:r>
      <w:r w:rsidRPr="002E1F8B">
        <w:rPr>
          <w:rFonts w:eastAsia="SimSun"/>
          <w:i/>
          <w:iCs/>
          <w:sz w:val="20"/>
          <w:szCs w:val="20"/>
          <w:lang w:val="en-GB" w:eastAsia="zh-CN"/>
        </w:rPr>
        <w:t>baseband processing or demodulation requirements</w:t>
      </w:r>
      <w:r>
        <w:rPr>
          <w:rFonts w:eastAsia="SimSun"/>
          <w:i/>
          <w:iCs/>
          <w:sz w:val="20"/>
          <w:szCs w:val="20"/>
          <w:lang w:val="en-GB" w:eastAsia="zh-CN"/>
        </w:rPr>
        <w:t>.</w:t>
      </w:r>
    </w:p>
    <w:p w14:paraId="0079E814" w14:textId="77777777" w:rsidR="00E01458" w:rsidRDefault="00E01458" w:rsidP="00D34C68">
      <w:pPr>
        <w:numPr>
          <w:ilvl w:val="0"/>
          <w:numId w:val="21"/>
        </w:numPr>
        <w:spacing w:after="120"/>
        <w:rPr>
          <w:b/>
          <w:bCs/>
          <w:sz w:val="20"/>
          <w:szCs w:val="20"/>
        </w:rPr>
      </w:pPr>
      <w:r>
        <w:rPr>
          <w:b/>
          <w:bCs/>
          <w:sz w:val="20"/>
          <w:szCs w:val="20"/>
        </w:rPr>
        <w:t>Need further clarification on impact of beam steering mechanism of VSAT devices to demodulation performance.</w:t>
      </w:r>
      <w:r w:rsidRPr="00D50413">
        <w:rPr>
          <w:b/>
          <w:bCs/>
          <w:sz w:val="20"/>
          <w:szCs w:val="20"/>
        </w:rPr>
        <w:t xml:space="preserve"> </w:t>
      </w:r>
    </w:p>
    <w:p w14:paraId="5FC8F74B" w14:textId="77777777" w:rsidR="00E01458" w:rsidRPr="00D50413" w:rsidRDefault="00E0145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Don’t expect PN impact in low MCS typically targeted for NTN.</w:t>
      </w:r>
    </w:p>
    <w:p w14:paraId="3BC3E2A5" w14:textId="77777777" w:rsidR="00E01458" w:rsidRDefault="00E01458" w:rsidP="00D34C68">
      <w:pPr>
        <w:numPr>
          <w:ilvl w:val="0"/>
          <w:numId w:val="21"/>
        </w:numPr>
        <w:spacing w:after="120"/>
        <w:rPr>
          <w:b/>
          <w:bCs/>
          <w:sz w:val="20"/>
          <w:szCs w:val="20"/>
        </w:rPr>
      </w:pPr>
      <w:r>
        <w:rPr>
          <w:b/>
          <w:bCs/>
          <w:sz w:val="20"/>
          <w:szCs w:val="20"/>
        </w:rPr>
        <w:t>Take PN impact into account in impairment results.</w:t>
      </w:r>
      <w:r w:rsidRPr="00D50413">
        <w:rPr>
          <w:b/>
          <w:bCs/>
          <w:sz w:val="20"/>
          <w:szCs w:val="20"/>
        </w:rPr>
        <w:t xml:space="preserve"> </w:t>
      </w:r>
    </w:p>
    <w:p w14:paraId="4C0E41F8" w14:textId="2892C5CD" w:rsidR="00D34C68" w:rsidRPr="00D34C68" w:rsidRDefault="00D34C68" w:rsidP="00D34C68">
      <w:pPr>
        <w:numPr>
          <w:ilvl w:val="0"/>
          <w:numId w:val="21"/>
        </w:numPr>
        <w:spacing w:after="120"/>
        <w:rPr>
          <w:b/>
          <w:bCs/>
          <w:sz w:val="20"/>
          <w:szCs w:val="20"/>
        </w:rPr>
      </w:pPr>
      <w:r>
        <w:rPr>
          <w:b/>
          <w:bCs/>
          <w:sz w:val="20"/>
          <w:szCs w:val="20"/>
        </w:rPr>
        <w:t>Discuss applicability rules once we have concluded the discussion on scenarios and test setup.</w:t>
      </w:r>
      <w:r w:rsidRPr="00D50413">
        <w:rPr>
          <w:b/>
          <w:bCs/>
          <w:sz w:val="20"/>
          <w:szCs w:val="20"/>
        </w:rPr>
        <w:t xml:space="preserve"> </w:t>
      </w:r>
    </w:p>
    <w:p w14:paraId="27A159ED" w14:textId="77777777" w:rsidR="00E01458" w:rsidRDefault="00E01458" w:rsidP="002249BA">
      <w:pPr>
        <w:spacing w:after="120"/>
        <w:rPr>
          <w:sz w:val="20"/>
          <w:szCs w:val="20"/>
        </w:rPr>
      </w:pPr>
    </w:p>
    <w:p w14:paraId="480F2B3F" w14:textId="726A2473" w:rsidR="00E01458" w:rsidRPr="00E01458" w:rsidRDefault="00E01458" w:rsidP="002249BA">
      <w:pPr>
        <w:spacing w:after="120"/>
        <w:rPr>
          <w:b/>
          <w:bCs/>
          <w:sz w:val="20"/>
          <w:szCs w:val="20"/>
          <w:u w:val="single"/>
        </w:rPr>
      </w:pPr>
      <w:r w:rsidRPr="00E01458">
        <w:rPr>
          <w:b/>
          <w:bCs/>
          <w:sz w:val="20"/>
          <w:szCs w:val="20"/>
          <w:u w:val="single"/>
        </w:rPr>
        <w:lastRenderedPageBreak/>
        <w:t>Test Setup</w:t>
      </w:r>
      <w:r w:rsidR="00D34C68">
        <w:rPr>
          <w:b/>
          <w:bCs/>
          <w:sz w:val="20"/>
          <w:szCs w:val="20"/>
          <w:u w:val="single"/>
        </w:rPr>
        <w:t xml:space="preserve"> for above </w:t>
      </w:r>
      <w:proofErr w:type="gramStart"/>
      <w:r w:rsidR="00D34C68">
        <w:rPr>
          <w:b/>
          <w:bCs/>
          <w:sz w:val="20"/>
          <w:szCs w:val="20"/>
          <w:u w:val="single"/>
        </w:rPr>
        <w:t>10GHz</w:t>
      </w:r>
      <w:proofErr w:type="gramEnd"/>
    </w:p>
    <w:p w14:paraId="0A0ABCBE" w14:textId="77777777" w:rsidR="00E01458" w:rsidRPr="00646124" w:rsidRDefault="00E01458" w:rsidP="00D34C68">
      <w:pPr>
        <w:numPr>
          <w:ilvl w:val="0"/>
          <w:numId w:val="20"/>
        </w:numPr>
        <w:spacing w:after="120"/>
        <w:rPr>
          <w:rFonts w:eastAsia="SimSun"/>
          <w:i/>
          <w:iCs/>
          <w:sz w:val="20"/>
          <w:szCs w:val="20"/>
          <w:lang w:val="en-GB" w:eastAsia="zh-CN"/>
        </w:rPr>
      </w:pPr>
      <w:r>
        <w:rPr>
          <w:rFonts w:eastAsia="SimSun"/>
          <w:i/>
          <w:iCs/>
          <w:sz w:val="20"/>
          <w:szCs w:val="20"/>
          <w:lang w:val="en-GB" w:eastAsia="zh-CN"/>
        </w:rPr>
        <w:t>64QAM is not feasible/ practical in FR2 NTN.</w:t>
      </w:r>
    </w:p>
    <w:p w14:paraId="58F77F04" w14:textId="77777777" w:rsidR="00E01458" w:rsidRPr="00D50413" w:rsidRDefault="00E01458" w:rsidP="00D34C68">
      <w:pPr>
        <w:numPr>
          <w:ilvl w:val="0"/>
          <w:numId w:val="21"/>
        </w:numPr>
        <w:spacing w:after="120"/>
        <w:rPr>
          <w:b/>
          <w:bCs/>
          <w:sz w:val="20"/>
          <w:szCs w:val="20"/>
        </w:rPr>
      </w:pPr>
      <w:r>
        <w:rPr>
          <w:b/>
          <w:bCs/>
          <w:sz w:val="20"/>
          <w:szCs w:val="20"/>
        </w:rPr>
        <w:t xml:space="preserve">Use </w:t>
      </w:r>
      <w:r w:rsidRPr="00D34C68">
        <w:rPr>
          <w:b/>
          <w:bCs/>
          <w:sz w:val="20"/>
          <w:szCs w:val="20"/>
        </w:rPr>
        <w:t>MCS4 (QPSK, 0.30) and MCS13 (16QAM, 0.48) for PDSCH demod requirements</w:t>
      </w:r>
      <w:r>
        <w:rPr>
          <w:b/>
          <w:bCs/>
          <w:sz w:val="20"/>
          <w:szCs w:val="20"/>
        </w:rPr>
        <w:t>.</w:t>
      </w:r>
      <w:r w:rsidRPr="00D50413">
        <w:rPr>
          <w:b/>
          <w:bCs/>
          <w:sz w:val="20"/>
          <w:szCs w:val="20"/>
        </w:rPr>
        <w:t xml:space="preserve"> </w:t>
      </w:r>
    </w:p>
    <w:p w14:paraId="7F6E90DA" w14:textId="3172848D" w:rsidR="002249BA" w:rsidRPr="00D34C68" w:rsidRDefault="00E01458" w:rsidP="002249BA">
      <w:pPr>
        <w:numPr>
          <w:ilvl w:val="0"/>
          <w:numId w:val="21"/>
        </w:numPr>
        <w:spacing w:after="120"/>
        <w:rPr>
          <w:b/>
          <w:bCs/>
          <w:sz w:val="20"/>
          <w:szCs w:val="20"/>
        </w:rPr>
      </w:pPr>
      <w:r>
        <w:rPr>
          <w:b/>
          <w:bCs/>
          <w:sz w:val="20"/>
          <w:szCs w:val="20"/>
        </w:rPr>
        <w:t>Use AL=8 as baseline for PDCCH demod requirements in FR2 NTN.</w:t>
      </w:r>
      <w:r w:rsidRPr="00D50413">
        <w:rPr>
          <w:b/>
          <w:bCs/>
          <w:sz w:val="20"/>
          <w:szCs w:val="20"/>
        </w:rPr>
        <w:t xml:space="preserve"> </w:t>
      </w:r>
    </w:p>
    <w:p w14:paraId="4FB808BC" w14:textId="77777777" w:rsidR="002249BA" w:rsidRPr="002045D3" w:rsidRDefault="002249BA" w:rsidP="002249BA">
      <w:pPr>
        <w:pStyle w:val="Heading1"/>
        <w:ind w:left="432" w:hanging="432"/>
        <w:rPr>
          <w:lang w:val="en-US"/>
        </w:rPr>
      </w:pPr>
      <w:r w:rsidRPr="002045D3">
        <w:rPr>
          <w:lang w:val="en-US"/>
        </w:rPr>
        <w:t>Reference</w:t>
      </w:r>
    </w:p>
    <w:p w14:paraId="201DCB79" w14:textId="1481DDE9" w:rsidR="0088022D" w:rsidRDefault="00635559" w:rsidP="00386749">
      <w:pPr>
        <w:pStyle w:val="ListParagraph"/>
        <w:numPr>
          <w:ilvl w:val="0"/>
          <w:numId w:val="2"/>
        </w:numPr>
      </w:pPr>
      <w:r w:rsidRPr="00635559">
        <w:t>R4-2321187</w:t>
      </w:r>
      <w:r w:rsidR="0088022D">
        <w:t>, “</w:t>
      </w:r>
      <w:r w:rsidR="0088022D" w:rsidRPr="00F15A87">
        <w:t xml:space="preserve">WF on </w:t>
      </w:r>
      <w:proofErr w:type="spellStart"/>
      <w:r w:rsidR="0088022D" w:rsidRPr="00F15A87">
        <w:t>NR_NTN_enh_SAN_UE_demod</w:t>
      </w:r>
      <w:proofErr w:type="spellEnd"/>
      <w:r w:rsidR="0088022D">
        <w:t xml:space="preserve">”, </w:t>
      </w:r>
      <w:r>
        <w:t xml:space="preserve">Qualcomm, </w:t>
      </w:r>
      <w:r w:rsidR="0088022D">
        <w:t>Huawei.</w:t>
      </w:r>
    </w:p>
    <w:p w14:paraId="6A60D705" w14:textId="77777777" w:rsidR="002249BA" w:rsidRPr="00210859" w:rsidRDefault="002249BA" w:rsidP="002249BA">
      <w:pPr>
        <w:spacing w:after="120"/>
        <w:rPr>
          <w:sz w:val="20"/>
          <w:szCs w:val="20"/>
        </w:rPr>
      </w:pPr>
    </w:p>
    <w:p w14:paraId="2025BD80" w14:textId="77777777" w:rsidR="002249BA" w:rsidRPr="002045D3" w:rsidRDefault="002249BA" w:rsidP="002249BA"/>
    <w:sectPr w:rsidR="002249BA" w:rsidRPr="002045D3" w:rsidSect="008542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18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C4545"/>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4"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 w15:restartNumberingAfterBreak="0">
    <w:nsid w:val="13543D29"/>
    <w:multiLevelType w:val="hybridMultilevel"/>
    <w:tmpl w:val="9ABCC2F2"/>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821053"/>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B793740"/>
    <w:multiLevelType w:val="hybridMultilevel"/>
    <w:tmpl w:val="1BB8EC7A"/>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E37A5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ECF2916"/>
    <w:multiLevelType w:val="multilevel"/>
    <w:tmpl w:val="1156592C"/>
    <w:lvl w:ilvl="0">
      <w:start w:val="3"/>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7AB42B9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1"/>
  </w:num>
  <w:num w:numId="2" w16cid:durableId="1198423226">
    <w:abstractNumId w:val="15"/>
  </w:num>
  <w:num w:numId="3" w16cid:durableId="1064061569">
    <w:abstractNumId w:val="12"/>
  </w:num>
  <w:num w:numId="4" w16cid:durableId="1117142815">
    <w:abstractNumId w:val="2"/>
  </w:num>
  <w:num w:numId="5" w16cid:durableId="1069688094">
    <w:abstractNumId w:val="16"/>
  </w:num>
  <w:num w:numId="6" w16cid:durableId="2044482076">
    <w:abstractNumId w:val="10"/>
  </w:num>
  <w:num w:numId="7" w16cid:durableId="1734084975">
    <w:abstractNumId w:val="3"/>
  </w:num>
  <w:num w:numId="8" w16cid:durableId="2003655479">
    <w:abstractNumId w:val="13"/>
  </w:num>
  <w:num w:numId="9" w16cid:durableId="597830545">
    <w:abstractNumId w:val="5"/>
  </w:num>
  <w:num w:numId="10" w16cid:durableId="1024131838">
    <w:abstractNumId w:val="17"/>
  </w:num>
  <w:num w:numId="11" w16cid:durableId="1779567212">
    <w:abstractNumId w:val="14"/>
  </w:num>
  <w:num w:numId="12" w16cid:durableId="1403019718">
    <w:abstractNumId w:val="0"/>
  </w:num>
  <w:num w:numId="13" w16cid:durableId="1987510389">
    <w:abstractNumId w:val="6"/>
  </w:num>
  <w:num w:numId="14" w16cid:durableId="1567641619">
    <w:abstractNumId w:val="19"/>
  </w:num>
  <w:num w:numId="15" w16cid:durableId="599795538">
    <w:abstractNumId w:val="1"/>
  </w:num>
  <w:num w:numId="16" w16cid:durableId="603804143">
    <w:abstractNumId w:val="20"/>
  </w:num>
  <w:num w:numId="17" w16cid:durableId="2003123656">
    <w:abstractNumId w:val="4"/>
  </w:num>
  <w:num w:numId="18" w16cid:durableId="1968584434">
    <w:abstractNumId w:val="9"/>
  </w:num>
  <w:num w:numId="19" w16cid:durableId="621573270">
    <w:abstractNumId w:val="18"/>
  </w:num>
  <w:num w:numId="20" w16cid:durableId="1192456500">
    <w:abstractNumId w:val="7"/>
  </w:num>
  <w:num w:numId="21" w16cid:durableId="17957112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05F4C"/>
    <w:rsid w:val="000609DC"/>
    <w:rsid w:val="0007266A"/>
    <w:rsid w:val="0008318A"/>
    <w:rsid w:val="000D0057"/>
    <w:rsid w:val="000D5873"/>
    <w:rsid w:val="000E6FEA"/>
    <w:rsid w:val="001002F9"/>
    <w:rsid w:val="00100ACB"/>
    <w:rsid w:val="00104D5D"/>
    <w:rsid w:val="00121828"/>
    <w:rsid w:val="00125290"/>
    <w:rsid w:val="00136FC8"/>
    <w:rsid w:val="0013718E"/>
    <w:rsid w:val="001715D4"/>
    <w:rsid w:val="0017238B"/>
    <w:rsid w:val="00177147"/>
    <w:rsid w:val="00190238"/>
    <w:rsid w:val="001969FE"/>
    <w:rsid w:val="00197F09"/>
    <w:rsid w:val="001B5D0A"/>
    <w:rsid w:val="001C663E"/>
    <w:rsid w:val="001E5F97"/>
    <w:rsid w:val="00210E45"/>
    <w:rsid w:val="002249BA"/>
    <w:rsid w:val="002764B8"/>
    <w:rsid w:val="002870EA"/>
    <w:rsid w:val="002B281B"/>
    <w:rsid w:val="002C67AD"/>
    <w:rsid w:val="002E1F8B"/>
    <w:rsid w:val="002F4FA3"/>
    <w:rsid w:val="00320E79"/>
    <w:rsid w:val="00322A55"/>
    <w:rsid w:val="003312F0"/>
    <w:rsid w:val="00334202"/>
    <w:rsid w:val="00363705"/>
    <w:rsid w:val="00386749"/>
    <w:rsid w:val="003C1C96"/>
    <w:rsid w:val="003E20DF"/>
    <w:rsid w:val="00420178"/>
    <w:rsid w:val="004571DB"/>
    <w:rsid w:val="00474453"/>
    <w:rsid w:val="00494965"/>
    <w:rsid w:val="004B6849"/>
    <w:rsid w:val="004D1584"/>
    <w:rsid w:val="004D33BC"/>
    <w:rsid w:val="0051665C"/>
    <w:rsid w:val="00526314"/>
    <w:rsid w:val="00532119"/>
    <w:rsid w:val="005452BE"/>
    <w:rsid w:val="0057184D"/>
    <w:rsid w:val="00587173"/>
    <w:rsid w:val="00590EAB"/>
    <w:rsid w:val="005B410D"/>
    <w:rsid w:val="005D1B1F"/>
    <w:rsid w:val="005F5A7E"/>
    <w:rsid w:val="006060DC"/>
    <w:rsid w:val="00607721"/>
    <w:rsid w:val="00626BDE"/>
    <w:rsid w:val="00631307"/>
    <w:rsid w:val="00635559"/>
    <w:rsid w:val="00646124"/>
    <w:rsid w:val="006C29D7"/>
    <w:rsid w:val="006F6BCA"/>
    <w:rsid w:val="0074586B"/>
    <w:rsid w:val="00761D75"/>
    <w:rsid w:val="00775238"/>
    <w:rsid w:val="00787DF9"/>
    <w:rsid w:val="007A110E"/>
    <w:rsid w:val="007A3BE1"/>
    <w:rsid w:val="007C626C"/>
    <w:rsid w:val="007C6348"/>
    <w:rsid w:val="007D0A83"/>
    <w:rsid w:val="007D764E"/>
    <w:rsid w:val="007E7D89"/>
    <w:rsid w:val="008162EA"/>
    <w:rsid w:val="00830460"/>
    <w:rsid w:val="0083467F"/>
    <w:rsid w:val="00854220"/>
    <w:rsid w:val="00855636"/>
    <w:rsid w:val="0087325A"/>
    <w:rsid w:val="0088022D"/>
    <w:rsid w:val="00911EA1"/>
    <w:rsid w:val="00924CB2"/>
    <w:rsid w:val="00932C93"/>
    <w:rsid w:val="00951300"/>
    <w:rsid w:val="00960BF3"/>
    <w:rsid w:val="00970536"/>
    <w:rsid w:val="009776DC"/>
    <w:rsid w:val="0098457E"/>
    <w:rsid w:val="009B336C"/>
    <w:rsid w:val="009B4DF5"/>
    <w:rsid w:val="009C1F3F"/>
    <w:rsid w:val="009D596C"/>
    <w:rsid w:val="009E661C"/>
    <w:rsid w:val="009F52D7"/>
    <w:rsid w:val="00A16603"/>
    <w:rsid w:val="00A16DE7"/>
    <w:rsid w:val="00A211CC"/>
    <w:rsid w:val="00A51A5E"/>
    <w:rsid w:val="00A85F2C"/>
    <w:rsid w:val="00AA4500"/>
    <w:rsid w:val="00AC413B"/>
    <w:rsid w:val="00AD261E"/>
    <w:rsid w:val="00B00412"/>
    <w:rsid w:val="00B53899"/>
    <w:rsid w:val="00B542AF"/>
    <w:rsid w:val="00B8567C"/>
    <w:rsid w:val="00C12F43"/>
    <w:rsid w:val="00C434D8"/>
    <w:rsid w:val="00C94AC7"/>
    <w:rsid w:val="00CB30EC"/>
    <w:rsid w:val="00CC2298"/>
    <w:rsid w:val="00CD0F63"/>
    <w:rsid w:val="00CE145A"/>
    <w:rsid w:val="00CE7AAE"/>
    <w:rsid w:val="00D14D6E"/>
    <w:rsid w:val="00D15D3E"/>
    <w:rsid w:val="00D167C7"/>
    <w:rsid w:val="00D16F3A"/>
    <w:rsid w:val="00D1776B"/>
    <w:rsid w:val="00D34C68"/>
    <w:rsid w:val="00D50413"/>
    <w:rsid w:val="00D67DA0"/>
    <w:rsid w:val="00D778EB"/>
    <w:rsid w:val="00DA24C0"/>
    <w:rsid w:val="00DA7E82"/>
    <w:rsid w:val="00DB6943"/>
    <w:rsid w:val="00DC3489"/>
    <w:rsid w:val="00DF1ED2"/>
    <w:rsid w:val="00E01458"/>
    <w:rsid w:val="00E27DE6"/>
    <w:rsid w:val="00E55591"/>
    <w:rsid w:val="00E5586A"/>
    <w:rsid w:val="00E65775"/>
    <w:rsid w:val="00E6650A"/>
    <w:rsid w:val="00E72B86"/>
    <w:rsid w:val="00E9138B"/>
    <w:rsid w:val="00ED367C"/>
    <w:rsid w:val="00F061CA"/>
    <w:rsid w:val="00F07C35"/>
    <w:rsid w:val="00F256C0"/>
    <w:rsid w:val="00F309F7"/>
    <w:rsid w:val="00F441E8"/>
    <w:rsid w:val="00F555F1"/>
    <w:rsid w:val="00F5727A"/>
    <w:rsid w:val="00F96CF8"/>
    <w:rsid w:val="00FA032E"/>
    <w:rsid w:val="00FC1EE6"/>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386749"/>
    <w:rPr>
      <w:rFonts w:eastAsia="SimSun" w:cs="SimSun"/>
      <w:sz w:val="20"/>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386749"/>
    <w:rPr>
      <w:rFonts w:ascii="Times New Roman" w:eastAsia="SimSun" w:hAnsi="Times New Roman" w:cs="SimSun"/>
      <w:sz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5090283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1608</Words>
  <Characters>9166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 (Manasa)</cp:lastModifiedBy>
  <cp:revision>7</cp:revision>
  <dcterms:created xsi:type="dcterms:W3CDTF">2024-02-13T00:02:00Z</dcterms:created>
  <dcterms:modified xsi:type="dcterms:W3CDTF">2024-02-17T06:38:00Z</dcterms:modified>
</cp:coreProperties>
</file>