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D87615" w:rsidRPr="002C662F">
        <w:rPr>
          <w:rFonts w:ascii="Arial" w:hAnsi="Arial" w:cs="Arial" w:hint="eastAsia"/>
          <w:b/>
          <w:lang w:eastAsia="zh-CN"/>
        </w:rPr>
        <w:t>1</w:t>
      </w:r>
      <w:r w:rsidR="00B271A3">
        <w:rPr>
          <w:rFonts w:ascii="Arial" w:hAnsi="Arial" w:cs="Arial" w:hint="eastAsia"/>
          <w:b/>
          <w:lang w:eastAsia="zh-CN"/>
        </w:rPr>
        <w:t>10</w:t>
      </w:r>
      <w:r w:rsidR="00D87615" w:rsidRPr="002C662F">
        <w:rPr>
          <w:rFonts w:ascii="Arial" w:hAnsi="Arial" w:cs="Arial" w:hint="eastAsia"/>
          <w:b/>
          <w:lang w:eastAsia="zh-CN"/>
        </w:rPr>
        <w:t xml:space="preserve">                                           </w:t>
      </w:r>
      <w:r w:rsidR="00D87615">
        <w:rPr>
          <w:rFonts w:ascii="Arial" w:hAnsi="Arial" w:cs="Arial" w:hint="eastAsia"/>
          <w:b/>
          <w:lang w:eastAsia="zh-CN"/>
        </w:rPr>
        <w:t xml:space="preserve">                                        </w:t>
      </w:r>
      <w:r w:rsidR="00676241">
        <w:rPr>
          <w:rFonts w:ascii="Arial" w:hAnsi="Arial" w:cs="Arial" w:hint="eastAsia"/>
          <w:b/>
          <w:lang w:eastAsia="zh-CN"/>
        </w:rPr>
        <w:t xml:space="preserve">      </w:t>
      </w:r>
      <w:r w:rsidR="000E151D" w:rsidRPr="000E151D">
        <w:rPr>
          <w:rFonts w:ascii="Arial" w:hAnsi="Arial" w:cs="Arial"/>
          <w:b/>
          <w:lang w:eastAsia="zh-CN"/>
        </w:rPr>
        <w:t>R4-</w:t>
      </w:r>
      <w:r w:rsidR="001133B0" w:rsidRPr="000E151D">
        <w:rPr>
          <w:rFonts w:ascii="Arial" w:hAnsi="Arial" w:cs="Arial"/>
          <w:b/>
          <w:lang w:eastAsia="zh-CN"/>
        </w:rPr>
        <w:t>2</w:t>
      </w:r>
      <w:r w:rsidR="001133B0">
        <w:rPr>
          <w:rFonts w:ascii="Arial" w:hAnsi="Arial" w:cs="Arial" w:hint="eastAsia"/>
          <w:b/>
          <w:lang w:eastAsia="zh-CN"/>
        </w:rPr>
        <w:t>400040</w:t>
      </w:r>
    </w:p>
    <w:p w:rsidR="00DC4EFC" w:rsidRPr="002C662F" w:rsidRDefault="00B271A3" w:rsidP="00C31073">
      <w:pPr>
        <w:jc w:val="both"/>
        <w:rPr>
          <w:rFonts w:ascii="Arial" w:hAnsi="Arial"/>
          <w:b/>
          <w:lang w:val="en-US" w:eastAsia="zh-CN"/>
        </w:rPr>
      </w:pPr>
      <w:r>
        <w:rPr>
          <w:rFonts w:ascii="Arial" w:hAnsi="Arial" w:hint="eastAsia"/>
          <w:b/>
          <w:lang w:eastAsia="zh-CN"/>
        </w:rPr>
        <w:t>Athens</w:t>
      </w:r>
      <w:r w:rsidR="00202147">
        <w:rPr>
          <w:rFonts w:ascii="Arial" w:hAnsi="Arial" w:hint="eastAsia"/>
          <w:b/>
          <w:lang w:eastAsia="zh-CN"/>
        </w:rPr>
        <w:t xml:space="preserve">, </w:t>
      </w:r>
      <w:r>
        <w:rPr>
          <w:rFonts w:ascii="Arial" w:hAnsi="Arial" w:hint="eastAsia"/>
          <w:b/>
          <w:lang w:eastAsia="zh-CN"/>
        </w:rPr>
        <w:t>GR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February</w:t>
      </w:r>
      <w:r w:rsidR="00831156" w:rsidRPr="002C662F">
        <w:rPr>
          <w:rFonts w:ascii="Arial" w:hAnsi="Arial" w:hint="eastAsia"/>
          <w:b/>
          <w:lang w:val="en-US" w:eastAsia="zh-CN"/>
        </w:rPr>
        <w:t xml:space="preserve"> </w:t>
      </w:r>
      <w:r>
        <w:rPr>
          <w:rFonts w:ascii="Arial" w:hAnsi="Arial" w:hint="eastAsia"/>
          <w:b/>
          <w:lang w:val="en-US" w:eastAsia="zh-CN"/>
        </w:rPr>
        <w:t>26</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March 01</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A7751A">
        <w:rPr>
          <w:rFonts w:ascii="Arial" w:eastAsia="MS Mincho" w:hAnsi="Arial" w:cs="Arial"/>
          <w:b/>
        </w:rPr>
        <w:t>F</w:t>
      </w:r>
      <w:r w:rsidR="00A7751A">
        <w:rPr>
          <w:rFonts w:ascii="Arial" w:eastAsiaTheme="minorEastAsia" w:hAnsi="Arial" w:cs="Arial" w:hint="eastAsia"/>
          <w:b/>
          <w:lang w:eastAsia="zh-CN"/>
        </w:rPr>
        <w:t>urther 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1216B">
        <w:rPr>
          <w:rFonts w:ascii="Arial" w:eastAsiaTheme="minorEastAsia" w:hAnsi="Arial" w:cs="Arial" w:hint="eastAsia"/>
          <w:b/>
          <w:lang w:eastAsia="zh-CN"/>
        </w:rPr>
        <w:t>co-existence study for above 10GHz</w:t>
      </w:r>
      <w:r w:rsidR="00802722">
        <w:rPr>
          <w:rFonts w:ascii="Arial" w:eastAsiaTheme="minorEastAsia" w:hAnsi="Arial" w:cs="Arial" w:hint="eastAsia"/>
          <w:b/>
          <w:lang w:eastAsia="zh-CN"/>
        </w:rPr>
        <w:t xml:space="preserve">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8223F">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8E136B">
        <w:rPr>
          <w:rFonts w:ascii="Arial" w:eastAsiaTheme="minorEastAsia" w:hAnsi="Arial" w:cs="Arial" w:hint="eastAsia"/>
          <w:b/>
          <w:lang w:eastAsia="zh-CN"/>
        </w:rPr>
        <w:t>18</w:t>
      </w:r>
      <w:r w:rsidR="003925C4" w:rsidRPr="002C662F">
        <w:rPr>
          <w:rFonts w:ascii="Arial" w:eastAsiaTheme="minorEastAsia" w:hAnsi="Arial" w:cs="Arial" w:hint="eastAsia"/>
          <w:b/>
          <w:lang w:eastAsia="zh-CN"/>
        </w:rPr>
        <w:t>.</w:t>
      </w:r>
      <w:r w:rsidR="0081216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bookmarkStart w:id="2" w:name="_GoBack"/>
      <w:bookmarkEnd w:id="2"/>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410660" w:rsidRDefault="006C74BD" w:rsidP="00FD4FE3">
      <w:pPr>
        <w:rPr>
          <w:lang w:eastAsia="zh-CN"/>
        </w:rPr>
      </w:pPr>
      <w:r>
        <w:rPr>
          <w:rFonts w:hint="eastAsia"/>
          <w:lang w:eastAsia="zh-CN"/>
        </w:rPr>
        <w:t>In RAN4#109 meeting, a WF</w:t>
      </w:r>
      <w:r w:rsidR="00410660">
        <w:rPr>
          <w:rFonts w:hint="eastAsia"/>
          <w:lang w:eastAsia="zh-CN"/>
        </w:rPr>
        <w:t xml:space="preserve"> </w:t>
      </w:r>
      <w:r>
        <w:rPr>
          <w:rFonts w:hint="eastAsia"/>
          <w:lang w:eastAsia="zh-CN"/>
        </w:rPr>
        <w:t xml:space="preserve">[1] </w:t>
      </w:r>
      <w:r w:rsidRPr="006C74BD">
        <w:rPr>
          <w:lang w:eastAsia="zh-CN"/>
        </w:rPr>
        <w:t>for NTN co-existence study</w:t>
      </w:r>
      <w:r>
        <w:rPr>
          <w:rFonts w:hint="eastAsia"/>
          <w:lang w:eastAsia="zh-CN"/>
        </w:rPr>
        <w:t xml:space="preserve"> was agreed, </w:t>
      </w:r>
      <w:r w:rsidR="00410660">
        <w:rPr>
          <w:rFonts w:hint="eastAsia"/>
          <w:lang w:eastAsia="zh-CN"/>
        </w:rPr>
        <w:t>some remaining issues in WF need further discussion.</w:t>
      </w:r>
    </w:p>
    <w:p w:rsidR="00526E6F" w:rsidRPr="002C662F" w:rsidRDefault="00410660" w:rsidP="00FD4FE3">
      <w:pPr>
        <w:rPr>
          <w:lang w:eastAsia="zh-CN"/>
        </w:rPr>
      </w:pPr>
      <w:r>
        <w:rPr>
          <w:rFonts w:hint="eastAsia"/>
          <w:lang w:eastAsia="zh-CN"/>
        </w:rPr>
        <w:t>T</w:t>
      </w:r>
      <w:r w:rsidRPr="002C662F">
        <w:rPr>
          <w:rFonts w:hint="eastAsia"/>
          <w:lang w:eastAsia="zh-CN"/>
        </w:rPr>
        <w:t>his contribution</w:t>
      </w:r>
      <w:r>
        <w:rPr>
          <w:rFonts w:hint="eastAsia"/>
          <w:lang w:eastAsia="zh-CN"/>
        </w:rPr>
        <w:t xml:space="preserve"> </w:t>
      </w:r>
      <w:r w:rsidRPr="002C662F">
        <w:rPr>
          <w:rFonts w:hint="eastAsia"/>
          <w:lang w:eastAsia="zh-CN"/>
        </w:rPr>
        <w:t>provide</w:t>
      </w:r>
      <w:r>
        <w:rPr>
          <w:rFonts w:hint="eastAsia"/>
          <w:lang w:eastAsia="zh-CN"/>
        </w:rPr>
        <w:t>s</w:t>
      </w:r>
      <w:r w:rsidRPr="002C662F">
        <w:rPr>
          <w:rFonts w:hint="eastAsia"/>
          <w:lang w:eastAsia="zh-CN"/>
        </w:rPr>
        <w:t xml:space="preserve"> our </w:t>
      </w:r>
      <w:r>
        <w:rPr>
          <w:rFonts w:hint="eastAsia"/>
          <w:lang w:eastAsia="zh-CN"/>
        </w:rPr>
        <w:t xml:space="preserve">views on </w:t>
      </w:r>
      <w:r>
        <w:rPr>
          <w:lang w:eastAsia="zh-CN"/>
        </w:rPr>
        <w:t xml:space="preserve">the </w:t>
      </w:r>
      <w:r>
        <w:rPr>
          <w:rFonts w:hint="eastAsia"/>
          <w:lang w:eastAsia="zh-CN"/>
        </w:rPr>
        <w:t>remaining issues</w:t>
      </w:r>
      <w:r w:rsidR="0014785B">
        <w:rPr>
          <w:rFonts w:hint="eastAsia"/>
          <w:lang w:eastAsia="zh-CN"/>
        </w:rPr>
        <w:t xml:space="preserve"> for NTN co-existence study for above 10GHz bands.</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002D6E" w:rsidRPr="003B7A05" w:rsidRDefault="00002D6E" w:rsidP="003C6E97">
      <w:pPr>
        <w:rPr>
          <w:b/>
          <w:sz w:val="22"/>
          <w:szCs w:val="22"/>
          <w:u w:val="single"/>
          <w:lang w:eastAsia="zh-CN"/>
        </w:rPr>
      </w:pPr>
      <w:r>
        <w:rPr>
          <w:rFonts w:hint="eastAsia"/>
          <w:b/>
          <w:sz w:val="22"/>
          <w:szCs w:val="22"/>
          <w:u w:val="single"/>
          <w:lang w:eastAsia="zh-CN"/>
        </w:rPr>
        <w:t>Update</w:t>
      </w:r>
      <w:r w:rsidR="007F727E">
        <w:rPr>
          <w:rFonts w:hint="eastAsia"/>
          <w:b/>
          <w:sz w:val="22"/>
          <w:szCs w:val="22"/>
          <w:u w:val="single"/>
          <w:lang w:eastAsia="zh-CN"/>
        </w:rPr>
        <w:t>d</w:t>
      </w:r>
      <w:r>
        <w:rPr>
          <w:rFonts w:hint="eastAsia"/>
          <w:b/>
          <w:sz w:val="22"/>
          <w:szCs w:val="22"/>
          <w:u w:val="single"/>
          <w:lang w:eastAsia="zh-CN"/>
        </w:rPr>
        <w:t xml:space="preserve"> co-existence simulation result</w:t>
      </w:r>
    </w:p>
    <w:p w:rsidR="007D5116" w:rsidRPr="00CC1008" w:rsidRDefault="007F727E" w:rsidP="003C6E97">
      <w:pPr>
        <w:rPr>
          <w:lang w:val="en-US" w:eastAsia="zh-CN"/>
        </w:rPr>
      </w:pPr>
      <w:r>
        <w:rPr>
          <w:rFonts w:hint="eastAsia"/>
          <w:lang w:eastAsia="zh-CN"/>
        </w:rPr>
        <w:t>The</w:t>
      </w:r>
      <w:r w:rsidR="00B7026E">
        <w:rPr>
          <w:rFonts w:hint="eastAsia"/>
          <w:lang w:eastAsia="zh-CN"/>
        </w:rPr>
        <w:t xml:space="preserve"> co-existence simulation result for case 2</w:t>
      </w:r>
      <w:r>
        <w:rPr>
          <w:rFonts w:hint="eastAsia"/>
          <w:lang w:eastAsia="zh-CN"/>
        </w:rPr>
        <w:t xml:space="preserve"> has been updated, see</w:t>
      </w:r>
      <w:r w:rsidR="00B7026E">
        <w:rPr>
          <w:rFonts w:hint="eastAsia"/>
          <w:lang w:eastAsia="zh-CN"/>
        </w:rPr>
        <w:t xml:space="preserve"> excel [2]</w:t>
      </w:r>
      <w:r>
        <w:rPr>
          <w:rFonts w:hint="eastAsia"/>
          <w:lang w:eastAsia="zh-CN"/>
        </w:rPr>
        <w:t>.</w:t>
      </w:r>
      <w:r w:rsidR="00B7026E">
        <w:rPr>
          <w:rFonts w:hint="eastAsia"/>
          <w:lang w:eastAsia="zh-CN"/>
        </w:rPr>
        <w:t xml:space="preserve"> </w:t>
      </w:r>
      <w:r w:rsidR="003C6E97">
        <w:rPr>
          <w:rFonts w:hint="eastAsia"/>
          <w:lang w:eastAsia="zh-CN"/>
        </w:rPr>
        <w:t>T</w:t>
      </w:r>
      <w:r w:rsidR="003C6E97">
        <w:rPr>
          <w:lang w:eastAsia="zh-CN"/>
        </w:rPr>
        <w:t>he</w:t>
      </w:r>
      <w:r w:rsidR="003C6E97">
        <w:rPr>
          <w:rFonts w:hint="eastAsia"/>
          <w:lang w:eastAsia="zh-CN"/>
        </w:rPr>
        <w:t xml:space="preserve"> </w:t>
      </w:r>
      <w:r>
        <w:rPr>
          <w:rFonts w:hint="eastAsia"/>
          <w:lang w:eastAsia="zh-CN"/>
        </w:rPr>
        <w:t>updated</w:t>
      </w:r>
      <w:r w:rsidR="00B725FF">
        <w:rPr>
          <w:rFonts w:hint="eastAsia"/>
          <w:lang w:eastAsia="zh-CN"/>
        </w:rPr>
        <w:t xml:space="preserve"> </w:t>
      </w:r>
      <w:r w:rsidR="00782D37">
        <w:rPr>
          <w:rFonts w:hint="eastAsia"/>
          <w:lang w:val="en-US" w:eastAsia="zh-CN"/>
        </w:rPr>
        <w:t>ACIR curve</w:t>
      </w:r>
      <w:r w:rsidR="00A02DE7">
        <w:rPr>
          <w:rFonts w:hint="eastAsia"/>
          <w:lang w:val="en-US" w:eastAsia="zh-CN"/>
        </w:rPr>
        <w:t>s</w:t>
      </w:r>
      <w:r w:rsidR="00782D37">
        <w:rPr>
          <w:rFonts w:hint="eastAsia"/>
          <w:lang w:val="en-US" w:eastAsia="zh-CN"/>
        </w:rPr>
        <w:t xml:space="preserve"> of </w:t>
      </w:r>
      <w:r w:rsidR="00844221">
        <w:rPr>
          <w:rFonts w:hint="eastAsia"/>
          <w:lang w:val="en-US" w:eastAsia="zh-CN"/>
        </w:rPr>
        <w:t>case</w:t>
      </w:r>
      <w:r w:rsidR="0001605F">
        <w:rPr>
          <w:rFonts w:hint="eastAsia"/>
          <w:lang w:val="en-US" w:eastAsia="zh-CN"/>
        </w:rPr>
        <w:t xml:space="preserve"> 2</w:t>
      </w:r>
      <w:r w:rsidR="00700EF4">
        <w:rPr>
          <w:rFonts w:hint="eastAsia"/>
          <w:lang w:val="en-US" w:eastAsia="zh-CN"/>
        </w:rPr>
        <w:t xml:space="preserve"> for </w:t>
      </w:r>
      <w:r w:rsidR="00C1236B">
        <w:rPr>
          <w:rFonts w:hint="eastAsia"/>
          <w:lang w:val="en-US" w:eastAsia="zh-CN"/>
        </w:rPr>
        <w:t xml:space="preserve">fixed </w:t>
      </w:r>
      <w:r w:rsidR="00700EF4">
        <w:rPr>
          <w:rFonts w:hint="eastAsia"/>
          <w:lang w:val="en-US" w:eastAsia="zh-CN"/>
        </w:rPr>
        <w:t>VSAT</w:t>
      </w:r>
      <w:r w:rsidR="00A02DE7">
        <w:rPr>
          <w:rFonts w:hint="eastAsia"/>
          <w:lang w:val="en-US" w:eastAsia="zh-CN"/>
        </w:rPr>
        <w:t xml:space="preserve"> are shown</w:t>
      </w:r>
      <w:r w:rsidR="00782D37">
        <w:rPr>
          <w:rFonts w:hint="eastAsia"/>
          <w:lang w:val="en-US" w:eastAsia="zh-CN"/>
        </w:rPr>
        <w:t xml:space="preserve"> as following.</w:t>
      </w:r>
    </w:p>
    <w:p w:rsidR="0040625D" w:rsidRDefault="0040715C" w:rsidP="00C31073">
      <w:pPr>
        <w:jc w:val="both"/>
        <w:rPr>
          <w:color w:val="000000"/>
          <w:lang w:val="en-US" w:eastAsia="zh-CN"/>
        </w:rPr>
      </w:pPr>
      <w:r>
        <w:rPr>
          <w:noProof/>
          <w:color w:val="000000"/>
          <w:lang w:val="en-US" w:eastAsia="zh-CN"/>
        </w:rPr>
        <w:drawing>
          <wp:inline distT="0" distB="0" distL="0" distR="0" wp14:anchorId="6F31C5E1" wp14:editId="63813229">
            <wp:extent cx="2016000" cy="15120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Case 2(Aggressor TN UL to Victim NTN U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16000" cy="1512000"/>
                    </a:xfrm>
                    <a:prstGeom prst="rect">
                      <a:avLst/>
                    </a:prstGeom>
                  </pic:spPr>
                </pic:pic>
              </a:graphicData>
            </a:graphic>
          </wp:inline>
        </w:drawing>
      </w:r>
      <w:r w:rsidR="00EB1F85">
        <w:rPr>
          <w:noProof/>
          <w:color w:val="000000"/>
          <w:lang w:val="en-US" w:eastAsia="zh-CN"/>
        </w:rPr>
        <w:drawing>
          <wp:inline distT="0" distB="0" distL="0" distR="0" wp14:anchorId="6E6E3E9C" wp14:editId="1664E035">
            <wp:extent cx="2026800" cy="151920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1200-Case 2(Aggressor TN UL to Victim NTN U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26800" cy="1519200"/>
                    </a:xfrm>
                    <a:prstGeom prst="rect">
                      <a:avLst/>
                    </a:prstGeom>
                  </pic:spPr>
                </pic:pic>
              </a:graphicData>
            </a:graphic>
          </wp:inline>
        </w:drawing>
      </w:r>
      <w:r w:rsidR="00EB1F85">
        <w:rPr>
          <w:noProof/>
          <w:color w:val="000000"/>
          <w:lang w:val="en-US" w:eastAsia="zh-CN"/>
        </w:rPr>
        <w:drawing>
          <wp:inline distT="0" distB="0" distL="0" distR="0" wp14:anchorId="36FA1C8F" wp14:editId="3426627B">
            <wp:extent cx="2026800" cy="15192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600-Case 2(Aggressor TN UL to Victim NTN U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26800" cy="1519200"/>
                    </a:xfrm>
                    <a:prstGeom prst="rect">
                      <a:avLst/>
                    </a:prstGeom>
                  </pic:spPr>
                </pic:pic>
              </a:graphicData>
            </a:graphic>
          </wp:inline>
        </w:drawing>
      </w:r>
    </w:p>
    <w:p w:rsidR="007B5BAB" w:rsidRPr="00D8223F" w:rsidRDefault="0040625D" w:rsidP="00D8223F">
      <w:pPr>
        <w:jc w:val="center"/>
        <w:rPr>
          <w:b/>
          <w:color w:val="000000"/>
          <w:lang w:val="en-US" w:eastAsia="zh-CN"/>
        </w:rPr>
      </w:pPr>
      <w:r w:rsidRPr="00D8223F">
        <w:rPr>
          <w:b/>
          <w:color w:val="000000"/>
          <w:lang w:val="en-US" w:eastAsia="zh-CN"/>
        </w:rPr>
        <w:t>Figure 2-2: Case 2 Aggressor TN UL to Victim NTN UL</w:t>
      </w:r>
      <w:r w:rsidR="007B5BAB" w:rsidRPr="00D8223F">
        <w:rPr>
          <w:b/>
          <w:color w:val="000000"/>
          <w:lang w:val="en-US" w:eastAsia="zh-CN"/>
        </w:rPr>
        <w:t xml:space="preserve"> (GEO, LEO-1200, LEO-600)</w:t>
      </w:r>
    </w:p>
    <w:p w:rsidR="004C4CFE" w:rsidRPr="00E61D03" w:rsidRDefault="00DC7754" w:rsidP="003C6E97">
      <w:pPr>
        <w:rPr>
          <w:color w:val="000000"/>
          <w:lang w:val="en-US" w:eastAsia="zh-CN"/>
        </w:rPr>
      </w:pPr>
      <w:r>
        <w:rPr>
          <w:rFonts w:hint="eastAsia"/>
          <w:color w:val="000000"/>
          <w:lang w:val="en-US" w:eastAsia="zh-CN"/>
        </w:rPr>
        <w:t>Based on above updated simulation result for case 2, the required ACIR for SAN ACS</w:t>
      </w:r>
      <w:r w:rsidR="00A70216">
        <w:rPr>
          <w:rFonts w:hint="eastAsia"/>
          <w:color w:val="000000"/>
          <w:lang w:val="en-US" w:eastAsia="zh-CN"/>
        </w:rPr>
        <w:t xml:space="preserve"> for GEO, LEO-1200 and LEO-600 are 16.64, 12.8, and 12dB, respectively.</w:t>
      </w:r>
      <w:r w:rsidR="00626E78">
        <w:rPr>
          <w:rFonts w:hint="eastAsia"/>
          <w:color w:val="000000"/>
          <w:lang w:val="en-US" w:eastAsia="zh-CN"/>
        </w:rPr>
        <w:t xml:space="preserve"> </w:t>
      </w:r>
      <w:r w:rsidR="007F727E">
        <w:rPr>
          <w:rFonts w:hint="eastAsia"/>
          <w:color w:val="000000"/>
          <w:lang w:val="en-US" w:eastAsia="zh-CN"/>
        </w:rPr>
        <w:t xml:space="preserve">The </w:t>
      </w:r>
      <w:r w:rsidR="000B64DD" w:rsidRPr="000B64DD">
        <w:rPr>
          <w:color w:val="000000"/>
          <w:lang w:val="en-US" w:eastAsia="zh-CN"/>
        </w:rPr>
        <w:t xml:space="preserve">ACIR </w:t>
      </w:r>
      <w:r w:rsidR="007F727E">
        <w:rPr>
          <w:rFonts w:hint="eastAsia"/>
          <w:color w:val="000000"/>
          <w:lang w:val="en-US" w:eastAsia="zh-CN"/>
        </w:rPr>
        <w:t>at</w:t>
      </w:r>
      <w:r w:rsidR="000B64DD" w:rsidRPr="000B64DD">
        <w:rPr>
          <w:color w:val="000000"/>
          <w:lang w:val="en-US" w:eastAsia="zh-CN"/>
        </w:rPr>
        <w:t xml:space="preserve"> 5% throughput loss of</w:t>
      </w:r>
      <w:r w:rsidR="000B64DD" w:rsidRPr="000B64DD" w:rsidDel="000B64DD">
        <w:rPr>
          <w:color w:val="000000"/>
          <w:lang w:val="en-US" w:eastAsia="zh-CN"/>
        </w:rPr>
        <w:t xml:space="preserve"> </w:t>
      </w:r>
      <w:r w:rsidR="007F727E">
        <w:rPr>
          <w:rFonts w:hint="eastAsia"/>
          <w:color w:val="000000"/>
          <w:lang w:val="en-US" w:eastAsia="zh-CN"/>
        </w:rPr>
        <w:t>the</w:t>
      </w:r>
      <w:r w:rsidR="00626E78">
        <w:rPr>
          <w:rFonts w:hint="eastAsia"/>
          <w:color w:val="000000"/>
          <w:lang w:val="en-US" w:eastAsia="zh-CN"/>
        </w:rPr>
        <w:t xml:space="preserve"> updated simulation result for case 2 is</w:t>
      </w:r>
      <w:r w:rsidR="000C4F8F">
        <w:rPr>
          <w:rFonts w:hint="eastAsia"/>
          <w:color w:val="000000"/>
          <w:lang w:val="en-US" w:eastAsia="zh-CN"/>
        </w:rPr>
        <w:t xml:space="preserve"> </w:t>
      </w:r>
      <w:r w:rsidR="007F727E">
        <w:rPr>
          <w:rFonts w:hint="eastAsia"/>
          <w:color w:val="000000"/>
          <w:lang w:val="en-US" w:eastAsia="zh-CN"/>
        </w:rPr>
        <w:t>more in line</w:t>
      </w:r>
      <w:r w:rsidR="000C4F8F">
        <w:rPr>
          <w:rFonts w:hint="eastAsia"/>
          <w:color w:val="000000"/>
          <w:lang w:val="en-US" w:eastAsia="zh-CN"/>
        </w:rPr>
        <w:t xml:space="preserve"> </w:t>
      </w:r>
      <w:r w:rsidR="007F727E">
        <w:rPr>
          <w:rFonts w:hint="eastAsia"/>
          <w:color w:val="000000"/>
          <w:lang w:val="en-US" w:eastAsia="zh-CN"/>
        </w:rPr>
        <w:t>with the</w:t>
      </w:r>
      <w:r w:rsidR="000C4F8F">
        <w:rPr>
          <w:rFonts w:hint="eastAsia"/>
          <w:color w:val="000000"/>
          <w:lang w:val="en-US" w:eastAsia="zh-CN"/>
        </w:rPr>
        <w:t xml:space="preserve"> average </w:t>
      </w:r>
      <w:r w:rsidR="00A1533A">
        <w:rPr>
          <w:rFonts w:hint="eastAsia"/>
          <w:color w:val="000000"/>
          <w:lang w:val="en-US" w:eastAsia="zh-CN"/>
        </w:rPr>
        <w:t>ACIR for case 2</w:t>
      </w:r>
      <w:r w:rsidR="009D5BB9">
        <w:rPr>
          <w:rFonts w:hint="eastAsia"/>
          <w:color w:val="000000"/>
          <w:lang w:val="en-US" w:eastAsia="zh-CN"/>
        </w:rPr>
        <w:t xml:space="preserve"> in WF</w:t>
      </w:r>
      <w:r w:rsidR="00A1533A">
        <w:rPr>
          <w:rFonts w:hint="eastAsia"/>
          <w:color w:val="000000"/>
          <w:lang w:val="en-US" w:eastAsia="zh-CN"/>
        </w:rPr>
        <w:t xml:space="preserve"> </w:t>
      </w:r>
      <w:r w:rsidR="000C4F8F">
        <w:rPr>
          <w:rFonts w:hint="eastAsia"/>
          <w:color w:val="000000"/>
          <w:lang w:val="en-US" w:eastAsia="zh-CN"/>
        </w:rPr>
        <w:t>in RAN4#109.</w:t>
      </w:r>
    </w:p>
    <w:p w:rsidR="00E052D0" w:rsidRPr="003C6E97" w:rsidRDefault="00E052D0" w:rsidP="003C6E97">
      <w:pPr>
        <w:rPr>
          <w:b/>
          <w:color w:val="000000"/>
          <w:lang w:val="en-US" w:eastAsia="zh-CN"/>
        </w:rPr>
      </w:pPr>
      <w:r w:rsidRPr="003C6E97">
        <w:rPr>
          <w:b/>
          <w:lang w:val="en-US" w:eastAsia="zh-CN"/>
        </w:rPr>
        <w:t xml:space="preserve">Observation 1: </w:t>
      </w:r>
      <w:r w:rsidR="007F727E">
        <w:rPr>
          <w:rFonts w:hint="eastAsia"/>
          <w:b/>
          <w:lang w:val="en-US" w:eastAsia="zh-CN"/>
        </w:rPr>
        <w:t xml:space="preserve">The </w:t>
      </w:r>
      <w:r w:rsidR="000B64DD">
        <w:rPr>
          <w:rFonts w:hint="eastAsia"/>
          <w:b/>
          <w:lang w:val="en-US" w:eastAsia="zh-CN"/>
        </w:rPr>
        <w:t xml:space="preserve">ACIR </w:t>
      </w:r>
      <w:r w:rsidR="007F727E">
        <w:rPr>
          <w:rFonts w:hint="eastAsia"/>
          <w:b/>
          <w:lang w:val="en-US" w:eastAsia="zh-CN"/>
        </w:rPr>
        <w:t>at</w:t>
      </w:r>
      <w:r w:rsidR="000B64DD">
        <w:rPr>
          <w:rFonts w:hint="eastAsia"/>
          <w:b/>
          <w:lang w:val="en-US" w:eastAsia="zh-CN"/>
        </w:rPr>
        <w:t xml:space="preserve"> 5% </w:t>
      </w:r>
      <w:r w:rsidR="000B64DD">
        <w:rPr>
          <w:b/>
          <w:lang w:val="en-US" w:eastAsia="zh-CN"/>
        </w:rPr>
        <w:t>throughput</w:t>
      </w:r>
      <w:r w:rsidR="000B64DD">
        <w:rPr>
          <w:rFonts w:hint="eastAsia"/>
          <w:b/>
          <w:lang w:val="en-US" w:eastAsia="zh-CN"/>
        </w:rPr>
        <w:t xml:space="preserve"> loss of</w:t>
      </w:r>
      <w:r w:rsidR="007F727E">
        <w:rPr>
          <w:rFonts w:hint="eastAsia"/>
          <w:b/>
          <w:lang w:val="en-US" w:eastAsia="zh-CN"/>
        </w:rPr>
        <w:t xml:space="preserve"> the</w:t>
      </w:r>
      <w:r w:rsidR="000B64DD">
        <w:rPr>
          <w:rFonts w:hint="eastAsia"/>
          <w:b/>
          <w:lang w:val="en-US" w:eastAsia="zh-CN"/>
        </w:rPr>
        <w:t xml:space="preserve"> u</w:t>
      </w:r>
      <w:r w:rsidRPr="003C6E97">
        <w:rPr>
          <w:b/>
          <w:lang w:val="en-US" w:eastAsia="zh-CN"/>
        </w:rPr>
        <w:t xml:space="preserve">pdated </w:t>
      </w:r>
      <w:r w:rsidRPr="003C6E97">
        <w:rPr>
          <w:b/>
          <w:color w:val="000000"/>
          <w:lang w:val="en-US" w:eastAsia="zh-CN"/>
        </w:rPr>
        <w:t xml:space="preserve">simulation result for case 2 is </w:t>
      </w:r>
      <w:r w:rsidR="007F727E">
        <w:rPr>
          <w:rFonts w:hint="eastAsia"/>
          <w:b/>
          <w:color w:val="000000"/>
          <w:lang w:val="en-US" w:eastAsia="zh-CN"/>
        </w:rPr>
        <w:t>more in line with</w:t>
      </w:r>
      <w:r w:rsidR="007F727E" w:rsidRPr="007F727E">
        <w:rPr>
          <w:b/>
          <w:color w:val="000000"/>
          <w:lang w:val="en-US" w:eastAsia="zh-CN"/>
        </w:rPr>
        <w:t xml:space="preserve"> </w:t>
      </w:r>
      <w:r w:rsidRPr="003C6E97">
        <w:rPr>
          <w:b/>
          <w:color w:val="000000"/>
          <w:lang w:val="en-US" w:eastAsia="zh-CN"/>
        </w:rPr>
        <w:t xml:space="preserve"> average ACIR for case 2 </w:t>
      </w:r>
      <w:r w:rsidR="009D5BB9">
        <w:rPr>
          <w:rFonts w:hint="eastAsia"/>
          <w:b/>
          <w:color w:val="000000"/>
          <w:lang w:val="en-US" w:eastAsia="zh-CN"/>
        </w:rPr>
        <w:t xml:space="preserve">in WF </w:t>
      </w:r>
      <w:r w:rsidRPr="003C6E97">
        <w:rPr>
          <w:b/>
          <w:color w:val="000000"/>
          <w:lang w:val="en-US" w:eastAsia="zh-CN"/>
        </w:rPr>
        <w:t>in RAN4#109.</w:t>
      </w:r>
    </w:p>
    <w:p w:rsidR="0022091A" w:rsidRPr="00E052D0" w:rsidRDefault="0022091A" w:rsidP="001F5944">
      <w:pPr>
        <w:jc w:val="both"/>
        <w:rPr>
          <w:lang w:val="en-US" w:eastAsia="zh-CN"/>
        </w:rPr>
      </w:pPr>
    </w:p>
    <w:p w:rsidR="00002D6E" w:rsidRPr="003B7A05" w:rsidRDefault="001A1AB5" w:rsidP="00002D6E">
      <w:pPr>
        <w:jc w:val="both"/>
        <w:rPr>
          <w:b/>
          <w:sz w:val="22"/>
          <w:szCs w:val="22"/>
          <w:u w:val="single"/>
          <w:lang w:eastAsia="zh-CN"/>
        </w:rPr>
      </w:pPr>
      <w:r>
        <w:rPr>
          <w:rFonts w:hint="eastAsia"/>
          <w:b/>
          <w:sz w:val="22"/>
          <w:szCs w:val="22"/>
          <w:u w:val="single"/>
          <w:lang w:eastAsia="zh-CN"/>
        </w:rPr>
        <w:t>VSAT ACS</w:t>
      </w:r>
    </w:p>
    <w:p w:rsidR="001A1AB5" w:rsidRDefault="001A1AB5" w:rsidP="001A1AB5">
      <w:pPr>
        <w:jc w:val="both"/>
        <w:rPr>
          <w:lang w:eastAsia="zh-CN"/>
        </w:rPr>
      </w:pPr>
      <w:r>
        <w:rPr>
          <w:lang w:eastAsia="zh-CN"/>
        </w:rPr>
        <w:t>As per the WF [</w:t>
      </w:r>
      <w:r>
        <w:rPr>
          <w:rFonts w:hint="eastAsia"/>
          <w:lang w:eastAsia="zh-CN"/>
        </w:rPr>
        <w:t>1</w:t>
      </w:r>
      <w:r>
        <w:rPr>
          <w:lang w:eastAsia="zh-CN"/>
        </w:rPr>
        <w:t>], the remaining o</w:t>
      </w:r>
      <w:r>
        <w:rPr>
          <w:rFonts w:hint="eastAsia"/>
          <w:lang w:eastAsia="zh-CN"/>
        </w:rPr>
        <w:t xml:space="preserve">pen </w:t>
      </w:r>
      <w:r>
        <w:rPr>
          <w:lang w:eastAsia="zh-CN"/>
        </w:rPr>
        <w:t xml:space="preserve">issue concerning </w:t>
      </w:r>
      <w:r>
        <w:rPr>
          <w:rFonts w:hint="eastAsia"/>
          <w:lang w:eastAsia="zh-CN"/>
        </w:rPr>
        <w:t>VSAT ACS</w:t>
      </w:r>
      <w:r>
        <w:rPr>
          <w:lang w:eastAsia="zh-CN"/>
        </w:rPr>
        <w:t xml:space="preserve">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1A1AB5" w:rsidTr="001A1AB5">
        <w:tc>
          <w:tcPr>
            <w:tcW w:w="9855" w:type="dxa"/>
          </w:tcPr>
          <w:p w:rsidR="00713BDA" w:rsidRPr="00954C58" w:rsidRDefault="00713BDA" w:rsidP="00713BDA">
            <w:pPr>
              <w:spacing w:after="0"/>
              <w:rPr>
                <w:lang w:val="en-US" w:eastAsia="zh-CN"/>
              </w:rPr>
            </w:pPr>
            <w:r w:rsidRPr="00954C58">
              <w:rPr>
                <w:lang w:val="en-US" w:eastAsia="zh-CN"/>
              </w:rPr>
              <w:t xml:space="preserve">For VSAT ACS: </w:t>
            </w:r>
          </w:p>
          <w:p w:rsidR="00713BDA" w:rsidRPr="00954C58" w:rsidRDefault="00713BDA" w:rsidP="00C1236B">
            <w:pPr>
              <w:pStyle w:val="afb"/>
              <w:widowControl/>
              <w:numPr>
                <w:ilvl w:val="0"/>
                <w:numId w:val="10"/>
              </w:numPr>
              <w:overflowPunct w:val="0"/>
              <w:autoSpaceDE w:val="0"/>
              <w:autoSpaceDN w:val="0"/>
              <w:adjustRightInd w:val="0"/>
              <w:spacing w:before="0" w:line="259" w:lineRule="auto"/>
              <w:ind w:firstLineChars="0"/>
              <w:textAlignment w:val="baseline"/>
            </w:pPr>
            <w:r w:rsidRPr="00954C58">
              <w:t>Considering below candidate values as starting point for VSAT ACS</w:t>
            </w:r>
          </w:p>
          <w:p w:rsidR="00713BDA" w:rsidRPr="00954C58" w:rsidRDefault="00713BDA" w:rsidP="00C1236B">
            <w:pPr>
              <w:pStyle w:val="afb"/>
              <w:widowControl/>
              <w:numPr>
                <w:ilvl w:val="1"/>
                <w:numId w:val="9"/>
              </w:numPr>
              <w:overflowPunct w:val="0"/>
              <w:autoSpaceDE w:val="0"/>
              <w:autoSpaceDN w:val="0"/>
              <w:adjustRightInd w:val="0"/>
              <w:spacing w:before="0" w:line="259" w:lineRule="auto"/>
              <w:ind w:firstLineChars="0"/>
              <w:textAlignment w:val="baseline"/>
            </w:pPr>
            <w:r w:rsidRPr="00954C58">
              <w:t xml:space="preserve">Option 1: 23 </w:t>
            </w:r>
            <w:proofErr w:type="spellStart"/>
            <w:r w:rsidRPr="00954C58">
              <w:t>dB</w:t>
            </w:r>
            <w:r>
              <w:t>c</w:t>
            </w:r>
            <w:proofErr w:type="spellEnd"/>
          </w:p>
          <w:p w:rsidR="00713BDA" w:rsidRPr="00954C58" w:rsidRDefault="00713BDA" w:rsidP="00C1236B">
            <w:pPr>
              <w:pStyle w:val="afb"/>
              <w:widowControl/>
              <w:numPr>
                <w:ilvl w:val="1"/>
                <w:numId w:val="9"/>
              </w:numPr>
              <w:overflowPunct w:val="0"/>
              <w:autoSpaceDE w:val="0"/>
              <w:autoSpaceDN w:val="0"/>
              <w:adjustRightInd w:val="0"/>
              <w:spacing w:before="0" w:line="259" w:lineRule="auto"/>
              <w:ind w:firstLineChars="0"/>
              <w:textAlignment w:val="baseline"/>
            </w:pPr>
            <w:r w:rsidRPr="00954C58">
              <w:t xml:space="preserve">Option 2: 30 </w:t>
            </w:r>
            <w:proofErr w:type="spellStart"/>
            <w:r w:rsidRPr="00954C58">
              <w:t>dB</w:t>
            </w:r>
            <w:r>
              <w:t>c</w:t>
            </w:r>
            <w:proofErr w:type="spellEnd"/>
          </w:p>
          <w:p w:rsidR="00713BDA" w:rsidRPr="00954C58" w:rsidRDefault="00713BDA" w:rsidP="00C1236B">
            <w:pPr>
              <w:pStyle w:val="afb"/>
              <w:widowControl/>
              <w:numPr>
                <w:ilvl w:val="1"/>
                <w:numId w:val="9"/>
              </w:numPr>
              <w:overflowPunct w:val="0"/>
              <w:autoSpaceDE w:val="0"/>
              <w:autoSpaceDN w:val="0"/>
              <w:adjustRightInd w:val="0"/>
              <w:spacing w:before="0" w:line="259" w:lineRule="auto"/>
              <w:ind w:firstLineChars="0"/>
              <w:textAlignment w:val="baseline"/>
            </w:pPr>
            <w:r w:rsidRPr="00954C58">
              <w:t>Option 3: 35</w:t>
            </w:r>
            <w:r>
              <w:t xml:space="preserve"> </w:t>
            </w:r>
            <w:proofErr w:type="spellStart"/>
            <w:r w:rsidRPr="00954C58">
              <w:t>dB</w:t>
            </w:r>
            <w:r>
              <w:t>c</w:t>
            </w:r>
            <w:proofErr w:type="spellEnd"/>
          </w:p>
          <w:p w:rsidR="00713BDA" w:rsidRPr="00954C58" w:rsidRDefault="00713BDA" w:rsidP="00C1236B">
            <w:pPr>
              <w:pStyle w:val="afb"/>
              <w:widowControl/>
              <w:numPr>
                <w:ilvl w:val="0"/>
                <w:numId w:val="10"/>
              </w:numPr>
              <w:overflowPunct w:val="0"/>
              <w:autoSpaceDE w:val="0"/>
              <w:autoSpaceDN w:val="0"/>
              <w:adjustRightInd w:val="0"/>
              <w:spacing w:before="0" w:line="259" w:lineRule="auto"/>
              <w:ind w:firstLineChars="0"/>
              <w:textAlignment w:val="baseline"/>
            </w:pPr>
            <w:r w:rsidRPr="00954C58">
              <w:t xml:space="preserve">FFS for the additional means to address the co-existence issue, candidate options for further discussion </w:t>
            </w:r>
          </w:p>
          <w:p w:rsidR="00713BDA" w:rsidRPr="00954C58" w:rsidRDefault="00713BDA" w:rsidP="00C1236B">
            <w:pPr>
              <w:pStyle w:val="afb"/>
              <w:widowControl/>
              <w:numPr>
                <w:ilvl w:val="1"/>
                <w:numId w:val="9"/>
              </w:numPr>
              <w:overflowPunct w:val="0"/>
              <w:autoSpaceDE w:val="0"/>
              <w:autoSpaceDN w:val="0"/>
              <w:adjustRightInd w:val="0"/>
              <w:spacing w:before="0" w:line="259" w:lineRule="auto"/>
              <w:ind w:firstLineChars="0"/>
              <w:textAlignment w:val="baseline"/>
            </w:pPr>
            <w:r w:rsidRPr="00954C58">
              <w:t xml:space="preserve">Option 1: Limit the elevation angles on DL side for VSAT UE </w:t>
            </w:r>
          </w:p>
          <w:p w:rsidR="00713BDA" w:rsidRDefault="00713BDA" w:rsidP="00C1236B">
            <w:pPr>
              <w:pStyle w:val="afb"/>
              <w:widowControl/>
              <w:numPr>
                <w:ilvl w:val="1"/>
                <w:numId w:val="9"/>
              </w:numPr>
              <w:overflowPunct w:val="0"/>
              <w:autoSpaceDE w:val="0"/>
              <w:autoSpaceDN w:val="0"/>
              <w:adjustRightInd w:val="0"/>
              <w:spacing w:before="0" w:line="259" w:lineRule="auto"/>
              <w:ind w:firstLineChars="0"/>
              <w:textAlignment w:val="baseline"/>
            </w:pPr>
            <w:r w:rsidRPr="00954C58">
              <w:t xml:space="preserve">Option 2: </w:t>
            </w:r>
            <w:r w:rsidRPr="00954C58">
              <w:rPr>
                <w:rFonts w:hint="eastAsia"/>
              </w:rPr>
              <w:t>Configure</w:t>
            </w:r>
            <w:r w:rsidRPr="00954C58">
              <w:t xml:space="preserve"> additional guard-band </w:t>
            </w:r>
          </w:p>
          <w:p w:rsidR="00713BDA" w:rsidRPr="0051161C" w:rsidRDefault="00713BDA" w:rsidP="00C1236B">
            <w:pPr>
              <w:pStyle w:val="afb"/>
              <w:widowControl/>
              <w:numPr>
                <w:ilvl w:val="1"/>
                <w:numId w:val="9"/>
              </w:numPr>
              <w:overflowPunct w:val="0"/>
              <w:autoSpaceDE w:val="0"/>
              <w:autoSpaceDN w:val="0"/>
              <w:adjustRightInd w:val="0"/>
              <w:spacing w:before="0" w:line="259" w:lineRule="auto"/>
              <w:ind w:firstLineChars="0"/>
              <w:textAlignment w:val="baseline"/>
            </w:pPr>
            <w:r w:rsidRPr="0051161C">
              <w:lastRenderedPageBreak/>
              <w:t>O</w:t>
            </w:r>
            <w:r w:rsidRPr="0051161C">
              <w:rPr>
                <w:rFonts w:hint="eastAsia"/>
              </w:rPr>
              <w:t>ption</w:t>
            </w:r>
            <w:r w:rsidRPr="0051161C">
              <w:t xml:space="preserve"> 3</w:t>
            </w:r>
            <w:r w:rsidRPr="0051161C">
              <w:rPr>
                <w:rFonts w:hint="eastAsia"/>
              </w:rPr>
              <w:t>:</w:t>
            </w:r>
            <w:r w:rsidRPr="0051161C">
              <w:t xml:space="preserve"> Consider different channel model (e.g. </w:t>
            </w:r>
            <w:proofErr w:type="spellStart"/>
            <w:r w:rsidRPr="0051161C">
              <w:t>UMa</w:t>
            </w:r>
            <w:proofErr w:type="spellEnd"/>
            <w:r w:rsidRPr="0051161C">
              <w:t xml:space="preserve"> instead of free space loss) between VSAT UE and TN BS.</w:t>
            </w:r>
          </w:p>
          <w:p w:rsidR="001A1AB5" w:rsidRPr="007F727E" w:rsidRDefault="00713BDA" w:rsidP="00C31073">
            <w:pPr>
              <w:pStyle w:val="afb"/>
              <w:widowControl/>
              <w:numPr>
                <w:ilvl w:val="1"/>
                <w:numId w:val="9"/>
              </w:numPr>
              <w:overflowPunct w:val="0"/>
              <w:autoSpaceDE w:val="0"/>
              <w:autoSpaceDN w:val="0"/>
              <w:adjustRightInd w:val="0"/>
              <w:spacing w:before="0" w:line="259" w:lineRule="auto"/>
              <w:ind w:firstLineChars="0"/>
              <w:textAlignment w:val="baseline"/>
            </w:pPr>
            <w:r w:rsidRPr="00954C58">
              <w:t xml:space="preserve">Other options not precluded </w:t>
            </w:r>
          </w:p>
        </w:tc>
      </w:tr>
    </w:tbl>
    <w:p w:rsidR="00DB7D1C" w:rsidRDefault="00DB7D1C" w:rsidP="00016464">
      <w:pPr>
        <w:spacing w:before="180"/>
        <w:rPr>
          <w:lang w:eastAsia="zh-CN"/>
        </w:rPr>
      </w:pPr>
      <w:r>
        <w:rPr>
          <w:lang w:eastAsia="zh-CN"/>
        </w:rPr>
        <w:lastRenderedPageBreak/>
        <w:t>I</w:t>
      </w:r>
      <w:r>
        <w:rPr>
          <w:rFonts w:hint="eastAsia"/>
          <w:lang w:eastAsia="zh-CN"/>
        </w:rPr>
        <w:t>n WF</w:t>
      </w:r>
      <w:r w:rsidR="009209D9">
        <w:rPr>
          <w:rFonts w:hint="eastAsia"/>
          <w:lang w:eastAsia="zh-CN"/>
        </w:rPr>
        <w:t xml:space="preserve"> </w:t>
      </w:r>
      <w:r>
        <w:rPr>
          <w:rFonts w:hint="eastAsia"/>
          <w:lang w:eastAsia="zh-CN"/>
        </w:rPr>
        <w:t>[1],</w:t>
      </w:r>
      <w:r w:rsidR="009209D9">
        <w:rPr>
          <w:rFonts w:hint="eastAsia"/>
          <w:lang w:eastAsia="zh-CN"/>
        </w:rPr>
        <w:t xml:space="preserve"> based on collected results till RAN4#109, </w:t>
      </w:r>
      <w:r w:rsidR="009209D9">
        <w:rPr>
          <w:lang w:eastAsia="zh-CN"/>
        </w:rPr>
        <w:t>ACIR for GEO</w:t>
      </w:r>
      <w:r w:rsidR="009209D9">
        <w:rPr>
          <w:rFonts w:hint="eastAsia"/>
          <w:lang w:eastAsia="zh-CN"/>
        </w:rPr>
        <w:t xml:space="preserve"> and A</w:t>
      </w:r>
      <w:r w:rsidR="009209D9" w:rsidRPr="008E55A0">
        <w:rPr>
          <w:lang w:eastAsia="zh-CN"/>
        </w:rPr>
        <w:t>CIR for LEO</w:t>
      </w:r>
      <w:r w:rsidR="009209D9">
        <w:rPr>
          <w:rFonts w:hint="eastAsia"/>
          <w:lang w:eastAsia="zh-CN"/>
        </w:rPr>
        <w:t xml:space="preserve"> for VSAT ACS in WF are [39.2] and [42.9], respectively.</w:t>
      </w:r>
      <w:r w:rsidR="00C11FA8">
        <w:rPr>
          <w:rFonts w:hint="eastAsia"/>
          <w:lang w:eastAsia="zh-CN"/>
        </w:rPr>
        <w:t xml:space="preserve"> </w:t>
      </w:r>
      <w:r w:rsidR="00C11FA8">
        <w:rPr>
          <w:lang w:eastAsia="zh-CN"/>
        </w:rPr>
        <w:t>S</w:t>
      </w:r>
      <w:r w:rsidR="00C11FA8">
        <w:rPr>
          <w:rFonts w:hint="eastAsia"/>
          <w:lang w:eastAsia="zh-CN"/>
        </w:rPr>
        <w:t xml:space="preserve">o we think that 35dBc ACS </w:t>
      </w:r>
      <w:r w:rsidR="007C548A">
        <w:rPr>
          <w:rFonts w:hint="eastAsia"/>
          <w:lang w:eastAsia="zh-CN"/>
        </w:rPr>
        <w:t xml:space="preserve">is </w:t>
      </w:r>
      <w:r w:rsidR="00475F59">
        <w:rPr>
          <w:rFonts w:hint="eastAsia"/>
          <w:lang w:eastAsia="zh-CN"/>
        </w:rPr>
        <w:t>closer to ACIR for</w:t>
      </w:r>
      <w:r w:rsidR="00016464">
        <w:rPr>
          <w:rFonts w:hint="eastAsia"/>
          <w:lang w:eastAsia="zh-CN"/>
        </w:rPr>
        <w:t xml:space="preserve"> VSAT</w:t>
      </w:r>
      <w:r w:rsidR="00475F59">
        <w:rPr>
          <w:rFonts w:hint="eastAsia"/>
          <w:lang w:eastAsia="zh-CN"/>
        </w:rPr>
        <w:t xml:space="preserve"> ACS</w:t>
      </w:r>
      <w:r w:rsidR="007C548A">
        <w:rPr>
          <w:rFonts w:hint="eastAsia"/>
          <w:lang w:eastAsia="zh-CN"/>
        </w:rPr>
        <w:t xml:space="preserve">, and </w:t>
      </w:r>
      <w:r w:rsidR="00C11FA8">
        <w:rPr>
          <w:rFonts w:hint="eastAsia"/>
          <w:lang w:eastAsia="zh-CN"/>
        </w:rPr>
        <w:t xml:space="preserve">can meet the </w:t>
      </w:r>
      <w:proofErr w:type="spellStart"/>
      <w:r w:rsidR="00C11FA8" w:rsidRPr="007B0C71">
        <w:rPr>
          <w:lang w:eastAsia="zh-CN"/>
        </w:rPr>
        <w:t>Ka</w:t>
      </w:r>
      <w:proofErr w:type="spellEnd"/>
      <w:r w:rsidR="00C11FA8" w:rsidRPr="007B0C71">
        <w:rPr>
          <w:lang w:eastAsia="zh-CN"/>
        </w:rPr>
        <w:t>-band NTN co-existence</w:t>
      </w:r>
      <w:r w:rsidR="00C11FA8">
        <w:rPr>
          <w:rFonts w:hint="eastAsia"/>
          <w:lang w:eastAsia="zh-CN"/>
        </w:rPr>
        <w:t xml:space="preserve"> </w:t>
      </w:r>
      <w:r w:rsidR="00C11FA8">
        <w:t>scenarios</w:t>
      </w:r>
      <w:r w:rsidR="00C11FA8">
        <w:rPr>
          <w:rFonts w:hint="eastAsia"/>
          <w:lang w:eastAsia="zh-CN"/>
        </w:rPr>
        <w:t xml:space="preserve"> where </w:t>
      </w:r>
      <w:r w:rsidR="00C11FA8" w:rsidRPr="00EA64F8">
        <w:rPr>
          <w:lang w:eastAsia="zh-CN"/>
        </w:rPr>
        <w:t xml:space="preserve">NTN UEs </w:t>
      </w:r>
      <w:r w:rsidR="00C11FA8">
        <w:rPr>
          <w:rFonts w:hint="eastAsia"/>
          <w:lang w:eastAsia="zh-CN"/>
        </w:rPr>
        <w:t xml:space="preserve">are </w:t>
      </w:r>
      <w:r w:rsidR="00C11FA8" w:rsidRPr="00EA64F8">
        <w:rPr>
          <w:lang w:eastAsia="zh-CN"/>
        </w:rPr>
        <w:t>randomly dropped in TN clusters</w:t>
      </w:r>
      <w:r w:rsidR="00C11FA8">
        <w:rPr>
          <w:rFonts w:hint="eastAsia"/>
          <w:lang w:eastAsia="zh-CN"/>
        </w:rPr>
        <w:t>.</w:t>
      </w:r>
      <w:r w:rsidR="00A81245">
        <w:rPr>
          <w:rFonts w:hint="eastAsia"/>
          <w:lang w:eastAsia="zh-CN"/>
        </w:rPr>
        <w:t xml:space="preserve"> </w:t>
      </w:r>
      <w:r w:rsidR="00A81245">
        <w:rPr>
          <w:lang w:eastAsia="zh-CN"/>
        </w:rPr>
        <w:t>S</w:t>
      </w:r>
      <w:r w:rsidR="00A81245">
        <w:rPr>
          <w:rFonts w:hint="eastAsia"/>
          <w:lang w:eastAsia="zh-CN"/>
        </w:rPr>
        <w:t xml:space="preserve">o we </w:t>
      </w:r>
      <w:r w:rsidR="00A81245">
        <w:rPr>
          <w:lang w:eastAsia="zh-CN"/>
        </w:rPr>
        <w:t>prefer</w:t>
      </w:r>
      <w:r w:rsidR="00A81245">
        <w:rPr>
          <w:rFonts w:hint="eastAsia"/>
          <w:lang w:eastAsia="zh-CN"/>
        </w:rPr>
        <w:t xml:space="preserve"> to </w:t>
      </w:r>
      <w:r w:rsidR="00A81245">
        <w:rPr>
          <w:lang w:eastAsia="zh-CN"/>
        </w:rPr>
        <w:t>option</w:t>
      </w:r>
      <w:r w:rsidR="007F727E">
        <w:rPr>
          <w:rFonts w:hint="eastAsia"/>
          <w:lang w:eastAsia="zh-CN"/>
        </w:rPr>
        <w:t xml:space="preserve"> </w:t>
      </w:r>
      <w:r w:rsidR="00A81245">
        <w:rPr>
          <w:lang w:eastAsia="zh-CN"/>
        </w:rPr>
        <w:t>3 (</w:t>
      </w:r>
      <w:r w:rsidR="00A81245">
        <w:rPr>
          <w:rFonts w:hint="eastAsia"/>
          <w:lang w:eastAsia="zh-CN"/>
        </w:rPr>
        <w:t>35dBc)</w:t>
      </w:r>
    </w:p>
    <w:p w:rsidR="009209D9" w:rsidRPr="007F727E" w:rsidRDefault="007C548A" w:rsidP="00C7124A">
      <w:pPr>
        <w:rPr>
          <w:b/>
          <w:lang w:eastAsia="zh-CN"/>
        </w:rPr>
      </w:pPr>
      <w:r w:rsidRPr="00626E78">
        <w:rPr>
          <w:rFonts w:hint="eastAsia"/>
          <w:b/>
          <w:lang w:eastAsia="zh-CN"/>
        </w:rPr>
        <w:t xml:space="preserve">Proposal 1: Adopt option 3(35dBc) for </w:t>
      </w:r>
      <w:r w:rsidR="005F07B2" w:rsidRPr="00626E78">
        <w:rPr>
          <w:rFonts w:hint="eastAsia"/>
          <w:b/>
          <w:lang w:eastAsia="zh-CN"/>
        </w:rPr>
        <w:t>VSAT ACS.</w:t>
      </w:r>
    </w:p>
    <w:p w:rsidR="000C0911" w:rsidRDefault="000C0911" w:rsidP="00C7124A">
      <w:pPr>
        <w:rPr>
          <w:lang w:eastAsia="zh-CN"/>
        </w:rPr>
      </w:pPr>
      <w:r>
        <w:rPr>
          <w:rFonts w:hint="eastAsia"/>
          <w:lang w:eastAsia="zh-CN"/>
        </w:rPr>
        <w:t xml:space="preserve">For </w:t>
      </w:r>
      <w:r w:rsidRPr="00954C58">
        <w:rPr>
          <w:lang w:val="en-US" w:eastAsia="zh-CN"/>
        </w:rPr>
        <w:t>the additional means to address the co-existence issue</w:t>
      </w:r>
      <w:r>
        <w:rPr>
          <w:rFonts w:hint="eastAsia"/>
          <w:lang w:val="en-US" w:eastAsia="zh-CN"/>
        </w:rPr>
        <w:t xml:space="preserve">, </w:t>
      </w:r>
      <w:r w:rsidR="00AC412C">
        <w:rPr>
          <w:rFonts w:hint="eastAsia"/>
          <w:lang w:val="en-US" w:eastAsia="zh-CN"/>
        </w:rPr>
        <w:t>the</w:t>
      </w:r>
      <w:r w:rsidR="00E21C82">
        <w:rPr>
          <w:rFonts w:hint="eastAsia"/>
          <w:lang w:val="en-US" w:eastAsia="zh-CN"/>
        </w:rPr>
        <w:t xml:space="preserve"> option 1and option</w:t>
      </w:r>
      <w:r w:rsidR="00AC412C">
        <w:rPr>
          <w:rFonts w:hint="eastAsia"/>
          <w:lang w:val="en-US" w:eastAsia="zh-CN"/>
        </w:rPr>
        <w:t xml:space="preserve"> </w:t>
      </w:r>
      <w:r w:rsidR="00E21C82">
        <w:rPr>
          <w:rFonts w:hint="eastAsia"/>
          <w:lang w:val="en-US" w:eastAsia="zh-CN"/>
        </w:rPr>
        <w:t>3</w:t>
      </w:r>
      <w:r w:rsidR="00966AE7">
        <w:rPr>
          <w:rFonts w:hint="eastAsia"/>
          <w:lang w:val="en-US" w:eastAsia="zh-CN"/>
        </w:rPr>
        <w:t xml:space="preserve"> </w:t>
      </w:r>
      <w:r w:rsidR="00AC412C">
        <w:rPr>
          <w:rFonts w:hint="eastAsia"/>
          <w:lang w:val="en-US" w:eastAsia="zh-CN"/>
        </w:rPr>
        <w:t xml:space="preserve">may </w:t>
      </w:r>
      <w:r w:rsidR="00A45D55">
        <w:rPr>
          <w:rFonts w:hint="eastAsia"/>
          <w:lang w:val="en-US" w:eastAsia="zh-CN"/>
        </w:rPr>
        <w:t xml:space="preserve">require </w:t>
      </w:r>
      <w:r w:rsidR="00AC412C">
        <w:rPr>
          <w:rFonts w:hint="eastAsia"/>
          <w:lang w:val="en-US" w:eastAsia="zh-CN"/>
        </w:rPr>
        <w:t>an additional round of</w:t>
      </w:r>
      <w:r w:rsidR="00A45D55">
        <w:rPr>
          <w:rFonts w:hint="eastAsia"/>
          <w:lang w:val="en-US" w:eastAsia="zh-CN"/>
        </w:rPr>
        <w:t xml:space="preserve"> co-existence </w:t>
      </w:r>
      <w:r w:rsidR="00A45D55">
        <w:rPr>
          <w:lang w:val="en-US" w:eastAsia="zh-CN"/>
        </w:rPr>
        <w:t>simulation</w:t>
      </w:r>
      <w:r w:rsidR="00210E85">
        <w:rPr>
          <w:rFonts w:hint="eastAsia"/>
          <w:lang w:val="en-US" w:eastAsia="zh-CN"/>
        </w:rPr>
        <w:t xml:space="preserve"> to </w:t>
      </w:r>
      <w:r w:rsidR="00AC412C">
        <w:rPr>
          <w:rFonts w:hint="eastAsia"/>
          <w:lang w:val="en-US" w:eastAsia="zh-CN"/>
        </w:rPr>
        <w:t>verify the effect.</w:t>
      </w:r>
      <w:r w:rsidR="00210E85">
        <w:rPr>
          <w:rFonts w:hint="eastAsia"/>
          <w:lang w:val="en-US" w:eastAsia="zh-CN"/>
        </w:rPr>
        <w:t xml:space="preserve"> </w:t>
      </w:r>
      <w:r w:rsidR="00AC412C">
        <w:rPr>
          <w:rFonts w:hint="eastAsia"/>
          <w:lang w:val="en-US" w:eastAsia="zh-CN"/>
        </w:rPr>
        <w:t xml:space="preserve">However, </w:t>
      </w:r>
      <w:r w:rsidR="00210E85">
        <w:rPr>
          <w:rFonts w:hint="eastAsia"/>
          <w:lang w:val="en-US" w:eastAsia="zh-CN"/>
        </w:rPr>
        <w:t xml:space="preserve">for option 2, </w:t>
      </w:r>
      <w:r w:rsidR="00AC412C">
        <w:rPr>
          <w:rFonts w:hint="eastAsia"/>
          <w:lang w:val="en-US" w:eastAsia="zh-CN"/>
        </w:rPr>
        <w:t xml:space="preserve">guard band </w:t>
      </w:r>
      <w:r w:rsidR="00AC412C" w:rsidRPr="00AC412C">
        <w:rPr>
          <w:lang w:val="en-US" w:eastAsia="zh-CN"/>
        </w:rPr>
        <w:t xml:space="preserve">has always proven to be a </w:t>
      </w:r>
      <w:r w:rsidR="00AC412C">
        <w:rPr>
          <w:rFonts w:hint="eastAsia"/>
          <w:lang w:val="en-US" w:eastAsia="zh-CN"/>
        </w:rPr>
        <w:t>helpful</w:t>
      </w:r>
      <w:r w:rsidR="00AC412C" w:rsidRPr="00AC412C">
        <w:rPr>
          <w:lang w:val="en-US" w:eastAsia="zh-CN"/>
        </w:rPr>
        <w:t xml:space="preserve"> </w:t>
      </w:r>
      <w:r w:rsidR="00AC412C">
        <w:rPr>
          <w:rFonts w:hint="eastAsia"/>
          <w:lang w:val="en-US" w:eastAsia="zh-CN"/>
        </w:rPr>
        <w:t>approach</w:t>
      </w:r>
      <w:r w:rsidR="00AC412C" w:rsidRPr="00AC412C">
        <w:rPr>
          <w:lang w:val="en-US" w:eastAsia="zh-CN"/>
        </w:rPr>
        <w:t xml:space="preserve"> in sol</w:t>
      </w:r>
      <w:r w:rsidR="00AC412C">
        <w:rPr>
          <w:lang w:val="en-US" w:eastAsia="zh-CN"/>
        </w:rPr>
        <w:t>ving the</w:t>
      </w:r>
      <w:r w:rsidR="00AC412C">
        <w:rPr>
          <w:rFonts w:hint="eastAsia"/>
          <w:lang w:val="en-US" w:eastAsia="zh-CN"/>
        </w:rPr>
        <w:t xml:space="preserve"> </w:t>
      </w:r>
      <w:r w:rsidR="00AC412C">
        <w:rPr>
          <w:lang w:val="en-US" w:eastAsia="zh-CN"/>
        </w:rPr>
        <w:t>coexistence</w:t>
      </w:r>
      <w:r w:rsidR="00AC412C">
        <w:rPr>
          <w:rFonts w:hint="eastAsia"/>
          <w:lang w:val="en-US" w:eastAsia="zh-CN"/>
        </w:rPr>
        <w:t xml:space="preserve"> issues</w:t>
      </w:r>
      <w:r w:rsidR="00C0284C">
        <w:rPr>
          <w:rFonts w:hint="eastAsia"/>
          <w:lang w:val="en-US" w:eastAsia="zh-CN"/>
        </w:rPr>
        <w:t xml:space="preserve"> </w:t>
      </w:r>
      <w:r w:rsidR="00AC412C">
        <w:rPr>
          <w:rFonts w:hint="eastAsia"/>
          <w:lang w:val="en-US" w:eastAsia="zh-CN"/>
        </w:rPr>
        <w:t>(</w:t>
      </w:r>
      <w:r w:rsidR="00C0284C">
        <w:rPr>
          <w:rFonts w:hint="eastAsia"/>
          <w:lang w:val="en-US" w:eastAsia="zh-CN"/>
        </w:rPr>
        <w:t>i</w:t>
      </w:r>
      <w:r w:rsidR="00AC412C">
        <w:rPr>
          <w:lang w:val="en-US" w:eastAsia="zh-CN"/>
        </w:rPr>
        <w:t>t</w:t>
      </w:r>
      <w:r w:rsidR="00A73618">
        <w:rPr>
          <w:rFonts w:hint="eastAsia"/>
          <w:lang w:val="en-US" w:eastAsia="zh-CN"/>
        </w:rPr>
        <w:t xml:space="preserve"> can reduce </w:t>
      </w:r>
      <w:r w:rsidR="00A73618">
        <w:rPr>
          <w:lang w:val="en-US" w:eastAsia="zh-CN"/>
        </w:rPr>
        <w:t>adjacent</w:t>
      </w:r>
      <w:r w:rsidR="00A73618">
        <w:rPr>
          <w:rFonts w:hint="eastAsia"/>
          <w:lang w:val="en-US" w:eastAsia="zh-CN"/>
        </w:rPr>
        <w:t xml:space="preserve"> </w:t>
      </w:r>
      <w:r w:rsidR="001D0A42">
        <w:rPr>
          <w:rFonts w:hint="eastAsia"/>
          <w:lang w:val="en-US" w:eastAsia="zh-CN"/>
        </w:rPr>
        <w:t>frequency interference</w:t>
      </w:r>
      <w:r w:rsidR="00D74500">
        <w:rPr>
          <w:rFonts w:hint="eastAsia"/>
          <w:lang w:val="en-US" w:eastAsia="zh-CN"/>
        </w:rPr>
        <w:t xml:space="preserve"> to achieve co-existence</w:t>
      </w:r>
      <w:r w:rsidR="00AC412C">
        <w:rPr>
          <w:rFonts w:hint="eastAsia"/>
          <w:lang w:val="en-US" w:eastAsia="zh-CN"/>
        </w:rPr>
        <w:t>)</w:t>
      </w:r>
      <w:r w:rsidR="00C7124A">
        <w:rPr>
          <w:rFonts w:hint="eastAsia"/>
          <w:lang w:val="en-US" w:eastAsia="zh-CN"/>
        </w:rPr>
        <w:t>.</w:t>
      </w:r>
      <w:r w:rsidR="00D74500">
        <w:rPr>
          <w:rFonts w:hint="eastAsia"/>
          <w:lang w:val="en-US" w:eastAsia="zh-CN"/>
        </w:rPr>
        <w:t xml:space="preserve"> </w:t>
      </w:r>
      <w:r w:rsidR="00C7124A">
        <w:rPr>
          <w:rFonts w:hint="eastAsia"/>
          <w:lang w:val="en-US" w:eastAsia="zh-CN"/>
        </w:rPr>
        <w:t>W</w:t>
      </w:r>
      <w:r w:rsidR="00D74500">
        <w:rPr>
          <w:rFonts w:hint="eastAsia"/>
          <w:lang w:val="en-US" w:eastAsia="zh-CN"/>
        </w:rPr>
        <w:t xml:space="preserve">e think that </w:t>
      </w:r>
      <w:r w:rsidR="00D74500">
        <w:rPr>
          <w:rFonts w:hint="eastAsia"/>
          <w:lang w:eastAsia="zh-CN"/>
        </w:rPr>
        <w:t>Option 2</w:t>
      </w:r>
      <w:r w:rsidR="00D74500">
        <w:rPr>
          <w:rFonts w:hint="eastAsia"/>
          <w:lang w:val="en-US" w:eastAsia="zh-CN"/>
        </w:rPr>
        <w:t xml:space="preserve"> can be </w:t>
      </w:r>
      <w:r w:rsidR="00234041">
        <w:rPr>
          <w:rFonts w:hint="eastAsia"/>
          <w:lang w:val="en-US" w:eastAsia="zh-CN"/>
        </w:rPr>
        <w:t xml:space="preserve">as </w:t>
      </w:r>
      <w:r w:rsidR="00234041" w:rsidRPr="00234041">
        <w:rPr>
          <w:lang w:val="en-US" w:eastAsia="zh-CN"/>
        </w:rPr>
        <w:t>additional mean to address the co-existence issue</w:t>
      </w:r>
      <w:r w:rsidR="00234041">
        <w:rPr>
          <w:rFonts w:hint="eastAsia"/>
          <w:lang w:val="en-US" w:eastAsia="zh-CN"/>
        </w:rPr>
        <w:t>.</w:t>
      </w:r>
    </w:p>
    <w:p w:rsidR="000C0911" w:rsidRPr="00626E78" w:rsidRDefault="00A17F8A" w:rsidP="00C7124A">
      <w:pPr>
        <w:rPr>
          <w:b/>
          <w:lang w:eastAsia="zh-CN"/>
        </w:rPr>
      </w:pPr>
      <w:r w:rsidRPr="00626E78">
        <w:rPr>
          <w:rFonts w:hint="eastAsia"/>
          <w:b/>
          <w:lang w:eastAsia="zh-CN"/>
        </w:rPr>
        <w:t xml:space="preserve">Observation </w:t>
      </w:r>
      <w:r w:rsidR="00D7362C">
        <w:rPr>
          <w:rFonts w:hint="eastAsia"/>
          <w:b/>
          <w:lang w:eastAsia="zh-CN"/>
        </w:rPr>
        <w:t>2</w:t>
      </w:r>
      <w:r w:rsidRPr="00626E78">
        <w:rPr>
          <w:rFonts w:hint="eastAsia"/>
          <w:b/>
          <w:lang w:eastAsia="zh-CN"/>
        </w:rPr>
        <w:t>:</w:t>
      </w:r>
      <w:r w:rsidR="00D74500" w:rsidRPr="00626E78">
        <w:rPr>
          <w:rFonts w:hint="eastAsia"/>
          <w:b/>
          <w:lang w:eastAsia="zh-CN"/>
        </w:rPr>
        <w:t xml:space="preserve"> </w:t>
      </w:r>
      <w:r w:rsidR="00234041" w:rsidRPr="00626E78">
        <w:rPr>
          <w:rFonts w:hint="eastAsia"/>
          <w:b/>
          <w:lang w:eastAsia="zh-CN"/>
        </w:rPr>
        <w:t>Option 2</w:t>
      </w:r>
      <w:r w:rsidR="00C7124A">
        <w:rPr>
          <w:rFonts w:hint="eastAsia"/>
          <w:b/>
          <w:lang w:eastAsia="zh-CN"/>
        </w:rPr>
        <w:t xml:space="preserve"> </w:t>
      </w:r>
      <w:r w:rsidR="000E5C80">
        <w:rPr>
          <w:rFonts w:hint="eastAsia"/>
          <w:b/>
          <w:lang w:eastAsia="zh-CN"/>
        </w:rPr>
        <w:t>might</w:t>
      </w:r>
      <w:r w:rsidR="00234041" w:rsidRPr="00626E78">
        <w:rPr>
          <w:rFonts w:hint="eastAsia"/>
          <w:b/>
          <w:lang w:val="en-US" w:eastAsia="zh-CN"/>
        </w:rPr>
        <w:t xml:space="preserve"> be </w:t>
      </w:r>
      <w:r w:rsidR="000E5C80">
        <w:rPr>
          <w:rFonts w:hint="eastAsia"/>
          <w:b/>
          <w:lang w:val="en-US" w:eastAsia="zh-CN"/>
        </w:rPr>
        <w:t>helpful</w:t>
      </w:r>
      <w:r w:rsidR="00234041" w:rsidRPr="00626E78">
        <w:rPr>
          <w:b/>
          <w:lang w:val="en-US" w:eastAsia="zh-CN"/>
        </w:rPr>
        <w:t xml:space="preserve"> to address the co-existence issue</w:t>
      </w:r>
      <w:r w:rsidR="00234041" w:rsidRPr="00626E78">
        <w:rPr>
          <w:rFonts w:hint="eastAsia"/>
          <w:b/>
          <w:lang w:val="en-US" w:eastAsia="zh-CN"/>
        </w:rPr>
        <w:t>.</w:t>
      </w:r>
    </w:p>
    <w:p w:rsidR="005951F8" w:rsidRPr="009C509C" w:rsidRDefault="005951F8"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FF5F6A">
      <w:pPr>
        <w:rPr>
          <w:lang w:val="en-US" w:eastAsia="zh-CN"/>
        </w:rPr>
      </w:pPr>
      <w:r w:rsidRPr="00A33D17">
        <w:rPr>
          <w:lang w:val="en-US" w:eastAsia="zh-CN"/>
        </w:rPr>
        <w:t xml:space="preserve">This contribution </w:t>
      </w:r>
      <w:r w:rsidR="007B1605">
        <w:rPr>
          <w:rFonts w:hint="eastAsia"/>
          <w:lang w:val="en-US" w:eastAsia="zh-CN"/>
        </w:rPr>
        <w:t>discussed VSAT ACS</w:t>
      </w:r>
      <w:r w:rsidR="007B1605">
        <w:rPr>
          <w:rFonts w:hint="eastAsia"/>
          <w:lang w:eastAsia="zh-CN"/>
        </w:rPr>
        <w:t xml:space="preserve"> for abov</w:t>
      </w:r>
      <w:r w:rsidR="003D4934">
        <w:rPr>
          <w:rFonts w:hint="eastAsia"/>
          <w:lang w:eastAsia="zh-CN"/>
        </w:rPr>
        <w:t>e 10GHz bands</w:t>
      </w:r>
      <w:r w:rsidRPr="00794364">
        <w:rPr>
          <w:lang w:val="en-US" w:eastAsia="zh-CN"/>
        </w:rPr>
        <w:t>. The following</w:t>
      </w:r>
      <w:r w:rsidR="00230301">
        <w:rPr>
          <w:rFonts w:hint="eastAsia"/>
          <w:lang w:val="en-US" w:eastAsia="zh-CN"/>
        </w:rPr>
        <w:t xml:space="preserve"> </w:t>
      </w:r>
      <w:r w:rsidR="007B1605">
        <w:rPr>
          <w:rFonts w:hint="eastAsia"/>
          <w:lang w:val="en-US" w:eastAsia="zh-CN"/>
        </w:rPr>
        <w:t xml:space="preserve">proposal and observation </w:t>
      </w:r>
      <w:r w:rsidR="00626E78">
        <w:rPr>
          <w:rFonts w:hint="eastAsia"/>
          <w:lang w:val="en-US" w:eastAsia="zh-CN"/>
        </w:rPr>
        <w:t>are</w:t>
      </w:r>
      <w:r w:rsidR="00626E78" w:rsidRPr="00794364">
        <w:rPr>
          <w:lang w:val="en-US" w:eastAsia="zh-CN"/>
        </w:rPr>
        <w:t xml:space="preserve"> </w:t>
      </w:r>
      <w:r w:rsidR="007E60D1">
        <w:rPr>
          <w:lang w:val="en-US" w:eastAsia="zh-CN"/>
        </w:rPr>
        <w:t>provided</w:t>
      </w:r>
      <w:r w:rsidR="007E60D1" w:rsidRPr="00794364">
        <w:rPr>
          <w:lang w:val="en-US" w:eastAsia="zh-CN"/>
        </w:rPr>
        <w:t xml:space="preserve"> </w:t>
      </w:r>
      <w:r w:rsidRPr="00794364">
        <w:rPr>
          <w:lang w:val="en-US" w:eastAsia="zh-CN"/>
        </w:rPr>
        <w:t>as follows:</w:t>
      </w:r>
    </w:p>
    <w:p w:rsidR="000E5C80" w:rsidRPr="00280B66" w:rsidRDefault="000E5C80" w:rsidP="000E5C80">
      <w:pPr>
        <w:rPr>
          <w:b/>
          <w:color w:val="000000"/>
          <w:lang w:val="en-US" w:eastAsia="zh-CN"/>
        </w:rPr>
      </w:pPr>
      <w:r w:rsidRPr="00280B66">
        <w:rPr>
          <w:b/>
          <w:lang w:val="en-US" w:eastAsia="zh-CN"/>
        </w:rPr>
        <w:t xml:space="preserve">Observation 1: </w:t>
      </w:r>
      <w:r>
        <w:rPr>
          <w:rFonts w:hint="eastAsia"/>
          <w:b/>
          <w:lang w:val="en-US" w:eastAsia="zh-CN"/>
        </w:rPr>
        <w:t xml:space="preserve">The ACIR at 5% </w:t>
      </w:r>
      <w:r>
        <w:rPr>
          <w:b/>
          <w:lang w:val="en-US" w:eastAsia="zh-CN"/>
        </w:rPr>
        <w:t>throughput</w:t>
      </w:r>
      <w:r>
        <w:rPr>
          <w:rFonts w:hint="eastAsia"/>
          <w:b/>
          <w:lang w:val="en-US" w:eastAsia="zh-CN"/>
        </w:rPr>
        <w:t xml:space="preserve"> loss of the u</w:t>
      </w:r>
      <w:r w:rsidRPr="00280B66">
        <w:rPr>
          <w:b/>
          <w:lang w:val="en-US" w:eastAsia="zh-CN"/>
        </w:rPr>
        <w:t xml:space="preserve">pdated </w:t>
      </w:r>
      <w:r w:rsidRPr="00280B66">
        <w:rPr>
          <w:b/>
          <w:color w:val="000000"/>
          <w:lang w:val="en-US" w:eastAsia="zh-CN"/>
        </w:rPr>
        <w:t xml:space="preserve">simulation result for case 2 is </w:t>
      </w:r>
      <w:r>
        <w:rPr>
          <w:rFonts w:hint="eastAsia"/>
          <w:b/>
          <w:color w:val="000000"/>
          <w:lang w:val="en-US" w:eastAsia="zh-CN"/>
        </w:rPr>
        <w:t>more in line with</w:t>
      </w:r>
      <w:r w:rsidRPr="007F727E">
        <w:rPr>
          <w:b/>
          <w:color w:val="000000"/>
          <w:lang w:val="en-US" w:eastAsia="zh-CN"/>
        </w:rPr>
        <w:t xml:space="preserve"> </w:t>
      </w:r>
      <w:r w:rsidRPr="00280B66">
        <w:rPr>
          <w:b/>
          <w:color w:val="000000"/>
          <w:lang w:val="en-US" w:eastAsia="zh-CN"/>
        </w:rPr>
        <w:t xml:space="preserve"> average ACIR for case 2 </w:t>
      </w:r>
      <w:r>
        <w:rPr>
          <w:rFonts w:hint="eastAsia"/>
          <w:b/>
          <w:color w:val="000000"/>
          <w:lang w:val="en-US" w:eastAsia="zh-CN"/>
        </w:rPr>
        <w:t xml:space="preserve">in WF </w:t>
      </w:r>
      <w:r w:rsidRPr="00280B66">
        <w:rPr>
          <w:b/>
          <w:color w:val="000000"/>
          <w:lang w:val="en-US" w:eastAsia="zh-CN"/>
        </w:rPr>
        <w:t>in RAN4#109.</w:t>
      </w:r>
    </w:p>
    <w:p w:rsidR="00626E78" w:rsidRPr="00F95104" w:rsidRDefault="00626E78" w:rsidP="00FF5F6A">
      <w:pPr>
        <w:rPr>
          <w:b/>
          <w:lang w:eastAsia="zh-CN"/>
        </w:rPr>
      </w:pPr>
      <w:r w:rsidRPr="00F95104">
        <w:rPr>
          <w:rFonts w:hint="eastAsia"/>
          <w:b/>
          <w:lang w:eastAsia="zh-CN"/>
        </w:rPr>
        <w:t>Proposal 1: Adopt option 3(35dBc) for VSAT ACS.</w:t>
      </w:r>
    </w:p>
    <w:p w:rsidR="000E5C80" w:rsidRPr="00626E78" w:rsidRDefault="000E5C80" w:rsidP="000E5C80">
      <w:pPr>
        <w:rPr>
          <w:b/>
          <w:lang w:eastAsia="zh-CN"/>
        </w:rPr>
      </w:pPr>
      <w:r w:rsidRPr="00626E78">
        <w:rPr>
          <w:rFonts w:hint="eastAsia"/>
          <w:b/>
          <w:lang w:eastAsia="zh-CN"/>
        </w:rPr>
        <w:t xml:space="preserve">Observation </w:t>
      </w:r>
      <w:r>
        <w:rPr>
          <w:rFonts w:hint="eastAsia"/>
          <w:b/>
          <w:lang w:eastAsia="zh-CN"/>
        </w:rPr>
        <w:t>2</w:t>
      </w:r>
      <w:r w:rsidRPr="00626E78">
        <w:rPr>
          <w:rFonts w:hint="eastAsia"/>
          <w:b/>
          <w:lang w:eastAsia="zh-CN"/>
        </w:rPr>
        <w:t>: Option 2</w:t>
      </w:r>
      <w:r w:rsidR="00BF2351">
        <w:rPr>
          <w:rFonts w:hint="eastAsia"/>
          <w:b/>
          <w:lang w:eastAsia="zh-CN"/>
        </w:rPr>
        <w:t xml:space="preserve"> </w:t>
      </w:r>
      <w:r>
        <w:rPr>
          <w:rFonts w:hint="eastAsia"/>
          <w:b/>
          <w:lang w:eastAsia="zh-CN"/>
        </w:rPr>
        <w:t>might</w:t>
      </w:r>
      <w:r w:rsidRPr="00626E78">
        <w:rPr>
          <w:rFonts w:hint="eastAsia"/>
          <w:b/>
          <w:lang w:val="en-US" w:eastAsia="zh-CN"/>
        </w:rPr>
        <w:t xml:space="preserve"> be </w:t>
      </w:r>
      <w:r>
        <w:rPr>
          <w:rFonts w:hint="eastAsia"/>
          <w:b/>
          <w:lang w:val="en-US" w:eastAsia="zh-CN"/>
        </w:rPr>
        <w:t>helpful</w:t>
      </w:r>
      <w:r w:rsidRPr="00626E78">
        <w:rPr>
          <w:b/>
          <w:lang w:val="en-US" w:eastAsia="zh-CN"/>
        </w:rPr>
        <w:t xml:space="preserve"> to address the co-existence issue</w:t>
      </w:r>
      <w:r w:rsidRPr="00626E78">
        <w:rPr>
          <w:rFonts w:hint="eastAsia"/>
          <w:b/>
          <w:lang w:val="en-US" w:eastAsia="zh-CN"/>
        </w:rPr>
        <w:t>.</w:t>
      </w:r>
    </w:p>
    <w:p w:rsidR="00C6398C" w:rsidRPr="00BF2351" w:rsidRDefault="00C6398C" w:rsidP="00BF2351">
      <w:pPr>
        <w:rPr>
          <w:b/>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w:t>
      </w:r>
    </w:p>
    <w:bookmarkEnd w:id="0"/>
    <w:bookmarkEnd w:id="1"/>
    <w:p w:rsidR="000866A2" w:rsidRDefault="000866A2" w:rsidP="000866A2">
      <w:pPr>
        <w:numPr>
          <w:ilvl w:val="0"/>
          <w:numId w:val="5"/>
        </w:numPr>
        <w:jc w:val="both"/>
        <w:rPr>
          <w:lang w:eastAsia="zh-CN"/>
        </w:rPr>
      </w:pPr>
      <w:r w:rsidRPr="000866A2">
        <w:rPr>
          <w:lang w:eastAsia="zh-CN"/>
        </w:rPr>
        <w:t xml:space="preserve">R4-2321115, WF for NTN co-existence study, Samsung, RAN4#109 </w:t>
      </w:r>
    </w:p>
    <w:p w:rsidR="00B7026E" w:rsidRDefault="00B7026E" w:rsidP="00B7026E">
      <w:pPr>
        <w:numPr>
          <w:ilvl w:val="0"/>
          <w:numId w:val="5"/>
        </w:numPr>
        <w:jc w:val="both"/>
        <w:rPr>
          <w:lang w:eastAsia="zh-CN"/>
        </w:rPr>
      </w:pPr>
      <w:r>
        <w:rPr>
          <w:lang w:eastAsia="zh-CN"/>
        </w:rPr>
        <w:t>R4-2400039, Updated co-existence simulation result for above 10GHz bands, CATT, RAN4#110</w:t>
      </w:r>
    </w:p>
    <w:p w:rsidR="00054AFF" w:rsidRDefault="000866A2" w:rsidP="00054AFF">
      <w:pPr>
        <w:numPr>
          <w:ilvl w:val="0"/>
          <w:numId w:val="5"/>
        </w:numPr>
        <w:jc w:val="both"/>
        <w:rPr>
          <w:lang w:eastAsia="zh-CN"/>
        </w:rPr>
      </w:pPr>
      <w:r w:rsidRPr="000866A2">
        <w:rPr>
          <w:lang w:eastAsia="zh-CN"/>
        </w:rPr>
        <w:t>R4-2318298, Co-existence simulation result for above 10GHz bands, CATT, RAN4#109</w:t>
      </w:r>
    </w:p>
    <w:p w:rsidR="000866A2" w:rsidRDefault="00054AFF" w:rsidP="00054AFF">
      <w:pPr>
        <w:numPr>
          <w:ilvl w:val="0"/>
          <w:numId w:val="5"/>
        </w:numPr>
        <w:jc w:val="both"/>
        <w:rPr>
          <w:lang w:eastAsia="zh-CN"/>
        </w:rPr>
      </w:pPr>
      <w:r>
        <w:rPr>
          <w:lang w:eastAsia="zh-CN"/>
        </w:rPr>
        <w:t>R4-2318493, Discussion on co-existence study for above 10GHz bands, CATT, RAN4#109</w:t>
      </w:r>
    </w:p>
    <w:p w:rsidR="003A272B" w:rsidRPr="00583983" w:rsidRDefault="003A272B" w:rsidP="00054AFF">
      <w:pPr>
        <w:jc w:val="both"/>
        <w:rPr>
          <w:lang w:eastAsia="zh-CN"/>
        </w:rPr>
      </w:pPr>
    </w:p>
    <w:sectPr w:rsidR="003A272B" w:rsidRPr="00583983"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4D1" w:rsidRDefault="005854D1">
      <w:r>
        <w:separator/>
      </w:r>
    </w:p>
  </w:endnote>
  <w:endnote w:type="continuationSeparator" w:id="0">
    <w:p w:rsidR="005854D1" w:rsidRDefault="0058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4D1" w:rsidRDefault="005854D1">
      <w:r>
        <w:separator/>
      </w:r>
    </w:p>
  </w:footnote>
  <w:footnote w:type="continuationSeparator" w:id="0">
    <w:p w:rsidR="005854D1" w:rsidRDefault="00585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201619E3"/>
    <w:multiLevelType w:val="multilevel"/>
    <w:tmpl w:val="94F631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9"/>
  </w:num>
  <w:num w:numId="4">
    <w:abstractNumId w:val="5"/>
  </w:num>
  <w:num w:numId="5">
    <w:abstractNumId w:val="4"/>
  </w:num>
  <w:num w:numId="6">
    <w:abstractNumId w:val="10"/>
  </w:num>
  <w:num w:numId="7">
    <w:abstractNumId w:val="8"/>
  </w:num>
  <w:num w:numId="8">
    <w:abstractNumId w:val="3"/>
  </w:num>
  <w:num w:numId="9">
    <w:abstractNumId w:val="1"/>
  </w:num>
  <w:num w:numId="10">
    <w:abstractNumId w:val="6"/>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D68"/>
    <w:rsid w:val="000013D5"/>
    <w:rsid w:val="000014A5"/>
    <w:rsid w:val="00001504"/>
    <w:rsid w:val="00001893"/>
    <w:rsid w:val="000019D7"/>
    <w:rsid w:val="00001C20"/>
    <w:rsid w:val="00002A26"/>
    <w:rsid w:val="00002AC8"/>
    <w:rsid w:val="00002D6E"/>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05F"/>
    <w:rsid w:val="00016464"/>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014"/>
    <w:rsid w:val="00041A69"/>
    <w:rsid w:val="00041D82"/>
    <w:rsid w:val="00041E48"/>
    <w:rsid w:val="0004218B"/>
    <w:rsid w:val="000423B3"/>
    <w:rsid w:val="00042A37"/>
    <w:rsid w:val="00042AAD"/>
    <w:rsid w:val="0004303C"/>
    <w:rsid w:val="00043063"/>
    <w:rsid w:val="00043768"/>
    <w:rsid w:val="000438F0"/>
    <w:rsid w:val="000439FE"/>
    <w:rsid w:val="00044091"/>
    <w:rsid w:val="000440F3"/>
    <w:rsid w:val="0004487A"/>
    <w:rsid w:val="00044980"/>
    <w:rsid w:val="00044EDD"/>
    <w:rsid w:val="00044EF4"/>
    <w:rsid w:val="000458CA"/>
    <w:rsid w:val="00045F86"/>
    <w:rsid w:val="000469A4"/>
    <w:rsid w:val="00046FE6"/>
    <w:rsid w:val="00047419"/>
    <w:rsid w:val="000511EA"/>
    <w:rsid w:val="0005149F"/>
    <w:rsid w:val="000514B2"/>
    <w:rsid w:val="0005183A"/>
    <w:rsid w:val="00051B8F"/>
    <w:rsid w:val="00052103"/>
    <w:rsid w:val="00052707"/>
    <w:rsid w:val="00052C05"/>
    <w:rsid w:val="00053368"/>
    <w:rsid w:val="0005336F"/>
    <w:rsid w:val="00053396"/>
    <w:rsid w:val="000536D5"/>
    <w:rsid w:val="00053C0E"/>
    <w:rsid w:val="00054AFF"/>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1BD3"/>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A2"/>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0EB7"/>
    <w:rsid w:val="000B1238"/>
    <w:rsid w:val="000B1384"/>
    <w:rsid w:val="000B1403"/>
    <w:rsid w:val="000B1469"/>
    <w:rsid w:val="000B15C9"/>
    <w:rsid w:val="000B17FA"/>
    <w:rsid w:val="000B1CD6"/>
    <w:rsid w:val="000B1E1B"/>
    <w:rsid w:val="000B281D"/>
    <w:rsid w:val="000B2827"/>
    <w:rsid w:val="000B32EC"/>
    <w:rsid w:val="000B3559"/>
    <w:rsid w:val="000B3ADF"/>
    <w:rsid w:val="000B3E7C"/>
    <w:rsid w:val="000B3ECE"/>
    <w:rsid w:val="000B3EF7"/>
    <w:rsid w:val="000B3F22"/>
    <w:rsid w:val="000B4173"/>
    <w:rsid w:val="000B5886"/>
    <w:rsid w:val="000B64DD"/>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911"/>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4F8F"/>
    <w:rsid w:val="000C5012"/>
    <w:rsid w:val="000C51FA"/>
    <w:rsid w:val="000C568A"/>
    <w:rsid w:val="000C59A8"/>
    <w:rsid w:val="000C5C81"/>
    <w:rsid w:val="000C6027"/>
    <w:rsid w:val="000C6598"/>
    <w:rsid w:val="000C685F"/>
    <w:rsid w:val="000C68A8"/>
    <w:rsid w:val="000C70B7"/>
    <w:rsid w:val="000C7A4A"/>
    <w:rsid w:val="000C7DE3"/>
    <w:rsid w:val="000D0364"/>
    <w:rsid w:val="000D0402"/>
    <w:rsid w:val="000D0A23"/>
    <w:rsid w:val="000D0A38"/>
    <w:rsid w:val="000D0ACB"/>
    <w:rsid w:val="000D1132"/>
    <w:rsid w:val="000D1197"/>
    <w:rsid w:val="000D1497"/>
    <w:rsid w:val="000D1567"/>
    <w:rsid w:val="000D165E"/>
    <w:rsid w:val="000D1896"/>
    <w:rsid w:val="000D306B"/>
    <w:rsid w:val="000D3524"/>
    <w:rsid w:val="000D3891"/>
    <w:rsid w:val="000D3A07"/>
    <w:rsid w:val="000D3B0E"/>
    <w:rsid w:val="000D464D"/>
    <w:rsid w:val="000D4A75"/>
    <w:rsid w:val="000D4C5E"/>
    <w:rsid w:val="000D4D50"/>
    <w:rsid w:val="000D6144"/>
    <w:rsid w:val="000D635D"/>
    <w:rsid w:val="000D66F4"/>
    <w:rsid w:val="000D6985"/>
    <w:rsid w:val="000D7075"/>
    <w:rsid w:val="000D767D"/>
    <w:rsid w:val="000D79C8"/>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5C1C"/>
    <w:rsid w:val="000E5C80"/>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C2"/>
    <w:rsid w:val="000F3D78"/>
    <w:rsid w:val="000F4C68"/>
    <w:rsid w:val="000F4DBD"/>
    <w:rsid w:val="000F5554"/>
    <w:rsid w:val="000F5C34"/>
    <w:rsid w:val="000F5E33"/>
    <w:rsid w:val="000F60D4"/>
    <w:rsid w:val="000F6160"/>
    <w:rsid w:val="000F6468"/>
    <w:rsid w:val="000F75EA"/>
    <w:rsid w:val="000F7BA4"/>
    <w:rsid w:val="000F7F5B"/>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2B35"/>
    <w:rsid w:val="001133B0"/>
    <w:rsid w:val="0011356C"/>
    <w:rsid w:val="00113924"/>
    <w:rsid w:val="00113BAF"/>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1F6B"/>
    <w:rsid w:val="00122340"/>
    <w:rsid w:val="001225C8"/>
    <w:rsid w:val="001225F1"/>
    <w:rsid w:val="00122698"/>
    <w:rsid w:val="00122873"/>
    <w:rsid w:val="00122A8F"/>
    <w:rsid w:val="00122D1D"/>
    <w:rsid w:val="00122EE5"/>
    <w:rsid w:val="001231D0"/>
    <w:rsid w:val="00123292"/>
    <w:rsid w:val="0012333F"/>
    <w:rsid w:val="00123845"/>
    <w:rsid w:val="001242B8"/>
    <w:rsid w:val="001247AD"/>
    <w:rsid w:val="00124BCC"/>
    <w:rsid w:val="00124F6E"/>
    <w:rsid w:val="001258E4"/>
    <w:rsid w:val="001262FA"/>
    <w:rsid w:val="0012631D"/>
    <w:rsid w:val="00126519"/>
    <w:rsid w:val="00126C73"/>
    <w:rsid w:val="00126E17"/>
    <w:rsid w:val="00126F43"/>
    <w:rsid w:val="00127900"/>
    <w:rsid w:val="00127F4A"/>
    <w:rsid w:val="00127F71"/>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7F7"/>
    <w:rsid w:val="00142963"/>
    <w:rsid w:val="00142E27"/>
    <w:rsid w:val="00143023"/>
    <w:rsid w:val="00143EFD"/>
    <w:rsid w:val="001444B8"/>
    <w:rsid w:val="00144E86"/>
    <w:rsid w:val="001453F3"/>
    <w:rsid w:val="00145B29"/>
    <w:rsid w:val="00145D43"/>
    <w:rsid w:val="0014648F"/>
    <w:rsid w:val="00146882"/>
    <w:rsid w:val="00146A2A"/>
    <w:rsid w:val="00146FF5"/>
    <w:rsid w:val="001471CF"/>
    <w:rsid w:val="0014785B"/>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67B1"/>
    <w:rsid w:val="00157CAC"/>
    <w:rsid w:val="0016053A"/>
    <w:rsid w:val="00160CCB"/>
    <w:rsid w:val="00161404"/>
    <w:rsid w:val="00161553"/>
    <w:rsid w:val="0016164A"/>
    <w:rsid w:val="00161692"/>
    <w:rsid w:val="00161CA2"/>
    <w:rsid w:val="00161D15"/>
    <w:rsid w:val="00162040"/>
    <w:rsid w:val="001624BD"/>
    <w:rsid w:val="001624D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AA6"/>
    <w:rsid w:val="00195B04"/>
    <w:rsid w:val="0019708A"/>
    <w:rsid w:val="00197F65"/>
    <w:rsid w:val="00197F7B"/>
    <w:rsid w:val="001A0119"/>
    <w:rsid w:val="001A07B2"/>
    <w:rsid w:val="001A196C"/>
    <w:rsid w:val="001A1AB5"/>
    <w:rsid w:val="001A1E58"/>
    <w:rsid w:val="001A26A9"/>
    <w:rsid w:val="001A2FA7"/>
    <w:rsid w:val="001A330E"/>
    <w:rsid w:val="001A37B2"/>
    <w:rsid w:val="001A5B74"/>
    <w:rsid w:val="001A6161"/>
    <w:rsid w:val="001A65E7"/>
    <w:rsid w:val="001A6B24"/>
    <w:rsid w:val="001A6B99"/>
    <w:rsid w:val="001A6D8A"/>
    <w:rsid w:val="001A6E82"/>
    <w:rsid w:val="001A7B60"/>
    <w:rsid w:val="001B092F"/>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A42"/>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944"/>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E85"/>
    <w:rsid w:val="00210F62"/>
    <w:rsid w:val="00211043"/>
    <w:rsid w:val="002119F0"/>
    <w:rsid w:val="0021232E"/>
    <w:rsid w:val="00212627"/>
    <w:rsid w:val="00212A40"/>
    <w:rsid w:val="00214011"/>
    <w:rsid w:val="00215BB5"/>
    <w:rsid w:val="00216076"/>
    <w:rsid w:val="002160DE"/>
    <w:rsid w:val="0021666B"/>
    <w:rsid w:val="00216A90"/>
    <w:rsid w:val="002173BC"/>
    <w:rsid w:val="00217514"/>
    <w:rsid w:val="00217565"/>
    <w:rsid w:val="00217677"/>
    <w:rsid w:val="0022082D"/>
    <w:rsid w:val="002208F2"/>
    <w:rsid w:val="0022091A"/>
    <w:rsid w:val="002213F5"/>
    <w:rsid w:val="002217C0"/>
    <w:rsid w:val="00221C71"/>
    <w:rsid w:val="0022259B"/>
    <w:rsid w:val="00222672"/>
    <w:rsid w:val="00222853"/>
    <w:rsid w:val="002228D5"/>
    <w:rsid w:val="002237FC"/>
    <w:rsid w:val="00224199"/>
    <w:rsid w:val="0022435C"/>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61F"/>
    <w:rsid w:val="00232899"/>
    <w:rsid w:val="00232D4D"/>
    <w:rsid w:val="00232E36"/>
    <w:rsid w:val="00233D4F"/>
    <w:rsid w:val="00234041"/>
    <w:rsid w:val="002349F0"/>
    <w:rsid w:val="00234B5F"/>
    <w:rsid w:val="00234C9B"/>
    <w:rsid w:val="002350E8"/>
    <w:rsid w:val="0023580C"/>
    <w:rsid w:val="0023592B"/>
    <w:rsid w:val="00236A30"/>
    <w:rsid w:val="00236AAF"/>
    <w:rsid w:val="00237992"/>
    <w:rsid w:val="002401F4"/>
    <w:rsid w:val="00240A84"/>
    <w:rsid w:val="00241E91"/>
    <w:rsid w:val="00241F4E"/>
    <w:rsid w:val="00242B60"/>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823"/>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124"/>
    <w:rsid w:val="00270AC8"/>
    <w:rsid w:val="00270D5F"/>
    <w:rsid w:val="00271217"/>
    <w:rsid w:val="00271648"/>
    <w:rsid w:val="00271672"/>
    <w:rsid w:val="002716CF"/>
    <w:rsid w:val="00271BDE"/>
    <w:rsid w:val="0027242A"/>
    <w:rsid w:val="002728E4"/>
    <w:rsid w:val="00272D05"/>
    <w:rsid w:val="00272E27"/>
    <w:rsid w:val="00272F68"/>
    <w:rsid w:val="002730DE"/>
    <w:rsid w:val="00273785"/>
    <w:rsid w:val="00273C70"/>
    <w:rsid w:val="00273D55"/>
    <w:rsid w:val="00274757"/>
    <w:rsid w:val="00274907"/>
    <w:rsid w:val="00274B4E"/>
    <w:rsid w:val="00275812"/>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3EB8"/>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028"/>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A48"/>
    <w:rsid w:val="002E0E59"/>
    <w:rsid w:val="002E1332"/>
    <w:rsid w:val="002E160F"/>
    <w:rsid w:val="002E163F"/>
    <w:rsid w:val="002E19A7"/>
    <w:rsid w:val="002E19FB"/>
    <w:rsid w:val="002E234F"/>
    <w:rsid w:val="002E3D68"/>
    <w:rsid w:val="002E3E7E"/>
    <w:rsid w:val="002E3F95"/>
    <w:rsid w:val="002E4B11"/>
    <w:rsid w:val="002E5445"/>
    <w:rsid w:val="002E54D4"/>
    <w:rsid w:val="002E555B"/>
    <w:rsid w:val="002E56BF"/>
    <w:rsid w:val="002E64D1"/>
    <w:rsid w:val="002E6506"/>
    <w:rsid w:val="002E671F"/>
    <w:rsid w:val="002E6EC6"/>
    <w:rsid w:val="002E6EEE"/>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C5E"/>
    <w:rsid w:val="00325DD8"/>
    <w:rsid w:val="0032674F"/>
    <w:rsid w:val="00327290"/>
    <w:rsid w:val="003273D8"/>
    <w:rsid w:val="0033027A"/>
    <w:rsid w:val="00330863"/>
    <w:rsid w:val="0033154D"/>
    <w:rsid w:val="00331DD4"/>
    <w:rsid w:val="00331F2A"/>
    <w:rsid w:val="00332298"/>
    <w:rsid w:val="00332AD4"/>
    <w:rsid w:val="003330DF"/>
    <w:rsid w:val="0033315B"/>
    <w:rsid w:val="00333ED5"/>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746"/>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DF6"/>
    <w:rsid w:val="00361F2C"/>
    <w:rsid w:val="00362DA8"/>
    <w:rsid w:val="00363A47"/>
    <w:rsid w:val="00363A8C"/>
    <w:rsid w:val="00363E80"/>
    <w:rsid w:val="00363F13"/>
    <w:rsid w:val="00364200"/>
    <w:rsid w:val="0036465B"/>
    <w:rsid w:val="00364981"/>
    <w:rsid w:val="003649FE"/>
    <w:rsid w:val="00364A13"/>
    <w:rsid w:val="00365D6E"/>
    <w:rsid w:val="00366439"/>
    <w:rsid w:val="00366D38"/>
    <w:rsid w:val="00366E35"/>
    <w:rsid w:val="00366ED8"/>
    <w:rsid w:val="003677E9"/>
    <w:rsid w:val="00367AB6"/>
    <w:rsid w:val="00367B27"/>
    <w:rsid w:val="00367E81"/>
    <w:rsid w:val="0037011E"/>
    <w:rsid w:val="00370415"/>
    <w:rsid w:val="00370F32"/>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3B"/>
    <w:rsid w:val="00382FEA"/>
    <w:rsid w:val="00383048"/>
    <w:rsid w:val="0038328A"/>
    <w:rsid w:val="00383F12"/>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2B36"/>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E97"/>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6"/>
    <w:rsid w:val="003E63F7"/>
    <w:rsid w:val="003E6D35"/>
    <w:rsid w:val="003E7124"/>
    <w:rsid w:val="003E7471"/>
    <w:rsid w:val="003E759D"/>
    <w:rsid w:val="003E773B"/>
    <w:rsid w:val="003E7E1A"/>
    <w:rsid w:val="003F02E0"/>
    <w:rsid w:val="003F0319"/>
    <w:rsid w:val="003F0870"/>
    <w:rsid w:val="003F08EC"/>
    <w:rsid w:val="003F09F5"/>
    <w:rsid w:val="003F0D82"/>
    <w:rsid w:val="003F11D2"/>
    <w:rsid w:val="003F135C"/>
    <w:rsid w:val="003F13E2"/>
    <w:rsid w:val="003F1A71"/>
    <w:rsid w:val="003F290E"/>
    <w:rsid w:val="003F2AB5"/>
    <w:rsid w:val="003F2B7F"/>
    <w:rsid w:val="003F3408"/>
    <w:rsid w:val="003F5514"/>
    <w:rsid w:val="003F5B38"/>
    <w:rsid w:val="003F5B61"/>
    <w:rsid w:val="003F5EA2"/>
    <w:rsid w:val="003F5F1C"/>
    <w:rsid w:val="003F5F8F"/>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25D"/>
    <w:rsid w:val="00406824"/>
    <w:rsid w:val="00406D87"/>
    <w:rsid w:val="0040715C"/>
    <w:rsid w:val="00407447"/>
    <w:rsid w:val="00407F1B"/>
    <w:rsid w:val="0041026A"/>
    <w:rsid w:val="0041065E"/>
    <w:rsid w:val="00410660"/>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1D03"/>
    <w:rsid w:val="00432540"/>
    <w:rsid w:val="004328A8"/>
    <w:rsid w:val="00432D1E"/>
    <w:rsid w:val="004330EB"/>
    <w:rsid w:val="00433363"/>
    <w:rsid w:val="004335BB"/>
    <w:rsid w:val="004337CE"/>
    <w:rsid w:val="00433B58"/>
    <w:rsid w:val="00433E00"/>
    <w:rsid w:val="00434046"/>
    <w:rsid w:val="0043406A"/>
    <w:rsid w:val="0043495F"/>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09A"/>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CFA"/>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5E23"/>
    <w:rsid w:val="00475F59"/>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1BF"/>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82E"/>
    <w:rsid w:val="004B78A1"/>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CFE"/>
    <w:rsid w:val="004C4EE9"/>
    <w:rsid w:val="004C6233"/>
    <w:rsid w:val="004C6EC2"/>
    <w:rsid w:val="004C7778"/>
    <w:rsid w:val="004C7A5B"/>
    <w:rsid w:val="004D0A8A"/>
    <w:rsid w:val="004D0AC4"/>
    <w:rsid w:val="004D159B"/>
    <w:rsid w:val="004D1884"/>
    <w:rsid w:val="004D1ACE"/>
    <w:rsid w:val="004D1D74"/>
    <w:rsid w:val="004D24B2"/>
    <w:rsid w:val="004D26B4"/>
    <w:rsid w:val="004D3D71"/>
    <w:rsid w:val="004D3E3E"/>
    <w:rsid w:val="004D416B"/>
    <w:rsid w:val="004D43FD"/>
    <w:rsid w:val="004D5047"/>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3CB"/>
    <w:rsid w:val="004E3661"/>
    <w:rsid w:val="004E3A39"/>
    <w:rsid w:val="004E3BD3"/>
    <w:rsid w:val="004E3BDC"/>
    <w:rsid w:val="004E466D"/>
    <w:rsid w:val="004E4762"/>
    <w:rsid w:val="004E4CC4"/>
    <w:rsid w:val="004E58D0"/>
    <w:rsid w:val="004E5D9F"/>
    <w:rsid w:val="004E601B"/>
    <w:rsid w:val="004E6D30"/>
    <w:rsid w:val="004F05EE"/>
    <w:rsid w:val="004F0D7B"/>
    <w:rsid w:val="004F165A"/>
    <w:rsid w:val="004F1F7D"/>
    <w:rsid w:val="004F2414"/>
    <w:rsid w:val="004F338E"/>
    <w:rsid w:val="004F3B9F"/>
    <w:rsid w:val="004F3ECE"/>
    <w:rsid w:val="004F45E2"/>
    <w:rsid w:val="004F4A0D"/>
    <w:rsid w:val="004F56BF"/>
    <w:rsid w:val="004F64BC"/>
    <w:rsid w:val="004F6888"/>
    <w:rsid w:val="004F6EC4"/>
    <w:rsid w:val="004F73C0"/>
    <w:rsid w:val="004F748A"/>
    <w:rsid w:val="004F762C"/>
    <w:rsid w:val="004F7654"/>
    <w:rsid w:val="004F7854"/>
    <w:rsid w:val="0050054D"/>
    <w:rsid w:val="0050098D"/>
    <w:rsid w:val="00500DE7"/>
    <w:rsid w:val="00501431"/>
    <w:rsid w:val="00501644"/>
    <w:rsid w:val="00502116"/>
    <w:rsid w:val="00502DC8"/>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69A"/>
    <w:rsid w:val="00510780"/>
    <w:rsid w:val="00510B3A"/>
    <w:rsid w:val="00510F00"/>
    <w:rsid w:val="00511B69"/>
    <w:rsid w:val="00512185"/>
    <w:rsid w:val="00512311"/>
    <w:rsid w:val="00512A9E"/>
    <w:rsid w:val="00512C83"/>
    <w:rsid w:val="0051323D"/>
    <w:rsid w:val="00513758"/>
    <w:rsid w:val="00513885"/>
    <w:rsid w:val="00513902"/>
    <w:rsid w:val="0051412A"/>
    <w:rsid w:val="005143F3"/>
    <w:rsid w:val="00514EFE"/>
    <w:rsid w:val="005152B8"/>
    <w:rsid w:val="00515576"/>
    <w:rsid w:val="00515607"/>
    <w:rsid w:val="0051580D"/>
    <w:rsid w:val="00515E8E"/>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901"/>
    <w:rsid w:val="00527FE6"/>
    <w:rsid w:val="005300C8"/>
    <w:rsid w:val="00530CF2"/>
    <w:rsid w:val="0053102A"/>
    <w:rsid w:val="00531A85"/>
    <w:rsid w:val="00532036"/>
    <w:rsid w:val="00532224"/>
    <w:rsid w:val="00532BC8"/>
    <w:rsid w:val="00532D71"/>
    <w:rsid w:val="00533C73"/>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012"/>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B1D"/>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CE3"/>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9A2"/>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54D1"/>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1F8"/>
    <w:rsid w:val="00595222"/>
    <w:rsid w:val="005953E2"/>
    <w:rsid w:val="00595802"/>
    <w:rsid w:val="0059583B"/>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55"/>
    <w:rsid w:val="005A2CE3"/>
    <w:rsid w:val="005A362B"/>
    <w:rsid w:val="005A42EC"/>
    <w:rsid w:val="005A4ACB"/>
    <w:rsid w:val="005A536B"/>
    <w:rsid w:val="005A53D0"/>
    <w:rsid w:val="005A56F9"/>
    <w:rsid w:val="005A57EC"/>
    <w:rsid w:val="005A5AFA"/>
    <w:rsid w:val="005A5C92"/>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700"/>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858"/>
    <w:rsid w:val="005D1E96"/>
    <w:rsid w:val="005D3004"/>
    <w:rsid w:val="005D35CD"/>
    <w:rsid w:val="005D3980"/>
    <w:rsid w:val="005D3A39"/>
    <w:rsid w:val="005D41C2"/>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2CD1"/>
    <w:rsid w:val="005E30C2"/>
    <w:rsid w:val="005E3A10"/>
    <w:rsid w:val="005E3AE8"/>
    <w:rsid w:val="005E40E0"/>
    <w:rsid w:val="005E40FF"/>
    <w:rsid w:val="005E47CD"/>
    <w:rsid w:val="005E4FA9"/>
    <w:rsid w:val="005E50EB"/>
    <w:rsid w:val="005E58CA"/>
    <w:rsid w:val="005E6123"/>
    <w:rsid w:val="005E635B"/>
    <w:rsid w:val="005E70E0"/>
    <w:rsid w:val="005F07B2"/>
    <w:rsid w:val="005F0C01"/>
    <w:rsid w:val="005F0C72"/>
    <w:rsid w:val="005F1309"/>
    <w:rsid w:val="005F1887"/>
    <w:rsid w:val="005F18E1"/>
    <w:rsid w:val="005F1E92"/>
    <w:rsid w:val="005F2261"/>
    <w:rsid w:val="005F2FD2"/>
    <w:rsid w:val="005F31E6"/>
    <w:rsid w:val="005F3A98"/>
    <w:rsid w:val="005F4055"/>
    <w:rsid w:val="005F40EB"/>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6BF"/>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2DE"/>
    <w:rsid w:val="00623358"/>
    <w:rsid w:val="00623722"/>
    <w:rsid w:val="0062372E"/>
    <w:rsid w:val="00624042"/>
    <w:rsid w:val="0062470A"/>
    <w:rsid w:val="00624E28"/>
    <w:rsid w:val="006252FC"/>
    <w:rsid w:val="00625778"/>
    <w:rsid w:val="006257ED"/>
    <w:rsid w:val="006258E5"/>
    <w:rsid w:val="006259F5"/>
    <w:rsid w:val="006262AE"/>
    <w:rsid w:val="006268FB"/>
    <w:rsid w:val="0062694B"/>
    <w:rsid w:val="00626E78"/>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5E75"/>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2F2"/>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0FD"/>
    <w:rsid w:val="006661F5"/>
    <w:rsid w:val="00666719"/>
    <w:rsid w:val="00666E40"/>
    <w:rsid w:val="00667690"/>
    <w:rsid w:val="00667A59"/>
    <w:rsid w:val="00667C7D"/>
    <w:rsid w:val="00670F9D"/>
    <w:rsid w:val="006718B5"/>
    <w:rsid w:val="00671F86"/>
    <w:rsid w:val="00671FC2"/>
    <w:rsid w:val="00672E17"/>
    <w:rsid w:val="00673545"/>
    <w:rsid w:val="00673E5B"/>
    <w:rsid w:val="0067507A"/>
    <w:rsid w:val="00675B65"/>
    <w:rsid w:val="00675CA7"/>
    <w:rsid w:val="00675E3A"/>
    <w:rsid w:val="00675EB4"/>
    <w:rsid w:val="00676241"/>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48B"/>
    <w:rsid w:val="006A29DB"/>
    <w:rsid w:val="006A3D0B"/>
    <w:rsid w:val="006A4C77"/>
    <w:rsid w:val="006A4EF3"/>
    <w:rsid w:val="006A5DAB"/>
    <w:rsid w:val="006A687E"/>
    <w:rsid w:val="006A6ABC"/>
    <w:rsid w:val="006A76DC"/>
    <w:rsid w:val="006A7763"/>
    <w:rsid w:val="006B03BD"/>
    <w:rsid w:val="006B0455"/>
    <w:rsid w:val="006B0FD6"/>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788"/>
    <w:rsid w:val="006B7CF1"/>
    <w:rsid w:val="006C04E2"/>
    <w:rsid w:val="006C089F"/>
    <w:rsid w:val="006C0A5A"/>
    <w:rsid w:val="006C24F1"/>
    <w:rsid w:val="006C269F"/>
    <w:rsid w:val="006C3120"/>
    <w:rsid w:val="006C3B42"/>
    <w:rsid w:val="006C3C3B"/>
    <w:rsid w:val="006C41F3"/>
    <w:rsid w:val="006C423B"/>
    <w:rsid w:val="006C48A8"/>
    <w:rsid w:val="006C4C05"/>
    <w:rsid w:val="006C5063"/>
    <w:rsid w:val="006C512A"/>
    <w:rsid w:val="006C5247"/>
    <w:rsid w:val="006C54A8"/>
    <w:rsid w:val="006C550E"/>
    <w:rsid w:val="006C5981"/>
    <w:rsid w:val="006C63FC"/>
    <w:rsid w:val="006C6418"/>
    <w:rsid w:val="006C6681"/>
    <w:rsid w:val="006C6753"/>
    <w:rsid w:val="006C74BD"/>
    <w:rsid w:val="006C77F8"/>
    <w:rsid w:val="006C7BA6"/>
    <w:rsid w:val="006C7CA4"/>
    <w:rsid w:val="006D04F7"/>
    <w:rsid w:val="006D0A74"/>
    <w:rsid w:val="006D1367"/>
    <w:rsid w:val="006D19E8"/>
    <w:rsid w:val="006D1AC8"/>
    <w:rsid w:val="006D2113"/>
    <w:rsid w:val="006D213B"/>
    <w:rsid w:val="006D242C"/>
    <w:rsid w:val="006D2815"/>
    <w:rsid w:val="006D2B9D"/>
    <w:rsid w:val="006D2C29"/>
    <w:rsid w:val="006D347A"/>
    <w:rsid w:val="006D391D"/>
    <w:rsid w:val="006D3E04"/>
    <w:rsid w:val="006D3ED7"/>
    <w:rsid w:val="006D455A"/>
    <w:rsid w:val="006D47CA"/>
    <w:rsid w:val="006D545A"/>
    <w:rsid w:val="006D5CC8"/>
    <w:rsid w:val="006D6062"/>
    <w:rsid w:val="006D60D5"/>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C7D"/>
    <w:rsid w:val="006E6FB9"/>
    <w:rsid w:val="006E74DA"/>
    <w:rsid w:val="006E75A2"/>
    <w:rsid w:val="006E7D18"/>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EF4"/>
    <w:rsid w:val="00700FCA"/>
    <w:rsid w:val="00701ED1"/>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3BDA"/>
    <w:rsid w:val="0071435C"/>
    <w:rsid w:val="00714FB1"/>
    <w:rsid w:val="0071547D"/>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4DDF"/>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FF0"/>
    <w:rsid w:val="00773432"/>
    <w:rsid w:val="00773864"/>
    <w:rsid w:val="00773988"/>
    <w:rsid w:val="00774B64"/>
    <w:rsid w:val="0077597D"/>
    <w:rsid w:val="00775EA4"/>
    <w:rsid w:val="00776F4B"/>
    <w:rsid w:val="00777C72"/>
    <w:rsid w:val="00780373"/>
    <w:rsid w:val="00780602"/>
    <w:rsid w:val="00781099"/>
    <w:rsid w:val="007814A0"/>
    <w:rsid w:val="00781789"/>
    <w:rsid w:val="0078178E"/>
    <w:rsid w:val="0078182B"/>
    <w:rsid w:val="007818E9"/>
    <w:rsid w:val="0078195B"/>
    <w:rsid w:val="00781EAD"/>
    <w:rsid w:val="00782351"/>
    <w:rsid w:val="00782D37"/>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C71"/>
    <w:rsid w:val="007B0EB2"/>
    <w:rsid w:val="007B1288"/>
    <w:rsid w:val="007B1605"/>
    <w:rsid w:val="007B1A7C"/>
    <w:rsid w:val="007B1C22"/>
    <w:rsid w:val="007B1CD8"/>
    <w:rsid w:val="007B214F"/>
    <w:rsid w:val="007B2758"/>
    <w:rsid w:val="007B324B"/>
    <w:rsid w:val="007B3883"/>
    <w:rsid w:val="007B3ACD"/>
    <w:rsid w:val="007B3C99"/>
    <w:rsid w:val="007B3E15"/>
    <w:rsid w:val="007B468A"/>
    <w:rsid w:val="007B4EA9"/>
    <w:rsid w:val="007B512A"/>
    <w:rsid w:val="007B5BAB"/>
    <w:rsid w:val="007B5D7B"/>
    <w:rsid w:val="007B60A4"/>
    <w:rsid w:val="007B6579"/>
    <w:rsid w:val="007B6818"/>
    <w:rsid w:val="007B7F0E"/>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48A"/>
    <w:rsid w:val="007C5732"/>
    <w:rsid w:val="007C598A"/>
    <w:rsid w:val="007C67D2"/>
    <w:rsid w:val="007C6B64"/>
    <w:rsid w:val="007C6D2B"/>
    <w:rsid w:val="007C72FF"/>
    <w:rsid w:val="007C75B7"/>
    <w:rsid w:val="007C77E9"/>
    <w:rsid w:val="007C7D56"/>
    <w:rsid w:val="007C7F68"/>
    <w:rsid w:val="007D03E0"/>
    <w:rsid w:val="007D0A86"/>
    <w:rsid w:val="007D0CD5"/>
    <w:rsid w:val="007D0D1B"/>
    <w:rsid w:val="007D1341"/>
    <w:rsid w:val="007D1418"/>
    <w:rsid w:val="007D21F4"/>
    <w:rsid w:val="007D278F"/>
    <w:rsid w:val="007D291B"/>
    <w:rsid w:val="007D2A61"/>
    <w:rsid w:val="007D311C"/>
    <w:rsid w:val="007D360B"/>
    <w:rsid w:val="007D362D"/>
    <w:rsid w:val="007D40AB"/>
    <w:rsid w:val="007D44EF"/>
    <w:rsid w:val="007D4A70"/>
    <w:rsid w:val="007D5116"/>
    <w:rsid w:val="007D5384"/>
    <w:rsid w:val="007D5582"/>
    <w:rsid w:val="007D5944"/>
    <w:rsid w:val="007D5C26"/>
    <w:rsid w:val="007D5C7C"/>
    <w:rsid w:val="007D5F33"/>
    <w:rsid w:val="007D601A"/>
    <w:rsid w:val="007D6146"/>
    <w:rsid w:val="007D6400"/>
    <w:rsid w:val="007D6A07"/>
    <w:rsid w:val="007D6E85"/>
    <w:rsid w:val="007D7192"/>
    <w:rsid w:val="007D738D"/>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0D1"/>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AA4"/>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27E"/>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58B"/>
    <w:rsid w:val="00803811"/>
    <w:rsid w:val="00803B90"/>
    <w:rsid w:val="00803E07"/>
    <w:rsid w:val="00804531"/>
    <w:rsid w:val="008054E8"/>
    <w:rsid w:val="008058D8"/>
    <w:rsid w:val="00805D84"/>
    <w:rsid w:val="00805E4D"/>
    <w:rsid w:val="0080617D"/>
    <w:rsid w:val="0080761F"/>
    <w:rsid w:val="00807756"/>
    <w:rsid w:val="0081014D"/>
    <w:rsid w:val="008115F2"/>
    <w:rsid w:val="00811795"/>
    <w:rsid w:val="00811C01"/>
    <w:rsid w:val="0081216B"/>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5F20"/>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4E96"/>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21"/>
    <w:rsid w:val="0084427B"/>
    <w:rsid w:val="00844706"/>
    <w:rsid w:val="0084496C"/>
    <w:rsid w:val="008456B1"/>
    <w:rsid w:val="0084593E"/>
    <w:rsid w:val="00845B96"/>
    <w:rsid w:val="008463FB"/>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A14"/>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853"/>
    <w:rsid w:val="00884B31"/>
    <w:rsid w:val="00884D28"/>
    <w:rsid w:val="00884F3B"/>
    <w:rsid w:val="00885031"/>
    <w:rsid w:val="008850E5"/>
    <w:rsid w:val="0088647F"/>
    <w:rsid w:val="00886A30"/>
    <w:rsid w:val="00886C8F"/>
    <w:rsid w:val="0088774A"/>
    <w:rsid w:val="008879CD"/>
    <w:rsid w:val="0089041D"/>
    <w:rsid w:val="00890B17"/>
    <w:rsid w:val="0089170F"/>
    <w:rsid w:val="00891796"/>
    <w:rsid w:val="00891856"/>
    <w:rsid w:val="00891BE4"/>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A9E"/>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C18"/>
    <w:rsid w:val="008D6E57"/>
    <w:rsid w:val="008D727A"/>
    <w:rsid w:val="008D76DB"/>
    <w:rsid w:val="008D7987"/>
    <w:rsid w:val="008D7BC9"/>
    <w:rsid w:val="008E04C9"/>
    <w:rsid w:val="008E0756"/>
    <w:rsid w:val="008E07EF"/>
    <w:rsid w:val="008E0C0E"/>
    <w:rsid w:val="008E136B"/>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5A0"/>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5F7C"/>
    <w:rsid w:val="00906009"/>
    <w:rsid w:val="009065E1"/>
    <w:rsid w:val="0090667A"/>
    <w:rsid w:val="00906B3A"/>
    <w:rsid w:val="00906F14"/>
    <w:rsid w:val="00907E04"/>
    <w:rsid w:val="00907E2B"/>
    <w:rsid w:val="009102A9"/>
    <w:rsid w:val="00911593"/>
    <w:rsid w:val="009118B8"/>
    <w:rsid w:val="00911A6D"/>
    <w:rsid w:val="00911D6D"/>
    <w:rsid w:val="00912BEE"/>
    <w:rsid w:val="009131F2"/>
    <w:rsid w:val="00913845"/>
    <w:rsid w:val="0091422F"/>
    <w:rsid w:val="00914DF7"/>
    <w:rsid w:val="0091558F"/>
    <w:rsid w:val="00915601"/>
    <w:rsid w:val="00915667"/>
    <w:rsid w:val="00916B12"/>
    <w:rsid w:val="00920208"/>
    <w:rsid w:val="009209D9"/>
    <w:rsid w:val="00921008"/>
    <w:rsid w:val="00922B0B"/>
    <w:rsid w:val="00923233"/>
    <w:rsid w:val="009235AF"/>
    <w:rsid w:val="00924409"/>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52F"/>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82A"/>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42F"/>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01A"/>
    <w:rsid w:val="00955C4A"/>
    <w:rsid w:val="009563F5"/>
    <w:rsid w:val="00957181"/>
    <w:rsid w:val="00957758"/>
    <w:rsid w:val="009579DE"/>
    <w:rsid w:val="00960291"/>
    <w:rsid w:val="00960368"/>
    <w:rsid w:val="00961155"/>
    <w:rsid w:val="009611A9"/>
    <w:rsid w:val="009611CD"/>
    <w:rsid w:val="0096219C"/>
    <w:rsid w:val="0096272D"/>
    <w:rsid w:val="00963189"/>
    <w:rsid w:val="009632C7"/>
    <w:rsid w:val="009635F3"/>
    <w:rsid w:val="00963969"/>
    <w:rsid w:val="00963974"/>
    <w:rsid w:val="009641BD"/>
    <w:rsid w:val="00964789"/>
    <w:rsid w:val="00964C64"/>
    <w:rsid w:val="009657A0"/>
    <w:rsid w:val="00966AE7"/>
    <w:rsid w:val="00966FDD"/>
    <w:rsid w:val="00966FF2"/>
    <w:rsid w:val="00967954"/>
    <w:rsid w:val="00970053"/>
    <w:rsid w:val="00970217"/>
    <w:rsid w:val="00971134"/>
    <w:rsid w:val="009718C2"/>
    <w:rsid w:val="009718D7"/>
    <w:rsid w:val="00971E5F"/>
    <w:rsid w:val="00971F24"/>
    <w:rsid w:val="009720BC"/>
    <w:rsid w:val="0097252D"/>
    <w:rsid w:val="009733C5"/>
    <w:rsid w:val="009734C2"/>
    <w:rsid w:val="009737BD"/>
    <w:rsid w:val="00973F55"/>
    <w:rsid w:val="009740F4"/>
    <w:rsid w:val="009742E1"/>
    <w:rsid w:val="00974446"/>
    <w:rsid w:val="0097497F"/>
    <w:rsid w:val="009749D1"/>
    <w:rsid w:val="00974E02"/>
    <w:rsid w:val="009752BC"/>
    <w:rsid w:val="009755AA"/>
    <w:rsid w:val="00975B7F"/>
    <w:rsid w:val="00976485"/>
    <w:rsid w:val="00976977"/>
    <w:rsid w:val="00976AC8"/>
    <w:rsid w:val="009777D9"/>
    <w:rsid w:val="00977C5E"/>
    <w:rsid w:val="00977E25"/>
    <w:rsid w:val="00980340"/>
    <w:rsid w:val="009803FF"/>
    <w:rsid w:val="00980E4E"/>
    <w:rsid w:val="00980F05"/>
    <w:rsid w:val="00981200"/>
    <w:rsid w:val="009816F8"/>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270"/>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DAD"/>
    <w:rsid w:val="00993427"/>
    <w:rsid w:val="00994327"/>
    <w:rsid w:val="009955A4"/>
    <w:rsid w:val="00995D02"/>
    <w:rsid w:val="00997126"/>
    <w:rsid w:val="009974AE"/>
    <w:rsid w:val="0099755D"/>
    <w:rsid w:val="00997CF6"/>
    <w:rsid w:val="00997D69"/>
    <w:rsid w:val="009A1137"/>
    <w:rsid w:val="009A1178"/>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30D"/>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396"/>
    <w:rsid w:val="009C34A6"/>
    <w:rsid w:val="009C3613"/>
    <w:rsid w:val="009C3D77"/>
    <w:rsid w:val="009C4D22"/>
    <w:rsid w:val="009C509C"/>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5BB9"/>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42C"/>
    <w:rsid w:val="00A007C0"/>
    <w:rsid w:val="00A00EC1"/>
    <w:rsid w:val="00A0136E"/>
    <w:rsid w:val="00A01DF0"/>
    <w:rsid w:val="00A01F53"/>
    <w:rsid w:val="00A02DE7"/>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3A"/>
    <w:rsid w:val="00A153BE"/>
    <w:rsid w:val="00A16377"/>
    <w:rsid w:val="00A165C5"/>
    <w:rsid w:val="00A165D8"/>
    <w:rsid w:val="00A16799"/>
    <w:rsid w:val="00A16930"/>
    <w:rsid w:val="00A16C57"/>
    <w:rsid w:val="00A16C75"/>
    <w:rsid w:val="00A16FA0"/>
    <w:rsid w:val="00A17404"/>
    <w:rsid w:val="00A17F8A"/>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5D55"/>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1C23"/>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67AE1"/>
    <w:rsid w:val="00A70174"/>
    <w:rsid w:val="00A70216"/>
    <w:rsid w:val="00A707F0"/>
    <w:rsid w:val="00A70E63"/>
    <w:rsid w:val="00A71AC2"/>
    <w:rsid w:val="00A720C6"/>
    <w:rsid w:val="00A72E87"/>
    <w:rsid w:val="00A7333D"/>
    <w:rsid w:val="00A73618"/>
    <w:rsid w:val="00A7441F"/>
    <w:rsid w:val="00A74583"/>
    <w:rsid w:val="00A74808"/>
    <w:rsid w:val="00A756A6"/>
    <w:rsid w:val="00A758CC"/>
    <w:rsid w:val="00A75F1F"/>
    <w:rsid w:val="00A764FA"/>
    <w:rsid w:val="00A7671C"/>
    <w:rsid w:val="00A76A24"/>
    <w:rsid w:val="00A76CFD"/>
    <w:rsid w:val="00A7751A"/>
    <w:rsid w:val="00A776C2"/>
    <w:rsid w:val="00A776F4"/>
    <w:rsid w:val="00A77891"/>
    <w:rsid w:val="00A7799C"/>
    <w:rsid w:val="00A801DC"/>
    <w:rsid w:val="00A80330"/>
    <w:rsid w:val="00A80543"/>
    <w:rsid w:val="00A8065C"/>
    <w:rsid w:val="00A8080B"/>
    <w:rsid w:val="00A80907"/>
    <w:rsid w:val="00A810C4"/>
    <w:rsid w:val="00A81245"/>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56B"/>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2E"/>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F7C"/>
    <w:rsid w:val="00AB2237"/>
    <w:rsid w:val="00AB2CDA"/>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12C"/>
    <w:rsid w:val="00AC4D9E"/>
    <w:rsid w:val="00AC505B"/>
    <w:rsid w:val="00AC5450"/>
    <w:rsid w:val="00AC57D9"/>
    <w:rsid w:val="00AC5C8A"/>
    <w:rsid w:val="00AC62B8"/>
    <w:rsid w:val="00AC686D"/>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E4E"/>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212"/>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462F"/>
    <w:rsid w:val="00AE5464"/>
    <w:rsid w:val="00AE5A3E"/>
    <w:rsid w:val="00AE5B29"/>
    <w:rsid w:val="00AE5DD2"/>
    <w:rsid w:val="00AE5EEC"/>
    <w:rsid w:val="00AE6A11"/>
    <w:rsid w:val="00AE6A2E"/>
    <w:rsid w:val="00AE775E"/>
    <w:rsid w:val="00AE7A53"/>
    <w:rsid w:val="00AE7DD0"/>
    <w:rsid w:val="00AF01A1"/>
    <w:rsid w:val="00AF04E2"/>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6A0"/>
    <w:rsid w:val="00AF780F"/>
    <w:rsid w:val="00AF7DAB"/>
    <w:rsid w:val="00B00117"/>
    <w:rsid w:val="00B004BE"/>
    <w:rsid w:val="00B010B8"/>
    <w:rsid w:val="00B014D4"/>
    <w:rsid w:val="00B01A57"/>
    <w:rsid w:val="00B01A7A"/>
    <w:rsid w:val="00B0281D"/>
    <w:rsid w:val="00B0289A"/>
    <w:rsid w:val="00B029BB"/>
    <w:rsid w:val="00B02A4D"/>
    <w:rsid w:val="00B02D44"/>
    <w:rsid w:val="00B04045"/>
    <w:rsid w:val="00B04242"/>
    <w:rsid w:val="00B048D9"/>
    <w:rsid w:val="00B04BF8"/>
    <w:rsid w:val="00B05866"/>
    <w:rsid w:val="00B0595F"/>
    <w:rsid w:val="00B0597F"/>
    <w:rsid w:val="00B05AC5"/>
    <w:rsid w:val="00B05AF2"/>
    <w:rsid w:val="00B05C77"/>
    <w:rsid w:val="00B05EA6"/>
    <w:rsid w:val="00B064A9"/>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7A8"/>
    <w:rsid w:val="00B14C5C"/>
    <w:rsid w:val="00B15488"/>
    <w:rsid w:val="00B160B6"/>
    <w:rsid w:val="00B1671D"/>
    <w:rsid w:val="00B16808"/>
    <w:rsid w:val="00B16CB8"/>
    <w:rsid w:val="00B1702C"/>
    <w:rsid w:val="00B17A1F"/>
    <w:rsid w:val="00B17E91"/>
    <w:rsid w:val="00B200DC"/>
    <w:rsid w:val="00B201A5"/>
    <w:rsid w:val="00B214E4"/>
    <w:rsid w:val="00B2196C"/>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1A3"/>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4B0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343"/>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2BD"/>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2802"/>
    <w:rsid w:val="00B6317E"/>
    <w:rsid w:val="00B63206"/>
    <w:rsid w:val="00B63338"/>
    <w:rsid w:val="00B63C57"/>
    <w:rsid w:val="00B63DD6"/>
    <w:rsid w:val="00B63E2D"/>
    <w:rsid w:val="00B6481B"/>
    <w:rsid w:val="00B649BA"/>
    <w:rsid w:val="00B652BF"/>
    <w:rsid w:val="00B65C9F"/>
    <w:rsid w:val="00B661AF"/>
    <w:rsid w:val="00B662CE"/>
    <w:rsid w:val="00B66519"/>
    <w:rsid w:val="00B66A59"/>
    <w:rsid w:val="00B67B97"/>
    <w:rsid w:val="00B67BFB"/>
    <w:rsid w:val="00B7026E"/>
    <w:rsid w:val="00B7040E"/>
    <w:rsid w:val="00B704C8"/>
    <w:rsid w:val="00B70606"/>
    <w:rsid w:val="00B70CE8"/>
    <w:rsid w:val="00B7107F"/>
    <w:rsid w:val="00B711D4"/>
    <w:rsid w:val="00B71497"/>
    <w:rsid w:val="00B715DD"/>
    <w:rsid w:val="00B716C1"/>
    <w:rsid w:val="00B71733"/>
    <w:rsid w:val="00B71A6C"/>
    <w:rsid w:val="00B71D31"/>
    <w:rsid w:val="00B71D93"/>
    <w:rsid w:val="00B71E2F"/>
    <w:rsid w:val="00B72337"/>
    <w:rsid w:val="00B72404"/>
    <w:rsid w:val="00B724EF"/>
    <w:rsid w:val="00B725FF"/>
    <w:rsid w:val="00B7265D"/>
    <w:rsid w:val="00B72C74"/>
    <w:rsid w:val="00B72D35"/>
    <w:rsid w:val="00B73162"/>
    <w:rsid w:val="00B731D1"/>
    <w:rsid w:val="00B743A7"/>
    <w:rsid w:val="00B746F9"/>
    <w:rsid w:val="00B74728"/>
    <w:rsid w:val="00B748C3"/>
    <w:rsid w:val="00B749F8"/>
    <w:rsid w:val="00B74CD3"/>
    <w:rsid w:val="00B75179"/>
    <w:rsid w:val="00B76EB3"/>
    <w:rsid w:val="00B772D7"/>
    <w:rsid w:val="00B77417"/>
    <w:rsid w:val="00B7790E"/>
    <w:rsid w:val="00B77DBB"/>
    <w:rsid w:val="00B81208"/>
    <w:rsid w:val="00B81439"/>
    <w:rsid w:val="00B81FC2"/>
    <w:rsid w:val="00B8235C"/>
    <w:rsid w:val="00B823D3"/>
    <w:rsid w:val="00B82571"/>
    <w:rsid w:val="00B82A64"/>
    <w:rsid w:val="00B836B6"/>
    <w:rsid w:val="00B8386D"/>
    <w:rsid w:val="00B84443"/>
    <w:rsid w:val="00B853BA"/>
    <w:rsid w:val="00B85CF9"/>
    <w:rsid w:val="00B864D1"/>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751"/>
    <w:rsid w:val="00B93B07"/>
    <w:rsid w:val="00B93B1F"/>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6F"/>
    <w:rsid w:val="00BB70CD"/>
    <w:rsid w:val="00BB7577"/>
    <w:rsid w:val="00BB7F20"/>
    <w:rsid w:val="00BC0619"/>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C40"/>
    <w:rsid w:val="00BD0FA0"/>
    <w:rsid w:val="00BD1032"/>
    <w:rsid w:val="00BD1F08"/>
    <w:rsid w:val="00BD279D"/>
    <w:rsid w:val="00BD2825"/>
    <w:rsid w:val="00BD2ACA"/>
    <w:rsid w:val="00BD368D"/>
    <w:rsid w:val="00BD3BF0"/>
    <w:rsid w:val="00BD3D68"/>
    <w:rsid w:val="00BD3E9D"/>
    <w:rsid w:val="00BD46EC"/>
    <w:rsid w:val="00BD4703"/>
    <w:rsid w:val="00BD4771"/>
    <w:rsid w:val="00BD47B2"/>
    <w:rsid w:val="00BD4CB2"/>
    <w:rsid w:val="00BD53C7"/>
    <w:rsid w:val="00BD55A7"/>
    <w:rsid w:val="00BD58C6"/>
    <w:rsid w:val="00BD5D05"/>
    <w:rsid w:val="00BD5DF5"/>
    <w:rsid w:val="00BD6BB8"/>
    <w:rsid w:val="00BD6DAE"/>
    <w:rsid w:val="00BD6E9F"/>
    <w:rsid w:val="00BD7014"/>
    <w:rsid w:val="00BD7646"/>
    <w:rsid w:val="00BD7E1F"/>
    <w:rsid w:val="00BE0934"/>
    <w:rsid w:val="00BE1FF5"/>
    <w:rsid w:val="00BE26F4"/>
    <w:rsid w:val="00BE29EE"/>
    <w:rsid w:val="00BE3325"/>
    <w:rsid w:val="00BE36C5"/>
    <w:rsid w:val="00BE37DD"/>
    <w:rsid w:val="00BE47BC"/>
    <w:rsid w:val="00BE4895"/>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351"/>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84C"/>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1FA8"/>
    <w:rsid w:val="00C1236B"/>
    <w:rsid w:val="00C124B2"/>
    <w:rsid w:val="00C1256D"/>
    <w:rsid w:val="00C128CE"/>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06"/>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689"/>
    <w:rsid w:val="00C25720"/>
    <w:rsid w:val="00C257B2"/>
    <w:rsid w:val="00C2598A"/>
    <w:rsid w:val="00C26961"/>
    <w:rsid w:val="00C27792"/>
    <w:rsid w:val="00C279BF"/>
    <w:rsid w:val="00C27FC2"/>
    <w:rsid w:val="00C30166"/>
    <w:rsid w:val="00C30865"/>
    <w:rsid w:val="00C308F4"/>
    <w:rsid w:val="00C30B88"/>
    <w:rsid w:val="00C30BEF"/>
    <w:rsid w:val="00C31073"/>
    <w:rsid w:val="00C318F2"/>
    <w:rsid w:val="00C32120"/>
    <w:rsid w:val="00C32344"/>
    <w:rsid w:val="00C32F06"/>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46"/>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4F0E"/>
    <w:rsid w:val="00C551D7"/>
    <w:rsid w:val="00C5532B"/>
    <w:rsid w:val="00C56E8A"/>
    <w:rsid w:val="00C57CFA"/>
    <w:rsid w:val="00C602CB"/>
    <w:rsid w:val="00C60819"/>
    <w:rsid w:val="00C60918"/>
    <w:rsid w:val="00C6136E"/>
    <w:rsid w:val="00C6163A"/>
    <w:rsid w:val="00C61C74"/>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24A"/>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13FF"/>
    <w:rsid w:val="00C823FB"/>
    <w:rsid w:val="00C82D3C"/>
    <w:rsid w:val="00C83325"/>
    <w:rsid w:val="00C836B1"/>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11"/>
    <w:rsid w:val="00CB4C74"/>
    <w:rsid w:val="00CB4D25"/>
    <w:rsid w:val="00CB4E3E"/>
    <w:rsid w:val="00CB5C92"/>
    <w:rsid w:val="00CB6217"/>
    <w:rsid w:val="00CB65A5"/>
    <w:rsid w:val="00CB6F60"/>
    <w:rsid w:val="00CB7025"/>
    <w:rsid w:val="00CB7530"/>
    <w:rsid w:val="00CB7AB7"/>
    <w:rsid w:val="00CB7C55"/>
    <w:rsid w:val="00CC018D"/>
    <w:rsid w:val="00CC0BF0"/>
    <w:rsid w:val="00CC1008"/>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2AA6"/>
    <w:rsid w:val="00D136CC"/>
    <w:rsid w:val="00D1395B"/>
    <w:rsid w:val="00D13FB3"/>
    <w:rsid w:val="00D1400B"/>
    <w:rsid w:val="00D1573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3CCA"/>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6F4C"/>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69F"/>
    <w:rsid w:val="00D5596A"/>
    <w:rsid w:val="00D55F9E"/>
    <w:rsid w:val="00D567FE"/>
    <w:rsid w:val="00D56B0A"/>
    <w:rsid w:val="00D56D57"/>
    <w:rsid w:val="00D5735C"/>
    <w:rsid w:val="00D57B41"/>
    <w:rsid w:val="00D610C6"/>
    <w:rsid w:val="00D613B3"/>
    <w:rsid w:val="00D61A0B"/>
    <w:rsid w:val="00D6226D"/>
    <w:rsid w:val="00D627CB"/>
    <w:rsid w:val="00D629E9"/>
    <w:rsid w:val="00D62B2C"/>
    <w:rsid w:val="00D62C3C"/>
    <w:rsid w:val="00D63298"/>
    <w:rsid w:val="00D638A1"/>
    <w:rsid w:val="00D639C9"/>
    <w:rsid w:val="00D6413E"/>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62C"/>
    <w:rsid w:val="00D74385"/>
    <w:rsid w:val="00D74500"/>
    <w:rsid w:val="00D764A4"/>
    <w:rsid w:val="00D76554"/>
    <w:rsid w:val="00D76839"/>
    <w:rsid w:val="00D76DD0"/>
    <w:rsid w:val="00D76E5F"/>
    <w:rsid w:val="00D773CC"/>
    <w:rsid w:val="00D7760C"/>
    <w:rsid w:val="00D77914"/>
    <w:rsid w:val="00D802CD"/>
    <w:rsid w:val="00D803A1"/>
    <w:rsid w:val="00D8070D"/>
    <w:rsid w:val="00D80A81"/>
    <w:rsid w:val="00D80A86"/>
    <w:rsid w:val="00D81DCA"/>
    <w:rsid w:val="00D82108"/>
    <w:rsid w:val="00D8223F"/>
    <w:rsid w:val="00D8296A"/>
    <w:rsid w:val="00D82A91"/>
    <w:rsid w:val="00D82F77"/>
    <w:rsid w:val="00D82FDC"/>
    <w:rsid w:val="00D836B3"/>
    <w:rsid w:val="00D83837"/>
    <w:rsid w:val="00D84517"/>
    <w:rsid w:val="00D846F0"/>
    <w:rsid w:val="00D84C33"/>
    <w:rsid w:val="00D85FA7"/>
    <w:rsid w:val="00D862B5"/>
    <w:rsid w:val="00D862E2"/>
    <w:rsid w:val="00D86952"/>
    <w:rsid w:val="00D86F39"/>
    <w:rsid w:val="00D87191"/>
    <w:rsid w:val="00D87615"/>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5E0C"/>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9F3"/>
    <w:rsid w:val="00DA7AC8"/>
    <w:rsid w:val="00DA7D30"/>
    <w:rsid w:val="00DA7F2B"/>
    <w:rsid w:val="00DB038D"/>
    <w:rsid w:val="00DB0838"/>
    <w:rsid w:val="00DB088E"/>
    <w:rsid w:val="00DB0C5E"/>
    <w:rsid w:val="00DB101A"/>
    <w:rsid w:val="00DB15AC"/>
    <w:rsid w:val="00DB2239"/>
    <w:rsid w:val="00DB2CCB"/>
    <w:rsid w:val="00DB33DC"/>
    <w:rsid w:val="00DB3419"/>
    <w:rsid w:val="00DB3C5E"/>
    <w:rsid w:val="00DB3EA4"/>
    <w:rsid w:val="00DB44F8"/>
    <w:rsid w:val="00DB4894"/>
    <w:rsid w:val="00DB4B54"/>
    <w:rsid w:val="00DB4FE4"/>
    <w:rsid w:val="00DB565B"/>
    <w:rsid w:val="00DB57C9"/>
    <w:rsid w:val="00DB5DBD"/>
    <w:rsid w:val="00DB6B39"/>
    <w:rsid w:val="00DB6D14"/>
    <w:rsid w:val="00DB6E80"/>
    <w:rsid w:val="00DB7D1C"/>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6E0B"/>
    <w:rsid w:val="00DC7484"/>
    <w:rsid w:val="00DC7754"/>
    <w:rsid w:val="00DC7D1B"/>
    <w:rsid w:val="00DC7D36"/>
    <w:rsid w:val="00DC7DBE"/>
    <w:rsid w:val="00DC7EDA"/>
    <w:rsid w:val="00DD0068"/>
    <w:rsid w:val="00DD03EA"/>
    <w:rsid w:val="00DD04CA"/>
    <w:rsid w:val="00DD0947"/>
    <w:rsid w:val="00DD127B"/>
    <w:rsid w:val="00DD1BD5"/>
    <w:rsid w:val="00DD2A16"/>
    <w:rsid w:val="00DD31A6"/>
    <w:rsid w:val="00DD340A"/>
    <w:rsid w:val="00DD3834"/>
    <w:rsid w:val="00DD3A24"/>
    <w:rsid w:val="00DD3A3B"/>
    <w:rsid w:val="00DD3A81"/>
    <w:rsid w:val="00DD411B"/>
    <w:rsid w:val="00DD4817"/>
    <w:rsid w:val="00DD4B74"/>
    <w:rsid w:val="00DD50C0"/>
    <w:rsid w:val="00DD5159"/>
    <w:rsid w:val="00DD5293"/>
    <w:rsid w:val="00DD59F1"/>
    <w:rsid w:val="00DD6301"/>
    <w:rsid w:val="00DD6624"/>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C88"/>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A"/>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2D0"/>
    <w:rsid w:val="00E05507"/>
    <w:rsid w:val="00E0583D"/>
    <w:rsid w:val="00E05905"/>
    <w:rsid w:val="00E068FB"/>
    <w:rsid w:val="00E06A1D"/>
    <w:rsid w:val="00E06B40"/>
    <w:rsid w:val="00E06B8F"/>
    <w:rsid w:val="00E06F92"/>
    <w:rsid w:val="00E07559"/>
    <w:rsid w:val="00E075D3"/>
    <w:rsid w:val="00E077E2"/>
    <w:rsid w:val="00E07B8D"/>
    <w:rsid w:val="00E1013B"/>
    <w:rsid w:val="00E10690"/>
    <w:rsid w:val="00E10B40"/>
    <w:rsid w:val="00E11553"/>
    <w:rsid w:val="00E11CE3"/>
    <w:rsid w:val="00E12BFC"/>
    <w:rsid w:val="00E13123"/>
    <w:rsid w:val="00E136F7"/>
    <w:rsid w:val="00E14119"/>
    <w:rsid w:val="00E14DD1"/>
    <w:rsid w:val="00E165EC"/>
    <w:rsid w:val="00E167EE"/>
    <w:rsid w:val="00E16D7E"/>
    <w:rsid w:val="00E172BD"/>
    <w:rsid w:val="00E17A88"/>
    <w:rsid w:val="00E207C7"/>
    <w:rsid w:val="00E20990"/>
    <w:rsid w:val="00E20F8E"/>
    <w:rsid w:val="00E2100C"/>
    <w:rsid w:val="00E21064"/>
    <w:rsid w:val="00E210AE"/>
    <w:rsid w:val="00E218D4"/>
    <w:rsid w:val="00E21C82"/>
    <w:rsid w:val="00E22000"/>
    <w:rsid w:val="00E228E5"/>
    <w:rsid w:val="00E22A8D"/>
    <w:rsid w:val="00E22EB0"/>
    <w:rsid w:val="00E22ED7"/>
    <w:rsid w:val="00E23474"/>
    <w:rsid w:val="00E242F9"/>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163"/>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6D1"/>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0721"/>
    <w:rsid w:val="00E61033"/>
    <w:rsid w:val="00E613CF"/>
    <w:rsid w:val="00E618C9"/>
    <w:rsid w:val="00E61AF5"/>
    <w:rsid w:val="00E61D03"/>
    <w:rsid w:val="00E639F3"/>
    <w:rsid w:val="00E63C5C"/>
    <w:rsid w:val="00E63CBF"/>
    <w:rsid w:val="00E64517"/>
    <w:rsid w:val="00E650E0"/>
    <w:rsid w:val="00E653FA"/>
    <w:rsid w:val="00E653FB"/>
    <w:rsid w:val="00E65659"/>
    <w:rsid w:val="00E65F7B"/>
    <w:rsid w:val="00E66040"/>
    <w:rsid w:val="00E662C4"/>
    <w:rsid w:val="00E66C18"/>
    <w:rsid w:val="00E66F56"/>
    <w:rsid w:val="00E67A49"/>
    <w:rsid w:val="00E67AC3"/>
    <w:rsid w:val="00E67D36"/>
    <w:rsid w:val="00E70137"/>
    <w:rsid w:val="00E70CFF"/>
    <w:rsid w:val="00E719E6"/>
    <w:rsid w:val="00E71C00"/>
    <w:rsid w:val="00E721BE"/>
    <w:rsid w:val="00E73403"/>
    <w:rsid w:val="00E736B4"/>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6EEB"/>
    <w:rsid w:val="00E97323"/>
    <w:rsid w:val="00E97411"/>
    <w:rsid w:val="00E9768C"/>
    <w:rsid w:val="00E97BAB"/>
    <w:rsid w:val="00E97EC6"/>
    <w:rsid w:val="00E97F5E"/>
    <w:rsid w:val="00EA0077"/>
    <w:rsid w:val="00EA040C"/>
    <w:rsid w:val="00EA0B69"/>
    <w:rsid w:val="00EA0CF5"/>
    <w:rsid w:val="00EA1313"/>
    <w:rsid w:val="00EA1737"/>
    <w:rsid w:val="00EA1CE5"/>
    <w:rsid w:val="00EA1E6C"/>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4F8"/>
    <w:rsid w:val="00EA67CA"/>
    <w:rsid w:val="00EA7B7A"/>
    <w:rsid w:val="00EA7D96"/>
    <w:rsid w:val="00EB118B"/>
    <w:rsid w:val="00EB1261"/>
    <w:rsid w:val="00EB1C3D"/>
    <w:rsid w:val="00EB1F85"/>
    <w:rsid w:val="00EB2DA2"/>
    <w:rsid w:val="00EB2E79"/>
    <w:rsid w:val="00EB356F"/>
    <w:rsid w:val="00EB372E"/>
    <w:rsid w:val="00EB3F07"/>
    <w:rsid w:val="00EB40F1"/>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247"/>
    <w:rsid w:val="00ED6A80"/>
    <w:rsid w:val="00ED6B43"/>
    <w:rsid w:val="00ED7AE5"/>
    <w:rsid w:val="00ED7B34"/>
    <w:rsid w:val="00EE0589"/>
    <w:rsid w:val="00EE0765"/>
    <w:rsid w:val="00EE1525"/>
    <w:rsid w:val="00EE15D7"/>
    <w:rsid w:val="00EE1962"/>
    <w:rsid w:val="00EE1D57"/>
    <w:rsid w:val="00EE269E"/>
    <w:rsid w:val="00EE2ABE"/>
    <w:rsid w:val="00EE2DCB"/>
    <w:rsid w:val="00EE3071"/>
    <w:rsid w:val="00EE3072"/>
    <w:rsid w:val="00EE30BA"/>
    <w:rsid w:val="00EE3213"/>
    <w:rsid w:val="00EE393E"/>
    <w:rsid w:val="00EE4454"/>
    <w:rsid w:val="00EE4A1C"/>
    <w:rsid w:val="00EE4C4C"/>
    <w:rsid w:val="00EE534A"/>
    <w:rsid w:val="00EE54C6"/>
    <w:rsid w:val="00EE57BD"/>
    <w:rsid w:val="00EE5A8D"/>
    <w:rsid w:val="00EE605A"/>
    <w:rsid w:val="00EE623D"/>
    <w:rsid w:val="00EE6258"/>
    <w:rsid w:val="00EE6E90"/>
    <w:rsid w:val="00EE7028"/>
    <w:rsid w:val="00EE7106"/>
    <w:rsid w:val="00EE7ADB"/>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030"/>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0FF"/>
    <w:rsid w:val="00F06BB0"/>
    <w:rsid w:val="00F06E42"/>
    <w:rsid w:val="00F06E4C"/>
    <w:rsid w:val="00F06F64"/>
    <w:rsid w:val="00F077A2"/>
    <w:rsid w:val="00F07817"/>
    <w:rsid w:val="00F07F88"/>
    <w:rsid w:val="00F105C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079"/>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4F60"/>
    <w:rsid w:val="00F36169"/>
    <w:rsid w:val="00F3676C"/>
    <w:rsid w:val="00F36BC7"/>
    <w:rsid w:val="00F37422"/>
    <w:rsid w:val="00F37B42"/>
    <w:rsid w:val="00F37D49"/>
    <w:rsid w:val="00F401FF"/>
    <w:rsid w:val="00F4020B"/>
    <w:rsid w:val="00F4043D"/>
    <w:rsid w:val="00F40D7B"/>
    <w:rsid w:val="00F41C3B"/>
    <w:rsid w:val="00F41DB6"/>
    <w:rsid w:val="00F421C0"/>
    <w:rsid w:val="00F42911"/>
    <w:rsid w:val="00F42E32"/>
    <w:rsid w:val="00F4409A"/>
    <w:rsid w:val="00F44693"/>
    <w:rsid w:val="00F4510F"/>
    <w:rsid w:val="00F45B43"/>
    <w:rsid w:val="00F4632F"/>
    <w:rsid w:val="00F46E8B"/>
    <w:rsid w:val="00F46EBF"/>
    <w:rsid w:val="00F46EF6"/>
    <w:rsid w:val="00F4767E"/>
    <w:rsid w:val="00F47D6C"/>
    <w:rsid w:val="00F47DAF"/>
    <w:rsid w:val="00F47E9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6714"/>
    <w:rsid w:val="00F576FD"/>
    <w:rsid w:val="00F57B8B"/>
    <w:rsid w:val="00F607A1"/>
    <w:rsid w:val="00F610F5"/>
    <w:rsid w:val="00F613C5"/>
    <w:rsid w:val="00F61691"/>
    <w:rsid w:val="00F61EA0"/>
    <w:rsid w:val="00F62B2D"/>
    <w:rsid w:val="00F645E6"/>
    <w:rsid w:val="00F64B48"/>
    <w:rsid w:val="00F65249"/>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6CC6"/>
    <w:rsid w:val="00F77D41"/>
    <w:rsid w:val="00F77DCC"/>
    <w:rsid w:val="00F80D04"/>
    <w:rsid w:val="00F8129E"/>
    <w:rsid w:val="00F81B4E"/>
    <w:rsid w:val="00F81D0B"/>
    <w:rsid w:val="00F82009"/>
    <w:rsid w:val="00F828AE"/>
    <w:rsid w:val="00F82AFE"/>
    <w:rsid w:val="00F83B6C"/>
    <w:rsid w:val="00F84463"/>
    <w:rsid w:val="00F8456C"/>
    <w:rsid w:val="00F84589"/>
    <w:rsid w:val="00F84C95"/>
    <w:rsid w:val="00F85058"/>
    <w:rsid w:val="00F85551"/>
    <w:rsid w:val="00F86817"/>
    <w:rsid w:val="00F86D87"/>
    <w:rsid w:val="00F87105"/>
    <w:rsid w:val="00F90B78"/>
    <w:rsid w:val="00F91661"/>
    <w:rsid w:val="00F9190C"/>
    <w:rsid w:val="00F9231F"/>
    <w:rsid w:val="00F9258B"/>
    <w:rsid w:val="00F92D00"/>
    <w:rsid w:val="00F92FA3"/>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43"/>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53E"/>
    <w:rsid w:val="00FC474A"/>
    <w:rsid w:val="00FC4A6B"/>
    <w:rsid w:val="00FC4EF4"/>
    <w:rsid w:val="00FC5391"/>
    <w:rsid w:val="00FC53D1"/>
    <w:rsid w:val="00FC541E"/>
    <w:rsid w:val="00FC593E"/>
    <w:rsid w:val="00FC67AC"/>
    <w:rsid w:val="00FC68AE"/>
    <w:rsid w:val="00FC68EE"/>
    <w:rsid w:val="00FC6ABB"/>
    <w:rsid w:val="00FC6E0F"/>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3F4C"/>
    <w:rsid w:val="00FD4943"/>
    <w:rsid w:val="00FD4FE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0F0"/>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5F6A"/>
    <w:rsid w:val="00FF611E"/>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uiPriority w:val="99"/>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683311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9C2D1-2EBA-4658-858E-9D2AC19C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2024-02-18T08:44:00Z</dcterms:created>
  <dcterms:modified xsi:type="dcterms:W3CDTF">2024-02-19T02:54:00Z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