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6EAAA" w14:textId="74FE6EC2" w:rsidR="00C823E1" w:rsidRPr="0033027D" w:rsidRDefault="00C823E1" w:rsidP="00C823E1">
      <w:pPr>
        <w:pStyle w:val="CRCoverPage"/>
        <w:tabs>
          <w:tab w:val="right" w:pos="9639"/>
        </w:tabs>
        <w:spacing w:after="0"/>
        <w:rPr>
          <w:b/>
          <w:noProof/>
          <w:sz w:val="24"/>
        </w:rPr>
      </w:pPr>
      <w:r w:rsidRPr="0033027D">
        <w:rPr>
          <w:b/>
          <w:noProof/>
          <w:sz w:val="24"/>
        </w:rPr>
        <w:t>3GPP TSG</w:t>
      </w:r>
      <w:r>
        <w:rPr>
          <w:b/>
          <w:noProof/>
          <w:sz w:val="24"/>
        </w:rPr>
        <w:t xml:space="preserve"> RAN </w:t>
      </w:r>
      <w:r w:rsidRPr="0033027D">
        <w:rPr>
          <w:b/>
          <w:noProof/>
          <w:sz w:val="24"/>
        </w:rPr>
        <w:t>Meeting #</w:t>
      </w:r>
      <w:r>
        <w:rPr>
          <w:b/>
          <w:noProof/>
          <w:sz w:val="24"/>
        </w:rPr>
        <w:t xml:space="preserve">102                                                                                    </w:t>
      </w:r>
      <w:r w:rsidRPr="00C823E1">
        <w:rPr>
          <w:b/>
          <w:noProof/>
          <w:color w:val="FF0000"/>
          <w:sz w:val="24"/>
        </w:rPr>
        <w:t>RP-23xxxx</w:t>
      </w:r>
    </w:p>
    <w:p w14:paraId="28754ACF" w14:textId="0CB226C0" w:rsidR="00C823E1" w:rsidRPr="006A45BA" w:rsidRDefault="00C823E1" w:rsidP="00C823E1">
      <w:pPr>
        <w:pStyle w:val="CRCoverPage"/>
        <w:tabs>
          <w:tab w:val="right" w:pos="9639"/>
        </w:tabs>
        <w:spacing w:after="0"/>
        <w:rPr>
          <w:b/>
          <w:noProof/>
          <w:sz w:val="24"/>
        </w:rPr>
      </w:pPr>
      <w:r>
        <w:rPr>
          <w:b/>
          <w:noProof/>
          <w:sz w:val="24"/>
        </w:rPr>
        <w:t>Edinburgh, Scotland</w:t>
      </w:r>
      <w:r w:rsidRPr="00B01ACB">
        <w:rPr>
          <w:b/>
          <w:noProof/>
          <w:sz w:val="24"/>
        </w:rPr>
        <w:t xml:space="preserve">, </w:t>
      </w:r>
      <w:r>
        <w:rPr>
          <w:b/>
          <w:noProof/>
          <w:sz w:val="24"/>
        </w:rPr>
        <w:t>December 11-15</w:t>
      </w:r>
      <w:r w:rsidRPr="00B01ACB">
        <w:rPr>
          <w:b/>
          <w:noProof/>
          <w:sz w:val="24"/>
        </w:rPr>
        <w:t>, 202</w:t>
      </w:r>
      <w:r>
        <w:rPr>
          <w:b/>
          <w:noProof/>
          <w:sz w:val="24"/>
        </w:rPr>
        <w:t>3</w:t>
      </w:r>
      <w:r w:rsidRPr="0033027D">
        <w:rPr>
          <w:b/>
          <w:noProof/>
          <w:sz w:val="24"/>
        </w:rPr>
        <w:tab/>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44CE8101"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0042D0" w:rsidRPr="000042D0">
        <w:rPr>
          <w:rFonts w:ascii="Arial" w:hAnsi="Arial" w:cs="Arial"/>
          <w:color w:val="000000" w:themeColor="text1"/>
          <w:lang w:eastAsia="ja-JP"/>
        </w:rPr>
        <w:t>9.4.3.7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77777777" w:rsidR="00593315" w:rsidRPr="008836AC" w:rsidRDefault="00593315" w:rsidP="001A248F">
            <w:pPr>
              <w:tabs>
                <w:tab w:val="left" w:pos="567"/>
              </w:tabs>
              <w:spacing w:after="0"/>
              <w:rPr>
                <w:rFonts w:ascii="Arial" w:hAnsi="Arial" w:cs="Arial"/>
              </w:rPr>
            </w:pPr>
          </w:p>
        </w:tc>
      </w:tr>
      <w:tr w:rsidR="000042D0" w:rsidRPr="008836AC" w14:paraId="3B7BA5CF" w14:textId="77777777" w:rsidTr="00871653">
        <w:tc>
          <w:tcPr>
            <w:tcW w:w="2436" w:type="dxa"/>
            <w:shd w:val="clear" w:color="auto" w:fill="auto"/>
          </w:tcPr>
          <w:p w14:paraId="17DAA025" w14:textId="77777777" w:rsidR="000042D0" w:rsidRPr="008836AC" w:rsidRDefault="000042D0"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283EACFF" w14:textId="77777777" w:rsidR="000042D0" w:rsidRPr="00EB7D3C" w:rsidRDefault="000042D0" w:rsidP="003714FD">
            <w:pPr>
              <w:tabs>
                <w:tab w:val="left" w:pos="567"/>
              </w:tabs>
              <w:spacing w:after="0"/>
              <w:rPr>
                <w:rFonts w:ascii="Arial" w:hAnsi="Arial" w:cs="Arial"/>
                <w:lang w:eastAsia="ja-JP"/>
              </w:rPr>
            </w:pPr>
            <w:r w:rsidRPr="00EB7D3C">
              <w:rPr>
                <w:rFonts w:ascii="Arial" w:hAnsi="Arial" w:cs="Arial"/>
              </w:rPr>
              <w:t>Study Item:</w:t>
            </w:r>
            <w:r w:rsidRPr="00EB7D3C">
              <w:rPr>
                <w:rFonts w:ascii="Arial" w:hAnsi="Arial" w:cs="Arial" w:hint="eastAsia"/>
                <w:lang w:eastAsia="ja-JP"/>
              </w:rPr>
              <w:t xml:space="preserve"> </w:t>
            </w:r>
          </w:p>
          <w:p w14:paraId="27D21A4C" w14:textId="077F8549" w:rsidR="000042D0" w:rsidRPr="008836AC" w:rsidRDefault="000042D0" w:rsidP="001A248F">
            <w:pPr>
              <w:tabs>
                <w:tab w:val="left" w:pos="567"/>
              </w:tabs>
              <w:spacing w:after="0"/>
              <w:rPr>
                <w:rFonts w:ascii="Arial" w:hAnsi="Arial" w:cs="Arial"/>
              </w:rPr>
            </w:pPr>
            <w:r w:rsidRPr="00EB7D3C">
              <w:rPr>
                <w:rFonts w:ascii="Arial" w:hAnsi="Arial" w:cs="Arial"/>
                <w:lang w:eastAsia="ja-JP"/>
              </w:rPr>
              <w:t>No</w:t>
            </w:r>
          </w:p>
        </w:tc>
        <w:tc>
          <w:tcPr>
            <w:tcW w:w="1842" w:type="dxa"/>
          </w:tcPr>
          <w:p w14:paraId="3A4E3529" w14:textId="77777777" w:rsidR="000042D0" w:rsidRPr="00EB7D3C" w:rsidRDefault="000042D0" w:rsidP="003714FD">
            <w:pPr>
              <w:tabs>
                <w:tab w:val="left" w:pos="567"/>
              </w:tabs>
              <w:spacing w:after="0"/>
              <w:rPr>
                <w:rFonts w:ascii="Arial" w:hAnsi="Arial" w:cs="Arial"/>
                <w:lang w:eastAsia="ja-JP"/>
              </w:rPr>
            </w:pPr>
            <w:r w:rsidRPr="00EB7D3C">
              <w:rPr>
                <w:rFonts w:ascii="Arial" w:hAnsi="Arial" w:cs="Arial"/>
              </w:rPr>
              <w:t>Core part:</w:t>
            </w:r>
            <w:r w:rsidRPr="00EB7D3C">
              <w:rPr>
                <w:rFonts w:ascii="Arial" w:hAnsi="Arial" w:cs="Arial"/>
                <w:lang w:eastAsia="ja-JP"/>
              </w:rPr>
              <w:t xml:space="preserve"> </w:t>
            </w:r>
          </w:p>
          <w:p w14:paraId="4F4E6C8C" w14:textId="655A3684" w:rsidR="000042D0" w:rsidRPr="008836AC" w:rsidRDefault="000042D0" w:rsidP="001A248F">
            <w:pPr>
              <w:tabs>
                <w:tab w:val="left" w:pos="567"/>
              </w:tabs>
              <w:spacing w:after="0"/>
              <w:rPr>
                <w:rFonts w:ascii="Arial" w:hAnsi="Arial" w:cs="Arial"/>
                <w:color w:val="FF0000"/>
                <w:lang w:eastAsia="ja-JP"/>
              </w:rPr>
            </w:pPr>
            <w:r w:rsidRPr="00EB7D3C">
              <w:rPr>
                <w:rFonts w:ascii="Arial" w:hAnsi="Arial" w:cs="Arial" w:hint="eastAsia"/>
                <w:lang w:val="en-US" w:eastAsia="zh-CN"/>
              </w:rPr>
              <w:t>Yes</w:t>
            </w:r>
          </w:p>
        </w:tc>
        <w:tc>
          <w:tcPr>
            <w:tcW w:w="2309" w:type="dxa"/>
            <w:gridSpan w:val="2"/>
          </w:tcPr>
          <w:p w14:paraId="482D82EE" w14:textId="77777777" w:rsidR="000042D0" w:rsidRPr="00EB7D3C" w:rsidRDefault="000042D0" w:rsidP="003714FD">
            <w:pPr>
              <w:tabs>
                <w:tab w:val="left" w:pos="567"/>
              </w:tabs>
              <w:spacing w:after="0"/>
              <w:rPr>
                <w:rFonts w:ascii="Arial" w:hAnsi="Arial" w:cs="Arial"/>
              </w:rPr>
            </w:pPr>
            <w:r w:rsidRPr="00EB7D3C">
              <w:rPr>
                <w:rFonts w:ascii="Arial" w:hAnsi="Arial" w:cs="Arial"/>
              </w:rPr>
              <w:t>Performance part:</w:t>
            </w:r>
          </w:p>
          <w:p w14:paraId="3DC7ABB4" w14:textId="1504D156" w:rsidR="000042D0" w:rsidRPr="008836AC" w:rsidRDefault="000042D0" w:rsidP="0036248C">
            <w:pPr>
              <w:tabs>
                <w:tab w:val="left" w:pos="567"/>
              </w:tabs>
              <w:spacing w:after="0"/>
              <w:rPr>
                <w:rFonts w:ascii="Arial" w:hAnsi="Arial" w:cs="Arial"/>
                <w:color w:val="FF0000"/>
                <w:lang w:eastAsia="ja-JP"/>
              </w:rPr>
            </w:pPr>
            <w:r w:rsidRPr="00EB7D3C">
              <w:rPr>
                <w:rFonts w:ascii="Arial" w:hAnsi="Arial" w:cs="Arial" w:hint="eastAsia"/>
                <w:lang w:eastAsia="ja-JP"/>
              </w:rPr>
              <w:t>Yes</w:t>
            </w:r>
          </w:p>
        </w:tc>
        <w:tc>
          <w:tcPr>
            <w:tcW w:w="1653" w:type="dxa"/>
          </w:tcPr>
          <w:p w14:paraId="3D5CE08F" w14:textId="77777777" w:rsidR="000042D0" w:rsidRPr="00EB7D3C" w:rsidRDefault="000042D0" w:rsidP="003714FD">
            <w:pPr>
              <w:tabs>
                <w:tab w:val="left" w:pos="567"/>
              </w:tabs>
              <w:spacing w:after="0"/>
              <w:rPr>
                <w:rFonts w:ascii="Arial" w:hAnsi="Arial" w:cs="Arial"/>
              </w:rPr>
            </w:pPr>
            <w:r w:rsidRPr="00EB7D3C">
              <w:rPr>
                <w:rFonts w:ascii="Arial" w:hAnsi="Arial" w:cs="Arial"/>
              </w:rPr>
              <w:t>Testing part:</w:t>
            </w:r>
          </w:p>
          <w:p w14:paraId="6184B75F" w14:textId="2F1FAEAF" w:rsidR="000042D0" w:rsidRPr="008836AC" w:rsidRDefault="000042D0" w:rsidP="0036248C">
            <w:pPr>
              <w:tabs>
                <w:tab w:val="left" w:pos="567"/>
              </w:tabs>
              <w:spacing w:after="0"/>
              <w:rPr>
                <w:rFonts w:ascii="Arial" w:hAnsi="Arial" w:cs="Arial"/>
                <w:color w:val="FF0000"/>
                <w:lang w:eastAsia="ja-JP"/>
              </w:rPr>
            </w:pPr>
            <w:r w:rsidRPr="00EB7D3C">
              <w:rPr>
                <w:rFonts w:ascii="Arial" w:eastAsiaTheme="minorEastAsia" w:hAnsi="Arial" w:cs="Arial" w:hint="eastAsia"/>
                <w:lang w:eastAsia="zh-CN"/>
              </w:rPr>
              <w:t>No</w:t>
            </w:r>
          </w:p>
        </w:tc>
      </w:tr>
      <w:tr w:rsidR="001F1AFA" w:rsidRPr="008836AC" w14:paraId="12B4E9B7" w14:textId="77777777" w:rsidTr="00871653">
        <w:tc>
          <w:tcPr>
            <w:tcW w:w="2436" w:type="dxa"/>
          </w:tcPr>
          <w:p w14:paraId="1194B810" w14:textId="77777777" w:rsidR="001F1AFA" w:rsidRPr="008836AC" w:rsidRDefault="001F1AFA"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6670BD6C" w:rsidR="001F1AFA" w:rsidRPr="008836AC" w:rsidRDefault="001F1AFA" w:rsidP="008836AC">
            <w:pPr>
              <w:tabs>
                <w:tab w:val="left" w:pos="567"/>
              </w:tabs>
              <w:spacing w:after="0"/>
              <w:rPr>
                <w:rFonts w:ascii="Arial" w:hAnsi="Arial" w:cs="Arial"/>
              </w:rPr>
            </w:pPr>
            <w:r>
              <w:rPr>
                <w:rFonts w:ascii="Arial" w:hAnsi="Arial" w:cs="Arial" w:hint="eastAsia"/>
                <w:lang w:val="en-US" w:eastAsia="zh-CN"/>
              </w:rPr>
              <w:t>NR_700800900_combo_en</w:t>
            </w:r>
          </w:p>
        </w:tc>
      </w:tr>
      <w:tr w:rsidR="001F1AFA" w:rsidRPr="008836AC" w14:paraId="5DE04433" w14:textId="77777777" w:rsidTr="001F1AFA">
        <w:trPr>
          <w:trHeight w:val="37"/>
        </w:trPr>
        <w:tc>
          <w:tcPr>
            <w:tcW w:w="2436" w:type="dxa"/>
          </w:tcPr>
          <w:p w14:paraId="4176DAE9" w14:textId="77777777" w:rsidR="001F1AFA" w:rsidRPr="008836AC" w:rsidRDefault="001F1AFA"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0E1FC389" w:rsidR="001F1AFA" w:rsidRPr="008836AC" w:rsidRDefault="001F1AFA" w:rsidP="008836AC">
            <w:pPr>
              <w:tabs>
                <w:tab w:val="left" w:pos="567"/>
              </w:tabs>
              <w:spacing w:after="0"/>
              <w:rPr>
                <w:rFonts w:ascii="Arial" w:hAnsi="Arial" w:cs="Arial"/>
              </w:rPr>
            </w:pPr>
            <w:r>
              <w:rPr>
                <w:rFonts w:ascii="Arial" w:hAnsi="Arial" w:cs="Arial" w:hint="eastAsia"/>
              </w:rPr>
              <w:t>991046</w:t>
            </w:r>
          </w:p>
        </w:tc>
      </w:tr>
      <w:tr w:rsidR="001F1AFA" w:rsidRPr="008836AC" w14:paraId="2184CB69" w14:textId="77777777" w:rsidTr="00871653">
        <w:tc>
          <w:tcPr>
            <w:tcW w:w="2436" w:type="dxa"/>
          </w:tcPr>
          <w:p w14:paraId="7FA547CB" w14:textId="77777777" w:rsidR="001F1AFA" w:rsidRPr="008836AC" w:rsidRDefault="001F1AFA"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02C02CD6" w14:textId="739D1670" w:rsidR="001F1AFA" w:rsidRPr="008836AC" w:rsidRDefault="001F1AFA" w:rsidP="008836AC">
            <w:pPr>
              <w:tabs>
                <w:tab w:val="left" w:pos="567"/>
              </w:tabs>
              <w:spacing w:after="0"/>
              <w:rPr>
                <w:rFonts w:ascii="Arial" w:hAnsi="Arial" w:cs="Arial"/>
              </w:rPr>
            </w:pPr>
            <w:r w:rsidRPr="001F1AFA">
              <w:rPr>
                <w:rFonts w:ascii="Arial" w:hAnsi="Arial" w:cs="Arial"/>
              </w:rPr>
              <w:t>RP-231450</w:t>
            </w:r>
          </w:p>
        </w:tc>
      </w:tr>
      <w:tr w:rsidR="00E1545A" w:rsidRPr="008836AC" w14:paraId="0BE4E3F0" w14:textId="77777777" w:rsidTr="00871653">
        <w:tc>
          <w:tcPr>
            <w:tcW w:w="2436" w:type="dxa"/>
          </w:tcPr>
          <w:p w14:paraId="7E7C416D" w14:textId="77777777" w:rsidR="00E1545A" w:rsidRDefault="00E1545A" w:rsidP="001A248F">
            <w:pPr>
              <w:tabs>
                <w:tab w:val="left" w:pos="567"/>
              </w:tabs>
              <w:spacing w:after="0"/>
              <w:rPr>
                <w:rFonts w:ascii="Arial" w:hAnsi="Arial" w:cs="Arial"/>
                <w:b/>
              </w:rPr>
            </w:pPr>
            <w:r>
              <w:rPr>
                <w:rFonts w:ascii="Arial" w:hAnsi="Arial" w:cs="Arial"/>
                <w:b/>
              </w:rPr>
              <w:t>Target Completion Date</w:t>
            </w:r>
          </w:p>
          <w:p w14:paraId="7FE6F1F9" w14:textId="77777777" w:rsidR="00E1545A" w:rsidRPr="008836AC" w:rsidRDefault="00E1545A"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E1545A" w:rsidRDefault="00E1545A" w:rsidP="008836AC">
            <w:pPr>
              <w:tabs>
                <w:tab w:val="left" w:pos="567"/>
              </w:tabs>
              <w:spacing w:after="0"/>
              <w:rPr>
                <w:rFonts w:ascii="Arial" w:hAnsi="Arial" w:cs="Arial"/>
                <w:lang w:eastAsia="ja-JP"/>
              </w:rPr>
            </w:pPr>
            <w:r>
              <w:rPr>
                <w:rFonts w:ascii="Arial" w:hAnsi="Arial" w:cs="Arial"/>
                <w:lang w:eastAsia="ja-JP"/>
              </w:rPr>
              <w:t xml:space="preserve">Study Item: </w:t>
            </w:r>
          </w:p>
          <w:p w14:paraId="2E56FC1C" w14:textId="075A0166" w:rsidR="00E1545A" w:rsidRPr="008836AC" w:rsidRDefault="00E1545A" w:rsidP="008836AC">
            <w:pPr>
              <w:tabs>
                <w:tab w:val="left" w:pos="567"/>
              </w:tabs>
              <w:spacing w:after="0"/>
              <w:rPr>
                <w:rFonts w:ascii="Arial" w:hAnsi="Arial" w:cs="Arial"/>
                <w:lang w:eastAsia="ja-JP"/>
              </w:rPr>
            </w:pPr>
          </w:p>
        </w:tc>
        <w:tc>
          <w:tcPr>
            <w:tcW w:w="1842" w:type="dxa"/>
          </w:tcPr>
          <w:p w14:paraId="5A128F3E" w14:textId="2D81405D" w:rsidR="00E1545A" w:rsidRPr="008836AC" w:rsidRDefault="00E1545A" w:rsidP="008836AC">
            <w:pPr>
              <w:tabs>
                <w:tab w:val="left" w:pos="567"/>
              </w:tabs>
              <w:spacing w:after="0"/>
              <w:rPr>
                <w:rFonts w:ascii="Arial" w:hAnsi="Arial" w:cs="Arial"/>
                <w:lang w:eastAsia="ja-JP"/>
              </w:rPr>
            </w:pPr>
            <w:r>
              <w:rPr>
                <w:rFonts w:ascii="Arial" w:hAnsi="Arial" w:cs="Arial"/>
                <w:lang w:eastAsia="ja-JP"/>
              </w:rPr>
              <w:t xml:space="preserve">Core part: </w:t>
            </w:r>
            <w:r>
              <w:rPr>
                <w:rFonts w:ascii="Arial" w:eastAsia="宋体" w:hAnsi="Arial" w:cs="Arial" w:hint="eastAsia"/>
                <w:lang w:val="en-US" w:eastAsia="zh-CN"/>
              </w:rPr>
              <w:t>Dec</w:t>
            </w:r>
            <w:r>
              <w:rPr>
                <w:rFonts w:ascii="Arial" w:hAnsi="Arial" w:cs="Arial"/>
                <w:lang w:eastAsia="ja-JP"/>
              </w:rPr>
              <w:t>/</w:t>
            </w:r>
            <w:r>
              <w:rPr>
                <w:rFonts w:ascii="Arial" w:eastAsia="宋体" w:hAnsi="Arial" w:cs="Arial" w:hint="eastAsia"/>
                <w:lang w:val="en-US" w:eastAsia="zh-CN"/>
              </w:rPr>
              <w:t>2023</w:t>
            </w:r>
          </w:p>
        </w:tc>
        <w:tc>
          <w:tcPr>
            <w:tcW w:w="2268" w:type="dxa"/>
          </w:tcPr>
          <w:p w14:paraId="150E2BE5" w14:textId="78E3124B" w:rsidR="00E1545A" w:rsidRPr="008836AC" w:rsidRDefault="00E1545A" w:rsidP="00C823E1">
            <w:pPr>
              <w:tabs>
                <w:tab w:val="left" w:pos="567"/>
              </w:tabs>
              <w:spacing w:after="0"/>
              <w:rPr>
                <w:rFonts w:ascii="Arial" w:hAnsi="Arial" w:cs="Arial"/>
                <w:lang w:eastAsia="ja-JP"/>
              </w:rPr>
            </w:pPr>
            <w:r>
              <w:rPr>
                <w:rFonts w:ascii="Arial" w:hAnsi="Arial" w:cs="Arial"/>
                <w:lang w:eastAsia="ja-JP"/>
              </w:rPr>
              <w:t xml:space="preserve">Performance part: </w:t>
            </w:r>
          </w:p>
        </w:tc>
        <w:tc>
          <w:tcPr>
            <w:tcW w:w="1694" w:type="dxa"/>
            <w:gridSpan w:val="2"/>
          </w:tcPr>
          <w:p w14:paraId="5BB6B905" w14:textId="22F44CDF" w:rsidR="00E1545A" w:rsidRPr="006A7BCB" w:rsidRDefault="00E1545A" w:rsidP="00E1545A">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1F1AFA" w:rsidRPr="008836AC" w14:paraId="2EC56AAA" w14:textId="77777777" w:rsidTr="00871653">
        <w:tc>
          <w:tcPr>
            <w:tcW w:w="2436" w:type="dxa"/>
          </w:tcPr>
          <w:p w14:paraId="67092FF9" w14:textId="77777777" w:rsidR="001F1AFA" w:rsidRDefault="001F1AFA"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1F1AFA" w:rsidRDefault="001F1AFA"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18361F20" w:rsidR="001F1AFA" w:rsidRPr="008836AC" w:rsidRDefault="001F1AFA" w:rsidP="008836AC">
            <w:pPr>
              <w:tabs>
                <w:tab w:val="left" w:pos="567"/>
              </w:tabs>
              <w:spacing w:after="0"/>
              <w:rPr>
                <w:rFonts w:ascii="Arial" w:hAnsi="Arial" w:cs="Arial"/>
                <w:lang w:eastAsia="ja-JP"/>
              </w:rPr>
            </w:pPr>
          </w:p>
        </w:tc>
        <w:tc>
          <w:tcPr>
            <w:tcW w:w="1842" w:type="dxa"/>
          </w:tcPr>
          <w:p w14:paraId="28B58AA7" w14:textId="77777777" w:rsidR="001F1AFA" w:rsidRDefault="001F1AFA" w:rsidP="008836AC">
            <w:pPr>
              <w:tabs>
                <w:tab w:val="left" w:pos="567"/>
              </w:tabs>
              <w:spacing w:after="0"/>
              <w:rPr>
                <w:rFonts w:ascii="Arial" w:hAnsi="Arial" w:cs="Arial"/>
                <w:lang w:eastAsia="ja-JP"/>
              </w:rPr>
            </w:pPr>
            <w:r>
              <w:rPr>
                <w:rFonts w:ascii="Arial" w:hAnsi="Arial" w:cs="Arial"/>
                <w:lang w:eastAsia="ja-JP"/>
              </w:rPr>
              <w:t xml:space="preserve">Core part: </w:t>
            </w:r>
          </w:p>
          <w:p w14:paraId="5794DFF7" w14:textId="09A76EE1" w:rsidR="001F1AFA" w:rsidRPr="008836AC" w:rsidRDefault="00C823E1" w:rsidP="008836AC">
            <w:pPr>
              <w:tabs>
                <w:tab w:val="left" w:pos="567"/>
              </w:tabs>
              <w:spacing w:after="0"/>
              <w:rPr>
                <w:rFonts w:ascii="Arial" w:hAnsi="Arial" w:cs="Arial"/>
                <w:lang w:eastAsia="ja-JP"/>
              </w:rPr>
            </w:pPr>
            <w:r>
              <w:rPr>
                <w:rFonts w:ascii="Arial" w:hAnsi="Arial" w:cs="Arial"/>
                <w:color w:val="00B050"/>
                <w:lang w:eastAsia="ja-JP"/>
              </w:rPr>
              <w:t>10</w:t>
            </w:r>
            <w:r w:rsidR="00E1545A" w:rsidRPr="00E1545A">
              <w:rPr>
                <w:rFonts w:ascii="Arial" w:hAnsi="Arial" w:cs="Arial"/>
                <w:color w:val="00B050"/>
                <w:lang w:eastAsia="ja-JP"/>
              </w:rPr>
              <w:t>0</w:t>
            </w:r>
            <w:r w:rsidR="001F1AFA" w:rsidRPr="00E1545A">
              <w:rPr>
                <w:rFonts w:ascii="Arial" w:hAnsi="Arial" w:cs="Arial"/>
                <w:color w:val="00B050"/>
                <w:lang w:eastAsia="ja-JP"/>
              </w:rPr>
              <w:t>%</w:t>
            </w:r>
          </w:p>
        </w:tc>
        <w:tc>
          <w:tcPr>
            <w:tcW w:w="2268" w:type="dxa"/>
          </w:tcPr>
          <w:p w14:paraId="41636C6C" w14:textId="77777777" w:rsidR="00E1545A" w:rsidRDefault="001F1AFA" w:rsidP="00E1545A">
            <w:pPr>
              <w:tabs>
                <w:tab w:val="left" w:pos="567"/>
              </w:tabs>
              <w:spacing w:after="0"/>
              <w:rPr>
                <w:rFonts w:ascii="Arial" w:hAnsi="Arial" w:cs="Arial"/>
                <w:lang w:eastAsia="ja-JP"/>
              </w:rPr>
            </w:pPr>
            <w:r>
              <w:rPr>
                <w:rFonts w:ascii="Arial" w:hAnsi="Arial" w:cs="Arial"/>
                <w:lang w:eastAsia="ja-JP"/>
              </w:rPr>
              <w:t xml:space="preserve">Performance Part: </w:t>
            </w:r>
          </w:p>
          <w:p w14:paraId="0560E286" w14:textId="1F04093C" w:rsidR="001F1AFA" w:rsidRPr="008836AC" w:rsidRDefault="001F1AFA" w:rsidP="00C823E1">
            <w:pPr>
              <w:tabs>
                <w:tab w:val="left" w:pos="567"/>
              </w:tabs>
              <w:spacing w:after="0"/>
              <w:rPr>
                <w:rFonts w:ascii="Arial" w:hAnsi="Arial" w:cs="Arial"/>
                <w:lang w:eastAsia="ja-JP"/>
              </w:rPr>
            </w:pPr>
          </w:p>
        </w:tc>
        <w:tc>
          <w:tcPr>
            <w:tcW w:w="1694" w:type="dxa"/>
            <w:gridSpan w:val="2"/>
          </w:tcPr>
          <w:p w14:paraId="70DECF59" w14:textId="6F54CFBC" w:rsidR="001F1AFA" w:rsidRPr="006A7BCB" w:rsidRDefault="001F1AFA" w:rsidP="00E1545A">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1F486F">
      <w:pPr>
        <w:pStyle w:val="afd"/>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afd"/>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afd"/>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d"/>
        <w:tabs>
          <w:tab w:val="left" w:pos="567"/>
        </w:tabs>
        <w:ind w:leftChars="0" w:left="924"/>
        <w:rPr>
          <w:rFonts w:ascii="Arial" w:hAnsi="Arial" w:cs="Arial"/>
          <w:color w:val="FF0000"/>
        </w:rPr>
      </w:pPr>
    </w:p>
    <w:p w14:paraId="100AC9F9" w14:textId="77777777" w:rsidR="00D45B2F"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40"/>
        <w:gridCol w:w="7489"/>
      </w:tblGrid>
      <w:tr w:rsidR="00E1545A" w14:paraId="1C9CB905" w14:textId="77777777" w:rsidTr="003714FD">
        <w:tc>
          <w:tcPr>
            <w:tcW w:w="2758" w:type="dxa"/>
            <w:gridSpan w:val="2"/>
          </w:tcPr>
          <w:p w14:paraId="17E6280C" w14:textId="77777777" w:rsidR="00E1545A" w:rsidRDefault="00E1545A" w:rsidP="003714FD">
            <w:pPr>
              <w:tabs>
                <w:tab w:val="left" w:pos="567"/>
              </w:tabs>
              <w:spacing w:after="0"/>
              <w:rPr>
                <w:rFonts w:ascii="Arial" w:hAnsi="Arial" w:cs="Arial"/>
                <w:b/>
              </w:rPr>
            </w:pPr>
            <w:r>
              <w:rPr>
                <w:rFonts w:ascii="Arial" w:hAnsi="Arial" w:cs="Arial"/>
                <w:b/>
              </w:rPr>
              <w:t>Leading WG</w:t>
            </w:r>
          </w:p>
        </w:tc>
        <w:tc>
          <w:tcPr>
            <w:tcW w:w="7489" w:type="dxa"/>
          </w:tcPr>
          <w:p w14:paraId="739B01B0" w14:textId="77777777" w:rsidR="00E1545A" w:rsidRDefault="00E1545A" w:rsidP="003714FD">
            <w:pPr>
              <w:tabs>
                <w:tab w:val="left" w:pos="567"/>
              </w:tabs>
              <w:spacing w:after="0"/>
              <w:rPr>
                <w:rFonts w:ascii="Arial" w:eastAsia="宋体" w:hAnsi="Arial" w:cs="Arial"/>
                <w:color w:val="FF0000"/>
                <w:lang w:val="en-US" w:eastAsia="zh-CN"/>
              </w:rPr>
            </w:pPr>
            <w:r>
              <w:rPr>
                <w:rFonts w:ascii="Arial" w:eastAsia="宋体" w:hAnsi="Arial" w:cs="Arial" w:hint="eastAsia"/>
                <w:lang w:val="en-US" w:eastAsia="zh-CN"/>
              </w:rPr>
              <w:t>RAN4</w:t>
            </w:r>
          </w:p>
        </w:tc>
      </w:tr>
      <w:tr w:rsidR="00E1545A" w14:paraId="3655EFCB" w14:textId="77777777" w:rsidTr="003714FD">
        <w:tc>
          <w:tcPr>
            <w:tcW w:w="1418" w:type="dxa"/>
            <w:vMerge w:val="restart"/>
            <w:vAlign w:val="center"/>
          </w:tcPr>
          <w:p w14:paraId="4372C6DD" w14:textId="77777777" w:rsidR="00E1545A" w:rsidRDefault="00E1545A" w:rsidP="003714FD">
            <w:pPr>
              <w:tabs>
                <w:tab w:val="left" w:pos="567"/>
              </w:tabs>
              <w:rPr>
                <w:rFonts w:ascii="Arial" w:hAnsi="Arial" w:cs="Arial"/>
                <w:b/>
              </w:rPr>
            </w:pPr>
            <w:r>
              <w:rPr>
                <w:rFonts w:ascii="Arial" w:hAnsi="Arial" w:cs="Arial"/>
                <w:b/>
              </w:rPr>
              <w:t>Rapporteur</w:t>
            </w:r>
          </w:p>
        </w:tc>
        <w:tc>
          <w:tcPr>
            <w:tcW w:w="1340" w:type="dxa"/>
          </w:tcPr>
          <w:p w14:paraId="2543E228" w14:textId="77777777" w:rsidR="00E1545A" w:rsidRDefault="00E1545A" w:rsidP="003714FD">
            <w:pPr>
              <w:tabs>
                <w:tab w:val="left" w:pos="567"/>
              </w:tabs>
              <w:spacing w:after="0"/>
              <w:rPr>
                <w:rFonts w:ascii="Arial" w:hAnsi="Arial" w:cs="Arial"/>
                <w:b/>
              </w:rPr>
            </w:pPr>
            <w:r>
              <w:rPr>
                <w:rFonts w:ascii="Arial" w:hAnsi="Arial" w:cs="Arial"/>
                <w:b/>
              </w:rPr>
              <w:t>Name</w:t>
            </w:r>
          </w:p>
        </w:tc>
        <w:tc>
          <w:tcPr>
            <w:tcW w:w="7489" w:type="dxa"/>
          </w:tcPr>
          <w:p w14:paraId="3847D227" w14:textId="77777777" w:rsidR="00E1545A" w:rsidRDefault="00E1545A" w:rsidP="003714FD">
            <w:pPr>
              <w:tabs>
                <w:tab w:val="left" w:pos="567"/>
              </w:tabs>
              <w:spacing w:after="0"/>
              <w:rPr>
                <w:rFonts w:ascii="Arial" w:eastAsia="宋体" w:hAnsi="Arial" w:cs="Arial"/>
                <w:lang w:val="en-US" w:eastAsia="zh-CN"/>
              </w:rPr>
            </w:pPr>
            <w:r>
              <w:rPr>
                <w:rFonts w:eastAsiaTheme="minorEastAsia" w:hint="eastAsia"/>
                <w:lang w:eastAsia="zh-CN"/>
              </w:rPr>
              <w:t>Shan Huiping</w:t>
            </w:r>
          </w:p>
        </w:tc>
      </w:tr>
      <w:tr w:rsidR="00E1545A" w14:paraId="0DC2B930" w14:textId="77777777" w:rsidTr="003714FD">
        <w:tc>
          <w:tcPr>
            <w:tcW w:w="1418" w:type="dxa"/>
            <w:vMerge/>
          </w:tcPr>
          <w:p w14:paraId="19DD1F7B" w14:textId="77777777" w:rsidR="00E1545A" w:rsidRDefault="00E1545A" w:rsidP="003714FD">
            <w:pPr>
              <w:tabs>
                <w:tab w:val="left" w:pos="567"/>
              </w:tabs>
              <w:rPr>
                <w:rFonts w:ascii="Arial" w:hAnsi="Arial" w:cs="Arial"/>
                <w:b/>
              </w:rPr>
            </w:pPr>
          </w:p>
        </w:tc>
        <w:tc>
          <w:tcPr>
            <w:tcW w:w="1340" w:type="dxa"/>
          </w:tcPr>
          <w:p w14:paraId="530D7844" w14:textId="77777777" w:rsidR="00E1545A" w:rsidRDefault="00E1545A" w:rsidP="003714FD">
            <w:pPr>
              <w:tabs>
                <w:tab w:val="left" w:pos="567"/>
              </w:tabs>
              <w:spacing w:after="0"/>
              <w:rPr>
                <w:rFonts w:ascii="Arial" w:hAnsi="Arial" w:cs="Arial"/>
                <w:b/>
              </w:rPr>
            </w:pPr>
            <w:r>
              <w:rPr>
                <w:rFonts w:ascii="Arial" w:hAnsi="Arial" w:cs="Arial"/>
                <w:b/>
              </w:rPr>
              <w:t>Company</w:t>
            </w:r>
          </w:p>
        </w:tc>
        <w:tc>
          <w:tcPr>
            <w:tcW w:w="7489" w:type="dxa"/>
          </w:tcPr>
          <w:p w14:paraId="46CBA697" w14:textId="77777777" w:rsidR="00E1545A" w:rsidRDefault="00E1545A" w:rsidP="003714FD">
            <w:pPr>
              <w:tabs>
                <w:tab w:val="left" w:pos="567"/>
              </w:tabs>
              <w:spacing w:after="0"/>
              <w:rPr>
                <w:rFonts w:ascii="Arial" w:eastAsia="宋体" w:hAnsi="Arial" w:cs="Arial"/>
                <w:lang w:val="en-US" w:eastAsia="zh-CN"/>
              </w:rPr>
            </w:pPr>
            <w:r>
              <w:rPr>
                <w:rFonts w:ascii="Arial" w:eastAsia="宋体" w:hAnsi="Arial" w:cs="Arial" w:hint="eastAsia"/>
                <w:lang w:val="en-US" w:eastAsia="zh-CN"/>
              </w:rPr>
              <w:t>CATT</w:t>
            </w:r>
          </w:p>
        </w:tc>
      </w:tr>
      <w:tr w:rsidR="00E1545A" w14:paraId="7E4BB7A3" w14:textId="77777777" w:rsidTr="003714FD">
        <w:tc>
          <w:tcPr>
            <w:tcW w:w="1418" w:type="dxa"/>
            <w:vMerge/>
          </w:tcPr>
          <w:p w14:paraId="0247211C" w14:textId="77777777" w:rsidR="00E1545A" w:rsidRDefault="00E1545A" w:rsidP="003714FD">
            <w:pPr>
              <w:tabs>
                <w:tab w:val="left" w:pos="567"/>
              </w:tabs>
              <w:rPr>
                <w:rFonts w:ascii="Arial" w:hAnsi="Arial" w:cs="Arial"/>
                <w:b/>
              </w:rPr>
            </w:pPr>
          </w:p>
        </w:tc>
        <w:tc>
          <w:tcPr>
            <w:tcW w:w="1340" w:type="dxa"/>
          </w:tcPr>
          <w:p w14:paraId="7DCDEB43" w14:textId="77777777" w:rsidR="00E1545A" w:rsidRDefault="00E1545A" w:rsidP="003714FD">
            <w:pPr>
              <w:tabs>
                <w:tab w:val="left" w:pos="567"/>
              </w:tabs>
              <w:spacing w:after="0"/>
              <w:rPr>
                <w:rFonts w:ascii="Arial" w:hAnsi="Arial" w:cs="Arial"/>
                <w:b/>
              </w:rPr>
            </w:pPr>
            <w:r>
              <w:rPr>
                <w:rFonts w:ascii="Arial" w:hAnsi="Arial" w:cs="Arial"/>
                <w:b/>
              </w:rPr>
              <w:t>Email</w:t>
            </w:r>
          </w:p>
        </w:tc>
        <w:tc>
          <w:tcPr>
            <w:tcW w:w="7489" w:type="dxa"/>
          </w:tcPr>
          <w:p w14:paraId="5FC75D1B" w14:textId="77777777" w:rsidR="00E1545A" w:rsidRDefault="008F2342" w:rsidP="003714FD">
            <w:pPr>
              <w:tabs>
                <w:tab w:val="left" w:pos="567"/>
              </w:tabs>
              <w:spacing w:after="0"/>
              <w:rPr>
                <w:rFonts w:ascii="Arial" w:hAnsi="Arial" w:cs="Arial"/>
              </w:rPr>
            </w:pPr>
            <w:hyperlink r:id="rId8" w:history="1">
              <w:r w:rsidR="00E1545A">
                <w:rPr>
                  <w:rStyle w:val="ad"/>
                  <w:rFonts w:eastAsiaTheme="minorEastAsia" w:hint="eastAsia"/>
                  <w:lang w:eastAsia="zh-CN"/>
                </w:rPr>
                <w:t>shanhuiping@catt.cn</w:t>
              </w:r>
            </w:hyperlink>
          </w:p>
        </w:tc>
      </w:tr>
      <w:tr w:rsidR="00E1545A" w14:paraId="0287A281" w14:textId="77777777" w:rsidTr="003714FD">
        <w:tc>
          <w:tcPr>
            <w:tcW w:w="1418" w:type="dxa"/>
            <w:vMerge/>
            <w:vAlign w:val="center"/>
          </w:tcPr>
          <w:p w14:paraId="39D0D875" w14:textId="77777777" w:rsidR="00E1545A" w:rsidRDefault="00E1545A" w:rsidP="003714FD">
            <w:pPr>
              <w:tabs>
                <w:tab w:val="left" w:pos="567"/>
              </w:tabs>
              <w:rPr>
                <w:rFonts w:ascii="Arial" w:hAnsi="Arial" w:cs="Arial"/>
                <w:b/>
              </w:rPr>
            </w:pPr>
          </w:p>
        </w:tc>
        <w:tc>
          <w:tcPr>
            <w:tcW w:w="1340" w:type="dxa"/>
          </w:tcPr>
          <w:p w14:paraId="1C0CDE18" w14:textId="77777777" w:rsidR="00E1545A" w:rsidRDefault="00E1545A" w:rsidP="003714FD">
            <w:pPr>
              <w:tabs>
                <w:tab w:val="left" w:pos="567"/>
              </w:tabs>
              <w:spacing w:after="0"/>
              <w:rPr>
                <w:rFonts w:ascii="Arial" w:hAnsi="Arial" w:cs="Arial"/>
                <w:b/>
              </w:rPr>
            </w:pPr>
            <w:r>
              <w:rPr>
                <w:rFonts w:ascii="Arial" w:hAnsi="Arial" w:cs="Arial"/>
                <w:b/>
              </w:rPr>
              <w:t>Name</w:t>
            </w:r>
          </w:p>
        </w:tc>
        <w:tc>
          <w:tcPr>
            <w:tcW w:w="7489" w:type="dxa"/>
          </w:tcPr>
          <w:p w14:paraId="34B0ED2D" w14:textId="77777777" w:rsidR="00E1545A" w:rsidRDefault="00E1545A" w:rsidP="003714FD">
            <w:pPr>
              <w:tabs>
                <w:tab w:val="left" w:pos="567"/>
              </w:tabs>
              <w:spacing w:after="0"/>
              <w:rPr>
                <w:rFonts w:ascii="Arial" w:eastAsia="宋体" w:hAnsi="Arial" w:cs="Arial"/>
                <w:lang w:val="en-US" w:eastAsia="zh-CN"/>
              </w:rPr>
            </w:pPr>
            <w:r>
              <w:rPr>
                <w:rFonts w:eastAsiaTheme="minorEastAsia" w:hint="eastAsia"/>
                <w:lang w:eastAsia="zh-CN"/>
              </w:rPr>
              <w:t>Liu Bo</w:t>
            </w:r>
          </w:p>
        </w:tc>
      </w:tr>
      <w:tr w:rsidR="00E1545A" w14:paraId="77B3DADB" w14:textId="77777777" w:rsidTr="003714FD">
        <w:tc>
          <w:tcPr>
            <w:tcW w:w="1418" w:type="dxa"/>
            <w:vMerge/>
          </w:tcPr>
          <w:p w14:paraId="2871E975" w14:textId="77777777" w:rsidR="00E1545A" w:rsidRDefault="00E1545A" w:rsidP="003714FD">
            <w:pPr>
              <w:tabs>
                <w:tab w:val="left" w:pos="567"/>
              </w:tabs>
              <w:rPr>
                <w:rFonts w:ascii="Arial" w:hAnsi="Arial" w:cs="Arial"/>
                <w:b/>
              </w:rPr>
            </w:pPr>
          </w:p>
        </w:tc>
        <w:tc>
          <w:tcPr>
            <w:tcW w:w="1340" w:type="dxa"/>
          </w:tcPr>
          <w:p w14:paraId="351608FF" w14:textId="77777777" w:rsidR="00E1545A" w:rsidRDefault="00E1545A" w:rsidP="003714FD">
            <w:pPr>
              <w:tabs>
                <w:tab w:val="left" w:pos="567"/>
              </w:tabs>
              <w:spacing w:after="0"/>
              <w:rPr>
                <w:rFonts w:ascii="Arial" w:hAnsi="Arial" w:cs="Arial"/>
                <w:b/>
              </w:rPr>
            </w:pPr>
            <w:r>
              <w:rPr>
                <w:rFonts w:ascii="Arial" w:hAnsi="Arial" w:cs="Arial"/>
                <w:b/>
              </w:rPr>
              <w:t>Company</w:t>
            </w:r>
          </w:p>
        </w:tc>
        <w:tc>
          <w:tcPr>
            <w:tcW w:w="7489" w:type="dxa"/>
          </w:tcPr>
          <w:p w14:paraId="2963E0CD" w14:textId="77777777" w:rsidR="00E1545A" w:rsidRDefault="00E1545A" w:rsidP="003714FD">
            <w:pPr>
              <w:tabs>
                <w:tab w:val="left" w:pos="567"/>
              </w:tabs>
              <w:spacing w:after="0"/>
              <w:rPr>
                <w:rFonts w:ascii="Arial" w:eastAsia="宋体" w:hAnsi="Arial" w:cs="Arial"/>
                <w:lang w:val="en-US" w:eastAsia="zh-CN"/>
              </w:rPr>
            </w:pPr>
            <w:r>
              <w:rPr>
                <w:rFonts w:eastAsiaTheme="minorEastAsia" w:hint="eastAsia"/>
                <w:lang w:eastAsia="zh-CN"/>
              </w:rPr>
              <w:t>China Telecom</w:t>
            </w:r>
          </w:p>
        </w:tc>
      </w:tr>
      <w:tr w:rsidR="00E1545A" w14:paraId="065A6969" w14:textId="77777777" w:rsidTr="003714FD">
        <w:tc>
          <w:tcPr>
            <w:tcW w:w="1418" w:type="dxa"/>
            <w:vMerge/>
          </w:tcPr>
          <w:p w14:paraId="49E00137" w14:textId="77777777" w:rsidR="00E1545A" w:rsidRDefault="00E1545A" w:rsidP="003714FD">
            <w:pPr>
              <w:tabs>
                <w:tab w:val="left" w:pos="567"/>
              </w:tabs>
              <w:rPr>
                <w:rFonts w:ascii="Arial" w:hAnsi="Arial" w:cs="Arial"/>
                <w:b/>
              </w:rPr>
            </w:pPr>
          </w:p>
        </w:tc>
        <w:tc>
          <w:tcPr>
            <w:tcW w:w="1340" w:type="dxa"/>
          </w:tcPr>
          <w:p w14:paraId="319B65FC" w14:textId="77777777" w:rsidR="00E1545A" w:rsidRDefault="00E1545A" w:rsidP="003714FD">
            <w:pPr>
              <w:tabs>
                <w:tab w:val="left" w:pos="567"/>
              </w:tabs>
              <w:spacing w:after="0"/>
              <w:rPr>
                <w:rFonts w:ascii="Arial" w:hAnsi="Arial" w:cs="Arial"/>
                <w:b/>
              </w:rPr>
            </w:pPr>
            <w:r>
              <w:rPr>
                <w:rFonts w:ascii="Arial" w:hAnsi="Arial" w:cs="Arial"/>
                <w:b/>
              </w:rPr>
              <w:t>Email</w:t>
            </w:r>
          </w:p>
        </w:tc>
        <w:tc>
          <w:tcPr>
            <w:tcW w:w="7489" w:type="dxa"/>
          </w:tcPr>
          <w:p w14:paraId="31A44792" w14:textId="77777777" w:rsidR="00E1545A" w:rsidRDefault="008F2342" w:rsidP="003714FD">
            <w:pPr>
              <w:tabs>
                <w:tab w:val="left" w:pos="567"/>
              </w:tabs>
              <w:spacing w:after="0"/>
              <w:rPr>
                <w:rFonts w:ascii="Arial" w:hAnsi="Arial" w:cs="Arial"/>
              </w:rPr>
            </w:pPr>
            <w:hyperlink r:id="rId9" w:history="1">
              <w:r w:rsidR="00E1545A">
                <w:rPr>
                  <w:rStyle w:val="ad"/>
                  <w:rFonts w:eastAsiaTheme="minorEastAsia" w:hint="eastAsia"/>
                  <w:lang w:eastAsia="zh-CN"/>
                </w:rPr>
                <w:t>liubo1@chinatelecom.cn</w:t>
              </w:r>
            </w:hyperlink>
          </w:p>
        </w:tc>
      </w:tr>
    </w:tbl>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2DB593F2" w:rsidR="00D22398" w:rsidRPr="008836AC" w:rsidRDefault="00E1545A" w:rsidP="00C4666A">
            <w:pPr>
              <w:pStyle w:val="TAL"/>
              <w:jc w:val="center"/>
              <w:rPr>
                <w:color w:val="FF0000"/>
                <w:lang w:eastAsia="ja-JP"/>
              </w:rPr>
            </w:pPr>
            <w:r w:rsidRPr="00E1545A">
              <w:rPr>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6F91ECA" w14:textId="77777777" w:rsidR="00610E37" w:rsidRDefault="00701410" w:rsidP="00701410">
      <w:pPr>
        <w:pStyle w:val="2"/>
        <w:rPr>
          <w:lang w:eastAsia="ja-JP"/>
        </w:rPr>
      </w:pPr>
      <w:r>
        <w:rPr>
          <w:lang w:eastAsia="ja-JP"/>
        </w:rPr>
        <w:t>2.1</w:t>
      </w:r>
      <w:r>
        <w:rPr>
          <w:lang w:eastAsia="ja-JP"/>
        </w:rPr>
        <w:tab/>
      </w:r>
      <w:r w:rsidR="00610E37" w:rsidRPr="0003665A">
        <w:rPr>
          <w:rFonts w:hint="eastAsia"/>
          <w:lang w:eastAsia="ja-JP"/>
        </w:rPr>
        <w:t>RAN1</w:t>
      </w:r>
    </w:p>
    <w:p w14:paraId="0E1F0CF1" w14:textId="77777777" w:rsidR="00701410" w:rsidRDefault="00701410" w:rsidP="00701410">
      <w:pPr>
        <w:pStyle w:val="4"/>
        <w:rPr>
          <w:lang w:eastAsia="ja-JP"/>
        </w:rPr>
      </w:pPr>
      <w:r>
        <w:rPr>
          <w:lang w:eastAsia="ja-JP"/>
        </w:rPr>
        <w:t>2.1.1</w:t>
      </w:r>
      <w:r>
        <w:rPr>
          <w:lang w:eastAsia="ja-JP"/>
        </w:rPr>
        <w:tab/>
        <w:t>Agreements</w:t>
      </w:r>
    </w:p>
    <w:p w14:paraId="5840400F" w14:textId="77777777" w:rsidR="003A4B47" w:rsidRPr="00701410" w:rsidRDefault="00701410" w:rsidP="00701410">
      <w:pPr>
        <w:pStyle w:val="4"/>
        <w:rPr>
          <w:lang w:eastAsia="ja-JP"/>
        </w:rPr>
      </w:pPr>
      <w:r>
        <w:rPr>
          <w:lang w:eastAsia="ja-JP"/>
        </w:rPr>
        <w:t>2.1.2</w:t>
      </w:r>
      <w:r>
        <w:rPr>
          <w:lang w:eastAsia="ja-JP"/>
        </w:rPr>
        <w:tab/>
        <w:t>Remaining Open issues</w:t>
      </w:r>
    </w:p>
    <w:p w14:paraId="33E6565E" w14:textId="77777777" w:rsidR="00701410" w:rsidRDefault="00701410" w:rsidP="00701410">
      <w:pPr>
        <w:pStyle w:val="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4"/>
        <w:rPr>
          <w:lang w:eastAsia="ja-JP"/>
        </w:rPr>
      </w:pPr>
      <w:r>
        <w:rPr>
          <w:lang w:eastAsia="ja-JP"/>
        </w:rPr>
        <w:t>2.2.1</w:t>
      </w:r>
      <w:r>
        <w:rPr>
          <w:lang w:eastAsia="ja-JP"/>
        </w:rPr>
        <w:tab/>
        <w:t>Agreements</w:t>
      </w:r>
    </w:p>
    <w:p w14:paraId="6918283D" w14:textId="77777777" w:rsidR="00C21339" w:rsidRPr="00A86AB5" w:rsidRDefault="00701410" w:rsidP="00A86AB5">
      <w:pPr>
        <w:pStyle w:val="4"/>
        <w:rPr>
          <w:lang w:eastAsia="ja-JP"/>
        </w:rPr>
      </w:pPr>
      <w:r>
        <w:rPr>
          <w:lang w:eastAsia="ja-JP"/>
        </w:rPr>
        <w:t>2.2.2</w:t>
      </w:r>
      <w:r>
        <w:rPr>
          <w:lang w:eastAsia="ja-JP"/>
        </w:rPr>
        <w:tab/>
        <w:t xml:space="preserve">Remaining Open issues </w:t>
      </w: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4"/>
        <w:rPr>
          <w:lang w:eastAsia="ja-JP"/>
        </w:rPr>
      </w:pPr>
      <w:r>
        <w:rPr>
          <w:lang w:eastAsia="ja-JP"/>
        </w:rPr>
        <w:t>2.3.1</w:t>
      </w:r>
      <w:r>
        <w:rPr>
          <w:lang w:eastAsia="ja-JP"/>
        </w:rPr>
        <w:tab/>
        <w:t>Agreements</w:t>
      </w:r>
    </w:p>
    <w:p w14:paraId="05E6C52A" w14:textId="77777777" w:rsidR="00701410" w:rsidRPr="003A4B47" w:rsidRDefault="00701410" w:rsidP="00701410">
      <w:pPr>
        <w:pStyle w:val="4"/>
        <w:rPr>
          <w:rFonts w:cs="Arial"/>
          <w:lang w:eastAsia="ja-JP"/>
        </w:rPr>
      </w:pPr>
      <w:r>
        <w:rPr>
          <w:lang w:eastAsia="ja-JP"/>
        </w:rPr>
        <w:t>2.3.2</w:t>
      </w:r>
      <w:r>
        <w:rPr>
          <w:lang w:eastAsia="ja-JP"/>
        </w:rPr>
        <w:tab/>
        <w:t>Remaining Open issues</w:t>
      </w: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4"/>
        <w:rPr>
          <w:lang w:eastAsia="ja-JP"/>
        </w:rPr>
      </w:pPr>
      <w:r>
        <w:rPr>
          <w:lang w:eastAsia="ja-JP"/>
        </w:rPr>
        <w:t>2.4.1</w:t>
      </w:r>
      <w:r>
        <w:rPr>
          <w:lang w:eastAsia="ja-JP"/>
        </w:rPr>
        <w:tab/>
        <w:t>Agreements</w:t>
      </w:r>
    </w:p>
    <w:p w14:paraId="7E88B085" w14:textId="39C8DEA9" w:rsidR="00E1545A" w:rsidRDefault="00E1545A" w:rsidP="00E1545A">
      <w:pPr>
        <w:rPr>
          <w:rFonts w:eastAsiaTheme="minorEastAsia"/>
          <w:b/>
          <w:lang w:val="en-US" w:eastAsia="zh-CN"/>
        </w:rPr>
      </w:pPr>
      <w:r w:rsidRPr="00A55EF7">
        <w:rPr>
          <w:rFonts w:eastAsiaTheme="minorEastAsia" w:hint="eastAsia"/>
          <w:b/>
          <w:lang w:val="en-US" w:eastAsia="zh-CN"/>
        </w:rPr>
        <w:t>RAN4#108</w:t>
      </w:r>
      <w:r w:rsidR="00C823E1">
        <w:rPr>
          <w:rFonts w:eastAsiaTheme="minorEastAsia"/>
          <w:b/>
          <w:lang w:val="en-US" w:eastAsia="zh-CN"/>
        </w:rPr>
        <w:t>bis</w:t>
      </w:r>
      <w:r w:rsidRPr="00A55EF7">
        <w:rPr>
          <w:rFonts w:eastAsiaTheme="minorEastAsia" w:hint="eastAsia"/>
          <w:b/>
          <w:lang w:val="en-US" w:eastAsia="zh-CN"/>
        </w:rPr>
        <w:t xml:space="preserve"> meeting (</w:t>
      </w:r>
      <w:r w:rsidR="00C823E1">
        <w:rPr>
          <w:rFonts w:eastAsiaTheme="minorEastAsia"/>
          <w:b/>
          <w:lang w:val="en-US" w:eastAsia="zh-CN"/>
        </w:rPr>
        <w:t>Oct.</w:t>
      </w:r>
      <w:r w:rsidRPr="00A55EF7">
        <w:rPr>
          <w:rFonts w:eastAsiaTheme="minorEastAsia" w:hint="eastAsia"/>
          <w:b/>
          <w:lang w:val="en-US" w:eastAsia="zh-CN"/>
        </w:rPr>
        <w:t xml:space="preserve"> 2023)</w:t>
      </w:r>
    </w:p>
    <w:p w14:paraId="2050DF58" w14:textId="77777777" w:rsidR="00505FB3" w:rsidRPr="00505FB3" w:rsidRDefault="00505FB3" w:rsidP="00505FB3">
      <w:pPr>
        <w:rPr>
          <w:lang w:val="en-US" w:eastAsia="ja-JP"/>
        </w:rPr>
      </w:pPr>
      <w:r w:rsidRPr="00505FB3">
        <w:rPr>
          <w:lang w:val="en-US" w:eastAsia="ja-JP"/>
        </w:rPr>
        <w:t>R4-2317790</w:t>
      </w:r>
      <w:r w:rsidRPr="00505FB3">
        <w:rPr>
          <w:lang w:val="en-US" w:eastAsia="ja-JP"/>
        </w:rPr>
        <w:tab/>
        <w:t>Draft TS 38.101-1 big CR for NR_700800900_combo_enh</w:t>
      </w:r>
    </w:p>
    <w:p w14:paraId="436FF185" w14:textId="77777777" w:rsidR="00505FB3" w:rsidRPr="00505FB3" w:rsidRDefault="008F2342" w:rsidP="00505FB3">
      <w:pPr>
        <w:rPr>
          <w:lang w:val="en-US" w:eastAsia="ja-JP"/>
        </w:rPr>
      </w:pPr>
      <w:hyperlink r:id="rId10" w:history="1">
        <w:r w:rsidR="00505FB3" w:rsidRPr="00505FB3">
          <w:rPr>
            <w:lang w:val="en-US" w:eastAsia="ja-JP"/>
          </w:rPr>
          <w:t>R4-2317587</w:t>
        </w:r>
      </w:hyperlink>
      <w:r w:rsidR="00505FB3" w:rsidRPr="00505FB3">
        <w:rPr>
          <w:lang w:val="en-US" w:eastAsia="ja-JP"/>
        </w:rPr>
        <w:tab/>
        <w:t>Draft CR to TS38.101-1[R18] to add CA_n5-n8</w:t>
      </w:r>
    </w:p>
    <w:p w14:paraId="3D0EF397" w14:textId="77777777" w:rsidR="00505FB3" w:rsidRPr="00505FB3" w:rsidRDefault="008F2342" w:rsidP="00505FB3">
      <w:pPr>
        <w:rPr>
          <w:lang w:val="en-US" w:eastAsia="ja-JP"/>
        </w:rPr>
      </w:pPr>
      <w:hyperlink r:id="rId11" w:history="1">
        <w:r w:rsidR="00505FB3" w:rsidRPr="00505FB3">
          <w:rPr>
            <w:lang w:val="en-US" w:eastAsia="ja-JP"/>
          </w:rPr>
          <w:t>R4-2316209</w:t>
        </w:r>
      </w:hyperlink>
      <w:r w:rsidR="00505FB3" w:rsidRPr="00505FB3">
        <w:rPr>
          <w:lang w:val="en-US" w:eastAsia="ja-JP"/>
        </w:rPr>
        <w:tab/>
        <w:t>Draft CR for 38.101-1 to introduce CA_n5-n105</w:t>
      </w:r>
    </w:p>
    <w:p w14:paraId="7EC6E3D0" w14:textId="77777777" w:rsidR="00505FB3" w:rsidRPr="00505FB3" w:rsidRDefault="008F2342" w:rsidP="00505FB3">
      <w:pPr>
        <w:rPr>
          <w:lang w:val="en-US" w:eastAsia="ja-JP"/>
        </w:rPr>
      </w:pPr>
      <w:hyperlink r:id="rId12" w:history="1">
        <w:r w:rsidR="00505FB3" w:rsidRPr="00505FB3">
          <w:rPr>
            <w:lang w:val="en-US" w:eastAsia="ja-JP"/>
          </w:rPr>
          <w:t>R4-2316210</w:t>
        </w:r>
      </w:hyperlink>
      <w:r w:rsidR="00505FB3" w:rsidRPr="00505FB3">
        <w:rPr>
          <w:lang w:val="en-US" w:eastAsia="ja-JP"/>
        </w:rPr>
        <w:tab/>
        <w:t>Draft CR for 38.101-1 to introduce CA_n28-n105</w:t>
      </w:r>
    </w:p>
    <w:p w14:paraId="431B1026" w14:textId="77777777" w:rsidR="00505FB3" w:rsidRPr="00505FB3" w:rsidRDefault="008F2342" w:rsidP="00505FB3">
      <w:pPr>
        <w:rPr>
          <w:lang w:val="en-US" w:eastAsia="ja-JP"/>
        </w:rPr>
      </w:pPr>
      <w:hyperlink r:id="rId13" w:history="1">
        <w:r w:rsidR="00505FB3" w:rsidRPr="00505FB3">
          <w:rPr>
            <w:lang w:val="en-US" w:eastAsia="ja-JP"/>
          </w:rPr>
          <w:t>R4-2317588</w:t>
        </w:r>
      </w:hyperlink>
      <w:r w:rsidR="00505FB3" w:rsidRPr="00505FB3">
        <w:rPr>
          <w:lang w:val="en-US" w:eastAsia="ja-JP"/>
        </w:rPr>
        <w:tab/>
        <w:t>Draft CR to TS38.101-1R18 to add CA_n26-n28 and CA_n5-n28</w:t>
      </w:r>
    </w:p>
    <w:p w14:paraId="6A12C7D8" w14:textId="5B34E182" w:rsidR="00C823E1" w:rsidRPr="00505FB3" w:rsidRDefault="008F2342" w:rsidP="00E1545A">
      <w:pPr>
        <w:rPr>
          <w:lang w:val="en-US" w:eastAsia="ja-JP"/>
        </w:rPr>
      </w:pPr>
      <w:hyperlink r:id="rId14" w:history="1">
        <w:r w:rsidR="00505FB3" w:rsidRPr="00505FB3">
          <w:rPr>
            <w:lang w:val="en-US" w:eastAsia="ja-JP"/>
          </w:rPr>
          <w:t>R4-2317589</w:t>
        </w:r>
      </w:hyperlink>
      <w:r w:rsidR="00505FB3" w:rsidRPr="00505FB3">
        <w:rPr>
          <w:lang w:val="en-US" w:eastAsia="ja-JP"/>
        </w:rPr>
        <w:tab/>
        <w:t>WF on NR_700800900_combo_enh</w:t>
      </w:r>
    </w:p>
    <w:p w14:paraId="71875F63" w14:textId="76CE6F7F" w:rsidR="00016434" w:rsidRPr="00016434" w:rsidRDefault="00016434" w:rsidP="00016434">
      <w:pPr>
        <w:rPr>
          <w:b/>
          <w:lang w:eastAsia="ko-KR"/>
        </w:rPr>
      </w:pPr>
      <w:r w:rsidRPr="00016434">
        <w:rPr>
          <w:b/>
          <w:lang w:eastAsia="ko-KR"/>
        </w:rPr>
        <w:t>CA_ n26(2A)</w:t>
      </w:r>
    </w:p>
    <w:p w14:paraId="71635C29" w14:textId="77777777" w:rsidR="00016434" w:rsidRDefault="00016434" w:rsidP="00016434">
      <w:pPr>
        <w:pStyle w:val="afd"/>
        <w:keepNext/>
        <w:keepLines/>
        <w:widowControl/>
        <w:numPr>
          <w:ilvl w:val="0"/>
          <w:numId w:val="22"/>
        </w:numPr>
        <w:tabs>
          <w:tab w:val="left" w:pos="700"/>
        </w:tabs>
        <w:overflowPunct w:val="0"/>
        <w:autoSpaceDE w:val="0"/>
        <w:autoSpaceDN w:val="0"/>
        <w:adjustRightInd w:val="0"/>
        <w:spacing w:before="180" w:after="120"/>
        <w:ind w:leftChars="0"/>
        <w:textAlignment w:val="baseline"/>
        <w:outlineLvl w:val="1"/>
        <w:rPr>
          <w:rFonts w:ascii="Arial" w:eastAsiaTheme="minorEastAsia" w:hAnsi="Arial"/>
          <w:bCs/>
          <w:vanish/>
          <w:kern w:val="0"/>
          <w:sz w:val="28"/>
          <w:szCs w:val="20"/>
          <w:lang w:eastAsia="zh-CN"/>
        </w:rPr>
      </w:pPr>
    </w:p>
    <w:p w14:paraId="0BD39333" w14:textId="77777777" w:rsidR="00016434" w:rsidRDefault="00016434" w:rsidP="00016434">
      <w:pPr>
        <w:pStyle w:val="afd"/>
        <w:keepNext/>
        <w:keepLines/>
        <w:widowControl/>
        <w:numPr>
          <w:ilvl w:val="0"/>
          <w:numId w:val="22"/>
        </w:numPr>
        <w:tabs>
          <w:tab w:val="left" w:pos="700"/>
        </w:tabs>
        <w:overflowPunct w:val="0"/>
        <w:autoSpaceDE w:val="0"/>
        <w:autoSpaceDN w:val="0"/>
        <w:adjustRightInd w:val="0"/>
        <w:spacing w:before="180" w:after="120"/>
        <w:ind w:leftChars="0"/>
        <w:textAlignment w:val="baseline"/>
        <w:outlineLvl w:val="1"/>
        <w:rPr>
          <w:rFonts w:ascii="Arial" w:eastAsiaTheme="minorEastAsia" w:hAnsi="Arial"/>
          <w:bCs/>
          <w:vanish/>
          <w:kern w:val="0"/>
          <w:sz w:val="28"/>
          <w:szCs w:val="20"/>
        </w:rPr>
      </w:pPr>
    </w:p>
    <w:p w14:paraId="4EC2BA35" w14:textId="77777777" w:rsidR="00016434" w:rsidRDefault="00016434" w:rsidP="00016434">
      <w:pPr>
        <w:pStyle w:val="afd"/>
        <w:keepNext/>
        <w:keepLines/>
        <w:widowControl/>
        <w:numPr>
          <w:ilvl w:val="1"/>
          <w:numId w:val="22"/>
        </w:numPr>
        <w:tabs>
          <w:tab w:val="left" w:pos="700"/>
        </w:tabs>
        <w:overflowPunct w:val="0"/>
        <w:autoSpaceDE w:val="0"/>
        <w:autoSpaceDN w:val="0"/>
        <w:adjustRightInd w:val="0"/>
        <w:spacing w:before="180" w:after="120"/>
        <w:ind w:leftChars="0"/>
        <w:textAlignment w:val="baseline"/>
        <w:outlineLvl w:val="1"/>
        <w:rPr>
          <w:rFonts w:ascii="Arial" w:eastAsiaTheme="minorEastAsia" w:hAnsi="Arial"/>
          <w:bCs/>
          <w:vanish/>
          <w:kern w:val="0"/>
          <w:sz w:val="28"/>
          <w:szCs w:val="20"/>
        </w:rPr>
      </w:pPr>
    </w:p>
    <w:p w14:paraId="1F6E6350" w14:textId="77777777" w:rsidR="00016434" w:rsidRDefault="00016434" w:rsidP="00016434">
      <w:pPr>
        <w:rPr>
          <w:rFonts w:eastAsia="宋体"/>
          <w:b/>
          <w:sz w:val="21"/>
          <w:szCs w:val="22"/>
          <w:u w:val="single"/>
          <w:lang w:eastAsia="ko-KR"/>
        </w:rPr>
      </w:pPr>
      <w:r>
        <w:rPr>
          <w:b/>
          <w:u w:val="single"/>
          <w:lang w:eastAsia="ko-KR"/>
        </w:rPr>
        <w:t>Issue 1-1:  Baseline RF architecture</w:t>
      </w:r>
    </w:p>
    <w:p w14:paraId="68E4C8A8" w14:textId="77777777" w:rsidR="00016434" w:rsidRDefault="00016434" w:rsidP="00016434">
      <w:pPr>
        <w:pStyle w:val="afd"/>
        <w:widowControl/>
        <w:numPr>
          <w:ilvl w:val="0"/>
          <w:numId w:val="23"/>
        </w:numPr>
        <w:snapToGrid w:val="0"/>
        <w:spacing w:after="120"/>
        <w:ind w:leftChars="0"/>
        <w:jc w:val="left"/>
        <w:rPr>
          <w:lang w:eastAsia="zh-CN"/>
        </w:rPr>
      </w:pPr>
      <w:r>
        <w:t>Assume dual PA architecture only.</w:t>
      </w:r>
    </w:p>
    <w:p w14:paraId="2BF2B1A5" w14:textId="77777777" w:rsidR="00016434" w:rsidRDefault="00016434" w:rsidP="00016434">
      <w:pPr>
        <w:rPr>
          <w:b/>
          <w:u w:val="single"/>
        </w:rPr>
      </w:pPr>
    </w:p>
    <w:p w14:paraId="1895CDE7" w14:textId="77777777" w:rsidR="00016434" w:rsidRDefault="00016434" w:rsidP="00016434">
      <w:pPr>
        <w:rPr>
          <w:b/>
          <w:u w:val="single"/>
          <w:lang w:eastAsia="ko-KR"/>
        </w:rPr>
      </w:pPr>
      <w:r>
        <w:rPr>
          <w:b/>
          <w:u w:val="single"/>
          <w:lang w:eastAsia="ko-KR"/>
        </w:rPr>
        <w:t>Issue 1-2: Current MPR applicability for UL CA_n26(2A)</w:t>
      </w:r>
    </w:p>
    <w:p w14:paraId="4608CAEB" w14:textId="77777777" w:rsidR="00016434" w:rsidRDefault="00016434" w:rsidP="00016434">
      <w:pPr>
        <w:pStyle w:val="afd"/>
        <w:widowControl/>
        <w:numPr>
          <w:ilvl w:val="0"/>
          <w:numId w:val="23"/>
        </w:numPr>
        <w:snapToGrid w:val="0"/>
        <w:spacing w:after="120"/>
        <w:ind w:leftChars="0"/>
        <w:jc w:val="left"/>
        <w:rPr>
          <w:lang w:eastAsia="zh-CN"/>
        </w:rPr>
      </w:pPr>
      <w:r>
        <w:t>Current 2PA MPR requirements can apply for UL CA_n26(2A)</w:t>
      </w:r>
    </w:p>
    <w:p w14:paraId="5A5D7575" w14:textId="77777777" w:rsidR="00016434" w:rsidRDefault="00016434" w:rsidP="00016434">
      <w:pPr>
        <w:rPr>
          <w:b/>
          <w:u w:val="single"/>
        </w:rPr>
      </w:pPr>
    </w:p>
    <w:p w14:paraId="4E6FEC69" w14:textId="77777777" w:rsidR="00016434" w:rsidRDefault="00016434" w:rsidP="00016434">
      <w:pPr>
        <w:rPr>
          <w:b/>
          <w:u w:val="single"/>
          <w:lang w:eastAsia="ko-KR"/>
        </w:rPr>
      </w:pPr>
      <w:r>
        <w:rPr>
          <w:b/>
          <w:u w:val="single"/>
          <w:lang w:eastAsia="ko-KR"/>
        </w:rPr>
        <w:t>Issue 1-3: NS_12/ 13/ 14/ 15, NS_100 applicability for UL CA_n26(2A)</w:t>
      </w:r>
    </w:p>
    <w:p w14:paraId="36CD48FE" w14:textId="77777777" w:rsidR="00016434" w:rsidRDefault="00016434" w:rsidP="00016434">
      <w:pPr>
        <w:pStyle w:val="afd"/>
        <w:widowControl/>
        <w:numPr>
          <w:ilvl w:val="0"/>
          <w:numId w:val="23"/>
        </w:numPr>
        <w:snapToGrid w:val="0"/>
        <w:spacing w:after="120"/>
        <w:ind w:leftChars="0"/>
        <w:jc w:val="left"/>
        <w:rPr>
          <w:lang w:eastAsia="zh-CN"/>
        </w:rPr>
      </w:pPr>
      <w:r>
        <w:t>The following idea is the guideline for the discussion in next meeting.</w:t>
      </w:r>
    </w:p>
    <w:p w14:paraId="7C7611BC" w14:textId="77777777" w:rsidR="00016434" w:rsidRDefault="00016434" w:rsidP="00016434">
      <w:pPr>
        <w:pStyle w:val="afd"/>
        <w:numPr>
          <w:ilvl w:val="0"/>
          <w:numId w:val="24"/>
        </w:numPr>
        <w:spacing w:before="80" w:line="360" w:lineRule="auto"/>
        <w:ind w:leftChars="0"/>
      </w:pPr>
      <w:r>
        <w:t>Define the CA NC NS_12/13/14/15/100 with relaxed values for AMPR</w:t>
      </w:r>
    </w:p>
    <w:p w14:paraId="589354DA" w14:textId="77777777" w:rsidR="00016434" w:rsidRDefault="00016434" w:rsidP="00016434">
      <w:pPr>
        <w:rPr>
          <w:highlight w:val="yellow"/>
          <w:lang w:val="en-US"/>
        </w:rPr>
      </w:pPr>
      <w:r>
        <w:rPr>
          <w:sz w:val="22"/>
        </w:rPr>
        <w:t>UE is allowed to apply any backoff to meet emission requirements</w:t>
      </w:r>
    </w:p>
    <w:p w14:paraId="272B1D44" w14:textId="77777777" w:rsidR="00016434" w:rsidRDefault="00016434" w:rsidP="00016434">
      <w:pPr>
        <w:snapToGrid w:val="0"/>
        <w:rPr>
          <w:b/>
          <w:sz w:val="21"/>
          <w:u w:val="single"/>
        </w:rPr>
      </w:pPr>
      <w:r>
        <w:rPr>
          <w:b/>
          <w:u w:val="single"/>
        </w:rPr>
        <w:t>Issue 1-4: Coexistence requirements with neighboring bands</w:t>
      </w:r>
    </w:p>
    <w:p w14:paraId="3C0E8D06" w14:textId="77777777" w:rsidR="00016434" w:rsidRDefault="00016434" w:rsidP="00016434">
      <w:pPr>
        <w:pStyle w:val="afd"/>
        <w:widowControl/>
        <w:numPr>
          <w:ilvl w:val="0"/>
          <w:numId w:val="23"/>
        </w:numPr>
        <w:snapToGrid w:val="0"/>
        <w:spacing w:after="120"/>
        <w:ind w:leftChars="0"/>
        <w:jc w:val="left"/>
      </w:pPr>
      <w:r>
        <w:t>Companies are encouraged to study how to meet this requirement for UL NC CA.</w:t>
      </w:r>
    </w:p>
    <w:p w14:paraId="1544F86C" w14:textId="77777777" w:rsidR="00016434" w:rsidRDefault="00016434" w:rsidP="00016434">
      <w:pPr>
        <w:pStyle w:val="afd"/>
        <w:numPr>
          <w:ilvl w:val="0"/>
          <w:numId w:val="24"/>
        </w:numPr>
        <w:spacing w:before="80" w:line="360" w:lineRule="auto"/>
        <w:ind w:leftChars="0"/>
      </w:pPr>
      <w:r>
        <w:t>Max Channel BW per CC for this BCS is 15MHz</w:t>
      </w:r>
    </w:p>
    <w:p w14:paraId="11FB0787" w14:textId="77777777" w:rsidR="00016434" w:rsidRDefault="00016434" w:rsidP="00016434">
      <w:pPr>
        <w:rPr>
          <w:highlight w:val="yellow"/>
          <w:lang w:val="en-US"/>
        </w:rPr>
      </w:pPr>
    </w:p>
    <w:p w14:paraId="665C73AC" w14:textId="77777777" w:rsidR="00016434" w:rsidRDefault="00016434" w:rsidP="00016434">
      <w:pPr>
        <w:snapToGrid w:val="0"/>
        <w:rPr>
          <w:b/>
          <w:sz w:val="21"/>
          <w:u w:val="single"/>
        </w:rPr>
      </w:pPr>
      <w:r>
        <w:rPr>
          <w:b/>
          <w:u w:val="single"/>
        </w:rPr>
        <w:t>Issue 1-5: MSD test points and value</w:t>
      </w:r>
    </w:p>
    <w:p w14:paraId="03CE7F14" w14:textId="77777777" w:rsidR="00016434" w:rsidRDefault="00016434" w:rsidP="00016434">
      <w:pPr>
        <w:pStyle w:val="afd"/>
        <w:widowControl/>
        <w:numPr>
          <w:ilvl w:val="0"/>
          <w:numId w:val="23"/>
        </w:numPr>
        <w:snapToGrid w:val="0"/>
        <w:spacing w:after="120"/>
        <w:ind w:leftChars="0"/>
        <w:jc w:val="left"/>
      </w:pPr>
      <w:r>
        <w:t>The general approach/framework for 2UL/2DL FDD NC CA MSD will be discussed.</w:t>
      </w:r>
    </w:p>
    <w:p w14:paraId="23EDE3D4" w14:textId="77777777" w:rsidR="00016434" w:rsidRDefault="00016434" w:rsidP="00016434">
      <w:pPr>
        <w:pStyle w:val="afd"/>
        <w:numPr>
          <w:ilvl w:val="0"/>
          <w:numId w:val="24"/>
        </w:numPr>
        <w:spacing w:before="80" w:line="360" w:lineRule="auto"/>
        <w:ind w:leftChars="0"/>
      </w:pPr>
      <w:r>
        <w:t>The format in the following table can be considered as a starting point.</w:t>
      </w:r>
    </w:p>
    <w:tbl>
      <w:tblPr>
        <w:tblW w:w="5473" w:type="pct"/>
        <w:jc w:val="center"/>
        <w:tblCellMar>
          <w:left w:w="0" w:type="dxa"/>
          <w:right w:w="0" w:type="dxa"/>
        </w:tblCellMar>
        <w:tblLook w:val="04A0" w:firstRow="1" w:lastRow="0" w:firstColumn="1" w:lastColumn="0" w:noHBand="0" w:noVBand="1"/>
      </w:tblPr>
      <w:tblGrid>
        <w:gridCol w:w="1511"/>
        <w:gridCol w:w="1276"/>
        <w:gridCol w:w="857"/>
        <w:gridCol w:w="674"/>
        <w:gridCol w:w="1153"/>
        <w:gridCol w:w="1162"/>
        <w:gridCol w:w="980"/>
        <w:gridCol w:w="948"/>
        <w:gridCol w:w="947"/>
        <w:gridCol w:w="853"/>
        <w:gridCol w:w="1045"/>
      </w:tblGrid>
      <w:tr w:rsidR="00016434" w14:paraId="08AF2144" w14:textId="77777777" w:rsidTr="00016434">
        <w:trPr>
          <w:trHeight w:val="630"/>
          <w:jc w:val="center"/>
        </w:trPr>
        <w:tc>
          <w:tcPr>
            <w:tcW w:w="66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4A1361" w14:textId="77777777" w:rsidR="00016434" w:rsidRDefault="00016434">
            <w:pPr>
              <w:keepNext/>
              <w:keepLines/>
              <w:spacing w:before="80" w:after="0"/>
              <w:jc w:val="center"/>
              <w:rPr>
                <w:rFonts w:eastAsiaTheme="minorEastAsia"/>
                <w:b/>
                <w:sz w:val="21"/>
                <w:szCs w:val="22"/>
                <w:lang w:val="fi-FI"/>
              </w:rPr>
            </w:pPr>
            <w:r>
              <w:rPr>
                <w:b/>
              </w:rPr>
              <w:t>CA configuration</w:t>
            </w:r>
          </w:p>
        </w:tc>
        <w:tc>
          <w:tcPr>
            <w:tcW w:w="5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D6687F" w14:textId="77777777" w:rsidR="00016434" w:rsidRDefault="00016434">
            <w:pPr>
              <w:keepNext/>
              <w:keepLines/>
              <w:spacing w:after="0"/>
              <w:jc w:val="center"/>
              <w:rPr>
                <w:rFonts w:eastAsiaTheme="minorEastAsia"/>
                <w:b/>
                <w:sz w:val="21"/>
                <w:szCs w:val="22"/>
              </w:rPr>
            </w:pPr>
            <w:r>
              <w:rPr>
                <w:b/>
              </w:rPr>
              <w:t>PCC/SCC Bandwidth</w:t>
            </w:r>
          </w:p>
          <w:p w14:paraId="5873BE81" w14:textId="77777777" w:rsidR="00016434" w:rsidRDefault="00016434">
            <w:pPr>
              <w:keepNext/>
              <w:keepLines/>
              <w:spacing w:before="80" w:after="0"/>
              <w:jc w:val="center"/>
              <w:rPr>
                <w:rFonts w:eastAsiaTheme="minorEastAsia"/>
                <w:b/>
                <w:sz w:val="21"/>
                <w:szCs w:val="22"/>
              </w:rPr>
            </w:pPr>
            <w:r>
              <w:rPr>
                <w:b/>
              </w:rPr>
              <w:t>(MHz)</w:t>
            </w:r>
          </w:p>
        </w:tc>
        <w:tc>
          <w:tcPr>
            <w:tcW w:w="376"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6B604A0E" w14:textId="77777777" w:rsidR="00016434" w:rsidRDefault="00016434">
            <w:pPr>
              <w:keepNext/>
              <w:keepLines/>
              <w:spacing w:before="80" w:after="0"/>
              <w:jc w:val="center"/>
              <w:rPr>
                <w:rFonts w:eastAsiaTheme="minorEastAsia"/>
                <w:b/>
                <w:sz w:val="21"/>
                <w:szCs w:val="22"/>
              </w:rPr>
            </w:pPr>
            <w:r>
              <w:rPr>
                <w:b/>
              </w:rPr>
              <w:t>PCC UL Fc (MHz)</w:t>
            </w:r>
          </w:p>
        </w:tc>
        <w:tc>
          <w:tcPr>
            <w:tcW w:w="296" w:type="pct"/>
            <w:tcBorders>
              <w:top w:val="single" w:sz="4" w:space="0" w:color="auto"/>
              <w:left w:val="single" w:sz="4" w:space="0" w:color="auto"/>
              <w:bottom w:val="single" w:sz="4" w:space="0" w:color="auto"/>
              <w:right w:val="single" w:sz="4" w:space="0" w:color="auto"/>
            </w:tcBorders>
            <w:vAlign w:val="center"/>
            <w:hideMark/>
          </w:tcPr>
          <w:p w14:paraId="6805EA34" w14:textId="77777777" w:rsidR="00016434" w:rsidRDefault="00016434">
            <w:pPr>
              <w:keepNext/>
              <w:keepLines/>
              <w:spacing w:before="80" w:after="0"/>
              <w:jc w:val="center"/>
              <w:rPr>
                <w:rFonts w:eastAsiaTheme="minorEastAsia"/>
                <w:b/>
                <w:sz w:val="21"/>
                <w:szCs w:val="22"/>
              </w:rPr>
            </w:pPr>
            <w:r>
              <w:rPr>
                <w:b/>
              </w:rPr>
              <w:t>SCC UL Fc (MHz)</w:t>
            </w:r>
          </w:p>
        </w:tc>
        <w:tc>
          <w:tcPr>
            <w:tcW w:w="50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5F6B51E" w14:textId="77777777" w:rsidR="00016434" w:rsidRDefault="00016434">
            <w:pPr>
              <w:keepNext/>
              <w:keepLines/>
              <w:spacing w:after="0"/>
              <w:jc w:val="center"/>
              <w:rPr>
                <w:rFonts w:eastAsiaTheme="minorEastAsia"/>
                <w:b/>
                <w:sz w:val="21"/>
                <w:szCs w:val="22"/>
              </w:rPr>
            </w:pPr>
            <w:r>
              <w:rPr>
                <w:b/>
              </w:rPr>
              <w:t>UL PCC allocation</w:t>
            </w:r>
          </w:p>
          <w:p w14:paraId="248F0CC7" w14:textId="77777777" w:rsidR="00016434" w:rsidRDefault="00016434">
            <w:pPr>
              <w:keepNext/>
              <w:keepLines/>
              <w:spacing w:before="80" w:after="0"/>
              <w:jc w:val="center"/>
              <w:rPr>
                <w:rFonts w:eastAsiaTheme="minorEastAsia"/>
                <w:b/>
                <w:sz w:val="21"/>
                <w:szCs w:val="22"/>
              </w:rPr>
            </w:pPr>
            <w:r>
              <w:rPr>
                <w:b/>
              </w:rPr>
              <w:t>(L</w:t>
            </w:r>
            <w:r>
              <w:rPr>
                <w:b/>
                <w:vertAlign w:val="subscript"/>
              </w:rPr>
              <w:t>CRB</w:t>
            </w:r>
            <w:r>
              <w:rPr>
                <w:b/>
              </w:rPr>
              <w:t>)</w:t>
            </w:r>
          </w:p>
        </w:tc>
        <w:tc>
          <w:tcPr>
            <w:tcW w:w="506"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1EE9EFB5" w14:textId="77777777" w:rsidR="00016434" w:rsidRDefault="00016434">
            <w:pPr>
              <w:keepNext/>
              <w:keepLines/>
              <w:spacing w:after="0"/>
              <w:jc w:val="center"/>
              <w:rPr>
                <w:rFonts w:eastAsiaTheme="minorEastAsia"/>
                <w:b/>
                <w:sz w:val="21"/>
                <w:szCs w:val="22"/>
              </w:rPr>
            </w:pPr>
            <w:r>
              <w:rPr>
                <w:b/>
              </w:rPr>
              <w:t>UL SCC allocation</w:t>
            </w:r>
          </w:p>
          <w:p w14:paraId="0F9DBC30" w14:textId="77777777" w:rsidR="00016434" w:rsidRDefault="00016434">
            <w:pPr>
              <w:keepNext/>
              <w:keepLines/>
              <w:spacing w:before="80" w:after="0"/>
              <w:jc w:val="center"/>
              <w:rPr>
                <w:rFonts w:eastAsiaTheme="minorEastAsia"/>
                <w:b/>
                <w:sz w:val="21"/>
                <w:szCs w:val="22"/>
              </w:rPr>
            </w:pPr>
            <w:r>
              <w:rPr>
                <w:b/>
              </w:rPr>
              <w:t>(L</w:t>
            </w:r>
            <w:r>
              <w:rPr>
                <w:b/>
                <w:vertAlign w:val="subscript"/>
              </w:rPr>
              <w:t>CRB</w:t>
            </w:r>
            <w:r>
              <w:rPr>
                <w:b/>
              </w:rPr>
              <w:t>)</w:t>
            </w:r>
          </w:p>
        </w:tc>
        <w:tc>
          <w:tcPr>
            <w:tcW w:w="430" w:type="pct"/>
            <w:tcBorders>
              <w:top w:val="single" w:sz="8" w:space="0" w:color="auto"/>
              <w:left w:val="nil"/>
              <w:bottom w:val="single" w:sz="8" w:space="0" w:color="auto"/>
              <w:right w:val="single" w:sz="4" w:space="0" w:color="auto"/>
            </w:tcBorders>
            <w:vAlign w:val="center"/>
            <w:hideMark/>
          </w:tcPr>
          <w:p w14:paraId="31493137" w14:textId="77777777" w:rsidR="00016434" w:rsidRDefault="00016434">
            <w:pPr>
              <w:keepNext/>
              <w:keepLines/>
              <w:spacing w:before="80" w:after="0"/>
              <w:jc w:val="center"/>
              <w:rPr>
                <w:rFonts w:eastAsiaTheme="minorEastAsia"/>
                <w:b/>
                <w:sz w:val="21"/>
                <w:szCs w:val="22"/>
              </w:rPr>
            </w:pPr>
            <w:r>
              <w:rPr>
                <w:b/>
              </w:rPr>
              <w:t>PCC DL Fc (MHz)</w:t>
            </w:r>
          </w:p>
        </w:tc>
        <w:tc>
          <w:tcPr>
            <w:tcW w:w="416" w:type="pct"/>
            <w:tcBorders>
              <w:top w:val="single" w:sz="4" w:space="0" w:color="auto"/>
              <w:left w:val="single" w:sz="4" w:space="0" w:color="auto"/>
              <w:bottom w:val="single" w:sz="4" w:space="0" w:color="auto"/>
              <w:right w:val="single" w:sz="4" w:space="0" w:color="auto"/>
            </w:tcBorders>
            <w:vAlign w:val="center"/>
            <w:hideMark/>
          </w:tcPr>
          <w:p w14:paraId="5FF1D229" w14:textId="77777777" w:rsidR="00016434" w:rsidRDefault="00016434">
            <w:pPr>
              <w:keepNext/>
              <w:keepLines/>
              <w:spacing w:before="80" w:after="0"/>
              <w:jc w:val="center"/>
              <w:rPr>
                <w:rFonts w:eastAsiaTheme="minorEastAsia"/>
                <w:b/>
                <w:sz w:val="21"/>
                <w:szCs w:val="22"/>
              </w:rPr>
            </w:pPr>
            <w:r>
              <w:rPr>
                <w:b/>
              </w:rPr>
              <w:t>SCC DL Fc (MHz)</w:t>
            </w:r>
          </w:p>
        </w:tc>
        <w:tc>
          <w:tcPr>
            <w:tcW w:w="415"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B185E29" w14:textId="77777777" w:rsidR="00016434" w:rsidRDefault="00016434">
            <w:pPr>
              <w:keepNext/>
              <w:keepLines/>
              <w:spacing w:before="80" w:after="0"/>
              <w:jc w:val="center"/>
              <w:rPr>
                <w:rFonts w:eastAsiaTheme="minorEastAsia"/>
                <w:b/>
                <w:sz w:val="21"/>
                <w:szCs w:val="22"/>
              </w:rPr>
            </w:pPr>
            <w:r>
              <w:rPr>
                <w:b/>
              </w:rPr>
              <w:t>PCC ΔR</w:t>
            </w:r>
            <w:r>
              <w:rPr>
                <w:b/>
                <w:vertAlign w:val="subscript"/>
              </w:rPr>
              <w:t>IBC</w:t>
            </w:r>
            <w:r>
              <w:rPr>
                <w:b/>
              </w:rPr>
              <w:t xml:space="preserve"> (dB)</w:t>
            </w:r>
          </w:p>
        </w:tc>
        <w:tc>
          <w:tcPr>
            <w:tcW w:w="374" w:type="pct"/>
            <w:tcBorders>
              <w:top w:val="single" w:sz="8" w:space="0" w:color="auto"/>
              <w:left w:val="nil"/>
              <w:bottom w:val="single" w:sz="8" w:space="0" w:color="auto"/>
              <w:right w:val="single" w:sz="4" w:space="0" w:color="auto"/>
            </w:tcBorders>
            <w:vAlign w:val="center"/>
            <w:hideMark/>
          </w:tcPr>
          <w:p w14:paraId="50E140FB" w14:textId="77777777" w:rsidR="00016434" w:rsidRDefault="00016434">
            <w:pPr>
              <w:keepNext/>
              <w:keepLines/>
              <w:spacing w:before="80" w:after="0"/>
              <w:jc w:val="center"/>
              <w:rPr>
                <w:rFonts w:eastAsiaTheme="minorEastAsia"/>
                <w:b/>
                <w:sz w:val="21"/>
                <w:szCs w:val="22"/>
              </w:rPr>
            </w:pPr>
            <w:r>
              <w:rPr>
                <w:b/>
              </w:rPr>
              <w:t>SCC ΔR</w:t>
            </w:r>
            <w:r>
              <w:rPr>
                <w:b/>
                <w:vertAlign w:val="subscript"/>
              </w:rPr>
              <w:t>IBC</w:t>
            </w:r>
            <w:r>
              <w:rPr>
                <w:b/>
              </w:rPr>
              <w:t xml:space="preserve"> (dB)</w:t>
            </w:r>
          </w:p>
        </w:tc>
        <w:tc>
          <w:tcPr>
            <w:tcW w:w="458"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6C86C136" w14:textId="77777777" w:rsidR="00016434" w:rsidRDefault="00016434">
            <w:pPr>
              <w:keepNext/>
              <w:keepLines/>
              <w:spacing w:before="80" w:after="0"/>
              <w:jc w:val="center"/>
              <w:rPr>
                <w:rFonts w:eastAsiaTheme="minorEastAsia"/>
                <w:b/>
                <w:sz w:val="21"/>
                <w:szCs w:val="22"/>
              </w:rPr>
            </w:pPr>
            <w:r>
              <w:rPr>
                <w:b/>
              </w:rPr>
              <w:t>Duplex mode</w:t>
            </w:r>
          </w:p>
        </w:tc>
      </w:tr>
      <w:tr w:rsidR="00016434" w14:paraId="148A088D" w14:textId="77777777" w:rsidTr="00016434">
        <w:trPr>
          <w:trHeight w:val="18"/>
          <w:jc w:val="center"/>
        </w:trPr>
        <w:tc>
          <w:tcPr>
            <w:tcW w:w="66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19BEFB7" w14:textId="77777777" w:rsidR="00016434" w:rsidRDefault="00016434">
            <w:pPr>
              <w:keepNext/>
              <w:keepLines/>
              <w:spacing w:before="80" w:after="0"/>
              <w:jc w:val="center"/>
              <w:rPr>
                <w:rFonts w:eastAsiaTheme="minorEastAsia"/>
                <w:sz w:val="21"/>
                <w:szCs w:val="22"/>
              </w:rPr>
            </w:pPr>
            <w:r>
              <w:t>CA_n26(2A)</w:t>
            </w:r>
          </w:p>
        </w:tc>
        <w:tc>
          <w:tcPr>
            <w:tcW w:w="560"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16481A4C" w14:textId="77777777" w:rsidR="00016434" w:rsidRDefault="00016434">
            <w:pPr>
              <w:keepNext/>
              <w:keepLines/>
              <w:spacing w:before="80" w:after="0"/>
              <w:jc w:val="center"/>
              <w:rPr>
                <w:rFonts w:eastAsiaTheme="minorEastAsia"/>
                <w:sz w:val="21"/>
                <w:szCs w:val="22"/>
              </w:rPr>
            </w:pPr>
            <w:r>
              <w:t>5/5</w:t>
            </w:r>
          </w:p>
        </w:tc>
        <w:tc>
          <w:tcPr>
            <w:tcW w:w="376"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67258EC7" w14:textId="77777777" w:rsidR="00016434" w:rsidRDefault="00016434">
            <w:pPr>
              <w:keepNext/>
              <w:keepLines/>
              <w:spacing w:before="80" w:after="0"/>
              <w:jc w:val="center"/>
              <w:rPr>
                <w:rFonts w:eastAsiaTheme="minorEastAsia"/>
                <w:sz w:val="21"/>
                <w:szCs w:val="22"/>
              </w:rPr>
            </w:pPr>
            <w:r>
              <w:t xml:space="preserve">816.5 </w:t>
            </w:r>
          </w:p>
        </w:tc>
        <w:tc>
          <w:tcPr>
            <w:tcW w:w="296" w:type="pct"/>
            <w:tcBorders>
              <w:top w:val="single" w:sz="4" w:space="0" w:color="auto"/>
              <w:left w:val="single" w:sz="4" w:space="0" w:color="auto"/>
              <w:bottom w:val="single" w:sz="4" w:space="0" w:color="auto"/>
              <w:right w:val="single" w:sz="4" w:space="0" w:color="auto"/>
            </w:tcBorders>
            <w:vAlign w:val="center"/>
            <w:hideMark/>
          </w:tcPr>
          <w:p w14:paraId="26E358D6" w14:textId="77777777" w:rsidR="00016434" w:rsidRDefault="00016434">
            <w:pPr>
              <w:keepNext/>
              <w:keepLines/>
              <w:spacing w:before="80" w:after="0"/>
              <w:jc w:val="center"/>
              <w:rPr>
                <w:rFonts w:eastAsiaTheme="minorEastAsia"/>
                <w:sz w:val="21"/>
                <w:szCs w:val="22"/>
                <w:lang w:val="fi-FI" w:eastAsia="fi-FI"/>
              </w:rPr>
            </w:pPr>
            <w:r>
              <w:rPr>
                <w:lang w:val="fi-FI" w:eastAsia="fi-FI"/>
              </w:rPr>
              <w:t>839</w:t>
            </w:r>
          </w:p>
        </w:tc>
        <w:tc>
          <w:tcPr>
            <w:tcW w:w="50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AD3DCD6" w14:textId="77777777" w:rsidR="00016434" w:rsidRDefault="00016434">
            <w:pPr>
              <w:keepNext/>
              <w:keepLines/>
              <w:spacing w:before="80" w:after="0"/>
              <w:jc w:val="center"/>
              <w:rPr>
                <w:rFonts w:eastAsiaTheme="minorEastAsia"/>
                <w:sz w:val="21"/>
                <w:szCs w:val="22"/>
              </w:rPr>
            </w:pPr>
            <w:r>
              <w:rPr>
                <w:lang w:val="fi-FI" w:eastAsia="fi-FI"/>
              </w:rPr>
              <w:t>12 (RB</w:t>
            </w:r>
            <w:r>
              <w:rPr>
                <w:vertAlign w:val="subscript"/>
              </w:rPr>
              <w:t>START</w:t>
            </w:r>
            <w:r>
              <w:rPr>
                <w:lang w:val="fi-FI" w:eastAsia="fi-FI"/>
              </w:rPr>
              <w:t xml:space="preserve"> = [0])</w:t>
            </w:r>
          </w:p>
        </w:tc>
        <w:tc>
          <w:tcPr>
            <w:tcW w:w="506" w:type="pct"/>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14:paraId="2CCBE871" w14:textId="77777777" w:rsidR="00016434" w:rsidRDefault="00016434">
            <w:pPr>
              <w:keepNext/>
              <w:keepLines/>
              <w:spacing w:before="80" w:after="0"/>
              <w:jc w:val="center"/>
              <w:rPr>
                <w:rFonts w:eastAsiaTheme="minorEastAsia"/>
                <w:sz w:val="21"/>
                <w:szCs w:val="22"/>
              </w:rPr>
            </w:pPr>
            <w:r>
              <w:t>12(RB</w:t>
            </w:r>
            <w:r>
              <w:rPr>
                <w:vertAlign w:val="subscript"/>
              </w:rPr>
              <w:t>START</w:t>
            </w:r>
            <w:r>
              <w:t xml:space="preserve"> = [3])</w:t>
            </w:r>
          </w:p>
        </w:tc>
        <w:tc>
          <w:tcPr>
            <w:tcW w:w="430" w:type="pct"/>
            <w:tcBorders>
              <w:top w:val="single" w:sz="8" w:space="0" w:color="auto"/>
              <w:left w:val="nil"/>
              <w:bottom w:val="single" w:sz="8" w:space="0" w:color="auto"/>
              <w:right w:val="single" w:sz="4" w:space="0" w:color="auto"/>
            </w:tcBorders>
            <w:vAlign w:val="center"/>
            <w:hideMark/>
          </w:tcPr>
          <w:p w14:paraId="25A103B4" w14:textId="77777777" w:rsidR="00016434" w:rsidRDefault="00016434">
            <w:pPr>
              <w:keepNext/>
              <w:keepLines/>
              <w:spacing w:before="80" w:after="0"/>
              <w:jc w:val="center"/>
              <w:rPr>
                <w:rFonts w:eastAsiaTheme="minorEastAsia"/>
                <w:sz w:val="21"/>
                <w:szCs w:val="22"/>
              </w:rPr>
            </w:pPr>
            <w:r>
              <w:t xml:space="preserve">861.5 </w:t>
            </w:r>
          </w:p>
        </w:tc>
        <w:tc>
          <w:tcPr>
            <w:tcW w:w="416" w:type="pct"/>
            <w:tcBorders>
              <w:top w:val="single" w:sz="4" w:space="0" w:color="auto"/>
              <w:left w:val="single" w:sz="4" w:space="0" w:color="auto"/>
              <w:bottom w:val="single" w:sz="4" w:space="0" w:color="auto"/>
              <w:right w:val="single" w:sz="4" w:space="0" w:color="auto"/>
            </w:tcBorders>
            <w:vAlign w:val="center"/>
            <w:hideMark/>
          </w:tcPr>
          <w:p w14:paraId="2D17E343" w14:textId="77777777" w:rsidR="00016434" w:rsidRDefault="00016434">
            <w:pPr>
              <w:keepNext/>
              <w:keepLines/>
              <w:spacing w:before="80" w:after="0"/>
              <w:jc w:val="center"/>
              <w:rPr>
                <w:rFonts w:eastAsiaTheme="minorEastAsia"/>
                <w:sz w:val="21"/>
                <w:szCs w:val="22"/>
              </w:rPr>
            </w:pPr>
            <w:r>
              <w:rPr>
                <w:lang w:val="fi-FI" w:eastAsia="fi-FI"/>
              </w:rPr>
              <w:t>884</w:t>
            </w:r>
          </w:p>
        </w:tc>
        <w:tc>
          <w:tcPr>
            <w:tcW w:w="415"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8765723" w14:textId="77777777" w:rsidR="00016434" w:rsidRDefault="00016434">
            <w:pPr>
              <w:keepNext/>
              <w:keepLines/>
              <w:spacing w:before="80" w:after="0"/>
              <w:jc w:val="center"/>
              <w:rPr>
                <w:rFonts w:eastAsiaTheme="minorEastAsia"/>
                <w:sz w:val="21"/>
                <w:szCs w:val="22"/>
              </w:rPr>
            </w:pPr>
            <w:r>
              <w:t>TBD</w:t>
            </w:r>
          </w:p>
        </w:tc>
        <w:tc>
          <w:tcPr>
            <w:tcW w:w="374" w:type="pct"/>
            <w:tcBorders>
              <w:top w:val="single" w:sz="8" w:space="0" w:color="auto"/>
              <w:left w:val="nil"/>
              <w:bottom w:val="single" w:sz="8" w:space="0" w:color="auto"/>
              <w:right w:val="single" w:sz="4" w:space="0" w:color="auto"/>
            </w:tcBorders>
            <w:vAlign w:val="center"/>
            <w:hideMark/>
          </w:tcPr>
          <w:p w14:paraId="3EF98C5E" w14:textId="77777777" w:rsidR="00016434" w:rsidRDefault="00016434">
            <w:pPr>
              <w:keepNext/>
              <w:keepLines/>
              <w:spacing w:before="80" w:after="0"/>
              <w:jc w:val="center"/>
              <w:rPr>
                <w:rFonts w:eastAsiaTheme="minorEastAsia"/>
                <w:sz w:val="21"/>
                <w:szCs w:val="22"/>
              </w:rPr>
            </w:pPr>
            <w:r>
              <w:t>TBD</w:t>
            </w:r>
          </w:p>
        </w:tc>
        <w:tc>
          <w:tcPr>
            <w:tcW w:w="458" w:type="pct"/>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068AC3E6" w14:textId="77777777" w:rsidR="00016434" w:rsidRDefault="00016434">
            <w:pPr>
              <w:keepNext/>
              <w:keepLines/>
              <w:spacing w:before="80" w:after="0"/>
              <w:jc w:val="center"/>
              <w:rPr>
                <w:rFonts w:eastAsiaTheme="minorEastAsia"/>
                <w:sz w:val="21"/>
                <w:szCs w:val="22"/>
              </w:rPr>
            </w:pPr>
            <w:r>
              <w:t>FDD</w:t>
            </w:r>
          </w:p>
        </w:tc>
      </w:tr>
    </w:tbl>
    <w:p w14:paraId="0E76D355" w14:textId="77777777" w:rsidR="00016434" w:rsidRDefault="00016434" w:rsidP="00016434">
      <w:pPr>
        <w:pStyle w:val="afd"/>
        <w:numPr>
          <w:ilvl w:val="0"/>
          <w:numId w:val="24"/>
        </w:numPr>
        <w:spacing w:before="80" w:line="360" w:lineRule="auto"/>
        <w:ind w:leftChars="0"/>
        <w:rPr>
          <w:rFonts w:ascii="Times New Roman" w:hAnsi="Times New Roman"/>
          <w:szCs w:val="24"/>
          <w:lang w:val="en-GB"/>
        </w:rPr>
      </w:pPr>
      <w:r>
        <w:t>The following principles can be considered and further discussed for the MSD requirement.</w:t>
      </w:r>
    </w:p>
    <w:p w14:paraId="7F9609A4" w14:textId="77777777" w:rsidR="00016434" w:rsidRDefault="00016434" w:rsidP="00016434">
      <w:pPr>
        <w:pStyle w:val="afd"/>
        <w:numPr>
          <w:ilvl w:val="2"/>
          <w:numId w:val="24"/>
        </w:numPr>
        <w:spacing w:before="80" w:line="360" w:lineRule="auto"/>
        <w:ind w:leftChars="0"/>
      </w:pPr>
      <w:r>
        <w:t>Channel allocation is 5MHz+5MHz</w:t>
      </w:r>
    </w:p>
    <w:p w14:paraId="39FCC766" w14:textId="77777777" w:rsidR="00016434" w:rsidRDefault="00016434" w:rsidP="00016434">
      <w:pPr>
        <w:pStyle w:val="afd"/>
        <w:numPr>
          <w:ilvl w:val="2"/>
          <w:numId w:val="24"/>
        </w:numPr>
        <w:spacing w:before="80" w:line="360" w:lineRule="auto"/>
        <w:ind w:leftChars="0"/>
      </w:pPr>
      <w:r>
        <w:t>15kHz SCS</w:t>
      </w:r>
    </w:p>
    <w:p w14:paraId="317A6068" w14:textId="77777777" w:rsidR="00016434" w:rsidRDefault="00016434" w:rsidP="00016434">
      <w:pPr>
        <w:pStyle w:val="afd"/>
        <w:numPr>
          <w:ilvl w:val="2"/>
          <w:numId w:val="24"/>
        </w:numPr>
        <w:spacing w:before="80" w:line="360" w:lineRule="auto"/>
        <w:ind w:leftChars="0"/>
      </w:pPr>
      <w:r>
        <w:t>Total of equally distributed RB is equivalent to the 10MHz UL configuration</w:t>
      </w:r>
    </w:p>
    <w:p w14:paraId="3ED15324" w14:textId="77777777" w:rsidR="00016434" w:rsidRDefault="00016434" w:rsidP="00016434">
      <w:pPr>
        <w:pStyle w:val="afd"/>
        <w:numPr>
          <w:ilvl w:val="2"/>
          <w:numId w:val="24"/>
        </w:numPr>
        <w:spacing w:before="80" w:line="360" w:lineRule="auto"/>
        <w:ind w:leftChars="0"/>
      </w:pPr>
      <w:r>
        <w:t>PCC DL channel overlaps with the lowest order IMD product of the two CCs</w:t>
      </w:r>
    </w:p>
    <w:p w14:paraId="7F6F725A" w14:textId="77777777" w:rsidR="00016434" w:rsidRDefault="00016434" w:rsidP="00016434">
      <w:pPr>
        <w:pStyle w:val="afd"/>
        <w:numPr>
          <w:ilvl w:val="2"/>
          <w:numId w:val="24"/>
        </w:numPr>
        <w:spacing w:before="80" w:line="360" w:lineRule="auto"/>
        <w:ind w:leftChars="0"/>
      </w:pPr>
      <w:r>
        <w:t>RB start of each CC can be adjusted to better center the IMD product.</w:t>
      </w:r>
    </w:p>
    <w:p w14:paraId="7182E492" w14:textId="77777777" w:rsidR="00016434" w:rsidRDefault="00016434" w:rsidP="00016434"/>
    <w:p w14:paraId="4587BB3C" w14:textId="689857D1" w:rsidR="00016434" w:rsidRPr="00016434" w:rsidRDefault="00016434" w:rsidP="00016434">
      <w:pPr>
        <w:rPr>
          <w:b/>
          <w:lang w:eastAsia="ko-KR"/>
        </w:rPr>
      </w:pPr>
      <w:r w:rsidRPr="00016434">
        <w:rPr>
          <w:b/>
          <w:lang w:eastAsia="ko-KR"/>
        </w:rPr>
        <w:t>CA_ n5-n8</w:t>
      </w:r>
    </w:p>
    <w:p w14:paraId="0326D2EE" w14:textId="77777777" w:rsidR="00016434" w:rsidRDefault="00016434" w:rsidP="00016434">
      <w:pPr>
        <w:rPr>
          <w:b/>
          <w:u w:val="single"/>
          <w:lang w:eastAsia="ko-KR"/>
        </w:rPr>
      </w:pPr>
      <w:r>
        <w:rPr>
          <w:b/>
          <w:u w:val="single"/>
          <w:lang w:eastAsia="ko-KR"/>
        </w:rPr>
        <w:t xml:space="preserve">Issue 2-1: How to handle the outputs for 2U/2D CA_n5-n8 in this WI </w:t>
      </w:r>
    </w:p>
    <w:p w14:paraId="037697AE" w14:textId="77777777" w:rsidR="00016434" w:rsidRDefault="00016434" w:rsidP="00016434">
      <w:pPr>
        <w:pStyle w:val="afd"/>
        <w:widowControl/>
        <w:numPr>
          <w:ilvl w:val="0"/>
          <w:numId w:val="23"/>
        </w:numPr>
        <w:snapToGrid w:val="0"/>
        <w:spacing w:after="120"/>
        <w:ind w:leftChars="0"/>
        <w:jc w:val="left"/>
        <w:rPr>
          <w:lang w:eastAsia="zh-CN"/>
        </w:rPr>
      </w:pPr>
      <w:r>
        <w:t>All the output of study about 2UL/2DL CA for CA_n5-n8 can be captured in the TR 38.872 for future reference.</w:t>
      </w:r>
    </w:p>
    <w:p w14:paraId="77A5AFEC" w14:textId="77777777" w:rsidR="00016434" w:rsidRDefault="00016434" w:rsidP="00016434">
      <w:pPr>
        <w:rPr>
          <w:lang w:val="en-US"/>
        </w:rPr>
      </w:pPr>
    </w:p>
    <w:p w14:paraId="2A5AED0A" w14:textId="77777777" w:rsidR="00016434" w:rsidRDefault="00016434" w:rsidP="00016434">
      <w:pPr>
        <w:snapToGrid w:val="0"/>
        <w:rPr>
          <w:b/>
          <w:sz w:val="21"/>
          <w:u w:val="single"/>
        </w:rPr>
      </w:pPr>
      <w:r>
        <w:rPr>
          <w:b/>
          <w:u w:val="single"/>
        </w:rPr>
        <w:t>Issue 2-2: How to add the UL restriction in 38.101 spec</w:t>
      </w:r>
    </w:p>
    <w:p w14:paraId="7D4451A6" w14:textId="5868A3F6" w:rsidR="00016434" w:rsidRDefault="00016434" w:rsidP="00016434">
      <w:pPr>
        <w:pStyle w:val="afd"/>
        <w:widowControl/>
        <w:numPr>
          <w:ilvl w:val="0"/>
          <w:numId w:val="23"/>
        </w:numPr>
        <w:snapToGrid w:val="0"/>
        <w:spacing w:after="120"/>
        <w:ind w:leftChars="0"/>
        <w:jc w:val="left"/>
      </w:pPr>
      <w:r>
        <w:t xml:space="preserve">The draft CR </w:t>
      </w:r>
      <w:r w:rsidRPr="00A24343">
        <w:t>R4-2317587</w:t>
      </w:r>
      <w:r>
        <w:t xml:space="preserve"> focuses on the wording of the note and the RF requirements.</w:t>
      </w:r>
    </w:p>
    <w:p w14:paraId="40FD5646" w14:textId="77777777" w:rsidR="00016434" w:rsidRDefault="00016434" w:rsidP="00016434">
      <w:pPr>
        <w:pStyle w:val="afd"/>
        <w:widowControl/>
        <w:numPr>
          <w:ilvl w:val="0"/>
          <w:numId w:val="23"/>
        </w:numPr>
        <w:snapToGrid w:val="0"/>
        <w:spacing w:after="120"/>
        <w:ind w:leftChars="0"/>
        <w:jc w:val="left"/>
      </w:pPr>
      <w:r>
        <w:t>If any new approach is agreed for the UL restriction note, it can be fixed later.</w:t>
      </w:r>
    </w:p>
    <w:p w14:paraId="51E396C4" w14:textId="77777777" w:rsidR="00016434" w:rsidRDefault="00016434" w:rsidP="00016434">
      <w:pPr>
        <w:rPr>
          <w:lang w:val="en-US"/>
        </w:rPr>
      </w:pPr>
    </w:p>
    <w:p w14:paraId="231BC727" w14:textId="376DD05B" w:rsidR="00016434" w:rsidRPr="00016434" w:rsidRDefault="00016434" w:rsidP="00016434">
      <w:pPr>
        <w:rPr>
          <w:b/>
          <w:lang w:val="en-US"/>
        </w:rPr>
      </w:pPr>
      <w:r w:rsidRPr="00016434">
        <w:rPr>
          <w:b/>
          <w:lang w:eastAsia="ko-KR"/>
        </w:rPr>
        <w:t>CA_n5-n28-n105</w:t>
      </w:r>
    </w:p>
    <w:p w14:paraId="7BB3F6DC" w14:textId="77777777" w:rsidR="00016434" w:rsidRDefault="00016434" w:rsidP="00016434">
      <w:pPr>
        <w:snapToGrid w:val="0"/>
        <w:rPr>
          <w:b/>
          <w:sz w:val="21"/>
          <w:u w:val="single"/>
        </w:rPr>
      </w:pPr>
      <w:r>
        <w:rPr>
          <w:b/>
          <w:u w:val="single"/>
        </w:rPr>
        <w:t>Issue 3-2: Tib/Rib and MSD for CA_n5-n28-n105</w:t>
      </w:r>
    </w:p>
    <w:p w14:paraId="42125201" w14:textId="77777777" w:rsidR="00016434" w:rsidRDefault="00016434" w:rsidP="00016434">
      <w:pPr>
        <w:pStyle w:val="afd"/>
        <w:widowControl/>
        <w:numPr>
          <w:ilvl w:val="0"/>
          <w:numId w:val="23"/>
        </w:numPr>
        <w:snapToGrid w:val="0"/>
        <w:spacing w:after="120"/>
        <w:ind w:leftChars="0"/>
        <w:jc w:val="left"/>
      </w:pPr>
      <w:r>
        <w:t>The following Tib/Rib are agreed</w:t>
      </w:r>
    </w:p>
    <w:p w14:paraId="53E0C269" w14:textId="77777777" w:rsidR="00016434" w:rsidRDefault="00016434" w:rsidP="00016434">
      <w:pPr>
        <w:pStyle w:val="afd"/>
        <w:snapToGrid w:val="0"/>
        <w:ind w:left="800"/>
        <w:jc w:val="center"/>
        <w:rPr>
          <w:b/>
        </w:rPr>
      </w:pPr>
      <w:r>
        <w:rPr>
          <w:b/>
        </w:rPr>
        <w:t xml:space="preserve">Table </w:t>
      </w:r>
      <w:r>
        <w:rPr>
          <w:b/>
          <w:noProof/>
        </w:rPr>
        <w:t>7</w:t>
      </w:r>
      <w:r>
        <w:rPr>
          <w:b/>
        </w:rPr>
        <w:t xml:space="preserve"> ΔT</w:t>
      </w:r>
      <w:r>
        <w:rPr>
          <w:b/>
          <w:vertAlign w:val="subscript"/>
        </w:rPr>
        <w:t>IB,c</w:t>
      </w:r>
      <w:r>
        <w:rPr>
          <w:b/>
        </w:rPr>
        <w:t xml:space="preserve"> and ΔR</w:t>
      </w:r>
      <w:r>
        <w:rPr>
          <w:b/>
          <w:vertAlign w:val="subscript"/>
        </w:rPr>
        <w:t xml:space="preserve">IB,c </w:t>
      </w:r>
      <w:r>
        <w:rPr>
          <w:b/>
        </w:rPr>
        <w:t>for CA_n5-n28-n105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1011"/>
        <w:gridCol w:w="1131"/>
        <w:gridCol w:w="1142"/>
      </w:tblGrid>
      <w:tr w:rsidR="00016434" w14:paraId="410892C4" w14:textId="77777777" w:rsidTr="00016434">
        <w:trPr>
          <w:jc w:val="center"/>
        </w:trPr>
        <w:tc>
          <w:tcPr>
            <w:tcW w:w="0" w:type="auto"/>
            <w:tcBorders>
              <w:top w:val="single" w:sz="4" w:space="0" w:color="auto"/>
              <w:left w:val="single" w:sz="4" w:space="0" w:color="auto"/>
              <w:bottom w:val="single" w:sz="4" w:space="0" w:color="auto"/>
              <w:right w:val="single" w:sz="4" w:space="0" w:color="auto"/>
            </w:tcBorders>
            <w:hideMark/>
          </w:tcPr>
          <w:p w14:paraId="708F0C02" w14:textId="77777777" w:rsidR="00016434" w:rsidRDefault="00016434">
            <w:pPr>
              <w:keepNext/>
              <w:keepLines/>
              <w:snapToGrid w:val="0"/>
              <w:spacing w:before="80" w:after="0"/>
              <w:jc w:val="center"/>
              <w:rPr>
                <w:b/>
                <w:kern w:val="2"/>
                <w:sz w:val="21"/>
                <w:szCs w:val="22"/>
              </w:rPr>
            </w:pPr>
            <w:r>
              <w:rPr>
                <w:b/>
              </w:rPr>
              <w:t>Inter-band CA Configuration</w:t>
            </w:r>
          </w:p>
        </w:tc>
        <w:tc>
          <w:tcPr>
            <w:tcW w:w="0" w:type="auto"/>
            <w:tcBorders>
              <w:top w:val="single" w:sz="4" w:space="0" w:color="auto"/>
              <w:left w:val="single" w:sz="4" w:space="0" w:color="auto"/>
              <w:bottom w:val="single" w:sz="4" w:space="0" w:color="auto"/>
              <w:right w:val="single" w:sz="4" w:space="0" w:color="auto"/>
            </w:tcBorders>
            <w:hideMark/>
          </w:tcPr>
          <w:p w14:paraId="3ACCAF13" w14:textId="77777777" w:rsidR="00016434" w:rsidRDefault="00016434">
            <w:pPr>
              <w:keepNext/>
              <w:keepLines/>
              <w:snapToGrid w:val="0"/>
              <w:spacing w:before="80" w:after="0"/>
              <w:jc w:val="center"/>
              <w:rPr>
                <w:b/>
                <w:kern w:val="2"/>
                <w:sz w:val="21"/>
                <w:szCs w:val="22"/>
              </w:rPr>
            </w:pPr>
            <w:r>
              <w:rPr>
                <w:b/>
              </w:rPr>
              <w:t>NR Band</w:t>
            </w:r>
          </w:p>
        </w:tc>
        <w:tc>
          <w:tcPr>
            <w:tcW w:w="0" w:type="auto"/>
            <w:tcBorders>
              <w:top w:val="single" w:sz="4" w:space="0" w:color="auto"/>
              <w:left w:val="single" w:sz="4" w:space="0" w:color="auto"/>
              <w:bottom w:val="single" w:sz="4" w:space="0" w:color="auto"/>
              <w:right w:val="single" w:sz="4" w:space="0" w:color="auto"/>
            </w:tcBorders>
            <w:hideMark/>
          </w:tcPr>
          <w:p w14:paraId="5965399A" w14:textId="77777777" w:rsidR="00016434" w:rsidRDefault="00016434">
            <w:pPr>
              <w:keepNext/>
              <w:keepLines/>
              <w:snapToGrid w:val="0"/>
              <w:spacing w:before="80" w:after="0"/>
              <w:jc w:val="center"/>
              <w:rPr>
                <w:b/>
                <w:kern w:val="2"/>
                <w:sz w:val="21"/>
                <w:szCs w:val="22"/>
              </w:rPr>
            </w:pPr>
            <w:r>
              <w:rPr>
                <w:b/>
              </w:rPr>
              <w:t>ΔT</w:t>
            </w:r>
            <w:r>
              <w:rPr>
                <w:b/>
                <w:vertAlign w:val="subscript"/>
              </w:rPr>
              <w:t>IB,c</w:t>
            </w:r>
            <w:r>
              <w:rPr>
                <w:b/>
              </w:rPr>
              <w:t xml:space="preserve"> [dB]</w:t>
            </w:r>
          </w:p>
        </w:tc>
        <w:tc>
          <w:tcPr>
            <w:tcW w:w="0" w:type="auto"/>
            <w:tcBorders>
              <w:top w:val="single" w:sz="4" w:space="0" w:color="auto"/>
              <w:left w:val="single" w:sz="4" w:space="0" w:color="auto"/>
              <w:bottom w:val="single" w:sz="4" w:space="0" w:color="auto"/>
              <w:right w:val="single" w:sz="4" w:space="0" w:color="auto"/>
            </w:tcBorders>
            <w:hideMark/>
          </w:tcPr>
          <w:p w14:paraId="1B5FB0A6" w14:textId="77777777" w:rsidR="00016434" w:rsidRDefault="00016434">
            <w:pPr>
              <w:keepNext/>
              <w:keepLines/>
              <w:snapToGrid w:val="0"/>
              <w:spacing w:before="80" w:after="0"/>
              <w:jc w:val="center"/>
              <w:rPr>
                <w:b/>
                <w:kern w:val="2"/>
                <w:sz w:val="21"/>
                <w:szCs w:val="22"/>
              </w:rPr>
            </w:pPr>
            <w:r>
              <w:rPr>
                <w:b/>
              </w:rPr>
              <w:t>ΔR</w:t>
            </w:r>
            <w:r>
              <w:rPr>
                <w:b/>
                <w:vertAlign w:val="subscript"/>
              </w:rPr>
              <w:t>IB,c</w:t>
            </w:r>
            <w:r>
              <w:rPr>
                <w:b/>
              </w:rPr>
              <w:t xml:space="preserve"> [dB]</w:t>
            </w:r>
          </w:p>
        </w:tc>
      </w:tr>
      <w:tr w:rsidR="00016434" w14:paraId="3E9256A3" w14:textId="77777777" w:rsidTr="00016434">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F34778" w14:textId="77777777" w:rsidR="00016434" w:rsidRDefault="00016434">
            <w:pPr>
              <w:keepNext/>
              <w:keepLines/>
              <w:snapToGrid w:val="0"/>
              <w:spacing w:before="80" w:after="0"/>
              <w:jc w:val="center"/>
              <w:rPr>
                <w:kern w:val="2"/>
                <w:sz w:val="21"/>
                <w:szCs w:val="22"/>
              </w:rPr>
            </w:pPr>
            <w:r>
              <w:rPr>
                <w:rFonts w:eastAsia="Malgun Gothic"/>
              </w:rPr>
              <w:t>CA_</w:t>
            </w:r>
            <w:r>
              <w:t>n</w:t>
            </w:r>
            <w:r>
              <w:rPr>
                <w:rFonts w:eastAsia="Malgun Gothic"/>
              </w:rPr>
              <w:t>5A-</w:t>
            </w:r>
            <w:r>
              <w:t>n</w:t>
            </w:r>
            <w:r>
              <w:rPr>
                <w:rFonts w:eastAsia="Malgun Gothic"/>
              </w:rPr>
              <w:t>28A-n105A</w:t>
            </w:r>
          </w:p>
        </w:tc>
        <w:tc>
          <w:tcPr>
            <w:tcW w:w="0" w:type="auto"/>
            <w:tcBorders>
              <w:top w:val="single" w:sz="4" w:space="0" w:color="auto"/>
              <w:left w:val="single" w:sz="4" w:space="0" w:color="auto"/>
              <w:bottom w:val="single" w:sz="4" w:space="0" w:color="auto"/>
              <w:right w:val="single" w:sz="4" w:space="0" w:color="auto"/>
            </w:tcBorders>
            <w:vAlign w:val="center"/>
            <w:hideMark/>
          </w:tcPr>
          <w:p w14:paraId="1009670A" w14:textId="77777777" w:rsidR="00016434" w:rsidRDefault="00016434">
            <w:pPr>
              <w:keepNext/>
              <w:keepLines/>
              <w:snapToGrid w:val="0"/>
              <w:spacing w:before="80" w:after="0"/>
              <w:jc w:val="center"/>
              <w:rPr>
                <w:rFonts w:eastAsia="Malgun Gothic"/>
                <w:kern w:val="2"/>
                <w:sz w:val="21"/>
                <w:szCs w:val="22"/>
              </w:rPr>
            </w:pPr>
            <w:r>
              <w:t>n5</w:t>
            </w:r>
          </w:p>
        </w:tc>
        <w:tc>
          <w:tcPr>
            <w:tcW w:w="0" w:type="auto"/>
            <w:tcBorders>
              <w:top w:val="single" w:sz="4" w:space="0" w:color="auto"/>
              <w:left w:val="single" w:sz="4" w:space="0" w:color="auto"/>
              <w:bottom w:val="single" w:sz="4" w:space="0" w:color="auto"/>
              <w:right w:val="single" w:sz="4" w:space="0" w:color="auto"/>
            </w:tcBorders>
            <w:vAlign w:val="center"/>
            <w:hideMark/>
          </w:tcPr>
          <w:p w14:paraId="53C2B70F" w14:textId="77777777" w:rsidR="00016434" w:rsidRDefault="00016434">
            <w:pPr>
              <w:keepNext/>
              <w:keepLines/>
              <w:snapToGrid w:val="0"/>
              <w:spacing w:before="80" w:after="0"/>
              <w:jc w:val="center"/>
              <w:rPr>
                <w:kern w:val="2"/>
                <w:sz w:val="21"/>
                <w:szCs w:val="22"/>
                <w:highlight w:val="yellow"/>
              </w:rPr>
            </w:pPr>
            <w:r>
              <w:t>0.7</w:t>
            </w:r>
          </w:p>
        </w:tc>
        <w:tc>
          <w:tcPr>
            <w:tcW w:w="0" w:type="auto"/>
            <w:tcBorders>
              <w:top w:val="single" w:sz="4" w:space="0" w:color="auto"/>
              <w:left w:val="single" w:sz="4" w:space="0" w:color="auto"/>
              <w:bottom w:val="single" w:sz="4" w:space="0" w:color="auto"/>
              <w:right w:val="single" w:sz="4" w:space="0" w:color="auto"/>
            </w:tcBorders>
            <w:hideMark/>
          </w:tcPr>
          <w:p w14:paraId="6FF5AA47" w14:textId="77777777" w:rsidR="00016434" w:rsidRDefault="00016434">
            <w:pPr>
              <w:keepNext/>
              <w:keepLines/>
              <w:snapToGrid w:val="0"/>
              <w:spacing w:before="80" w:after="0"/>
              <w:jc w:val="center"/>
              <w:rPr>
                <w:kern w:val="2"/>
                <w:sz w:val="21"/>
                <w:szCs w:val="22"/>
                <w:highlight w:val="yellow"/>
              </w:rPr>
            </w:pPr>
            <w:r>
              <w:t>0.2</w:t>
            </w:r>
          </w:p>
        </w:tc>
      </w:tr>
      <w:tr w:rsidR="00016434" w14:paraId="663A1242" w14:textId="77777777" w:rsidTr="000164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1273D3" w14:textId="77777777" w:rsidR="00016434" w:rsidRDefault="00016434">
            <w:pPr>
              <w:overflowPunct/>
              <w:autoSpaceDE/>
              <w:autoSpaceDN/>
              <w:adjustRightInd/>
              <w:spacing w:after="0"/>
              <w:rPr>
                <w:kern w:val="2"/>
                <w:sz w:val="21"/>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F21981" w14:textId="77777777" w:rsidR="00016434" w:rsidRDefault="00016434">
            <w:pPr>
              <w:keepNext/>
              <w:keepLines/>
              <w:snapToGrid w:val="0"/>
              <w:spacing w:before="80" w:after="0"/>
              <w:jc w:val="center"/>
              <w:rPr>
                <w:kern w:val="2"/>
                <w:sz w:val="21"/>
                <w:szCs w:val="22"/>
                <w:lang w:eastAsia="ja-JP"/>
              </w:rPr>
            </w:pPr>
            <w:r>
              <w:t>n28</w:t>
            </w:r>
          </w:p>
        </w:tc>
        <w:tc>
          <w:tcPr>
            <w:tcW w:w="0" w:type="auto"/>
            <w:tcBorders>
              <w:top w:val="single" w:sz="4" w:space="0" w:color="auto"/>
              <w:left w:val="single" w:sz="4" w:space="0" w:color="auto"/>
              <w:bottom w:val="single" w:sz="4" w:space="0" w:color="auto"/>
              <w:right w:val="single" w:sz="4" w:space="0" w:color="auto"/>
            </w:tcBorders>
            <w:vAlign w:val="center"/>
            <w:hideMark/>
          </w:tcPr>
          <w:p w14:paraId="4FC93803" w14:textId="77777777" w:rsidR="00016434" w:rsidRDefault="00016434">
            <w:pPr>
              <w:keepNext/>
              <w:keepLines/>
              <w:snapToGrid w:val="0"/>
              <w:spacing w:before="80" w:after="0"/>
              <w:jc w:val="center"/>
              <w:rPr>
                <w:kern w:val="2"/>
                <w:sz w:val="21"/>
                <w:szCs w:val="22"/>
              </w:rPr>
            </w:pPr>
            <w:r>
              <w:t>1.0</w:t>
            </w:r>
          </w:p>
        </w:tc>
        <w:tc>
          <w:tcPr>
            <w:tcW w:w="0" w:type="auto"/>
            <w:tcBorders>
              <w:top w:val="single" w:sz="4" w:space="0" w:color="auto"/>
              <w:left w:val="single" w:sz="4" w:space="0" w:color="auto"/>
              <w:bottom w:val="single" w:sz="4" w:space="0" w:color="auto"/>
              <w:right w:val="single" w:sz="4" w:space="0" w:color="auto"/>
            </w:tcBorders>
            <w:hideMark/>
          </w:tcPr>
          <w:p w14:paraId="7576B63C" w14:textId="77777777" w:rsidR="00016434" w:rsidRDefault="00016434">
            <w:pPr>
              <w:keepNext/>
              <w:keepLines/>
              <w:snapToGrid w:val="0"/>
              <w:spacing w:before="80" w:after="0"/>
              <w:jc w:val="center"/>
              <w:rPr>
                <w:kern w:val="2"/>
                <w:sz w:val="21"/>
                <w:szCs w:val="22"/>
              </w:rPr>
            </w:pPr>
            <w:r>
              <w:t>0.7</w:t>
            </w:r>
          </w:p>
        </w:tc>
      </w:tr>
      <w:tr w:rsidR="00016434" w14:paraId="786ABE89" w14:textId="77777777" w:rsidTr="0001643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DB4E8F" w14:textId="77777777" w:rsidR="00016434" w:rsidRDefault="00016434">
            <w:pPr>
              <w:overflowPunct/>
              <w:autoSpaceDE/>
              <w:autoSpaceDN/>
              <w:adjustRightInd/>
              <w:spacing w:after="0"/>
              <w:rPr>
                <w:kern w:val="2"/>
                <w:sz w:val="21"/>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61A2F5" w14:textId="77777777" w:rsidR="00016434" w:rsidRDefault="00016434">
            <w:pPr>
              <w:keepNext/>
              <w:keepLines/>
              <w:snapToGrid w:val="0"/>
              <w:spacing w:before="80" w:after="0"/>
              <w:jc w:val="center"/>
              <w:rPr>
                <w:rFonts w:eastAsiaTheme="minorEastAsia"/>
                <w:sz w:val="21"/>
                <w:szCs w:val="22"/>
              </w:rPr>
            </w:pPr>
            <w:r>
              <w:rPr>
                <w:rFonts w:eastAsiaTheme="minorEastAsia"/>
              </w:rPr>
              <w:t>n105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10B57722" w14:textId="77777777" w:rsidR="00016434" w:rsidRDefault="00016434">
            <w:pPr>
              <w:keepNext/>
              <w:keepLines/>
              <w:snapToGrid w:val="0"/>
              <w:spacing w:before="80" w:after="0"/>
              <w:jc w:val="center"/>
              <w:rPr>
                <w:rFonts w:eastAsiaTheme="minorEastAsia"/>
                <w:sz w:val="21"/>
                <w:szCs w:val="22"/>
              </w:rPr>
            </w:pPr>
            <w:r>
              <w:rPr>
                <w:rFonts w:eastAsiaTheme="minorEastAsia"/>
              </w:rPr>
              <w:t>1.0</w:t>
            </w:r>
          </w:p>
        </w:tc>
        <w:tc>
          <w:tcPr>
            <w:tcW w:w="0" w:type="auto"/>
            <w:tcBorders>
              <w:top w:val="single" w:sz="4" w:space="0" w:color="auto"/>
              <w:left w:val="single" w:sz="4" w:space="0" w:color="auto"/>
              <w:bottom w:val="single" w:sz="4" w:space="0" w:color="auto"/>
              <w:right w:val="single" w:sz="4" w:space="0" w:color="auto"/>
            </w:tcBorders>
            <w:hideMark/>
          </w:tcPr>
          <w:p w14:paraId="1CA81CEF" w14:textId="77777777" w:rsidR="00016434" w:rsidRDefault="00016434">
            <w:pPr>
              <w:keepNext/>
              <w:keepLines/>
              <w:snapToGrid w:val="0"/>
              <w:spacing w:before="80" w:after="0"/>
              <w:jc w:val="center"/>
              <w:rPr>
                <w:sz w:val="21"/>
                <w:szCs w:val="22"/>
              </w:rPr>
            </w:pPr>
            <w:r>
              <w:rPr>
                <w:rFonts w:eastAsiaTheme="minorEastAsia"/>
              </w:rPr>
              <w:t>0.7</w:t>
            </w:r>
          </w:p>
        </w:tc>
      </w:tr>
    </w:tbl>
    <w:p w14:paraId="321C7313" w14:textId="77777777" w:rsidR="00016434" w:rsidRDefault="00016434" w:rsidP="00016434">
      <w:pPr>
        <w:pStyle w:val="afd"/>
        <w:widowControl/>
        <w:numPr>
          <w:ilvl w:val="0"/>
          <w:numId w:val="23"/>
        </w:numPr>
        <w:snapToGrid w:val="0"/>
        <w:spacing w:after="120"/>
        <w:ind w:leftChars="0"/>
        <w:jc w:val="left"/>
        <w:rPr>
          <w:rFonts w:ascii="Times New Roman" w:hAnsi="Times New Roman"/>
          <w:szCs w:val="24"/>
          <w:lang w:val="en-GB"/>
        </w:rPr>
      </w:pPr>
      <w:r>
        <w:t>The following MSD table can be a starting point for next meeting’s discussion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942"/>
        <w:gridCol w:w="783"/>
        <w:gridCol w:w="1158"/>
        <w:gridCol w:w="628"/>
        <w:gridCol w:w="1264"/>
        <w:gridCol w:w="700"/>
        <w:gridCol w:w="1272"/>
        <w:gridCol w:w="1389"/>
      </w:tblGrid>
      <w:tr w:rsidR="00016434" w14:paraId="2FDD10AC" w14:textId="77777777" w:rsidTr="00016434">
        <w:trPr>
          <w:trHeight w:val="187"/>
          <w:jc w:val="center"/>
        </w:trPr>
        <w:tc>
          <w:tcPr>
            <w:tcW w:w="0" w:type="auto"/>
            <w:gridSpan w:val="8"/>
            <w:tcBorders>
              <w:top w:val="single" w:sz="4" w:space="0" w:color="auto"/>
              <w:left w:val="single" w:sz="4" w:space="0" w:color="auto"/>
              <w:bottom w:val="single" w:sz="4" w:space="0" w:color="auto"/>
              <w:right w:val="single" w:sz="4" w:space="0" w:color="auto"/>
            </w:tcBorders>
            <w:hideMark/>
          </w:tcPr>
          <w:p w14:paraId="08776990" w14:textId="77777777" w:rsidR="00016434" w:rsidRDefault="00016434">
            <w:pPr>
              <w:pStyle w:val="TAH"/>
              <w:rPr>
                <w:rFonts w:ascii="Times New Roman" w:hAnsi="Times New Roman"/>
                <w:sz w:val="20"/>
                <w:lang w:val="en-US"/>
              </w:rPr>
            </w:pPr>
            <w:r>
              <w:rPr>
                <w:rFonts w:ascii="Times New Roman" w:hAnsi="Times New Roman"/>
                <w:sz w:val="20"/>
              </w:rPr>
              <w:t>Band / Channel bandwidth / N</w:t>
            </w:r>
            <w:r>
              <w:rPr>
                <w:rFonts w:ascii="Times New Roman" w:hAnsi="Times New Roman"/>
                <w:sz w:val="20"/>
                <w:vertAlign w:val="subscript"/>
              </w:rPr>
              <w:t>RB</w:t>
            </w:r>
            <w:r>
              <w:rPr>
                <w:rFonts w:ascii="Times New Roman" w:hAnsi="Times New Roman"/>
                <w:sz w:val="20"/>
              </w:rPr>
              <w:t xml:space="preserve"> / Duplex mode</w:t>
            </w:r>
          </w:p>
        </w:tc>
        <w:tc>
          <w:tcPr>
            <w:tcW w:w="0" w:type="auto"/>
            <w:tcBorders>
              <w:top w:val="single" w:sz="4" w:space="0" w:color="auto"/>
              <w:left w:val="single" w:sz="4" w:space="0" w:color="auto"/>
              <w:bottom w:val="nil"/>
              <w:right w:val="single" w:sz="4" w:space="0" w:color="auto"/>
            </w:tcBorders>
            <w:hideMark/>
          </w:tcPr>
          <w:p w14:paraId="68195BA1" w14:textId="77777777" w:rsidR="00016434" w:rsidRDefault="00016434">
            <w:pPr>
              <w:pStyle w:val="TAH"/>
              <w:rPr>
                <w:rFonts w:ascii="Times New Roman" w:hAnsi="Times New Roman"/>
                <w:sz w:val="20"/>
              </w:rPr>
            </w:pPr>
            <w:r>
              <w:rPr>
                <w:rFonts w:ascii="Times New Roman" w:hAnsi="Times New Roman"/>
                <w:sz w:val="20"/>
              </w:rPr>
              <w:t>Source of IMD</w:t>
            </w:r>
          </w:p>
        </w:tc>
      </w:tr>
      <w:tr w:rsidR="00016434" w14:paraId="65AEECE4" w14:textId="77777777" w:rsidTr="00016434">
        <w:trPr>
          <w:trHeight w:val="187"/>
          <w:jc w:val="center"/>
        </w:trPr>
        <w:tc>
          <w:tcPr>
            <w:tcW w:w="0" w:type="auto"/>
            <w:tcBorders>
              <w:top w:val="single" w:sz="4" w:space="0" w:color="auto"/>
              <w:left w:val="single" w:sz="4" w:space="0" w:color="auto"/>
              <w:bottom w:val="single" w:sz="4" w:space="0" w:color="auto"/>
              <w:right w:val="single" w:sz="4" w:space="0" w:color="auto"/>
            </w:tcBorders>
            <w:hideMark/>
          </w:tcPr>
          <w:p w14:paraId="4ED56083" w14:textId="77777777" w:rsidR="00016434" w:rsidRDefault="00016434">
            <w:pPr>
              <w:pStyle w:val="TAH"/>
              <w:rPr>
                <w:rFonts w:ascii="Times New Roman" w:hAnsi="Times New Roman"/>
                <w:sz w:val="20"/>
              </w:rPr>
            </w:pPr>
            <w:r>
              <w:rPr>
                <w:rFonts w:ascii="Times New Roman" w:hAnsi="Times New Roman"/>
                <w:sz w:val="20"/>
                <w:lang w:eastAsia="ja-JP"/>
              </w:rPr>
              <w:t>NR</w:t>
            </w:r>
            <w:r>
              <w:rPr>
                <w:rFonts w:ascii="Times New Roman" w:hAnsi="Times New Roman"/>
                <w:sz w:val="20"/>
              </w:rPr>
              <w:t xml:space="preserve"> </w:t>
            </w:r>
            <w:r>
              <w:rPr>
                <w:rFonts w:ascii="Times New Roman" w:hAnsi="Times New Roman"/>
                <w:sz w:val="20"/>
                <w:lang w:val="en-US" w:eastAsia="zh-CN"/>
              </w:rPr>
              <w:t>CA band combination</w:t>
            </w:r>
          </w:p>
        </w:tc>
        <w:tc>
          <w:tcPr>
            <w:tcW w:w="0" w:type="auto"/>
            <w:tcBorders>
              <w:top w:val="single" w:sz="4" w:space="0" w:color="auto"/>
              <w:left w:val="single" w:sz="4" w:space="0" w:color="auto"/>
              <w:bottom w:val="single" w:sz="4" w:space="0" w:color="auto"/>
              <w:right w:val="single" w:sz="4" w:space="0" w:color="auto"/>
            </w:tcBorders>
            <w:hideMark/>
          </w:tcPr>
          <w:p w14:paraId="6AE46D1C" w14:textId="77777777" w:rsidR="00016434" w:rsidRDefault="00016434">
            <w:pPr>
              <w:pStyle w:val="TAH"/>
              <w:rPr>
                <w:rFonts w:ascii="Times New Roman" w:hAnsi="Times New Roman"/>
                <w:sz w:val="20"/>
              </w:rPr>
            </w:pPr>
            <w:r>
              <w:rPr>
                <w:rFonts w:ascii="Times New Roman" w:hAnsi="Times New Roman"/>
                <w:sz w:val="20"/>
                <w:lang w:eastAsia="ja-JP"/>
              </w:rPr>
              <w:t>NR</w:t>
            </w:r>
            <w:r>
              <w:rPr>
                <w:rFonts w:ascii="Times New Roman" w:hAnsi="Times New Roman"/>
                <w:sz w:val="20"/>
              </w:rPr>
              <w:t xml:space="preserve"> band</w:t>
            </w:r>
          </w:p>
        </w:tc>
        <w:tc>
          <w:tcPr>
            <w:tcW w:w="0" w:type="auto"/>
            <w:tcBorders>
              <w:top w:val="single" w:sz="4" w:space="0" w:color="auto"/>
              <w:left w:val="single" w:sz="4" w:space="0" w:color="auto"/>
              <w:bottom w:val="single" w:sz="4" w:space="0" w:color="auto"/>
              <w:right w:val="single" w:sz="4" w:space="0" w:color="auto"/>
            </w:tcBorders>
            <w:hideMark/>
          </w:tcPr>
          <w:p w14:paraId="583ABE1C" w14:textId="77777777" w:rsidR="00016434" w:rsidRDefault="00016434">
            <w:pPr>
              <w:pStyle w:val="TAH"/>
              <w:rPr>
                <w:rFonts w:ascii="Times New Roman" w:hAnsi="Times New Roman"/>
                <w:sz w:val="20"/>
              </w:rPr>
            </w:pPr>
            <w:r>
              <w:rPr>
                <w:rFonts w:ascii="Times New Roman" w:hAnsi="Times New Roman"/>
                <w:sz w:val="20"/>
              </w:rPr>
              <w:t>UL F</w:t>
            </w:r>
            <w:r>
              <w:rPr>
                <w:rFonts w:ascii="Times New Roman" w:hAnsi="Times New Roman"/>
                <w:sz w:val="20"/>
                <w:vertAlign w:val="subscript"/>
              </w:rPr>
              <w:t>c</w:t>
            </w:r>
            <w:r>
              <w:rPr>
                <w:rFonts w:ascii="Times New Roman" w:hAnsi="Times New Roman"/>
                <w:sz w:val="20"/>
              </w:rPr>
              <w:t xml:space="preserve"> </w:t>
            </w:r>
            <w:r>
              <w:rPr>
                <w:rFonts w:ascii="Times New Roman" w:hAnsi="Times New Roman"/>
                <w:sz w:val="20"/>
              </w:rPr>
              <w:br/>
              <w:t>(MHz)</w:t>
            </w:r>
          </w:p>
        </w:tc>
        <w:tc>
          <w:tcPr>
            <w:tcW w:w="0" w:type="auto"/>
            <w:tcBorders>
              <w:top w:val="single" w:sz="4" w:space="0" w:color="auto"/>
              <w:left w:val="single" w:sz="4" w:space="0" w:color="auto"/>
              <w:bottom w:val="single" w:sz="4" w:space="0" w:color="auto"/>
              <w:right w:val="single" w:sz="4" w:space="0" w:color="auto"/>
            </w:tcBorders>
            <w:hideMark/>
          </w:tcPr>
          <w:p w14:paraId="609C2A70" w14:textId="77777777" w:rsidR="00016434" w:rsidRDefault="00016434">
            <w:pPr>
              <w:pStyle w:val="TAH"/>
              <w:rPr>
                <w:rFonts w:ascii="Times New Roman" w:hAnsi="Times New Roman"/>
                <w:sz w:val="20"/>
              </w:rPr>
            </w:pPr>
            <w:r>
              <w:rPr>
                <w:rFonts w:ascii="Times New Roman" w:hAnsi="Times New Roman"/>
                <w:sz w:val="20"/>
              </w:rPr>
              <w:t xml:space="preserve">UL/DL BW </w:t>
            </w:r>
            <w:r>
              <w:rPr>
                <w:rFonts w:ascii="Times New Roman" w:hAnsi="Times New Roman"/>
                <w:sz w:val="20"/>
              </w:rPr>
              <w:br/>
              <w:t>(MHz)</w:t>
            </w:r>
          </w:p>
        </w:tc>
        <w:tc>
          <w:tcPr>
            <w:tcW w:w="0" w:type="auto"/>
            <w:tcBorders>
              <w:top w:val="single" w:sz="4" w:space="0" w:color="auto"/>
              <w:left w:val="single" w:sz="4" w:space="0" w:color="auto"/>
              <w:bottom w:val="single" w:sz="4" w:space="0" w:color="auto"/>
              <w:right w:val="single" w:sz="4" w:space="0" w:color="auto"/>
            </w:tcBorders>
            <w:hideMark/>
          </w:tcPr>
          <w:p w14:paraId="6214E49A" w14:textId="77777777" w:rsidR="00016434" w:rsidRDefault="00016434">
            <w:pPr>
              <w:pStyle w:val="TAH"/>
              <w:rPr>
                <w:rFonts w:ascii="Times New Roman" w:hAnsi="Times New Roman"/>
                <w:sz w:val="20"/>
              </w:rPr>
            </w:pPr>
            <w:r>
              <w:rPr>
                <w:rFonts w:ascii="Times New Roman" w:hAnsi="Times New Roman"/>
                <w:sz w:val="20"/>
              </w:rPr>
              <w:t xml:space="preserve">UL </w:t>
            </w:r>
            <w:r>
              <w:rPr>
                <w:rFonts w:ascii="Times New Roman" w:hAnsi="Times New Roman"/>
                <w:sz w:val="20"/>
              </w:rPr>
              <w:br/>
              <w:t>C</w:t>
            </w:r>
            <w:r>
              <w:rPr>
                <w:rFonts w:ascii="Times New Roman" w:hAnsi="Times New Roman"/>
                <w:sz w:val="20"/>
                <w:vertAlign w:val="subscript"/>
              </w:rPr>
              <w:t>LRB</w:t>
            </w:r>
          </w:p>
        </w:tc>
        <w:tc>
          <w:tcPr>
            <w:tcW w:w="0" w:type="auto"/>
            <w:tcBorders>
              <w:top w:val="single" w:sz="4" w:space="0" w:color="auto"/>
              <w:left w:val="single" w:sz="4" w:space="0" w:color="auto"/>
              <w:bottom w:val="single" w:sz="4" w:space="0" w:color="auto"/>
              <w:right w:val="single" w:sz="4" w:space="0" w:color="auto"/>
            </w:tcBorders>
            <w:hideMark/>
          </w:tcPr>
          <w:p w14:paraId="5692C096" w14:textId="77777777" w:rsidR="00016434" w:rsidRDefault="00016434">
            <w:pPr>
              <w:pStyle w:val="TAH"/>
              <w:rPr>
                <w:rFonts w:ascii="Times New Roman" w:hAnsi="Times New Roman"/>
                <w:sz w:val="20"/>
              </w:rPr>
            </w:pPr>
            <w:r>
              <w:rPr>
                <w:rFonts w:ascii="Times New Roman" w:hAnsi="Times New Roman"/>
                <w:sz w:val="20"/>
              </w:rPr>
              <w:t>DL F</w:t>
            </w:r>
            <w:r>
              <w:rPr>
                <w:rFonts w:ascii="Times New Roman" w:hAnsi="Times New Roman"/>
                <w:sz w:val="20"/>
                <w:vertAlign w:val="subscript"/>
              </w:rPr>
              <w:t>c</w:t>
            </w:r>
            <w:r>
              <w:rPr>
                <w:rFonts w:ascii="Times New Roman" w:hAnsi="Times New Roman"/>
                <w:sz w:val="20"/>
              </w:rPr>
              <w:t xml:space="preserve"> (MHz)</w:t>
            </w:r>
          </w:p>
        </w:tc>
        <w:tc>
          <w:tcPr>
            <w:tcW w:w="0" w:type="auto"/>
            <w:tcBorders>
              <w:top w:val="single" w:sz="4" w:space="0" w:color="auto"/>
              <w:left w:val="single" w:sz="4" w:space="0" w:color="auto"/>
              <w:bottom w:val="single" w:sz="4" w:space="0" w:color="auto"/>
              <w:right w:val="single" w:sz="4" w:space="0" w:color="auto"/>
            </w:tcBorders>
            <w:hideMark/>
          </w:tcPr>
          <w:p w14:paraId="56F30FC2" w14:textId="77777777" w:rsidR="00016434" w:rsidRDefault="00016434">
            <w:pPr>
              <w:pStyle w:val="TAH"/>
              <w:rPr>
                <w:rFonts w:ascii="Times New Roman" w:hAnsi="Times New Roman"/>
                <w:sz w:val="20"/>
              </w:rPr>
            </w:pPr>
            <w:r>
              <w:rPr>
                <w:rFonts w:ascii="Times New Roman" w:hAnsi="Times New Roman"/>
                <w:sz w:val="20"/>
              </w:rPr>
              <w:t xml:space="preserve">MSD </w:t>
            </w:r>
            <w:r>
              <w:rPr>
                <w:rFonts w:ascii="Times New Roman" w:hAnsi="Times New Roman"/>
                <w:sz w:val="20"/>
              </w:rPr>
              <w:br/>
              <w:t>(dB)</w:t>
            </w:r>
          </w:p>
        </w:tc>
        <w:tc>
          <w:tcPr>
            <w:tcW w:w="0" w:type="auto"/>
            <w:tcBorders>
              <w:top w:val="single" w:sz="4" w:space="0" w:color="auto"/>
              <w:left w:val="single" w:sz="4" w:space="0" w:color="auto"/>
              <w:bottom w:val="single" w:sz="4" w:space="0" w:color="auto"/>
              <w:right w:val="single" w:sz="4" w:space="0" w:color="auto"/>
            </w:tcBorders>
            <w:hideMark/>
          </w:tcPr>
          <w:p w14:paraId="45B07A71" w14:textId="77777777" w:rsidR="00016434" w:rsidRDefault="00016434">
            <w:pPr>
              <w:pStyle w:val="TAH"/>
              <w:rPr>
                <w:rFonts w:ascii="Times New Roman" w:hAnsi="Times New Roman"/>
                <w:sz w:val="20"/>
              </w:rPr>
            </w:pPr>
            <w:r>
              <w:rPr>
                <w:rFonts w:ascii="Times New Roman" w:hAnsi="Times New Roman"/>
                <w:sz w:val="20"/>
              </w:rPr>
              <w:t>Duplex mode</w:t>
            </w:r>
          </w:p>
        </w:tc>
        <w:tc>
          <w:tcPr>
            <w:tcW w:w="0" w:type="auto"/>
            <w:tcBorders>
              <w:top w:val="nil"/>
              <w:left w:val="single" w:sz="4" w:space="0" w:color="auto"/>
              <w:bottom w:val="single" w:sz="4" w:space="0" w:color="auto"/>
              <w:right w:val="single" w:sz="4" w:space="0" w:color="auto"/>
            </w:tcBorders>
          </w:tcPr>
          <w:p w14:paraId="1E560949" w14:textId="77777777" w:rsidR="00016434" w:rsidRDefault="00016434">
            <w:pPr>
              <w:pStyle w:val="TAH"/>
              <w:rPr>
                <w:rFonts w:ascii="Times New Roman" w:hAnsi="Times New Roman"/>
                <w:sz w:val="20"/>
              </w:rPr>
            </w:pPr>
          </w:p>
        </w:tc>
      </w:tr>
      <w:tr w:rsidR="00016434" w14:paraId="23FEF39D" w14:textId="77777777" w:rsidTr="00016434">
        <w:trPr>
          <w:trHeight w:val="187"/>
          <w:jc w:val="center"/>
        </w:trPr>
        <w:tc>
          <w:tcPr>
            <w:tcW w:w="0" w:type="auto"/>
            <w:tcBorders>
              <w:top w:val="single" w:sz="4" w:space="0" w:color="auto"/>
              <w:left w:val="single" w:sz="4" w:space="0" w:color="auto"/>
              <w:bottom w:val="nil"/>
              <w:right w:val="single" w:sz="4" w:space="0" w:color="auto"/>
            </w:tcBorders>
            <w:vAlign w:val="center"/>
            <w:hideMark/>
          </w:tcPr>
          <w:p w14:paraId="02C2C996" w14:textId="77777777" w:rsidR="00016434" w:rsidRDefault="00016434">
            <w:pPr>
              <w:pStyle w:val="TAC"/>
              <w:rPr>
                <w:rFonts w:ascii="Times New Roman" w:hAnsi="Times New Roman"/>
                <w:sz w:val="20"/>
                <w:lang w:val="en-US" w:eastAsia="zh-CN"/>
              </w:rPr>
            </w:pPr>
            <w:r>
              <w:rPr>
                <w:rFonts w:ascii="Times New Roman" w:hAnsi="Times New Roman"/>
                <w:color w:val="000000"/>
                <w:sz w:val="20"/>
                <w:lang w:eastAsia="zh-CN"/>
              </w:rPr>
              <w:t>CA_n5-n28-n105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05BC4268" w14:textId="77777777" w:rsidR="00016434" w:rsidRDefault="00016434">
            <w:pPr>
              <w:pStyle w:val="TAC"/>
              <w:rPr>
                <w:rFonts w:ascii="Times New Roman" w:hAnsi="Times New Roman"/>
                <w:sz w:val="20"/>
                <w:lang w:val="en-US" w:eastAsia="zh-CN"/>
              </w:rPr>
            </w:pPr>
            <w:r>
              <w:rPr>
                <w:rFonts w:ascii="Times New Roman" w:hAnsi="Times New Roman"/>
                <w:color w:val="000000"/>
                <w:sz w:val="20"/>
              </w:rPr>
              <w:t>n5</w:t>
            </w:r>
          </w:p>
        </w:tc>
        <w:tc>
          <w:tcPr>
            <w:tcW w:w="0" w:type="auto"/>
            <w:tcBorders>
              <w:top w:val="single" w:sz="4" w:space="0" w:color="auto"/>
              <w:left w:val="single" w:sz="4" w:space="0" w:color="auto"/>
              <w:bottom w:val="single" w:sz="4" w:space="0" w:color="auto"/>
              <w:right w:val="single" w:sz="4" w:space="0" w:color="auto"/>
            </w:tcBorders>
            <w:hideMark/>
          </w:tcPr>
          <w:p w14:paraId="224C4B21" w14:textId="77777777" w:rsidR="00016434" w:rsidRDefault="00016434">
            <w:pPr>
              <w:pStyle w:val="TAC"/>
              <w:rPr>
                <w:rFonts w:ascii="Times New Roman" w:hAnsi="Times New Roman"/>
                <w:sz w:val="20"/>
                <w:lang w:val="en-US" w:eastAsia="zh-CN"/>
              </w:rPr>
            </w:pPr>
            <w:r>
              <w:rPr>
                <w:rFonts w:ascii="Times New Roman" w:hAnsi="Times New Roman"/>
                <w:sz w:val="20"/>
              </w:rPr>
              <w:t>845</w:t>
            </w:r>
          </w:p>
        </w:tc>
        <w:tc>
          <w:tcPr>
            <w:tcW w:w="0" w:type="auto"/>
            <w:tcBorders>
              <w:top w:val="single" w:sz="4" w:space="0" w:color="auto"/>
              <w:left w:val="single" w:sz="4" w:space="0" w:color="auto"/>
              <w:bottom w:val="single" w:sz="4" w:space="0" w:color="auto"/>
              <w:right w:val="single" w:sz="4" w:space="0" w:color="auto"/>
            </w:tcBorders>
            <w:hideMark/>
          </w:tcPr>
          <w:p w14:paraId="63EAF611" w14:textId="77777777" w:rsidR="00016434" w:rsidRDefault="00016434">
            <w:pPr>
              <w:pStyle w:val="TAC"/>
              <w:rPr>
                <w:rFonts w:ascii="Times New Roman" w:hAnsi="Times New Roman"/>
                <w:sz w:val="20"/>
                <w:lang w:val="en-US" w:eastAsia="zh-CN"/>
              </w:rPr>
            </w:pPr>
            <w:r>
              <w:rPr>
                <w:rFonts w:ascii="Times New Roman" w:hAnsi="Times New Roman"/>
                <w:sz w:val="20"/>
              </w:rPr>
              <w:t>5</w:t>
            </w:r>
          </w:p>
        </w:tc>
        <w:tc>
          <w:tcPr>
            <w:tcW w:w="0" w:type="auto"/>
            <w:tcBorders>
              <w:top w:val="single" w:sz="4" w:space="0" w:color="auto"/>
              <w:left w:val="single" w:sz="4" w:space="0" w:color="auto"/>
              <w:bottom w:val="single" w:sz="4" w:space="0" w:color="auto"/>
              <w:right w:val="single" w:sz="4" w:space="0" w:color="auto"/>
            </w:tcBorders>
            <w:hideMark/>
          </w:tcPr>
          <w:p w14:paraId="47EECE81" w14:textId="77777777" w:rsidR="00016434" w:rsidRDefault="00016434">
            <w:pPr>
              <w:pStyle w:val="TAC"/>
              <w:rPr>
                <w:rFonts w:ascii="Times New Roman" w:hAnsi="Times New Roman"/>
                <w:sz w:val="20"/>
                <w:lang w:val="en-US" w:eastAsia="zh-CN"/>
              </w:rPr>
            </w:pPr>
            <w:r>
              <w:rPr>
                <w:rFonts w:ascii="Times New Roman" w:hAnsi="Times New Roman"/>
                <w:sz w:val="20"/>
              </w:rPr>
              <w:t>25</w:t>
            </w:r>
          </w:p>
        </w:tc>
        <w:tc>
          <w:tcPr>
            <w:tcW w:w="0" w:type="auto"/>
            <w:tcBorders>
              <w:top w:val="single" w:sz="4" w:space="0" w:color="auto"/>
              <w:left w:val="single" w:sz="4" w:space="0" w:color="auto"/>
              <w:bottom w:val="single" w:sz="4" w:space="0" w:color="auto"/>
              <w:right w:val="single" w:sz="4" w:space="0" w:color="auto"/>
            </w:tcBorders>
            <w:hideMark/>
          </w:tcPr>
          <w:p w14:paraId="2F750D05" w14:textId="77777777" w:rsidR="00016434" w:rsidRDefault="00016434">
            <w:pPr>
              <w:pStyle w:val="TAC"/>
              <w:rPr>
                <w:rFonts w:ascii="Times New Roman" w:hAnsi="Times New Roman"/>
                <w:sz w:val="20"/>
                <w:lang w:val="en-US" w:eastAsia="zh-CN"/>
              </w:rPr>
            </w:pPr>
            <w:r>
              <w:rPr>
                <w:rFonts w:ascii="Times New Roman" w:hAnsi="Times New Roman"/>
                <w:sz w:val="20"/>
              </w:rPr>
              <w:t>890</w:t>
            </w:r>
          </w:p>
        </w:tc>
        <w:tc>
          <w:tcPr>
            <w:tcW w:w="0" w:type="auto"/>
            <w:tcBorders>
              <w:top w:val="single" w:sz="4" w:space="0" w:color="auto"/>
              <w:left w:val="single" w:sz="4" w:space="0" w:color="auto"/>
              <w:bottom w:val="single" w:sz="4" w:space="0" w:color="auto"/>
              <w:right w:val="single" w:sz="4" w:space="0" w:color="auto"/>
            </w:tcBorders>
            <w:hideMark/>
          </w:tcPr>
          <w:p w14:paraId="388150B5" w14:textId="77777777" w:rsidR="00016434" w:rsidRDefault="00016434">
            <w:pPr>
              <w:pStyle w:val="TAC"/>
              <w:rPr>
                <w:rFonts w:ascii="Times New Roman" w:hAnsi="Times New Roman"/>
                <w:sz w:val="20"/>
                <w:lang w:val="en-US" w:eastAsia="zh-CN"/>
              </w:rPr>
            </w:pPr>
            <w:r>
              <w:rPr>
                <w:rFonts w:ascii="Times New Roman" w:hAnsi="Times New Roman"/>
                <w:sz w:val="20"/>
              </w:rPr>
              <w:t>N/A</w:t>
            </w:r>
          </w:p>
        </w:tc>
        <w:tc>
          <w:tcPr>
            <w:tcW w:w="0" w:type="auto"/>
            <w:tcBorders>
              <w:top w:val="single" w:sz="4" w:space="0" w:color="auto"/>
              <w:left w:val="single" w:sz="4" w:space="0" w:color="auto"/>
              <w:bottom w:val="single" w:sz="4" w:space="0" w:color="auto"/>
              <w:right w:val="single" w:sz="4" w:space="0" w:color="auto"/>
            </w:tcBorders>
            <w:vAlign w:val="center"/>
            <w:hideMark/>
          </w:tcPr>
          <w:p w14:paraId="54020C11" w14:textId="77777777" w:rsidR="00016434" w:rsidRDefault="00016434">
            <w:pPr>
              <w:pStyle w:val="TAC"/>
              <w:rPr>
                <w:rFonts w:ascii="Times New Roman" w:hAnsi="Times New Roman"/>
                <w:sz w:val="20"/>
                <w:lang w:val="en-US" w:eastAsia="zh-CN"/>
              </w:rPr>
            </w:pPr>
            <w:r>
              <w:rPr>
                <w:rFonts w:ascii="Times New Roman" w:hAnsi="Times New Roman"/>
                <w:color w:val="000000"/>
                <w:sz w:val="20"/>
                <w:lang w:eastAsia="zh-CN"/>
              </w:rPr>
              <w:t>FDD</w:t>
            </w:r>
          </w:p>
        </w:tc>
        <w:tc>
          <w:tcPr>
            <w:tcW w:w="0" w:type="auto"/>
            <w:tcBorders>
              <w:top w:val="single" w:sz="4" w:space="0" w:color="auto"/>
              <w:left w:val="single" w:sz="4" w:space="0" w:color="auto"/>
              <w:bottom w:val="single" w:sz="4" w:space="0" w:color="auto"/>
              <w:right w:val="single" w:sz="4" w:space="0" w:color="auto"/>
            </w:tcBorders>
            <w:hideMark/>
          </w:tcPr>
          <w:p w14:paraId="6D95B99F" w14:textId="77777777" w:rsidR="00016434" w:rsidRDefault="00016434">
            <w:pPr>
              <w:pStyle w:val="TAC"/>
              <w:rPr>
                <w:rFonts w:ascii="Times New Roman" w:hAnsi="Times New Roman"/>
                <w:sz w:val="20"/>
                <w:lang w:val="en-US" w:eastAsia="zh-CN"/>
              </w:rPr>
            </w:pPr>
            <w:r>
              <w:rPr>
                <w:rFonts w:ascii="Times New Roman" w:hAnsi="Times New Roman"/>
                <w:sz w:val="20"/>
              </w:rPr>
              <w:t>N/A</w:t>
            </w:r>
          </w:p>
        </w:tc>
      </w:tr>
      <w:tr w:rsidR="00016434" w14:paraId="66A3A276" w14:textId="77777777" w:rsidTr="00016434">
        <w:trPr>
          <w:trHeight w:val="187"/>
          <w:jc w:val="center"/>
        </w:trPr>
        <w:tc>
          <w:tcPr>
            <w:tcW w:w="0" w:type="auto"/>
            <w:tcBorders>
              <w:top w:val="nil"/>
              <w:left w:val="single" w:sz="4" w:space="0" w:color="auto"/>
              <w:bottom w:val="nil"/>
              <w:right w:val="single" w:sz="4" w:space="0" w:color="auto"/>
            </w:tcBorders>
            <w:vAlign w:val="center"/>
          </w:tcPr>
          <w:p w14:paraId="06D48244" w14:textId="77777777" w:rsidR="00016434" w:rsidRDefault="00016434">
            <w:pPr>
              <w:pStyle w:val="TAC"/>
              <w:rPr>
                <w:rFonts w:ascii="Times New Roman" w:hAnsi="Times New Roman"/>
                <w:sz w:val="20"/>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960EF8" w14:textId="77777777" w:rsidR="00016434" w:rsidRDefault="00016434">
            <w:pPr>
              <w:pStyle w:val="TAC"/>
              <w:rPr>
                <w:rFonts w:ascii="Times New Roman" w:hAnsi="Times New Roman"/>
                <w:sz w:val="20"/>
                <w:lang w:val="en-US" w:eastAsia="zh-CN"/>
              </w:rPr>
            </w:pPr>
            <w:r>
              <w:rPr>
                <w:rFonts w:ascii="Times New Roman" w:hAnsi="Times New Roman"/>
                <w:color w:val="000000"/>
                <w:sz w:val="20"/>
                <w:lang w:eastAsia="zh-CN"/>
              </w:rPr>
              <w:t>n28</w:t>
            </w:r>
          </w:p>
        </w:tc>
        <w:tc>
          <w:tcPr>
            <w:tcW w:w="0" w:type="auto"/>
            <w:tcBorders>
              <w:top w:val="single" w:sz="4" w:space="0" w:color="auto"/>
              <w:left w:val="single" w:sz="4" w:space="0" w:color="auto"/>
              <w:bottom w:val="single" w:sz="4" w:space="0" w:color="auto"/>
              <w:right w:val="single" w:sz="4" w:space="0" w:color="auto"/>
            </w:tcBorders>
            <w:hideMark/>
          </w:tcPr>
          <w:p w14:paraId="14C916A4" w14:textId="77777777" w:rsidR="00016434" w:rsidRDefault="00016434">
            <w:pPr>
              <w:pStyle w:val="TAC"/>
              <w:rPr>
                <w:rFonts w:ascii="Times New Roman" w:hAnsi="Times New Roman"/>
                <w:sz w:val="20"/>
                <w:lang w:val="en-US" w:eastAsia="zh-CN"/>
              </w:rPr>
            </w:pPr>
            <w:r>
              <w:rPr>
                <w:rFonts w:ascii="Times New Roman" w:hAnsi="Times New Roman"/>
                <w:sz w:val="20"/>
              </w:rPr>
              <w:t>740</w:t>
            </w:r>
          </w:p>
        </w:tc>
        <w:tc>
          <w:tcPr>
            <w:tcW w:w="0" w:type="auto"/>
            <w:tcBorders>
              <w:top w:val="single" w:sz="4" w:space="0" w:color="auto"/>
              <w:left w:val="single" w:sz="4" w:space="0" w:color="auto"/>
              <w:bottom w:val="single" w:sz="4" w:space="0" w:color="auto"/>
              <w:right w:val="single" w:sz="4" w:space="0" w:color="auto"/>
            </w:tcBorders>
            <w:hideMark/>
          </w:tcPr>
          <w:p w14:paraId="01763D31" w14:textId="77777777" w:rsidR="00016434" w:rsidRDefault="00016434">
            <w:pPr>
              <w:pStyle w:val="TAC"/>
              <w:rPr>
                <w:rFonts w:ascii="Times New Roman" w:hAnsi="Times New Roman"/>
                <w:sz w:val="20"/>
                <w:lang w:val="en-US" w:eastAsia="zh-CN"/>
              </w:rPr>
            </w:pPr>
            <w:r>
              <w:rPr>
                <w:rFonts w:ascii="Times New Roman" w:hAnsi="Times New Roman"/>
                <w:sz w:val="20"/>
              </w:rPr>
              <w:t>5</w:t>
            </w:r>
          </w:p>
        </w:tc>
        <w:tc>
          <w:tcPr>
            <w:tcW w:w="0" w:type="auto"/>
            <w:tcBorders>
              <w:top w:val="single" w:sz="4" w:space="0" w:color="auto"/>
              <w:left w:val="single" w:sz="4" w:space="0" w:color="auto"/>
              <w:bottom w:val="single" w:sz="4" w:space="0" w:color="auto"/>
              <w:right w:val="single" w:sz="4" w:space="0" w:color="auto"/>
            </w:tcBorders>
            <w:hideMark/>
          </w:tcPr>
          <w:p w14:paraId="30162957" w14:textId="77777777" w:rsidR="00016434" w:rsidRDefault="00016434">
            <w:pPr>
              <w:pStyle w:val="TAC"/>
              <w:rPr>
                <w:rFonts w:ascii="Times New Roman" w:hAnsi="Times New Roman"/>
                <w:sz w:val="20"/>
                <w:lang w:val="en-US" w:eastAsia="zh-CN"/>
              </w:rPr>
            </w:pPr>
            <w:r>
              <w:rPr>
                <w:rFonts w:ascii="Times New Roman" w:hAnsi="Times New Roman"/>
                <w:sz w:val="20"/>
              </w:rPr>
              <w:t>25</w:t>
            </w:r>
          </w:p>
        </w:tc>
        <w:tc>
          <w:tcPr>
            <w:tcW w:w="0" w:type="auto"/>
            <w:tcBorders>
              <w:top w:val="single" w:sz="4" w:space="0" w:color="auto"/>
              <w:left w:val="single" w:sz="4" w:space="0" w:color="auto"/>
              <w:bottom w:val="single" w:sz="4" w:space="0" w:color="auto"/>
              <w:right w:val="single" w:sz="4" w:space="0" w:color="auto"/>
            </w:tcBorders>
            <w:hideMark/>
          </w:tcPr>
          <w:p w14:paraId="5D3CAC59" w14:textId="77777777" w:rsidR="00016434" w:rsidRDefault="00016434">
            <w:pPr>
              <w:pStyle w:val="TAC"/>
              <w:rPr>
                <w:rFonts w:ascii="Times New Roman" w:hAnsi="Times New Roman"/>
                <w:sz w:val="20"/>
                <w:lang w:val="en-US" w:eastAsia="zh-CN"/>
              </w:rPr>
            </w:pPr>
            <w:r>
              <w:rPr>
                <w:rFonts w:ascii="Times New Roman" w:hAnsi="Times New Roman"/>
                <w:sz w:val="20"/>
              </w:rPr>
              <w:t>795</w:t>
            </w:r>
          </w:p>
        </w:tc>
        <w:tc>
          <w:tcPr>
            <w:tcW w:w="0" w:type="auto"/>
            <w:tcBorders>
              <w:top w:val="single" w:sz="4" w:space="0" w:color="auto"/>
              <w:left w:val="single" w:sz="4" w:space="0" w:color="auto"/>
              <w:bottom w:val="single" w:sz="4" w:space="0" w:color="auto"/>
              <w:right w:val="single" w:sz="4" w:space="0" w:color="auto"/>
            </w:tcBorders>
            <w:hideMark/>
          </w:tcPr>
          <w:p w14:paraId="7BACAB15" w14:textId="77777777" w:rsidR="00016434" w:rsidRDefault="00016434">
            <w:pPr>
              <w:pStyle w:val="TAC"/>
              <w:rPr>
                <w:rFonts w:ascii="Times New Roman" w:hAnsi="Times New Roman"/>
                <w:sz w:val="20"/>
                <w:lang w:val="en-US" w:eastAsia="zh-CN"/>
              </w:rPr>
            </w:pPr>
            <w:r>
              <w:rPr>
                <w:rFonts w:ascii="Times New Roman" w:hAnsi="Times New Roman"/>
                <w:sz w:val="20"/>
              </w:rPr>
              <w:t>N/A</w:t>
            </w:r>
          </w:p>
        </w:tc>
        <w:tc>
          <w:tcPr>
            <w:tcW w:w="0" w:type="auto"/>
            <w:tcBorders>
              <w:top w:val="single" w:sz="4" w:space="0" w:color="auto"/>
              <w:left w:val="single" w:sz="4" w:space="0" w:color="auto"/>
              <w:bottom w:val="single" w:sz="4" w:space="0" w:color="auto"/>
              <w:right w:val="single" w:sz="4" w:space="0" w:color="auto"/>
            </w:tcBorders>
            <w:vAlign w:val="center"/>
            <w:hideMark/>
          </w:tcPr>
          <w:p w14:paraId="2A2C3792" w14:textId="77777777" w:rsidR="00016434" w:rsidRDefault="00016434">
            <w:pPr>
              <w:pStyle w:val="TAC"/>
              <w:rPr>
                <w:rFonts w:ascii="Times New Roman" w:hAnsi="Times New Roman"/>
                <w:sz w:val="20"/>
                <w:lang w:val="en-US" w:eastAsia="zh-CN"/>
              </w:rPr>
            </w:pPr>
            <w:r>
              <w:rPr>
                <w:rFonts w:ascii="Times New Roman" w:hAnsi="Times New Roman"/>
                <w:color w:val="000000"/>
                <w:sz w:val="20"/>
                <w:lang w:eastAsia="zh-CN"/>
              </w:rPr>
              <w:t>FDD</w:t>
            </w:r>
          </w:p>
        </w:tc>
        <w:tc>
          <w:tcPr>
            <w:tcW w:w="0" w:type="auto"/>
            <w:tcBorders>
              <w:top w:val="single" w:sz="4" w:space="0" w:color="auto"/>
              <w:left w:val="single" w:sz="4" w:space="0" w:color="auto"/>
              <w:bottom w:val="single" w:sz="4" w:space="0" w:color="auto"/>
              <w:right w:val="single" w:sz="4" w:space="0" w:color="auto"/>
            </w:tcBorders>
            <w:hideMark/>
          </w:tcPr>
          <w:p w14:paraId="7D5CA7F0" w14:textId="77777777" w:rsidR="00016434" w:rsidRDefault="00016434">
            <w:pPr>
              <w:pStyle w:val="TAC"/>
              <w:rPr>
                <w:rFonts w:ascii="Times New Roman" w:hAnsi="Times New Roman"/>
                <w:sz w:val="20"/>
                <w:lang w:val="en-US" w:eastAsia="zh-CN"/>
              </w:rPr>
            </w:pPr>
            <w:r>
              <w:rPr>
                <w:rFonts w:ascii="Times New Roman" w:hAnsi="Times New Roman"/>
                <w:sz w:val="20"/>
              </w:rPr>
              <w:t>N/A</w:t>
            </w:r>
          </w:p>
        </w:tc>
      </w:tr>
      <w:tr w:rsidR="00016434" w14:paraId="57792ADB" w14:textId="77777777" w:rsidTr="00016434">
        <w:trPr>
          <w:trHeight w:val="187"/>
          <w:jc w:val="center"/>
        </w:trPr>
        <w:tc>
          <w:tcPr>
            <w:tcW w:w="0" w:type="auto"/>
            <w:tcBorders>
              <w:top w:val="nil"/>
              <w:left w:val="single" w:sz="4" w:space="0" w:color="auto"/>
              <w:bottom w:val="single" w:sz="4" w:space="0" w:color="auto"/>
              <w:right w:val="single" w:sz="4" w:space="0" w:color="auto"/>
            </w:tcBorders>
            <w:vAlign w:val="center"/>
          </w:tcPr>
          <w:p w14:paraId="2E9C87DF" w14:textId="77777777" w:rsidR="00016434" w:rsidRDefault="00016434">
            <w:pPr>
              <w:pStyle w:val="TAC"/>
              <w:rPr>
                <w:rFonts w:ascii="Times New Roman" w:hAnsi="Times New Roman"/>
                <w:sz w:val="20"/>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154B48" w14:textId="77777777" w:rsidR="00016434" w:rsidRDefault="00016434">
            <w:pPr>
              <w:pStyle w:val="TAC"/>
              <w:rPr>
                <w:rFonts w:ascii="Times New Roman" w:hAnsi="Times New Roman"/>
                <w:sz w:val="20"/>
                <w:lang w:val="en-US" w:eastAsia="zh-CN"/>
              </w:rPr>
            </w:pPr>
            <w:r>
              <w:rPr>
                <w:rFonts w:ascii="Times New Roman" w:hAnsi="Times New Roman"/>
                <w:color w:val="000000"/>
                <w:sz w:val="20"/>
              </w:rPr>
              <w:t>n105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39F5D7C2" w14:textId="77777777" w:rsidR="00016434" w:rsidRDefault="00016434">
            <w:pPr>
              <w:pStyle w:val="TAC"/>
              <w:rPr>
                <w:rFonts w:ascii="Times New Roman" w:hAnsi="Times New Roman"/>
                <w:sz w:val="20"/>
                <w:lang w:val="en-US" w:eastAsia="zh-CN"/>
              </w:rPr>
            </w:pPr>
            <w:r>
              <w:rPr>
                <w:rFonts w:ascii="Times New Roman" w:hAnsi="Times New Roman"/>
                <w:sz w:val="20"/>
                <w:lang w:val="en-US"/>
              </w:rPr>
              <w:t>686</w:t>
            </w:r>
          </w:p>
        </w:tc>
        <w:tc>
          <w:tcPr>
            <w:tcW w:w="0" w:type="auto"/>
            <w:tcBorders>
              <w:top w:val="single" w:sz="4" w:space="0" w:color="auto"/>
              <w:left w:val="single" w:sz="4" w:space="0" w:color="auto"/>
              <w:bottom w:val="single" w:sz="4" w:space="0" w:color="auto"/>
              <w:right w:val="single" w:sz="4" w:space="0" w:color="auto"/>
            </w:tcBorders>
            <w:vAlign w:val="center"/>
            <w:hideMark/>
          </w:tcPr>
          <w:p w14:paraId="2762F5B6" w14:textId="77777777" w:rsidR="00016434" w:rsidRDefault="00016434">
            <w:pPr>
              <w:pStyle w:val="TAC"/>
              <w:rPr>
                <w:rFonts w:ascii="Times New Roman" w:hAnsi="Times New Roman"/>
                <w:sz w:val="20"/>
                <w:lang w:val="en-US" w:eastAsia="zh-CN"/>
              </w:rPr>
            </w:pPr>
            <w:r>
              <w:rPr>
                <w:rFonts w:ascii="Times New Roman" w:hAnsi="Times New Roman"/>
                <w:sz w:val="20"/>
                <w:lang w:val="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A78FE7E" w14:textId="77777777" w:rsidR="00016434" w:rsidRDefault="00016434">
            <w:pPr>
              <w:pStyle w:val="TAC"/>
              <w:rPr>
                <w:rFonts w:ascii="Times New Roman" w:hAnsi="Times New Roman"/>
                <w:sz w:val="20"/>
                <w:lang w:val="en-US" w:eastAsia="zh-CN"/>
              </w:rPr>
            </w:pPr>
            <w:r>
              <w:rPr>
                <w:rFonts w:ascii="Times New Roman" w:hAnsi="Times New Roman"/>
                <w:sz w:val="20"/>
                <w:lang w:val="en-US"/>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C7E42B" w14:textId="77777777" w:rsidR="00016434" w:rsidRDefault="00016434">
            <w:pPr>
              <w:pStyle w:val="TAC"/>
              <w:rPr>
                <w:rFonts w:ascii="Times New Roman" w:hAnsi="Times New Roman"/>
                <w:sz w:val="20"/>
                <w:lang w:val="en-US" w:eastAsia="zh-CN"/>
              </w:rPr>
            </w:pPr>
            <w:r>
              <w:rPr>
                <w:rFonts w:ascii="Times New Roman" w:hAnsi="Times New Roman"/>
                <w:sz w:val="20"/>
                <w:lang w:val="en-US"/>
              </w:rPr>
              <w:t>635</w:t>
            </w:r>
          </w:p>
        </w:tc>
        <w:tc>
          <w:tcPr>
            <w:tcW w:w="0" w:type="auto"/>
            <w:tcBorders>
              <w:top w:val="single" w:sz="4" w:space="0" w:color="auto"/>
              <w:left w:val="single" w:sz="4" w:space="0" w:color="auto"/>
              <w:bottom w:val="single" w:sz="4" w:space="0" w:color="auto"/>
              <w:right w:val="single" w:sz="4" w:space="0" w:color="auto"/>
            </w:tcBorders>
            <w:vAlign w:val="center"/>
            <w:hideMark/>
          </w:tcPr>
          <w:p w14:paraId="45890888" w14:textId="77777777" w:rsidR="00016434" w:rsidRDefault="00016434">
            <w:pPr>
              <w:pStyle w:val="TAC"/>
              <w:rPr>
                <w:rFonts w:ascii="Times New Roman" w:hAnsi="Times New Roman"/>
                <w:sz w:val="20"/>
                <w:lang w:val="en-US" w:eastAsia="zh-CN"/>
              </w:rPr>
            </w:pPr>
            <w:r>
              <w:rPr>
                <w:rFonts w:ascii="Times New Roman" w:hAnsi="Times New Roman"/>
                <w:sz w:val="20"/>
                <w:lang w:val="en-US"/>
              </w:rPr>
              <w:t>[22.9]</w:t>
            </w:r>
          </w:p>
        </w:tc>
        <w:tc>
          <w:tcPr>
            <w:tcW w:w="0" w:type="auto"/>
            <w:tcBorders>
              <w:top w:val="single" w:sz="4" w:space="0" w:color="auto"/>
              <w:left w:val="single" w:sz="4" w:space="0" w:color="auto"/>
              <w:bottom w:val="single" w:sz="4" w:space="0" w:color="auto"/>
              <w:right w:val="single" w:sz="4" w:space="0" w:color="auto"/>
            </w:tcBorders>
            <w:vAlign w:val="center"/>
            <w:hideMark/>
          </w:tcPr>
          <w:p w14:paraId="35192B1D" w14:textId="77777777" w:rsidR="00016434" w:rsidRDefault="00016434">
            <w:pPr>
              <w:pStyle w:val="TAC"/>
              <w:rPr>
                <w:rFonts w:ascii="Times New Roman" w:hAnsi="Times New Roman"/>
                <w:sz w:val="20"/>
                <w:lang w:val="en-US" w:eastAsia="zh-CN"/>
              </w:rPr>
            </w:pPr>
            <w:r>
              <w:rPr>
                <w:rFonts w:ascii="Times New Roman" w:hAnsi="Times New Roman"/>
                <w:color w:val="000000"/>
                <w:sz w:val="20"/>
                <w:lang w:eastAsia="zh-CN"/>
              </w:rPr>
              <w:t>FDD</w:t>
            </w:r>
          </w:p>
        </w:tc>
        <w:tc>
          <w:tcPr>
            <w:tcW w:w="0" w:type="auto"/>
            <w:tcBorders>
              <w:top w:val="single" w:sz="4" w:space="0" w:color="auto"/>
              <w:left w:val="single" w:sz="4" w:space="0" w:color="auto"/>
              <w:bottom w:val="single" w:sz="4" w:space="0" w:color="auto"/>
              <w:right w:val="single" w:sz="4" w:space="0" w:color="auto"/>
            </w:tcBorders>
            <w:hideMark/>
          </w:tcPr>
          <w:p w14:paraId="2197CBFB" w14:textId="77777777" w:rsidR="00016434" w:rsidRDefault="00016434">
            <w:pPr>
              <w:pStyle w:val="TAC"/>
              <w:rPr>
                <w:rFonts w:ascii="Times New Roman" w:hAnsi="Times New Roman"/>
                <w:sz w:val="20"/>
                <w:lang w:val="en-US" w:eastAsia="zh-CN"/>
              </w:rPr>
            </w:pPr>
            <w:r>
              <w:rPr>
                <w:rFonts w:ascii="Times New Roman" w:hAnsi="Times New Roman"/>
                <w:sz w:val="20"/>
              </w:rPr>
              <w:t>IMD3</w:t>
            </w:r>
          </w:p>
        </w:tc>
      </w:tr>
    </w:tbl>
    <w:p w14:paraId="5E6E091F" w14:textId="77777777" w:rsidR="00016434" w:rsidRDefault="00016434" w:rsidP="00016434">
      <w:pPr>
        <w:rPr>
          <w:szCs w:val="22"/>
          <w:highlight w:val="yellow"/>
          <w:lang w:val="en-US"/>
        </w:rPr>
      </w:pPr>
    </w:p>
    <w:p w14:paraId="3E60C3E0" w14:textId="0ADF0E53" w:rsidR="00016434" w:rsidRPr="00016434" w:rsidRDefault="00016434" w:rsidP="00016434">
      <w:pPr>
        <w:rPr>
          <w:b/>
          <w:sz w:val="21"/>
          <w:lang w:val="en-US" w:eastAsia="ko-KR"/>
        </w:rPr>
      </w:pPr>
      <w:r w:rsidRPr="00016434">
        <w:rPr>
          <w:b/>
          <w:lang w:eastAsia="ko-KR"/>
        </w:rPr>
        <w:t>CA_ n26-n28</w:t>
      </w:r>
    </w:p>
    <w:p w14:paraId="21474B82" w14:textId="77777777" w:rsidR="00016434" w:rsidRDefault="00016434" w:rsidP="00016434">
      <w:pPr>
        <w:snapToGrid w:val="0"/>
        <w:rPr>
          <w:b/>
          <w:u w:val="single"/>
          <w:lang w:eastAsia="zh-CN"/>
        </w:rPr>
      </w:pPr>
      <w:r>
        <w:rPr>
          <w:b/>
          <w:u w:val="single"/>
        </w:rPr>
        <w:t>Issue 5-1: Requirements related to the protection of the band 28/n28</w:t>
      </w:r>
    </w:p>
    <w:p w14:paraId="4728799E" w14:textId="77777777" w:rsidR="00016434" w:rsidRDefault="00016434" w:rsidP="00016434">
      <w:pPr>
        <w:pStyle w:val="afd"/>
        <w:widowControl/>
        <w:numPr>
          <w:ilvl w:val="0"/>
          <w:numId w:val="23"/>
        </w:numPr>
        <w:snapToGrid w:val="0"/>
        <w:spacing w:after="120"/>
        <w:ind w:leftChars="0"/>
        <w:jc w:val="left"/>
      </w:pPr>
      <w:r>
        <w:t>The agreement is captured in the draft CR R4-2317588.</w:t>
      </w:r>
    </w:p>
    <w:p w14:paraId="6D898A20" w14:textId="77777777" w:rsidR="00C823E1" w:rsidRPr="00D47871" w:rsidRDefault="00C823E1" w:rsidP="00E1545A">
      <w:pPr>
        <w:rPr>
          <w:rFonts w:eastAsiaTheme="minorEastAsia"/>
          <w:lang w:val="en-US" w:eastAsia="zh-CN"/>
        </w:rPr>
      </w:pPr>
    </w:p>
    <w:p w14:paraId="02B2E678" w14:textId="0594E4B0" w:rsidR="00C823E1" w:rsidRDefault="00C823E1" w:rsidP="00C823E1">
      <w:pPr>
        <w:rPr>
          <w:rFonts w:eastAsiaTheme="minorEastAsia"/>
          <w:b/>
          <w:lang w:val="en-US" w:eastAsia="zh-CN"/>
        </w:rPr>
      </w:pPr>
      <w:r w:rsidRPr="00A55EF7">
        <w:rPr>
          <w:rFonts w:eastAsiaTheme="minorEastAsia" w:hint="eastAsia"/>
          <w:b/>
          <w:lang w:val="en-US" w:eastAsia="zh-CN"/>
        </w:rPr>
        <w:t>RAN4#10</w:t>
      </w:r>
      <w:r>
        <w:rPr>
          <w:rFonts w:eastAsiaTheme="minorEastAsia"/>
          <w:b/>
          <w:lang w:val="en-US" w:eastAsia="zh-CN"/>
        </w:rPr>
        <w:t>9</w:t>
      </w:r>
      <w:r w:rsidRPr="00A55EF7">
        <w:rPr>
          <w:rFonts w:eastAsiaTheme="minorEastAsia" w:hint="eastAsia"/>
          <w:b/>
          <w:lang w:val="en-US" w:eastAsia="zh-CN"/>
        </w:rPr>
        <w:t xml:space="preserve"> meeting (</w:t>
      </w:r>
      <w:r>
        <w:rPr>
          <w:rFonts w:eastAsiaTheme="minorEastAsia"/>
          <w:b/>
          <w:lang w:val="en-US" w:eastAsia="zh-CN"/>
        </w:rPr>
        <w:t>Nov.</w:t>
      </w:r>
      <w:r w:rsidRPr="00A55EF7">
        <w:rPr>
          <w:rFonts w:eastAsiaTheme="minorEastAsia" w:hint="eastAsia"/>
          <w:b/>
          <w:lang w:val="en-US" w:eastAsia="zh-CN"/>
        </w:rPr>
        <w:t xml:space="preserve"> 2023)</w:t>
      </w:r>
    </w:p>
    <w:p w14:paraId="07DFB65C" w14:textId="4228187F" w:rsidR="00FC6BE4" w:rsidRPr="008624F2" w:rsidRDefault="00FC6BE4" w:rsidP="008624F2">
      <w:pPr>
        <w:rPr>
          <w:lang w:val="en-US" w:eastAsia="ja-JP"/>
        </w:rPr>
      </w:pPr>
      <w:r w:rsidRPr="008624F2">
        <w:rPr>
          <w:lang w:val="en-US" w:eastAsia="ja-JP"/>
        </w:rPr>
        <w:t>R4-2318464</w:t>
      </w:r>
      <w:r w:rsidRPr="008624F2">
        <w:rPr>
          <w:lang w:val="en-US" w:eastAsia="ja-JP"/>
        </w:rPr>
        <w:tab/>
        <w:t>Draft CR 38.101-1 to add DTV protection requirements for CA_n5-n28 and CA_n26-n28</w:t>
      </w:r>
    </w:p>
    <w:p w14:paraId="2C6397C1" w14:textId="4DE80C6E" w:rsidR="00FC6BE4" w:rsidRPr="008624F2" w:rsidRDefault="00FC6BE4" w:rsidP="008624F2">
      <w:pPr>
        <w:rPr>
          <w:lang w:val="en-US" w:eastAsia="ja-JP"/>
        </w:rPr>
      </w:pPr>
      <w:r w:rsidRPr="008624F2">
        <w:rPr>
          <w:lang w:val="en-US" w:eastAsia="ja-JP"/>
        </w:rPr>
        <w:t>R4-2321680</w:t>
      </w:r>
      <w:r w:rsidRPr="008624F2">
        <w:rPr>
          <w:lang w:val="en-US" w:eastAsia="ja-JP"/>
        </w:rPr>
        <w:tab/>
        <w:t>CR for capturing the output for 2UL/2DL CA_n5-n8</w:t>
      </w:r>
    </w:p>
    <w:p w14:paraId="31719A0E" w14:textId="21AB1CA9" w:rsidR="00FC6BE4" w:rsidRPr="008624F2" w:rsidRDefault="00FC6BE4" w:rsidP="008624F2">
      <w:pPr>
        <w:rPr>
          <w:lang w:val="en-US" w:eastAsia="ja-JP"/>
        </w:rPr>
      </w:pPr>
      <w:r w:rsidRPr="008624F2">
        <w:rPr>
          <w:lang w:val="en-US" w:eastAsia="ja-JP"/>
        </w:rPr>
        <w:t>R4-2321682</w:t>
      </w:r>
      <w:r w:rsidRPr="008624F2">
        <w:rPr>
          <w:lang w:val="en-US" w:eastAsia="ja-JP"/>
        </w:rPr>
        <w:tab/>
        <w:t>Draft CR for 38.101-1 to introduce UL CA_n26(2A)</w:t>
      </w:r>
    </w:p>
    <w:p w14:paraId="3A54F8F9" w14:textId="48F20C9E" w:rsidR="00FC6BE4" w:rsidRPr="008624F2" w:rsidRDefault="00FC6BE4" w:rsidP="008624F2">
      <w:pPr>
        <w:rPr>
          <w:lang w:val="en-US" w:eastAsia="ja-JP"/>
        </w:rPr>
      </w:pPr>
      <w:r w:rsidRPr="008624F2">
        <w:rPr>
          <w:lang w:val="en-US" w:eastAsia="ja-JP"/>
        </w:rPr>
        <w:t>R4-2321681</w:t>
      </w:r>
      <w:r w:rsidRPr="008624F2">
        <w:rPr>
          <w:lang w:val="en-US" w:eastAsia="ja-JP"/>
        </w:rPr>
        <w:tab/>
        <w:t>Draft CR for 38.101-1 to introduce CA_n5-n28-n105</w:t>
      </w:r>
    </w:p>
    <w:p w14:paraId="68E049F0" w14:textId="4F5C7E98" w:rsidR="00FC6BE4" w:rsidRPr="008624F2" w:rsidRDefault="00FC6BE4" w:rsidP="008624F2">
      <w:pPr>
        <w:rPr>
          <w:lang w:val="en-US" w:eastAsia="ja-JP"/>
        </w:rPr>
      </w:pPr>
      <w:r w:rsidRPr="008624F2">
        <w:rPr>
          <w:lang w:val="en-US" w:eastAsia="ja-JP"/>
        </w:rPr>
        <w:t>R4-2319889</w:t>
      </w:r>
      <w:r w:rsidRPr="008624F2">
        <w:rPr>
          <w:lang w:val="en-US" w:eastAsia="ja-JP"/>
        </w:rPr>
        <w:tab/>
        <w:t>Draft CR for 38.</w:t>
      </w:r>
      <w:bookmarkStart w:id="0" w:name="_GoBack"/>
      <w:bookmarkEnd w:id="0"/>
      <w:r w:rsidRPr="008624F2">
        <w:rPr>
          <w:lang w:val="en-US" w:eastAsia="ja-JP"/>
        </w:rPr>
        <w:t>101-1 to introduce CA_n8-n20-n28</w:t>
      </w:r>
      <w:r w:rsidRPr="008624F2">
        <w:rPr>
          <w:lang w:val="en-US" w:eastAsia="ja-JP"/>
        </w:rPr>
        <w:tab/>
      </w:r>
    </w:p>
    <w:p w14:paraId="485637B6" w14:textId="2A717166" w:rsidR="00FC6BE4" w:rsidRPr="008624F2" w:rsidRDefault="00FC6BE4" w:rsidP="008624F2">
      <w:pPr>
        <w:rPr>
          <w:lang w:val="en-US" w:eastAsia="ja-JP"/>
        </w:rPr>
      </w:pPr>
      <w:r w:rsidRPr="008624F2">
        <w:rPr>
          <w:lang w:val="en-US" w:eastAsia="ja-JP"/>
        </w:rPr>
        <w:t>R4-2321679</w:t>
      </w:r>
      <w:r w:rsidRPr="008624F2">
        <w:rPr>
          <w:lang w:val="en-US" w:eastAsia="ja-JP"/>
        </w:rPr>
        <w:tab/>
        <w:t>TS 38.101-1 big CR for NR_700800900_combo_enh</w:t>
      </w:r>
      <w:r w:rsidRPr="008624F2">
        <w:rPr>
          <w:lang w:val="en-US" w:eastAsia="ja-JP"/>
        </w:rPr>
        <w:tab/>
      </w:r>
    </w:p>
    <w:p w14:paraId="5084D39A" w14:textId="77777777" w:rsidR="00C823E1" w:rsidRPr="00EF2EC7" w:rsidRDefault="00C823E1" w:rsidP="00E1545A">
      <w:pPr>
        <w:rPr>
          <w:rFonts w:eastAsiaTheme="minorEastAsia"/>
          <w:b/>
          <w:lang w:val="en-US" w:eastAsia="zh-CN"/>
        </w:rPr>
      </w:pPr>
    </w:p>
    <w:p w14:paraId="37D259DA" w14:textId="77777777" w:rsidR="00701410" w:rsidRDefault="00701410" w:rsidP="00701410">
      <w:pPr>
        <w:pStyle w:val="4"/>
        <w:rPr>
          <w:lang w:eastAsia="ja-JP"/>
        </w:rPr>
      </w:pPr>
      <w:r>
        <w:rPr>
          <w:lang w:eastAsia="ja-JP"/>
        </w:rPr>
        <w:t>2.4.2</w:t>
      </w:r>
      <w:r>
        <w:rPr>
          <w:lang w:eastAsia="ja-JP"/>
        </w:rPr>
        <w:tab/>
        <w:t>Remaining Open issues</w:t>
      </w:r>
    </w:p>
    <w:p w14:paraId="38E9B11F" w14:textId="6CC4AED9" w:rsidR="00071C50" w:rsidRPr="00E1545A" w:rsidRDefault="00C823E1" w:rsidP="00E1545A">
      <w:pPr>
        <w:rPr>
          <w:lang w:val="en-US" w:eastAsia="ja-JP"/>
        </w:rPr>
      </w:pPr>
      <w:r>
        <w:rPr>
          <w:lang w:val="en-US" w:eastAsia="ja-JP"/>
        </w:rPr>
        <w:t>No open issues.</w:t>
      </w:r>
    </w:p>
    <w:p w14:paraId="1BCDC2BC" w14:textId="77777777" w:rsidR="00815869" w:rsidRDefault="00815869" w:rsidP="00815869">
      <w:pPr>
        <w:pStyle w:val="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D90C40E" w14:textId="77777777" w:rsidR="005A6C96" w:rsidRDefault="005A6C96" w:rsidP="00701410">
      <w:pPr>
        <w:pStyle w:val="4"/>
        <w:rPr>
          <w:rFonts w:cs="Arial"/>
        </w:rPr>
      </w:pP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6EFF229E" w14:textId="77777777" w:rsidR="00701410" w:rsidRDefault="00701410" w:rsidP="00701410">
      <w:pPr>
        <w:pStyle w:val="2"/>
        <w:rPr>
          <w:lang w:eastAsia="ja-JP"/>
        </w:rPr>
      </w:pPr>
      <w:r>
        <w:rPr>
          <w:lang w:eastAsia="ja-JP"/>
        </w:rPr>
        <w:t>3.1</w:t>
      </w:r>
      <w:r>
        <w:rPr>
          <w:lang w:eastAsia="ja-JP"/>
        </w:rPr>
        <w:tab/>
        <w:t>SAx/CTs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D2D88CC" w14:textId="53F9837E" w:rsidR="00721CF6" w:rsidRPr="00721CF6" w:rsidRDefault="00C1751E" w:rsidP="00721CF6">
      <w:pPr>
        <w:ind w:firstLine="567"/>
        <w:rPr>
          <w:rFonts w:ascii="Arial" w:hAnsi="Arial" w:cs="Arial"/>
          <w:iCs/>
          <w:color w:val="FF0000"/>
        </w:rPr>
      </w:pPr>
      <w:r>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0D9A82BE" w14:textId="052BB4B0" w:rsidR="001221A9" w:rsidRDefault="001221A9" w:rsidP="001221A9">
      <w:pPr>
        <w:overflowPunct/>
        <w:autoSpaceDE/>
        <w:autoSpaceDN/>
        <w:snapToGrid w:val="0"/>
        <w:spacing w:after="0"/>
        <w:textAlignment w:val="auto"/>
        <w:rPr>
          <w:rFonts w:ascii="Arial" w:eastAsia="宋体" w:hAnsi="Arial" w:cs="Arial"/>
          <w:b/>
          <w:bCs/>
          <w:lang w:val="en-US" w:eastAsia="zh-CN"/>
        </w:rPr>
      </w:pPr>
      <w:r>
        <w:rPr>
          <w:rFonts w:ascii="Arial" w:eastAsia="宋体" w:hAnsi="Arial" w:cs="Arial" w:hint="eastAsia"/>
          <w:b/>
          <w:bCs/>
          <w:lang w:val="en-US" w:eastAsia="zh-CN"/>
        </w:rPr>
        <w:t>RAN4#10</w:t>
      </w:r>
      <w:r>
        <w:rPr>
          <w:rFonts w:ascii="Arial" w:eastAsia="宋体" w:hAnsi="Arial" w:cs="Arial"/>
          <w:b/>
          <w:bCs/>
          <w:lang w:val="en-US" w:eastAsia="zh-CN"/>
        </w:rPr>
        <w:t>8</w:t>
      </w:r>
      <w:r w:rsidR="00215F4E">
        <w:rPr>
          <w:rFonts w:ascii="Arial" w:eastAsia="宋体" w:hAnsi="Arial" w:cs="Arial"/>
          <w:b/>
          <w:bCs/>
          <w:lang w:val="en-US" w:eastAsia="zh-CN"/>
        </w:rPr>
        <w:t>bis</w:t>
      </w:r>
      <w:r>
        <w:rPr>
          <w:rFonts w:ascii="Arial" w:eastAsia="宋体" w:hAnsi="Arial" w:cs="Arial" w:hint="eastAsia"/>
          <w:b/>
          <w:bCs/>
          <w:lang w:val="en-US" w:eastAsia="zh-CN"/>
        </w:rPr>
        <w:t xml:space="preserve"> meeting</w:t>
      </w:r>
    </w:p>
    <w:p w14:paraId="35A42E25" w14:textId="77777777" w:rsidR="00215F4E" w:rsidRPr="00291D7B" w:rsidRDefault="00215F4E" w:rsidP="00215F4E">
      <w:pPr>
        <w:overflowPunct/>
        <w:autoSpaceDE/>
        <w:autoSpaceDN/>
        <w:snapToGrid w:val="0"/>
        <w:spacing w:after="0"/>
        <w:textAlignment w:val="auto"/>
      </w:pPr>
      <w:r w:rsidRPr="00291D7B">
        <w:t>R4-2315203</w:t>
      </w:r>
      <w:r w:rsidRPr="00291D7B">
        <w:tab/>
        <w:t>On CA_n26(2A) ULCA</w:t>
      </w:r>
      <w:r w:rsidRPr="00291D7B">
        <w:tab/>
        <w:t>Skyworks Solutions Inc.</w:t>
      </w:r>
    </w:p>
    <w:p w14:paraId="768B015A" w14:textId="77777777" w:rsidR="00215F4E" w:rsidRPr="00291D7B" w:rsidRDefault="00215F4E" w:rsidP="00215F4E">
      <w:pPr>
        <w:overflowPunct/>
        <w:autoSpaceDE/>
        <w:autoSpaceDN/>
        <w:snapToGrid w:val="0"/>
        <w:spacing w:after="0"/>
        <w:textAlignment w:val="auto"/>
      </w:pPr>
      <w:r w:rsidRPr="00291D7B">
        <w:t>R4-2315389</w:t>
      </w:r>
      <w:r w:rsidRPr="00291D7B">
        <w:tab/>
        <w:t>MSD analysis for UL CA_n26(2A)</w:t>
      </w:r>
      <w:r w:rsidRPr="00291D7B">
        <w:tab/>
        <w:t>Apple</w:t>
      </w:r>
    </w:p>
    <w:p w14:paraId="4DBFD793" w14:textId="77777777" w:rsidR="00215F4E" w:rsidRPr="00291D7B" w:rsidRDefault="00215F4E" w:rsidP="00215F4E">
      <w:pPr>
        <w:overflowPunct/>
        <w:autoSpaceDE/>
        <w:autoSpaceDN/>
        <w:snapToGrid w:val="0"/>
        <w:spacing w:after="0"/>
        <w:textAlignment w:val="auto"/>
      </w:pPr>
      <w:r w:rsidRPr="00291D7B">
        <w:t>R4-2315821</w:t>
      </w:r>
      <w:r w:rsidRPr="00291D7B">
        <w:tab/>
        <w:t>Draft CR for TS 38.101-1 on introduction of CA_n28-n105</w:t>
      </w:r>
      <w:r w:rsidRPr="00291D7B">
        <w:tab/>
        <w:t>vivo</w:t>
      </w:r>
    </w:p>
    <w:p w14:paraId="53BE023C" w14:textId="77777777" w:rsidR="00215F4E" w:rsidRPr="00291D7B" w:rsidRDefault="00215F4E" w:rsidP="00215F4E">
      <w:pPr>
        <w:overflowPunct/>
        <w:autoSpaceDE/>
        <w:autoSpaceDN/>
        <w:snapToGrid w:val="0"/>
        <w:spacing w:after="0"/>
        <w:textAlignment w:val="auto"/>
      </w:pPr>
      <w:r w:rsidRPr="00291D7B">
        <w:t>R4-2315822</w:t>
      </w:r>
      <w:r w:rsidRPr="00291D7B">
        <w:tab/>
        <w:t>Further discussion on CA_n5-n8</w:t>
      </w:r>
      <w:r w:rsidRPr="00291D7B">
        <w:tab/>
        <w:t>vivo</w:t>
      </w:r>
    </w:p>
    <w:p w14:paraId="3B689DDA" w14:textId="77777777" w:rsidR="00215F4E" w:rsidRPr="00291D7B" w:rsidRDefault="00215F4E" w:rsidP="00215F4E">
      <w:pPr>
        <w:overflowPunct/>
        <w:autoSpaceDE/>
        <w:autoSpaceDN/>
        <w:snapToGrid w:val="0"/>
        <w:spacing w:after="0"/>
        <w:textAlignment w:val="auto"/>
      </w:pPr>
      <w:r w:rsidRPr="00291D7B">
        <w:t>R4-2315919</w:t>
      </w:r>
      <w:r w:rsidRPr="00291D7B">
        <w:tab/>
        <w:t>On CA_n26-n28</w:t>
      </w:r>
      <w:r w:rsidRPr="00291D7B">
        <w:tab/>
        <w:t>Skyworks Solutions Inc.</w:t>
      </w:r>
    </w:p>
    <w:p w14:paraId="377C76CF" w14:textId="77777777" w:rsidR="00215F4E" w:rsidRPr="00291D7B" w:rsidRDefault="00215F4E" w:rsidP="00215F4E">
      <w:pPr>
        <w:overflowPunct/>
        <w:autoSpaceDE/>
        <w:autoSpaceDN/>
        <w:snapToGrid w:val="0"/>
        <w:spacing w:after="0"/>
        <w:textAlignment w:val="auto"/>
      </w:pPr>
      <w:r w:rsidRPr="00291D7B">
        <w:t>R4-2316206</w:t>
      </w:r>
      <w:r w:rsidRPr="00291D7B">
        <w:tab/>
        <w:t>Discussion on RF requirements for CA_n26(2A)</w:t>
      </w:r>
      <w:r w:rsidRPr="00291D7B">
        <w:tab/>
        <w:t>Huawei, HiSilicon</w:t>
      </w:r>
    </w:p>
    <w:p w14:paraId="3CE6A908" w14:textId="77777777" w:rsidR="00215F4E" w:rsidRPr="00291D7B" w:rsidRDefault="00215F4E" w:rsidP="00215F4E">
      <w:pPr>
        <w:overflowPunct/>
        <w:autoSpaceDE/>
        <w:autoSpaceDN/>
        <w:snapToGrid w:val="0"/>
        <w:spacing w:after="0"/>
        <w:textAlignment w:val="auto"/>
      </w:pPr>
      <w:r w:rsidRPr="00291D7B">
        <w:t>R4-2316207</w:t>
      </w:r>
      <w:r w:rsidRPr="00291D7B">
        <w:tab/>
        <w:t>Draft CR for 38.101-1 to introduce CA_n5-n8</w:t>
      </w:r>
      <w:r w:rsidRPr="00291D7B">
        <w:tab/>
        <w:t>Huawei, HiSilicon</w:t>
      </w:r>
    </w:p>
    <w:p w14:paraId="77EF7CD5" w14:textId="77777777" w:rsidR="00215F4E" w:rsidRPr="00291D7B" w:rsidRDefault="00215F4E" w:rsidP="00215F4E">
      <w:pPr>
        <w:overflowPunct/>
        <w:autoSpaceDE/>
        <w:autoSpaceDN/>
        <w:snapToGrid w:val="0"/>
        <w:spacing w:after="0"/>
        <w:textAlignment w:val="auto"/>
      </w:pPr>
      <w:r w:rsidRPr="00291D7B">
        <w:t>R4-2316208</w:t>
      </w:r>
      <w:r w:rsidRPr="00291D7B">
        <w:tab/>
        <w:t>Draft CR for 38.101-1 to introduce CA_n26-n28</w:t>
      </w:r>
      <w:r w:rsidRPr="00291D7B">
        <w:tab/>
        <w:t>Huawei, HiSilicon</w:t>
      </w:r>
    </w:p>
    <w:p w14:paraId="3994EAEB" w14:textId="77777777" w:rsidR="00215F4E" w:rsidRPr="00291D7B" w:rsidRDefault="00215F4E" w:rsidP="00215F4E">
      <w:pPr>
        <w:overflowPunct/>
        <w:autoSpaceDE/>
        <w:autoSpaceDN/>
        <w:snapToGrid w:val="0"/>
        <w:spacing w:after="0"/>
        <w:textAlignment w:val="auto"/>
      </w:pPr>
      <w:r w:rsidRPr="00291D7B">
        <w:t>R4-2316209</w:t>
      </w:r>
      <w:r w:rsidRPr="00291D7B">
        <w:tab/>
        <w:t>Draft CR for 38.101-1 to introduce CA_n5-n105</w:t>
      </w:r>
      <w:r w:rsidRPr="00291D7B">
        <w:tab/>
        <w:t>Huawei, HiSilicon, Spark NZ</w:t>
      </w:r>
    </w:p>
    <w:p w14:paraId="210516A9" w14:textId="77777777" w:rsidR="00215F4E" w:rsidRPr="00291D7B" w:rsidRDefault="00215F4E" w:rsidP="00215F4E">
      <w:pPr>
        <w:overflowPunct/>
        <w:autoSpaceDE/>
        <w:autoSpaceDN/>
        <w:snapToGrid w:val="0"/>
        <w:spacing w:after="0"/>
        <w:textAlignment w:val="auto"/>
      </w:pPr>
      <w:r w:rsidRPr="00291D7B">
        <w:t>R4-2316210</w:t>
      </w:r>
      <w:r w:rsidRPr="00291D7B">
        <w:tab/>
        <w:t>Draft CR for 38.101-1 to introduce CA_n28-n105</w:t>
      </w:r>
      <w:r w:rsidRPr="00291D7B">
        <w:tab/>
        <w:t>Huawei, HiSilicon, Spark NZ</w:t>
      </w:r>
    </w:p>
    <w:p w14:paraId="5B430A57" w14:textId="77777777" w:rsidR="00215F4E" w:rsidRPr="00291D7B" w:rsidRDefault="00215F4E" w:rsidP="00215F4E">
      <w:pPr>
        <w:overflowPunct/>
        <w:autoSpaceDE/>
        <w:autoSpaceDN/>
        <w:snapToGrid w:val="0"/>
        <w:spacing w:after="0"/>
        <w:textAlignment w:val="auto"/>
      </w:pPr>
      <w:r w:rsidRPr="00291D7B">
        <w:t>R4-2316211</w:t>
      </w:r>
      <w:r w:rsidRPr="00291D7B">
        <w:tab/>
        <w:t>Discussion on RF requirements for CA_n5-n28-n105</w:t>
      </w:r>
      <w:r w:rsidRPr="00291D7B">
        <w:tab/>
        <w:t>Huawei, HiSilicon, Spark NZ</w:t>
      </w:r>
    </w:p>
    <w:p w14:paraId="35F0873E" w14:textId="77777777" w:rsidR="00215F4E" w:rsidRPr="00291D7B" w:rsidRDefault="00215F4E" w:rsidP="00215F4E">
      <w:pPr>
        <w:overflowPunct/>
        <w:autoSpaceDE/>
        <w:autoSpaceDN/>
        <w:snapToGrid w:val="0"/>
        <w:spacing w:after="0"/>
        <w:textAlignment w:val="auto"/>
      </w:pPr>
      <w:r w:rsidRPr="00291D7B">
        <w:t>R4-2317236</w:t>
      </w:r>
      <w:r w:rsidRPr="00291D7B">
        <w:tab/>
        <w:t>Topic summary for [108-bis][112] NR_700800900_combo_enh</w:t>
      </w:r>
      <w:r w:rsidRPr="00291D7B">
        <w:tab/>
        <w:t>Moderator (CATT)</w:t>
      </w:r>
    </w:p>
    <w:p w14:paraId="678134FB" w14:textId="77777777" w:rsidR="00215F4E" w:rsidRPr="00291D7B" w:rsidRDefault="00215F4E" w:rsidP="00215F4E">
      <w:pPr>
        <w:overflowPunct/>
        <w:autoSpaceDE/>
        <w:autoSpaceDN/>
        <w:snapToGrid w:val="0"/>
        <w:spacing w:after="0"/>
        <w:textAlignment w:val="auto"/>
      </w:pPr>
      <w:r w:rsidRPr="00291D7B">
        <w:t>R4-2317573</w:t>
      </w:r>
      <w:r w:rsidRPr="00291D7B">
        <w:tab/>
        <w:t>Considerations for UL CA_n26(2A)</w:t>
      </w:r>
      <w:r w:rsidRPr="00291D7B">
        <w:tab/>
        <w:t>Qualcomm France</w:t>
      </w:r>
    </w:p>
    <w:p w14:paraId="62DA6AC1" w14:textId="77777777" w:rsidR="00215F4E" w:rsidRPr="00291D7B" w:rsidRDefault="00215F4E" w:rsidP="00215F4E">
      <w:pPr>
        <w:overflowPunct/>
        <w:autoSpaceDE/>
        <w:autoSpaceDN/>
        <w:snapToGrid w:val="0"/>
        <w:spacing w:after="0"/>
        <w:textAlignment w:val="auto"/>
      </w:pPr>
      <w:r w:rsidRPr="00291D7B">
        <w:t>R4-2317587</w:t>
      </w:r>
      <w:r w:rsidRPr="00291D7B">
        <w:tab/>
        <w:t>Draft CR to TS38.101-1[R18] to add CA_n5-n8</w:t>
      </w:r>
      <w:r w:rsidRPr="00291D7B">
        <w:tab/>
        <w:t>ZTE Corporation</w:t>
      </w:r>
    </w:p>
    <w:p w14:paraId="703E6BB1" w14:textId="77777777" w:rsidR="00215F4E" w:rsidRPr="00291D7B" w:rsidRDefault="00215F4E" w:rsidP="00215F4E">
      <w:pPr>
        <w:overflowPunct/>
        <w:autoSpaceDE/>
        <w:autoSpaceDN/>
        <w:snapToGrid w:val="0"/>
        <w:spacing w:after="0"/>
        <w:textAlignment w:val="auto"/>
      </w:pPr>
      <w:r w:rsidRPr="00291D7B">
        <w:t>R4-2317588</w:t>
      </w:r>
      <w:r w:rsidRPr="00291D7B">
        <w:tab/>
        <w:t>Draft CR to TS38.101-1R18 to add CA_n26-n28 and CA_n5-n28</w:t>
      </w:r>
      <w:r w:rsidRPr="00291D7B">
        <w:tab/>
        <w:t>Skyworks Solutions Inc.., Huawei, ZTE</w:t>
      </w:r>
    </w:p>
    <w:p w14:paraId="6703F045" w14:textId="25B64FA0" w:rsidR="00215F4E" w:rsidRPr="00291D7B" w:rsidRDefault="00215F4E" w:rsidP="00215F4E">
      <w:pPr>
        <w:overflowPunct/>
        <w:autoSpaceDE/>
        <w:autoSpaceDN/>
        <w:snapToGrid w:val="0"/>
        <w:spacing w:after="0"/>
        <w:textAlignment w:val="auto"/>
      </w:pPr>
      <w:r w:rsidRPr="00291D7B">
        <w:t>R4-2317589</w:t>
      </w:r>
      <w:r w:rsidRPr="00291D7B">
        <w:tab/>
        <w:t>WF on NR_700800900_combo_enh</w:t>
      </w:r>
      <w:r w:rsidRPr="00291D7B">
        <w:tab/>
        <w:t>CATT</w:t>
      </w:r>
    </w:p>
    <w:p w14:paraId="1D256D0C" w14:textId="77777777" w:rsidR="00215F4E" w:rsidRDefault="00215F4E" w:rsidP="001221A9">
      <w:pPr>
        <w:overflowPunct/>
        <w:autoSpaceDE/>
        <w:autoSpaceDN/>
        <w:snapToGrid w:val="0"/>
        <w:spacing w:after="0"/>
        <w:textAlignment w:val="auto"/>
      </w:pPr>
    </w:p>
    <w:p w14:paraId="2CFD7E64" w14:textId="10135A08" w:rsidR="00BE2BDD" w:rsidRDefault="00BE2BDD" w:rsidP="00BE2BDD">
      <w:pPr>
        <w:overflowPunct/>
        <w:autoSpaceDE/>
        <w:autoSpaceDN/>
        <w:snapToGrid w:val="0"/>
        <w:spacing w:after="0"/>
        <w:textAlignment w:val="auto"/>
        <w:rPr>
          <w:rFonts w:ascii="Arial" w:eastAsia="宋体" w:hAnsi="Arial" w:cs="Arial"/>
          <w:b/>
          <w:bCs/>
          <w:lang w:val="en-US" w:eastAsia="zh-CN"/>
        </w:rPr>
      </w:pPr>
      <w:r>
        <w:rPr>
          <w:rFonts w:ascii="Arial" w:eastAsia="宋体" w:hAnsi="Arial" w:cs="Arial" w:hint="eastAsia"/>
          <w:b/>
          <w:bCs/>
          <w:lang w:val="en-US" w:eastAsia="zh-CN"/>
        </w:rPr>
        <w:t>RAN4#10</w:t>
      </w:r>
      <w:r>
        <w:rPr>
          <w:rFonts w:ascii="Arial" w:eastAsia="宋体" w:hAnsi="Arial" w:cs="Arial"/>
          <w:b/>
          <w:bCs/>
          <w:lang w:val="en-US" w:eastAsia="zh-CN"/>
        </w:rPr>
        <w:t>9</w:t>
      </w:r>
      <w:r>
        <w:rPr>
          <w:rFonts w:ascii="Arial" w:eastAsia="宋体" w:hAnsi="Arial" w:cs="Arial" w:hint="eastAsia"/>
          <w:b/>
          <w:bCs/>
          <w:lang w:val="en-US" w:eastAsia="zh-CN"/>
        </w:rPr>
        <w:t xml:space="preserve"> meeting</w:t>
      </w:r>
    </w:p>
    <w:p w14:paraId="57B70A48" w14:textId="77777777" w:rsidR="00A24343" w:rsidRDefault="00A24343" w:rsidP="00A24343">
      <w:pPr>
        <w:overflowPunct/>
        <w:autoSpaceDE/>
        <w:autoSpaceDN/>
        <w:snapToGrid w:val="0"/>
        <w:spacing w:after="0"/>
        <w:textAlignment w:val="auto"/>
      </w:pPr>
      <w:r>
        <w:t>R4-2318121</w:t>
      </w:r>
      <w:r>
        <w:tab/>
        <w:t>Topic summary for [109][115] NR_700800900_combo_enh</w:t>
      </w:r>
      <w:r>
        <w:tab/>
        <w:t>Moderator (CATT)</w:t>
      </w:r>
    </w:p>
    <w:p w14:paraId="24126013" w14:textId="77777777" w:rsidR="00A24343" w:rsidRDefault="00A24343" w:rsidP="00A24343">
      <w:pPr>
        <w:overflowPunct/>
        <w:autoSpaceDE/>
        <w:autoSpaceDN/>
        <w:snapToGrid w:val="0"/>
        <w:spacing w:after="0"/>
        <w:textAlignment w:val="auto"/>
      </w:pPr>
      <w:r>
        <w:t>R4-2318313</w:t>
      </w:r>
      <w:r>
        <w:tab/>
        <w:t>Discussion on the release independent for WI NR_700800900_combo_enh</w:t>
      </w:r>
      <w:r>
        <w:tab/>
        <w:t>CATT</w:t>
      </w:r>
    </w:p>
    <w:p w14:paraId="6FFC6C4D" w14:textId="77777777" w:rsidR="00A24343" w:rsidRDefault="00A24343" w:rsidP="00A24343">
      <w:pPr>
        <w:overflowPunct/>
        <w:autoSpaceDE/>
        <w:autoSpaceDN/>
        <w:snapToGrid w:val="0"/>
        <w:spacing w:after="0"/>
        <w:textAlignment w:val="auto"/>
      </w:pPr>
      <w:r>
        <w:t>R4-2318314</w:t>
      </w:r>
      <w:r>
        <w:tab/>
        <w:t>Release independent CR for NR_700800900_combo_enh</w:t>
      </w:r>
      <w:r>
        <w:tab/>
        <w:t>CATT</w:t>
      </w:r>
    </w:p>
    <w:p w14:paraId="7221D837" w14:textId="77777777" w:rsidR="00A24343" w:rsidRDefault="00A24343" w:rsidP="00A24343">
      <w:pPr>
        <w:overflowPunct/>
        <w:autoSpaceDE/>
        <w:autoSpaceDN/>
        <w:snapToGrid w:val="0"/>
        <w:spacing w:after="0"/>
        <w:textAlignment w:val="auto"/>
      </w:pPr>
      <w:r>
        <w:t>R4-2318419</w:t>
      </w:r>
      <w:r>
        <w:tab/>
        <w:t>MSD analysis for CA_n5-n28-n105</w:t>
      </w:r>
      <w:r>
        <w:tab/>
        <w:t>Apple</w:t>
      </w:r>
    </w:p>
    <w:p w14:paraId="1770B12A" w14:textId="77777777" w:rsidR="00A24343" w:rsidRDefault="00A24343" w:rsidP="00A24343">
      <w:pPr>
        <w:overflowPunct/>
        <w:autoSpaceDE/>
        <w:autoSpaceDN/>
        <w:snapToGrid w:val="0"/>
        <w:spacing w:after="0"/>
        <w:textAlignment w:val="auto"/>
      </w:pPr>
      <w:r>
        <w:t>R4-2318434</w:t>
      </w:r>
      <w:r>
        <w:tab/>
        <w:t>MSD analysis for UL CA_n26(2A)</w:t>
      </w:r>
      <w:r>
        <w:tab/>
        <w:t>Apple</w:t>
      </w:r>
    </w:p>
    <w:p w14:paraId="59496369" w14:textId="77777777" w:rsidR="00A24343" w:rsidRDefault="00A24343" w:rsidP="00A24343">
      <w:pPr>
        <w:overflowPunct/>
        <w:autoSpaceDE/>
        <w:autoSpaceDN/>
        <w:snapToGrid w:val="0"/>
        <w:spacing w:after="0"/>
        <w:textAlignment w:val="auto"/>
      </w:pPr>
      <w:r>
        <w:t>R4-2318463</w:t>
      </w:r>
      <w:r>
        <w:tab/>
        <w:t>Adding DTV protection requirements for n5-n28 and n26-n28</w:t>
      </w:r>
      <w:r>
        <w:tab/>
        <w:t>NTT DOCOMO, INC., KDDI Corporation</w:t>
      </w:r>
    </w:p>
    <w:p w14:paraId="614371DD" w14:textId="77777777" w:rsidR="00FC6BE4" w:rsidRPr="004C7BE9" w:rsidRDefault="008F2342" w:rsidP="004C7BE9">
      <w:pPr>
        <w:overflowPunct/>
        <w:autoSpaceDE/>
        <w:autoSpaceDN/>
        <w:snapToGrid w:val="0"/>
        <w:spacing w:after="0"/>
        <w:textAlignment w:val="auto"/>
      </w:pPr>
      <w:hyperlink r:id="rId15" w:history="1">
        <w:r w:rsidR="00FC6BE4" w:rsidRPr="004C7BE9">
          <w:t>R4-2318464</w:t>
        </w:r>
      </w:hyperlink>
      <w:r w:rsidR="00FC6BE4" w:rsidRPr="004C7BE9">
        <w:tab/>
        <w:t>Draft CR 38.101-1 to add DTV protection requirements for CA_n5-n28 and CA_n26-n28</w:t>
      </w:r>
    </w:p>
    <w:p w14:paraId="4314ECF2" w14:textId="77777777" w:rsidR="00FC6BE4" w:rsidRPr="004C7BE9" w:rsidRDefault="008F2342" w:rsidP="004C7BE9">
      <w:pPr>
        <w:overflowPunct/>
        <w:autoSpaceDE/>
        <w:autoSpaceDN/>
        <w:snapToGrid w:val="0"/>
        <w:spacing w:after="0"/>
        <w:textAlignment w:val="auto"/>
      </w:pPr>
      <w:hyperlink r:id="rId16" w:history="1">
        <w:r w:rsidR="00FC6BE4" w:rsidRPr="004C7BE9">
          <w:t>R4-2321680</w:t>
        </w:r>
      </w:hyperlink>
      <w:r w:rsidR="00FC6BE4" w:rsidRPr="004C7BE9">
        <w:tab/>
        <w:t>CR for capturing the output for 2UL/2DL CA_n5-n8</w:t>
      </w:r>
    </w:p>
    <w:p w14:paraId="25ED966C" w14:textId="77777777" w:rsidR="00A24343" w:rsidRDefault="00A24343" w:rsidP="00A24343">
      <w:pPr>
        <w:overflowPunct/>
        <w:autoSpaceDE/>
        <w:autoSpaceDN/>
        <w:snapToGrid w:val="0"/>
        <w:spacing w:after="0"/>
        <w:textAlignment w:val="auto"/>
      </w:pPr>
      <w:r>
        <w:t>R4-2319885</w:t>
      </w:r>
      <w:r>
        <w:tab/>
        <w:t>Discussion on RF requirements for CA_n26(2A)</w:t>
      </w:r>
      <w:r>
        <w:tab/>
        <w:t>Huawei, HiSilicon</w:t>
      </w:r>
    </w:p>
    <w:p w14:paraId="46683D9D" w14:textId="77777777" w:rsidR="00FC6BE4" w:rsidRPr="004C7BE9" w:rsidRDefault="008F2342" w:rsidP="004C7BE9">
      <w:pPr>
        <w:overflowPunct/>
        <w:autoSpaceDE/>
        <w:autoSpaceDN/>
        <w:snapToGrid w:val="0"/>
        <w:spacing w:after="0"/>
        <w:textAlignment w:val="auto"/>
      </w:pPr>
      <w:hyperlink r:id="rId17" w:history="1">
        <w:r w:rsidR="00FC6BE4" w:rsidRPr="004C7BE9">
          <w:t>R4-2321682</w:t>
        </w:r>
      </w:hyperlink>
      <w:r w:rsidR="00FC6BE4" w:rsidRPr="004C7BE9">
        <w:tab/>
        <w:t>Draft CR for 38.101-1 to introduce UL CA_n26(2A)</w:t>
      </w:r>
    </w:p>
    <w:p w14:paraId="5C1E2260" w14:textId="77777777" w:rsidR="00A24343" w:rsidRDefault="00A24343" w:rsidP="00A24343">
      <w:pPr>
        <w:overflowPunct/>
        <w:autoSpaceDE/>
        <w:autoSpaceDN/>
        <w:snapToGrid w:val="0"/>
        <w:spacing w:after="0"/>
        <w:textAlignment w:val="auto"/>
      </w:pPr>
      <w:r>
        <w:t>R4-2319887</w:t>
      </w:r>
      <w:r>
        <w:tab/>
        <w:t>Discussion on RF requirements for CA_n5-n28-n105</w:t>
      </w:r>
      <w:r>
        <w:tab/>
        <w:t>Huawei, HiSilicon, Spark NZ</w:t>
      </w:r>
    </w:p>
    <w:p w14:paraId="7A7C75D0" w14:textId="77777777" w:rsidR="00FC6BE4" w:rsidRPr="004C7BE9" w:rsidRDefault="008F2342" w:rsidP="004C7BE9">
      <w:pPr>
        <w:overflowPunct/>
        <w:autoSpaceDE/>
        <w:autoSpaceDN/>
        <w:snapToGrid w:val="0"/>
        <w:spacing w:after="0"/>
        <w:textAlignment w:val="auto"/>
      </w:pPr>
      <w:hyperlink r:id="rId18" w:history="1">
        <w:r w:rsidR="00FC6BE4" w:rsidRPr="004C7BE9">
          <w:t>R4-2321681</w:t>
        </w:r>
      </w:hyperlink>
      <w:r w:rsidR="00FC6BE4" w:rsidRPr="004C7BE9">
        <w:tab/>
        <w:t>Draft CR for 38.101-1 to introduce CA_n5-n28-n105</w:t>
      </w:r>
    </w:p>
    <w:p w14:paraId="734CB2E5" w14:textId="77777777" w:rsidR="00A24343" w:rsidRDefault="00A24343" w:rsidP="00A24343">
      <w:pPr>
        <w:overflowPunct/>
        <w:autoSpaceDE/>
        <w:autoSpaceDN/>
        <w:snapToGrid w:val="0"/>
        <w:spacing w:after="0"/>
        <w:textAlignment w:val="auto"/>
      </w:pPr>
      <w:r>
        <w:t>R4-2319889</w:t>
      </w:r>
      <w:r>
        <w:tab/>
        <w:t>Draft CR for 38.101-1 to introduce CA_n8-n20-n28</w:t>
      </w:r>
      <w:r>
        <w:tab/>
        <w:t>Huawei, HiSilicon</w:t>
      </w:r>
    </w:p>
    <w:p w14:paraId="6077F0AD" w14:textId="77777777" w:rsidR="00A24343" w:rsidRDefault="00A24343" w:rsidP="00A24343">
      <w:pPr>
        <w:overflowPunct/>
        <w:autoSpaceDE/>
        <w:autoSpaceDN/>
        <w:snapToGrid w:val="0"/>
        <w:spacing w:after="0"/>
        <w:textAlignment w:val="auto"/>
      </w:pPr>
      <w:r>
        <w:t>R4-2320242</w:t>
      </w:r>
      <w:r>
        <w:tab/>
        <w:t>MSD for CA_n5A-n28A-n105A</w:t>
      </w:r>
      <w:r>
        <w:tab/>
        <w:t>Qualcomm France</w:t>
      </w:r>
    </w:p>
    <w:p w14:paraId="745915DB" w14:textId="77777777" w:rsidR="00A24343" w:rsidRDefault="00A24343" w:rsidP="00A24343">
      <w:pPr>
        <w:overflowPunct/>
        <w:autoSpaceDE/>
        <w:autoSpaceDN/>
        <w:snapToGrid w:val="0"/>
        <w:spacing w:after="0"/>
        <w:textAlignment w:val="auto"/>
      </w:pPr>
      <w:r>
        <w:t>R4-2320244</w:t>
      </w:r>
      <w:r>
        <w:tab/>
        <w:t>Considerations for UL CA_n26(2A)</w:t>
      </w:r>
      <w:r>
        <w:tab/>
        <w:t>Qualcomm France</w:t>
      </w:r>
    </w:p>
    <w:p w14:paraId="18A859D0" w14:textId="77777777" w:rsidR="00A24343" w:rsidRDefault="00A24343" w:rsidP="00A24343">
      <w:pPr>
        <w:overflowPunct/>
        <w:autoSpaceDE/>
        <w:autoSpaceDN/>
        <w:snapToGrid w:val="0"/>
        <w:spacing w:after="0"/>
        <w:textAlignment w:val="auto"/>
      </w:pPr>
      <w:r>
        <w:t>R4-2320799</w:t>
      </w:r>
      <w:r>
        <w:tab/>
        <w:t>CA_n26(2A)</w:t>
      </w:r>
      <w:r>
        <w:tab/>
        <w:t>Murata Manufacturing Co Ltd.</w:t>
      </w:r>
    </w:p>
    <w:p w14:paraId="7067A0A4" w14:textId="0D8A3F95" w:rsidR="00BE2BDD" w:rsidRDefault="00A24343" w:rsidP="00A24343">
      <w:pPr>
        <w:overflowPunct/>
        <w:autoSpaceDE/>
        <w:autoSpaceDN/>
        <w:snapToGrid w:val="0"/>
        <w:spacing w:after="0"/>
        <w:textAlignment w:val="auto"/>
      </w:pPr>
      <w:r>
        <w:t>R4-2320997</w:t>
      </w:r>
      <w:r>
        <w:tab/>
        <w:t>CA_n26(2A) MSD</w:t>
      </w:r>
      <w:r>
        <w:tab/>
        <w:t>Skyworks Solutions Inc.</w:t>
      </w:r>
    </w:p>
    <w:p w14:paraId="38217AA7" w14:textId="7E303888" w:rsidR="00A24343" w:rsidRPr="00A24343" w:rsidRDefault="008F2342" w:rsidP="00A24343">
      <w:pPr>
        <w:overflowPunct/>
        <w:autoSpaceDE/>
        <w:autoSpaceDN/>
        <w:snapToGrid w:val="0"/>
        <w:spacing w:after="0"/>
        <w:textAlignment w:val="auto"/>
      </w:pPr>
      <w:hyperlink r:id="rId19" w:history="1">
        <w:r w:rsidR="00A24343" w:rsidRPr="00A24343">
          <w:t>R4-2321679</w:t>
        </w:r>
      </w:hyperlink>
      <w:r w:rsidR="00A24343" w:rsidRPr="00A24343">
        <w:tab/>
        <w:t>TS 38.101-1 big CR for NR_700800900_combo_enh</w:t>
      </w:r>
      <w:r w:rsidR="00A24343">
        <w:tab/>
        <w:t>CATT, China Telecom</w:t>
      </w:r>
    </w:p>
    <w:p w14:paraId="0BB5E164" w14:textId="77777777" w:rsidR="00A24343" w:rsidRPr="001221A9" w:rsidRDefault="00A24343" w:rsidP="00A24343">
      <w:pPr>
        <w:overflowPunct/>
        <w:autoSpaceDE/>
        <w:autoSpaceDN/>
        <w:snapToGrid w:val="0"/>
        <w:spacing w:after="0"/>
        <w:textAlignment w:val="auto"/>
      </w:pP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5E89B45A" w14:textId="725A2069" w:rsidR="005C00CB" w:rsidRDefault="005C00CB" w:rsidP="005C00CB">
      <w:pPr>
        <w:pStyle w:val="FP"/>
        <w:rPr>
          <w:sz w:val="12"/>
          <w:szCs w:val="12"/>
        </w:rPr>
      </w:pPr>
      <w:r>
        <w:rPr>
          <w:sz w:val="12"/>
          <w:szCs w:val="12"/>
        </w:rPr>
        <w:tab/>
        <w:t>02.08.2023</w:t>
      </w:r>
      <w:r>
        <w:rPr>
          <w:sz w:val="12"/>
          <w:szCs w:val="12"/>
        </w:rPr>
        <w:tab/>
      </w:r>
      <w:r>
        <w:rPr>
          <w:sz w:val="12"/>
          <w:szCs w:val="12"/>
        </w:rPr>
        <w:tab/>
        <w:t>minor adaptations for RAN #101</w:t>
      </w:r>
    </w:p>
    <w:p w14:paraId="7EB7F30B" w14:textId="3B03FCA7" w:rsidR="00DB37C0" w:rsidRDefault="00DB37C0" w:rsidP="00DB37C0">
      <w:pPr>
        <w:pStyle w:val="FP"/>
        <w:rPr>
          <w:sz w:val="12"/>
          <w:szCs w:val="12"/>
        </w:rPr>
      </w:pPr>
      <w:r>
        <w:rPr>
          <w:sz w:val="12"/>
          <w:szCs w:val="12"/>
        </w:rPr>
        <w:tab/>
        <w:t>26.04.2023</w:t>
      </w:r>
      <w:r>
        <w:rPr>
          <w:sz w:val="12"/>
          <w:szCs w:val="12"/>
        </w:rPr>
        <w:tab/>
      </w:r>
      <w:r>
        <w:rPr>
          <w:sz w:val="12"/>
          <w:szCs w:val="12"/>
        </w:rPr>
        <w:tab/>
        <w:t>minor adaptations for RAN #100</w:t>
      </w:r>
    </w:p>
    <w:p w14:paraId="79E7CBDB" w14:textId="72C12DD8" w:rsidR="00665963" w:rsidRDefault="00665963" w:rsidP="00665963">
      <w:pPr>
        <w:pStyle w:val="FP"/>
        <w:rPr>
          <w:sz w:val="12"/>
          <w:szCs w:val="12"/>
        </w:rPr>
      </w:pPr>
      <w:r>
        <w:rPr>
          <w:sz w:val="12"/>
          <w:szCs w:val="12"/>
        </w:rPr>
        <w:tab/>
        <w:t>01.02.2023</w:t>
      </w:r>
      <w:r>
        <w:rPr>
          <w:sz w:val="12"/>
          <w:szCs w:val="12"/>
        </w:rPr>
        <w:tab/>
      </w:r>
      <w:r>
        <w:rPr>
          <w:sz w:val="12"/>
          <w:szCs w:val="12"/>
        </w:rPr>
        <w:tab/>
        <w:t>minor adaptations for RAN #99</w:t>
      </w:r>
    </w:p>
    <w:p w14:paraId="2D12382C" w14:textId="4C163CD2" w:rsidR="002F6ED2" w:rsidRDefault="002F6ED2" w:rsidP="002F6ED2">
      <w:pPr>
        <w:pStyle w:val="FP"/>
        <w:rPr>
          <w:sz w:val="12"/>
          <w:szCs w:val="12"/>
        </w:rPr>
      </w:pPr>
      <w:r>
        <w:rPr>
          <w:sz w:val="12"/>
          <w:szCs w:val="12"/>
        </w:rPr>
        <w:tab/>
        <w:t>27.10.2022</w:t>
      </w:r>
      <w:r>
        <w:rPr>
          <w:sz w:val="12"/>
          <w:szCs w:val="12"/>
        </w:rPr>
        <w:tab/>
      </w:r>
      <w:r>
        <w:rPr>
          <w:sz w:val="12"/>
          <w:szCs w:val="12"/>
        </w:rPr>
        <w:tab/>
        <w:t>minor adaptations for RAN #98e</w:t>
      </w:r>
    </w:p>
    <w:p w14:paraId="62AABF12" w14:textId="56056B51" w:rsidR="00D67E61" w:rsidRDefault="00D67E61" w:rsidP="00D67E61">
      <w:pPr>
        <w:pStyle w:val="FP"/>
        <w:rPr>
          <w:sz w:val="12"/>
          <w:szCs w:val="12"/>
        </w:rPr>
      </w:pPr>
      <w:r>
        <w:rPr>
          <w:sz w:val="12"/>
          <w:szCs w:val="12"/>
        </w:rPr>
        <w:tab/>
        <w:t>01.08.2022</w:t>
      </w:r>
      <w:r>
        <w:rPr>
          <w:sz w:val="12"/>
          <w:szCs w:val="12"/>
        </w:rPr>
        <w:tab/>
      </w:r>
      <w:r>
        <w:rPr>
          <w:sz w:val="12"/>
          <w:szCs w:val="12"/>
        </w:rPr>
        <w:tab/>
        <w:t>minor adaptations for RAN #97e</w:t>
      </w:r>
    </w:p>
    <w:p w14:paraId="5792C62B" w14:textId="4A16EFCE" w:rsidR="00321EF0" w:rsidRDefault="00321EF0" w:rsidP="00321EF0">
      <w:pPr>
        <w:pStyle w:val="FP"/>
        <w:rPr>
          <w:sz w:val="12"/>
          <w:szCs w:val="12"/>
        </w:rPr>
      </w:pPr>
      <w:r>
        <w:rPr>
          <w:sz w:val="12"/>
          <w:szCs w:val="12"/>
        </w:rPr>
        <w:tab/>
        <w:t>21.05.2022</w:t>
      </w:r>
      <w:r>
        <w:rPr>
          <w:sz w:val="12"/>
          <w:szCs w:val="12"/>
        </w:rPr>
        <w:tab/>
      </w:r>
      <w:r>
        <w:rPr>
          <w:sz w:val="12"/>
          <w:szCs w:val="12"/>
        </w:rPr>
        <w:tab/>
        <w:t>minor adaptations for RAN #96</w:t>
      </w:r>
    </w:p>
    <w:p w14:paraId="6F4DFC16" w14:textId="4A73D6D8"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20"/>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02C64" w14:textId="77777777" w:rsidR="008F2342" w:rsidRDefault="008F2342">
      <w:r>
        <w:separator/>
      </w:r>
    </w:p>
  </w:endnote>
  <w:endnote w:type="continuationSeparator" w:id="0">
    <w:p w14:paraId="067CF2FD" w14:textId="77777777" w:rsidR="008F2342" w:rsidRDefault="008F2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A376E" w14:textId="77777777" w:rsidR="00C21339" w:rsidRDefault="00CF5E71">
    <w:pPr>
      <w:pStyle w:val="ab"/>
    </w:pPr>
    <w:r>
      <w:rPr>
        <w:rStyle w:val="ac"/>
      </w:rPr>
      <w:fldChar w:fldCharType="begin"/>
    </w:r>
    <w:r w:rsidR="00C21339">
      <w:rPr>
        <w:rStyle w:val="ac"/>
      </w:rPr>
      <w:instrText xml:space="preserve"> PAGE </w:instrText>
    </w:r>
    <w:r>
      <w:rPr>
        <w:rStyle w:val="ac"/>
      </w:rPr>
      <w:fldChar w:fldCharType="separate"/>
    </w:r>
    <w:r w:rsidR="008F2342">
      <w:rPr>
        <w:rStyle w:val="ac"/>
      </w:rPr>
      <w:t>1</w:t>
    </w:r>
    <w:r>
      <w:rPr>
        <w:rStyle w:val="ac"/>
      </w:rPr>
      <w:fldChar w:fldCharType="end"/>
    </w:r>
    <w:r w:rsidR="00C21339">
      <w:rPr>
        <w:rStyle w:val="ac"/>
      </w:rPr>
      <w:t xml:space="preserve"> / </w:t>
    </w:r>
    <w:r>
      <w:rPr>
        <w:rStyle w:val="ac"/>
      </w:rPr>
      <w:fldChar w:fldCharType="begin"/>
    </w:r>
    <w:r w:rsidR="00C21339">
      <w:rPr>
        <w:rStyle w:val="ac"/>
      </w:rPr>
      <w:instrText xml:space="preserve"> NUMPAGES </w:instrText>
    </w:r>
    <w:r>
      <w:rPr>
        <w:rStyle w:val="ac"/>
      </w:rPr>
      <w:fldChar w:fldCharType="separate"/>
    </w:r>
    <w:r w:rsidR="008F2342">
      <w:rPr>
        <w:rStyle w:val="ac"/>
      </w:rPr>
      <w:t>1</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27510" w14:textId="77777777" w:rsidR="008F2342" w:rsidRDefault="008F2342">
      <w:r>
        <w:separator/>
      </w:r>
    </w:p>
  </w:footnote>
  <w:footnote w:type="continuationSeparator" w:id="0">
    <w:p w14:paraId="104F7633" w14:textId="77777777" w:rsidR="008F2342" w:rsidRDefault="008F23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2E9208C"/>
    <w:multiLevelType w:val="hybridMultilevel"/>
    <w:tmpl w:val="378EA8C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nsid w:val="35A832A7"/>
    <w:multiLevelType w:val="hybridMultilevel"/>
    <w:tmpl w:val="FA4036B2"/>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abstractNum w:abstractNumId="9">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0C33625"/>
    <w:multiLevelType w:val="hybridMultilevel"/>
    <w:tmpl w:val="F2D8C9A2"/>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2">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3C77369"/>
    <w:multiLevelType w:val="multilevel"/>
    <w:tmpl w:val="9DEC167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b w: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1723CB8"/>
    <w:multiLevelType w:val="hybridMultilevel"/>
    <w:tmpl w:val="211C94C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C824F86"/>
    <w:multiLevelType w:val="hybridMultilevel"/>
    <w:tmpl w:val="918E9EA6"/>
    <w:lvl w:ilvl="0" w:tplc="23946FC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20"/>
  </w:num>
  <w:num w:numId="4">
    <w:abstractNumId w:val="18"/>
  </w:num>
  <w:num w:numId="5">
    <w:abstractNumId w:val="7"/>
  </w:num>
  <w:num w:numId="6">
    <w:abstractNumId w:val="21"/>
  </w:num>
  <w:num w:numId="7">
    <w:abstractNumId w:val="2"/>
  </w:num>
  <w:num w:numId="8">
    <w:abstractNumId w:val="6"/>
  </w:num>
  <w:num w:numId="9">
    <w:abstractNumId w:val="16"/>
  </w:num>
  <w:num w:numId="10">
    <w:abstractNumId w:val="23"/>
  </w:num>
  <w:num w:numId="11">
    <w:abstractNumId w:val="17"/>
  </w:num>
  <w:num w:numId="12">
    <w:abstractNumId w:val="14"/>
  </w:num>
  <w:num w:numId="13">
    <w:abstractNumId w:val="19"/>
  </w:num>
  <w:num w:numId="14">
    <w:abstractNumId w:val="4"/>
  </w:num>
  <w:num w:numId="15">
    <w:abstractNumId w:val="12"/>
  </w:num>
  <w:num w:numId="16">
    <w:abstractNumId w:val="3"/>
  </w:num>
  <w:num w:numId="17">
    <w:abstractNumId w:val="10"/>
  </w:num>
  <w:num w:numId="18">
    <w:abstractNumId w:val="5"/>
  </w:num>
  <w:num w:numId="19">
    <w:abstractNumId w:val="22"/>
  </w:num>
  <w:num w:numId="20">
    <w:abstractNumId w:val="1"/>
  </w:num>
  <w:num w:numId="21">
    <w:abstractNumId w:val="8"/>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B2F"/>
    <w:rsid w:val="000042D0"/>
    <w:rsid w:val="00007BD0"/>
    <w:rsid w:val="00011C3B"/>
    <w:rsid w:val="00016434"/>
    <w:rsid w:val="000276C5"/>
    <w:rsid w:val="0004456C"/>
    <w:rsid w:val="0005259B"/>
    <w:rsid w:val="00053FEE"/>
    <w:rsid w:val="00060AE4"/>
    <w:rsid w:val="00071C50"/>
    <w:rsid w:val="000746A7"/>
    <w:rsid w:val="000910BB"/>
    <w:rsid w:val="000926AF"/>
    <w:rsid w:val="000A3ED2"/>
    <w:rsid w:val="000C00FA"/>
    <w:rsid w:val="000C51AA"/>
    <w:rsid w:val="000D17BC"/>
    <w:rsid w:val="000D2186"/>
    <w:rsid w:val="000E4F35"/>
    <w:rsid w:val="000F6C1C"/>
    <w:rsid w:val="00110BAE"/>
    <w:rsid w:val="00116F4B"/>
    <w:rsid w:val="001221A9"/>
    <w:rsid w:val="001229F4"/>
    <w:rsid w:val="00137471"/>
    <w:rsid w:val="00150FD3"/>
    <w:rsid w:val="0016269F"/>
    <w:rsid w:val="00184428"/>
    <w:rsid w:val="001A248F"/>
    <w:rsid w:val="001A3B5F"/>
    <w:rsid w:val="001A659D"/>
    <w:rsid w:val="001B51AB"/>
    <w:rsid w:val="001B5CA8"/>
    <w:rsid w:val="001C4490"/>
    <w:rsid w:val="001D2C1A"/>
    <w:rsid w:val="001D3BA2"/>
    <w:rsid w:val="001D44B7"/>
    <w:rsid w:val="001E0075"/>
    <w:rsid w:val="001E4E22"/>
    <w:rsid w:val="001F1AFA"/>
    <w:rsid w:val="001F1B1F"/>
    <w:rsid w:val="001F2A20"/>
    <w:rsid w:val="001F486F"/>
    <w:rsid w:val="00207DC4"/>
    <w:rsid w:val="00215F4E"/>
    <w:rsid w:val="0022485E"/>
    <w:rsid w:val="00243A99"/>
    <w:rsid w:val="00291D7B"/>
    <w:rsid w:val="0029567C"/>
    <w:rsid w:val="002A6F12"/>
    <w:rsid w:val="002C0B82"/>
    <w:rsid w:val="002F6ED2"/>
    <w:rsid w:val="00301B7A"/>
    <w:rsid w:val="00306D59"/>
    <w:rsid w:val="00321EF0"/>
    <w:rsid w:val="0032503A"/>
    <w:rsid w:val="00325EE1"/>
    <w:rsid w:val="003357C0"/>
    <w:rsid w:val="00344D60"/>
    <w:rsid w:val="00346477"/>
    <w:rsid w:val="00347CB0"/>
    <w:rsid w:val="0035340F"/>
    <w:rsid w:val="0036248C"/>
    <w:rsid w:val="003666A8"/>
    <w:rsid w:val="00366D63"/>
    <w:rsid w:val="00367401"/>
    <w:rsid w:val="00375678"/>
    <w:rsid w:val="0039390A"/>
    <w:rsid w:val="00394AB0"/>
    <w:rsid w:val="00396252"/>
    <w:rsid w:val="003A4B47"/>
    <w:rsid w:val="003B24AF"/>
    <w:rsid w:val="003B7182"/>
    <w:rsid w:val="003D5036"/>
    <w:rsid w:val="003D764D"/>
    <w:rsid w:val="003E3A1A"/>
    <w:rsid w:val="003F1B9F"/>
    <w:rsid w:val="0040091C"/>
    <w:rsid w:val="00406D7A"/>
    <w:rsid w:val="004121B8"/>
    <w:rsid w:val="004258BA"/>
    <w:rsid w:val="004531C9"/>
    <w:rsid w:val="00457D91"/>
    <w:rsid w:val="00460C31"/>
    <w:rsid w:val="00464E5B"/>
    <w:rsid w:val="0047055A"/>
    <w:rsid w:val="00474450"/>
    <w:rsid w:val="004873E6"/>
    <w:rsid w:val="004B15B8"/>
    <w:rsid w:val="004B566C"/>
    <w:rsid w:val="004B7B48"/>
    <w:rsid w:val="004C7BE9"/>
    <w:rsid w:val="004D4AB1"/>
    <w:rsid w:val="004F218A"/>
    <w:rsid w:val="0050334E"/>
    <w:rsid w:val="00505387"/>
    <w:rsid w:val="00505FB3"/>
    <w:rsid w:val="00512DF7"/>
    <w:rsid w:val="005141E7"/>
    <w:rsid w:val="00517E63"/>
    <w:rsid w:val="00526B0D"/>
    <w:rsid w:val="0055346F"/>
    <w:rsid w:val="005579FF"/>
    <w:rsid w:val="005776DD"/>
    <w:rsid w:val="00582117"/>
    <w:rsid w:val="0058478F"/>
    <w:rsid w:val="00593315"/>
    <w:rsid w:val="005A170D"/>
    <w:rsid w:val="005A6C96"/>
    <w:rsid w:val="005B3152"/>
    <w:rsid w:val="005C00CB"/>
    <w:rsid w:val="005D0418"/>
    <w:rsid w:val="005E1D58"/>
    <w:rsid w:val="00610E37"/>
    <w:rsid w:val="006207ED"/>
    <w:rsid w:val="006211F4"/>
    <w:rsid w:val="00626BC9"/>
    <w:rsid w:val="006458DF"/>
    <w:rsid w:val="00650D52"/>
    <w:rsid w:val="006615B2"/>
    <w:rsid w:val="00662313"/>
    <w:rsid w:val="00665963"/>
    <w:rsid w:val="00673911"/>
    <w:rsid w:val="006870C9"/>
    <w:rsid w:val="006A3ADF"/>
    <w:rsid w:val="006A7BCB"/>
    <w:rsid w:val="006B4C1E"/>
    <w:rsid w:val="006C090F"/>
    <w:rsid w:val="006C4E32"/>
    <w:rsid w:val="006C56D8"/>
    <w:rsid w:val="006D07AE"/>
    <w:rsid w:val="006D1C93"/>
    <w:rsid w:val="006E3F11"/>
    <w:rsid w:val="006E526C"/>
    <w:rsid w:val="00701410"/>
    <w:rsid w:val="007113A1"/>
    <w:rsid w:val="00714D27"/>
    <w:rsid w:val="00721CF6"/>
    <w:rsid w:val="00723E46"/>
    <w:rsid w:val="00733826"/>
    <w:rsid w:val="00740679"/>
    <w:rsid w:val="00766CFB"/>
    <w:rsid w:val="007816FF"/>
    <w:rsid w:val="00783B44"/>
    <w:rsid w:val="00785028"/>
    <w:rsid w:val="007A3A5A"/>
    <w:rsid w:val="007A4370"/>
    <w:rsid w:val="007E1D15"/>
    <w:rsid w:val="007E1DEA"/>
    <w:rsid w:val="007E2202"/>
    <w:rsid w:val="008145EA"/>
    <w:rsid w:val="00815869"/>
    <w:rsid w:val="00816B81"/>
    <w:rsid w:val="00823B90"/>
    <w:rsid w:val="0083266E"/>
    <w:rsid w:val="008546E5"/>
    <w:rsid w:val="008624F2"/>
    <w:rsid w:val="00865EA8"/>
    <w:rsid w:val="00871653"/>
    <w:rsid w:val="00880684"/>
    <w:rsid w:val="00881D74"/>
    <w:rsid w:val="00881E7B"/>
    <w:rsid w:val="008836AC"/>
    <w:rsid w:val="00887422"/>
    <w:rsid w:val="0089166C"/>
    <w:rsid w:val="00893204"/>
    <w:rsid w:val="008960DE"/>
    <w:rsid w:val="008A36DF"/>
    <w:rsid w:val="008C1698"/>
    <w:rsid w:val="008C1A3D"/>
    <w:rsid w:val="008D01C3"/>
    <w:rsid w:val="008D1E13"/>
    <w:rsid w:val="008D6549"/>
    <w:rsid w:val="008D70D2"/>
    <w:rsid w:val="008F2342"/>
    <w:rsid w:val="00900AE8"/>
    <w:rsid w:val="00900DAD"/>
    <w:rsid w:val="0091408E"/>
    <w:rsid w:val="009378CA"/>
    <w:rsid w:val="0095025E"/>
    <w:rsid w:val="00955C4C"/>
    <w:rsid w:val="0096192F"/>
    <w:rsid w:val="00995338"/>
    <w:rsid w:val="00996777"/>
    <w:rsid w:val="009B059B"/>
    <w:rsid w:val="009C0BC7"/>
    <w:rsid w:val="009C6592"/>
    <w:rsid w:val="009E209B"/>
    <w:rsid w:val="009E31B2"/>
    <w:rsid w:val="009F0747"/>
    <w:rsid w:val="009F1DD7"/>
    <w:rsid w:val="00A03514"/>
    <w:rsid w:val="00A17079"/>
    <w:rsid w:val="00A228F9"/>
    <w:rsid w:val="00A24343"/>
    <w:rsid w:val="00A448C3"/>
    <w:rsid w:val="00A458D4"/>
    <w:rsid w:val="00A46FB7"/>
    <w:rsid w:val="00A53118"/>
    <w:rsid w:val="00A55EF7"/>
    <w:rsid w:val="00A86AB5"/>
    <w:rsid w:val="00A97226"/>
    <w:rsid w:val="00AA0E64"/>
    <w:rsid w:val="00AA142F"/>
    <w:rsid w:val="00AA53DB"/>
    <w:rsid w:val="00AB239A"/>
    <w:rsid w:val="00AC39FB"/>
    <w:rsid w:val="00AD51D1"/>
    <w:rsid w:val="00AD53C7"/>
    <w:rsid w:val="00AD7ADC"/>
    <w:rsid w:val="00AE08EB"/>
    <w:rsid w:val="00AF3414"/>
    <w:rsid w:val="00B00BBE"/>
    <w:rsid w:val="00B05C93"/>
    <w:rsid w:val="00B10710"/>
    <w:rsid w:val="00B208FA"/>
    <w:rsid w:val="00B25C12"/>
    <w:rsid w:val="00B2766F"/>
    <w:rsid w:val="00B31ABC"/>
    <w:rsid w:val="00B445ED"/>
    <w:rsid w:val="00B611CC"/>
    <w:rsid w:val="00B6300F"/>
    <w:rsid w:val="00B70389"/>
    <w:rsid w:val="00B84623"/>
    <w:rsid w:val="00BA494B"/>
    <w:rsid w:val="00BA51EF"/>
    <w:rsid w:val="00BB66D5"/>
    <w:rsid w:val="00BC7E6E"/>
    <w:rsid w:val="00BE1D1F"/>
    <w:rsid w:val="00BE256D"/>
    <w:rsid w:val="00BE2BDD"/>
    <w:rsid w:val="00BE3060"/>
    <w:rsid w:val="00BE5E66"/>
    <w:rsid w:val="00BE6BBA"/>
    <w:rsid w:val="00C00281"/>
    <w:rsid w:val="00C05625"/>
    <w:rsid w:val="00C05870"/>
    <w:rsid w:val="00C1751E"/>
    <w:rsid w:val="00C17C6C"/>
    <w:rsid w:val="00C21339"/>
    <w:rsid w:val="00C266F9"/>
    <w:rsid w:val="00C31C82"/>
    <w:rsid w:val="00C371EA"/>
    <w:rsid w:val="00C445AD"/>
    <w:rsid w:val="00C44CBA"/>
    <w:rsid w:val="00C458F0"/>
    <w:rsid w:val="00C4666A"/>
    <w:rsid w:val="00C479A3"/>
    <w:rsid w:val="00C50477"/>
    <w:rsid w:val="00C74DAF"/>
    <w:rsid w:val="00C80116"/>
    <w:rsid w:val="00C823E1"/>
    <w:rsid w:val="00C87BFC"/>
    <w:rsid w:val="00CD2EF8"/>
    <w:rsid w:val="00CD7EAD"/>
    <w:rsid w:val="00CF5E71"/>
    <w:rsid w:val="00CF7FAC"/>
    <w:rsid w:val="00D160C1"/>
    <w:rsid w:val="00D17794"/>
    <w:rsid w:val="00D22398"/>
    <w:rsid w:val="00D35E6C"/>
    <w:rsid w:val="00D416A6"/>
    <w:rsid w:val="00D436CF"/>
    <w:rsid w:val="00D45B2F"/>
    <w:rsid w:val="00D46E88"/>
    <w:rsid w:val="00D47871"/>
    <w:rsid w:val="00D60BD6"/>
    <w:rsid w:val="00D613A9"/>
    <w:rsid w:val="00D67E61"/>
    <w:rsid w:val="00D70D86"/>
    <w:rsid w:val="00D76BA4"/>
    <w:rsid w:val="00D8021D"/>
    <w:rsid w:val="00D82D10"/>
    <w:rsid w:val="00D86784"/>
    <w:rsid w:val="00D920E6"/>
    <w:rsid w:val="00DA004C"/>
    <w:rsid w:val="00DB37C0"/>
    <w:rsid w:val="00DE0236"/>
    <w:rsid w:val="00DE2A08"/>
    <w:rsid w:val="00DE2B4D"/>
    <w:rsid w:val="00E00E44"/>
    <w:rsid w:val="00E01570"/>
    <w:rsid w:val="00E049A8"/>
    <w:rsid w:val="00E06B92"/>
    <w:rsid w:val="00E12ECB"/>
    <w:rsid w:val="00E1451F"/>
    <w:rsid w:val="00E1545A"/>
    <w:rsid w:val="00E15A72"/>
    <w:rsid w:val="00E15E28"/>
    <w:rsid w:val="00E16577"/>
    <w:rsid w:val="00E26DBE"/>
    <w:rsid w:val="00E36051"/>
    <w:rsid w:val="00E544FA"/>
    <w:rsid w:val="00E55E83"/>
    <w:rsid w:val="00E5792E"/>
    <w:rsid w:val="00E6077C"/>
    <w:rsid w:val="00E6618E"/>
    <w:rsid w:val="00E77436"/>
    <w:rsid w:val="00E82C8E"/>
    <w:rsid w:val="00E87CFA"/>
    <w:rsid w:val="00E93D77"/>
    <w:rsid w:val="00E95264"/>
    <w:rsid w:val="00EA2172"/>
    <w:rsid w:val="00EA2DC1"/>
    <w:rsid w:val="00EC5571"/>
    <w:rsid w:val="00ED0E8F"/>
    <w:rsid w:val="00EE1504"/>
    <w:rsid w:val="00EE349F"/>
    <w:rsid w:val="00EE3B5B"/>
    <w:rsid w:val="00EE4CC9"/>
    <w:rsid w:val="00EF2EC7"/>
    <w:rsid w:val="00EF4800"/>
    <w:rsid w:val="00EF674A"/>
    <w:rsid w:val="00F00A3D"/>
    <w:rsid w:val="00F17CA4"/>
    <w:rsid w:val="00F20B7B"/>
    <w:rsid w:val="00F24DDD"/>
    <w:rsid w:val="00F2770B"/>
    <w:rsid w:val="00F549A3"/>
    <w:rsid w:val="00F55CBF"/>
    <w:rsid w:val="00F72B10"/>
    <w:rsid w:val="00F77359"/>
    <w:rsid w:val="00F86A73"/>
    <w:rsid w:val="00FA58DA"/>
    <w:rsid w:val="00FC345B"/>
    <w:rsid w:val="00FC6BE4"/>
    <w:rsid w:val="00FD4E37"/>
    <w:rsid w:val="00FE1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C00CB"/>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5C00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5C00CB"/>
    <w:pPr>
      <w:pBdr>
        <w:top w:val="none" w:sz="0" w:space="0" w:color="auto"/>
      </w:pBdr>
      <w:spacing w:before="180"/>
      <w:outlineLvl w:val="1"/>
    </w:pPr>
    <w:rPr>
      <w:sz w:val="32"/>
    </w:rPr>
  </w:style>
  <w:style w:type="paragraph" w:styleId="3">
    <w:name w:val="heading 3"/>
    <w:aliases w:val="Underrubrik2,H3,no break,Memo Heading 3"/>
    <w:basedOn w:val="2"/>
    <w:next w:val="a0"/>
    <w:qFormat/>
    <w:rsid w:val="005C00CB"/>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5C00CB"/>
    <w:pPr>
      <w:ind w:left="1418" w:hanging="1418"/>
      <w:outlineLvl w:val="3"/>
    </w:pPr>
    <w:rPr>
      <w:sz w:val="24"/>
    </w:rPr>
  </w:style>
  <w:style w:type="paragraph" w:styleId="5">
    <w:name w:val="heading 5"/>
    <w:aliases w:val="H5"/>
    <w:basedOn w:val="4"/>
    <w:next w:val="a0"/>
    <w:qFormat/>
    <w:rsid w:val="005C00CB"/>
    <w:pPr>
      <w:ind w:left="1701" w:hanging="1701"/>
      <w:outlineLvl w:val="4"/>
    </w:pPr>
    <w:rPr>
      <w:sz w:val="22"/>
    </w:rPr>
  </w:style>
  <w:style w:type="paragraph" w:styleId="6">
    <w:name w:val="heading 6"/>
    <w:basedOn w:val="H6"/>
    <w:next w:val="a0"/>
    <w:link w:val="6Char"/>
    <w:qFormat/>
    <w:rsid w:val="005C00CB"/>
    <w:pPr>
      <w:outlineLvl w:val="5"/>
    </w:pPr>
  </w:style>
  <w:style w:type="paragraph" w:styleId="7">
    <w:name w:val="heading 7"/>
    <w:basedOn w:val="H6"/>
    <w:next w:val="a0"/>
    <w:link w:val="7Char"/>
    <w:qFormat/>
    <w:rsid w:val="005C00CB"/>
    <w:pPr>
      <w:outlineLvl w:val="6"/>
    </w:pPr>
  </w:style>
  <w:style w:type="paragraph" w:styleId="8">
    <w:name w:val="heading 8"/>
    <w:aliases w:val="Table Heading"/>
    <w:basedOn w:val="1"/>
    <w:next w:val="a0"/>
    <w:qFormat/>
    <w:rsid w:val="005C00CB"/>
    <w:pPr>
      <w:ind w:left="0" w:firstLine="0"/>
      <w:outlineLvl w:val="7"/>
    </w:pPr>
  </w:style>
  <w:style w:type="paragraph" w:styleId="9">
    <w:name w:val="heading 9"/>
    <w:aliases w:val="Figure Heading,FH"/>
    <w:basedOn w:val="8"/>
    <w:next w:val="a0"/>
    <w:qFormat/>
    <w:rsid w:val="005C00CB"/>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5C00CB"/>
    <w:pPr>
      <w:spacing w:after="0"/>
    </w:pPr>
  </w:style>
  <w:style w:type="table" w:styleId="a4">
    <w:name w:val="Table Grid"/>
    <w:basedOn w:val="a2"/>
    <w:uiPriority w:val="59"/>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0">
    <w:name w:val="toc 8"/>
    <w:basedOn w:val="10"/>
    <w:rsid w:val="005C00CB"/>
    <w:pPr>
      <w:spacing w:before="180"/>
      <w:ind w:left="2693" w:hanging="2693"/>
    </w:pPr>
    <w:rPr>
      <w:b/>
    </w:rPr>
  </w:style>
  <w:style w:type="paragraph" w:styleId="10">
    <w:name w:val="toc 1"/>
    <w:semiHidden/>
    <w:rsid w:val="005C00C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5C00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5C00CB"/>
    <w:pPr>
      <w:ind w:left="1701" w:hanging="1701"/>
    </w:pPr>
  </w:style>
  <w:style w:type="paragraph" w:styleId="40">
    <w:name w:val="toc 4"/>
    <w:basedOn w:val="30"/>
    <w:rsid w:val="005C00CB"/>
    <w:pPr>
      <w:ind w:left="1418" w:hanging="1418"/>
    </w:pPr>
  </w:style>
  <w:style w:type="paragraph" w:styleId="30">
    <w:name w:val="toc 3"/>
    <w:basedOn w:val="20"/>
    <w:rsid w:val="005C00CB"/>
    <w:pPr>
      <w:ind w:left="1134" w:hanging="1134"/>
    </w:pPr>
  </w:style>
  <w:style w:type="paragraph" w:styleId="20">
    <w:name w:val="toc 2"/>
    <w:basedOn w:val="10"/>
    <w:rsid w:val="005C00CB"/>
    <w:pPr>
      <w:keepNext w:val="0"/>
      <w:spacing w:before="0"/>
      <w:ind w:left="851" w:hanging="851"/>
    </w:pPr>
    <w:rPr>
      <w:sz w:val="20"/>
    </w:rPr>
  </w:style>
  <w:style w:type="paragraph" w:styleId="21">
    <w:name w:val="index 2"/>
    <w:basedOn w:val="11"/>
    <w:rsid w:val="005C00CB"/>
    <w:pPr>
      <w:ind w:left="284"/>
    </w:pPr>
  </w:style>
  <w:style w:type="paragraph" w:styleId="11">
    <w:name w:val="index 1"/>
    <w:basedOn w:val="a0"/>
    <w:rsid w:val="005C00CB"/>
    <w:pPr>
      <w:keepLines/>
      <w:spacing w:after="0"/>
    </w:pPr>
  </w:style>
  <w:style w:type="paragraph" w:customStyle="1" w:styleId="ZH">
    <w:name w:val="ZH"/>
    <w:rsid w:val="005C00C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5C00CB"/>
    <w:pPr>
      <w:outlineLvl w:val="9"/>
    </w:pPr>
  </w:style>
  <w:style w:type="paragraph" w:styleId="22">
    <w:name w:val="List Number 2"/>
    <w:basedOn w:val="a5"/>
    <w:rsid w:val="005C00CB"/>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5C00CB"/>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5C00CB"/>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5C00CB"/>
    <w:pPr>
      <w:keepLines/>
      <w:spacing w:after="0"/>
      <w:ind w:left="454" w:hanging="454"/>
    </w:pPr>
    <w:rPr>
      <w:sz w:val="16"/>
    </w:rPr>
  </w:style>
  <w:style w:type="paragraph" w:customStyle="1" w:styleId="TAH">
    <w:name w:val="TAH"/>
    <w:basedOn w:val="TAC"/>
    <w:link w:val="TAHCar"/>
    <w:qFormat/>
    <w:rsid w:val="005C00CB"/>
    <w:rPr>
      <w:b/>
    </w:rPr>
  </w:style>
  <w:style w:type="paragraph" w:customStyle="1" w:styleId="TAC">
    <w:name w:val="TAC"/>
    <w:basedOn w:val="TAL"/>
    <w:link w:val="TACChar"/>
    <w:qFormat/>
    <w:rsid w:val="005C00CB"/>
    <w:pPr>
      <w:jc w:val="center"/>
    </w:pPr>
  </w:style>
  <w:style w:type="paragraph" w:customStyle="1" w:styleId="TF">
    <w:name w:val="TF"/>
    <w:basedOn w:val="TH"/>
    <w:rsid w:val="005C00CB"/>
    <w:pPr>
      <w:keepNext w:val="0"/>
      <w:spacing w:before="0" w:after="240"/>
    </w:pPr>
  </w:style>
  <w:style w:type="paragraph" w:customStyle="1" w:styleId="NO">
    <w:name w:val="NO"/>
    <w:basedOn w:val="a0"/>
    <w:rsid w:val="005C00CB"/>
    <w:pPr>
      <w:keepLines/>
      <w:ind w:left="1135" w:hanging="851"/>
    </w:pPr>
  </w:style>
  <w:style w:type="paragraph" w:styleId="90">
    <w:name w:val="toc 9"/>
    <w:basedOn w:val="80"/>
    <w:rsid w:val="005C00CB"/>
    <w:pPr>
      <w:ind w:left="1418" w:hanging="1418"/>
    </w:pPr>
  </w:style>
  <w:style w:type="paragraph" w:customStyle="1" w:styleId="EX">
    <w:name w:val="EX"/>
    <w:basedOn w:val="a0"/>
    <w:rsid w:val="005C00CB"/>
    <w:pPr>
      <w:keepLines/>
      <w:ind w:left="1702" w:hanging="1418"/>
    </w:pPr>
  </w:style>
  <w:style w:type="paragraph" w:customStyle="1" w:styleId="LD">
    <w:name w:val="LD"/>
    <w:rsid w:val="005C00C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5C00CB"/>
    <w:pPr>
      <w:spacing w:after="0"/>
    </w:pPr>
  </w:style>
  <w:style w:type="paragraph" w:customStyle="1" w:styleId="EW">
    <w:name w:val="EW"/>
    <w:basedOn w:val="EX"/>
    <w:rsid w:val="005C00CB"/>
    <w:pPr>
      <w:spacing w:after="0"/>
    </w:pPr>
  </w:style>
  <w:style w:type="paragraph" w:styleId="60">
    <w:name w:val="toc 6"/>
    <w:basedOn w:val="50"/>
    <w:next w:val="a0"/>
    <w:rsid w:val="005C00CB"/>
    <w:pPr>
      <w:ind w:left="1985" w:hanging="1985"/>
    </w:pPr>
  </w:style>
  <w:style w:type="paragraph" w:styleId="70">
    <w:name w:val="toc 7"/>
    <w:basedOn w:val="60"/>
    <w:next w:val="a0"/>
    <w:rsid w:val="005C00CB"/>
    <w:pPr>
      <w:ind w:left="2268" w:hanging="2268"/>
    </w:pPr>
  </w:style>
  <w:style w:type="paragraph" w:styleId="23">
    <w:name w:val="List Bullet 2"/>
    <w:aliases w:val="lb2"/>
    <w:basedOn w:val="a9"/>
    <w:rsid w:val="005C00CB"/>
    <w:pPr>
      <w:ind w:left="851"/>
    </w:pPr>
  </w:style>
  <w:style w:type="paragraph" w:styleId="31">
    <w:name w:val="List Bullet 3"/>
    <w:basedOn w:val="23"/>
    <w:rsid w:val="005C00CB"/>
    <w:pPr>
      <w:ind w:left="1135"/>
    </w:pPr>
  </w:style>
  <w:style w:type="paragraph" w:styleId="a5">
    <w:name w:val="List Number"/>
    <w:basedOn w:val="aa"/>
    <w:rsid w:val="005C00CB"/>
  </w:style>
  <w:style w:type="paragraph" w:customStyle="1" w:styleId="EQ">
    <w:name w:val="EQ"/>
    <w:basedOn w:val="a0"/>
    <w:next w:val="a0"/>
    <w:rsid w:val="005C00CB"/>
    <w:pPr>
      <w:keepLines/>
      <w:tabs>
        <w:tab w:val="center" w:pos="4536"/>
        <w:tab w:val="right" w:pos="9072"/>
      </w:tabs>
    </w:pPr>
    <w:rPr>
      <w:noProof/>
    </w:rPr>
  </w:style>
  <w:style w:type="paragraph" w:customStyle="1" w:styleId="TH">
    <w:name w:val="TH"/>
    <w:basedOn w:val="a0"/>
    <w:link w:val="THChar"/>
    <w:rsid w:val="005C00CB"/>
    <w:pPr>
      <w:keepNext/>
      <w:keepLines/>
      <w:spacing w:before="60"/>
      <w:jc w:val="center"/>
    </w:pPr>
    <w:rPr>
      <w:rFonts w:ascii="Arial" w:hAnsi="Arial"/>
      <w:b/>
    </w:rPr>
  </w:style>
  <w:style w:type="paragraph" w:customStyle="1" w:styleId="NF">
    <w:name w:val="NF"/>
    <w:basedOn w:val="NO"/>
    <w:rsid w:val="005C00CB"/>
    <w:pPr>
      <w:keepNext/>
      <w:spacing w:after="0"/>
    </w:pPr>
    <w:rPr>
      <w:rFonts w:ascii="Arial" w:hAnsi="Arial"/>
      <w:sz w:val="18"/>
    </w:rPr>
  </w:style>
  <w:style w:type="paragraph" w:customStyle="1" w:styleId="PL">
    <w:name w:val="PL"/>
    <w:rsid w:val="005C00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5C00CB"/>
    <w:pPr>
      <w:jc w:val="right"/>
    </w:pPr>
  </w:style>
  <w:style w:type="paragraph" w:customStyle="1" w:styleId="H6">
    <w:name w:val="H6"/>
    <w:basedOn w:val="5"/>
    <w:next w:val="a0"/>
    <w:rsid w:val="005C00CB"/>
    <w:pPr>
      <w:ind w:left="1985" w:hanging="1985"/>
      <w:outlineLvl w:val="9"/>
    </w:pPr>
    <w:rPr>
      <w:sz w:val="20"/>
    </w:rPr>
  </w:style>
  <w:style w:type="paragraph" w:customStyle="1" w:styleId="TAN">
    <w:name w:val="TAN"/>
    <w:basedOn w:val="TAL"/>
    <w:link w:val="TANChar"/>
    <w:rsid w:val="005C00CB"/>
    <w:pPr>
      <w:ind w:left="851" w:hanging="851"/>
    </w:pPr>
  </w:style>
  <w:style w:type="paragraph" w:customStyle="1" w:styleId="TAL">
    <w:name w:val="TAL"/>
    <w:basedOn w:val="a0"/>
    <w:link w:val="TALCar"/>
    <w:rsid w:val="005C00CB"/>
    <w:pPr>
      <w:keepNext/>
      <w:keepLines/>
      <w:spacing w:after="0"/>
    </w:pPr>
    <w:rPr>
      <w:rFonts w:ascii="Arial" w:hAnsi="Arial"/>
      <w:sz w:val="18"/>
    </w:rPr>
  </w:style>
  <w:style w:type="paragraph" w:customStyle="1" w:styleId="ZA">
    <w:name w:val="ZA"/>
    <w:rsid w:val="005C00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5C00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5C00C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5C00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5C00CB"/>
    <w:pPr>
      <w:framePr w:wrap="notBeside" w:y="16161"/>
    </w:pPr>
  </w:style>
  <w:style w:type="character" w:customStyle="1" w:styleId="ZGSM">
    <w:name w:val="ZGSM"/>
    <w:rsid w:val="005C00CB"/>
  </w:style>
  <w:style w:type="paragraph" w:styleId="24">
    <w:name w:val="List 2"/>
    <w:basedOn w:val="aa"/>
    <w:rsid w:val="005C00CB"/>
    <w:pPr>
      <w:ind w:left="851"/>
    </w:pPr>
  </w:style>
  <w:style w:type="paragraph" w:customStyle="1" w:styleId="ZG">
    <w:name w:val="ZG"/>
    <w:rsid w:val="005C00C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5C00CB"/>
    <w:pPr>
      <w:ind w:left="1135"/>
    </w:pPr>
  </w:style>
  <w:style w:type="paragraph" w:styleId="41">
    <w:name w:val="List 4"/>
    <w:basedOn w:val="32"/>
    <w:rsid w:val="005C00CB"/>
    <w:pPr>
      <w:ind w:left="1418"/>
    </w:pPr>
  </w:style>
  <w:style w:type="paragraph" w:styleId="51">
    <w:name w:val="List 5"/>
    <w:basedOn w:val="41"/>
    <w:rsid w:val="005C00CB"/>
    <w:pPr>
      <w:ind w:left="1702"/>
    </w:pPr>
  </w:style>
  <w:style w:type="paragraph" w:customStyle="1" w:styleId="EditorsNote">
    <w:name w:val="Editor's Note"/>
    <w:basedOn w:val="NO"/>
    <w:rsid w:val="005C00CB"/>
    <w:rPr>
      <w:color w:val="FF0000"/>
    </w:rPr>
  </w:style>
  <w:style w:type="paragraph" w:styleId="aa">
    <w:name w:val="List"/>
    <w:basedOn w:val="a0"/>
    <w:rsid w:val="005C00CB"/>
    <w:pPr>
      <w:ind w:left="568" w:hanging="284"/>
    </w:pPr>
  </w:style>
  <w:style w:type="paragraph" w:styleId="a9">
    <w:name w:val="List Bullet"/>
    <w:basedOn w:val="aa"/>
    <w:rsid w:val="005C00CB"/>
  </w:style>
  <w:style w:type="paragraph" w:styleId="42">
    <w:name w:val="List Bullet 4"/>
    <w:basedOn w:val="31"/>
    <w:rsid w:val="005C00CB"/>
    <w:pPr>
      <w:ind w:left="1418"/>
    </w:pPr>
  </w:style>
  <w:style w:type="paragraph" w:styleId="52">
    <w:name w:val="List Bullet 5"/>
    <w:basedOn w:val="42"/>
    <w:rsid w:val="005C00CB"/>
    <w:pPr>
      <w:ind w:left="1702"/>
    </w:pPr>
  </w:style>
  <w:style w:type="paragraph" w:customStyle="1" w:styleId="B1">
    <w:name w:val="B1"/>
    <w:basedOn w:val="aa"/>
    <w:link w:val="B1Char1"/>
    <w:qFormat/>
    <w:rsid w:val="005C00CB"/>
  </w:style>
  <w:style w:type="paragraph" w:customStyle="1" w:styleId="B2">
    <w:name w:val="B2"/>
    <w:basedOn w:val="24"/>
    <w:link w:val="B2Char"/>
    <w:qFormat/>
    <w:rsid w:val="005C00CB"/>
  </w:style>
  <w:style w:type="paragraph" w:customStyle="1" w:styleId="B3">
    <w:name w:val="B3"/>
    <w:basedOn w:val="32"/>
    <w:rsid w:val="005C00CB"/>
  </w:style>
  <w:style w:type="paragraph" w:customStyle="1" w:styleId="B4">
    <w:name w:val="B4"/>
    <w:basedOn w:val="41"/>
    <w:rsid w:val="005C00CB"/>
  </w:style>
  <w:style w:type="paragraph" w:customStyle="1" w:styleId="B5">
    <w:name w:val="B5"/>
    <w:basedOn w:val="51"/>
    <w:rsid w:val="005C00CB"/>
  </w:style>
  <w:style w:type="paragraph" w:styleId="ab">
    <w:name w:val="footer"/>
    <w:basedOn w:val="a6"/>
    <w:link w:val="Char0"/>
    <w:rsid w:val="005C00CB"/>
    <w:pPr>
      <w:jc w:val="center"/>
    </w:pPr>
    <w:rPr>
      <w:i/>
    </w:rPr>
  </w:style>
  <w:style w:type="paragraph" w:customStyle="1" w:styleId="ZTD">
    <w:name w:val="ZTD"/>
    <w:basedOn w:val="ZB"/>
    <w:rsid w:val="005C00CB"/>
    <w:pPr>
      <w:framePr w:hRule="auto" w:wrap="notBeside" w:y="852"/>
    </w:pPr>
    <w:rPr>
      <w:i w:val="0"/>
      <w:sz w:val="40"/>
    </w:rPr>
  </w:style>
  <w:style w:type="character" w:styleId="ac">
    <w:name w:val="page number"/>
    <w:basedOn w:val="a1"/>
    <w:rsid w:val="008D70D2"/>
  </w:style>
  <w:style w:type="character" w:styleId="ad">
    <w:name w:val="Hyperlink"/>
    <w:uiPriority w:val="99"/>
    <w:qFormat/>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正文文本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正文文本缩进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文档结构图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纯文本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link w:val="Char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正文文本缩进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6"/>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6">
    <w:name w:val="标题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正文文本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7"/>
    <w:rsid w:val="001D2C1A"/>
    <w:pPr>
      <w:overflowPunct/>
      <w:autoSpaceDE/>
      <w:autoSpaceDN/>
      <w:adjustRightInd/>
      <w:spacing w:after="0"/>
      <w:textAlignment w:val="auto"/>
    </w:pPr>
    <w:rPr>
      <w:rFonts w:ascii="Arial" w:eastAsia="MS Gothic" w:hAnsi="Arial"/>
      <w:sz w:val="18"/>
      <w:lang w:eastAsia="ja-JP"/>
    </w:rPr>
  </w:style>
  <w:style w:type="character" w:customStyle="1" w:styleId="Char7">
    <w:name w:val="批注框文本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8"/>
    <w:rsid w:val="001D2C1A"/>
    <w:pPr>
      <w:overflowPunct/>
      <w:autoSpaceDE/>
      <w:autoSpaceDN/>
      <w:adjustRightInd/>
      <w:spacing w:after="0"/>
      <w:textAlignment w:val="auto"/>
    </w:pPr>
    <w:rPr>
      <w:rFonts w:eastAsia="MS Gothic"/>
      <w:lang w:eastAsia="ja-JP"/>
    </w:rPr>
  </w:style>
  <w:style w:type="character" w:customStyle="1" w:styleId="Char8">
    <w:name w:val="批注文字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9"/>
    <w:rsid w:val="001D2C1A"/>
    <w:rPr>
      <w:b/>
      <w:sz w:val="24"/>
    </w:rPr>
  </w:style>
  <w:style w:type="character" w:customStyle="1" w:styleId="Char9">
    <w:name w:val="批注主题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d">
    <w:name w:val="List Paragraph"/>
    <w:aliases w:val="- Bullets,목록 단락,?? ??,?????,リスト段落,Lista1,中等深浅网格 1 - 着色 21,列表段落,????,列出段落1,¥¡¡¡¡ì¬º¥¹¥È¶ÎÂä,ÁÐ³ö¶ÎÂä,¥ê¥¹¥È¶ÎÂä,列表段落1,—ño’i—Ž,1st level - Bullet List Paragraph,Lettre d'introduction,Paragrafo elenco,Normal bullet 2,Bullet list,列表段落11,목록단락,清單段落1,列"/>
    <w:basedOn w:val="a0"/>
    <w:link w:val="Chara"/>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ê¥¹¥È¶ÎÂä Char,列表段落1 Char,—ño’i—Ž Char,1st level - Bullet List Paragraph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qFormat/>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Char0">
    <w:name w:val="页脚 Char"/>
    <w:link w:val="ab"/>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标题 7 Char"/>
    <w:link w:val="7"/>
    <w:rsid w:val="001D2C1A"/>
    <w:rPr>
      <w:rFonts w:ascii="Arial" w:eastAsia="Times New Roman" w:hAnsi="Arial"/>
      <w:lang w:val="en-GB" w:eastAsia="en-GB"/>
    </w:rPr>
  </w:style>
  <w:style w:type="character" w:customStyle="1" w:styleId="6Char">
    <w:name w:val="标题 6 Char"/>
    <w:basedOn w:val="a1"/>
    <w:link w:val="6"/>
    <w:rsid w:val="003A4B47"/>
    <w:rPr>
      <w:rFonts w:ascii="Arial" w:eastAsia="Times New Roman" w:hAnsi="Arial"/>
      <w:lang w:val="en-GB" w:eastAsia="en-GB"/>
    </w:rPr>
  </w:style>
  <w:style w:type="character" w:styleId="afe">
    <w:name w:val="Emphasis"/>
    <w:basedOn w:val="a1"/>
    <w:qFormat/>
    <w:rsid w:val="00A86AB5"/>
    <w:rPr>
      <w:i/>
      <w:iCs/>
    </w:rPr>
  </w:style>
  <w:style w:type="character" w:customStyle="1" w:styleId="B1Char">
    <w:name w:val="B1 Char"/>
    <w:qFormat/>
    <w:locked/>
    <w:rsid w:val="00071C50"/>
    <w:rPr>
      <w:rFonts w:eastAsia="Times New Roman"/>
    </w:rPr>
  </w:style>
  <w:style w:type="character" w:customStyle="1" w:styleId="B2Char">
    <w:name w:val="B2 Char"/>
    <w:link w:val="B2"/>
    <w:qFormat/>
    <w:locked/>
    <w:rsid w:val="00071C50"/>
    <w:rPr>
      <w:rFonts w:eastAsia="Times New Roman"/>
      <w:lang w:val="en-GB" w:eastAsia="en-GB"/>
    </w:rPr>
  </w:style>
  <w:style w:type="character" w:customStyle="1" w:styleId="Char5">
    <w:name w:val="题注 Char"/>
    <w:aliases w:val="cap Char1,cap Char Char,Caption Char Char,Caption Char1 Char Char,cap Char Char1 Char,Caption Char Char1 Char Char,cap Char2 Char Char,cap1 Char,cap2 Char,cap11 Char,Légende-figure Char1,Légende-figure Char Char,Beschrifubg Char,label Char"/>
    <w:link w:val="af3"/>
    <w:qFormat/>
    <w:locked/>
    <w:rsid w:val="00071C50"/>
    <w:rPr>
      <w:rFonts w:eastAsia="MS Gothic"/>
      <w:b/>
      <w:sz w:val="24"/>
      <w:lang w:val="en-GB"/>
    </w:rPr>
  </w:style>
  <w:style w:type="table" w:customStyle="1" w:styleId="Tabellengitternetz2">
    <w:name w:val="Tabellengitternetz2"/>
    <w:basedOn w:val="a2"/>
    <w:rsid w:val="00071C50"/>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pterXXStatementh22Header2l2Level2Headhea">
    <w:name w:val="样式 标题 2Chapter X.X. Statementh22Header 2l2Level 2 Headhea..."/>
    <w:basedOn w:val="2"/>
    <w:rsid w:val="00016434"/>
    <w:pPr>
      <w:keepLines w:val="0"/>
      <w:widowControl w:val="0"/>
      <w:tabs>
        <w:tab w:val="num" w:pos="576"/>
      </w:tabs>
      <w:overflowPunct/>
      <w:autoSpaceDE/>
      <w:autoSpaceDN/>
      <w:adjustRightInd/>
      <w:spacing w:before="120" w:after="120" w:line="240" w:lineRule="atLeast"/>
      <w:ind w:left="576" w:hanging="576"/>
      <w:textAlignment w:val="auto"/>
    </w:pPr>
    <w:rPr>
      <w:rFonts w:eastAsia="宋体" w:cs="宋体"/>
      <w:b/>
      <w:bCs/>
      <w:sz w:val="2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C00CB"/>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5C00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qFormat/>
    <w:rsid w:val="005C00CB"/>
    <w:pPr>
      <w:pBdr>
        <w:top w:val="none" w:sz="0" w:space="0" w:color="auto"/>
      </w:pBdr>
      <w:spacing w:before="180"/>
      <w:outlineLvl w:val="1"/>
    </w:pPr>
    <w:rPr>
      <w:sz w:val="32"/>
    </w:rPr>
  </w:style>
  <w:style w:type="paragraph" w:styleId="3">
    <w:name w:val="heading 3"/>
    <w:aliases w:val="Underrubrik2,H3,no break,Memo Heading 3"/>
    <w:basedOn w:val="2"/>
    <w:next w:val="a0"/>
    <w:qFormat/>
    <w:rsid w:val="005C00CB"/>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5C00CB"/>
    <w:pPr>
      <w:ind w:left="1418" w:hanging="1418"/>
      <w:outlineLvl w:val="3"/>
    </w:pPr>
    <w:rPr>
      <w:sz w:val="24"/>
    </w:rPr>
  </w:style>
  <w:style w:type="paragraph" w:styleId="5">
    <w:name w:val="heading 5"/>
    <w:aliases w:val="H5"/>
    <w:basedOn w:val="4"/>
    <w:next w:val="a0"/>
    <w:qFormat/>
    <w:rsid w:val="005C00CB"/>
    <w:pPr>
      <w:ind w:left="1701" w:hanging="1701"/>
      <w:outlineLvl w:val="4"/>
    </w:pPr>
    <w:rPr>
      <w:sz w:val="22"/>
    </w:rPr>
  </w:style>
  <w:style w:type="paragraph" w:styleId="6">
    <w:name w:val="heading 6"/>
    <w:basedOn w:val="H6"/>
    <w:next w:val="a0"/>
    <w:link w:val="6Char"/>
    <w:qFormat/>
    <w:rsid w:val="005C00CB"/>
    <w:pPr>
      <w:outlineLvl w:val="5"/>
    </w:pPr>
  </w:style>
  <w:style w:type="paragraph" w:styleId="7">
    <w:name w:val="heading 7"/>
    <w:basedOn w:val="H6"/>
    <w:next w:val="a0"/>
    <w:link w:val="7Char"/>
    <w:qFormat/>
    <w:rsid w:val="005C00CB"/>
    <w:pPr>
      <w:outlineLvl w:val="6"/>
    </w:pPr>
  </w:style>
  <w:style w:type="paragraph" w:styleId="8">
    <w:name w:val="heading 8"/>
    <w:aliases w:val="Table Heading"/>
    <w:basedOn w:val="1"/>
    <w:next w:val="a0"/>
    <w:qFormat/>
    <w:rsid w:val="005C00CB"/>
    <w:pPr>
      <w:ind w:left="0" w:firstLine="0"/>
      <w:outlineLvl w:val="7"/>
    </w:pPr>
  </w:style>
  <w:style w:type="paragraph" w:styleId="9">
    <w:name w:val="heading 9"/>
    <w:aliases w:val="Figure Heading,FH"/>
    <w:basedOn w:val="8"/>
    <w:next w:val="a0"/>
    <w:qFormat/>
    <w:rsid w:val="005C00CB"/>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5C00CB"/>
    <w:pPr>
      <w:spacing w:after="0"/>
    </w:pPr>
  </w:style>
  <w:style w:type="table" w:styleId="a4">
    <w:name w:val="Table Grid"/>
    <w:basedOn w:val="a2"/>
    <w:uiPriority w:val="59"/>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0">
    <w:name w:val="toc 8"/>
    <w:basedOn w:val="10"/>
    <w:rsid w:val="005C00CB"/>
    <w:pPr>
      <w:spacing w:before="180"/>
      <w:ind w:left="2693" w:hanging="2693"/>
    </w:pPr>
    <w:rPr>
      <w:b/>
    </w:rPr>
  </w:style>
  <w:style w:type="paragraph" w:styleId="10">
    <w:name w:val="toc 1"/>
    <w:semiHidden/>
    <w:rsid w:val="005C00C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5C00C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5C00CB"/>
    <w:pPr>
      <w:ind w:left="1701" w:hanging="1701"/>
    </w:pPr>
  </w:style>
  <w:style w:type="paragraph" w:styleId="40">
    <w:name w:val="toc 4"/>
    <w:basedOn w:val="30"/>
    <w:rsid w:val="005C00CB"/>
    <w:pPr>
      <w:ind w:left="1418" w:hanging="1418"/>
    </w:pPr>
  </w:style>
  <w:style w:type="paragraph" w:styleId="30">
    <w:name w:val="toc 3"/>
    <w:basedOn w:val="20"/>
    <w:rsid w:val="005C00CB"/>
    <w:pPr>
      <w:ind w:left="1134" w:hanging="1134"/>
    </w:pPr>
  </w:style>
  <w:style w:type="paragraph" w:styleId="20">
    <w:name w:val="toc 2"/>
    <w:basedOn w:val="10"/>
    <w:rsid w:val="005C00CB"/>
    <w:pPr>
      <w:keepNext w:val="0"/>
      <w:spacing w:before="0"/>
      <w:ind w:left="851" w:hanging="851"/>
    </w:pPr>
    <w:rPr>
      <w:sz w:val="20"/>
    </w:rPr>
  </w:style>
  <w:style w:type="paragraph" w:styleId="21">
    <w:name w:val="index 2"/>
    <w:basedOn w:val="11"/>
    <w:rsid w:val="005C00CB"/>
    <w:pPr>
      <w:ind w:left="284"/>
    </w:pPr>
  </w:style>
  <w:style w:type="paragraph" w:styleId="11">
    <w:name w:val="index 1"/>
    <w:basedOn w:val="a0"/>
    <w:rsid w:val="005C00CB"/>
    <w:pPr>
      <w:keepLines/>
      <w:spacing w:after="0"/>
    </w:pPr>
  </w:style>
  <w:style w:type="paragraph" w:customStyle="1" w:styleId="ZH">
    <w:name w:val="ZH"/>
    <w:rsid w:val="005C00C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5C00CB"/>
    <w:pPr>
      <w:outlineLvl w:val="9"/>
    </w:pPr>
  </w:style>
  <w:style w:type="paragraph" w:styleId="22">
    <w:name w:val="List Number 2"/>
    <w:basedOn w:val="a5"/>
    <w:rsid w:val="005C00CB"/>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5C00CB"/>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5C00CB"/>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5C00CB"/>
    <w:pPr>
      <w:keepLines/>
      <w:spacing w:after="0"/>
      <w:ind w:left="454" w:hanging="454"/>
    </w:pPr>
    <w:rPr>
      <w:sz w:val="16"/>
    </w:rPr>
  </w:style>
  <w:style w:type="paragraph" w:customStyle="1" w:styleId="TAH">
    <w:name w:val="TAH"/>
    <w:basedOn w:val="TAC"/>
    <w:link w:val="TAHCar"/>
    <w:qFormat/>
    <w:rsid w:val="005C00CB"/>
    <w:rPr>
      <w:b/>
    </w:rPr>
  </w:style>
  <w:style w:type="paragraph" w:customStyle="1" w:styleId="TAC">
    <w:name w:val="TAC"/>
    <w:basedOn w:val="TAL"/>
    <w:link w:val="TACChar"/>
    <w:qFormat/>
    <w:rsid w:val="005C00CB"/>
    <w:pPr>
      <w:jc w:val="center"/>
    </w:pPr>
  </w:style>
  <w:style w:type="paragraph" w:customStyle="1" w:styleId="TF">
    <w:name w:val="TF"/>
    <w:basedOn w:val="TH"/>
    <w:rsid w:val="005C00CB"/>
    <w:pPr>
      <w:keepNext w:val="0"/>
      <w:spacing w:before="0" w:after="240"/>
    </w:pPr>
  </w:style>
  <w:style w:type="paragraph" w:customStyle="1" w:styleId="NO">
    <w:name w:val="NO"/>
    <w:basedOn w:val="a0"/>
    <w:rsid w:val="005C00CB"/>
    <w:pPr>
      <w:keepLines/>
      <w:ind w:left="1135" w:hanging="851"/>
    </w:pPr>
  </w:style>
  <w:style w:type="paragraph" w:styleId="90">
    <w:name w:val="toc 9"/>
    <w:basedOn w:val="80"/>
    <w:rsid w:val="005C00CB"/>
    <w:pPr>
      <w:ind w:left="1418" w:hanging="1418"/>
    </w:pPr>
  </w:style>
  <w:style w:type="paragraph" w:customStyle="1" w:styleId="EX">
    <w:name w:val="EX"/>
    <w:basedOn w:val="a0"/>
    <w:rsid w:val="005C00CB"/>
    <w:pPr>
      <w:keepLines/>
      <w:ind w:left="1702" w:hanging="1418"/>
    </w:pPr>
  </w:style>
  <w:style w:type="paragraph" w:customStyle="1" w:styleId="LD">
    <w:name w:val="LD"/>
    <w:rsid w:val="005C00C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5C00CB"/>
    <w:pPr>
      <w:spacing w:after="0"/>
    </w:pPr>
  </w:style>
  <w:style w:type="paragraph" w:customStyle="1" w:styleId="EW">
    <w:name w:val="EW"/>
    <w:basedOn w:val="EX"/>
    <w:rsid w:val="005C00CB"/>
    <w:pPr>
      <w:spacing w:after="0"/>
    </w:pPr>
  </w:style>
  <w:style w:type="paragraph" w:styleId="60">
    <w:name w:val="toc 6"/>
    <w:basedOn w:val="50"/>
    <w:next w:val="a0"/>
    <w:rsid w:val="005C00CB"/>
    <w:pPr>
      <w:ind w:left="1985" w:hanging="1985"/>
    </w:pPr>
  </w:style>
  <w:style w:type="paragraph" w:styleId="70">
    <w:name w:val="toc 7"/>
    <w:basedOn w:val="60"/>
    <w:next w:val="a0"/>
    <w:rsid w:val="005C00CB"/>
    <w:pPr>
      <w:ind w:left="2268" w:hanging="2268"/>
    </w:pPr>
  </w:style>
  <w:style w:type="paragraph" w:styleId="23">
    <w:name w:val="List Bullet 2"/>
    <w:aliases w:val="lb2"/>
    <w:basedOn w:val="a9"/>
    <w:rsid w:val="005C00CB"/>
    <w:pPr>
      <w:ind w:left="851"/>
    </w:pPr>
  </w:style>
  <w:style w:type="paragraph" w:styleId="31">
    <w:name w:val="List Bullet 3"/>
    <w:basedOn w:val="23"/>
    <w:rsid w:val="005C00CB"/>
    <w:pPr>
      <w:ind w:left="1135"/>
    </w:pPr>
  </w:style>
  <w:style w:type="paragraph" w:styleId="a5">
    <w:name w:val="List Number"/>
    <w:basedOn w:val="aa"/>
    <w:rsid w:val="005C00CB"/>
  </w:style>
  <w:style w:type="paragraph" w:customStyle="1" w:styleId="EQ">
    <w:name w:val="EQ"/>
    <w:basedOn w:val="a0"/>
    <w:next w:val="a0"/>
    <w:rsid w:val="005C00CB"/>
    <w:pPr>
      <w:keepLines/>
      <w:tabs>
        <w:tab w:val="center" w:pos="4536"/>
        <w:tab w:val="right" w:pos="9072"/>
      </w:tabs>
    </w:pPr>
    <w:rPr>
      <w:noProof/>
    </w:rPr>
  </w:style>
  <w:style w:type="paragraph" w:customStyle="1" w:styleId="TH">
    <w:name w:val="TH"/>
    <w:basedOn w:val="a0"/>
    <w:link w:val="THChar"/>
    <w:rsid w:val="005C00CB"/>
    <w:pPr>
      <w:keepNext/>
      <w:keepLines/>
      <w:spacing w:before="60"/>
      <w:jc w:val="center"/>
    </w:pPr>
    <w:rPr>
      <w:rFonts w:ascii="Arial" w:hAnsi="Arial"/>
      <w:b/>
    </w:rPr>
  </w:style>
  <w:style w:type="paragraph" w:customStyle="1" w:styleId="NF">
    <w:name w:val="NF"/>
    <w:basedOn w:val="NO"/>
    <w:rsid w:val="005C00CB"/>
    <w:pPr>
      <w:keepNext/>
      <w:spacing w:after="0"/>
    </w:pPr>
    <w:rPr>
      <w:rFonts w:ascii="Arial" w:hAnsi="Arial"/>
      <w:sz w:val="18"/>
    </w:rPr>
  </w:style>
  <w:style w:type="paragraph" w:customStyle="1" w:styleId="PL">
    <w:name w:val="PL"/>
    <w:rsid w:val="005C00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5C00CB"/>
    <w:pPr>
      <w:jc w:val="right"/>
    </w:pPr>
  </w:style>
  <w:style w:type="paragraph" w:customStyle="1" w:styleId="H6">
    <w:name w:val="H6"/>
    <w:basedOn w:val="5"/>
    <w:next w:val="a0"/>
    <w:rsid w:val="005C00CB"/>
    <w:pPr>
      <w:ind w:left="1985" w:hanging="1985"/>
      <w:outlineLvl w:val="9"/>
    </w:pPr>
    <w:rPr>
      <w:sz w:val="20"/>
    </w:rPr>
  </w:style>
  <w:style w:type="paragraph" w:customStyle="1" w:styleId="TAN">
    <w:name w:val="TAN"/>
    <w:basedOn w:val="TAL"/>
    <w:link w:val="TANChar"/>
    <w:rsid w:val="005C00CB"/>
    <w:pPr>
      <w:ind w:left="851" w:hanging="851"/>
    </w:pPr>
  </w:style>
  <w:style w:type="paragraph" w:customStyle="1" w:styleId="TAL">
    <w:name w:val="TAL"/>
    <w:basedOn w:val="a0"/>
    <w:link w:val="TALCar"/>
    <w:rsid w:val="005C00CB"/>
    <w:pPr>
      <w:keepNext/>
      <w:keepLines/>
      <w:spacing w:after="0"/>
    </w:pPr>
    <w:rPr>
      <w:rFonts w:ascii="Arial" w:hAnsi="Arial"/>
      <w:sz w:val="18"/>
    </w:rPr>
  </w:style>
  <w:style w:type="paragraph" w:customStyle="1" w:styleId="ZA">
    <w:name w:val="ZA"/>
    <w:rsid w:val="005C00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5C00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5C00C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5C00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5C00CB"/>
    <w:pPr>
      <w:framePr w:wrap="notBeside" w:y="16161"/>
    </w:pPr>
  </w:style>
  <w:style w:type="character" w:customStyle="1" w:styleId="ZGSM">
    <w:name w:val="ZGSM"/>
    <w:rsid w:val="005C00CB"/>
  </w:style>
  <w:style w:type="paragraph" w:styleId="24">
    <w:name w:val="List 2"/>
    <w:basedOn w:val="aa"/>
    <w:rsid w:val="005C00CB"/>
    <w:pPr>
      <w:ind w:left="851"/>
    </w:pPr>
  </w:style>
  <w:style w:type="paragraph" w:customStyle="1" w:styleId="ZG">
    <w:name w:val="ZG"/>
    <w:rsid w:val="005C00C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5C00CB"/>
    <w:pPr>
      <w:ind w:left="1135"/>
    </w:pPr>
  </w:style>
  <w:style w:type="paragraph" w:styleId="41">
    <w:name w:val="List 4"/>
    <w:basedOn w:val="32"/>
    <w:rsid w:val="005C00CB"/>
    <w:pPr>
      <w:ind w:left="1418"/>
    </w:pPr>
  </w:style>
  <w:style w:type="paragraph" w:styleId="51">
    <w:name w:val="List 5"/>
    <w:basedOn w:val="41"/>
    <w:rsid w:val="005C00CB"/>
    <w:pPr>
      <w:ind w:left="1702"/>
    </w:pPr>
  </w:style>
  <w:style w:type="paragraph" w:customStyle="1" w:styleId="EditorsNote">
    <w:name w:val="Editor's Note"/>
    <w:basedOn w:val="NO"/>
    <w:rsid w:val="005C00CB"/>
    <w:rPr>
      <w:color w:val="FF0000"/>
    </w:rPr>
  </w:style>
  <w:style w:type="paragraph" w:styleId="aa">
    <w:name w:val="List"/>
    <w:basedOn w:val="a0"/>
    <w:rsid w:val="005C00CB"/>
    <w:pPr>
      <w:ind w:left="568" w:hanging="284"/>
    </w:pPr>
  </w:style>
  <w:style w:type="paragraph" w:styleId="a9">
    <w:name w:val="List Bullet"/>
    <w:basedOn w:val="aa"/>
    <w:rsid w:val="005C00CB"/>
  </w:style>
  <w:style w:type="paragraph" w:styleId="42">
    <w:name w:val="List Bullet 4"/>
    <w:basedOn w:val="31"/>
    <w:rsid w:val="005C00CB"/>
    <w:pPr>
      <w:ind w:left="1418"/>
    </w:pPr>
  </w:style>
  <w:style w:type="paragraph" w:styleId="52">
    <w:name w:val="List Bullet 5"/>
    <w:basedOn w:val="42"/>
    <w:rsid w:val="005C00CB"/>
    <w:pPr>
      <w:ind w:left="1702"/>
    </w:pPr>
  </w:style>
  <w:style w:type="paragraph" w:customStyle="1" w:styleId="B1">
    <w:name w:val="B1"/>
    <w:basedOn w:val="aa"/>
    <w:link w:val="B1Char1"/>
    <w:qFormat/>
    <w:rsid w:val="005C00CB"/>
  </w:style>
  <w:style w:type="paragraph" w:customStyle="1" w:styleId="B2">
    <w:name w:val="B2"/>
    <w:basedOn w:val="24"/>
    <w:link w:val="B2Char"/>
    <w:qFormat/>
    <w:rsid w:val="005C00CB"/>
  </w:style>
  <w:style w:type="paragraph" w:customStyle="1" w:styleId="B3">
    <w:name w:val="B3"/>
    <w:basedOn w:val="32"/>
    <w:rsid w:val="005C00CB"/>
  </w:style>
  <w:style w:type="paragraph" w:customStyle="1" w:styleId="B4">
    <w:name w:val="B4"/>
    <w:basedOn w:val="41"/>
    <w:rsid w:val="005C00CB"/>
  </w:style>
  <w:style w:type="paragraph" w:customStyle="1" w:styleId="B5">
    <w:name w:val="B5"/>
    <w:basedOn w:val="51"/>
    <w:rsid w:val="005C00CB"/>
  </w:style>
  <w:style w:type="paragraph" w:styleId="ab">
    <w:name w:val="footer"/>
    <w:basedOn w:val="a6"/>
    <w:link w:val="Char0"/>
    <w:rsid w:val="005C00CB"/>
    <w:pPr>
      <w:jc w:val="center"/>
    </w:pPr>
    <w:rPr>
      <w:i/>
    </w:rPr>
  </w:style>
  <w:style w:type="paragraph" w:customStyle="1" w:styleId="ZTD">
    <w:name w:val="ZTD"/>
    <w:basedOn w:val="ZB"/>
    <w:rsid w:val="005C00CB"/>
    <w:pPr>
      <w:framePr w:hRule="auto" w:wrap="notBeside" w:y="852"/>
    </w:pPr>
    <w:rPr>
      <w:i w:val="0"/>
      <w:sz w:val="40"/>
    </w:rPr>
  </w:style>
  <w:style w:type="character" w:styleId="ac">
    <w:name w:val="page number"/>
    <w:basedOn w:val="a1"/>
    <w:rsid w:val="008D70D2"/>
  </w:style>
  <w:style w:type="character" w:styleId="ad">
    <w:name w:val="Hyperlink"/>
    <w:uiPriority w:val="99"/>
    <w:qFormat/>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正文文本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正文文本缩进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文档结构图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纯文本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link w:val="Char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5">
    <w:name w:val="Body Text Indent 2"/>
    <w:basedOn w:val="a0"/>
    <w:link w:val="2Char"/>
    <w:rsid w:val="001D2C1A"/>
    <w:pPr>
      <w:widowControl w:val="0"/>
      <w:overflowPunct/>
      <w:spacing w:after="0"/>
      <w:ind w:left="1656"/>
      <w:jc w:val="both"/>
    </w:pPr>
    <w:rPr>
      <w:rFonts w:eastAsia="MS Gothic"/>
      <w:kern w:val="2"/>
      <w:sz w:val="24"/>
      <w:lang w:eastAsia="ja-JP"/>
    </w:rPr>
  </w:style>
  <w:style w:type="character" w:customStyle="1" w:styleId="2Char">
    <w:name w:val="正文文本缩进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6"/>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6">
    <w:name w:val="标题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正文文本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7"/>
    <w:rsid w:val="001D2C1A"/>
    <w:pPr>
      <w:overflowPunct/>
      <w:autoSpaceDE/>
      <w:autoSpaceDN/>
      <w:adjustRightInd/>
      <w:spacing w:after="0"/>
      <w:textAlignment w:val="auto"/>
    </w:pPr>
    <w:rPr>
      <w:rFonts w:ascii="Arial" w:eastAsia="MS Gothic" w:hAnsi="Arial"/>
      <w:sz w:val="18"/>
      <w:lang w:eastAsia="ja-JP"/>
    </w:rPr>
  </w:style>
  <w:style w:type="character" w:customStyle="1" w:styleId="Char7">
    <w:name w:val="批注框文本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8"/>
    <w:rsid w:val="001D2C1A"/>
    <w:pPr>
      <w:overflowPunct/>
      <w:autoSpaceDE/>
      <w:autoSpaceDN/>
      <w:adjustRightInd/>
      <w:spacing w:after="0"/>
      <w:textAlignment w:val="auto"/>
    </w:pPr>
    <w:rPr>
      <w:rFonts w:eastAsia="MS Gothic"/>
      <w:lang w:eastAsia="ja-JP"/>
    </w:rPr>
  </w:style>
  <w:style w:type="character" w:customStyle="1" w:styleId="Char8">
    <w:name w:val="批注文字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9"/>
    <w:rsid w:val="001D2C1A"/>
    <w:rPr>
      <w:b/>
      <w:sz w:val="24"/>
    </w:rPr>
  </w:style>
  <w:style w:type="character" w:customStyle="1" w:styleId="Char9">
    <w:name w:val="批注主题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qFormat/>
    <w:rsid w:val="001D2C1A"/>
    <w:rPr>
      <w:rFonts w:ascii="Arial" w:eastAsia="Times New Roman" w:hAnsi="Arial"/>
      <w:sz w:val="18"/>
      <w:lang w:val="en-GB" w:eastAsia="en-GB"/>
    </w:rPr>
  </w:style>
  <w:style w:type="character" w:customStyle="1" w:styleId="TAHCar">
    <w:name w:val="TAH Car"/>
    <w:link w:val="TAH"/>
    <w:qFormat/>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d">
    <w:name w:val="List Paragraph"/>
    <w:aliases w:val="- Bullets,목록 단락,?? ??,?????,リスト段落,Lista1,中等深浅网格 1 - 着色 21,列表段落,????,列出段落1,¥¡¡¡¡ì¬º¥¹¥È¶ÎÂä,ÁÐ³ö¶ÎÂä,¥ê¥¹¥È¶ÎÂä,列表段落1,—ño’i—Ž,1st level - Bullet List Paragraph,Lettre d'introduction,Paragrafo elenco,Normal bullet 2,Bullet list,列表段落11,목록단락,清單段落1,列"/>
    <w:basedOn w:val="a0"/>
    <w:link w:val="Chara"/>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a">
    <w:name w:val="列出段落 Char"/>
    <w:aliases w:val="- Bullets Char,목록 단락 Char,?? ?? Char,????? Char,リスト段落 Char,Lista1 Char,中等深浅网格 1 - 着色 21 Char,列表段落 Char,???? Char,列出段落1 Char,¥¡¡¡¡ì¬º¥¹¥È¶ÎÂä Char,ÁÐ³ö¶ÎÂä Char,¥ê¥¹¥È¶ÎÂä Char,列表段落1 Char,—ño’i—Ž Char,1st level - Bullet List Paragraph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qFormat/>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Char0">
    <w:name w:val="页脚 Char"/>
    <w:link w:val="ab"/>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标题 7 Char"/>
    <w:link w:val="7"/>
    <w:rsid w:val="001D2C1A"/>
    <w:rPr>
      <w:rFonts w:ascii="Arial" w:eastAsia="Times New Roman" w:hAnsi="Arial"/>
      <w:lang w:val="en-GB" w:eastAsia="en-GB"/>
    </w:rPr>
  </w:style>
  <w:style w:type="character" w:customStyle="1" w:styleId="6Char">
    <w:name w:val="标题 6 Char"/>
    <w:basedOn w:val="a1"/>
    <w:link w:val="6"/>
    <w:rsid w:val="003A4B47"/>
    <w:rPr>
      <w:rFonts w:ascii="Arial" w:eastAsia="Times New Roman" w:hAnsi="Arial"/>
      <w:lang w:val="en-GB" w:eastAsia="en-GB"/>
    </w:rPr>
  </w:style>
  <w:style w:type="character" w:styleId="afe">
    <w:name w:val="Emphasis"/>
    <w:basedOn w:val="a1"/>
    <w:qFormat/>
    <w:rsid w:val="00A86AB5"/>
    <w:rPr>
      <w:i/>
      <w:iCs/>
    </w:rPr>
  </w:style>
  <w:style w:type="character" w:customStyle="1" w:styleId="B1Char">
    <w:name w:val="B1 Char"/>
    <w:qFormat/>
    <w:locked/>
    <w:rsid w:val="00071C50"/>
    <w:rPr>
      <w:rFonts w:eastAsia="Times New Roman"/>
    </w:rPr>
  </w:style>
  <w:style w:type="character" w:customStyle="1" w:styleId="B2Char">
    <w:name w:val="B2 Char"/>
    <w:link w:val="B2"/>
    <w:qFormat/>
    <w:locked/>
    <w:rsid w:val="00071C50"/>
    <w:rPr>
      <w:rFonts w:eastAsia="Times New Roman"/>
      <w:lang w:val="en-GB" w:eastAsia="en-GB"/>
    </w:rPr>
  </w:style>
  <w:style w:type="character" w:customStyle="1" w:styleId="Char5">
    <w:name w:val="题注 Char"/>
    <w:aliases w:val="cap Char1,cap Char Char,Caption Char Char,Caption Char1 Char Char,cap Char Char1 Char,Caption Char Char1 Char Char,cap Char2 Char Char,cap1 Char,cap2 Char,cap11 Char,Légende-figure Char1,Légende-figure Char Char,Beschrifubg Char,label Char"/>
    <w:link w:val="af3"/>
    <w:qFormat/>
    <w:locked/>
    <w:rsid w:val="00071C50"/>
    <w:rPr>
      <w:rFonts w:eastAsia="MS Gothic"/>
      <w:b/>
      <w:sz w:val="24"/>
      <w:lang w:val="en-GB"/>
    </w:rPr>
  </w:style>
  <w:style w:type="table" w:customStyle="1" w:styleId="Tabellengitternetz2">
    <w:name w:val="Tabellengitternetz2"/>
    <w:basedOn w:val="a2"/>
    <w:rsid w:val="00071C50"/>
    <w:rPr>
      <w:rFonts w:eastAsia="宋体"/>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pterXXStatementh22Header2l2Level2Headhea">
    <w:name w:val="样式 标题 2Chapter X.X. Statementh22Header 2l2Level 2 Headhea..."/>
    <w:basedOn w:val="2"/>
    <w:rsid w:val="00016434"/>
    <w:pPr>
      <w:keepLines w:val="0"/>
      <w:widowControl w:val="0"/>
      <w:tabs>
        <w:tab w:val="num" w:pos="576"/>
      </w:tabs>
      <w:overflowPunct/>
      <w:autoSpaceDE/>
      <w:autoSpaceDN/>
      <w:adjustRightInd/>
      <w:spacing w:before="120" w:after="120" w:line="240" w:lineRule="atLeast"/>
      <w:ind w:left="576" w:hanging="576"/>
      <w:textAlignment w:val="auto"/>
    </w:pPr>
    <w:rPr>
      <w:rFonts w:eastAsia="宋体" w:cs="宋体"/>
      <w:b/>
      <w:bCs/>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554899926">
      <w:bodyDiv w:val="1"/>
      <w:marLeft w:val="0"/>
      <w:marRight w:val="0"/>
      <w:marTop w:val="0"/>
      <w:marBottom w:val="0"/>
      <w:divBdr>
        <w:top w:val="none" w:sz="0" w:space="0" w:color="auto"/>
        <w:left w:val="none" w:sz="0" w:space="0" w:color="auto"/>
        <w:bottom w:val="none" w:sz="0" w:space="0" w:color="auto"/>
        <w:right w:val="none" w:sz="0" w:space="0" w:color="auto"/>
      </w:divBdr>
    </w:div>
    <w:div w:id="794637949">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87293736">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67995951">
      <w:bodyDiv w:val="1"/>
      <w:marLeft w:val="0"/>
      <w:marRight w:val="0"/>
      <w:marTop w:val="0"/>
      <w:marBottom w:val="0"/>
      <w:divBdr>
        <w:top w:val="none" w:sz="0" w:space="0" w:color="auto"/>
        <w:left w:val="none" w:sz="0" w:space="0" w:color="auto"/>
        <w:bottom w:val="none" w:sz="0" w:space="0" w:color="auto"/>
        <w:right w:val="none" w:sz="0" w:space="0" w:color="auto"/>
      </w:divBdr>
    </w:div>
    <w:div w:id="1994214938">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huiping@catt.cn" TargetMode="External"/><Relationship Id="rId13" Type="http://schemas.openxmlformats.org/officeDocument/2006/relationships/hyperlink" Target="file:///D:\RAN4%23108bis\Docs\R4-2317588.zip" TargetMode="External"/><Relationship Id="rId18" Type="http://schemas.openxmlformats.org/officeDocument/2006/relationships/hyperlink" Target="file:///D:\RAN4%23109\Docs\R4-2321681.zip"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RAN4%23108bis\Docs\R4-2316210.zip" TargetMode="External"/><Relationship Id="rId17" Type="http://schemas.openxmlformats.org/officeDocument/2006/relationships/hyperlink" Target="file:///D:\RAN4%23109\Docs\R4-2321682.zip" TargetMode="External"/><Relationship Id="rId2" Type="http://schemas.openxmlformats.org/officeDocument/2006/relationships/styles" Target="styles.xml"/><Relationship Id="rId16" Type="http://schemas.openxmlformats.org/officeDocument/2006/relationships/hyperlink" Target="file:///D:\RAN4%23109\Docs\R4-2321680.zi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RAN4%23108bis\Docs\R4-2316209.zip" TargetMode="External"/><Relationship Id="rId5" Type="http://schemas.openxmlformats.org/officeDocument/2006/relationships/webSettings" Target="webSettings.xml"/><Relationship Id="rId15" Type="http://schemas.openxmlformats.org/officeDocument/2006/relationships/hyperlink" Target="file:///D:\RAN4%23109\Docs\R4-2318464.zip" TargetMode="External"/><Relationship Id="rId10" Type="http://schemas.openxmlformats.org/officeDocument/2006/relationships/hyperlink" Target="file:///D:\RAN4%23108bis\Docs\R4-2317587.zip" TargetMode="External"/><Relationship Id="rId19" Type="http://schemas.openxmlformats.org/officeDocument/2006/relationships/hyperlink" Target="file:///D:\RAN4%23109\Docs\R4-2321679.zip" TargetMode="External"/><Relationship Id="rId4" Type="http://schemas.openxmlformats.org/officeDocument/2006/relationships/settings" Target="settings.xml"/><Relationship Id="rId9" Type="http://schemas.openxmlformats.org/officeDocument/2006/relationships/hyperlink" Target="mailto:liubo1@chinatelecom.cn" TargetMode="External"/><Relationship Id="rId14" Type="http://schemas.openxmlformats.org/officeDocument/2006/relationships/hyperlink" Target="file:///D:\RAN4%23108bis\Docs\R4-2317589.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152</TotalTime>
  <Pages>6</Pages>
  <Words>1720</Words>
  <Characters>9806</Characters>
  <Application>Microsoft Office Word</Application>
  <DocSecurity>0</DocSecurity>
  <Lines>81</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11503</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CATT</cp:lastModifiedBy>
  <cp:revision>51</cp:revision>
  <dcterms:created xsi:type="dcterms:W3CDTF">2018-11-20T14:54:00Z</dcterms:created>
  <dcterms:modified xsi:type="dcterms:W3CDTF">2023-11-23T06:08:00Z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