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3BA604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86605E">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86605E">
        <w:rPr>
          <w:rFonts w:ascii="Arial" w:eastAsiaTheme="minorEastAsia" w:hAnsi="Arial" w:cs="Arial"/>
          <w:b/>
          <w:sz w:val="24"/>
          <w:szCs w:val="24"/>
          <w:lang w:eastAsia="zh-CN"/>
        </w:rPr>
        <w:tab/>
      </w:r>
      <w:r w:rsidR="0086605E">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201BF7" w:rsidRPr="00201BF7">
        <w:t xml:space="preserve"> </w:t>
      </w:r>
      <w:r w:rsidR="00201BF7" w:rsidRPr="00201BF7">
        <w:rPr>
          <w:rFonts w:ascii="Arial" w:eastAsiaTheme="minorEastAsia" w:hAnsi="Arial" w:cs="Arial"/>
          <w:b/>
          <w:sz w:val="24"/>
          <w:szCs w:val="24"/>
          <w:lang w:eastAsia="zh-CN"/>
        </w:rPr>
        <w:t>2318229</w:t>
      </w:r>
    </w:p>
    <w:p w14:paraId="2735E67F" w14:textId="098C717A" w:rsidR="003A2B9E" w:rsidRPr="003A2B9E" w:rsidRDefault="0086605E"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US</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November 13 </w:t>
      </w:r>
      <w:r w:rsidR="008A51C9" w:rsidRPr="008A51C9">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17</w:t>
      </w:r>
      <w:r w:rsidR="008A51C9" w:rsidRPr="008A51C9">
        <w:rPr>
          <w:rFonts w:ascii="Arial" w:eastAsiaTheme="minorEastAsia" w:hAnsi="Arial" w:cs="Arial"/>
          <w:b/>
          <w:bCs/>
          <w:sz w:val="24"/>
          <w:szCs w:val="24"/>
          <w:lang w:val="en-US" w:eastAsia="zh-CN"/>
        </w:rPr>
        <w:t>, 2023</w:t>
      </w:r>
    </w:p>
    <w:p w14:paraId="2637FD31" w14:textId="77777777" w:rsidR="001E0A28" w:rsidRDefault="001E0A28" w:rsidP="001E0A28">
      <w:pPr>
        <w:spacing w:after="120"/>
        <w:ind w:left="1985" w:hanging="1985"/>
        <w:rPr>
          <w:rFonts w:ascii="Arial" w:eastAsia="MS Mincho" w:hAnsi="Arial" w:cs="Arial"/>
          <w:b/>
          <w:sz w:val="22"/>
        </w:rPr>
      </w:pPr>
    </w:p>
    <w:p w14:paraId="282755FA" w14:textId="00309D14" w:rsidR="00C24D2F" w:rsidRPr="00137D17"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605E">
        <w:rPr>
          <w:rFonts w:ascii="Arial" w:eastAsiaTheme="minorEastAsia" w:hAnsi="Arial" w:cs="Arial"/>
          <w:color w:val="000000"/>
          <w:sz w:val="22"/>
          <w:lang w:eastAsia="zh-CN"/>
        </w:rPr>
        <w:t>12.1</w:t>
      </w:r>
    </w:p>
    <w:p w14:paraId="50D5329D" w14:textId="3F6C16C0" w:rsidR="00915D73" w:rsidRPr="00915D73" w:rsidRDefault="00915D73" w:rsidP="00915D73">
      <w:pPr>
        <w:spacing w:after="120"/>
        <w:ind w:left="1985" w:hanging="1985"/>
        <w:rPr>
          <w:rFonts w:ascii="Arial" w:hAnsi="Arial" w:cs="Arial"/>
          <w:color w:val="000000"/>
          <w:sz w:val="22"/>
          <w:lang w:eastAsia="zh-CN"/>
        </w:rPr>
      </w:pPr>
      <w:r w:rsidRPr="00137D17">
        <w:rPr>
          <w:rFonts w:ascii="Arial" w:eastAsia="MS Mincho" w:hAnsi="Arial" w:cs="Arial"/>
          <w:b/>
          <w:sz w:val="22"/>
        </w:rPr>
        <w:t>Source:</w:t>
      </w:r>
      <w:r w:rsidRPr="00137D17">
        <w:rPr>
          <w:rFonts w:ascii="Arial" w:eastAsia="MS Mincho" w:hAnsi="Arial" w:cs="Arial"/>
          <w:b/>
          <w:sz w:val="22"/>
        </w:rPr>
        <w:tab/>
      </w:r>
      <w:r w:rsidR="004D737D" w:rsidRPr="00137D17">
        <w:rPr>
          <w:rFonts w:ascii="Arial" w:hAnsi="Arial" w:cs="Arial"/>
          <w:color w:val="000000"/>
          <w:sz w:val="22"/>
          <w:lang w:eastAsia="zh-CN"/>
        </w:rPr>
        <w:t>Moderator</w:t>
      </w:r>
      <w:r w:rsidR="00321150" w:rsidRPr="00137D17">
        <w:rPr>
          <w:rFonts w:ascii="Arial" w:hAnsi="Arial" w:cs="Arial"/>
          <w:color w:val="000000"/>
          <w:sz w:val="22"/>
          <w:lang w:eastAsia="zh-CN"/>
        </w:rPr>
        <w:t xml:space="preserve"> </w:t>
      </w:r>
      <w:r w:rsidR="004D737D" w:rsidRPr="00137D17">
        <w:rPr>
          <w:rFonts w:ascii="Arial" w:hAnsi="Arial" w:cs="Arial"/>
          <w:color w:val="000000"/>
          <w:sz w:val="22"/>
          <w:lang w:eastAsia="zh-CN"/>
        </w:rPr>
        <w:t>(</w:t>
      </w:r>
      <w:r w:rsidR="00DB2337" w:rsidRPr="00137D17">
        <w:rPr>
          <w:rFonts w:ascii="Arial" w:eastAsia="新細明體" w:hAnsi="Arial" w:cs="Arial" w:hint="eastAsia"/>
          <w:color w:val="000000"/>
          <w:sz w:val="22"/>
          <w:lang w:eastAsia="zh-TW"/>
        </w:rPr>
        <w:t>M</w:t>
      </w:r>
      <w:r w:rsidR="00DB2337" w:rsidRPr="00137D17">
        <w:rPr>
          <w:rFonts w:ascii="Arial" w:eastAsia="新細明體" w:hAnsi="Arial" w:cs="Arial"/>
          <w:color w:val="000000"/>
          <w:sz w:val="22"/>
          <w:lang w:eastAsia="zh-TW"/>
        </w:rPr>
        <w:t>ediaTek inc.</w:t>
      </w:r>
      <w:r w:rsidR="004D737D" w:rsidRPr="00137D17">
        <w:rPr>
          <w:rFonts w:ascii="Arial" w:hAnsi="Arial" w:cs="Arial"/>
          <w:color w:val="000000"/>
          <w:sz w:val="22"/>
          <w:lang w:eastAsia="zh-CN"/>
        </w:rPr>
        <w:t>)</w:t>
      </w:r>
    </w:p>
    <w:p w14:paraId="1E0389E7" w14:textId="6680860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86605E" w:rsidRPr="0086605E">
        <w:rPr>
          <w:rFonts w:ascii="Arial" w:eastAsiaTheme="minorEastAsia" w:hAnsi="Arial" w:cs="Arial"/>
          <w:color w:val="000000"/>
          <w:sz w:val="22"/>
          <w:lang w:eastAsia="zh-CN"/>
        </w:rPr>
        <w:t>[109][337] RAN_task_NTN_test</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379DC382" w:rsidR="00484C5D" w:rsidRPr="008277B0" w:rsidRDefault="008277B0" w:rsidP="00642BC6">
      <w:pPr>
        <w:rPr>
          <w:iCs/>
          <w:lang w:eastAsia="zh-CN"/>
        </w:rPr>
      </w:pPr>
      <w:r w:rsidRPr="008277B0">
        <w:rPr>
          <w:iCs/>
          <w:lang w:eastAsia="zh-CN"/>
        </w:rPr>
        <w:t xml:space="preserve">This is the Email thread covering the </w:t>
      </w:r>
      <w:r w:rsidR="00FA0463">
        <w:rPr>
          <w:iCs/>
          <w:lang w:eastAsia="zh-CN"/>
        </w:rPr>
        <w:t>AI 12.1</w:t>
      </w:r>
      <w:r w:rsidR="002F0082">
        <w:rPr>
          <w:iCs/>
          <w:lang w:eastAsia="zh-CN"/>
        </w:rPr>
        <w:t xml:space="preserve"> and </w:t>
      </w:r>
      <w:r w:rsidR="00E736AE">
        <w:rPr>
          <w:iCs/>
          <w:lang w:eastAsia="zh-CN"/>
        </w:rPr>
        <w:t xml:space="preserve">the following </w:t>
      </w:r>
      <w:r w:rsidR="00FA0463">
        <w:rPr>
          <w:iCs/>
          <w:lang w:eastAsia="zh-CN"/>
        </w:rPr>
        <w:t xml:space="preserve">2 </w:t>
      </w:r>
      <w:r w:rsidR="002F0082">
        <w:rPr>
          <w:iCs/>
          <w:lang w:eastAsia="zh-CN"/>
        </w:rPr>
        <w:t>papers</w:t>
      </w:r>
      <w:r w:rsidR="00FA0463">
        <w:rPr>
          <w:iCs/>
          <w:lang w:eastAsia="zh-CN"/>
        </w:rPr>
        <w:t xml:space="preserve"> from AI 5.2.4</w:t>
      </w:r>
    </w:p>
    <w:p w14:paraId="588549C1" w14:textId="3C33DA09" w:rsidR="002F0082" w:rsidRPr="002F0082" w:rsidRDefault="002F0082" w:rsidP="00A8583A">
      <w:pPr>
        <w:pStyle w:val="ListParagraph"/>
        <w:numPr>
          <w:ilvl w:val="0"/>
          <w:numId w:val="24"/>
        </w:numPr>
        <w:ind w:firstLineChars="0"/>
        <w:rPr>
          <w:rFonts w:eastAsia="SimSun"/>
          <w:iCs/>
          <w:lang w:eastAsia="zh-CN"/>
        </w:rPr>
      </w:pPr>
      <w:r w:rsidRPr="002F0082">
        <w:rPr>
          <w:rFonts w:eastAsia="SimSun"/>
          <w:iCs/>
          <w:lang w:eastAsia="zh-CN"/>
        </w:rPr>
        <w:t>R4-2320878</w:t>
      </w:r>
      <w:r>
        <w:rPr>
          <w:rFonts w:eastAsia="SimSun"/>
          <w:iCs/>
          <w:lang w:eastAsia="zh-CN"/>
        </w:rPr>
        <w:t xml:space="preserve">, </w:t>
      </w:r>
      <w:r w:rsidRPr="002F0082">
        <w:rPr>
          <w:rFonts w:eastAsia="SimSun"/>
          <w:iCs/>
          <w:lang w:eastAsia="zh-CN"/>
        </w:rPr>
        <w:t>[NR_NTN_solutions-Perf] CR to 38.101-5 Clarify test condition for NR NTN</w:t>
      </w:r>
      <w:r>
        <w:rPr>
          <w:rFonts w:eastAsia="SimSun"/>
          <w:iCs/>
          <w:lang w:eastAsia="zh-CN"/>
        </w:rPr>
        <w:t>,</w:t>
      </w:r>
      <w:r w:rsidRPr="002F0082">
        <w:rPr>
          <w:rFonts w:eastAsia="SimSun"/>
          <w:iCs/>
          <w:lang w:eastAsia="zh-CN"/>
        </w:rPr>
        <w:tab/>
        <w:t>Qualcomm Inc</w:t>
      </w:r>
    </w:p>
    <w:p w14:paraId="3109BBE2" w14:textId="3F00FD40" w:rsidR="002F0082" w:rsidRPr="002F0082" w:rsidRDefault="002F0082" w:rsidP="005804DB">
      <w:pPr>
        <w:pStyle w:val="ListParagraph"/>
        <w:numPr>
          <w:ilvl w:val="0"/>
          <w:numId w:val="24"/>
        </w:numPr>
        <w:ind w:firstLineChars="0"/>
        <w:rPr>
          <w:rFonts w:eastAsia="SimSun"/>
          <w:iCs/>
          <w:lang w:eastAsia="zh-CN"/>
        </w:rPr>
      </w:pPr>
      <w:r w:rsidRPr="002F0082">
        <w:rPr>
          <w:rFonts w:eastAsia="SimSun"/>
          <w:iCs/>
          <w:lang w:eastAsia="zh-CN"/>
        </w:rPr>
        <w:t>R4-2320890</w:t>
      </w:r>
      <w:r w:rsidRPr="002F0082">
        <w:rPr>
          <w:rFonts w:eastAsia="SimSun"/>
          <w:iCs/>
          <w:lang w:eastAsia="zh-CN"/>
        </w:rPr>
        <w:t xml:space="preserve">, </w:t>
      </w:r>
      <w:r w:rsidRPr="002F0082">
        <w:rPr>
          <w:rFonts w:eastAsia="SimSun"/>
          <w:iCs/>
          <w:lang w:eastAsia="zh-CN"/>
        </w:rPr>
        <w:t>[LTE_NBIoT_eMTC_NTN_req] CR to 36.102 Clarify test condition for IoT NTN</w:t>
      </w:r>
      <w:r>
        <w:rPr>
          <w:rFonts w:eastAsia="SimSun"/>
          <w:iCs/>
          <w:lang w:eastAsia="zh-CN"/>
        </w:rPr>
        <w:t xml:space="preserve">, </w:t>
      </w:r>
      <w:r w:rsidRPr="002F0082">
        <w:rPr>
          <w:rFonts w:eastAsia="SimSun"/>
          <w:iCs/>
          <w:lang w:eastAsia="zh-CN"/>
        </w:rPr>
        <w:t>Qualcomm Inc</w:t>
      </w:r>
    </w:p>
    <w:p w14:paraId="5BF6B7E0" w14:textId="2F67372B" w:rsidR="008277B0" w:rsidRPr="008277B0" w:rsidRDefault="008277B0" w:rsidP="008277B0">
      <w:pPr>
        <w:rPr>
          <w:iCs/>
          <w:lang w:eastAsia="zh-CN"/>
        </w:rPr>
      </w:pPr>
      <w:r w:rsidRPr="008277B0">
        <w:rPr>
          <w:rFonts w:hint="eastAsia"/>
          <w:iCs/>
          <w:lang w:eastAsia="zh-CN"/>
        </w:rPr>
        <w:t>F</w:t>
      </w:r>
      <w:r w:rsidRPr="008277B0">
        <w:rPr>
          <w:iCs/>
          <w:lang w:eastAsia="zh-CN"/>
        </w:rPr>
        <w:t xml:space="preserve">or more background, please refer to the following </w:t>
      </w:r>
      <w:r w:rsidR="002F0082">
        <w:rPr>
          <w:iCs/>
          <w:lang w:eastAsia="zh-CN"/>
        </w:rPr>
        <w:t xml:space="preserve">agreed </w:t>
      </w:r>
      <w:r w:rsidRPr="008277B0">
        <w:rPr>
          <w:iCs/>
          <w:lang w:eastAsia="zh-CN"/>
        </w:rPr>
        <w:t>documents</w:t>
      </w:r>
    </w:p>
    <w:p w14:paraId="53E627D3" w14:textId="3E83D5FE" w:rsidR="008277B0" w:rsidRPr="008277B0" w:rsidRDefault="008277B0" w:rsidP="008277B0">
      <w:pPr>
        <w:pStyle w:val="ListParagraph"/>
        <w:numPr>
          <w:ilvl w:val="0"/>
          <w:numId w:val="24"/>
        </w:numPr>
        <w:ind w:firstLineChars="0"/>
        <w:rPr>
          <w:rFonts w:eastAsia="SimSun"/>
          <w:iCs/>
          <w:lang w:eastAsia="zh-CN"/>
        </w:rPr>
      </w:pPr>
      <w:r w:rsidRPr="008277B0">
        <w:rPr>
          <w:rFonts w:eastAsia="SimSun"/>
          <w:iCs/>
          <w:lang w:eastAsia="zh-CN"/>
        </w:rPr>
        <w:t>R5-233672, LS on clarifications for Non-Terrestrial Networks, RAN WG5</w:t>
      </w:r>
    </w:p>
    <w:p w14:paraId="62B53F92" w14:textId="3F61BA90" w:rsidR="008277B0" w:rsidRPr="008277B0" w:rsidRDefault="008277B0" w:rsidP="008277B0">
      <w:pPr>
        <w:pStyle w:val="ListParagraph"/>
        <w:numPr>
          <w:ilvl w:val="0"/>
          <w:numId w:val="24"/>
        </w:numPr>
        <w:ind w:firstLineChars="0"/>
        <w:rPr>
          <w:rFonts w:eastAsia="SimSun"/>
          <w:iCs/>
          <w:lang w:eastAsia="zh-CN"/>
        </w:rPr>
      </w:pPr>
      <w:r w:rsidRPr="008277B0">
        <w:rPr>
          <w:rFonts w:eastAsia="SimSun"/>
          <w:iCs/>
          <w:lang w:eastAsia="zh-CN"/>
        </w:rPr>
        <w:t>R4-2314001, Reply LS on clarifications for Non-Terrestrial Networks, RAN WG5</w:t>
      </w:r>
    </w:p>
    <w:p w14:paraId="233F06BF" w14:textId="2CDA81A6" w:rsidR="008277B0" w:rsidRDefault="008277B0" w:rsidP="008277B0">
      <w:pPr>
        <w:pStyle w:val="ListParagraph"/>
        <w:numPr>
          <w:ilvl w:val="0"/>
          <w:numId w:val="24"/>
        </w:numPr>
        <w:ind w:firstLineChars="0"/>
        <w:rPr>
          <w:rFonts w:eastAsia="SimSun"/>
          <w:iCs/>
          <w:lang w:eastAsia="zh-CN"/>
        </w:rPr>
      </w:pPr>
      <w:r w:rsidRPr="008277B0">
        <w:rPr>
          <w:rFonts w:eastAsia="SimSun" w:hint="eastAsia"/>
          <w:iCs/>
          <w:lang w:eastAsia="zh-CN"/>
        </w:rPr>
        <w:t>RP-232682</w:t>
      </w:r>
      <w:r w:rsidRPr="008277B0">
        <w:rPr>
          <w:rFonts w:eastAsia="SimSun"/>
          <w:iCs/>
          <w:lang w:eastAsia="zh-CN"/>
        </w:rPr>
        <w:t>, Summary of offline discussions for NTN testing, RAN WG4 Chair, RAN WG5 Chair</w:t>
      </w:r>
    </w:p>
    <w:p w14:paraId="55AC963F" w14:textId="49E12692" w:rsidR="002F0082" w:rsidRDefault="000804FB" w:rsidP="00CD33F9">
      <w:pPr>
        <w:pStyle w:val="ListParagraph"/>
        <w:numPr>
          <w:ilvl w:val="0"/>
          <w:numId w:val="24"/>
        </w:numPr>
        <w:ind w:firstLineChars="0"/>
        <w:rPr>
          <w:rFonts w:eastAsia="SimSun"/>
          <w:iCs/>
          <w:lang w:eastAsia="zh-CN"/>
        </w:rPr>
      </w:pPr>
      <w:r w:rsidRPr="000804FB">
        <w:rPr>
          <w:rFonts w:eastAsia="SimSun"/>
          <w:iCs/>
          <w:lang w:eastAsia="zh-CN"/>
        </w:rPr>
        <w:t>R4-2316967</w:t>
      </w:r>
      <w:r w:rsidRPr="000804FB">
        <w:rPr>
          <w:rFonts w:eastAsia="SimSun"/>
          <w:iCs/>
          <w:lang w:eastAsia="zh-CN"/>
        </w:rPr>
        <w:t xml:space="preserve">, </w:t>
      </w:r>
      <w:r w:rsidRPr="000804FB">
        <w:rPr>
          <w:rFonts w:eastAsia="SimSun"/>
          <w:iCs/>
          <w:lang w:eastAsia="zh-CN"/>
        </w:rPr>
        <w:t>WF on NTN RAN task</w:t>
      </w:r>
      <w:r w:rsidRPr="000804FB">
        <w:rPr>
          <w:rFonts w:eastAsia="SimSun"/>
          <w:iCs/>
          <w:lang w:eastAsia="zh-CN"/>
        </w:rPr>
        <w:t xml:space="preserve">, </w:t>
      </w:r>
      <w:r w:rsidRPr="000804FB">
        <w:rPr>
          <w:rFonts w:eastAsia="SimSun"/>
          <w:iCs/>
          <w:lang w:eastAsia="zh-CN"/>
        </w:rPr>
        <w:t>MediaTek</w:t>
      </w:r>
      <w:r>
        <w:rPr>
          <w:rFonts w:eastAsia="SimSun"/>
          <w:iCs/>
          <w:lang w:eastAsia="zh-CN"/>
        </w:rPr>
        <w:t xml:space="preserve"> inc.</w:t>
      </w:r>
    </w:p>
    <w:p w14:paraId="5D91886D" w14:textId="4985662A" w:rsidR="000804FB" w:rsidRPr="000804FB" w:rsidRDefault="000804FB" w:rsidP="002743B1">
      <w:pPr>
        <w:pStyle w:val="ListParagraph"/>
        <w:numPr>
          <w:ilvl w:val="0"/>
          <w:numId w:val="24"/>
        </w:numPr>
        <w:ind w:firstLineChars="0"/>
        <w:rPr>
          <w:rFonts w:eastAsia="SimSun"/>
          <w:iCs/>
          <w:lang w:eastAsia="zh-CN"/>
        </w:rPr>
      </w:pPr>
      <w:r w:rsidRPr="000804FB">
        <w:rPr>
          <w:rFonts w:eastAsia="SimSun"/>
          <w:iCs/>
          <w:lang w:eastAsia="zh-CN"/>
        </w:rPr>
        <w:t>R4-2317006</w:t>
      </w:r>
      <w:r w:rsidRPr="000804FB">
        <w:rPr>
          <w:rFonts w:eastAsia="SimSun"/>
          <w:iCs/>
          <w:lang w:eastAsia="zh-CN"/>
        </w:rPr>
        <w:t xml:space="preserve">, </w:t>
      </w:r>
      <w:r w:rsidRPr="000804FB">
        <w:rPr>
          <w:rFonts w:eastAsia="SimSun"/>
          <w:iCs/>
          <w:lang w:eastAsia="zh-CN"/>
        </w:rPr>
        <w:t>Further Reply LS on clarifications for Non-Terrestrial Networks</w:t>
      </w:r>
      <w:r w:rsidRPr="000804FB">
        <w:rPr>
          <w:rFonts w:eastAsia="SimSun"/>
          <w:iCs/>
          <w:lang w:eastAsia="zh-CN"/>
        </w:rPr>
        <w:t xml:space="preserve">, </w:t>
      </w:r>
      <w:r w:rsidRPr="000804FB">
        <w:rPr>
          <w:rFonts w:eastAsia="SimSun"/>
          <w:iCs/>
          <w:lang w:eastAsia="zh-CN"/>
        </w:rPr>
        <w:t>Keysight</w:t>
      </w:r>
      <w:r>
        <w:rPr>
          <w:rFonts w:eastAsia="SimSun"/>
          <w:iCs/>
          <w:lang w:eastAsia="zh-CN"/>
        </w:rPr>
        <w:t xml:space="preserve"> </w:t>
      </w:r>
    </w:p>
    <w:p w14:paraId="609286E5" w14:textId="50235929"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32387B">
        <w:rPr>
          <w:lang w:eastAsia="ja-JP"/>
        </w:rPr>
        <w:t>NTN testing</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286520E5" w:rsidR="00484C5D" w:rsidRDefault="00484C5D" w:rsidP="00B831AE">
      <w:pPr>
        <w:pStyle w:val="Heading2"/>
      </w:pPr>
      <w:r w:rsidRPr="00B831AE">
        <w:rPr>
          <w:rFonts w:hint="eastAsia"/>
        </w:rPr>
        <w:t>Companies</w:t>
      </w:r>
      <w:r w:rsidRPr="00B831AE">
        <w:t>’</w:t>
      </w:r>
      <w:r w:rsidRPr="00CB0305">
        <w:t xml:space="preserve"> contributions summary</w:t>
      </w:r>
    </w:p>
    <w:p w14:paraId="4AABC7CF" w14:textId="398CD26C" w:rsidR="00137D17" w:rsidRPr="00137D17" w:rsidRDefault="00137D17" w:rsidP="00137D17">
      <w:pPr>
        <w:rPr>
          <w:lang w:val="sv-SE" w:eastAsia="zh-CN"/>
        </w:rPr>
      </w:pPr>
      <w:r>
        <w:rPr>
          <w:lang w:val="sv-SE" w:eastAsia="zh-CN"/>
        </w:rPr>
        <w:t>Discussion papers</w:t>
      </w:r>
    </w:p>
    <w:tbl>
      <w:tblPr>
        <w:tblStyle w:val="TableGrid"/>
        <w:tblW w:w="0" w:type="auto"/>
        <w:tblLook w:val="04A0" w:firstRow="1" w:lastRow="0" w:firstColumn="1" w:lastColumn="0" w:noHBand="0" w:noVBand="1"/>
      </w:tblPr>
      <w:tblGrid>
        <w:gridCol w:w="1129"/>
        <w:gridCol w:w="1134"/>
        <w:gridCol w:w="7368"/>
      </w:tblGrid>
      <w:tr w:rsidR="00484C5D" w:rsidRPr="00F53FE2" w14:paraId="0411894B" w14:textId="77777777" w:rsidTr="00954867">
        <w:trPr>
          <w:trHeight w:val="468"/>
        </w:trPr>
        <w:tc>
          <w:tcPr>
            <w:tcW w:w="1129"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134"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68"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85179E" w14:paraId="4246E76B" w14:textId="77777777" w:rsidTr="00AE504E">
        <w:trPr>
          <w:trHeight w:val="468"/>
        </w:trPr>
        <w:tc>
          <w:tcPr>
            <w:tcW w:w="1129" w:type="dxa"/>
          </w:tcPr>
          <w:p w14:paraId="12FD4C09" w14:textId="469E619F" w:rsidR="0085179E" w:rsidRPr="00BF78E0" w:rsidRDefault="00481ED6" w:rsidP="0085179E">
            <w:pPr>
              <w:spacing w:before="120" w:after="120"/>
              <w:rPr>
                <w:rFonts w:ascii="Arial" w:eastAsia="新細明體" w:hAnsi="Arial" w:cs="Arial"/>
                <w:sz w:val="16"/>
                <w:szCs w:val="16"/>
              </w:rPr>
            </w:pPr>
            <w:r w:rsidRPr="00481ED6">
              <w:rPr>
                <w:rFonts w:ascii="Arial" w:eastAsia="新細明體" w:hAnsi="Arial" w:cs="Arial"/>
                <w:sz w:val="16"/>
                <w:szCs w:val="16"/>
              </w:rPr>
              <w:t>R4-2318399</w:t>
            </w:r>
          </w:p>
        </w:tc>
        <w:tc>
          <w:tcPr>
            <w:tcW w:w="1134" w:type="dxa"/>
          </w:tcPr>
          <w:p w14:paraId="1A5AAE84" w14:textId="66705AA8" w:rsidR="0085179E" w:rsidRPr="00BF78E0" w:rsidRDefault="00481ED6" w:rsidP="0085179E">
            <w:pPr>
              <w:spacing w:before="120" w:after="120"/>
              <w:rPr>
                <w:rFonts w:ascii="Arial" w:eastAsia="新細明體" w:hAnsi="Arial" w:cs="Arial"/>
                <w:sz w:val="16"/>
                <w:szCs w:val="16"/>
              </w:rPr>
            </w:pPr>
            <w:r>
              <w:rPr>
                <w:rFonts w:ascii="Arial" w:hAnsi="Arial" w:cs="Arial"/>
                <w:sz w:val="16"/>
                <w:szCs w:val="16"/>
              </w:rPr>
              <w:t>Samsung</w:t>
            </w:r>
          </w:p>
        </w:tc>
        <w:tc>
          <w:tcPr>
            <w:tcW w:w="7368" w:type="dxa"/>
            <w:vAlign w:val="center"/>
          </w:tcPr>
          <w:p w14:paraId="32C66D9E" w14:textId="77777777" w:rsidR="00CA067B" w:rsidRPr="00CA067B" w:rsidRDefault="00CA067B" w:rsidP="00CA067B">
            <w:pPr>
              <w:snapToGrid w:val="0"/>
              <w:spacing w:afterLines="50" w:after="120"/>
              <w:rPr>
                <w:rFonts w:ascii="Arial" w:eastAsia="新細明體" w:hAnsi="Arial" w:cs="Arial"/>
                <w:sz w:val="16"/>
                <w:szCs w:val="16"/>
                <w:u w:val="single"/>
              </w:rPr>
            </w:pPr>
            <w:r w:rsidRPr="00CA067B">
              <w:rPr>
                <w:rFonts w:ascii="Arial" w:eastAsia="新細明體" w:hAnsi="Arial" w:cs="Arial"/>
                <w:sz w:val="16"/>
                <w:szCs w:val="16"/>
                <w:u w:val="single"/>
              </w:rPr>
              <w:t>RAN4 specifciation update</w:t>
            </w:r>
          </w:p>
          <w:p w14:paraId="016821E4" w14:textId="77777777" w:rsidR="00CA067B" w:rsidRPr="00CA067B" w:rsidRDefault="00CA067B" w:rsidP="00CA067B">
            <w:pPr>
              <w:snapToGrid w:val="0"/>
              <w:spacing w:afterLines="50" w:after="120"/>
              <w:rPr>
                <w:rFonts w:ascii="Arial" w:eastAsia="新細明體" w:hAnsi="Arial" w:cs="Arial"/>
                <w:sz w:val="16"/>
                <w:szCs w:val="16"/>
              </w:rPr>
            </w:pPr>
            <w:r w:rsidRPr="00CA067B">
              <w:rPr>
                <w:rFonts w:ascii="Arial" w:eastAsia="新細明體" w:hAnsi="Arial" w:cs="Arial"/>
                <w:sz w:val="16"/>
                <w:szCs w:val="16"/>
              </w:rPr>
              <w:t xml:space="preserve">Observation 1: RAN4 Rel-17 IoT over NR and NR NTN requirements (RRM, RF and performance) are specified based on the assumption that UE shall be capable of pre-compensation of doppler shift and time delay for Satellite access link; and requirements agonistic to test conditions of doppler and time delay due to Satellite motion. </w:t>
            </w:r>
          </w:p>
          <w:p w14:paraId="12E8D2FD" w14:textId="77777777" w:rsidR="00CA067B" w:rsidRPr="00CA067B" w:rsidRDefault="00CA067B" w:rsidP="00CA067B">
            <w:pPr>
              <w:snapToGrid w:val="0"/>
              <w:spacing w:afterLines="50" w:after="120"/>
              <w:rPr>
                <w:rFonts w:ascii="Arial" w:eastAsia="新細明體" w:hAnsi="Arial" w:cs="Arial"/>
                <w:sz w:val="16"/>
                <w:szCs w:val="16"/>
              </w:rPr>
            </w:pPr>
            <w:r w:rsidRPr="00CA067B">
              <w:rPr>
                <w:rFonts w:ascii="Arial" w:eastAsia="新細明體" w:hAnsi="Arial" w:cs="Arial"/>
                <w:sz w:val="16"/>
                <w:szCs w:val="16"/>
              </w:rPr>
              <w:t>Observation 2: Constant delay and doppler adopted for Rel-17 UE conformance testing to verify UE precompensation functionality under uplink timing RRM test case(s) and frequency error RF test case(s).</w:t>
            </w:r>
          </w:p>
          <w:p w14:paraId="08F2FF5E" w14:textId="77777777" w:rsidR="00CA067B" w:rsidRPr="00CA067B" w:rsidRDefault="00CA067B" w:rsidP="00CA067B">
            <w:pPr>
              <w:snapToGrid w:val="0"/>
              <w:spacing w:afterLines="50" w:after="120"/>
              <w:rPr>
                <w:rFonts w:ascii="Arial" w:eastAsia="新細明體" w:hAnsi="Arial" w:cs="Arial"/>
                <w:sz w:val="16"/>
                <w:szCs w:val="16"/>
              </w:rPr>
            </w:pPr>
            <w:r w:rsidRPr="00CA067B">
              <w:rPr>
                <w:rFonts w:ascii="Arial" w:eastAsia="新細明體" w:hAnsi="Arial" w:cs="Arial"/>
                <w:sz w:val="16"/>
                <w:szCs w:val="16"/>
              </w:rPr>
              <w:t xml:space="preserve">Observation 3:  Including test conditon with proposed constant doppler, and time delay range into RAN4 requirements sub-sections may bring confusion that RAN4 requirements only applicable for constant delay and zero/non-zero doppler. </w:t>
            </w:r>
          </w:p>
          <w:p w14:paraId="6D3B74C0" w14:textId="6D135C11" w:rsidR="00CA067B" w:rsidRPr="00CA067B" w:rsidRDefault="00CA067B" w:rsidP="00CA067B">
            <w:pPr>
              <w:snapToGrid w:val="0"/>
              <w:spacing w:afterLines="50" w:after="120"/>
              <w:rPr>
                <w:rFonts w:ascii="Arial" w:eastAsia="新細明體" w:hAnsi="Arial" w:cs="Arial"/>
                <w:sz w:val="16"/>
                <w:szCs w:val="16"/>
              </w:rPr>
            </w:pPr>
            <w:r w:rsidRPr="00CA067B">
              <w:rPr>
                <w:rFonts w:ascii="Arial" w:eastAsia="新細明體" w:hAnsi="Arial" w:cs="Arial"/>
                <w:sz w:val="16"/>
                <w:szCs w:val="16"/>
              </w:rPr>
              <w:t>Proposal 1: No changes to Rel-17 NR NTN/IoT NTN core/performance requirements including RF, demodulation and RRM requirements as specified in TS 38.101-5/TS 36.102 and TS 38.133/TS 36.133 for the agreed test condition of Rel-17 conformance testing.</w:t>
            </w:r>
          </w:p>
          <w:p w14:paraId="1CFAE9C4" w14:textId="77777777" w:rsidR="00CA067B" w:rsidRPr="00CA067B" w:rsidRDefault="00CA067B" w:rsidP="00CA067B">
            <w:pPr>
              <w:snapToGrid w:val="0"/>
              <w:spacing w:afterLines="50" w:after="120"/>
              <w:rPr>
                <w:rFonts w:ascii="Arial" w:eastAsia="新細明體" w:hAnsi="Arial" w:cs="Arial"/>
                <w:sz w:val="16"/>
                <w:szCs w:val="16"/>
              </w:rPr>
            </w:pPr>
            <w:r w:rsidRPr="00CA067B">
              <w:rPr>
                <w:rFonts w:ascii="Arial" w:eastAsia="新細明體" w:hAnsi="Arial" w:cs="Arial"/>
                <w:sz w:val="16"/>
                <w:szCs w:val="16"/>
              </w:rPr>
              <w:lastRenderedPageBreak/>
              <w:t>Proposal 2: Include Rel-17 test condition (delay and doppler for satellite motion) clarification for NTN RRM test cases into RRM specification Annex section e.g.  section B.5 of TS38.133.</w:t>
            </w:r>
          </w:p>
          <w:p w14:paraId="60E6D7BF" w14:textId="2CB948C0" w:rsidR="00CA067B" w:rsidRPr="00CA067B" w:rsidRDefault="00CA067B" w:rsidP="00CA067B">
            <w:pPr>
              <w:snapToGrid w:val="0"/>
              <w:spacing w:afterLines="50" w:after="120"/>
              <w:rPr>
                <w:rFonts w:ascii="Arial" w:eastAsia="新細明體" w:hAnsi="Arial" w:cs="Arial"/>
                <w:sz w:val="16"/>
                <w:szCs w:val="16"/>
              </w:rPr>
            </w:pPr>
            <w:r w:rsidRPr="00CA067B">
              <w:rPr>
                <w:rFonts w:ascii="Arial" w:eastAsia="新細明體" w:hAnsi="Arial" w:cs="Arial"/>
                <w:sz w:val="16"/>
                <w:szCs w:val="16"/>
              </w:rPr>
              <w:t>Proposal 3: For Rel-17 RF and demodulation specifciations, two alternatives can be considered</w:t>
            </w:r>
          </w:p>
          <w:p w14:paraId="12EFA889" w14:textId="4529400B" w:rsidR="00CA067B" w:rsidRPr="00CA067B" w:rsidRDefault="00CA067B" w:rsidP="00CA067B">
            <w:pPr>
              <w:pStyle w:val="ListParagraph"/>
              <w:numPr>
                <w:ilvl w:val="0"/>
                <w:numId w:val="44"/>
              </w:numPr>
              <w:snapToGrid w:val="0"/>
              <w:spacing w:afterLines="50" w:after="120"/>
              <w:ind w:firstLineChars="0"/>
              <w:rPr>
                <w:rFonts w:ascii="Arial" w:eastAsia="新細明體" w:hAnsi="Arial" w:cs="Arial"/>
                <w:sz w:val="16"/>
                <w:szCs w:val="16"/>
              </w:rPr>
            </w:pPr>
            <w:r w:rsidRPr="00CA067B">
              <w:rPr>
                <w:rFonts w:ascii="Arial" w:eastAsia="新細明體" w:hAnsi="Arial" w:cs="Arial"/>
                <w:sz w:val="16"/>
                <w:szCs w:val="16"/>
              </w:rPr>
              <w:t xml:space="preserve">Alternative 1: Capture into RAN5 conformance test specification based on RAN4 recommendation </w:t>
            </w:r>
          </w:p>
          <w:p w14:paraId="0F2143B3" w14:textId="1A9787C4" w:rsidR="00CA067B" w:rsidRPr="00CA067B" w:rsidRDefault="00CA067B" w:rsidP="00CA067B">
            <w:pPr>
              <w:pStyle w:val="ListParagraph"/>
              <w:numPr>
                <w:ilvl w:val="0"/>
                <w:numId w:val="44"/>
              </w:numPr>
              <w:snapToGrid w:val="0"/>
              <w:spacing w:afterLines="50" w:after="120"/>
              <w:ind w:firstLineChars="0"/>
              <w:rPr>
                <w:rFonts w:ascii="Arial" w:eastAsia="新細明體" w:hAnsi="Arial" w:cs="Arial"/>
                <w:sz w:val="16"/>
                <w:szCs w:val="16"/>
              </w:rPr>
            </w:pPr>
            <w:r w:rsidRPr="00CA067B">
              <w:rPr>
                <w:rFonts w:ascii="Arial" w:eastAsia="新細明體" w:hAnsi="Arial" w:cs="Arial"/>
                <w:sz w:val="16"/>
                <w:szCs w:val="16"/>
              </w:rPr>
              <w:t>Alternative 2: Including test condition clarification into Annex section of RAN4 specification of TS 38.101-5 and 36.102</w:t>
            </w:r>
          </w:p>
          <w:p w14:paraId="0A2ED8C9" w14:textId="77777777" w:rsidR="00CA067B" w:rsidRPr="00CA067B" w:rsidRDefault="00CA067B" w:rsidP="00CA067B">
            <w:pPr>
              <w:snapToGrid w:val="0"/>
              <w:spacing w:afterLines="50" w:after="120"/>
              <w:rPr>
                <w:rFonts w:ascii="Arial" w:eastAsia="新細明體" w:hAnsi="Arial" w:cs="Arial"/>
                <w:sz w:val="16"/>
                <w:szCs w:val="16"/>
                <w:u w:val="single"/>
              </w:rPr>
            </w:pPr>
            <w:r w:rsidRPr="00CA067B">
              <w:rPr>
                <w:rFonts w:ascii="Arial" w:eastAsia="新細明體" w:hAnsi="Arial" w:cs="Arial"/>
                <w:sz w:val="16"/>
                <w:szCs w:val="16"/>
                <w:u w:val="single"/>
              </w:rPr>
              <w:t>Test methodology related issue</w:t>
            </w:r>
          </w:p>
          <w:p w14:paraId="423F57AF" w14:textId="77777777" w:rsidR="00CA067B" w:rsidRPr="00CA067B" w:rsidRDefault="00CA067B" w:rsidP="00CA067B">
            <w:pPr>
              <w:snapToGrid w:val="0"/>
              <w:spacing w:afterLines="50" w:after="120"/>
              <w:rPr>
                <w:rFonts w:ascii="Arial" w:eastAsia="新細明體" w:hAnsi="Arial" w:cs="Arial"/>
                <w:sz w:val="16"/>
                <w:szCs w:val="16"/>
              </w:rPr>
            </w:pPr>
            <w:r w:rsidRPr="00CA067B">
              <w:rPr>
                <w:rFonts w:ascii="Arial" w:eastAsia="新細明體" w:hAnsi="Arial" w:cs="Arial"/>
                <w:sz w:val="16"/>
                <w:szCs w:val="16"/>
              </w:rPr>
              <w:t xml:space="preserve">Proposal 4: No more discussion in RAN4 on Rel-17 NTN conformance testing methodology unless received further request from RAN5. </w:t>
            </w:r>
          </w:p>
          <w:p w14:paraId="23E5CF1A" w14:textId="1313A50D" w:rsidR="0085179E" w:rsidRPr="00A142E9" w:rsidRDefault="00CA067B" w:rsidP="00CA067B">
            <w:pPr>
              <w:snapToGrid w:val="0"/>
              <w:spacing w:afterLines="50" w:after="120"/>
              <w:rPr>
                <w:rFonts w:ascii="Arial" w:eastAsia="新細明體" w:hAnsi="Arial" w:cs="Arial"/>
                <w:sz w:val="16"/>
                <w:szCs w:val="16"/>
                <w:lang w:val="sv-SE"/>
              </w:rPr>
            </w:pPr>
            <w:r w:rsidRPr="00CA067B">
              <w:rPr>
                <w:rFonts w:ascii="Arial" w:eastAsia="新細明體" w:hAnsi="Arial" w:cs="Arial"/>
                <w:sz w:val="16"/>
                <w:szCs w:val="16"/>
              </w:rPr>
              <w:t>Proposal 5: Time varied satellite propagator model can be discussed in future release pending further RAN-P guidance.</w:t>
            </w:r>
          </w:p>
        </w:tc>
      </w:tr>
      <w:tr w:rsidR="0085179E" w14:paraId="2313ED65" w14:textId="77777777" w:rsidTr="00AE504E">
        <w:trPr>
          <w:trHeight w:val="468"/>
        </w:trPr>
        <w:tc>
          <w:tcPr>
            <w:tcW w:w="1129" w:type="dxa"/>
          </w:tcPr>
          <w:p w14:paraId="79E01485" w14:textId="3F7DD43A" w:rsidR="0085179E" w:rsidRPr="00BF78E0" w:rsidRDefault="00481ED6" w:rsidP="0085179E">
            <w:pPr>
              <w:spacing w:before="120" w:after="120"/>
              <w:rPr>
                <w:rFonts w:ascii="Arial" w:eastAsia="新細明體" w:hAnsi="Arial" w:cs="Arial"/>
                <w:sz w:val="16"/>
                <w:szCs w:val="16"/>
              </w:rPr>
            </w:pPr>
            <w:r w:rsidRPr="00481ED6">
              <w:rPr>
                <w:rFonts w:ascii="Arial" w:eastAsia="新細明體" w:hAnsi="Arial" w:cs="Arial"/>
                <w:sz w:val="16"/>
                <w:szCs w:val="16"/>
              </w:rPr>
              <w:lastRenderedPageBreak/>
              <w:t>R4-2320549</w:t>
            </w:r>
          </w:p>
        </w:tc>
        <w:tc>
          <w:tcPr>
            <w:tcW w:w="1134" w:type="dxa"/>
          </w:tcPr>
          <w:p w14:paraId="2480372B" w14:textId="01B85A99" w:rsidR="0085179E" w:rsidRPr="00BF78E0" w:rsidRDefault="00481ED6" w:rsidP="0085179E">
            <w:pPr>
              <w:spacing w:before="120" w:after="120"/>
              <w:rPr>
                <w:rFonts w:ascii="Arial" w:eastAsia="新細明體" w:hAnsi="Arial" w:cs="Arial"/>
                <w:sz w:val="16"/>
                <w:szCs w:val="16"/>
              </w:rPr>
            </w:pPr>
            <w:r>
              <w:rPr>
                <w:rFonts w:ascii="Arial" w:hAnsi="Arial" w:cs="Arial"/>
                <w:sz w:val="16"/>
                <w:szCs w:val="16"/>
              </w:rPr>
              <w:t>Ericsson</w:t>
            </w:r>
          </w:p>
        </w:tc>
        <w:tc>
          <w:tcPr>
            <w:tcW w:w="7368" w:type="dxa"/>
            <w:vAlign w:val="center"/>
          </w:tcPr>
          <w:p w14:paraId="3678A707" w14:textId="77777777" w:rsidR="00CA067B" w:rsidRPr="00CA067B" w:rsidRDefault="00CA067B" w:rsidP="00CA067B">
            <w:pPr>
              <w:spacing w:before="120" w:after="120"/>
              <w:jc w:val="both"/>
              <w:rPr>
                <w:rFonts w:ascii="Arial" w:eastAsia="新細明體" w:hAnsi="Arial" w:cs="Arial"/>
                <w:sz w:val="16"/>
                <w:szCs w:val="16"/>
              </w:rPr>
            </w:pPr>
            <w:r w:rsidRPr="00CA067B">
              <w:rPr>
                <w:rFonts w:ascii="Arial" w:eastAsia="新細明體" w:hAnsi="Arial" w:cs="Arial"/>
                <w:sz w:val="16"/>
                <w:szCs w:val="16"/>
              </w:rPr>
              <w:t>Observation 1 There is performance expectation gap between what is tested in frequency error in Rel-18 and what is expected at network side according to what is specified in RAN1 specification.</w:t>
            </w:r>
          </w:p>
          <w:p w14:paraId="65D1220B" w14:textId="4DAC762F" w:rsidR="0085179E" w:rsidRPr="00BF78E0" w:rsidRDefault="00CA067B" w:rsidP="00CA067B">
            <w:pPr>
              <w:spacing w:before="120" w:after="120"/>
              <w:jc w:val="both"/>
              <w:rPr>
                <w:rFonts w:ascii="Arial" w:eastAsia="新細明體" w:hAnsi="Arial" w:cs="Arial"/>
                <w:sz w:val="16"/>
                <w:szCs w:val="16"/>
              </w:rPr>
            </w:pPr>
            <w:r w:rsidRPr="00CA067B">
              <w:rPr>
                <w:rFonts w:ascii="Arial" w:eastAsia="新細明體" w:hAnsi="Arial" w:cs="Arial"/>
                <w:sz w:val="16"/>
                <w:szCs w:val="16"/>
              </w:rPr>
              <w:t>Proposal-1: Update the frequency error requirement in Rel-19 to include the testing of continuously update frequency pre-compensation.</w:t>
            </w:r>
          </w:p>
        </w:tc>
      </w:tr>
      <w:tr w:rsidR="0085179E" w14:paraId="12C562E5" w14:textId="77777777" w:rsidTr="00AE504E">
        <w:trPr>
          <w:trHeight w:val="468"/>
        </w:trPr>
        <w:tc>
          <w:tcPr>
            <w:tcW w:w="1129" w:type="dxa"/>
          </w:tcPr>
          <w:p w14:paraId="37E9D3B8" w14:textId="73CDC1FD" w:rsidR="0085179E" w:rsidRPr="00BF78E0" w:rsidRDefault="00481ED6" w:rsidP="0085179E">
            <w:pPr>
              <w:spacing w:before="120" w:after="120"/>
              <w:rPr>
                <w:rFonts w:ascii="Arial" w:eastAsia="新細明體" w:hAnsi="Arial" w:cs="Arial"/>
                <w:sz w:val="16"/>
                <w:szCs w:val="16"/>
              </w:rPr>
            </w:pPr>
            <w:r w:rsidRPr="00481ED6">
              <w:rPr>
                <w:rFonts w:ascii="Arial" w:eastAsia="新細明體" w:hAnsi="Arial" w:cs="Arial"/>
                <w:sz w:val="16"/>
                <w:szCs w:val="16"/>
              </w:rPr>
              <w:t>R4-2320975</w:t>
            </w:r>
          </w:p>
        </w:tc>
        <w:tc>
          <w:tcPr>
            <w:tcW w:w="1134" w:type="dxa"/>
          </w:tcPr>
          <w:p w14:paraId="206BFEB5" w14:textId="0C88FB6D" w:rsidR="0085179E" w:rsidRPr="00BF78E0" w:rsidRDefault="00481ED6" w:rsidP="0085179E">
            <w:pPr>
              <w:spacing w:before="120" w:after="120"/>
              <w:rPr>
                <w:rFonts w:ascii="Arial" w:eastAsia="新細明體" w:hAnsi="Arial" w:cs="Arial"/>
                <w:sz w:val="16"/>
                <w:szCs w:val="16"/>
              </w:rPr>
            </w:pPr>
            <w:r>
              <w:rPr>
                <w:rFonts w:ascii="Arial" w:hAnsi="Arial" w:cs="Arial"/>
                <w:sz w:val="16"/>
                <w:szCs w:val="16"/>
              </w:rPr>
              <w:t>THALES</w:t>
            </w:r>
          </w:p>
        </w:tc>
        <w:tc>
          <w:tcPr>
            <w:tcW w:w="7368" w:type="dxa"/>
            <w:vAlign w:val="center"/>
          </w:tcPr>
          <w:p w14:paraId="50F27C80" w14:textId="77777777" w:rsidR="00CA067B" w:rsidRPr="00CA067B" w:rsidRDefault="00CA067B" w:rsidP="00CA067B">
            <w:pPr>
              <w:jc w:val="both"/>
              <w:rPr>
                <w:rFonts w:ascii="Arial" w:eastAsia="新細明體" w:hAnsi="Arial" w:cs="Arial"/>
                <w:sz w:val="16"/>
                <w:szCs w:val="16"/>
              </w:rPr>
            </w:pPr>
            <w:r w:rsidRPr="00CA067B">
              <w:rPr>
                <w:rFonts w:ascii="Arial" w:eastAsia="新細明體" w:hAnsi="Arial" w:cs="Arial"/>
                <w:sz w:val="16"/>
                <w:szCs w:val="16"/>
              </w:rPr>
              <w:t>Observation 1: A summary of SIB19/SIB31 values have been provided in this contribution for NTN UE/IoT testing purpose.</w:t>
            </w:r>
          </w:p>
          <w:p w14:paraId="019F1A7D" w14:textId="77777777" w:rsidR="00CA067B" w:rsidRPr="00CA067B" w:rsidRDefault="00CA067B" w:rsidP="00CA067B">
            <w:pPr>
              <w:jc w:val="both"/>
              <w:rPr>
                <w:rFonts w:ascii="Arial" w:eastAsia="新細明體" w:hAnsi="Arial" w:cs="Arial"/>
                <w:sz w:val="16"/>
                <w:szCs w:val="16"/>
              </w:rPr>
            </w:pPr>
            <w:r w:rsidRPr="00CA067B">
              <w:rPr>
                <w:rFonts w:ascii="Arial" w:eastAsia="新細明體" w:hAnsi="Arial" w:cs="Arial"/>
                <w:sz w:val="16"/>
                <w:szCs w:val="16"/>
              </w:rPr>
              <w:t>Observation 2: A complete set of SIB19/SIB31 values for NTN UE/IoT testing purpose are provided in TS 38.508-1 and TS 36.508 for both NGSO and GSO cases.</w:t>
            </w:r>
          </w:p>
          <w:p w14:paraId="6A171674" w14:textId="32D5BA15" w:rsidR="0085179E" w:rsidRPr="00BF78E0" w:rsidRDefault="00CA067B" w:rsidP="00CA067B">
            <w:pPr>
              <w:jc w:val="both"/>
              <w:rPr>
                <w:rFonts w:ascii="Arial" w:eastAsia="新細明體" w:hAnsi="Arial" w:cs="Arial"/>
                <w:sz w:val="16"/>
                <w:szCs w:val="16"/>
              </w:rPr>
            </w:pPr>
            <w:r w:rsidRPr="00CA067B">
              <w:rPr>
                <w:rFonts w:ascii="Arial" w:eastAsia="新細明體" w:hAnsi="Arial" w:cs="Arial"/>
                <w:sz w:val="16"/>
                <w:szCs w:val="16"/>
              </w:rPr>
              <w:t>Observation 3: Please also refer to R5-237216 and R5-237213 contributions.</w:t>
            </w:r>
          </w:p>
        </w:tc>
      </w:tr>
    </w:tbl>
    <w:p w14:paraId="3E29E2AF" w14:textId="6A713912" w:rsidR="00484C5D" w:rsidRDefault="00484C5D" w:rsidP="005B4802"/>
    <w:p w14:paraId="14A75E74" w14:textId="2A680D56" w:rsidR="00137D17" w:rsidRDefault="00137D17" w:rsidP="005B4802">
      <w:pPr>
        <w:rPr>
          <w:rFonts w:eastAsia="新細明體"/>
          <w:lang w:eastAsia="zh-TW"/>
        </w:rPr>
      </w:pPr>
      <w:r>
        <w:rPr>
          <w:rFonts w:eastAsia="新細明體" w:hint="eastAsia"/>
          <w:lang w:eastAsia="zh-TW"/>
        </w:rPr>
        <w:t>D</w:t>
      </w:r>
      <w:r>
        <w:rPr>
          <w:rFonts w:eastAsia="新細明體"/>
          <w:lang w:eastAsia="zh-TW"/>
        </w:rPr>
        <w:t>raft CRs</w:t>
      </w:r>
    </w:p>
    <w:tbl>
      <w:tblPr>
        <w:tblStyle w:val="TableGrid"/>
        <w:tblW w:w="0" w:type="auto"/>
        <w:tblLook w:val="04A0" w:firstRow="1" w:lastRow="0" w:firstColumn="1" w:lastColumn="0" w:noHBand="0" w:noVBand="1"/>
      </w:tblPr>
      <w:tblGrid>
        <w:gridCol w:w="1509"/>
        <w:gridCol w:w="2404"/>
        <w:gridCol w:w="5718"/>
      </w:tblGrid>
      <w:tr w:rsidR="00137D17" w:rsidRPr="00805BE8" w14:paraId="7A3795A9" w14:textId="77777777" w:rsidTr="00062800">
        <w:trPr>
          <w:trHeight w:val="468"/>
        </w:trPr>
        <w:tc>
          <w:tcPr>
            <w:tcW w:w="1509" w:type="dxa"/>
            <w:vAlign w:val="center"/>
          </w:tcPr>
          <w:p w14:paraId="4F39A3DD" w14:textId="77777777" w:rsidR="00137D17" w:rsidRPr="00805BE8" w:rsidRDefault="00137D17" w:rsidP="00ED0A2F">
            <w:pPr>
              <w:spacing w:before="120" w:after="120"/>
              <w:rPr>
                <w:b/>
                <w:bCs/>
              </w:rPr>
            </w:pPr>
            <w:r w:rsidRPr="00805BE8">
              <w:rPr>
                <w:b/>
                <w:bCs/>
              </w:rPr>
              <w:t>T-doc number</w:t>
            </w:r>
          </w:p>
        </w:tc>
        <w:tc>
          <w:tcPr>
            <w:tcW w:w="2404" w:type="dxa"/>
            <w:vAlign w:val="center"/>
          </w:tcPr>
          <w:p w14:paraId="715041DB" w14:textId="77777777" w:rsidR="00137D17" w:rsidRPr="00805BE8" w:rsidRDefault="00137D17" w:rsidP="00ED0A2F">
            <w:pPr>
              <w:spacing w:before="120" w:after="120"/>
              <w:rPr>
                <w:b/>
                <w:bCs/>
              </w:rPr>
            </w:pPr>
            <w:r w:rsidRPr="00805BE8">
              <w:rPr>
                <w:b/>
                <w:bCs/>
              </w:rPr>
              <w:t>Company</w:t>
            </w:r>
          </w:p>
        </w:tc>
        <w:tc>
          <w:tcPr>
            <w:tcW w:w="5718" w:type="dxa"/>
            <w:vAlign w:val="center"/>
          </w:tcPr>
          <w:p w14:paraId="2EFB4FF7" w14:textId="05BE6AA3" w:rsidR="00137D17" w:rsidRPr="00805BE8" w:rsidRDefault="00062800" w:rsidP="00ED0A2F">
            <w:pPr>
              <w:spacing w:before="120" w:after="120"/>
              <w:rPr>
                <w:b/>
                <w:bCs/>
              </w:rPr>
            </w:pPr>
            <w:r>
              <w:rPr>
                <w:b/>
                <w:bCs/>
              </w:rPr>
              <w:t>Detail</w:t>
            </w:r>
          </w:p>
        </w:tc>
      </w:tr>
      <w:tr w:rsidR="00062800" w:rsidRPr="004A7544" w14:paraId="67F66A36" w14:textId="77777777" w:rsidTr="00062800">
        <w:trPr>
          <w:trHeight w:val="468"/>
        </w:trPr>
        <w:tc>
          <w:tcPr>
            <w:tcW w:w="1509" w:type="dxa"/>
          </w:tcPr>
          <w:p w14:paraId="417579EB" w14:textId="6A35A708" w:rsidR="00062800" w:rsidRPr="00BF78E0" w:rsidRDefault="00062800" w:rsidP="00062800">
            <w:pPr>
              <w:spacing w:before="120" w:after="120"/>
              <w:rPr>
                <w:rFonts w:ascii="Arial" w:eastAsia="新細明體" w:hAnsi="Arial" w:cs="Arial"/>
                <w:sz w:val="16"/>
                <w:szCs w:val="16"/>
              </w:rPr>
            </w:pPr>
            <w:r w:rsidRPr="00062800">
              <w:rPr>
                <w:rFonts w:ascii="Arial" w:eastAsia="新細明體" w:hAnsi="Arial" w:cs="Arial"/>
                <w:sz w:val="16"/>
                <w:szCs w:val="16"/>
              </w:rPr>
              <w:t>R4-2318072</w:t>
            </w:r>
          </w:p>
        </w:tc>
        <w:tc>
          <w:tcPr>
            <w:tcW w:w="2404" w:type="dxa"/>
          </w:tcPr>
          <w:p w14:paraId="52D2FA39" w14:textId="34395ED3" w:rsidR="00062800" w:rsidRPr="00BF78E0" w:rsidRDefault="00062800" w:rsidP="00062800">
            <w:pPr>
              <w:spacing w:before="120" w:after="120"/>
              <w:rPr>
                <w:rFonts w:ascii="Arial" w:eastAsia="新細明體" w:hAnsi="Arial" w:cs="Arial"/>
                <w:sz w:val="16"/>
                <w:szCs w:val="16"/>
              </w:rPr>
            </w:pPr>
            <w:r>
              <w:rPr>
                <w:rFonts w:ascii="Arial" w:hAnsi="Arial" w:cs="Arial"/>
                <w:sz w:val="16"/>
                <w:szCs w:val="16"/>
              </w:rPr>
              <w:t>MediaTek inc., Samsung, Qualcomm</w:t>
            </w:r>
            <w:r>
              <w:rPr>
                <w:rFonts w:ascii="Arial" w:hAnsi="Arial" w:cs="Arial"/>
                <w:sz w:val="16"/>
                <w:szCs w:val="16"/>
              </w:rPr>
              <w:t xml:space="preserve"> </w:t>
            </w:r>
          </w:p>
        </w:tc>
        <w:tc>
          <w:tcPr>
            <w:tcW w:w="5718" w:type="dxa"/>
          </w:tcPr>
          <w:p w14:paraId="5AC85390" w14:textId="77777777"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 xml:space="preserve">Title: </w:t>
            </w:r>
            <w:r w:rsidRPr="00062800">
              <w:rPr>
                <w:rFonts w:ascii="Arial" w:eastAsia="Yu Mincho" w:hAnsi="Arial" w:cs="Arial"/>
                <w:sz w:val="16"/>
                <w:szCs w:val="16"/>
              </w:rPr>
              <w:t>CR on clarification on test condition for IoT NTN</w:t>
            </w:r>
          </w:p>
          <w:p w14:paraId="697464DA" w14:textId="0D47FC44"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Spec:</w:t>
            </w:r>
            <w:r>
              <w:rPr>
                <w:rFonts w:ascii="Arial" w:eastAsia="Yu Mincho" w:hAnsi="Arial" w:cs="Arial"/>
                <w:sz w:val="16"/>
                <w:szCs w:val="16"/>
              </w:rPr>
              <w:t xml:space="preserve"> 36.133</w:t>
            </w:r>
          </w:p>
          <w:p w14:paraId="6D621CC4" w14:textId="51DCD060" w:rsidR="00062800" w:rsidRPr="00062800" w:rsidRDefault="00062800" w:rsidP="00062800">
            <w:pPr>
              <w:pStyle w:val="ListParagraph"/>
              <w:numPr>
                <w:ilvl w:val="0"/>
                <w:numId w:val="42"/>
              </w:numPr>
              <w:spacing w:afterLines="30" w:after="72"/>
              <w:ind w:left="221" w:firstLineChars="0" w:hanging="221"/>
              <w:rPr>
                <w:rFonts w:ascii="Arial" w:eastAsia="新細明體" w:hAnsi="Arial" w:cs="Arial" w:hint="eastAsia"/>
                <w:sz w:val="16"/>
                <w:szCs w:val="16"/>
                <w:lang w:eastAsia="zh-TW"/>
              </w:rPr>
            </w:pPr>
            <w:r w:rsidRPr="00062800">
              <w:rPr>
                <w:rFonts w:ascii="Arial" w:eastAsia="新細明體" w:hAnsi="Arial" w:cs="Arial" w:hint="eastAsia"/>
                <w:sz w:val="16"/>
                <w:szCs w:val="16"/>
                <w:lang w:eastAsia="zh-TW"/>
              </w:rPr>
              <w:t>R</w:t>
            </w:r>
            <w:r w:rsidRPr="00062800">
              <w:rPr>
                <w:rFonts w:ascii="Arial" w:eastAsia="新細明體" w:hAnsi="Arial" w:cs="Arial"/>
                <w:sz w:val="16"/>
                <w:szCs w:val="16"/>
                <w:lang w:eastAsia="zh-TW"/>
              </w:rPr>
              <w:t>el:</w:t>
            </w:r>
            <w:r>
              <w:rPr>
                <w:rFonts w:ascii="Arial" w:eastAsia="新細明體" w:hAnsi="Arial" w:cs="Arial"/>
                <w:sz w:val="16"/>
                <w:szCs w:val="16"/>
                <w:lang w:eastAsia="zh-TW"/>
              </w:rPr>
              <w:t xml:space="preserve"> 18 (F)</w:t>
            </w:r>
          </w:p>
        </w:tc>
      </w:tr>
      <w:tr w:rsidR="00062800" w14:paraId="13348456" w14:textId="77777777" w:rsidTr="00062800">
        <w:trPr>
          <w:trHeight w:val="468"/>
        </w:trPr>
        <w:tc>
          <w:tcPr>
            <w:tcW w:w="1509" w:type="dxa"/>
          </w:tcPr>
          <w:p w14:paraId="735596D2" w14:textId="4C92AE7B" w:rsidR="00062800" w:rsidRPr="00BF78E0" w:rsidRDefault="00062800" w:rsidP="00062800">
            <w:pPr>
              <w:spacing w:before="120" w:after="120"/>
              <w:rPr>
                <w:rFonts w:ascii="Arial" w:eastAsia="新細明體" w:hAnsi="Arial" w:cs="Arial"/>
                <w:sz w:val="16"/>
                <w:szCs w:val="16"/>
              </w:rPr>
            </w:pPr>
            <w:r w:rsidRPr="00062800">
              <w:rPr>
                <w:rFonts w:ascii="Arial" w:eastAsia="新細明體" w:hAnsi="Arial" w:cs="Arial"/>
                <w:sz w:val="16"/>
                <w:szCs w:val="16"/>
              </w:rPr>
              <w:t>R4-2318396</w:t>
            </w:r>
          </w:p>
        </w:tc>
        <w:tc>
          <w:tcPr>
            <w:tcW w:w="2404" w:type="dxa"/>
          </w:tcPr>
          <w:p w14:paraId="3587E423" w14:textId="3303C174" w:rsidR="00062800" w:rsidRPr="00BF78E0" w:rsidRDefault="00062800" w:rsidP="00062800">
            <w:pPr>
              <w:spacing w:before="120" w:after="120"/>
              <w:rPr>
                <w:rFonts w:ascii="Arial" w:eastAsia="新細明體" w:hAnsi="Arial" w:cs="Arial"/>
                <w:sz w:val="16"/>
                <w:szCs w:val="16"/>
              </w:rPr>
            </w:pPr>
            <w:r>
              <w:rPr>
                <w:rFonts w:ascii="Arial" w:hAnsi="Arial" w:cs="Arial"/>
                <w:sz w:val="16"/>
                <w:szCs w:val="16"/>
              </w:rPr>
              <w:t>Samsung, MediaTek, Qualcomm</w:t>
            </w:r>
            <w:r>
              <w:rPr>
                <w:rFonts w:ascii="Arial" w:hAnsi="Arial" w:cs="Arial"/>
                <w:sz w:val="16"/>
                <w:szCs w:val="16"/>
              </w:rPr>
              <w:t xml:space="preserve"> </w:t>
            </w:r>
          </w:p>
        </w:tc>
        <w:tc>
          <w:tcPr>
            <w:tcW w:w="5718" w:type="dxa"/>
          </w:tcPr>
          <w:p w14:paraId="6B320E4B" w14:textId="77777777"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 xml:space="preserve">Title: [NR_NTN_solutions-Perf] CR to TS 38.133 Annex for NTN test </w:t>
            </w:r>
            <w:proofErr w:type="gramStart"/>
            <w:r w:rsidRPr="00062800">
              <w:rPr>
                <w:rFonts w:ascii="Arial" w:eastAsia="Yu Mincho" w:hAnsi="Arial" w:cs="Arial"/>
                <w:sz w:val="16"/>
                <w:szCs w:val="16"/>
              </w:rPr>
              <w:t>condition  (</w:t>
            </w:r>
            <w:proofErr w:type="gramEnd"/>
            <w:r w:rsidRPr="00062800">
              <w:rPr>
                <w:rFonts w:ascii="Arial" w:eastAsia="Yu Mincho" w:hAnsi="Arial" w:cs="Arial"/>
                <w:sz w:val="16"/>
                <w:szCs w:val="16"/>
              </w:rPr>
              <w:t>CAT F, Rel-17)</w:t>
            </w:r>
          </w:p>
          <w:p w14:paraId="488FD02B" w14:textId="1214D665" w:rsid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Spec:</w:t>
            </w:r>
            <w:r>
              <w:rPr>
                <w:rFonts w:ascii="Arial" w:eastAsia="Yu Mincho" w:hAnsi="Arial" w:cs="Arial"/>
                <w:sz w:val="16"/>
                <w:szCs w:val="16"/>
              </w:rPr>
              <w:t xml:space="preserve"> </w:t>
            </w:r>
            <w:r>
              <w:rPr>
                <w:rFonts w:ascii="Arial" w:eastAsia="Yu Mincho" w:hAnsi="Arial" w:cs="Arial"/>
                <w:sz w:val="16"/>
                <w:szCs w:val="16"/>
              </w:rPr>
              <w:t>38.133</w:t>
            </w:r>
          </w:p>
          <w:p w14:paraId="3947D148" w14:textId="4FC8D88F"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新細明體" w:hAnsi="Arial" w:cs="Arial" w:hint="eastAsia"/>
                <w:sz w:val="16"/>
                <w:szCs w:val="16"/>
                <w:lang w:eastAsia="zh-TW"/>
              </w:rPr>
              <w:t>R</w:t>
            </w:r>
            <w:r w:rsidRPr="00062800">
              <w:rPr>
                <w:rFonts w:ascii="Arial" w:eastAsia="新細明體" w:hAnsi="Arial" w:cs="Arial"/>
                <w:sz w:val="16"/>
                <w:szCs w:val="16"/>
                <w:lang w:eastAsia="zh-TW"/>
              </w:rPr>
              <w:t>el:</w:t>
            </w:r>
            <w:r>
              <w:rPr>
                <w:rFonts w:ascii="Arial" w:eastAsia="新細明體" w:hAnsi="Arial" w:cs="Arial"/>
                <w:sz w:val="16"/>
                <w:szCs w:val="16"/>
                <w:lang w:eastAsia="zh-TW"/>
              </w:rPr>
              <w:t xml:space="preserve"> 17 (F)</w:t>
            </w:r>
          </w:p>
        </w:tc>
      </w:tr>
      <w:tr w:rsidR="00062800" w14:paraId="1BC71A86" w14:textId="77777777" w:rsidTr="00062800">
        <w:trPr>
          <w:trHeight w:val="468"/>
        </w:trPr>
        <w:tc>
          <w:tcPr>
            <w:tcW w:w="1509" w:type="dxa"/>
          </w:tcPr>
          <w:p w14:paraId="60C58E2A" w14:textId="66BEFF5F" w:rsidR="00062800" w:rsidRPr="00BF78E0" w:rsidRDefault="00062800" w:rsidP="00062800">
            <w:pPr>
              <w:spacing w:before="120" w:after="120"/>
              <w:rPr>
                <w:rFonts w:ascii="Arial" w:eastAsia="新細明體" w:hAnsi="Arial" w:cs="Arial"/>
                <w:sz w:val="16"/>
                <w:szCs w:val="16"/>
              </w:rPr>
            </w:pPr>
            <w:r w:rsidRPr="00062800">
              <w:rPr>
                <w:rFonts w:ascii="Arial" w:eastAsia="新細明體" w:hAnsi="Arial" w:cs="Arial"/>
                <w:sz w:val="16"/>
                <w:szCs w:val="16"/>
              </w:rPr>
              <w:t>R4-2318397</w:t>
            </w:r>
          </w:p>
        </w:tc>
        <w:tc>
          <w:tcPr>
            <w:tcW w:w="2404" w:type="dxa"/>
          </w:tcPr>
          <w:p w14:paraId="15EBC092" w14:textId="7A61D8C2" w:rsidR="00062800" w:rsidRPr="00BF78E0" w:rsidRDefault="00062800" w:rsidP="00062800">
            <w:pPr>
              <w:spacing w:before="120" w:after="120"/>
              <w:rPr>
                <w:rFonts w:ascii="Arial" w:eastAsia="新細明體" w:hAnsi="Arial" w:cs="Arial"/>
                <w:sz w:val="16"/>
                <w:szCs w:val="16"/>
              </w:rPr>
            </w:pPr>
            <w:r>
              <w:rPr>
                <w:rFonts w:ascii="Arial" w:hAnsi="Arial" w:cs="Arial"/>
                <w:sz w:val="16"/>
                <w:szCs w:val="16"/>
              </w:rPr>
              <w:t>Samsung</w:t>
            </w:r>
            <w:r>
              <w:rPr>
                <w:rFonts w:ascii="Arial" w:hAnsi="Arial" w:cs="Arial"/>
                <w:sz w:val="16"/>
                <w:szCs w:val="16"/>
              </w:rPr>
              <w:t xml:space="preserve"> </w:t>
            </w:r>
          </w:p>
        </w:tc>
        <w:tc>
          <w:tcPr>
            <w:tcW w:w="5718" w:type="dxa"/>
          </w:tcPr>
          <w:p w14:paraId="0075E1EA" w14:textId="77777777"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 xml:space="preserve">Title: [NR_NTN_solutions-Perf] CR to TS 38.133 Annex for NTN test </w:t>
            </w:r>
            <w:proofErr w:type="gramStart"/>
            <w:r w:rsidRPr="00062800">
              <w:rPr>
                <w:rFonts w:ascii="Arial" w:eastAsia="Yu Mincho" w:hAnsi="Arial" w:cs="Arial"/>
                <w:sz w:val="16"/>
                <w:szCs w:val="16"/>
              </w:rPr>
              <w:t>condition  (</w:t>
            </w:r>
            <w:proofErr w:type="gramEnd"/>
            <w:r w:rsidRPr="00062800">
              <w:rPr>
                <w:rFonts w:ascii="Arial" w:eastAsia="Yu Mincho" w:hAnsi="Arial" w:cs="Arial"/>
                <w:sz w:val="16"/>
                <w:szCs w:val="16"/>
              </w:rPr>
              <w:t>CAT A, Rel-18)</w:t>
            </w:r>
          </w:p>
          <w:p w14:paraId="45687186" w14:textId="6840A8B8" w:rsid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Spec:</w:t>
            </w:r>
            <w:r>
              <w:rPr>
                <w:rFonts w:ascii="Arial" w:eastAsia="Yu Mincho" w:hAnsi="Arial" w:cs="Arial"/>
                <w:sz w:val="16"/>
                <w:szCs w:val="16"/>
              </w:rPr>
              <w:t xml:space="preserve"> </w:t>
            </w:r>
            <w:r>
              <w:rPr>
                <w:rFonts w:ascii="Arial" w:eastAsia="Yu Mincho" w:hAnsi="Arial" w:cs="Arial"/>
                <w:sz w:val="16"/>
                <w:szCs w:val="16"/>
              </w:rPr>
              <w:t>38.133</w:t>
            </w:r>
          </w:p>
          <w:p w14:paraId="10475651" w14:textId="60989B91"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新細明體" w:hAnsi="Arial" w:cs="Arial" w:hint="eastAsia"/>
                <w:sz w:val="16"/>
                <w:szCs w:val="16"/>
                <w:lang w:eastAsia="zh-TW"/>
              </w:rPr>
              <w:t>R</w:t>
            </w:r>
            <w:r w:rsidRPr="00062800">
              <w:rPr>
                <w:rFonts w:ascii="Arial" w:eastAsia="新細明體" w:hAnsi="Arial" w:cs="Arial"/>
                <w:sz w:val="16"/>
                <w:szCs w:val="16"/>
                <w:lang w:eastAsia="zh-TW"/>
              </w:rPr>
              <w:t>el:</w:t>
            </w:r>
            <w:r>
              <w:rPr>
                <w:rFonts w:ascii="Arial" w:eastAsia="新細明體" w:hAnsi="Arial" w:cs="Arial"/>
                <w:sz w:val="16"/>
                <w:szCs w:val="16"/>
                <w:lang w:eastAsia="zh-TW"/>
              </w:rPr>
              <w:t xml:space="preserve"> 18 (A)</w:t>
            </w:r>
          </w:p>
        </w:tc>
      </w:tr>
      <w:tr w:rsidR="00062800" w14:paraId="10C468F7" w14:textId="77777777" w:rsidTr="00062800">
        <w:trPr>
          <w:trHeight w:val="468"/>
        </w:trPr>
        <w:tc>
          <w:tcPr>
            <w:tcW w:w="1509" w:type="dxa"/>
          </w:tcPr>
          <w:p w14:paraId="405149E4" w14:textId="019649A9" w:rsidR="00062800" w:rsidRPr="00BF78E0" w:rsidRDefault="00062800" w:rsidP="00062800">
            <w:pPr>
              <w:spacing w:before="120" w:after="120"/>
              <w:rPr>
                <w:rFonts w:ascii="Arial" w:eastAsia="新細明體" w:hAnsi="Arial" w:cs="Arial"/>
                <w:sz w:val="16"/>
                <w:szCs w:val="16"/>
              </w:rPr>
            </w:pPr>
            <w:r w:rsidRPr="00062800">
              <w:rPr>
                <w:rFonts w:ascii="Arial" w:eastAsia="新細明體" w:hAnsi="Arial" w:cs="Arial"/>
                <w:sz w:val="16"/>
                <w:szCs w:val="16"/>
              </w:rPr>
              <w:t>R4-2318441</w:t>
            </w:r>
          </w:p>
        </w:tc>
        <w:tc>
          <w:tcPr>
            <w:tcW w:w="2404" w:type="dxa"/>
          </w:tcPr>
          <w:p w14:paraId="098C870C" w14:textId="436FE235" w:rsidR="00062800" w:rsidRPr="00BF78E0" w:rsidRDefault="00062800" w:rsidP="00062800">
            <w:pPr>
              <w:spacing w:before="120" w:after="120"/>
              <w:rPr>
                <w:rFonts w:ascii="Arial" w:eastAsia="新細明體" w:hAnsi="Arial" w:cs="Arial"/>
                <w:sz w:val="16"/>
                <w:szCs w:val="16"/>
              </w:rPr>
            </w:pPr>
            <w:r>
              <w:rPr>
                <w:rFonts w:ascii="Arial" w:hAnsi="Arial" w:cs="Arial"/>
                <w:sz w:val="16"/>
                <w:szCs w:val="16"/>
              </w:rPr>
              <w:t>Apple, Ericsson</w:t>
            </w:r>
            <w:r>
              <w:rPr>
                <w:rFonts w:ascii="Arial" w:hAnsi="Arial" w:cs="Arial"/>
                <w:sz w:val="16"/>
                <w:szCs w:val="16"/>
              </w:rPr>
              <w:t xml:space="preserve"> </w:t>
            </w:r>
          </w:p>
        </w:tc>
        <w:tc>
          <w:tcPr>
            <w:tcW w:w="5718" w:type="dxa"/>
          </w:tcPr>
          <w:p w14:paraId="23ADEF69" w14:textId="77777777"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Title: CR to 38.101-5 on clarification for non-zero Doppler condition for frequency error</w:t>
            </w:r>
          </w:p>
          <w:p w14:paraId="62C6476A" w14:textId="1815A340" w:rsid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Spec:</w:t>
            </w:r>
            <w:r>
              <w:rPr>
                <w:rFonts w:ascii="Arial" w:eastAsia="Yu Mincho" w:hAnsi="Arial" w:cs="Arial"/>
                <w:sz w:val="16"/>
                <w:szCs w:val="16"/>
              </w:rPr>
              <w:t xml:space="preserve"> </w:t>
            </w:r>
            <w:r w:rsidRPr="00062800">
              <w:rPr>
                <w:rFonts w:ascii="Arial" w:eastAsia="Yu Mincho" w:hAnsi="Arial" w:cs="Arial"/>
                <w:sz w:val="16"/>
                <w:szCs w:val="16"/>
              </w:rPr>
              <w:t>38.101-5</w:t>
            </w:r>
          </w:p>
          <w:p w14:paraId="6F259B51" w14:textId="51DC2675"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新細明體" w:hAnsi="Arial" w:cs="Arial" w:hint="eastAsia"/>
                <w:sz w:val="16"/>
                <w:szCs w:val="16"/>
                <w:lang w:eastAsia="zh-TW"/>
              </w:rPr>
              <w:t>R</w:t>
            </w:r>
            <w:r w:rsidRPr="00062800">
              <w:rPr>
                <w:rFonts w:ascii="Arial" w:eastAsia="新細明體" w:hAnsi="Arial" w:cs="Arial"/>
                <w:sz w:val="16"/>
                <w:szCs w:val="16"/>
                <w:lang w:eastAsia="zh-TW"/>
              </w:rPr>
              <w:t>el:</w:t>
            </w:r>
            <w:r>
              <w:rPr>
                <w:rFonts w:ascii="Arial" w:eastAsia="新細明體" w:hAnsi="Arial" w:cs="Arial"/>
                <w:sz w:val="16"/>
                <w:szCs w:val="16"/>
                <w:lang w:eastAsia="zh-TW"/>
              </w:rPr>
              <w:t>17 (F)</w:t>
            </w:r>
          </w:p>
        </w:tc>
      </w:tr>
      <w:tr w:rsidR="00062800" w14:paraId="5376DC78" w14:textId="77777777" w:rsidTr="00062800">
        <w:trPr>
          <w:trHeight w:val="468"/>
        </w:trPr>
        <w:tc>
          <w:tcPr>
            <w:tcW w:w="1509" w:type="dxa"/>
          </w:tcPr>
          <w:p w14:paraId="12ABB2DB" w14:textId="151E9495" w:rsidR="00062800" w:rsidRPr="00BF78E0" w:rsidRDefault="00062800" w:rsidP="00062800">
            <w:pPr>
              <w:spacing w:before="120" w:after="120"/>
              <w:rPr>
                <w:rFonts w:ascii="Arial" w:eastAsia="新細明體" w:hAnsi="Arial" w:cs="Arial"/>
                <w:sz w:val="16"/>
                <w:szCs w:val="16"/>
              </w:rPr>
            </w:pPr>
            <w:r>
              <w:rPr>
                <w:rFonts w:ascii="Arial" w:hAnsi="Arial" w:cs="Arial"/>
                <w:color w:val="000000"/>
                <w:sz w:val="16"/>
                <w:szCs w:val="16"/>
              </w:rPr>
              <w:t>R4-2318442</w:t>
            </w:r>
          </w:p>
        </w:tc>
        <w:tc>
          <w:tcPr>
            <w:tcW w:w="2404" w:type="dxa"/>
          </w:tcPr>
          <w:p w14:paraId="5FF92930" w14:textId="504F60BA" w:rsidR="00062800" w:rsidRPr="00BF78E0" w:rsidRDefault="00062800" w:rsidP="00062800">
            <w:pPr>
              <w:spacing w:before="120" w:after="120"/>
              <w:rPr>
                <w:rFonts w:ascii="Arial" w:eastAsia="新細明體" w:hAnsi="Arial" w:cs="Arial"/>
                <w:sz w:val="16"/>
                <w:szCs w:val="16"/>
              </w:rPr>
            </w:pPr>
            <w:r>
              <w:rPr>
                <w:rFonts w:ascii="Arial" w:hAnsi="Arial" w:cs="Arial"/>
                <w:sz w:val="16"/>
                <w:szCs w:val="16"/>
              </w:rPr>
              <w:t>Apple, Ericsson</w:t>
            </w:r>
            <w:r>
              <w:rPr>
                <w:rFonts w:ascii="Arial" w:hAnsi="Arial" w:cs="Arial"/>
                <w:sz w:val="16"/>
                <w:szCs w:val="16"/>
              </w:rPr>
              <w:t xml:space="preserve"> </w:t>
            </w:r>
          </w:p>
        </w:tc>
        <w:tc>
          <w:tcPr>
            <w:tcW w:w="5718" w:type="dxa"/>
          </w:tcPr>
          <w:p w14:paraId="0265A6C8" w14:textId="77777777"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Title: CR to 38.101-5 on clarification for non-zero Doppler condition for frequency error</w:t>
            </w:r>
          </w:p>
          <w:p w14:paraId="10BBFAE2" w14:textId="05BC28DB" w:rsid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Spec:</w:t>
            </w:r>
            <w:r>
              <w:rPr>
                <w:rFonts w:ascii="Arial" w:eastAsia="Yu Mincho" w:hAnsi="Arial" w:cs="Arial"/>
                <w:sz w:val="16"/>
                <w:szCs w:val="16"/>
              </w:rPr>
              <w:t xml:space="preserve"> </w:t>
            </w:r>
            <w:r w:rsidRPr="00062800">
              <w:rPr>
                <w:rFonts w:ascii="Arial" w:eastAsia="Yu Mincho" w:hAnsi="Arial" w:cs="Arial"/>
                <w:sz w:val="16"/>
                <w:szCs w:val="16"/>
              </w:rPr>
              <w:t>38.101-5</w:t>
            </w:r>
          </w:p>
          <w:p w14:paraId="74AE0807" w14:textId="4EFF5B27"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新細明體" w:hAnsi="Arial" w:cs="Arial" w:hint="eastAsia"/>
                <w:sz w:val="16"/>
                <w:szCs w:val="16"/>
                <w:lang w:eastAsia="zh-TW"/>
              </w:rPr>
              <w:t>R</w:t>
            </w:r>
            <w:r w:rsidRPr="00062800">
              <w:rPr>
                <w:rFonts w:ascii="Arial" w:eastAsia="新細明體" w:hAnsi="Arial" w:cs="Arial"/>
                <w:sz w:val="16"/>
                <w:szCs w:val="16"/>
                <w:lang w:eastAsia="zh-TW"/>
              </w:rPr>
              <w:t>el:</w:t>
            </w:r>
            <w:r>
              <w:rPr>
                <w:rFonts w:ascii="Arial" w:eastAsia="新細明體" w:hAnsi="Arial" w:cs="Arial"/>
                <w:sz w:val="16"/>
                <w:szCs w:val="16"/>
                <w:lang w:eastAsia="zh-TW"/>
              </w:rPr>
              <w:t xml:space="preserve"> 18 (A)</w:t>
            </w:r>
          </w:p>
        </w:tc>
      </w:tr>
      <w:tr w:rsidR="00062800" w14:paraId="5D436758" w14:textId="77777777" w:rsidTr="00062800">
        <w:trPr>
          <w:trHeight w:val="468"/>
        </w:trPr>
        <w:tc>
          <w:tcPr>
            <w:tcW w:w="1509" w:type="dxa"/>
          </w:tcPr>
          <w:p w14:paraId="2006B45B" w14:textId="7D12080A" w:rsidR="00062800" w:rsidRPr="00BF78E0" w:rsidRDefault="00062800" w:rsidP="00062800">
            <w:pPr>
              <w:spacing w:before="120" w:after="120"/>
              <w:rPr>
                <w:rFonts w:ascii="Arial" w:eastAsia="新細明體" w:hAnsi="Arial" w:cs="Arial"/>
                <w:sz w:val="16"/>
                <w:szCs w:val="16"/>
              </w:rPr>
            </w:pPr>
            <w:r w:rsidRPr="00062800">
              <w:rPr>
                <w:rFonts w:ascii="Arial" w:eastAsia="新細明體" w:hAnsi="Arial" w:cs="Arial"/>
                <w:sz w:val="16"/>
                <w:szCs w:val="16"/>
              </w:rPr>
              <w:t>R4-2320878</w:t>
            </w:r>
          </w:p>
        </w:tc>
        <w:tc>
          <w:tcPr>
            <w:tcW w:w="2404" w:type="dxa"/>
          </w:tcPr>
          <w:p w14:paraId="3C41D762" w14:textId="2CC785E2" w:rsidR="00062800" w:rsidRPr="00BF78E0" w:rsidRDefault="00062800" w:rsidP="00062800">
            <w:pPr>
              <w:spacing w:before="120" w:after="120"/>
              <w:rPr>
                <w:rFonts w:ascii="Arial" w:eastAsia="新細明體" w:hAnsi="Arial" w:cs="Arial"/>
                <w:sz w:val="16"/>
                <w:szCs w:val="16"/>
              </w:rPr>
            </w:pPr>
            <w:r>
              <w:rPr>
                <w:rFonts w:ascii="Arial" w:hAnsi="Arial" w:cs="Arial"/>
                <w:sz w:val="16"/>
                <w:szCs w:val="16"/>
              </w:rPr>
              <w:t>Qualcomm Inc</w:t>
            </w:r>
            <w:r>
              <w:rPr>
                <w:rFonts w:ascii="Arial" w:hAnsi="Arial" w:cs="Arial"/>
                <w:sz w:val="16"/>
                <w:szCs w:val="16"/>
              </w:rPr>
              <w:t xml:space="preserve"> </w:t>
            </w:r>
          </w:p>
        </w:tc>
        <w:tc>
          <w:tcPr>
            <w:tcW w:w="5718" w:type="dxa"/>
          </w:tcPr>
          <w:p w14:paraId="68ACC1A4" w14:textId="77777777"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Title: [NR_NTN_solutions-Perf] CR to 38.101-5 Clarify test condition for NR NTN</w:t>
            </w:r>
          </w:p>
          <w:p w14:paraId="468DB26E" w14:textId="278BAE88" w:rsid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Spec:</w:t>
            </w:r>
            <w:r>
              <w:rPr>
                <w:rFonts w:ascii="Arial" w:eastAsia="Yu Mincho" w:hAnsi="Arial" w:cs="Arial"/>
                <w:sz w:val="16"/>
                <w:szCs w:val="16"/>
              </w:rPr>
              <w:t xml:space="preserve"> </w:t>
            </w:r>
            <w:r w:rsidRPr="00062800">
              <w:rPr>
                <w:rFonts w:ascii="Arial" w:eastAsia="Yu Mincho" w:hAnsi="Arial" w:cs="Arial"/>
                <w:sz w:val="16"/>
                <w:szCs w:val="16"/>
              </w:rPr>
              <w:t>38.101-5</w:t>
            </w:r>
          </w:p>
          <w:p w14:paraId="758274B8" w14:textId="77777777" w:rsidR="00062800" w:rsidRPr="007D78C6"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7D78C6">
              <w:rPr>
                <w:rFonts w:ascii="Arial" w:eastAsia="新細明體" w:hAnsi="Arial" w:cs="Arial" w:hint="eastAsia"/>
                <w:sz w:val="16"/>
                <w:szCs w:val="16"/>
                <w:lang w:eastAsia="zh-TW"/>
              </w:rPr>
              <w:t>R</w:t>
            </w:r>
            <w:r w:rsidRPr="007D78C6">
              <w:rPr>
                <w:rFonts w:ascii="Arial" w:eastAsia="新細明體" w:hAnsi="Arial" w:cs="Arial"/>
                <w:sz w:val="16"/>
                <w:szCs w:val="16"/>
                <w:lang w:eastAsia="zh-TW"/>
              </w:rPr>
              <w:t>el:</w:t>
            </w:r>
            <w:r w:rsidRPr="007D78C6">
              <w:rPr>
                <w:rFonts w:ascii="Arial" w:eastAsia="新細明體" w:hAnsi="Arial" w:cs="Arial"/>
                <w:sz w:val="16"/>
                <w:szCs w:val="16"/>
                <w:lang w:eastAsia="zh-TW"/>
              </w:rPr>
              <w:t>17 (F)</w:t>
            </w:r>
          </w:p>
          <w:p w14:paraId="44F099A7" w14:textId="4A7F1206"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7D78C6">
              <w:rPr>
                <w:rFonts w:ascii="Arial" w:eastAsia="新細明體" w:hAnsi="Arial" w:cs="Arial" w:hint="eastAsia"/>
                <w:sz w:val="16"/>
                <w:szCs w:val="16"/>
                <w:lang w:eastAsia="zh-TW"/>
              </w:rPr>
              <w:t>M</w:t>
            </w:r>
            <w:r w:rsidRPr="007D78C6">
              <w:rPr>
                <w:rFonts w:ascii="Arial" w:eastAsia="新細明體" w:hAnsi="Arial" w:cs="Arial"/>
                <w:sz w:val="16"/>
                <w:szCs w:val="16"/>
                <w:lang w:eastAsia="zh-TW"/>
              </w:rPr>
              <w:t>oderator’s note: Cat A CR for Rel-18 is missing.</w:t>
            </w:r>
          </w:p>
        </w:tc>
      </w:tr>
      <w:tr w:rsidR="00062800" w14:paraId="7A29449A" w14:textId="77777777" w:rsidTr="00062800">
        <w:trPr>
          <w:trHeight w:val="468"/>
        </w:trPr>
        <w:tc>
          <w:tcPr>
            <w:tcW w:w="1509" w:type="dxa"/>
          </w:tcPr>
          <w:p w14:paraId="252F8B18" w14:textId="53256409" w:rsidR="00062800" w:rsidRPr="00BF78E0" w:rsidRDefault="00062800" w:rsidP="00062800">
            <w:pPr>
              <w:spacing w:before="120" w:after="120"/>
              <w:rPr>
                <w:rFonts w:ascii="Arial" w:eastAsia="新細明體" w:hAnsi="Arial" w:cs="Arial"/>
                <w:sz w:val="16"/>
                <w:szCs w:val="16"/>
              </w:rPr>
            </w:pPr>
            <w:r w:rsidRPr="00062800">
              <w:rPr>
                <w:rFonts w:ascii="Arial" w:eastAsia="新細明體" w:hAnsi="Arial" w:cs="Arial"/>
                <w:sz w:val="16"/>
                <w:szCs w:val="16"/>
              </w:rPr>
              <w:lastRenderedPageBreak/>
              <w:t>R4-2320890</w:t>
            </w:r>
          </w:p>
        </w:tc>
        <w:tc>
          <w:tcPr>
            <w:tcW w:w="2404" w:type="dxa"/>
          </w:tcPr>
          <w:p w14:paraId="2BF7D10A" w14:textId="2F1B83A9" w:rsidR="00062800" w:rsidRPr="00BF78E0" w:rsidRDefault="00062800" w:rsidP="00062800">
            <w:pPr>
              <w:spacing w:before="120" w:after="120"/>
              <w:rPr>
                <w:rFonts w:ascii="Arial" w:eastAsia="新細明體" w:hAnsi="Arial" w:cs="Arial"/>
                <w:sz w:val="16"/>
                <w:szCs w:val="16"/>
              </w:rPr>
            </w:pPr>
            <w:r>
              <w:rPr>
                <w:rFonts w:ascii="Arial" w:hAnsi="Arial" w:cs="Arial"/>
                <w:sz w:val="16"/>
                <w:szCs w:val="16"/>
              </w:rPr>
              <w:t>Qualcomm Inc</w:t>
            </w:r>
            <w:r>
              <w:rPr>
                <w:rFonts w:ascii="Arial" w:hAnsi="Arial" w:cs="Arial"/>
                <w:sz w:val="16"/>
                <w:szCs w:val="16"/>
              </w:rPr>
              <w:t xml:space="preserve"> </w:t>
            </w:r>
          </w:p>
        </w:tc>
        <w:tc>
          <w:tcPr>
            <w:tcW w:w="5718" w:type="dxa"/>
          </w:tcPr>
          <w:p w14:paraId="47283659" w14:textId="77777777"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Title: [LTE_NBIoT_eMTC_NTN_req] CR to 36.102 Clarify test condition for IoT NTN</w:t>
            </w:r>
          </w:p>
          <w:p w14:paraId="6CB9DD28" w14:textId="749A8AEB" w:rsid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Yu Mincho" w:hAnsi="Arial" w:cs="Arial"/>
                <w:sz w:val="16"/>
                <w:szCs w:val="16"/>
              </w:rPr>
              <w:t>Spec:</w:t>
            </w:r>
            <w:r>
              <w:rPr>
                <w:rFonts w:ascii="Arial" w:eastAsia="Yu Mincho" w:hAnsi="Arial" w:cs="Arial"/>
                <w:sz w:val="16"/>
                <w:szCs w:val="16"/>
              </w:rPr>
              <w:t xml:space="preserve"> </w:t>
            </w:r>
            <w:r>
              <w:rPr>
                <w:rFonts w:ascii="Arial" w:eastAsia="Yu Mincho" w:hAnsi="Arial" w:cs="Arial"/>
                <w:sz w:val="16"/>
                <w:szCs w:val="16"/>
              </w:rPr>
              <w:t>36.102</w:t>
            </w:r>
          </w:p>
          <w:p w14:paraId="5D1B44BF" w14:textId="123FB5A6" w:rsidR="00062800" w:rsidRPr="00062800" w:rsidRDefault="00062800" w:rsidP="00062800">
            <w:pPr>
              <w:pStyle w:val="ListParagraph"/>
              <w:numPr>
                <w:ilvl w:val="0"/>
                <w:numId w:val="42"/>
              </w:numPr>
              <w:spacing w:afterLines="30" w:after="72"/>
              <w:ind w:left="221" w:firstLineChars="0" w:hanging="221"/>
              <w:rPr>
                <w:rFonts w:ascii="Arial" w:eastAsia="Yu Mincho" w:hAnsi="Arial" w:cs="Arial"/>
                <w:sz w:val="16"/>
                <w:szCs w:val="16"/>
              </w:rPr>
            </w:pPr>
            <w:r w:rsidRPr="00062800">
              <w:rPr>
                <w:rFonts w:ascii="Arial" w:eastAsia="新細明體" w:hAnsi="Arial" w:cs="Arial" w:hint="eastAsia"/>
                <w:sz w:val="16"/>
                <w:szCs w:val="16"/>
                <w:lang w:eastAsia="zh-TW"/>
              </w:rPr>
              <w:t>R</w:t>
            </w:r>
            <w:r w:rsidRPr="00062800">
              <w:rPr>
                <w:rFonts w:ascii="Arial" w:eastAsia="新細明體" w:hAnsi="Arial" w:cs="Arial"/>
                <w:sz w:val="16"/>
                <w:szCs w:val="16"/>
                <w:lang w:eastAsia="zh-TW"/>
              </w:rPr>
              <w:t>el:</w:t>
            </w:r>
            <w:r>
              <w:rPr>
                <w:rFonts w:ascii="Arial" w:eastAsia="新細明體" w:hAnsi="Arial" w:cs="Arial"/>
                <w:sz w:val="16"/>
                <w:szCs w:val="16"/>
                <w:lang w:eastAsia="zh-TW"/>
              </w:rPr>
              <w:t>18 (F)</w:t>
            </w:r>
          </w:p>
        </w:tc>
      </w:tr>
    </w:tbl>
    <w:p w14:paraId="74D4564F" w14:textId="77777777" w:rsidR="00137D17" w:rsidRPr="00137D17" w:rsidRDefault="00137D17" w:rsidP="005B4802">
      <w:pPr>
        <w:rPr>
          <w:rFonts w:eastAsia="新細明體"/>
          <w:lang w:eastAsia="zh-TW"/>
        </w:rPr>
      </w:pPr>
    </w:p>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7605D1A" w:rsidR="00571777"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C8011F">
        <w:rPr>
          <w:sz w:val="24"/>
          <w:szCs w:val="16"/>
        </w:rPr>
        <w:t xml:space="preserve">: </w:t>
      </w:r>
      <w:r w:rsidR="00291C4A" w:rsidRPr="00291C4A">
        <w:rPr>
          <w:sz w:val="24"/>
          <w:szCs w:val="16"/>
        </w:rPr>
        <w:t>RAN4 specif</w:t>
      </w:r>
      <w:r w:rsidR="00291C4A">
        <w:rPr>
          <w:sz w:val="24"/>
          <w:szCs w:val="16"/>
        </w:rPr>
        <w:t>i</w:t>
      </w:r>
      <w:r w:rsidR="00291C4A" w:rsidRPr="00291C4A">
        <w:rPr>
          <w:sz w:val="24"/>
          <w:szCs w:val="16"/>
        </w:rPr>
        <w:t>cation update</w:t>
      </w:r>
    </w:p>
    <w:p w14:paraId="52E527C3" w14:textId="6919EE1A" w:rsidR="00B4108D" w:rsidRPr="001500F7" w:rsidRDefault="00B4108D" w:rsidP="002A2D17">
      <w:pPr>
        <w:pStyle w:val="Heading4"/>
        <w:numPr>
          <w:ilvl w:val="0"/>
          <w:numId w:val="0"/>
        </w:numPr>
        <w:rPr>
          <w:rFonts w:ascii="Times New Roman" w:hAnsi="Times New Roman"/>
          <w:b/>
          <w:sz w:val="20"/>
          <w:szCs w:val="20"/>
          <w:u w:val="single"/>
          <w:lang w:val="en-GB" w:eastAsia="ko-KR"/>
        </w:rPr>
      </w:pPr>
      <w:r w:rsidRPr="001500F7">
        <w:rPr>
          <w:rFonts w:ascii="Times New Roman" w:hAnsi="Times New Roman"/>
          <w:b/>
          <w:sz w:val="20"/>
          <w:szCs w:val="20"/>
          <w:u w:val="single"/>
          <w:lang w:val="en-GB" w:eastAsia="ko-KR"/>
        </w:rPr>
        <w:t xml:space="preserve">Issue </w:t>
      </w:r>
      <w:r w:rsidR="000F232C">
        <w:rPr>
          <w:rFonts w:ascii="Times New Roman" w:hAnsi="Times New Roman"/>
          <w:b/>
          <w:sz w:val="20"/>
          <w:szCs w:val="20"/>
          <w:u w:val="single"/>
          <w:lang w:val="en-GB" w:eastAsia="ko-KR"/>
        </w:rPr>
        <w:t>1</w:t>
      </w:r>
      <w:r w:rsidRPr="001500F7">
        <w:rPr>
          <w:rFonts w:ascii="Times New Roman" w:hAnsi="Times New Roman"/>
          <w:b/>
          <w:sz w:val="20"/>
          <w:szCs w:val="20"/>
          <w:u w:val="single"/>
          <w:lang w:val="en-GB" w:eastAsia="ko-KR"/>
        </w:rPr>
        <w:t xml:space="preserve">-1: </w:t>
      </w:r>
      <w:r w:rsidR="00291C4A">
        <w:rPr>
          <w:rFonts w:ascii="Times New Roman" w:hAnsi="Times New Roman"/>
          <w:b/>
          <w:sz w:val="20"/>
          <w:szCs w:val="20"/>
          <w:u w:val="single"/>
          <w:lang w:val="en-GB" w:eastAsia="ko-KR"/>
        </w:rPr>
        <w:t xml:space="preserve">[RRM] Where to capture the testing condition agreed in WF </w:t>
      </w:r>
      <w:r w:rsidR="00291C4A" w:rsidRPr="00291C4A">
        <w:rPr>
          <w:rFonts w:ascii="Times New Roman" w:hAnsi="Times New Roman"/>
          <w:b/>
          <w:sz w:val="20"/>
          <w:szCs w:val="20"/>
          <w:u w:val="single"/>
          <w:lang w:val="en-GB" w:eastAsia="ko-KR"/>
        </w:rPr>
        <w:t>R4-2316967</w:t>
      </w:r>
      <w:r w:rsidR="00291C4A">
        <w:rPr>
          <w:rFonts w:ascii="Times New Roman" w:hAnsi="Times New Roman"/>
          <w:b/>
          <w:sz w:val="20"/>
          <w:szCs w:val="20"/>
          <w:u w:val="single"/>
          <w:lang w:val="en-GB" w:eastAsia="ko-KR"/>
        </w:rPr>
        <w:t xml:space="preserve"> and LS </w:t>
      </w:r>
      <w:r w:rsidR="00291C4A" w:rsidRPr="00291C4A">
        <w:rPr>
          <w:rFonts w:ascii="Times New Roman" w:hAnsi="Times New Roman"/>
          <w:b/>
          <w:sz w:val="20"/>
          <w:szCs w:val="20"/>
          <w:u w:val="single"/>
          <w:lang w:val="en-GB" w:eastAsia="ko-KR"/>
        </w:rPr>
        <w:t>R4-2317006</w:t>
      </w:r>
    </w:p>
    <w:p w14:paraId="33D42665" w14:textId="741477FF" w:rsidR="007608D8" w:rsidRPr="00B44722" w:rsidRDefault="007608D8"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4722">
        <w:rPr>
          <w:rFonts w:eastAsia="新細明體" w:hint="eastAsia"/>
          <w:szCs w:val="24"/>
          <w:lang w:eastAsia="zh-TW"/>
        </w:rPr>
        <w:t>B</w:t>
      </w:r>
      <w:r w:rsidRPr="00B44722">
        <w:rPr>
          <w:rFonts w:eastAsia="新細明體"/>
          <w:szCs w:val="24"/>
          <w:lang w:eastAsia="zh-TW"/>
        </w:rPr>
        <w:t>ackground:</w:t>
      </w:r>
      <w:r w:rsidR="00B44722" w:rsidRPr="00B44722">
        <w:rPr>
          <w:rFonts w:eastAsia="新細明體"/>
          <w:szCs w:val="24"/>
          <w:lang w:eastAsia="zh-TW"/>
        </w:rPr>
        <w:t xml:space="preserve"> </w:t>
      </w:r>
      <w:r w:rsidR="00291C4A">
        <w:rPr>
          <w:rFonts w:eastAsia="新細明體"/>
          <w:szCs w:val="24"/>
          <w:lang w:eastAsia="zh-TW"/>
        </w:rPr>
        <w:t xml:space="preserve">RAN4 has agreed test conditions for RF/RRM/Demod for NR/IOT-NTN in </w:t>
      </w:r>
      <w:r w:rsidR="00291C4A" w:rsidRPr="00291C4A">
        <w:rPr>
          <w:rFonts w:eastAsia="新細明體"/>
          <w:szCs w:val="24"/>
          <w:lang w:eastAsia="zh-TW"/>
        </w:rPr>
        <w:t>WF R4-2316967 and LS R4-2317006</w:t>
      </w:r>
      <w:r w:rsidR="00291C4A">
        <w:rPr>
          <w:rFonts w:eastAsia="新細明體"/>
          <w:szCs w:val="24"/>
          <w:lang w:eastAsia="zh-TW"/>
        </w:rPr>
        <w:t xml:space="preserve">. Now the next step is to whether and how to capture these conditions </w:t>
      </w:r>
    </w:p>
    <w:p w14:paraId="3C3336B6" w14:textId="7672F955" w:rsidR="00B4108D" w:rsidRPr="00B4472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4722">
        <w:rPr>
          <w:rFonts w:eastAsia="SimSun"/>
          <w:szCs w:val="24"/>
          <w:lang w:eastAsia="zh-CN"/>
        </w:rPr>
        <w:t>Proposals</w:t>
      </w:r>
    </w:p>
    <w:p w14:paraId="13C6B9EA" w14:textId="5DE89981"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4722">
        <w:rPr>
          <w:rFonts w:eastAsia="SimSun"/>
          <w:szCs w:val="24"/>
          <w:lang w:eastAsia="zh-CN"/>
        </w:rPr>
        <w:t xml:space="preserve">Option 1: </w:t>
      </w:r>
      <w:r w:rsidR="00291C4A">
        <w:rPr>
          <w:rFonts w:eastAsia="SimSun"/>
          <w:szCs w:val="24"/>
          <w:lang w:eastAsia="zh-CN"/>
        </w:rPr>
        <w:t>Samsung</w:t>
      </w:r>
    </w:p>
    <w:p w14:paraId="520154D6" w14:textId="094AFB63" w:rsidR="00BD32C6" w:rsidRPr="00291C4A" w:rsidRDefault="00291C4A" w:rsidP="004C4DE5">
      <w:pPr>
        <w:pStyle w:val="ListParagraph"/>
        <w:numPr>
          <w:ilvl w:val="2"/>
          <w:numId w:val="4"/>
        </w:numPr>
        <w:overflowPunct/>
        <w:autoSpaceDE/>
        <w:autoSpaceDN/>
        <w:adjustRightInd/>
        <w:spacing w:after="120"/>
        <w:ind w:firstLineChars="0"/>
        <w:textAlignment w:val="auto"/>
        <w:rPr>
          <w:rFonts w:eastAsia="SimSun"/>
          <w:szCs w:val="24"/>
          <w:lang w:eastAsia="zh-CN"/>
        </w:rPr>
      </w:pPr>
      <w:r w:rsidRPr="00291C4A">
        <w:rPr>
          <w:rFonts w:eastAsia="新細明體"/>
          <w:szCs w:val="24"/>
          <w:lang w:eastAsia="zh-TW"/>
        </w:rPr>
        <w:t>Include Rel-17 test condition (delay and doppler for satellite motion) clarification for NTN RRM test cases into RRM specification Annex section e.g.  section B.5 of TS38.133.</w:t>
      </w:r>
      <w:r w:rsidRPr="00291C4A">
        <w:rPr>
          <w:rFonts w:eastAsia="新細明體"/>
          <w:szCs w:val="24"/>
          <w:lang w:eastAsia="zh-TW"/>
        </w:rPr>
        <w:t xml:space="preserve"> </w:t>
      </w:r>
    </w:p>
    <w:p w14:paraId="584C6E6F" w14:textId="77777777" w:rsidR="00B4108D" w:rsidRPr="00B44722"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4722">
        <w:rPr>
          <w:rFonts w:eastAsia="SimSun"/>
          <w:szCs w:val="24"/>
          <w:lang w:eastAsia="zh-CN"/>
        </w:rPr>
        <w:t>Recommended WF</w:t>
      </w:r>
    </w:p>
    <w:p w14:paraId="073588CC" w14:textId="19C38B7F" w:rsidR="00B4108D" w:rsidRDefault="00291C4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Include test conditions </w:t>
      </w:r>
      <w:r w:rsidRPr="00291C4A">
        <w:rPr>
          <w:rFonts w:eastAsia="新細明體"/>
          <w:szCs w:val="24"/>
          <w:lang w:eastAsia="zh-TW"/>
        </w:rPr>
        <w:t xml:space="preserve">(delay and doppler for satellite motion) clarification for NTN </w:t>
      </w:r>
      <w:r>
        <w:rPr>
          <w:rFonts w:eastAsia="新細明體"/>
          <w:szCs w:val="24"/>
          <w:lang w:eastAsia="zh-TW"/>
        </w:rPr>
        <w:t xml:space="preserve">and IoT </w:t>
      </w:r>
      <w:r w:rsidRPr="00291C4A">
        <w:rPr>
          <w:rFonts w:eastAsia="新細明體"/>
          <w:szCs w:val="24"/>
          <w:lang w:eastAsia="zh-TW"/>
        </w:rPr>
        <w:t>RRM test cases into RRM specification Annex section</w:t>
      </w:r>
      <w:r>
        <w:rPr>
          <w:rFonts w:eastAsia="新細明體"/>
          <w:szCs w:val="24"/>
          <w:lang w:eastAsia="zh-TW"/>
        </w:rPr>
        <w:t>.</w:t>
      </w:r>
      <w:r w:rsidR="00D72543">
        <w:rPr>
          <w:rFonts w:eastAsia="SimSun"/>
          <w:szCs w:val="24"/>
          <w:lang w:eastAsia="zh-CN"/>
        </w:rPr>
        <w:t xml:space="preserve"> </w:t>
      </w:r>
    </w:p>
    <w:p w14:paraId="7DCB5462" w14:textId="1B797537" w:rsidR="001716D7" w:rsidRPr="001716D7" w:rsidRDefault="001716D7" w:rsidP="001716D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N</w:t>
      </w:r>
      <w:r>
        <w:rPr>
          <w:rFonts w:eastAsia="新細明體"/>
          <w:szCs w:val="24"/>
          <w:lang w:eastAsia="zh-TW"/>
        </w:rPr>
        <w:t>R NTN: Annex B.5 of TS 38.133</w:t>
      </w:r>
    </w:p>
    <w:p w14:paraId="1D928A96" w14:textId="21BFEE5F" w:rsidR="001716D7" w:rsidRDefault="001716D7" w:rsidP="001716D7">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新細明體" w:hint="eastAsia"/>
          <w:szCs w:val="24"/>
          <w:lang w:eastAsia="zh-TW"/>
        </w:rPr>
        <w:t>I</w:t>
      </w:r>
      <w:r>
        <w:rPr>
          <w:rFonts w:eastAsia="新細明體"/>
          <w:szCs w:val="24"/>
          <w:lang w:eastAsia="zh-TW"/>
        </w:rPr>
        <w:t>oT NTN: Annex B.8 of TS 36.133</w:t>
      </w:r>
    </w:p>
    <w:p w14:paraId="77D74B35" w14:textId="77777777" w:rsidR="00BD32C6" w:rsidRDefault="00BD32C6" w:rsidP="00C8011F">
      <w:pPr>
        <w:rPr>
          <w:b/>
          <w:u w:val="single"/>
          <w:lang w:eastAsia="ko-KR"/>
        </w:rPr>
      </w:pPr>
    </w:p>
    <w:p w14:paraId="15770C6F" w14:textId="1E3D317D" w:rsidR="00C8011F" w:rsidRPr="001500F7" w:rsidRDefault="00C8011F" w:rsidP="002A2D17">
      <w:pPr>
        <w:pStyle w:val="Heading4"/>
        <w:numPr>
          <w:ilvl w:val="0"/>
          <w:numId w:val="0"/>
        </w:numPr>
        <w:rPr>
          <w:rFonts w:ascii="Times New Roman" w:hAnsi="Times New Roman"/>
          <w:b/>
          <w:sz w:val="20"/>
          <w:szCs w:val="20"/>
          <w:u w:val="single"/>
          <w:lang w:val="en-GB" w:eastAsia="ko-KR"/>
        </w:rPr>
      </w:pPr>
      <w:r w:rsidRPr="001500F7">
        <w:rPr>
          <w:rFonts w:ascii="Times New Roman" w:hAnsi="Times New Roman"/>
          <w:b/>
          <w:sz w:val="20"/>
          <w:szCs w:val="20"/>
          <w:u w:val="single"/>
          <w:lang w:val="en-GB" w:eastAsia="ko-KR"/>
        </w:rPr>
        <w:t>Issue 1-</w:t>
      </w:r>
      <w:r w:rsidR="00051F47">
        <w:rPr>
          <w:rFonts w:ascii="Times New Roman" w:hAnsi="Times New Roman"/>
          <w:b/>
          <w:sz w:val="20"/>
          <w:szCs w:val="20"/>
          <w:u w:val="single"/>
          <w:lang w:val="en-GB" w:eastAsia="ko-KR"/>
        </w:rPr>
        <w:t>2</w:t>
      </w:r>
      <w:r w:rsidRPr="001500F7">
        <w:rPr>
          <w:rFonts w:ascii="Times New Roman" w:hAnsi="Times New Roman"/>
          <w:b/>
          <w:sz w:val="20"/>
          <w:szCs w:val="20"/>
          <w:u w:val="single"/>
          <w:lang w:val="en-GB" w:eastAsia="ko-KR"/>
        </w:rPr>
        <w:t xml:space="preserve">: </w:t>
      </w:r>
      <w:r w:rsidR="003B329B">
        <w:rPr>
          <w:rFonts w:ascii="Times New Roman" w:hAnsi="Times New Roman"/>
          <w:b/>
          <w:sz w:val="20"/>
          <w:szCs w:val="20"/>
          <w:u w:val="single"/>
          <w:lang w:val="en-GB" w:eastAsia="ko-KR"/>
        </w:rPr>
        <w:t>[RF</w:t>
      </w:r>
      <w:r w:rsidR="00291C4A">
        <w:rPr>
          <w:rFonts w:ascii="Times New Roman" w:hAnsi="Times New Roman"/>
          <w:b/>
          <w:sz w:val="20"/>
          <w:szCs w:val="20"/>
          <w:u w:val="single"/>
          <w:lang w:val="en-GB" w:eastAsia="ko-KR"/>
        </w:rPr>
        <w:t>&amp;Demod</w:t>
      </w:r>
      <w:r w:rsidR="003B329B">
        <w:rPr>
          <w:rFonts w:ascii="Times New Roman" w:hAnsi="Times New Roman"/>
          <w:b/>
          <w:sz w:val="20"/>
          <w:szCs w:val="20"/>
          <w:u w:val="single"/>
          <w:lang w:val="en-GB" w:eastAsia="ko-KR"/>
        </w:rPr>
        <w:t>]</w:t>
      </w:r>
      <w:r w:rsidRPr="001500F7">
        <w:rPr>
          <w:rFonts w:ascii="Times New Roman" w:hAnsi="Times New Roman"/>
          <w:b/>
          <w:sz w:val="20"/>
          <w:szCs w:val="20"/>
          <w:u w:val="single"/>
          <w:lang w:val="en-GB" w:eastAsia="ko-KR"/>
        </w:rPr>
        <w:t xml:space="preserve"> </w:t>
      </w:r>
      <w:r w:rsidR="001716D7">
        <w:rPr>
          <w:rFonts w:ascii="Times New Roman" w:hAnsi="Times New Roman"/>
          <w:b/>
          <w:sz w:val="20"/>
          <w:szCs w:val="20"/>
          <w:u w:val="single"/>
          <w:lang w:val="en-GB" w:eastAsia="ko-KR"/>
        </w:rPr>
        <w:t xml:space="preserve">Where to capture the testing condition agreed in WF </w:t>
      </w:r>
      <w:r w:rsidR="001716D7" w:rsidRPr="00291C4A">
        <w:rPr>
          <w:rFonts w:ascii="Times New Roman" w:hAnsi="Times New Roman"/>
          <w:b/>
          <w:sz w:val="20"/>
          <w:szCs w:val="20"/>
          <w:u w:val="single"/>
          <w:lang w:val="en-GB" w:eastAsia="ko-KR"/>
        </w:rPr>
        <w:t>R4-2316967</w:t>
      </w:r>
      <w:r w:rsidR="001716D7">
        <w:rPr>
          <w:rFonts w:ascii="Times New Roman" w:hAnsi="Times New Roman"/>
          <w:b/>
          <w:sz w:val="20"/>
          <w:szCs w:val="20"/>
          <w:u w:val="single"/>
          <w:lang w:val="en-GB" w:eastAsia="ko-KR"/>
        </w:rPr>
        <w:t xml:space="preserve"> and LS </w:t>
      </w:r>
      <w:r w:rsidR="001716D7" w:rsidRPr="00291C4A">
        <w:rPr>
          <w:rFonts w:ascii="Times New Roman" w:hAnsi="Times New Roman"/>
          <w:b/>
          <w:sz w:val="20"/>
          <w:szCs w:val="20"/>
          <w:u w:val="single"/>
          <w:lang w:val="en-GB" w:eastAsia="ko-KR"/>
        </w:rPr>
        <w:t>R4-2317006</w:t>
      </w:r>
    </w:p>
    <w:p w14:paraId="553B1C98" w14:textId="7587F698" w:rsidR="00D72543" w:rsidRDefault="00D72543" w:rsidP="00C801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新細明體" w:hint="eastAsia"/>
          <w:szCs w:val="24"/>
          <w:lang w:eastAsia="zh-TW"/>
        </w:rPr>
        <w:t>B</w:t>
      </w:r>
      <w:r>
        <w:rPr>
          <w:rFonts w:eastAsia="新細明體"/>
          <w:szCs w:val="24"/>
          <w:lang w:eastAsia="zh-TW"/>
        </w:rPr>
        <w:t xml:space="preserve">ackground: </w:t>
      </w:r>
      <w:r w:rsidR="001716D7">
        <w:rPr>
          <w:rFonts w:eastAsia="新細明體"/>
          <w:szCs w:val="24"/>
          <w:lang w:eastAsia="zh-TW"/>
        </w:rPr>
        <w:t>Same as Issue 1-1</w:t>
      </w:r>
    </w:p>
    <w:p w14:paraId="1324B8B2" w14:textId="1FB09B1B" w:rsidR="00C8011F" w:rsidRPr="00B44722" w:rsidRDefault="00C8011F" w:rsidP="00C801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4722">
        <w:rPr>
          <w:rFonts w:eastAsia="SimSun"/>
          <w:szCs w:val="24"/>
          <w:lang w:eastAsia="zh-CN"/>
        </w:rPr>
        <w:t>Proposals</w:t>
      </w:r>
    </w:p>
    <w:p w14:paraId="02CE4B40" w14:textId="1A6DE3DB" w:rsidR="00C8011F" w:rsidRDefault="00C8011F" w:rsidP="00C801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4722">
        <w:rPr>
          <w:rFonts w:eastAsia="SimSun"/>
          <w:szCs w:val="24"/>
          <w:lang w:eastAsia="zh-CN"/>
        </w:rPr>
        <w:t xml:space="preserve">Option 1: </w:t>
      </w:r>
      <w:r w:rsidR="001716D7">
        <w:rPr>
          <w:rFonts w:eastAsia="SimSun"/>
          <w:szCs w:val="24"/>
          <w:lang w:eastAsia="zh-CN"/>
        </w:rPr>
        <w:t>Samsung</w:t>
      </w:r>
    </w:p>
    <w:p w14:paraId="5B9CE656" w14:textId="0AF51B8F" w:rsidR="001716D7" w:rsidRDefault="001716D7" w:rsidP="001716D7">
      <w:pPr>
        <w:pStyle w:val="ListParagraph"/>
        <w:numPr>
          <w:ilvl w:val="2"/>
          <w:numId w:val="4"/>
        </w:numPr>
        <w:spacing w:after="120"/>
        <w:ind w:firstLineChars="0"/>
        <w:rPr>
          <w:rFonts w:eastAsia="新細明體"/>
          <w:szCs w:val="24"/>
          <w:lang w:eastAsia="zh-TW"/>
        </w:rPr>
      </w:pPr>
      <w:r w:rsidRPr="001716D7">
        <w:rPr>
          <w:rFonts w:eastAsia="新細明體"/>
          <w:szCs w:val="24"/>
          <w:lang w:eastAsia="zh-TW"/>
        </w:rPr>
        <w:t xml:space="preserve">Capture into RAN5 conformance test specification based on RAN4 recommendation </w:t>
      </w:r>
    </w:p>
    <w:p w14:paraId="0B83C9C6" w14:textId="6161DB7F" w:rsidR="001716D7" w:rsidRDefault="001716D7" w:rsidP="001716D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4722">
        <w:rPr>
          <w:rFonts w:eastAsia="SimSun"/>
          <w:szCs w:val="24"/>
          <w:lang w:eastAsia="zh-CN"/>
        </w:rPr>
        <w:t xml:space="preserve">Option </w:t>
      </w:r>
      <w:r>
        <w:rPr>
          <w:rFonts w:eastAsia="SimSun"/>
          <w:szCs w:val="24"/>
          <w:lang w:eastAsia="zh-CN"/>
        </w:rPr>
        <w:t>2</w:t>
      </w:r>
      <w:r w:rsidRPr="00B44722">
        <w:rPr>
          <w:rFonts w:eastAsia="SimSun"/>
          <w:szCs w:val="24"/>
          <w:lang w:eastAsia="zh-CN"/>
        </w:rPr>
        <w:t xml:space="preserve">: </w:t>
      </w:r>
      <w:r>
        <w:rPr>
          <w:rFonts w:eastAsia="SimSun"/>
          <w:szCs w:val="24"/>
          <w:lang w:eastAsia="zh-CN"/>
        </w:rPr>
        <w:t>Samsung</w:t>
      </w:r>
    </w:p>
    <w:p w14:paraId="01DCDBBE" w14:textId="77777777" w:rsidR="001716D7" w:rsidRDefault="001716D7" w:rsidP="001716D7">
      <w:pPr>
        <w:pStyle w:val="ListParagraph"/>
        <w:numPr>
          <w:ilvl w:val="2"/>
          <w:numId w:val="4"/>
        </w:numPr>
        <w:spacing w:after="120"/>
        <w:ind w:firstLineChars="0"/>
        <w:rPr>
          <w:rFonts w:eastAsia="新細明體"/>
          <w:szCs w:val="24"/>
          <w:lang w:eastAsia="zh-TW"/>
        </w:rPr>
      </w:pPr>
      <w:r w:rsidRPr="001716D7">
        <w:rPr>
          <w:rFonts w:eastAsia="新細明體"/>
          <w:szCs w:val="24"/>
          <w:lang w:eastAsia="zh-TW"/>
        </w:rPr>
        <w:t>Including test condition clarification into Annex section of RAN4 specification of TS 38.101-5 and 36.102</w:t>
      </w:r>
    </w:p>
    <w:p w14:paraId="3830AF43" w14:textId="3C2C12DF" w:rsidR="00C8011F" w:rsidRPr="001716D7" w:rsidRDefault="00C8011F" w:rsidP="001716D7">
      <w:pPr>
        <w:pStyle w:val="ListParagraph"/>
        <w:numPr>
          <w:ilvl w:val="0"/>
          <w:numId w:val="4"/>
        </w:numPr>
        <w:overflowPunct/>
        <w:autoSpaceDE/>
        <w:autoSpaceDN/>
        <w:adjustRightInd/>
        <w:spacing w:after="120"/>
        <w:ind w:left="720" w:firstLineChars="0"/>
        <w:textAlignment w:val="auto"/>
        <w:rPr>
          <w:rFonts w:eastAsia="新細明體"/>
          <w:szCs w:val="24"/>
          <w:lang w:eastAsia="zh-TW"/>
        </w:rPr>
      </w:pPr>
      <w:r w:rsidRPr="001716D7">
        <w:rPr>
          <w:rFonts w:eastAsia="SimSun"/>
          <w:szCs w:val="24"/>
          <w:lang w:eastAsia="zh-CN"/>
        </w:rPr>
        <w:t>Recommended WF</w:t>
      </w:r>
    </w:p>
    <w:p w14:paraId="3EC06F03" w14:textId="1B0A828C" w:rsidR="00C8011F" w:rsidRDefault="000E48F2" w:rsidP="00C801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Option </w:t>
      </w:r>
      <w:r w:rsidR="001716D7">
        <w:rPr>
          <w:rFonts w:eastAsia="SimSun"/>
          <w:szCs w:val="24"/>
          <w:lang w:eastAsia="zh-CN"/>
        </w:rPr>
        <w:t>2 to be consistent with RRM spec</w:t>
      </w:r>
    </w:p>
    <w:p w14:paraId="7D3EFB83" w14:textId="17AC448E" w:rsidR="00636317" w:rsidRDefault="00636317" w:rsidP="00636317">
      <w:pPr>
        <w:spacing w:after="120"/>
        <w:rPr>
          <w:szCs w:val="24"/>
          <w:lang w:eastAsia="zh-CN"/>
        </w:rPr>
      </w:pPr>
    </w:p>
    <w:p w14:paraId="6B0CF8CF" w14:textId="3D7B2A1A" w:rsidR="0009552E" w:rsidRPr="001500F7" w:rsidRDefault="0009552E" w:rsidP="0009552E">
      <w:pPr>
        <w:pStyle w:val="Heading4"/>
        <w:numPr>
          <w:ilvl w:val="0"/>
          <w:numId w:val="0"/>
        </w:numPr>
        <w:rPr>
          <w:rFonts w:ascii="Times New Roman" w:hAnsi="Times New Roman"/>
          <w:b/>
          <w:sz w:val="20"/>
          <w:szCs w:val="20"/>
          <w:u w:val="single"/>
          <w:lang w:val="en-GB" w:eastAsia="ko-KR"/>
        </w:rPr>
      </w:pPr>
      <w:r w:rsidRPr="001500F7">
        <w:rPr>
          <w:rFonts w:ascii="Times New Roman" w:hAnsi="Times New Roman"/>
          <w:b/>
          <w:sz w:val="20"/>
          <w:szCs w:val="20"/>
          <w:u w:val="single"/>
          <w:lang w:val="en-GB" w:eastAsia="ko-KR"/>
        </w:rPr>
        <w:t>Issue 1-</w:t>
      </w:r>
      <w:r>
        <w:rPr>
          <w:rFonts w:ascii="Times New Roman" w:hAnsi="Times New Roman"/>
          <w:b/>
          <w:sz w:val="20"/>
          <w:szCs w:val="20"/>
          <w:u w:val="single"/>
          <w:lang w:val="en-GB" w:eastAsia="ko-KR"/>
        </w:rPr>
        <w:t>3</w:t>
      </w:r>
      <w:r w:rsidRPr="001500F7">
        <w:rPr>
          <w:rFonts w:ascii="Times New Roman" w:hAnsi="Times New Roman"/>
          <w:b/>
          <w:sz w:val="20"/>
          <w:szCs w:val="20"/>
          <w:u w:val="single"/>
          <w:lang w:val="en-GB" w:eastAsia="ko-KR"/>
        </w:rPr>
        <w:t xml:space="preserve">: </w:t>
      </w:r>
      <w:r>
        <w:rPr>
          <w:rFonts w:ascii="Times New Roman" w:hAnsi="Times New Roman"/>
          <w:b/>
          <w:sz w:val="20"/>
          <w:szCs w:val="20"/>
          <w:u w:val="single"/>
          <w:lang w:val="en-GB" w:eastAsia="ko-KR"/>
        </w:rPr>
        <w:t>[RF]</w:t>
      </w:r>
      <w:r w:rsidRPr="001500F7">
        <w:rPr>
          <w:rFonts w:ascii="Times New Roman" w:hAnsi="Times New Roman"/>
          <w:b/>
          <w:sz w:val="20"/>
          <w:szCs w:val="20"/>
          <w:u w:val="single"/>
          <w:lang w:val="en-GB" w:eastAsia="ko-KR"/>
        </w:rPr>
        <w:t xml:space="preserve"> </w:t>
      </w:r>
      <w:r>
        <w:rPr>
          <w:rFonts w:ascii="Times New Roman" w:hAnsi="Times New Roman"/>
          <w:b/>
          <w:sz w:val="20"/>
          <w:szCs w:val="20"/>
          <w:u w:val="single"/>
          <w:lang w:val="en-GB" w:eastAsia="ko-KR"/>
        </w:rPr>
        <w:t>Whe</w:t>
      </w:r>
      <w:r w:rsidR="0058605E">
        <w:rPr>
          <w:rFonts w:ascii="Times New Roman" w:hAnsi="Times New Roman"/>
          <w:b/>
          <w:sz w:val="20"/>
          <w:szCs w:val="20"/>
          <w:u w:val="single"/>
          <w:lang w:val="en-GB" w:eastAsia="ko-KR"/>
        </w:rPr>
        <w:t>ther to</w:t>
      </w:r>
      <w:r w:rsidR="00647B72">
        <w:rPr>
          <w:rFonts w:ascii="Times New Roman" w:eastAsia="新細明體" w:hAnsi="Times New Roman" w:hint="eastAsia"/>
          <w:b/>
          <w:sz w:val="20"/>
          <w:szCs w:val="20"/>
          <w:u w:val="single"/>
          <w:lang w:val="en-GB" w:eastAsia="zh-TW"/>
        </w:rPr>
        <w:t xml:space="preserve"> </w:t>
      </w:r>
      <w:r w:rsidR="00647B72">
        <w:rPr>
          <w:rFonts w:ascii="Times New Roman" w:eastAsia="新細明體" w:hAnsi="Times New Roman"/>
          <w:b/>
          <w:sz w:val="20"/>
          <w:szCs w:val="20"/>
          <w:u w:val="single"/>
          <w:lang w:val="en-GB" w:eastAsia="zh-TW"/>
        </w:rPr>
        <w:t>u</w:t>
      </w:r>
      <w:r w:rsidR="0058605E" w:rsidRPr="0058605E">
        <w:rPr>
          <w:rFonts w:ascii="Times New Roman" w:hAnsi="Times New Roman"/>
          <w:b/>
          <w:sz w:val="20"/>
          <w:szCs w:val="20"/>
          <w:u w:val="single"/>
          <w:lang w:val="en-GB" w:eastAsia="ko-KR"/>
        </w:rPr>
        <w:t xml:space="preserve">pdate the frequency error requirement </w:t>
      </w:r>
      <w:r w:rsidR="0058605E">
        <w:rPr>
          <w:rFonts w:ascii="Times New Roman" w:hAnsi="Times New Roman"/>
          <w:b/>
          <w:sz w:val="20"/>
          <w:szCs w:val="20"/>
          <w:u w:val="single"/>
          <w:lang w:val="en-GB" w:eastAsia="ko-KR"/>
        </w:rPr>
        <w:t xml:space="preserve">for </w:t>
      </w:r>
      <w:r w:rsidR="0058605E" w:rsidRPr="0058605E">
        <w:rPr>
          <w:rFonts w:ascii="Times New Roman" w:hAnsi="Times New Roman"/>
          <w:b/>
          <w:sz w:val="20"/>
          <w:szCs w:val="20"/>
          <w:u w:val="single"/>
          <w:lang w:val="en-GB" w:eastAsia="ko-KR"/>
        </w:rPr>
        <w:t>continuously frequency pre-compensation</w:t>
      </w:r>
      <w:r w:rsidR="0058605E" w:rsidRPr="0058605E">
        <w:rPr>
          <w:rFonts w:ascii="Times New Roman" w:hAnsi="Times New Roman"/>
          <w:b/>
          <w:sz w:val="20"/>
          <w:szCs w:val="20"/>
          <w:u w:val="single"/>
          <w:lang w:val="en-GB" w:eastAsia="ko-KR"/>
        </w:rPr>
        <w:t xml:space="preserve"> </w:t>
      </w:r>
      <w:r w:rsidR="0058605E" w:rsidRPr="0058605E">
        <w:rPr>
          <w:rFonts w:ascii="Times New Roman" w:hAnsi="Times New Roman"/>
          <w:b/>
          <w:sz w:val="20"/>
          <w:szCs w:val="20"/>
          <w:u w:val="single"/>
          <w:lang w:val="en-GB" w:eastAsia="ko-KR"/>
        </w:rPr>
        <w:t>in Rel-19</w:t>
      </w:r>
    </w:p>
    <w:p w14:paraId="29F9975C" w14:textId="77777777" w:rsidR="0009552E" w:rsidRPr="00B44722" w:rsidRDefault="0009552E" w:rsidP="0009552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B44722">
        <w:rPr>
          <w:rFonts w:eastAsia="SimSun"/>
          <w:szCs w:val="24"/>
          <w:lang w:eastAsia="zh-CN"/>
        </w:rPr>
        <w:t>Proposals</w:t>
      </w:r>
    </w:p>
    <w:p w14:paraId="67305CD7" w14:textId="4AC8690F" w:rsidR="0009552E" w:rsidRDefault="0009552E" w:rsidP="000955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44722">
        <w:rPr>
          <w:rFonts w:eastAsia="SimSun"/>
          <w:szCs w:val="24"/>
          <w:lang w:eastAsia="zh-CN"/>
        </w:rPr>
        <w:t xml:space="preserve">Option 1: </w:t>
      </w:r>
      <w:r w:rsidR="0058605E">
        <w:rPr>
          <w:rFonts w:eastAsia="SimSun"/>
          <w:szCs w:val="24"/>
          <w:lang w:eastAsia="zh-CN"/>
        </w:rPr>
        <w:t>Ericsson</w:t>
      </w:r>
    </w:p>
    <w:p w14:paraId="3309507A" w14:textId="234C3064" w:rsidR="0009552E" w:rsidRDefault="0058605E" w:rsidP="0009552E">
      <w:pPr>
        <w:pStyle w:val="ListParagraph"/>
        <w:numPr>
          <w:ilvl w:val="2"/>
          <w:numId w:val="4"/>
        </w:numPr>
        <w:spacing w:after="120"/>
        <w:ind w:firstLineChars="0"/>
        <w:rPr>
          <w:rFonts w:eastAsia="新細明體"/>
          <w:szCs w:val="24"/>
          <w:lang w:eastAsia="zh-TW"/>
        </w:rPr>
      </w:pPr>
      <w:r w:rsidRPr="0058605E">
        <w:rPr>
          <w:rFonts w:eastAsia="新細明體"/>
          <w:szCs w:val="24"/>
          <w:lang w:eastAsia="zh-TW"/>
        </w:rPr>
        <w:t>Update the frequency error requirement in Rel-19 to include the testing of continuously update frequency pre-compensation</w:t>
      </w:r>
    </w:p>
    <w:p w14:paraId="076121D4" w14:textId="77777777" w:rsidR="0009552E" w:rsidRPr="001716D7" w:rsidRDefault="0009552E" w:rsidP="0009552E">
      <w:pPr>
        <w:pStyle w:val="ListParagraph"/>
        <w:numPr>
          <w:ilvl w:val="0"/>
          <w:numId w:val="4"/>
        </w:numPr>
        <w:overflowPunct/>
        <w:autoSpaceDE/>
        <w:autoSpaceDN/>
        <w:adjustRightInd/>
        <w:spacing w:after="120"/>
        <w:ind w:left="720" w:firstLineChars="0"/>
        <w:textAlignment w:val="auto"/>
        <w:rPr>
          <w:rFonts w:eastAsia="新細明體"/>
          <w:szCs w:val="24"/>
          <w:lang w:eastAsia="zh-TW"/>
        </w:rPr>
      </w:pPr>
      <w:r w:rsidRPr="001716D7">
        <w:rPr>
          <w:rFonts w:eastAsia="SimSun"/>
          <w:szCs w:val="24"/>
          <w:lang w:eastAsia="zh-CN"/>
        </w:rPr>
        <w:t>Recommended WF</w:t>
      </w:r>
    </w:p>
    <w:p w14:paraId="67A50B05" w14:textId="77777777" w:rsidR="0058605E" w:rsidRPr="0058605E" w:rsidRDefault="0058605E" w:rsidP="009C72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605E">
        <w:rPr>
          <w:rFonts w:eastAsia="新細明體"/>
          <w:szCs w:val="24"/>
          <w:lang w:eastAsia="zh-TW"/>
        </w:rPr>
        <w:t xml:space="preserve">Leave this issue to Plenary. </w:t>
      </w:r>
    </w:p>
    <w:p w14:paraId="345B7CC3" w14:textId="60601F42" w:rsidR="0009552E" w:rsidRPr="0058605E" w:rsidRDefault="0058605E" w:rsidP="009C72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605E">
        <w:rPr>
          <w:rFonts w:eastAsia="SimSun"/>
          <w:szCs w:val="24"/>
          <w:lang w:eastAsia="zh-CN"/>
        </w:rPr>
        <w:lastRenderedPageBreak/>
        <w:t>Collect view</w:t>
      </w:r>
      <w:r>
        <w:rPr>
          <w:rFonts w:eastAsia="SimSun"/>
          <w:szCs w:val="24"/>
          <w:lang w:eastAsia="zh-CN"/>
        </w:rPr>
        <w:t>s</w:t>
      </w:r>
      <w:r w:rsidRPr="0058605E">
        <w:rPr>
          <w:rFonts w:eastAsia="SimSun"/>
          <w:szCs w:val="24"/>
          <w:lang w:eastAsia="zh-CN"/>
        </w:rPr>
        <w:t xml:space="preserve"> </w:t>
      </w:r>
      <w:r>
        <w:rPr>
          <w:rFonts w:eastAsia="SimSun"/>
          <w:szCs w:val="24"/>
          <w:lang w:eastAsia="zh-CN"/>
        </w:rPr>
        <w:t xml:space="preserve">or clarifications </w:t>
      </w:r>
      <w:r w:rsidRPr="0058605E">
        <w:rPr>
          <w:rFonts w:eastAsia="SimSun"/>
          <w:szCs w:val="24"/>
          <w:lang w:eastAsia="zh-CN"/>
        </w:rPr>
        <w:t>from compan</w:t>
      </w:r>
      <w:r>
        <w:rPr>
          <w:rFonts w:eastAsia="SimSun"/>
          <w:szCs w:val="24"/>
          <w:lang w:eastAsia="zh-CN"/>
        </w:rPr>
        <w:t>ies, if time allows</w:t>
      </w:r>
      <w:r w:rsidRPr="0058605E">
        <w:rPr>
          <w:rFonts w:eastAsia="SimSun"/>
          <w:szCs w:val="24"/>
          <w:lang w:eastAsia="zh-CN"/>
        </w:rPr>
        <w:t xml:space="preserve">. </w:t>
      </w:r>
    </w:p>
    <w:p w14:paraId="71AF3EE6" w14:textId="77777777" w:rsidR="0009552E" w:rsidRDefault="0009552E" w:rsidP="00636317">
      <w:pPr>
        <w:spacing w:after="120"/>
        <w:rPr>
          <w:rFonts w:hint="eastAsia"/>
          <w:szCs w:val="24"/>
          <w:lang w:eastAsia="zh-CN"/>
        </w:rPr>
      </w:pPr>
    </w:p>
    <w:p w14:paraId="65EBAD5E" w14:textId="6D2F93EB" w:rsidR="00636317" w:rsidRDefault="00636317" w:rsidP="00636317">
      <w:pPr>
        <w:pStyle w:val="Heading4"/>
        <w:numPr>
          <w:ilvl w:val="0"/>
          <w:numId w:val="0"/>
        </w:numPr>
        <w:rPr>
          <w:rFonts w:ascii="Times New Roman" w:hAnsi="Times New Roman"/>
          <w:b/>
          <w:sz w:val="20"/>
          <w:szCs w:val="20"/>
          <w:u w:val="single"/>
          <w:lang w:val="en-GB" w:eastAsia="ko-KR"/>
        </w:rPr>
      </w:pPr>
      <w:r w:rsidRPr="001500F7">
        <w:rPr>
          <w:rFonts w:ascii="Times New Roman" w:hAnsi="Times New Roman"/>
          <w:b/>
          <w:sz w:val="20"/>
          <w:szCs w:val="20"/>
          <w:u w:val="single"/>
          <w:lang w:val="en-GB" w:eastAsia="ko-KR"/>
        </w:rPr>
        <w:t xml:space="preserve">Issue </w:t>
      </w:r>
      <w:r>
        <w:rPr>
          <w:rFonts w:ascii="Times New Roman" w:hAnsi="Times New Roman"/>
          <w:b/>
          <w:sz w:val="20"/>
          <w:szCs w:val="20"/>
          <w:u w:val="single"/>
          <w:lang w:val="en-GB" w:eastAsia="ko-KR"/>
        </w:rPr>
        <w:t>1</w:t>
      </w:r>
      <w:r w:rsidRPr="001500F7">
        <w:rPr>
          <w:rFonts w:ascii="Times New Roman" w:hAnsi="Times New Roman"/>
          <w:b/>
          <w:sz w:val="20"/>
          <w:szCs w:val="20"/>
          <w:u w:val="single"/>
          <w:lang w:val="en-GB" w:eastAsia="ko-KR"/>
        </w:rPr>
        <w:t>-</w:t>
      </w:r>
      <w:r w:rsidR="0009552E">
        <w:rPr>
          <w:rFonts w:ascii="Times New Roman" w:hAnsi="Times New Roman"/>
          <w:b/>
          <w:sz w:val="20"/>
          <w:szCs w:val="20"/>
          <w:u w:val="single"/>
          <w:lang w:val="en-GB" w:eastAsia="ko-KR"/>
        </w:rPr>
        <w:t>4</w:t>
      </w:r>
      <w:r w:rsidRPr="001500F7">
        <w:rPr>
          <w:rFonts w:ascii="Times New Roman" w:hAnsi="Times New Roman"/>
          <w:b/>
          <w:sz w:val="20"/>
          <w:szCs w:val="20"/>
          <w:u w:val="single"/>
          <w:lang w:val="en-GB" w:eastAsia="ko-KR"/>
        </w:rPr>
        <w:t xml:space="preserve">: </w:t>
      </w:r>
      <w:r>
        <w:rPr>
          <w:rFonts w:ascii="Times New Roman" w:hAnsi="Times New Roman"/>
          <w:b/>
          <w:sz w:val="20"/>
          <w:szCs w:val="20"/>
          <w:u w:val="single"/>
          <w:lang w:val="en-GB" w:eastAsia="ko-KR"/>
        </w:rPr>
        <w:t>Arrangement to CRs</w:t>
      </w:r>
    </w:p>
    <w:p w14:paraId="577134C5" w14:textId="2DAF01C3" w:rsidR="00636317" w:rsidRPr="00636317" w:rsidRDefault="00636317" w:rsidP="00636317">
      <w:pPr>
        <w:pStyle w:val="ListParagraph"/>
        <w:numPr>
          <w:ilvl w:val="0"/>
          <w:numId w:val="4"/>
        </w:numPr>
        <w:overflowPunct/>
        <w:autoSpaceDE/>
        <w:autoSpaceDN/>
        <w:adjustRightInd/>
        <w:spacing w:after="120"/>
        <w:ind w:left="720" w:firstLineChars="0"/>
        <w:textAlignment w:val="auto"/>
        <w:rPr>
          <w:rFonts w:eastAsia="SimSun" w:hint="eastAsia"/>
          <w:szCs w:val="24"/>
          <w:lang w:eastAsia="zh-CN"/>
        </w:rPr>
      </w:pPr>
      <w:r w:rsidRPr="00B44722">
        <w:rPr>
          <w:rFonts w:eastAsia="SimSun"/>
          <w:szCs w:val="24"/>
          <w:lang w:eastAsia="zh-CN"/>
        </w:rPr>
        <w:t>Proposals</w:t>
      </w:r>
      <w:r>
        <w:rPr>
          <w:rFonts w:eastAsia="SimSun"/>
          <w:szCs w:val="24"/>
          <w:lang w:eastAsia="zh-CN"/>
        </w:rPr>
        <w:t xml:space="preserve"> from Moderator</w:t>
      </w:r>
    </w:p>
    <w:tbl>
      <w:tblPr>
        <w:tblStyle w:val="TableGrid"/>
        <w:tblW w:w="0" w:type="auto"/>
        <w:tblInd w:w="720" w:type="dxa"/>
        <w:tblLook w:val="04A0" w:firstRow="1" w:lastRow="0" w:firstColumn="1" w:lastColumn="0" w:noHBand="0" w:noVBand="1"/>
      </w:tblPr>
      <w:tblGrid>
        <w:gridCol w:w="1012"/>
        <w:gridCol w:w="1524"/>
        <w:gridCol w:w="1134"/>
        <w:gridCol w:w="5241"/>
      </w:tblGrid>
      <w:tr w:rsidR="00636317" w14:paraId="64BEE650" w14:textId="77777777" w:rsidTr="00636317">
        <w:tc>
          <w:tcPr>
            <w:tcW w:w="1012" w:type="dxa"/>
          </w:tcPr>
          <w:p w14:paraId="4D0F161A" w14:textId="49BC1F50"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D</w:t>
            </w:r>
            <w:r>
              <w:rPr>
                <w:rFonts w:eastAsia="新細明體"/>
                <w:szCs w:val="24"/>
                <w:lang w:eastAsia="zh-TW"/>
              </w:rPr>
              <w:t>evice</w:t>
            </w:r>
          </w:p>
        </w:tc>
        <w:tc>
          <w:tcPr>
            <w:tcW w:w="1524" w:type="dxa"/>
          </w:tcPr>
          <w:p w14:paraId="56CFB916" w14:textId="09A80B80"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R</w:t>
            </w:r>
            <w:r>
              <w:rPr>
                <w:rFonts w:eastAsia="新細明體"/>
                <w:szCs w:val="24"/>
                <w:lang w:eastAsia="zh-TW"/>
              </w:rPr>
              <w:t>equirements</w:t>
            </w:r>
          </w:p>
        </w:tc>
        <w:tc>
          <w:tcPr>
            <w:tcW w:w="1134" w:type="dxa"/>
          </w:tcPr>
          <w:p w14:paraId="504C676A" w14:textId="552FBD6B"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S</w:t>
            </w:r>
            <w:r>
              <w:rPr>
                <w:rFonts w:eastAsia="新細明體"/>
                <w:szCs w:val="24"/>
                <w:lang w:eastAsia="zh-TW"/>
              </w:rPr>
              <w:t>pec</w:t>
            </w:r>
          </w:p>
        </w:tc>
        <w:tc>
          <w:tcPr>
            <w:tcW w:w="5241" w:type="dxa"/>
          </w:tcPr>
          <w:p w14:paraId="79FC726E" w14:textId="0F1C9DA4"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R</w:t>
            </w:r>
            <w:r>
              <w:rPr>
                <w:rFonts w:eastAsia="新細明體"/>
                <w:szCs w:val="24"/>
                <w:lang w:eastAsia="zh-TW"/>
              </w:rPr>
              <w:t>ecommendation</w:t>
            </w:r>
          </w:p>
        </w:tc>
      </w:tr>
      <w:tr w:rsidR="00636317" w14:paraId="09971BEE" w14:textId="77777777" w:rsidTr="00636317">
        <w:tc>
          <w:tcPr>
            <w:tcW w:w="1012" w:type="dxa"/>
          </w:tcPr>
          <w:p w14:paraId="0A966AC0" w14:textId="67760635"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N</w:t>
            </w:r>
            <w:r>
              <w:rPr>
                <w:rFonts w:eastAsia="新細明體"/>
                <w:szCs w:val="24"/>
                <w:lang w:eastAsia="zh-TW"/>
              </w:rPr>
              <w:t>R NTN</w:t>
            </w:r>
          </w:p>
        </w:tc>
        <w:tc>
          <w:tcPr>
            <w:tcW w:w="1524" w:type="dxa"/>
          </w:tcPr>
          <w:p w14:paraId="4789F981" w14:textId="38AB4F1C"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R</w:t>
            </w:r>
            <w:r>
              <w:rPr>
                <w:rFonts w:eastAsia="新細明體"/>
                <w:szCs w:val="24"/>
                <w:lang w:eastAsia="zh-TW"/>
              </w:rPr>
              <w:t>F &amp; Demod</w:t>
            </w:r>
          </w:p>
        </w:tc>
        <w:tc>
          <w:tcPr>
            <w:tcW w:w="1134" w:type="dxa"/>
          </w:tcPr>
          <w:p w14:paraId="052416E3" w14:textId="6BD77906"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3</w:t>
            </w:r>
            <w:r>
              <w:rPr>
                <w:rFonts w:eastAsia="新細明體"/>
                <w:szCs w:val="24"/>
                <w:lang w:eastAsia="zh-TW"/>
              </w:rPr>
              <w:t>8.101-5</w:t>
            </w:r>
          </w:p>
        </w:tc>
        <w:tc>
          <w:tcPr>
            <w:tcW w:w="5241" w:type="dxa"/>
          </w:tcPr>
          <w:p w14:paraId="2506B285" w14:textId="77777777" w:rsidR="00636317" w:rsidRDefault="00636317" w:rsidP="00636317">
            <w:pPr>
              <w:pStyle w:val="ListParagraph"/>
              <w:overflowPunct/>
              <w:autoSpaceDE/>
              <w:autoSpaceDN/>
              <w:adjustRightInd/>
              <w:spacing w:after="120"/>
              <w:ind w:firstLineChars="0" w:firstLine="0"/>
              <w:textAlignment w:val="auto"/>
              <w:rPr>
                <w:rFonts w:ascii="Arial" w:eastAsia="新細明體" w:hAnsi="Arial" w:cs="Arial"/>
                <w:sz w:val="16"/>
                <w:szCs w:val="16"/>
              </w:rPr>
            </w:pPr>
            <w:r w:rsidRPr="00062800">
              <w:rPr>
                <w:rFonts w:ascii="Arial" w:eastAsia="新細明體" w:hAnsi="Arial" w:cs="Arial"/>
                <w:sz w:val="16"/>
                <w:szCs w:val="16"/>
              </w:rPr>
              <w:t>R4-2318441</w:t>
            </w:r>
            <w:r>
              <w:rPr>
                <w:rFonts w:ascii="Arial" w:eastAsia="新細明體" w:hAnsi="Arial" w:cs="Arial"/>
                <w:sz w:val="16"/>
                <w:szCs w:val="16"/>
              </w:rPr>
              <w:t>, Apple: revised, if needed</w:t>
            </w:r>
          </w:p>
          <w:p w14:paraId="133594B8" w14:textId="303DF4AC" w:rsidR="00636317" w:rsidRDefault="00636317" w:rsidP="00636317">
            <w:pPr>
              <w:pStyle w:val="ListParagraph"/>
              <w:overflowPunct/>
              <w:autoSpaceDE/>
              <w:autoSpaceDN/>
              <w:adjustRightInd/>
              <w:spacing w:after="120"/>
              <w:ind w:firstLineChars="0" w:firstLine="0"/>
              <w:textAlignment w:val="auto"/>
              <w:rPr>
                <w:rFonts w:eastAsia="SimSun" w:hint="eastAsia"/>
                <w:szCs w:val="24"/>
                <w:lang w:eastAsia="zh-CN"/>
              </w:rPr>
            </w:pPr>
            <w:r w:rsidRPr="00062800">
              <w:rPr>
                <w:rFonts w:ascii="Arial" w:eastAsia="新細明體" w:hAnsi="Arial" w:cs="Arial"/>
                <w:sz w:val="16"/>
                <w:szCs w:val="16"/>
              </w:rPr>
              <w:t>R4-2320878</w:t>
            </w:r>
            <w:r>
              <w:rPr>
                <w:rFonts w:ascii="Arial" w:eastAsia="新細明體" w:hAnsi="Arial" w:cs="Arial"/>
                <w:sz w:val="16"/>
                <w:szCs w:val="16"/>
              </w:rPr>
              <w:t>, Qualcomm: Not pursued</w:t>
            </w:r>
          </w:p>
        </w:tc>
      </w:tr>
      <w:tr w:rsidR="00636317" w14:paraId="72B06D5B" w14:textId="77777777" w:rsidTr="00636317">
        <w:tc>
          <w:tcPr>
            <w:tcW w:w="1012" w:type="dxa"/>
          </w:tcPr>
          <w:p w14:paraId="05173F13" w14:textId="2AE3F5A6" w:rsidR="00636317" w:rsidRDefault="00636317" w:rsidP="00636317">
            <w:pPr>
              <w:pStyle w:val="ListParagraph"/>
              <w:overflowPunct/>
              <w:autoSpaceDE/>
              <w:autoSpaceDN/>
              <w:adjustRightInd/>
              <w:spacing w:after="120"/>
              <w:ind w:firstLineChars="0" w:firstLine="0"/>
              <w:textAlignment w:val="auto"/>
              <w:rPr>
                <w:rFonts w:eastAsia="SimSun" w:hint="eastAsia"/>
                <w:szCs w:val="24"/>
                <w:lang w:eastAsia="zh-CN"/>
              </w:rPr>
            </w:pPr>
            <w:r>
              <w:rPr>
                <w:rFonts w:eastAsia="新細明體" w:hint="eastAsia"/>
                <w:szCs w:val="24"/>
                <w:lang w:eastAsia="zh-TW"/>
              </w:rPr>
              <w:t>N</w:t>
            </w:r>
            <w:r>
              <w:rPr>
                <w:rFonts w:eastAsia="新細明體"/>
                <w:szCs w:val="24"/>
                <w:lang w:eastAsia="zh-TW"/>
              </w:rPr>
              <w:t>R NTN</w:t>
            </w:r>
          </w:p>
        </w:tc>
        <w:tc>
          <w:tcPr>
            <w:tcW w:w="1524" w:type="dxa"/>
          </w:tcPr>
          <w:p w14:paraId="67DB658F" w14:textId="59029D79" w:rsidR="00636317" w:rsidRDefault="00636317" w:rsidP="00636317">
            <w:pPr>
              <w:pStyle w:val="ListParagraph"/>
              <w:overflowPunct/>
              <w:autoSpaceDE/>
              <w:autoSpaceDN/>
              <w:adjustRightInd/>
              <w:spacing w:after="120"/>
              <w:ind w:firstLineChars="0" w:firstLine="0"/>
              <w:textAlignment w:val="auto"/>
              <w:rPr>
                <w:rFonts w:eastAsia="SimSun" w:hint="eastAsia"/>
                <w:szCs w:val="24"/>
                <w:lang w:eastAsia="zh-CN"/>
              </w:rPr>
            </w:pPr>
            <w:r>
              <w:rPr>
                <w:rFonts w:eastAsia="新細明體"/>
                <w:szCs w:val="24"/>
                <w:lang w:eastAsia="zh-TW"/>
              </w:rPr>
              <w:t>RRM</w:t>
            </w:r>
          </w:p>
        </w:tc>
        <w:tc>
          <w:tcPr>
            <w:tcW w:w="1134" w:type="dxa"/>
          </w:tcPr>
          <w:p w14:paraId="031D2242" w14:textId="4546BFBC" w:rsidR="00636317" w:rsidRDefault="00636317" w:rsidP="00636317">
            <w:pPr>
              <w:pStyle w:val="ListParagraph"/>
              <w:overflowPunct/>
              <w:autoSpaceDE/>
              <w:autoSpaceDN/>
              <w:adjustRightInd/>
              <w:spacing w:after="120"/>
              <w:ind w:firstLineChars="0" w:firstLine="0"/>
              <w:textAlignment w:val="auto"/>
              <w:rPr>
                <w:rFonts w:eastAsia="SimSun" w:hint="eastAsia"/>
                <w:szCs w:val="24"/>
                <w:lang w:eastAsia="zh-CN"/>
              </w:rPr>
            </w:pPr>
            <w:r>
              <w:rPr>
                <w:rFonts w:eastAsia="新細明體" w:hint="eastAsia"/>
                <w:szCs w:val="24"/>
                <w:lang w:eastAsia="zh-TW"/>
              </w:rPr>
              <w:t>3</w:t>
            </w:r>
            <w:r>
              <w:rPr>
                <w:rFonts w:eastAsia="新細明體"/>
                <w:szCs w:val="24"/>
                <w:lang w:eastAsia="zh-TW"/>
              </w:rPr>
              <w:t>8.</w:t>
            </w:r>
            <w:r>
              <w:rPr>
                <w:rFonts w:eastAsia="新細明體"/>
                <w:szCs w:val="24"/>
                <w:lang w:eastAsia="zh-TW"/>
              </w:rPr>
              <w:t>133</w:t>
            </w:r>
          </w:p>
        </w:tc>
        <w:tc>
          <w:tcPr>
            <w:tcW w:w="5241" w:type="dxa"/>
          </w:tcPr>
          <w:p w14:paraId="66D41EDA" w14:textId="48018E05"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sidRPr="00062800">
              <w:rPr>
                <w:rFonts w:ascii="Arial" w:eastAsia="新細明體" w:hAnsi="Arial" w:cs="Arial"/>
                <w:sz w:val="16"/>
                <w:szCs w:val="16"/>
              </w:rPr>
              <w:t>R4-2318397</w:t>
            </w:r>
            <w:r>
              <w:rPr>
                <w:rFonts w:ascii="Arial" w:eastAsia="新細明體" w:hAnsi="Arial" w:cs="Arial"/>
                <w:sz w:val="16"/>
                <w:szCs w:val="16"/>
              </w:rPr>
              <w:t>, Samsung: revised, if needed</w:t>
            </w:r>
          </w:p>
        </w:tc>
      </w:tr>
      <w:tr w:rsidR="00636317" w14:paraId="36CFAE3F" w14:textId="77777777" w:rsidTr="00636317">
        <w:tc>
          <w:tcPr>
            <w:tcW w:w="1012" w:type="dxa"/>
          </w:tcPr>
          <w:p w14:paraId="756025EE" w14:textId="1593B379"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I</w:t>
            </w:r>
            <w:r>
              <w:rPr>
                <w:rFonts w:eastAsia="新細明體"/>
                <w:szCs w:val="24"/>
                <w:lang w:eastAsia="zh-TW"/>
              </w:rPr>
              <w:t>oT NTN</w:t>
            </w:r>
          </w:p>
        </w:tc>
        <w:tc>
          <w:tcPr>
            <w:tcW w:w="1524" w:type="dxa"/>
          </w:tcPr>
          <w:p w14:paraId="049C0EA1" w14:textId="2F3619FE"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R</w:t>
            </w:r>
            <w:r>
              <w:rPr>
                <w:rFonts w:eastAsia="新細明體"/>
                <w:szCs w:val="24"/>
                <w:lang w:eastAsia="zh-TW"/>
              </w:rPr>
              <w:t>F &amp; Demod</w:t>
            </w:r>
          </w:p>
        </w:tc>
        <w:tc>
          <w:tcPr>
            <w:tcW w:w="1134" w:type="dxa"/>
          </w:tcPr>
          <w:p w14:paraId="20EFE736" w14:textId="3E48E6E4"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3</w:t>
            </w:r>
            <w:r>
              <w:rPr>
                <w:rFonts w:eastAsia="新細明體"/>
                <w:szCs w:val="24"/>
                <w:lang w:eastAsia="zh-TW"/>
              </w:rPr>
              <w:t>6.102</w:t>
            </w:r>
          </w:p>
        </w:tc>
        <w:tc>
          <w:tcPr>
            <w:tcW w:w="5241" w:type="dxa"/>
          </w:tcPr>
          <w:p w14:paraId="71E9F101" w14:textId="0C92FC18" w:rsidR="00636317" w:rsidRDefault="00636317" w:rsidP="00636317">
            <w:pPr>
              <w:pStyle w:val="ListParagraph"/>
              <w:overflowPunct/>
              <w:autoSpaceDE/>
              <w:autoSpaceDN/>
              <w:adjustRightInd/>
              <w:spacing w:after="120"/>
              <w:ind w:firstLineChars="0" w:firstLine="0"/>
              <w:textAlignment w:val="auto"/>
              <w:rPr>
                <w:rFonts w:eastAsia="SimSun" w:hint="eastAsia"/>
                <w:szCs w:val="24"/>
                <w:lang w:eastAsia="zh-CN"/>
              </w:rPr>
            </w:pPr>
            <w:r w:rsidRPr="00062800">
              <w:rPr>
                <w:rFonts w:ascii="Arial" w:eastAsia="新細明體" w:hAnsi="Arial" w:cs="Arial"/>
                <w:sz w:val="16"/>
                <w:szCs w:val="16"/>
              </w:rPr>
              <w:t>R4-2320890</w:t>
            </w:r>
            <w:r>
              <w:rPr>
                <w:rFonts w:ascii="Arial" w:eastAsia="新細明體" w:hAnsi="Arial" w:cs="Arial"/>
                <w:sz w:val="16"/>
                <w:szCs w:val="16"/>
              </w:rPr>
              <w:t xml:space="preserve">, Qualcomm: </w:t>
            </w:r>
            <w:r>
              <w:rPr>
                <w:rFonts w:ascii="Arial" w:eastAsia="新細明體" w:hAnsi="Arial" w:cs="Arial"/>
                <w:sz w:val="16"/>
                <w:szCs w:val="16"/>
              </w:rPr>
              <w:t>revised, if needed</w:t>
            </w:r>
          </w:p>
        </w:tc>
      </w:tr>
      <w:tr w:rsidR="00636317" w14:paraId="24C8A5DD" w14:textId="77777777" w:rsidTr="00636317">
        <w:tc>
          <w:tcPr>
            <w:tcW w:w="1012" w:type="dxa"/>
          </w:tcPr>
          <w:p w14:paraId="056320D9" w14:textId="209B403B"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I</w:t>
            </w:r>
            <w:r>
              <w:rPr>
                <w:rFonts w:eastAsia="新細明體"/>
                <w:szCs w:val="24"/>
                <w:lang w:eastAsia="zh-TW"/>
              </w:rPr>
              <w:t>oT NTN</w:t>
            </w:r>
          </w:p>
        </w:tc>
        <w:tc>
          <w:tcPr>
            <w:tcW w:w="1524" w:type="dxa"/>
          </w:tcPr>
          <w:p w14:paraId="46EFDB88" w14:textId="003BB68C"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R</w:t>
            </w:r>
            <w:r>
              <w:rPr>
                <w:rFonts w:eastAsia="新細明體"/>
                <w:szCs w:val="24"/>
                <w:lang w:eastAsia="zh-TW"/>
              </w:rPr>
              <w:t>RM</w:t>
            </w:r>
          </w:p>
        </w:tc>
        <w:tc>
          <w:tcPr>
            <w:tcW w:w="1134" w:type="dxa"/>
          </w:tcPr>
          <w:p w14:paraId="7AC5BACF" w14:textId="78940AEC" w:rsidR="00636317" w:rsidRPr="00636317" w:rsidRDefault="00636317" w:rsidP="00636317">
            <w:pPr>
              <w:pStyle w:val="ListParagraph"/>
              <w:overflowPunct/>
              <w:autoSpaceDE/>
              <w:autoSpaceDN/>
              <w:adjustRightInd/>
              <w:spacing w:after="120"/>
              <w:ind w:firstLineChars="0" w:firstLine="0"/>
              <w:textAlignment w:val="auto"/>
              <w:rPr>
                <w:rFonts w:eastAsia="新細明體" w:hint="eastAsia"/>
                <w:szCs w:val="24"/>
                <w:lang w:eastAsia="zh-TW"/>
              </w:rPr>
            </w:pPr>
            <w:r>
              <w:rPr>
                <w:rFonts w:eastAsia="新細明體" w:hint="eastAsia"/>
                <w:szCs w:val="24"/>
                <w:lang w:eastAsia="zh-TW"/>
              </w:rPr>
              <w:t>3</w:t>
            </w:r>
            <w:r>
              <w:rPr>
                <w:rFonts w:eastAsia="新細明體"/>
                <w:szCs w:val="24"/>
                <w:lang w:eastAsia="zh-TW"/>
              </w:rPr>
              <w:t>6.133</w:t>
            </w:r>
          </w:p>
        </w:tc>
        <w:tc>
          <w:tcPr>
            <w:tcW w:w="5241" w:type="dxa"/>
          </w:tcPr>
          <w:p w14:paraId="0E9C7F34" w14:textId="6E06BF11" w:rsidR="00636317" w:rsidRDefault="00636317" w:rsidP="00636317">
            <w:pPr>
              <w:pStyle w:val="ListParagraph"/>
              <w:overflowPunct/>
              <w:autoSpaceDE/>
              <w:autoSpaceDN/>
              <w:adjustRightInd/>
              <w:spacing w:after="120"/>
              <w:ind w:firstLineChars="0" w:firstLine="0"/>
              <w:textAlignment w:val="auto"/>
              <w:rPr>
                <w:rFonts w:eastAsia="SimSun" w:hint="eastAsia"/>
                <w:szCs w:val="24"/>
                <w:lang w:eastAsia="zh-CN"/>
              </w:rPr>
            </w:pPr>
            <w:r w:rsidRPr="00062800">
              <w:rPr>
                <w:rFonts w:ascii="Arial" w:eastAsia="新細明體" w:hAnsi="Arial" w:cs="Arial"/>
                <w:sz w:val="16"/>
                <w:szCs w:val="16"/>
              </w:rPr>
              <w:t>R4-2318072</w:t>
            </w:r>
            <w:r>
              <w:rPr>
                <w:rFonts w:ascii="Arial" w:eastAsia="新細明體" w:hAnsi="Arial" w:cs="Arial"/>
                <w:sz w:val="16"/>
                <w:szCs w:val="16"/>
              </w:rPr>
              <w:t xml:space="preserve">, </w:t>
            </w:r>
            <w:r>
              <w:rPr>
                <w:rFonts w:ascii="Arial" w:eastAsia="新細明體" w:hAnsi="Arial" w:cs="Arial"/>
                <w:sz w:val="16"/>
                <w:szCs w:val="16"/>
              </w:rPr>
              <w:t>MTK</w:t>
            </w:r>
            <w:r>
              <w:rPr>
                <w:rFonts w:ascii="Arial" w:eastAsia="新細明體" w:hAnsi="Arial" w:cs="Arial"/>
                <w:sz w:val="16"/>
                <w:szCs w:val="16"/>
              </w:rPr>
              <w:t>: revised, if needed</w:t>
            </w:r>
          </w:p>
        </w:tc>
      </w:tr>
    </w:tbl>
    <w:p w14:paraId="3AF50270" w14:textId="77777777" w:rsidR="00636317" w:rsidRPr="00B44722" w:rsidRDefault="00636317" w:rsidP="00636317">
      <w:pPr>
        <w:pStyle w:val="ListParagraph"/>
        <w:overflowPunct/>
        <w:autoSpaceDE/>
        <w:autoSpaceDN/>
        <w:adjustRightInd/>
        <w:spacing w:after="120"/>
        <w:ind w:left="720" w:firstLineChars="0" w:firstLine="0"/>
        <w:textAlignment w:val="auto"/>
        <w:rPr>
          <w:rFonts w:eastAsia="SimSun" w:hint="eastAsia"/>
          <w:szCs w:val="24"/>
          <w:lang w:eastAsia="zh-CN"/>
        </w:rPr>
      </w:pPr>
    </w:p>
    <w:p w14:paraId="5FC3B0D0" w14:textId="39B753ED" w:rsidR="00636317" w:rsidRPr="00636317" w:rsidRDefault="00636317" w:rsidP="00636317">
      <w:pPr>
        <w:rPr>
          <w:rFonts w:eastAsia="Malgun Gothic" w:hint="eastAsia"/>
          <w:lang w:eastAsia="ko-KR"/>
        </w:rPr>
      </w:pPr>
    </w:p>
    <w:sectPr w:rsidR="00636317" w:rsidRPr="0063631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2AA9" w14:textId="77777777" w:rsidR="00DF03BC" w:rsidRDefault="00DF03BC">
      <w:r>
        <w:separator/>
      </w:r>
    </w:p>
  </w:endnote>
  <w:endnote w:type="continuationSeparator" w:id="0">
    <w:p w14:paraId="64C25CA4" w14:textId="77777777" w:rsidR="00DF03BC" w:rsidRDefault="00DF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DDF7" w14:textId="77777777" w:rsidR="00DF03BC" w:rsidRDefault="00DF03BC">
      <w:r>
        <w:separator/>
      </w:r>
    </w:p>
  </w:footnote>
  <w:footnote w:type="continuationSeparator" w:id="0">
    <w:p w14:paraId="2D65362A" w14:textId="77777777" w:rsidR="00DF03BC" w:rsidRDefault="00DF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18"/>
    <w:multiLevelType w:val="hybridMultilevel"/>
    <w:tmpl w:val="43A0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5D5C"/>
    <w:multiLevelType w:val="hybridMultilevel"/>
    <w:tmpl w:val="9B5EE15A"/>
    <w:lvl w:ilvl="0" w:tplc="F4642E94">
      <w:start w:val="1"/>
      <w:numFmt w:val="bullet"/>
      <w:lvlText w:val=""/>
      <w:lvlJc w:val="left"/>
      <w:pPr>
        <w:tabs>
          <w:tab w:val="num" w:pos="720"/>
        </w:tabs>
        <w:ind w:left="720" w:hanging="360"/>
      </w:pPr>
      <w:rPr>
        <w:rFonts w:ascii="Symbol" w:hAnsi="Symbol" w:hint="default"/>
      </w:rPr>
    </w:lvl>
    <w:lvl w:ilvl="1" w:tplc="69789D10">
      <w:start w:val="1"/>
      <w:numFmt w:val="bullet"/>
      <w:lvlText w:val=""/>
      <w:lvlJc w:val="left"/>
      <w:pPr>
        <w:tabs>
          <w:tab w:val="num" w:pos="1440"/>
        </w:tabs>
        <w:ind w:left="1440" w:hanging="360"/>
      </w:pPr>
      <w:rPr>
        <w:rFonts w:ascii="Symbol" w:hAnsi="Symbol" w:hint="default"/>
      </w:rPr>
    </w:lvl>
    <w:lvl w:ilvl="2" w:tplc="E728A2A6" w:tentative="1">
      <w:start w:val="1"/>
      <w:numFmt w:val="bullet"/>
      <w:lvlText w:val=""/>
      <w:lvlJc w:val="left"/>
      <w:pPr>
        <w:tabs>
          <w:tab w:val="num" w:pos="2160"/>
        </w:tabs>
        <w:ind w:left="2160" w:hanging="360"/>
      </w:pPr>
      <w:rPr>
        <w:rFonts w:ascii="Symbol" w:hAnsi="Symbol" w:hint="default"/>
      </w:rPr>
    </w:lvl>
    <w:lvl w:ilvl="3" w:tplc="26340F24" w:tentative="1">
      <w:start w:val="1"/>
      <w:numFmt w:val="bullet"/>
      <w:lvlText w:val=""/>
      <w:lvlJc w:val="left"/>
      <w:pPr>
        <w:tabs>
          <w:tab w:val="num" w:pos="2880"/>
        </w:tabs>
        <w:ind w:left="2880" w:hanging="360"/>
      </w:pPr>
      <w:rPr>
        <w:rFonts w:ascii="Symbol" w:hAnsi="Symbol" w:hint="default"/>
      </w:rPr>
    </w:lvl>
    <w:lvl w:ilvl="4" w:tplc="31EEE9DC" w:tentative="1">
      <w:start w:val="1"/>
      <w:numFmt w:val="bullet"/>
      <w:lvlText w:val=""/>
      <w:lvlJc w:val="left"/>
      <w:pPr>
        <w:tabs>
          <w:tab w:val="num" w:pos="3600"/>
        </w:tabs>
        <w:ind w:left="3600" w:hanging="360"/>
      </w:pPr>
      <w:rPr>
        <w:rFonts w:ascii="Symbol" w:hAnsi="Symbol" w:hint="default"/>
      </w:rPr>
    </w:lvl>
    <w:lvl w:ilvl="5" w:tplc="3ABA6E7C" w:tentative="1">
      <w:start w:val="1"/>
      <w:numFmt w:val="bullet"/>
      <w:lvlText w:val=""/>
      <w:lvlJc w:val="left"/>
      <w:pPr>
        <w:tabs>
          <w:tab w:val="num" w:pos="4320"/>
        </w:tabs>
        <w:ind w:left="4320" w:hanging="360"/>
      </w:pPr>
      <w:rPr>
        <w:rFonts w:ascii="Symbol" w:hAnsi="Symbol" w:hint="default"/>
      </w:rPr>
    </w:lvl>
    <w:lvl w:ilvl="6" w:tplc="1A0229F0" w:tentative="1">
      <w:start w:val="1"/>
      <w:numFmt w:val="bullet"/>
      <w:lvlText w:val=""/>
      <w:lvlJc w:val="left"/>
      <w:pPr>
        <w:tabs>
          <w:tab w:val="num" w:pos="5040"/>
        </w:tabs>
        <w:ind w:left="5040" w:hanging="360"/>
      </w:pPr>
      <w:rPr>
        <w:rFonts w:ascii="Symbol" w:hAnsi="Symbol" w:hint="default"/>
      </w:rPr>
    </w:lvl>
    <w:lvl w:ilvl="7" w:tplc="648E0716" w:tentative="1">
      <w:start w:val="1"/>
      <w:numFmt w:val="bullet"/>
      <w:lvlText w:val=""/>
      <w:lvlJc w:val="left"/>
      <w:pPr>
        <w:tabs>
          <w:tab w:val="num" w:pos="5760"/>
        </w:tabs>
        <w:ind w:left="5760" w:hanging="360"/>
      </w:pPr>
      <w:rPr>
        <w:rFonts w:ascii="Symbol" w:hAnsi="Symbol" w:hint="default"/>
      </w:rPr>
    </w:lvl>
    <w:lvl w:ilvl="8" w:tplc="37BECE9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C7E98"/>
    <w:multiLevelType w:val="hybridMultilevel"/>
    <w:tmpl w:val="623ACAE2"/>
    <w:lvl w:ilvl="0" w:tplc="461E6AB0">
      <w:start w:val="6"/>
      <w:numFmt w:val="bullet"/>
      <w:lvlText w:val="-"/>
      <w:lvlJc w:val="left"/>
      <w:pPr>
        <w:ind w:left="720" w:hanging="360"/>
      </w:pPr>
      <w:rPr>
        <w:rFonts w:ascii="微軟正黑體" w:eastAsia="微軟正黑體" w:hAnsi="微軟正黑體" w:cs="微軟正黑體"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924D0"/>
    <w:multiLevelType w:val="hybridMultilevel"/>
    <w:tmpl w:val="16644CF2"/>
    <w:lvl w:ilvl="0" w:tplc="BB727A06">
      <w:start w:val="1"/>
      <w:numFmt w:val="decimal"/>
      <w:pStyle w:val="Proposal"/>
      <w:lvlText w:val="Propos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1F0C4685"/>
    <w:multiLevelType w:val="hybridMultilevel"/>
    <w:tmpl w:val="333CF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F74F64"/>
    <w:multiLevelType w:val="hybridMultilevel"/>
    <w:tmpl w:val="5126ABFC"/>
    <w:lvl w:ilvl="0" w:tplc="98CC3A9E">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0A46BE"/>
    <w:multiLevelType w:val="hybridMultilevel"/>
    <w:tmpl w:val="56845912"/>
    <w:lvl w:ilvl="0" w:tplc="08090001">
      <w:start w:val="1"/>
      <w:numFmt w:val="bullet"/>
      <w:lvlText w:val=""/>
      <w:lvlJc w:val="left"/>
      <w:pPr>
        <w:ind w:left="764" w:hanging="480"/>
      </w:pPr>
      <w:rPr>
        <w:rFonts w:ascii="Symbol" w:hAnsi="Symbol"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1"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9F80E83"/>
    <w:multiLevelType w:val="hybridMultilevel"/>
    <w:tmpl w:val="3ACC279E"/>
    <w:lvl w:ilvl="0" w:tplc="461E6AB0">
      <w:start w:val="6"/>
      <w:numFmt w:val="bullet"/>
      <w:lvlText w:val="-"/>
      <w:lvlJc w:val="left"/>
      <w:pPr>
        <w:ind w:left="480" w:hanging="480"/>
      </w:pPr>
      <w:rPr>
        <w:rFonts w:ascii="微軟正黑體" w:eastAsia="微軟正黑體" w:hAnsi="微軟正黑體" w:cs="微軟正黑體" w:hint="eastAsia"/>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58521B97"/>
    <w:multiLevelType w:val="hybridMultilevel"/>
    <w:tmpl w:val="5D4ED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C73605A"/>
    <w:multiLevelType w:val="hybridMultilevel"/>
    <w:tmpl w:val="4A6690BC"/>
    <w:lvl w:ilvl="0" w:tplc="3FA2B30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670B35"/>
    <w:multiLevelType w:val="hybridMultilevel"/>
    <w:tmpl w:val="3DF65A2E"/>
    <w:lvl w:ilvl="0" w:tplc="04190005">
      <w:start w:val="1"/>
      <w:numFmt w:val="bullet"/>
      <w:lvlText w:val=""/>
      <w:lvlJc w:val="left"/>
      <w:pPr>
        <w:ind w:left="768" w:hanging="480"/>
      </w:pPr>
      <w:rPr>
        <w:rFonts w:ascii="Wingdings" w:hAnsi="Wingdings" w:hint="default"/>
      </w:rPr>
    </w:lvl>
    <w:lvl w:ilvl="1" w:tplc="04090003" w:tentative="1">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20" w15:restartNumberingAfterBreak="0">
    <w:nsid w:val="6CE73331"/>
    <w:multiLevelType w:val="hybridMultilevel"/>
    <w:tmpl w:val="4A201C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CFC612B"/>
    <w:multiLevelType w:val="hybridMultilevel"/>
    <w:tmpl w:val="EF90E6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D4828CB"/>
    <w:multiLevelType w:val="hybridMultilevel"/>
    <w:tmpl w:val="5254F698"/>
    <w:lvl w:ilvl="0" w:tplc="04190005">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76DE6D7C"/>
    <w:multiLevelType w:val="hybridMultilevel"/>
    <w:tmpl w:val="E37243C0"/>
    <w:lvl w:ilvl="0" w:tplc="041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2"/>
  </w:num>
  <w:num w:numId="2" w16cid:durableId="1167404301">
    <w:abstractNumId w:val="12"/>
  </w:num>
  <w:num w:numId="3" w16cid:durableId="845053056">
    <w:abstractNumId w:val="24"/>
  </w:num>
  <w:num w:numId="4" w16cid:durableId="574896988">
    <w:abstractNumId w:val="17"/>
  </w:num>
  <w:num w:numId="5" w16cid:durableId="1797749362">
    <w:abstractNumId w:val="15"/>
  </w:num>
  <w:num w:numId="6" w16cid:durableId="899943885">
    <w:abstractNumId w:val="15"/>
  </w:num>
  <w:num w:numId="7" w16cid:durableId="1512796906">
    <w:abstractNumId w:val="15"/>
  </w:num>
  <w:num w:numId="8" w16cid:durableId="203450138">
    <w:abstractNumId w:val="15"/>
  </w:num>
  <w:num w:numId="9" w16cid:durableId="158355102">
    <w:abstractNumId w:val="15"/>
  </w:num>
  <w:num w:numId="10" w16cid:durableId="1628313981">
    <w:abstractNumId w:val="15"/>
  </w:num>
  <w:num w:numId="11" w16cid:durableId="121701034">
    <w:abstractNumId w:val="15"/>
  </w:num>
  <w:num w:numId="12" w16cid:durableId="1903825637">
    <w:abstractNumId w:val="15"/>
  </w:num>
  <w:num w:numId="13" w16cid:durableId="27722345">
    <w:abstractNumId w:val="15"/>
  </w:num>
  <w:num w:numId="14" w16cid:durableId="1978800360">
    <w:abstractNumId w:val="15"/>
  </w:num>
  <w:num w:numId="15" w16cid:durableId="728382646">
    <w:abstractNumId w:val="15"/>
  </w:num>
  <w:num w:numId="16" w16cid:durableId="2009285576">
    <w:abstractNumId w:val="15"/>
  </w:num>
  <w:num w:numId="17" w16cid:durableId="520776209">
    <w:abstractNumId w:val="11"/>
  </w:num>
  <w:num w:numId="18" w16cid:durableId="1890874967">
    <w:abstractNumId w:val="6"/>
  </w:num>
  <w:num w:numId="19" w16cid:durableId="151794773">
    <w:abstractNumId w:val="5"/>
  </w:num>
  <w:num w:numId="20" w16cid:durableId="1473786642">
    <w:abstractNumId w:val="3"/>
  </w:num>
  <w:num w:numId="21" w16cid:durableId="895970569">
    <w:abstractNumId w:val="15"/>
  </w:num>
  <w:num w:numId="22" w16cid:durableId="1637685187">
    <w:abstractNumId w:val="15"/>
  </w:num>
  <w:num w:numId="23" w16cid:durableId="1282683033">
    <w:abstractNumId w:val="13"/>
  </w:num>
  <w:num w:numId="24" w16cid:durableId="1095053292">
    <w:abstractNumId w:val="10"/>
  </w:num>
  <w:num w:numId="25" w16cid:durableId="1689015827">
    <w:abstractNumId w:val="16"/>
  </w:num>
  <w:num w:numId="26" w16cid:durableId="1361315527">
    <w:abstractNumId w:val="0"/>
  </w:num>
  <w:num w:numId="27" w16cid:durableId="1350596760">
    <w:abstractNumId w:val="18"/>
  </w:num>
  <w:num w:numId="28" w16cid:durableId="646202536">
    <w:abstractNumId w:val="8"/>
  </w:num>
  <w:num w:numId="29" w16cid:durableId="1903634170">
    <w:abstractNumId w:val="4"/>
  </w:num>
  <w:num w:numId="30" w16cid:durableId="295186419">
    <w:abstractNumId w:val="9"/>
  </w:num>
  <w:num w:numId="31" w16cid:durableId="1274480981">
    <w:abstractNumId w:val="7"/>
  </w:num>
  <w:num w:numId="32" w16cid:durableId="861363494">
    <w:abstractNumId w:val="7"/>
    <w:lvlOverride w:ilvl="0">
      <w:startOverride w:val="3"/>
    </w:lvlOverride>
  </w:num>
  <w:num w:numId="33" w16cid:durableId="1003556670">
    <w:abstractNumId w:val="1"/>
  </w:num>
  <w:num w:numId="34" w16cid:durableId="383212738">
    <w:abstractNumId w:val="15"/>
  </w:num>
  <w:num w:numId="35" w16cid:durableId="1762137122">
    <w:abstractNumId w:val="15"/>
  </w:num>
  <w:num w:numId="36" w16cid:durableId="1826117906">
    <w:abstractNumId w:val="15"/>
  </w:num>
  <w:num w:numId="37" w16cid:durableId="1178345032">
    <w:abstractNumId w:val="15"/>
  </w:num>
  <w:num w:numId="38" w16cid:durableId="884637516">
    <w:abstractNumId w:val="19"/>
  </w:num>
  <w:num w:numId="39" w16cid:durableId="118957557">
    <w:abstractNumId w:val="22"/>
  </w:num>
  <w:num w:numId="40" w16cid:durableId="1476023728">
    <w:abstractNumId w:val="1"/>
  </w:num>
  <w:num w:numId="41" w16cid:durableId="594634511">
    <w:abstractNumId w:val="21"/>
  </w:num>
  <w:num w:numId="42" w16cid:durableId="1647973040">
    <w:abstractNumId w:val="14"/>
  </w:num>
  <w:num w:numId="43" w16cid:durableId="1919754843">
    <w:abstractNumId w:val="20"/>
    <w:lvlOverride w:ilvl="0"/>
    <w:lvlOverride w:ilvl="1"/>
    <w:lvlOverride w:ilvl="2"/>
    <w:lvlOverride w:ilvl="3"/>
    <w:lvlOverride w:ilvl="4"/>
    <w:lvlOverride w:ilvl="5"/>
    <w:lvlOverride w:ilvl="6"/>
    <w:lvlOverride w:ilvl="7"/>
    <w:lvlOverride w:ilvl="8"/>
  </w:num>
  <w:num w:numId="44" w16cid:durableId="1583373190">
    <w:abstractNumId w:val="23"/>
  </w:num>
  <w:num w:numId="45" w16cid:durableId="8677152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36A72"/>
    <w:rsid w:val="000457A1"/>
    <w:rsid w:val="00050001"/>
    <w:rsid w:val="00051F47"/>
    <w:rsid w:val="00052041"/>
    <w:rsid w:val="0005326A"/>
    <w:rsid w:val="0006266D"/>
    <w:rsid w:val="00062800"/>
    <w:rsid w:val="00065506"/>
    <w:rsid w:val="0007382E"/>
    <w:rsid w:val="00074D5A"/>
    <w:rsid w:val="000766E1"/>
    <w:rsid w:val="00077FF6"/>
    <w:rsid w:val="000804FB"/>
    <w:rsid w:val="00080D82"/>
    <w:rsid w:val="00081692"/>
    <w:rsid w:val="00082C46"/>
    <w:rsid w:val="00085A0E"/>
    <w:rsid w:val="00087548"/>
    <w:rsid w:val="00093E7E"/>
    <w:rsid w:val="0009552E"/>
    <w:rsid w:val="000A1830"/>
    <w:rsid w:val="000A4121"/>
    <w:rsid w:val="000A4AA3"/>
    <w:rsid w:val="000A550E"/>
    <w:rsid w:val="000B0960"/>
    <w:rsid w:val="000B1A55"/>
    <w:rsid w:val="000B20BB"/>
    <w:rsid w:val="000B2EF6"/>
    <w:rsid w:val="000B2FA6"/>
    <w:rsid w:val="000B4AA0"/>
    <w:rsid w:val="000C0089"/>
    <w:rsid w:val="000C2553"/>
    <w:rsid w:val="000C38C3"/>
    <w:rsid w:val="000C4549"/>
    <w:rsid w:val="000D09FD"/>
    <w:rsid w:val="000D19DE"/>
    <w:rsid w:val="000D44FB"/>
    <w:rsid w:val="000D574B"/>
    <w:rsid w:val="000D6CFC"/>
    <w:rsid w:val="000D6F80"/>
    <w:rsid w:val="000E48F2"/>
    <w:rsid w:val="000E537B"/>
    <w:rsid w:val="000E57D0"/>
    <w:rsid w:val="000E7858"/>
    <w:rsid w:val="000F232C"/>
    <w:rsid w:val="000F39CA"/>
    <w:rsid w:val="00106B2F"/>
    <w:rsid w:val="00107927"/>
    <w:rsid w:val="00110E26"/>
    <w:rsid w:val="00111321"/>
    <w:rsid w:val="001128E7"/>
    <w:rsid w:val="00117BD6"/>
    <w:rsid w:val="001206C2"/>
    <w:rsid w:val="00121978"/>
    <w:rsid w:val="00123422"/>
    <w:rsid w:val="00124B6A"/>
    <w:rsid w:val="00130462"/>
    <w:rsid w:val="00136D4C"/>
    <w:rsid w:val="00137D17"/>
    <w:rsid w:val="00142538"/>
    <w:rsid w:val="00142BB9"/>
    <w:rsid w:val="00144F96"/>
    <w:rsid w:val="001500F7"/>
    <w:rsid w:val="00151EAC"/>
    <w:rsid w:val="00153528"/>
    <w:rsid w:val="00154E68"/>
    <w:rsid w:val="0015595D"/>
    <w:rsid w:val="00162548"/>
    <w:rsid w:val="00163A8F"/>
    <w:rsid w:val="001716D7"/>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4D3"/>
    <w:rsid w:val="001D0363"/>
    <w:rsid w:val="001D12B4"/>
    <w:rsid w:val="001D1B07"/>
    <w:rsid w:val="001D7D94"/>
    <w:rsid w:val="001E0A28"/>
    <w:rsid w:val="001E4218"/>
    <w:rsid w:val="001E6C4D"/>
    <w:rsid w:val="001F0B20"/>
    <w:rsid w:val="001F7E3D"/>
    <w:rsid w:val="00200A62"/>
    <w:rsid w:val="00201BF7"/>
    <w:rsid w:val="00203740"/>
    <w:rsid w:val="002138EA"/>
    <w:rsid w:val="002139EA"/>
    <w:rsid w:val="00213F84"/>
    <w:rsid w:val="00214FBD"/>
    <w:rsid w:val="00221E08"/>
    <w:rsid w:val="00222807"/>
    <w:rsid w:val="00222897"/>
    <w:rsid w:val="00222B0C"/>
    <w:rsid w:val="00235394"/>
    <w:rsid w:val="00235577"/>
    <w:rsid w:val="002371B2"/>
    <w:rsid w:val="002435CA"/>
    <w:rsid w:val="0024469F"/>
    <w:rsid w:val="00245C1A"/>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1C4A"/>
    <w:rsid w:val="002939AF"/>
    <w:rsid w:val="00294491"/>
    <w:rsid w:val="00294BDE"/>
    <w:rsid w:val="002A0CED"/>
    <w:rsid w:val="002A2D17"/>
    <w:rsid w:val="002A4CD0"/>
    <w:rsid w:val="002A7DA6"/>
    <w:rsid w:val="002B516C"/>
    <w:rsid w:val="002B5E1D"/>
    <w:rsid w:val="002B60C1"/>
    <w:rsid w:val="002C4B52"/>
    <w:rsid w:val="002D03E5"/>
    <w:rsid w:val="002D36EB"/>
    <w:rsid w:val="002D6BDF"/>
    <w:rsid w:val="002E2CE9"/>
    <w:rsid w:val="002E3BF7"/>
    <w:rsid w:val="002E403E"/>
    <w:rsid w:val="002E4C74"/>
    <w:rsid w:val="002F0082"/>
    <w:rsid w:val="002F158C"/>
    <w:rsid w:val="002F4093"/>
    <w:rsid w:val="002F5636"/>
    <w:rsid w:val="002F6EB0"/>
    <w:rsid w:val="003022A5"/>
    <w:rsid w:val="00307E51"/>
    <w:rsid w:val="00311363"/>
    <w:rsid w:val="00315867"/>
    <w:rsid w:val="00321150"/>
    <w:rsid w:val="0032387B"/>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5B2D"/>
    <w:rsid w:val="0039642D"/>
    <w:rsid w:val="003A2B9E"/>
    <w:rsid w:val="003A2E40"/>
    <w:rsid w:val="003B0158"/>
    <w:rsid w:val="003B329B"/>
    <w:rsid w:val="003B40B6"/>
    <w:rsid w:val="003B56DB"/>
    <w:rsid w:val="003B755E"/>
    <w:rsid w:val="003C228E"/>
    <w:rsid w:val="003C51E7"/>
    <w:rsid w:val="003C5F5B"/>
    <w:rsid w:val="003C6893"/>
    <w:rsid w:val="003C6DE2"/>
    <w:rsid w:val="003D1EFD"/>
    <w:rsid w:val="003D28BF"/>
    <w:rsid w:val="003D4215"/>
    <w:rsid w:val="003D4C47"/>
    <w:rsid w:val="003D7719"/>
    <w:rsid w:val="003E40EE"/>
    <w:rsid w:val="003F1C1B"/>
    <w:rsid w:val="003F3A2F"/>
    <w:rsid w:val="003F5C60"/>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46FA3"/>
    <w:rsid w:val="00450F27"/>
    <w:rsid w:val="004510E5"/>
    <w:rsid w:val="00456A75"/>
    <w:rsid w:val="004574D4"/>
    <w:rsid w:val="00461E39"/>
    <w:rsid w:val="00462D3A"/>
    <w:rsid w:val="00463521"/>
    <w:rsid w:val="00471125"/>
    <w:rsid w:val="00472910"/>
    <w:rsid w:val="0047437A"/>
    <w:rsid w:val="00480E42"/>
    <w:rsid w:val="00481ED6"/>
    <w:rsid w:val="00484C5D"/>
    <w:rsid w:val="0048543E"/>
    <w:rsid w:val="004868C1"/>
    <w:rsid w:val="0048750F"/>
    <w:rsid w:val="00490D89"/>
    <w:rsid w:val="00492C09"/>
    <w:rsid w:val="004A17E9"/>
    <w:rsid w:val="004A495F"/>
    <w:rsid w:val="004A7544"/>
    <w:rsid w:val="004B6B0F"/>
    <w:rsid w:val="004C54E5"/>
    <w:rsid w:val="004C7DC8"/>
    <w:rsid w:val="004D21B0"/>
    <w:rsid w:val="004D737D"/>
    <w:rsid w:val="004E2659"/>
    <w:rsid w:val="004E2EBE"/>
    <w:rsid w:val="004E39EE"/>
    <w:rsid w:val="004E475C"/>
    <w:rsid w:val="004E56E0"/>
    <w:rsid w:val="004E7329"/>
    <w:rsid w:val="004F2CB0"/>
    <w:rsid w:val="005017F7"/>
    <w:rsid w:val="00501FA7"/>
    <w:rsid w:val="005034DC"/>
    <w:rsid w:val="00505BFA"/>
    <w:rsid w:val="005071B4"/>
    <w:rsid w:val="00507687"/>
    <w:rsid w:val="005117A9"/>
    <w:rsid w:val="00511F57"/>
    <w:rsid w:val="00514F37"/>
    <w:rsid w:val="00515CBE"/>
    <w:rsid w:val="00515E2B"/>
    <w:rsid w:val="00515EA0"/>
    <w:rsid w:val="0051776B"/>
    <w:rsid w:val="00522A7E"/>
    <w:rsid w:val="00522F20"/>
    <w:rsid w:val="005308DB"/>
    <w:rsid w:val="00530A2E"/>
    <w:rsid w:val="00530FBE"/>
    <w:rsid w:val="00533159"/>
    <w:rsid w:val="005339DB"/>
    <w:rsid w:val="00534C89"/>
    <w:rsid w:val="00541573"/>
    <w:rsid w:val="0054348A"/>
    <w:rsid w:val="00571777"/>
    <w:rsid w:val="00580FF5"/>
    <w:rsid w:val="0058519C"/>
    <w:rsid w:val="0058605E"/>
    <w:rsid w:val="0059149A"/>
    <w:rsid w:val="005956EE"/>
    <w:rsid w:val="005A083E"/>
    <w:rsid w:val="005B4802"/>
    <w:rsid w:val="005B6908"/>
    <w:rsid w:val="005B6FBD"/>
    <w:rsid w:val="005C1EA6"/>
    <w:rsid w:val="005D0B99"/>
    <w:rsid w:val="005D308E"/>
    <w:rsid w:val="005D3A48"/>
    <w:rsid w:val="005D7AF8"/>
    <w:rsid w:val="005E17BF"/>
    <w:rsid w:val="005E366A"/>
    <w:rsid w:val="005F2145"/>
    <w:rsid w:val="006016E1"/>
    <w:rsid w:val="00602D27"/>
    <w:rsid w:val="006144A1"/>
    <w:rsid w:val="00614D88"/>
    <w:rsid w:val="00615EBB"/>
    <w:rsid w:val="00616096"/>
    <w:rsid w:val="006160A2"/>
    <w:rsid w:val="006302AA"/>
    <w:rsid w:val="00636317"/>
    <w:rsid w:val="006363BD"/>
    <w:rsid w:val="00636F81"/>
    <w:rsid w:val="006412DC"/>
    <w:rsid w:val="006418C7"/>
    <w:rsid w:val="00642BC6"/>
    <w:rsid w:val="00644790"/>
    <w:rsid w:val="00647B72"/>
    <w:rsid w:val="006501AF"/>
    <w:rsid w:val="00650DDE"/>
    <w:rsid w:val="00653BCF"/>
    <w:rsid w:val="0065505B"/>
    <w:rsid w:val="006670AC"/>
    <w:rsid w:val="00672307"/>
    <w:rsid w:val="006808C6"/>
    <w:rsid w:val="00682668"/>
    <w:rsid w:val="00692A68"/>
    <w:rsid w:val="00695D85"/>
    <w:rsid w:val="006979BA"/>
    <w:rsid w:val="006A30A2"/>
    <w:rsid w:val="006A6D23"/>
    <w:rsid w:val="006B25DE"/>
    <w:rsid w:val="006C1C3B"/>
    <w:rsid w:val="006C4E43"/>
    <w:rsid w:val="006C643E"/>
    <w:rsid w:val="006D2932"/>
    <w:rsid w:val="006D3671"/>
    <w:rsid w:val="006D4176"/>
    <w:rsid w:val="006E0A73"/>
    <w:rsid w:val="006E0FEE"/>
    <w:rsid w:val="006E6C11"/>
    <w:rsid w:val="006F5A43"/>
    <w:rsid w:val="006F7C0C"/>
    <w:rsid w:val="00700755"/>
    <w:rsid w:val="0070646B"/>
    <w:rsid w:val="007130A2"/>
    <w:rsid w:val="00715463"/>
    <w:rsid w:val="007236F7"/>
    <w:rsid w:val="00730655"/>
    <w:rsid w:val="00731D77"/>
    <w:rsid w:val="00732360"/>
    <w:rsid w:val="0073390A"/>
    <w:rsid w:val="00734E64"/>
    <w:rsid w:val="00736B37"/>
    <w:rsid w:val="00740A35"/>
    <w:rsid w:val="007520B4"/>
    <w:rsid w:val="007608D8"/>
    <w:rsid w:val="007655D5"/>
    <w:rsid w:val="007711F3"/>
    <w:rsid w:val="007763C1"/>
    <w:rsid w:val="00777E82"/>
    <w:rsid w:val="00781359"/>
    <w:rsid w:val="00786921"/>
    <w:rsid w:val="007A1EAA"/>
    <w:rsid w:val="007A79FD"/>
    <w:rsid w:val="007B0B9D"/>
    <w:rsid w:val="007B112D"/>
    <w:rsid w:val="007B26E3"/>
    <w:rsid w:val="007B5A43"/>
    <w:rsid w:val="007B709B"/>
    <w:rsid w:val="007C1343"/>
    <w:rsid w:val="007C5EF1"/>
    <w:rsid w:val="007C7BF5"/>
    <w:rsid w:val="007D19B7"/>
    <w:rsid w:val="007D75E5"/>
    <w:rsid w:val="007D773E"/>
    <w:rsid w:val="007D78C6"/>
    <w:rsid w:val="007E066E"/>
    <w:rsid w:val="007E1356"/>
    <w:rsid w:val="007E20FC"/>
    <w:rsid w:val="007E6F03"/>
    <w:rsid w:val="007E7062"/>
    <w:rsid w:val="007F0E1E"/>
    <w:rsid w:val="007F29A7"/>
    <w:rsid w:val="007F7FA8"/>
    <w:rsid w:val="008004B4"/>
    <w:rsid w:val="00805BE8"/>
    <w:rsid w:val="00816078"/>
    <w:rsid w:val="008177E3"/>
    <w:rsid w:val="00823AA9"/>
    <w:rsid w:val="008255B9"/>
    <w:rsid w:val="00825CD8"/>
    <w:rsid w:val="00827324"/>
    <w:rsid w:val="008277B0"/>
    <w:rsid w:val="00831EB3"/>
    <w:rsid w:val="008355EA"/>
    <w:rsid w:val="00837458"/>
    <w:rsid w:val="00837AAE"/>
    <w:rsid w:val="008429AD"/>
    <w:rsid w:val="008429DB"/>
    <w:rsid w:val="00850C75"/>
    <w:rsid w:val="00850E39"/>
    <w:rsid w:val="0085179E"/>
    <w:rsid w:val="0085477A"/>
    <w:rsid w:val="00855107"/>
    <w:rsid w:val="00855173"/>
    <w:rsid w:val="008557D9"/>
    <w:rsid w:val="00855BF7"/>
    <w:rsid w:val="00856214"/>
    <w:rsid w:val="00862089"/>
    <w:rsid w:val="0086605E"/>
    <w:rsid w:val="00866D5B"/>
    <w:rsid w:val="00866FF5"/>
    <w:rsid w:val="0087332D"/>
    <w:rsid w:val="00873E1F"/>
    <w:rsid w:val="00874C16"/>
    <w:rsid w:val="00886D1F"/>
    <w:rsid w:val="00887E40"/>
    <w:rsid w:val="00891A36"/>
    <w:rsid w:val="00891EE1"/>
    <w:rsid w:val="00893987"/>
    <w:rsid w:val="008963EF"/>
    <w:rsid w:val="0089688E"/>
    <w:rsid w:val="008A1FBE"/>
    <w:rsid w:val="008A51C9"/>
    <w:rsid w:val="008B3194"/>
    <w:rsid w:val="008B4AAC"/>
    <w:rsid w:val="008B5AE7"/>
    <w:rsid w:val="008C4301"/>
    <w:rsid w:val="008C60E9"/>
    <w:rsid w:val="008D1B7C"/>
    <w:rsid w:val="008D6657"/>
    <w:rsid w:val="008E1F60"/>
    <w:rsid w:val="008E307E"/>
    <w:rsid w:val="008F1B81"/>
    <w:rsid w:val="008F4DD1"/>
    <w:rsid w:val="008F6056"/>
    <w:rsid w:val="00902C07"/>
    <w:rsid w:val="00905804"/>
    <w:rsid w:val="009101E2"/>
    <w:rsid w:val="009130AF"/>
    <w:rsid w:val="00915D73"/>
    <w:rsid w:val="00916077"/>
    <w:rsid w:val="009170A2"/>
    <w:rsid w:val="009208A6"/>
    <w:rsid w:val="00922D82"/>
    <w:rsid w:val="00924514"/>
    <w:rsid w:val="00927316"/>
    <w:rsid w:val="0093133D"/>
    <w:rsid w:val="0093276D"/>
    <w:rsid w:val="00933D12"/>
    <w:rsid w:val="00937065"/>
    <w:rsid w:val="00940285"/>
    <w:rsid w:val="009415B0"/>
    <w:rsid w:val="00947E7E"/>
    <w:rsid w:val="0095139A"/>
    <w:rsid w:val="00953E16"/>
    <w:rsid w:val="009542AC"/>
    <w:rsid w:val="00954867"/>
    <w:rsid w:val="0095568A"/>
    <w:rsid w:val="0095580F"/>
    <w:rsid w:val="00961BB2"/>
    <w:rsid w:val="00962108"/>
    <w:rsid w:val="00962339"/>
    <w:rsid w:val="009638D6"/>
    <w:rsid w:val="0097408E"/>
    <w:rsid w:val="00974BB2"/>
    <w:rsid w:val="00974FA7"/>
    <w:rsid w:val="009756E5"/>
    <w:rsid w:val="00977A8C"/>
    <w:rsid w:val="00977FE0"/>
    <w:rsid w:val="00983910"/>
    <w:rsid w:val="009932AC"/>
    <w:rsid w:val="00994351"/>
    <w:rsid w:val="009962E8"/>
    <w:rsid w:val="00996A8F"/>
    <w:rsid w:val="009A1283"/>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E55D1"/>
    <w:rsid w:val="00A0758F"/>
    <w:rsid w:val="00A142E9"/>
    <w:rsid w:val="00A1570A"/>
    <w:rsid w:val="00A17866"/>
    <w:rsid w:val="00A211B4"/>
    <w:rsid w:val="00A223CF"/>
    <w:rsid w:val="00A33DDF"/>
    <w:rsid w:val="00A34547"/>
    <w:rsid w:val="00A376B7"/>
    <w:rsid w:val="00A41BF5"/>
    <w:rsid w:val="00A44778"/>
    <w:rsid w:val="00A469E7"/>
    <w:rsid w:val="00A536BC"/>
    <w:rsid w:val="00A604A4"/>
    <w:rsid w:val="00A61B7D"/>
    <w:rsid w:val="00A6605B"/>
    <w:rsid w:val="00A66ADC"/>
    <w:rsid w:val="00A7147D"/>
    <w:rsid w:val="00A77060"/>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504E"/>
    <w:rsid w:val="00AE70D4"/>
    <w:rsid w:val="00AE7868"/>
    <w:rsid w:val="00AF0407"/>
    <w:rsid w:val="00AF049B"/>
    <w:rsid w:val="00AF4D8B"/>
    <w:rsid w:val="00B067CA"/>
    <w:rsid w:val="00B12B26"/>
    <w:rsid w:val="00B163F8"/>
    <w:rsid w:val="00B22FD3"/>
    <w:rsid w:val="00B2472D"/>
    <w:rsid w:val="00B24CA0"/>
    <w:rsid w:val="00B2549F"/>
    <w:rsid w:val="00B26CE4"/>
    <w:rsid w:val="00B4108D"/>
    <w:rsid w:val="00B44722"/>
    <w:rsid w:val="00B47F4D"/>
    <w:rsid w:val="00B57265"/>
    <w:rsid w:val="00B633AE"/>
    <w:rsid w:val="00B665D2"/>
    <w:rsid w:val="00B6737C"/>
    <w:rsid w:val="00B7214D"/>
    <w:rsid w:val="00B74372"/>
    <w:rsid w:val="00B75525"/>
    <w:rsid w:val="00B80283"/>
    <w:rsid w:val="00B8095F"/>
    <w:rsid w:val="00B80B0C"/>
    <w:rsid w:val="00B80B11"/>
    <w:rsid w:val="00B831AE"/>
    <w:rsid w:val="00B8446C"/>
    <w:rsid w:val="00B86B89"/>
    <w:rsid w:val="00B87725"/>
    <w:rsid w:val="00BA0F02"/>
    <w:rsid w:val="00BA259A"/>
    <w:rsid w:val="00BA259C"/>
    <w:rsid w:val="00BA29D3"/>
    <w:rsid w:val="00BA307F"/>
    <w:rsid w:val="00BA5280"/>
    <w:rsid w:val="00BB14F1"/>
    <w:rsid w:val="00BB572E"/>
    <w:rsid w:val="00BB74FD"/>
    <w:rsid w:val="00BC5982"/>
    <w:rsid w:val="00BC60BF"/>
    <w:rsid w:val="00BD28BF"/>
    <w:rsid w:val="00BD2D12"/>
    <w:rsid w:val="00BD32C6"/>
    <w:rsid w:val="00BD6404"/>
    <w:rsid w:val="00BE33AE"/>
    <w:rsid w:val="00BF046F"/>
    <w:rsid w:val="00BF78E0"/>
    <w:rsid w:val="00C00F0E"/>
    <w:rsid w:val="00C01D50"/>
    <w:rsid w:val="00C02ACD"/>
    <w:rsid w:val="00C056DC"/>
    <w:rsid w:val="00C1329B"/>
    <w:rsid w:val="00C1572F"/>
    <w:rsid w:val="00C24C05"/>
    <w:rsid w:val="00C24D2F"/>
    <w:rsid w:val="00C26222"/>
    <w:rsid w:val="00C31283"/>
    <w:rsid w:val="00C33C48"/>
    <w:rsid w:val="00C340E5"/>
    <w:rsid w:val="00C34B55"/>
    <w:rsid w:val="00C35AA7"/>
    <w:rsid w:val="00C404C3"/>
    <w:rsid w:val="00C43BA1"/>
    <w:rsid w:val="00C43DAB"/>
    <w:rsid w:val="00C459FD"/>
    <w:rsid w:val="00C47F08"/>
    <w:rsid w:val="00C514A6"/>
    <w:rsid w:val="00C5739F"/>
    <w:rsid w:val="00C57CF0"/>
    <w:rsid w:val="00C63557"/>
    <w:rsid w:val="00C649BD"/>
    <w:rsid w:val="00C65891"/>
    <w:rsid w:val="00C66AC9"/>
    <w:rsid w:val="00C724D3"/>
    <w:rsid w:val="00C724E4"/>
    <w:rsid w:val="00C72951"/>
    <w:rsid w:val="00C77DD9"/>
    <w:rsid w:val="00C8011F"/>
    <w:rsid w:val="00C83BE6"/>
    <w:rsid w:val="00C85354"/>
    <w:rsid w:val="00C86ABA"/>
    <w:rsid w:val="00C943F3"/>
    <w:rsid w:val="00CA067B"/>
    <w:rsid w:val="00CA08C6"/>
    <w:rsid w:val="00CA0A77"/>
    <w:rsid w:val="00CA2729"/>
    <w:rsid w:val="00CA3057"/>
    <w:rsid w:val="00CA45F8"/>
    <w:rsid w:val="00CA6FA7"/>
    <w:rsid w:val="00CB0305"/>
    <w:rsid w:val="00CB33C7"/>
    <w:rsid w:val="00CB6DA7"/>
    <w:rsid w:val="00CB7E4C"/>
    <w:rsid w:val="00CC1733"/>
    <w:rsid w:val="00CC25B4"/>
    <w:rsid w:val="00CC4731"/>
    <w:rsid w:val="00CC5F88"/>
    <w:rsid w:val="00CC69C8"/>
    <w:rsid w:val="00CC77A2"/>
    <w:rsid w:val="00CD307E"/>
    <w:rsid w:val="00CD629F"/>
    <w:rsid w:val="00CD6A1B"/>
    <w:rsid w:val="00CE0A7F"/>
    <w:rsid w:val="00CE1718"/>
    <w:rsid w:val="00CF4156"/>
    <w:rsid w:val="00CF5B04"/>
    <w:rsid w:val="00D0036C"/>
    <w:rsid w:val="00D01D93"/>
    <w:rsid w:val="00D03D00"/>
    <w:rsid w:val="00D0448D"/>
    <w:rsid w:val="00D05C30"/>
    <w:rsid w:val="00D10052"/>
    <w:rsid w:val="00D11359"/>
    <w:rsid w:val="00D25FE4"/>
    <w:rsid w:val="00D3188C"/>
    <w:rsid w:val="00D3594B"/>
    <w:rsid w:val="00D35F9B"/>
    <w:rsid w:val="00D36B69"/>
    <w:rsid w:val="00D408DD"/>
    <w:rsid w:val="00D41155"/>
    <w:rsid w:val="00D45D72"/>
    <w:rsid w:val="00D520E4"/>
    <w:rsid w:val="00D53A38"/>
    <w:rsid w:val="00D575DD"/>
    <w:rsid w:val="00D57DFA"/>
    <w:rsid w:val="00D64EE3"/>
    <w:rsid w:val="00D66EA3"/>
    <w:rsid w:val="00D67FCF"/>
    <w:rsid w:val="00D709CE"/>
    <w:rsid w:val="00D71F73"/>
    <w:rsid w:val="00D72543"/>
    <w:rsid w:val="00D80786"/>
    <w:rsid w:val="00D81CAB"/>
    <w:rsid w:val="00D8576F"/>
    <w:rsid w:val="00D8677F"/>
    <w:rsid w:val="00D97F0C"/>
    <w:rsid w:val="00DA3A86"/>
    <w:rsid w:val="00DB2337"/>
    <w:rsid w:val="00DC2500"/>
    <w:rsid w:val="00DC4F72"/>
    <w:rsid w:val="00DC77DC"/>
    <w:rsid w:val="00DD0453"/>
    <w:rsid w:val="00DD0C2C"/>
    <w:rsid w:val="00DD19DE"/>
    <w:rsid w:val="00DD28BC"/>
    <w:rsid w:val="00DE31F0"/>
    <w:rsid w:val="00DE3D1C"/>
    <w:rsid w:val="00DF03BC"/>
    <w:rsid w:val="00E01C41"/>
    <w:rsid w:val="00E0227D"/>
    <w:rsid w:val="00E04B84"/>
    <w:rsid w:val="00E06466"/>
    <w:rsid w:val="00E06835"/>
    <w:rsid w:val="00E06FDA"/>
    <w:rsid w:val="00E12C14"/>
    <w:rsid w:val="00E157CB"/>
    <w:rsid w:val="00E160A5"/>
    <w:rsid w:val="00E1713D"/>
    <w:rsid w:val="00E2073A"/>
    <w:rsid w:val="00E20A43"/>
    <w:rsid w:val="00E23898"/>
    <w:rsid w:val="00E319F1"/>
    <w:rsid w:val="00E33CD2"/>
    <w:rsid w:val="00E40E90"/>
    <w:rsid w:val="00E45C2D"/>
    <w:rsid w:val="00E45C7E"/>
    <w:rsid w:val="00E531EB"/>
    <w:rsid w:val="00E54874"/>
    <w:rsid w:val="00E54B6F"/>
    <w:rsid w:val="00E55ACA"/>
    <w:rsid w:val="00E57B74"/>
    <w:rsid w:val="00E65BC6"/>
    <w:rsid w:val="00E661FF"/>
    <w:rsid w:val="00E726EB"/>
    <w:rsid w:val="00E72CF1"/>
    <w:rsid w:val="00E736AE"/>
    <w:rsid w:val="00E74748"/>
    <w:rsid w:val="00E76BC3"/>
    <w:rsid w:val="00E80B52"/>
    <w:rsid w:val="00E824C3"/>
    <w:rsid w:val="00E840B3"/>
    <w:rsid w:val="00E84D10"/>
    <w:rsid w:val="00E8629F"/>
    <w:rsid w:val="00E91008"/>
    <w:rsid w:val="00E91DE3"/>
    <w:rsid w:val="00E9374E"/>
    <w:rsid w:val="00E94591"/>
    <w:rsid w:val="00E94F54"/>
    <w:rsid w:val="00E97AD5"/>
    <w:rsid w:val="00EA1111"/>
    <w:rsid w:val="00EA3B4F"/>
    <w:rsid w:val="00EA3C24"/>
    <w:rsid w:val="00EA73DF"/>
    <w:rsid w:val="00EB61AE"/>
    <w:rsid w:val="00EC322D"/>
    <w:rsid w:val="00ED383A"/>
    <w:rsid w:val="00EE1080"/>
    <w:rsid w:val="00EE2993"/>
    <w:rsid w:val="00EE41D4"/>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6B4F"/>
    <w:rsid w:val="00F4136D"/>
    <w:rsid w:val="00F4212E"/>
    <w:rsid w:val="00F42C20"/>
    <w:rsid w:val="00F43E34"/>
    <w:rsid w:val="00F53053"/>
    <w:rsid w:val="00F53FE2"/>
    <w:rsid w:val="00F575FF"/>
    <w:rsid w:val="00F618EF"/>
    <w:rsid w:val="00F65582"/>
    <w:rsid w:val="00F66E75"/>
    <w:rsid w:val="00F74738"/>
    <w:rsid w:val="00F77EB0"/>
    <w:rsid w:val="00F87CDD"/>
    <w:rsid w:val="00F933F0"/>
    <w:rsid w:val="00F937A3"/>
    <w:rsid w:val="00F94715"/>
    <w:rsid w:val="00F96A3D"/>
    <w:rsid w:val="00FA0463"/>
    <w:rsid w:val="00FA4718"/>
    <w:rsid w:val="00FA5848"/>
    <w:rsid w:val="00FA6899"/>
    <w:rsid w:val="00FA7F3D"/>
    <w:rsid w:val="00FB0C9E"/>
    <w:rsid w:val="00FB38D8"/>
    <w:rsid w:val="00FB591C"/>
    <w:rsid w:val="00FB7AB9"/>
    <w:rsid w:val="00FC051F"/>
    <w:rsid w:val="00FC06FF"/>
    <w:rsid w:val="00FC2407"/>
    <w:rsid w:val="00FC3BE0"/>
    <w:rsid w:val="00FC45F4"/>
    <w:rsid w:val="00FC69B4"/>
    <w:rsid w:val="00FD0694"/>
    <w:rsid w:val="00FD25BE"/>
    <w:rsid w:val="00FD2E70"/>
    <w:rsid w:val="00FD34A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D1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5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B2Char">
    <w:name w:val="B2 Char"/>
    <w:link w:val="B2"/>
    <w:qFormat/>
    <w:locked/>
    <w:rsid w:val="00E157CB"/>
    <w:rPr>
      <w:lang w:val="en-GB" w:eastAsia="en-US"/>
    </w:rPr>
  </w:style>
  <w:style w:type="paragraph" w:customStyle="1" w:styleId="Default">
    <w:name w:val="Default"/>
    <w:rsid w:val="00E157CB"/>
    <w:pPr>
      <w:autoSpaceDE w:val="0"/>
      <w:autoSpaceDN w:val="0"/>
      <w:adjustRightInd w:val="0"/>
    </w:pPr>
    <w:rPr>
      <w:rFonts w:ascii="微軟正黑體" w:eastAsia="微軟正黑體" w:hAnsi="CG Times (WN)" w:cs="微軟正黑體"/>
      <w:color w:val="000000"/>
      <w:sz w:val="24"/>
      <w:szCs w:val="24"/>
      <w:lang w:val="en-US" w:eastAsia="zh-CN"/>
    </w:rPr>
  </w:style>
  <w:style w:type="paragraph" w:customStyle="1" w:styleId="Proposal">
    <w:name w:val="Proposal"/>
    <w:basedOn w:val="Normal"/>
    <w:link w:val="ProposalChar"/>
    <w:qFormat/>
    <w:rsid w:val="00EE2993"/>
    <w:pPr>
      <w:numPr>
        <w:numId w:val="31"/>
      </w:numPr>
    </w:pPr>
    <w:rPr>
      <w:b/>
    </w:rPr>
  </w:style>
  <w:style w:type="character" w:customStyle="1" w:styleId="ProposalChar">
    <w:name w:val="Proposal Char"/>
    <w:link w:val="Proposal"/>
    <w:qFormat/>
    <w:rsid w:val="00EE2993"/>
    <w:rPr>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552981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0658552">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7755309">
      <w:bodyDiv w:val="1"/>
      <w:marLeft w:val="0"/>
      <w:marRight w:val="0"/>
      <w:marTop w:val="0"/>
      <w:marBottom w:val="0"/>
      <w:divBdr>
        <w:top w:val="none" w:sz="0" w:space="0" w:color="auto"/>
        <w:left w:val="none" w:sz="0" w:space="0" w:color="auto"/>
        <w:bottom w:val="none" w:sz="0" w:space="0" w:color="auto"/>
        <w:right w:val="none" w:sz="0" w:space="0" w:color="auto"/>
      </w:divBdr>
    </w:div>
    <w:div w:id="67681361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092011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63346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1646553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8bi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575</TotalTime>
  <Pages>4</Pages>
  <Words>1007</Words>
  <Characters>5744</Characters>
  <Application>Microsoft Office Word</Application>
  <DocSecurity>0</DocSecurity>
  <Lines>47</Lines>
  <Paragraphs>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MTK - Ato Yu</cp:lastModifiedBy>
  <cp:revision>132</cp:revision>
  <cp:lastPrinted>2019-04-25T01:09:00Z</cp:lastPrinted>
  <dcterms:created xsi:type="dcterms:W3CDTF">2023-05-15T07:31:00Z</dcterms:created>
  <dcterms:modified xsi:type="dcterms:W3CDTF">2023-11-07T15:06:00Z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83bcef13-7cac-433f-ba1d-47a323951816_Enabled">
    <vt:lpwstr>true</vt:lpwstr>
  </property>
  <property fmtid="{D5CDD505-2E9C-101B-9397-08002B2CF9AE}" pid="17" name="MSIP_Label_83bcef13-7cac-433f-ba1d-47a323951816_SetDate">
    <vt:lpwstr>2023-09-28T01:25:26Z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a8c603ac-b6a3-4284-8633-b5c87565b5c5</vt:lpwstr>
  </property>
  <property fmtid="{D5CDD505-2E9C-101B-9397-08002B2CF9AE}" pid="22" name="MSIP_Label_83bcef13-7cac-433f-ba1d-47a323951816_ContentBits">
    <vt:lpwstr>0</vt:lpwstr>
  </property>
</Properties>
</file>