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109</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 xml:space="preserve">                 R4-23</w:t>
      </w:r>
      <w:r>
        <w:rPr>
          <w:rFonts w:hint="eastAsia" w:ascii="Arial" w:hAnsi="Arial" w:cs="Arial" w:eastAsiaTheme="minorEastAsia"/>
          <w:b/>
          <w:sz w:val="24"/>
          <w:szCs w:val="24"/>
          <w:lang w:val="en-US" w:eastAsia="zh-CN"/>
        </w:rPr>
        <w:t>2xxxx</w:t>
      </w:r>
    </w:p>
    <w:p>
      <w:pPr>
        <w:spacing w:after="120"/>
        <w:ind w:left="1985" w:hanging="1985"/>
        <w:rPr>
          <w:rFonts w:ascii="Arial" w:hAnsi="Arial" w:cs="Arial" w:eastAsiaTheme="minorEastAsia"/>
          <w:b/>
          <w:sz w:val="24"/>
          <w:szCs w:val="24"/>
          <w:lang w:val="en-US" w:eastAsia="zh-CN"/>
        </w:rPr>
      </w:pPr>
      <w:r>
        <w:rPr>
          <w:rFonts w:ascii="Arial" w:hAnsi="Arial" w:cs="Arial" w:eastAsiaTheme="minorEastAsia"/>
          <w:b/>
          <w:bCs/>
          <w:sz w:val="24"/>
          <w:szCs w:val="24"/>
          <w:lang w:val="en-US" w:eastAsia="zh-CN"/>
        </w:rPr>
        <w:t>Chicago, USA, November 13 – November 17, 2023</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8</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16</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6</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eastAsia="zh-CN"/>
        </w:rPr>
        <w:t>CAICT</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Ad-hoc minutes for </w:t>
      </w:r>
      <w:r>
        <w:rPr>
          <w:rFonts w:ascii="Arial" w:hAnsi="Arial" w:cs="Arial" w:eastAsiaTheme="minorEastAsia"/>
          <w:color w:val="000000"/>
          <w:sz w:val="22"/>
          <w:lang w:eastAsia="zh-CN"/>
        </w:rPr>
        <w:t>[109][336] NR_MIMO_OTA_enh</w:t>
      </w:r>
    </w:p>
    <w:p>
      <w:pPr>
        <w:spacing w:after="120"/>
        <w:ind w:left="1985" w:hanging="1985"/>
        <w:rPr>
          <w:rFonts w:hint="default" w:ascii="Arial" w:hAnsi="Arial" w:cs="Arial" w:eastAsiaTheme="minorEastAsia"/>
          <w:sz w:val="22"/>
          <w:lang w:val="en-US"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hint="eastAsia" w:ascii="Arial" w:hAnsi="Arial" w:cs="Arial" w:eastAsiaTheme="minorEastAsia"/>
          <w:color w:val="000000"/>
          <w:sz w:val="22"/>
          <w:lang w:val="en-US" w:eastAsia="zh-CN"/>
        </w:rPr>
        <w:t>Approval</w:t>
      </w:r>
    </w:p>
    <w:p>
      <w:pPr>
        <w:pStyle w:val="2"/>
        <w:rPr>
          <w:rFonts w:eastAsiaTheme="minorEastAsia"/>
          <w:lang w:eastAsia="zh-CN"/>
        </w:rPr>
      </w:pPr>
      <w:r>
        <w:rPr>
          <w:rFonts w:hint="eastAsia"/>
          <w:lang w:eastAsia="ja-JP"/>
        </w:rPr>
        <w:t>Introduction</w:t>
      </w:r>
    </w:p>
    <w:p>
      <w:pPr>
        <w:rPr>
          <w:i/>
          <w:color w:val="0070C0"/>
          <w:lang w:eastAsia="zh-CN"/>
        </w:rPr>
      </w:pPr>
      <w:r>
        <w:rPr>
          <w:lang w:eastAsia="zh-CN"/>
        </w:rPr>
        <w:t xml:space="preserve">This </w:t>
      </w:r>
      <w:r>
        <w:rPr>
          <w:rFonts w:hint="eastAsia"/>
          <w:lang w:eastAsia="zh-CN"/>
        </w:rPr>
        <w:t>is</w:t>
      </w:r>
      <w:r>
        <w:rPr>
          <w:lang w:eastAsia="zh-CN"/>
        </w:rPr>
        <w:t xml:space="preserve"> the meeting minutes </w:t>
      </w:r>
      <w:r>
        <w:rPr>
          <w:rFonts w:hint="eastAsia"/>
          <w:lang w:val="en-US" w:eastAsia="zh-CN"/>
        </w:rPr>
        <w:t>of</w:t>
      </w:r>
      <w:r>
        <w:rPr>
          <w:lang w:eastAsia="zh-CN"/>
        </w:rPr>
        <w:t xml:space="preserve"> ad-hoc discussion</w:t>
      </w:r>
      <w:r>
        <w:rPr>
          <w:rFonts w:hint="eastAsia"/>
          <w:lang w:eastAsia="zh-CN"/>
        </w:rPr>
        <w:t>s</w:t>
      </w:r>
      <w:r>
        <w:rPr>
          <w:lang w:eastAsia="zh-CN"/>
        </w:rPr>
        <w:t xml:space="preserve"> for Rel-18 NR_MIMO_OTA_enh WI, chaired by </w:t>
      </w:r>
      <w:r>
        <w:rPr>
          <w:rFonts w:hint="eastAsia"/>
          <w:lang w:val="en-US" w:eastAsia="zh-CN"/>
        </w:rPr>
        <w:t>Xuan Yi</w:t>
      </w:r>
      <w:r>
        <w:rPr>
          <w:lang w:eastAsia="zh-CN"/>
        </w:rPr>
        <w:t xml:space="preserve"> (</w:t>
      </w:r>
      <w:r>
        <w:rPr>
          <w:rFonts w:hint="eastAsia"/>
          <w:lang w:val="en-US" w:eastAsia="zh-CN"/>
        </w:rPr>
        <w:t>CAICT</w:t>
      </w:r>
      <w:r>
        <w:rPr>
          <w:lang w:eastAsia="zh-CN"/>
        </w:rPr>
        <w:t>).</w:t>
      </w:r>
      <w:r>
        <w:rPr>
          <w:i/>
          <w:color w:val="0070C0"/>
          <w:lang w:eastAsia="zh-CN"/>
        </w:rPr>
        <w:t xml:space="preserve"> </w:t>
      </w:r>
    </w:p>
    <w:p>
      <w:pPr>
        <w:pStyle w:val="2"/>
        <w:rPr>
          <w:lang w:eastAsia="ja-JP"/>
        </w:rPr>
      </w:pPr>
      <w:r>
        <w:rPr>
          <w:lang w:eastAsia="ja-JP"/>
        </w:rPr>
        <w:t>Topic #1: FR1 MIMO OTA</w:t>
      </w:r>
    </w:p>
    <w:p>
      <w:pPr>
        <w:pStyle w:val="3"/>
      </w:pPr>
      <w:bookmarkStart w:id="0" w:name="OLE_LINK8"/>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"https://www.3gpp.org/ftp/TSG_RAN/WG4_Radio/TSGR4_109/Docs/R4-2318102.zip" </w:instrText>
            </w:r>
            <w:r>
              <w:fldChar w:fldCharType="separate"/>
            </w:r>
            <w:r>
              <w:rPr>
                <w:rStyle w:val="55"/>
                <w:rFonts w:ascii="Arial" w:hAnsi="Arial" w:eastAsia="Yu Mincho" w:cs="Arial"/>
                <w:b/>
                <w:bCs/>
                <w:sz w:val="16"/>
                <w:szCs w:val="16"/>
              </w:rPr>
              <w:t>R4-2318102</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Huawei, HiSilicon</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on identification of number receive paths in devices</w:t>
            </w:r>
          </w:p>
          <w:p>
            <w:pPr>
              <w:overflowPunct w:val="0"/>
              <w:autoSpaceDE w:val="0"/>
              <w:autoSpaceDN w:val="0"/>
              <w:adjustRightInd w:val="0"/>
              <w:textAlignment w:val="baseline"/>
              <w:rPr>
                <w:rFonts w:eastAsia="等线"/>
                <w:sz w:val="22"/>
                <w:lang w:val="en-US" w:eastAsia="zh-CN"/>
              </w:rPr>
            </w:pPr>
            <w:r>
              <w:rPr>
                <w:rFonts w:eastAsia="等线"/>
                <w:b/>
                <w:bCs/>
                <w:lang w:eastAsia="zh-CN"/>
              </w:rPr>
              <w:t>Proposal 1: consider using IE srs-TxSwitch, in conjunction with other means, to identify the number of receive chains.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"https://www.3gpp.org/ftp/TSG_RAN/WG4_Radio/TSGR4_109/Docs/R4-2318269.zip" </w:instrText>
            </w:r>
            <w:r>
              <w:fldChar w:fldCharType="separate"/>
            </w:r>
            <w:r>
              <w:rPr>
                <w:rStyle w:val="55"/>
                <w:rFonts w:ascii="Arial" w:hAnsi="Arial" w:eastAsia="Yu Mincho" w:cs="Arial"/>
                <w:b/>
                <w:bCs/>
                <w:sz w:val="16"/>
                <w:szCs w:val="16"/>
              </w:rPr>
              <w:t>R4-2318269</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Mediatek India Technology Pvt.</w:t>
            </w:r>
          </w:p>
        </w:tc>
        <w:tc>
          <w:tcPr>
            <w:tcW w:w="658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Measurement results of Mediatek lab for 3GPP Rel-18 FR1 MIMO OTA lab alignment 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"https://www.3gpp.org/ftp/TSG_RAN/WG4_Radio/TSGR4_109/Docs/R4-2318896.zip" </w:instrText>
            </w:r>
            <w:r>
              <w:fldChar w:fldCharType="separate"/>
            </w:r>
            <w:r>
              <w:rPr>
                <w:rStyle w:val="55"/>
                <w:rFonts w:ascii="Arial" w:hAnsi="Arial" w:eastAsia="Yu Mincho" w:cs="Arial"/>
                <w:b/>
                <w:bCs/>
                <w:sz w:val="16"/>
                <w:szCs w:val="16"/>
              </w:rPr>
              <w:t>R4-2318896</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Xiaomi</w:t>
            </w:r>
          </w:p>
        </w:tc>
        <w:tc>
          <w:tcPr>
            <w:tcW w:w="658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Measure results for 3GPP Rel-18 FR1 MIMO OTA Lab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"https://www.3gpp.org/ftp/TSG_RAN/WG4_Radio/TSGR4_109/Docs/R4-2318927.zip" </w:instrText>
            </w:r>
            <w:r>
              <w:fldChar w:fldCharType="separate"/>
            </w:r>
            <w:r>
              <w:rPr>
                <w:rStyle w:val="55"/>
                <w:rFonts w:ascii="Arial" w:hAnsi="Arial" w:eastAsia="Yu Mincho" w:cs="Arial"/>
                <w:b/>
                <w:bCs/>
                <w:sz w:val="16"/>
                <w:szCs w:val="16"/>
              </w:rPr>
              <w:t>R4-2318927</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CMCC</w:t>
            </w:r>
          </w:p>
        </w:tc>
        <w:tc>
          <w:tcPr>
            <w:tcW w:w="658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PADs measurement results for n28.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"https://www.3gpp.org/ftp/TSG_RAN/WG4_Radio/TSGR4_109/Docs/R4-2318977.zip" </w:instrText>
            </w:r>
            <w:r>
              <w:fldChar w:fldCharType="separate"/>
            </w:r>
            <w:r>
              <w:rPr>
                <w:rStyle w:val="55"/>
                <w:rFonts w:ascii="Arial" w:hAnsi="Arial" w:eastAsia="Yu Mincho" w:cs="Arial"/>
                <w:b/>
                <w:bCs/>
                <w:sz w:val="16"/>
                <w:szCs w:val="16"/>
              </w:rPr>
              <w:t>R4-2318977</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vivo</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Discussions on FR1 MIMO OTA requirement related work</w:t>
            </w:r>
          </w:p>
          <w:p>
            <w:pPr>
              <w:overflowPunct w:val="0"/>
              <w:autoSpaceDE w:val="0"/>
              <w:autoSpaceDN w:val="0"/>
              <w:adjustRightInd w:val="0"/>
              <w:textAlignment w:val="baseline"/>
              <w:rPr>
                <w:rFonts w:eastAsia="等线"/>
                <w:b/>
                <w:bCs/>
                <w:lang w:eastAsia="zh-CN"/>
              </w:rPr>
            </w:pPr>
            <w:r>
              <w:rPr>
                <w:rFonts w:eastAsia="等线"/>
                <w:b/>
                <w:bCs/>
                <w:lang w:eastAsia="zh-CN"/>
              </w:rPr>
              <w:t>Proposal 1: RAN4 should check the following information to ensure FR1 MIMO OTA requirements could be successfully defined in Rel-18.</w:t>
            </w:r>
          </w:p>
          <w:p>
            <w:pPr>
              <w:numPr>
                <w:ilvl w:val="0"/>
                <w:numId w:val="2"/>
              </w:numPr>
              <w:overflowPunct w:val="0"/>
              <w:autoSpaceDE w:val="0"/>
              <w:autoSpaceDN w:val="0"/>
              <w:adjustRightInd w:val="0"/>
              <w:spacing w:after="100" w:line="252" w:lineRule="auto"/>
              <w:textAlignment w:val="baseline"/>
              <w:rPr>
                <w:rFonts w:eastAsia="Yu Mincho"/>
                <w:b/>
                <w:bCs/>
              </w:rPr>
            </w:pPr>
            <w:r>
              <w:rPr>
                <w:rFonts w:eastAsia="Yu Mincho"/>
                <w:b/>
                <w:bCs/>
              </w:rPr>
              <w:t>The number of DUTs they expect to be able to measure and submit to RAN4 data pool</w:t>
            </w:r>
          </w:p>
          <w:p>
            <w:pPr>
              <w:numPr>
                <w:ilvl w:val="0"/>
                <w:numId w:val="2"/>
              </w:numPr>
              <w:overflowPunct w:val="0"/>
              <w:autoSpaceDE w:val="0"/>
              <w:autoSpaceDN w:val="0"/>
              <w:adjustRightInd w:val="0"/>
              <w:spacing w:after="100" w:line="252" w:lineRule="auto"/>
              <w:textAlignment w:val="baseline"/>
              <w:rPr>
                <w:rFonts w:eastAsia="Yu Mincho"/>
                <w:b/>
                <w:bCs/>
              </w:rPr>
            </w:pPr>
            <w:r>
              <w:rPr>
                <w:rFonts w:eastAsia="Yu Mincho"/>
                <w:b/>
                <w:bCs/>
              </w:rPr>
              <w:t>The 3GPP member providing the DUTs check how many samples they intend to provide (with support of UE pre-configuration for measurements)</w:t>
            </w:r>
          </w:p>
          <w:p>
            <w:pPr>
              <w:overflowPunct w:val="0"/>
              <w:autoSpaceDE w:val="0"/>
              <w:autoSpaceDN w:val="0"/>
              <w:adjustRightInd w:val="0"/>
              <w:textAlignment w:val="baseline"/>
              <w:rPr>
                <w:rFonts w:eastAsia="等线"/>
                <w:b/>
                <w:bCs/>
                <w:lang w:eastAsia="zh-CN"/>
              </w:rPr>
            </w:pPr>
            <w:r>
              <w:rPr>
                <w:rFonts w:eastAsia="等线"/>
                <w:b/>
                <w:bCs/>
                <w:lang w:eastAsia="zh-CN"/>
              </w:rPr>
              <w:t xml:space="preserve">Proposal 2: RAN4 should consider developing 4Rx requirements for n1 in Rel-18 as an efficient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"https://www.3gpp.org/ftp/TSG_RAN/WG4_Radio/TSGR4_109/Docs/R4-2319109.zip" </w:instrText>
            </w:r>
            <w:r>
              <w:fldChar w:fldCharType="separate"/>
            </w:r>
            <w:r>
              <w:rPr>
                <w:rStyle w:val="55"/>
                <w:rFonts w:ascii="Arial" w:hAnsi="Arial" w:eastAsia="Yu Mincho" w:cs="Arial"/>
                <w:b/>
                <w:bCs/>
                <w:sz w:val="16"/>
                <w:szCs w:val="16"/>
              </w:rPr>
              <w:t>R4-2319109</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Apple</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On FR1 MIMO OTA noise evaluation</w:t>
            </w:r>
          </w:p>
          <w:p>
            <w:pPr>
              <w:overflowPunct w:val="0"/>
              <w:autoSpaceDE w:val="0"/>
              <w:autoSpaceDN w:val="0"/>
              <w:adjustRightInd w:val="0"/>
              <w:ind w:left="1134" w:hanging="1134"/>
              <w:textAlignment w:val="baseline"/>
              <w:rPr>
                <w:rFonts w:eastAsia="Yu Mincho"/>
                <w:b/>
                <w:bCs/>
                <w:lang w:val="en-US"/>
              </w:rPr>
            </w:pPr>
            <w:r>
              <w:rPr>
                <w:rFonts w:eastAsia="Yu Mincho"/>
                <w:b/>
                <w:bCs/>
                <w:lang w:val="en-US"/>
              </w:rPr>
              <w:t>Proposal 1</w:t>
            </w:r>
            <w:r>
              <w:rPr>
                <w:rFonts w:eastAsia="Yu Mincho"/>
                <w:b/>
                <w:bCs/>
                <w:lang w:val="en-US"/>
              </w:rPr>
              <w:tab/>
            </w:r>
            <w:r>
              <w:rPr>
                <w:rFonts w:eastAsia="Yu Mincho"/>
                <w:b/>
                <w:bCs/>
                <w:lang w:val="en-US"/>
              </w:rPr>
              <w:tab/>
            </w:r>
            <w:r>
              <w:rPr>
                <w:rFonts w:eastAsia="Yu Mincho"/>
                <w:b/>
                <w:bCs/>
                <w:lang w:val="en-US"/>
              </w:rPr>
              <w:t xml:space="preserve">RAN4 to accept the measurement results presented in this contribution as an evidence of Apple’s FR1 MIMO OTA lab compliance on low frequency noise mitigation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"https://www.3gpp.org/ftp/TSG_RAN/WG4_Radio/TSGR4_109/Docs/R4-2319916.zip" </w:instrText>
            </w:r>
            <w:r>
              <w:fldChar w:fldCharType="separate"/>
            </w:r>
            <w:r>
              <w:rPr>
                <w:rStyle w:val="55"/>
                <w:rFonts w:ascii="Arial" w:hAnsi="Arial" w:eastAsia="Yu Mincho" w:cs="Arial"/>
                <w:b/>
                <w:bCs/>
                <w:sz w:val="16"/>
                <w:szCs w:val="16"/>
              </w:rPr>
              <w:t>R4-2319916</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OPPO</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Study of number of slots for low band FR1 MIMO OTA</w:t>
            </w:r>
          </w:p>
          <w:p>
            <w:pPr>
              <w:tabs>
                <w:tab w:val="left" w:pos="5103"/>
              </w:tabs>
              <w:overflowPunct w:val="0"/>
              <w:autoSpaceDE w:val="0"/>
              <w:autoSpaceDN w:val="0"/>
              <w:adjustRightInd w:val="0"/>
              <w:textAlignment w:val="baseline"/>
              <w:rPr>
                <w:rFonts w:eastAsia="等线"/>
                <w:b/>
                <w:i/>
                <w:lang w:val="en-US" w:eastAsia="zh-CN"/>
              </w:rPr>
            </w:pPr>
            <w:r>
              <w:rPr>
                <w:rFonts w:hint="eastAsia" w:eastAsia="等线"/>
                <w:b/>
                <w:i/>
                <w:lang w:val="en-US" w:eastAsia="zh-CN"/>
              </w:rPr>
              <w:t>O</w:t>
            </w:r>
            <w:r>
              <w:rPr>
                <w:rFonts w:eastAsia="等线"/>
                <w:b/>
                <w:i/>
                <w:lang w:val="en-US" w:eastAsia="zh-CN"/>
              </w:rPr>
              <w:t>bservation 1: The deltas of TRMS with measurement slot number of 20k and 10k separately are less than 0.4dB.</w:t>
            </w:r>
          </w:p>
          <w:p>
            <w:pPr>
              <w:tabs>
                <w:tab w:val="left" w:pos="5103"/>
              </w:tabs>
              <w:overflowPunct w:val="0"/>
              <w:autoSpaceDE w:val="0"/>
              <w:autoSpaceDN w:val="0"/>
              <w:adjustRightInd w:val="0"/>
              <w:textAlignment w:val="baseline"/>
              <w:rPr>
                <w:rFonts w:eastAsia="等线"/>
                <w:b/>
                <w:i/>
                <w:lang w:val="en-US" w:eastAsia="zh-CN"/>
              </w:rPr>
            </w:pPr>
            <w:r>
              <w:rPr>
                <w:rFonts w:hint="eastAsia" w:eastAsia="等线"/>
                <w:b/>
                <w:i/>
                <w:lang w:val="en-US" w:eastAsia="zh-CN"/>
              </w:rPr>
              <w:t>O</w:t>
            </w:r>
            <w:r>
              <w:rPr>
                <w:rFonts w:eastAsia="等线"/>
                <w:b/>
                <w:i/>
                <w:lang w:val="en-US" w:eastAsia="zh-CN"/>
              </w:rPr>
              <w:t>bservation 2: It can achieve around 1/3 test time reduction with 10k measurement slots.</w:t>
            </w:r>
          </w:p>
          <w:p>
            <w:pPr>
              <w:tabs>
                <w:tab w:val="left" w:pos="5103"/>
              </w:tabs>
              <w:overflowPunct w:val="0"/>
              <w:autoSpaceDE w:val="0"/>
              <w:autoSpaceDN w:val="0"/>
              <w:adjustRightInd w:val="0"/>
              <w:textAlignment w:val="baseline"/>
              <w:rPr>
                <w:rFonts w:eastAsia="Yu Mincho"/>
              </w:rPr>
            </w:pPr>
            <w:r>
              <w:rPr>
                <w:rFonts w:hint="eastAsia" w:eastAsia="等线"/>
                <w:b/>
                <w:i/>
                <w:lang w:val="en-US" w:eastAsia="zh-CN"/>
              </w:rPr>
              <w:t>P</w:t>
            </w:r>
            <w:r>
              <w:rPr>
                <w:rFonts w:eastAsia="等线"/>
                <w:b/>
                <w:i/>
                <w:lang w:val="en-US" w:eastAsia="zh-CN"/>
              </w:rPr>
              <w:t>roposal 1: It is proposed to adopt 10k as minimum number of slots per stream for MIMO OTA measurements of bands &lt; 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"https://www.3gpp.org/ftp/TSG_RAN/WG4_Radio/TSGR4_109/Docs/R4-2319919.zip" </w:instrText>
            </w:r>
            <w:r>
              <w:fldChar w:fldCharType="separate"/>
            </w:r>
            <w:r>
              <w:rPr>
                <w:rStyle w:val="55"/>
                <w:rFonts w:ascii="Arial" w:hAnsi="Arial" w:eastAsia="Yu Mincho" w:cs="Arial"/>
                <w:b/>
                <w:bCs/>
                <w:sz w:val="16"/>
                <w:szCs w:val="16"/>
              </w:rPr>
              <w:t>R4-2319919</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OPPO</w:t>
            </w:r>
          </w:p>
        </w:tc>
        <w:tc>
          <w:tcPr>
            <w:tcW w:w="658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3GPP Rel-18 FR1 MIMO OTA PAD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"https://www.3gpp.org/ftp/TSG_RAN/WG4_Radio/TSGR4_109/Docs/R4-2320065.zip" </w:instrText>
            </w:r>
            <w:r>
              <w:fldChar w:fldCharType="separate"/>
            </w:r>
            <w:r>
              <w:rPr>
                <w:rStyle w:val="55"/>
                <w:rFonts w:ascii="Arial" w:hAnsi="Arial" w:eastAsia="Yu Mincho" w:cs="Arial"/>
                <w:b/>
                <w:bCs/>
                <w:sz w:val="16"/>
                <w:szCs w:val="16"/>
              </w:rPr>
              <w:t>R4-2320065</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CAICT</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Updated Framework and time plan for FR1 MIMO OTA performance requirements development (Nov 2023)</w:t>
            </w:r>
          </w:p>
          <w:p>
            <w:pPr>
              <w:overflowPunct/>
              <w:autoSpaceDE/>
              <w:autoSpaceDN w:val="0"/>
              <w:adjustRightInd/>
              <w:spacing w:after="120" w:afterLines="50"/>
              <w:jc w:val="both"/>
              <w:textAlignment w:val="baseline"/>
              <w:rPr>
                <w:rFonts w:eastAsia="Batang"/>
                <w:b/>
              </w:rPr>
            </w:pPr>
            <w:r>
              <w:rPr>
                <w:rFonts w:eastAsia="Batang"/>
                <w:b/>
              </w:rPr>
              <w:t>Proposal 1: Approve the updated framework and time plan in Section 3 of this contribution for FR1 MIMO OTA performance requirements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"https://www.3gpp.org/ftp/TSG_RAN/WG4_Radio/TSGR4_109/Docs/R4-2320067.zip" </w:instrText>
            </w:r>
            <w:r>
              <w:fldChar w:fldCharType="separate"/>
            </w:r>
            <w:r>
              <w:rPr>
                <w:rStyle w:val="55"/>
                <w:rFonts w:ascii="Arial" w:hAnsi="Arial" w:eastAsia="Yu Mincho" w:cs="Arial"/>
                <w:b/>
                <w:bCs/>
                <w:sz w:val="16"/>
                <w:szCs w:val="16"/>
              </w:rPr>
              <w:t>R4-2320067</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CAICT</w:t>
            </w:r>
          </w:p>
        </w:tc>
        <w:tc>
          <w:tcPr>
            <w:tcW w:w="658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CAICT Rel-18 FR1 MIMO OTA Lab Alignment PAD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"https://www.3gpp.org/ftp/TSG_RAN/WG4_Radio/TSGR4_109/Docs/R4-2320068.zip" </w:instrText>
            </w:r>
            <w:r>
              <w:fldChar w:fldCharType="separate"/>
            </w:r>
            <w:r>
              <w:rPr>
                <w:rStyle w:val="55"/>
                <w:rFonts w:ascii="Arial" w:hAnsi="Arial" w:eastAsia="Yu Mincho" w:cs="Arial"/>
                <w:b/>
                <w:bCs/>
                <w:sz w:val="16"/>
                <w:szCs w:val="16"/>
              </w:rPr>
              <w:t>R4-2320068</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CAICT</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Channel model validation results for Bands n1, n5</w:t>
            </w:r>
          </w:p>
          <w:p>
            <w:pPr>
              <w:overflowPunct/>
              <w:autoSpaceDE/>
              <w:autoSpaceDN w:val="0"/>
              <w:adjustRightInd/>
              <w:spacing w:after="120" w:afterLines="50"/>
              <w:jc w:val="both"/>
              <w:textAlignment w:val="baseline"/>
              <w:rPr>
                <w:rFonts w:eastAsia="Yu Mincho"/>
              </w:rPr>
            </w:pPr>
            <w:r>
              <w:rPr>
                <w:rFonts w:eastAsia="Batang"/>
                <w:b/>
                <w:lang w:eastAsia="zh-CN"/>
              </w:rPr>
              <w:t xml:space="preserve">Observation 1: CAICT has completed a full set of MIMO OTA channel model validation for CDL-C UMi at band n1 and n5. The following characteristics have been validated: TCF, SCF, PDP, Cross-polarization, and Power validation.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"https://www.3gpp.org/ftp/TSG_RAN/WG4_Radio/TSGR4_109/Docs/R4-2320381.zip" </w:instrText>
            </w:r>
            <w:r>
              <w:fldChar w:fldCharType="separate"/>
            </w:r>
            <w:r>
              <w:rPr>
                <w:rStyle w:val="55"/>
                <w:rFonts w:ascii="Arial" w:hAnsi="Arial" w:eastAsia="Yu Mincho" w:cs="Arial"/>
                <w:b/>
                <w:bCs/>
                <w:sz w:val="16"/>
                <w:szCs w:val="16"/>
              </w:rPr>
              <w:t>R4-2320381</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Qualcomm Incorporated</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Discussion on FR1 MIMO OTA test method</w:t>
            </w:r>
          </w:p>
          <w:p>
            <w:pPr>
              <w:overflowPunct w:val="0"/>
              <w:autoSpaceDE w:val="0"/>
              <w:autoSpaceDN w:val="0"/>
              <w:adjustRightInd w:val="0"/>
              <w:spacing w:before="120"/>
              <w:textAlignment w:val="baseline"/>
              <w:rPr>
                <w:rFonts w:eastAsia="Yu Mincho"/>
                <w:b/>
                <w:bCs/>
                <w:lang w:val="en-US"/>
              </w:rPr>
            </w:pPr>
            <w:r>
              <w:rPr>
                <w:rFonts w:eastAsia="Yu Mincho"/>
                <w:b/>
                <w:bCs/>
                <w:lang w:val="en-US"/>
              </w:rPr>
              <w:t>Proposal 1</w:t>
            </w:r>
            <w:r>
              <w:rPr>
                <w:rFonts w:hint="eastAsia" w:eastAsia="Yu Mincho"/>
                <w:b/>
                <w:bCs/>
                <w:lang w:val="en-US"/>
              </w:rPr>
              <w:t>:</w:t>
            </w:r>
            <w:r>
              <w:rPr>
                <w:rFonts w:eastAsia="Yu Mincho"/>
                <w:b/>
                <w:bCs/>
                <w:lang w:val="en-US"/>
              </w:rPr>
              <w:t xml:space="preserve"> RAN4 to confirm whether it is a case that a UE with 4Rx on band n1 might report 2Rx in the IE of maxNumberMIMO-LayersPDSCH.</w:t>
            </w:r>
          </w:p>
          <w:p>
            <w:pPr>
              <w:overflowPunct w:val="0"/>
              <w:autoSpaceDE w:val="0"/>
              <w:autoSpaceDN w:val="0"/>
              <w:adjustRightInd w:val="0"/>
              <w:spacing w:before="120"/>
              <w:textAlignment w:val="baseline"/>
              <w:rPr>
                <w:rFonts w:eastAsia="Yu Mincho"/>
                <w:b/>
                <w:bCs/>
                <w:lang w:val="en-US"/>
              </w:rPr>
            </w:pPr>
            <w:r>
              <w:rPr>
                <w:rFonts w:eastAsia="Yu Mincho"/>
                <w:b/>
                <w:bCs/>
                <w:lang w:val="en-US"/>
              </w:rPr>
              <w:t>Proposal 2: If the IE of maxNumberMIMO-LayersPDSCH could not correctly reflect the UE’s capability for 2Rx or 4Rx. RAN4 should consider the approach of collecting information from OEMs by a neutral party and approve the corresponding guideline.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"https://www.3gpp.org/ftp/TSG_RAN/WG4_Radio/TSGR4_109/Docs/R4-2320594.zip" </w:instrText>
            </w:r>
            <w:r>
              <w:fldChar w:fldCharType="separate"/>
            </w:r>
            <w:r>
              <w:rPr>
                <w:rStyle w:val="55"/>
                <w:rFonts w:ascii="Arial" w:hAnsi="Arial" w:eastAsia="Yu Mincho" w:cs="Arial"/>
                <w:b/>
                <w:bCs/>
                <w:sz w:val="16"/>
                <w:szCs w:val="16"/>
              </w:rPr>
              <w:t>R4-2320594</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CAICT</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On FR1 MIMO OTA test time reduction</w:t>
            </w:r>
          </w:p>
          <w:p>
            <w:pPr>
              <w:overflowPunct/>
              <w:autoSpaceDE/>
              <w:autoSpaceDN w:val="0"/>
              <w:adjustRightInd/>
              <w:spacing w:after="120" w:afterLines="50"/>
              <w:jc w:val="both"/>
              <w:textAlignment w:val="baseline"/>
              <w:rPr>
                <w:rFonts w:eastAsiaTheme="minorEastAsia"/>
                <w:b/>
                <w:lang w:eastAsia="zh-CN"/>
              </w:rPr>
            </w:pPr>
            <w:r>
              <w:rPr>
                <w:rFonts w:hint="eastAsia" w:eastAsiaTheme="minorEastAsia"/>
                <w:b/>
                <w:lang w:eastAsia="zh-CN"/>
              </w:rPr>
              <w:t>Ob</w:t>
            </w:r>
            <w:r>
              <w:rPr>
                <w:rFonts w:eastAsiaTheme="minorEastAsia"/>
                <w:b/>
                <w:lang w:eastAsia="zh-CN"/>
              </w:rPr>
              <w:t>servation 1: Based on our measurement results, the TRMS difference between 10k and 20k is small, the maximum difference is 0.15 dB.</w:t>
            </w:r>
          </w:p>
          <w:p>
            <w:pPr>
              <w:overflowPunct w:val="0"/>
              <w:autoSpaceDE w:val="0"/>
              <w:autoSpaceDN w:val="0"/>
              <w:adjustRightInd w:val="0"/>
              <w:jc w:val="both"/>
              <w:textAlignment w:val="baseline"/>
              <w:rPr>
                <w:rFonts w:eastAsia="Yu Mincho"/>
                <w:b/>
                <w:szCs w:val="24"/>
                <w:lang w:eastAsia="zh-CN"/>
              </w:rPr>
            </w:pPr>
            <w:r>
              <w:rPr>
                <w:rFonts w:eastAsia="宋体"/>
                <w:b/>
                <w:lang w:eastAsia="zh-CN"/>
              </w:rPr>
              <w:t>Observation 2:</w:t>
            </w:r>
            <w:r>
              <w:rPr>
                <w:rFonts w:eastAsia="Yu Mincho"/>
                <w:b/>
                <w:szCs w:val="24"/>
                <w:lang w:eastAsia="zh-CN"/>
              </w:rPr>
              <w:t xml:space="preserve"> The actual test time could be reduced obviously if Minimum Number of Slots per Stream is decreased from 20k to 10k.</w:t>
            </w:r>
          </w:p>
          <w:p>
            <w:pPr>
              <w:overflowPunct/>
              <w:autoSpaceDE/>
              <w:autoSpaceDN w:val="0"/>
              <w:adjustRightInd/>
              <w:spacing w:after="120" w:afterLines="50"/>
              <w:jc w:val="both"/>
              <w:textAlignment w:val="baseline"/>
              <w:rPr>
                <w:rFonts w:eastAsia="Yu Mincho"/>
                <w:b/>
              </w:rPr>
            </w:pPr>
            <w:r>
              <w:rPr>
                <w:rFonts w:eastAsiaTheme="minorEastAsia"/>
                <w:b/>
                <w:lang w:eastAsia="zh-CN"/>
              </w:rPr>
              <w:t xml:space="preserve">Proposal 1: For FR1 MIMO OTA test lab alignments and FR1 MIMO OTA UE performance requirements: the Minimum Number of Slots per Stream can be reduced to 10k for 15kHz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"https://www.3gpp.org/ftp/TSG_RAN/WG4_Radio/TSGR4_109/Docs/R4-2320595.zip" </w:instrText>
            </w:r>
            <w:r>
              <w:fldChar w:fldCharType="separate"/>
            </w:r>
            <w:r>
              <w:rPr>
                <w:rStyle w:val="55"/>
                <w:rFonts w:ascii="Arial" w:hAnsi="Arial" w:eastAsia="Yu Mincho" w:cs="Arial"/>
                <w:b/>
                <w:bCs/>
                <w:sz w:val="16"/>
                <w:szCs w:val="16"/>
              </w:rPr>
              <w:t>R4-2320595</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CAICT</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On MIMO OTA performance requirements work</w:t>
            </w:r>
          </w:p>
          <w:p>
            <w:pPr>
              <w:overflowPunct w:val="0"/>
              <w:autoSpaceDE w:val="0"/>
              <w:autoSpaceDN w:val="0"/>
              <w:adjustRightInd w:val="0"/>
              <w:jc w:val="both"/>
              <w:textAlignment w:val="baseline"/>
              <w:rPr>
                <w:rFonts w:eastAsiaTheme="minorEastAsia"/>
                <w:b/>
                <w:lang w:eastAsia="zh-CN"/>
              </w:rPr>
            </w:pPr>
            <w:r>
              <w:rPr>
                <w:rFonts w:hint="eastAsia" w:eastAsiaTheme="minorEastAsia"/>
                <w:b/>
                <w:lang w:eastAsia="zh-CN"/>
              </w:rPr>
              <w:t>Pro</w:t>
            </w:r>
            <w:r>
              <w:rPr>
                <w:rFonts w:eastAsiaTheme="minorEastAsia"/>
                <w:b/>
                <w:lang w:eastAsia="zh-CN"/>
              </w:rPr>
              <w:t xml:space="preserve">posal 1: RAN4 should define 4x4 MIMO OTA requirements for 4Rx UE, considering 4Rx UEs at band n1 is the majority on the market and mandatory in some countries/regions. </w:t>
            </w:r>
          </w:p>
          <w:p>
            <w:pPr>
              <w:overflowPunct/>
              <w:autoSpaceDE/>
              <w:autoSpaceDN w:val="0"/>
              <w:adjustRightInd/>
              <w:spacing w:after="120" w:afterLines="50"/>
              <w:jc w:val="both"/>
              <w:textAlignment w:val="baseline"/>
              <w:rPr>
                <w:rFonts w:eastAsiaTheme="minorEastAsia"/>
                <w:b/>
                <w:lang w:eastAsia="zh-CN"/>
              </w:rPr>
            </w:pPr>
            <w:r>
              <w:rPr>
                <w:rFonts w:hint="eastAsia" w:eastAsiaTheme="minorEastAsia"/>
                <w:b/>
                <w:lang w:eastAsia="zh-CN"/>
              </w:rPr>
              <w:t>P</w:t>
            </w:r>
            <w:r>
              <w:rPr>
                <w:rFonts w:eastAsiaTheme="minorEastAsia"/>
                <w:b/>
                <w:lang w:eastAsia="zh-CN"/>
              </w:rPr>
              <w:t xml:space="preserve">roposal 2: No need to define 2x2 MIMO OTA requirements for 4Rx UE. </w:t>
            </w:r>
          </w:p>
          <w:p>
            <w:pPr>
              <w:overflowPunct/>
              <w:autoSpaceDE/>
              <w:autoSpaceDN w:val="0"/>
              <w:adjustRightInd/>
              <w:spacing w:after="120" w:afterLines="50"/>
              <w:jc w:val="both"/>
              <w:textAlignment w:val="baseline"/>
              <w:rPr>
                <w:rFonts w:eastAsiaTheme="minorEastAsia"/>
                <w:b/>
                <w:lang w:eastAsia="zh-CN"/>
              </w:rPr>
            </w:pPr>
            <w:r>
              <w:rPr>
                <w:rFonts w:eastAsiaTheme="minorEastAsia"/>
                <w:b/>
                <w:lang w:eastAsia="zh-CN"/>
              </w:rPr>
              <w:t xml:space="preserve">Proposal 3: Adopting the following methods to identify 2Rx UE and 4Rx UE and collect measurement data for band n1. </w:t>
            </w:r>
          </w:p>
          <w:p>
            <w:pPr>
              <w:pStyle w:val="149"/>
              <w:numPr>
                <w:ilvl w:val="0"/>
                <w:numId w:val="3"/>
              </w:numPr>
              <w:overflowPunct/>
              <w:autoSpaceDE/>
              <w:adjustRightInd/>
              <w:spacing w:after="120" w:afterLines="50"/>
              <w:ind w:left="360" w:firstLineChars="0"/>
              <w:jc w:val="both"/>
              <w:rPr>
                <w:rFonts w:eastAsiaTheme="minorEastAsia"/>
                <w:b/>
                <w:lang w:eastAsia="zh-CN"/>
              </w:rPr>
            </w:pPr>
            <w:r>
              <w:rPr>
                <w:rFonts w:hint="eastAsia" w:eastAsiaTheme="minorEastAsia"/>
                <w:b/>
                <w:lang w:eastAsia="zh-CN"/>
              </w:rPr>
              <w:t>La</w:t>
            </w:r>
            <w:r>
              <w:rPr>
                <w:rFonts w:eastAsiaTheme="minorEastAsia"/>
                <w:b/>
                <w:lang w:eastAsia="zh-CN"/>
              </w:rPr>
              <w:t>bs can try to identify 2Rx UE and 4Rx UE by themselves, and submit the measurement data to 3GPP together with the information of the number of Rx antenna ports. Including but not limited to the following methods:</w:t>
            </w:r>
          </w:p>
          <w:p>
            <w:pPr>
              <w:pStyle w:val="149"/>
              <w:numPr>
                <w:ilvl w:val="1"/>
                <w:numId w:val="3"/>
              </w:numPr>
              <w:ind w:left="1080" w:firstLineChars="0"/>
              <w:rPr>
                <w:rFonts w:eastAsiaTheme="minorEastAsia"/>
                <w:b/>
                <w:lang w:eastAsia="zh-CN"/>
              </w:rPr>
            </w:pPr>
            <w:r>
              <w:rPr>
                <w:rFonts w:eastAsiaTheme="minorEastAsia"/>
                <w:b/>
                <w:lang w:eastAsia="zh-CN"/>
              </w:rPr>
              <w:t>Obtain the MIMO layer information from BS simulator, e.g., check the Information Element of max. MIMO layers for PDSCH per CC/band from BS simulator.</w:t>
            </w:r>
          </w:p>
          <w:p>
            <w:pPr>
              <w:pStyle w:val="149"/>
              <w:numPr>
                <w:ilvl w:val="1"/>
                <w:numId w:val="3"/>
              </w:numPr>
              <w:overflowPunct/>
              <w:autoSpaceDE/>
              <w:adjustRightInd/>
              <w:spacing w:after="120" w:afterLines="50"/>
              <w:ind w:left="1080" w:firstLineChars="0"/>
              <w:jc w:val="both"/>
              <w:rPr>
                <w:rFonts w:eastAsiaTheme="minorEastAsia"/>
                <w:b/>
                <w:lang w:eastAsia="zh-CN"/>
              </w:rPr>
            </w:pPr>
            <w:r>
              <w:rPr>
                <w:rFonts w:eastAsiaTheme="minorEastAsia"/>
                <w:b/>
                <w:lang w:eastAsia="zh-CN"/>
              </w:rPr>
              <w:t>Directly collect the information from OEMs.</w:t>
            </w:r>
          </w:p>
          <w:p>
            <w:pPr>
              <w:pStyle w:val="149"/>
              <w:numPr>
                <w:ilvl w:val="0"/>
                <w:numId w:val="3"/>
              </w:numPr>
              <w:overflowPunct/>
              <w:autoSpaceDE/>
              <w:adjustRightInd/>
              <w:spacing w:after="120" w:afterLines="50"/>
              <w:ind w:left="360" w:firstLineChars="0"/>
              <w:jc w:val="both"/>
              <w:rPr>
                <w:rFonts w:eastAsiaTheme="minorEastAsia"/>
                <w:b/>
                <w:lang w:eastAsia="zh-CN"/>
              </w:rPr>
            </w:pPr>
            <w:r>
              <w:rPr>
                <w:rFonts w:eastAsiaTheme="minorEastAsia"/>
                <w:b/>
                <w:lang w:eastAsia="zh-CN"/>
              </w:rPr>
              <w:t>Any 3GPP member can work with the selected test labs to provide 2Rx/4Rx UEs.</w:t>
            </w:r>
          </w:p>
          <w:p>
            <w:pPr>
              <w:pStyle w:val="149"/>
              <w:numPr>
                <w:ilvl w:val="0"/>
                <w:numId w:val="3"/>
              </w:numPr>
              <w:overflowPunct/>
              <w:autoSpaceDE/>
              <w:adjustRightInd/>
              <w:spacing w:after="120" w:afterLines="50"/>
              <w:ind w:left="360" w:firstLineChars="0"/>
              <w:jc w:val="both"/>
              <w:rPr>
                <w:rFonts w:eastAsiaTheme="minorEastAsia"/>
                <w:b/>
                <w:lang w:eastAsia="zh-CN"/>
              </w:rPr>
            </w:pPr>
            <w:r>
              <w:rPr>
                <w:rFonts w:eastAsiaTheme="minorEastAsia"/>
                <w:b/>
                <w:lang w:eastAsia="zh-CN"/>
              </w:rPr>
              <w:t xml:space="preserve">For the device/data that labs cannot identify by themselves, a neutral party can help collect the information from OEMs. </w:t>
            </w:r>
          </w:p>
          <w:p>
            <w:pPr>
              <w:pStyle w:val="149"/>
              <w:numPr>
                <w:ilvl w:val="1"/>
                <w:numId w:val="3"/>
              </w:numPr>
              <w:overflowPunct/>
              <w:autoSpaceDE/>
              <w:adjustRightInd/>
              <w:spacing w:after="120" w:afterLines="50"/>
              <w:ind w:left="1080" w:firstLineChars="0"/>
              <w:jc w:val="both"/>
              <w:rPr>
                <w:rFonts w:eastAsiaTheme="minorEastAsia"/>
                <w:b/>
                <w:lang w:eastAsia="zh-CN"/>
              </w:rPr>
            </w:pPr>
            <w:r>
              <w:rPr>
                <w:rFonts w:hint="eastAsia" w:eastAsiaTheme="minorEastAsia"/>
                <w:b/>
                <w:lang w:eastAsia="zh-CN"/>
              </w:rPr>
              <w:t>S</w:t>
            </w:r>
            <w:r>
              <w:rPr>
                <w:rFonts w:eastAsiaTheme="minorEastAsia"/>
                <w:b/>
                <w:lang w:eastAsia="zh-CN"/>
              </w:rPr>
              <w:t>tep 1</w:t>
            </w:r>
            <w:r>
              <w:rPr>
                <w:rFonts w:hint="eastAsia" w:eastAsiaTheme="minorEastAsia"/>
                <w:b/>
                <w:lang w:eastAsia="zh-CN"/>
              </w:rPr>
              <w:t>:</w:t>
            </w:r>
            <w:r>
              <w:rPr>
                <w:rFonts w:eastAsiaTheme="minorEastAsia"/>
                <w:b/>
                <w:lang w:eastAsia="zh-CN"/>
              </w:rPr>
              <w:t xml:space="preserve"> Labs submit measurement data together with real UE models to the neutral party. </w:t>
            </w:r>
          </w:p>
          <w:p>
            <w:pPr>
              <w:pStyle w:val="149"/>
              <w:numPr>
                <w:ilvl w:val="1"/>
                <w:numId w:val="3"/>
              </w:numPr>
              <w:overflowPunct/>
              <w:autoSpaceDE/>
              <w:adjustRightInd/>
              <w:spacing w:after="120" w:afterLines="50"/>
              <w:ind w:left="1080" w:firstLineChars="0"/>
              <w:jc w:val="both"/>
              <w:rPr>
                <w:rFonts w:eastAsiaTheme="minorEastAsia"/>
                <w:b/>
                <w:lang w:eastAsia="zh-CN"/>
              </w:rPr>
            </w:pPr>
            <w:r>
              <w:rPr>
                <w:rFonts w:hint="eastAsia" w:eastAsiaTheme="minorEastAsia"/>
                <w:b/>
                <w:lang w:eastAsia="zh-CN"/>
              </w:rPr>
              <w:t>S</w:t>
            </w:r>
            <w:r>
              <w:rPr>
                <w:rFonts w:eastAsiaTheme="minorEastAsia"/>
                <w:b/>
                <w:lang w:eastAsia="zh-CN"/>
              </w:rPr>
              <w:t xml:space="preserve">tep 2: The neutral party asks OEMs for the information on the number of Rx antenna ports. </w:t>
            </w:r>
          </w:p>
          <w:p>
            <w:pPr>
              <w:pStyle w:val="149"/>
              <w:numPr>
                <w:ilvl w:val="1"/>
                <w:numId w:val="3"/>
              </w:numPr>
              <w:overflowPunct/>
              <w:autoSpaceDE/>
              <w:adjustRightInd/>
              <w:spacing w:after="120" w:afterLines="50"/>
              <w:ind w:left="1080" w:firstLineChars="0"/>
              <w:jc w:val="both"/>
              <w:rPr>
                <w:rFonts w:eastAsiaTheme="minorEastAsia"/>
                <w:b/>
                <w:lang w:eastAsia="zh-CN"/>
              </w:rPr>
            </w:pPr>
            <w:r>
              <w:rPr>
                <w:rFonts w:hint="eastAsia" w:eastAsiaTheme="minorEastAsia"/>
                <w:b/>
                <w:lang w:eastAsia="zh-CN"/>
              </w:rPr>
              <w:t>S</w:t>
            </w:r>
            <w:r>
              <w:rPr>
                <w:rFonts w:eastAsiaTheme="minorEastAsia"/>
                <w:b/>
                <w:lang w:eastAsia="zh-CN"/>
              </w:rPr>
              <w:t>tep 3: The neutral party labels the measurement data as 2Rx or 4Rx</w:t>
            </w:r>
            <w:r>
              <w:rPr>
                <w:rFonts w:hint="eastAsia" w:eastAsiaTheme="minorEastAsia"/>
                <w:b/>
                <w:lang w:eastAsia="zh-CN"/>
              </w:rPr>
              <w:t>,</w:t>
            </w:r>
            <w:r>
              <w:rPr>
                <w:rFonts w:eastAsiaTheme="minorEastAsia"/>
                <w:b/>
                <w:lang w:eastAsia="zh-CN"/>
              </w:rPr>
              <w:t xml:space="preserve"> then submits them to 3GPP anonymously.</w:t>
            </w:r>
          </w:p>
        </w:tc>
      </w:tr>
    </w:tbl>
    <w:p/>
    <w:bookmarkEnd w:id="0"/>
    <w:p>
      <w:pPr>
        <w:pStyle w:val="3"/>
      </w:pPr>
      <w:r>
        <w:rPr>
          <w:rFonts w:hint="eastAsia"/>
        </w:rPr>
        <w:t>Open issues</w:t>
      </w:r>
      <w:r>
        <w:t xml:space="preserve"> summary</w:t>
      </w:r>
    </w:p>
    <w:p>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1-1 Test time reduction for FR1 MIMO OTA &lt; 1GHz [Core part]</w:t>
      </w:r>
    </w:p>
    <w:p>
      <w:pPr>
        <w:rPr>
          <w:i/>
          <w:color w:val="0070C0"/>
          <w:lang w:eastAsia="zh-CN"/>
        </w:rPr>
      </w:pPr>
      <w:r>
        <w:rPr>
          <w:i/>
          <w:color w:val="0070C0"/>
          <w:lang w:eastAsia="zh-CN"/>
        </w:rPr>
        <w:t>Background:</w:t>
      </w:r>
      <w:r>
        <w:t xml:space="preserve"> </w:t>
      </w:r>
      <w:r>
        <w:rPr>
          <w:i/>
          <w:color w:val="0070C0"/>
          <w:lang w:eastAsia="zh-CN"/>
        </w:rPr>
        <w:t>in Rel-16, we adopted small Number of Slots per Stream for throughput as 10k, but only for bands &gt;1GHz. For band&lt;1GHz, the slot number is tentatively defined as [20k], in TS 38.151: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76"/>
              <w:overflowPunct w:val="0"/>
              <w:autoSpaceDE w:val="0"/>
              <w:autoSpaceDN w:val="0"/>
              <w:adjustRightInd w:val="0"/>
              <w:textAlignment w:val="baseline"/>
              <w:rPr>
                <w:rFonts w:eastAsia="Yu Mincho"/>
                <w:color w:val="0070C0"/>
                <w:sz w:val="18"/>
                <w:szCs w:val="18"/>
                <w:lang w:val="en-US"/>
              </w:rPr>
            </w:pPr>
            <w:r>
              <w:rPr>
                <w:rFonts w:eastAsia="Yu Mincho"/>
                <w:color w:val="0070C0"/>
                <w:sz w:val="18"/>
                <w:szCs w:val="18"/>
                <w:lang w:val="en-US"/>
              </w:rPr>
              <w:t>Table E.1-1</w:t>
            </w:r>
            <w:r>
              <w:rPr>
                <w:rFonts w:hint="eastAsia" w:eastAsia="Yu Mincho"/>
                <w:color w:val="0070C0"/>
                <w:sz w:val="18"/>
                <w:szCs w:val="18"/>
                <w:lang w:val="en-US"/>
              </w:rPr>
              <w:t>:</w:t>
            </w:r>
            <w:r>
              <w:rPr>
                <w:rFonts w:eastAsia="Yu Mincho"/>
                <w:color w:val="0070C0"/>
                <w:sz w:val="18"/>
                <w:szCs w:val="18"/>
                <w:lang w:val="en-US"/>
              </w:rPr>
              <w:t xml:space="preserve"> FR1 Common test parameters</w:t>
            </w:r>
          </w:p>
          <w:tbl>
            <w:tblPr>
              <w:tblStyle w:val="49"/>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3522"/>
              <w:gridCol w:w="892"/>
              <w:gridCol w:w="3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8" w:type="dxa"/>
                  <w:gridSpan w:val="2"/>
                  <w:shd w:val="clear" w:color="auto" w:fill="D9D9D9"/>
                </w:tcPr>
                <w:p>
                  <w:pPr>
                    <w:keepNext/>
                    <w:keepLines/>
                    <w:spacing w:after="0"/>
                    <w:jc w:val="center"/>
                    <w:rPr>
                      <w:rFonts w:ascii="Arial" w:hAnsi="Arial"/>
                      <w:b/>
                      <w:color w:val="0070C0"/>
                      <w:sz w:val="16"/>
                      <w:szCs w:val="18"/>
                    </w:rPr>
                  </w:pPr>
                  <w:r>
                    <w:rPr>
                      <w:rFonts w:ascii="Arial" w:hAnsi="Arial"/>
                      <w:b/>
                      <w:color w:val="0070C0"/>
                      <w:sz w:val="16"/>
                      <w:szCs w:val="18"/>
                    </w:rPr>
                    <w:t>Parameter</w:t>
                  </w:r>
                </w:p>
              </w:tc>
              <w:tc>
                <w:tcPr>
                  <w:tcW w:w="907" w:type="dxa"/>
                  <w:shd w:val="clear" w:color="auto" w:fill="D9D9D9"/>
                </w:tcPr>
                <w:p>
                  <w:pPr>
                    <w:keepNext/>
                    <w:keepLines/>
                    <w:spacing w:after="0"/>
                    <w:jc w:val="center"/>
                    <w:rPr>
                      <w:rFonts w:ascii="Arial" w:hAnsi="Arial"/>
                      <w:b/>
                      <w:color w:val="0070C0"/>
                      <w:sz w:val="16"/>
                      <w:szCs w:val="18"/>
                    </w:rPr>
                  </w:pPr>
                  <w:r>
                    <w:rPr>
                      <w:rFonts w:ascii="Arial" w:hAnsi="Arial"/>
                      <w:b/>
                      <w:color w:val="0070C0"/>
                      <w:sz w:val="16"/>
                      <w:szCs w:val="18"/>
                    </w:rPr>
                    <w:t>Unit</w:t>
                  </w:r>
                </w:p>
              </w:tc>
              <w:tc>
                <w:tcPr>
                  <w:tcW w:w="3305" w:type="dxa"/>
                  <w:shd w:val="clear" w:color="auto" w:fill="D9D9D9"/>
                </w:tcPr>
                <w:p>
                  <w:pPr>
                    <w:keepNext/>
                    <w:keepLines/>
                    <w:spacing w:after="0"/>
                    <w:jc w:val="center"/>
                    <w:rPr>
                      <w:rFonts w:ascii="Arial" w:hAnsi="Arial"/>
                      <w:b/>
                      <w:color w:val="0070C0"/>
                      <w:sz w:val="16"/>
                      <w:szCs w:val="18"/>
                    </w:rPr>
                  </w:pPr>
                  <w:r>
                    <w:rPr>
                      <w:rFonts w:ascii="Arial" w:hAnsi="Arial"/>
                      <w:b/>
                      <w:color w:val="0070C0"/>
                      <w:sz w:val="16"/>
                      <w:szCs w:val="18"/>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8" w:type="dxa"/>
                  <w:gridSpan w:val="2"/>
                  <w:shd w:val="clear" w:color="auto" w:fill="auto"/>
                  <w:vAlign w:val="center"/>
                </w:tcPr>
                <w:p>
                  <w:pPr>
                    <w:pStyle w:val="66"/>
                    <w:rPr>
                      <w:color w:val="0070C0"/>
                      <w:sz w:val="16"/>
                      <w:szCs w:val="18"/>
                      <w:lang w:val="en-US"/>
                    </w:rPr>
                  </w:pPr>
                  <w:r>
                    <w:rPr>
                      <w:color w:val="0070C0"/>
                      <w:sz w:val="16"/>
                      <w:szCs w:val="18"/>
                      <w:lang w:val="en-US"/>
                    </w:rPr>
                    <w:t>PDSCH transmission scheme</w:t>
                  </w:r>
                </w:p>
              </w:tc>
              <w:tc>
                <w:tcPr>
                  <w:tcW w:w="907" w:type="dxa"/>
                  <w:shd w:val="clear" w:color="auto" w:fill="auto"/>
                  <w:vAlign w:val="center"/>
                </w:tcPr>
                <w:p>
                  <w:pPr>
                    <w:pStyle w:val="68"/>
                    <w:rPr>
                      <w:color w:val="0070C0"/>
                      <w:sz w:val="16"/>
                      <w:szCs w:val="18"/>
                      <w:lang w:val="en-US"/>
                    </w:rPr>
                  </w:pPr>
                </w:p>
              </w:tc>
              <w:tc>
                <w:tcPr>
                  <w:tcW w:w="3305" w:type="dxa"/>
                  <w:shd w:val="clear" w:color="auto" w:fill="auto"/>
                  <w:vAlign w:val="center"/>
                </w:tcPr>
                <w:p>
                  <w:pPr>
                    <w:pStyle w:val="68"/>
                    <w:rPr>
                      <w:color w:val="0070C0"/>
                      <w:sz w:val="16"/>
                      <w:szCs w:val="18"/>
                      <w:lang w:val="en-US"/>
                    </w:rPr>
                  </w:pPr>
                  <w:r>
                    <w:rPr>
                      <w:color w:val="0070C0"/>
                      <w:sz w:val="16"/>
                      <w:szCs w:val="18"/>
                      <w:lang w:val="en-US"/>
                    </w:rPr>
                    <w:t>Transmission scheme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3" w:type="dxa"/>
                  <w:vMerge w:val="restart"/>
                  <w:shd w:val="clear" w:color="auto" w:fill="auto"/>
                  <w:vAlign w:val="center"/>
                </w:tcPr>
                <w:p>
                  <w:pPr>
                    <w:pStyle w:val="66"/>
                    <w:rPr>
                      <w:color w:val="0070C0"/>
                      <w:sz w:val="16"/>
                      <w:szCs w:val="18"/>
                      <w:lang w:val="en-US" w:eastAsia="ja-JP"/>
                    </w:rPr>
                  </w:pPr>
                  <w:r>
                    <w:rPr>
                      <w:rFonts w:hint="eastAsia"/>
                      <w:color w:val="0070C0"/>
                      <w:sz w:val="16"/>
                      <w:szCs w:val="18"/>
                      <w:lang w:val="en-US" w:eastAsia="zh-CN"/>
                    </w:rPr>
                    <w:t>C</w:t>
                  </w:r>
                  <w:r>
                    <w:rPr>
                      <w:color w:val="0070C0"/>
                      <w:sz w:val="16"/>
                      <w:szCs w:val="18"/>
                      <w:lang w:val="en-US"/>
                    </w:rPr>
                    <w:t>arrier configuration</w:t>
                  </w:r>
                </w:p>
              </w:tc>
              <w:tc>
                <w:tcPr>
                  <w:tcW w:w="3625" w:type="dxa"/>
                  <w:shd w:val="clear" w:color="auto" w:fill="auto"/>
                  <w:vAlign w:val="center"/>
                </w:tcPr>
                <w:p>
                  <w:pPr>
                    <w:pStyle w:val="66"/>
                    <w:rPr>
                      <w:color w:val="0070C0"/>
                      <w:sz w:val="16"/>
                      <w:szCs w:val="18"/>
                      <w:lang w:val="en-US" w:eastAsia="ja-JP"/>
                    </w:rPr>
                  </w:pPr>
                  <w:r>
                    <w:rPr>
                      <w:color w:val="0070C0"/>
                      <w:sz w:val="16"/>
                      <w:szCs w:val="18"/>
                      <w:lang w:val="en-US"/>
                    </w:rPr>
                    <w:t>Offset between Point A and the lowest usable subcarrier on this carrier (Note 2)</w:t>
                  </w:r>
                </w:p>
              </w:tc>
              <w:tc>
                <w:tcPr>
                  <w:tcW w:w="907" w:type="dxa"/>
                  <w:shd w:val="clear" w:color="auto" w:fill="auto"/>
                  <w:vAlign w:val="center"/>
                </w:tcPr>
                <w:p>
                  <w:pPr>
                    <w:pStyle w:val="68"/>
                    <w:rPr>
                      <w:color w:val="0070C0"/>
                      <w:sz w:val="16"/>
                      <w:szCs w:val="18"/>
                      <w:lang w:val="en-US"/>
                    </w:rPr>
                  </w:pPr>
                  <w:r>
                    <w:rPr>
                      <w:color w:val="0070C0"/>
                      <w:sz w:val="16"/>
                      <w:szCs w:val="18"/>
                      <w:lang w:val="en-US"/>
                    </w:rPr>
                    <w:t>RBs</w:t>
                  </w:r>
                </w:p>
              </w:tc>
              <w:tc>
                <w:tcPr>
                  <w:tcW w:w="3305" w:type="dxa"/>
                  <w:shd w:val="clear" w:color="auto" w:fill="auto"/>
                  <w:vAlign w:val="center"/>
                </w:tcPr>
                <w:p>
                  <w:pPr>
                    <w:pStyle w:val="68"/>
                    <w:rPr>
                      <w:color w:val="0070C0"/>
                      <w:sz w:val="16"/>
                      <w:szCs w:val="18"/>
                      <w:lang w:val="en-US"/>
                    </w:rPr>
                  </w:pPr>
                  <w:r>
                    <w:rPr>
                      <w:color w:val="0070C0"/>
                      <w:sz w:val="16"/>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3" w:type="dxa"/>
                  <w:vMerge w:val="continue"/>
                  <w:shd w:val="clear" w:color="auto" w:fill="auto"/>
                  <w:vAlign w:val="center"/>
                </w:tcPr>
                <w:p>
                  <w:pPr>
                    <w:pStyle w:val="66"/>
                    <w:rPr>
                      <w:color w:val="0070C0"/>
                      <w:sz w:val="16"/>
                      <w:szCs w:val="18"/>
                      <w:lang w:val="en-US" w:eastAsia="ja-JP"/>
                    </w:rPr>
                  </w:pPr>
                </w:p>
              </w:tc>
              <w:tc>
                <w:tcPr>
                  <w:tcW w:w="3625" w:type="dxa"/>
                  <w:shd w:val="clear" w:color="auto" w:fill="auto"/>
                  <w:vAlign w:val="center"/>
                </w:tcPr>
                <w:p>
                  <w:pPr>
                    <w:pStyle w:val="66"/>
                    <w:rPr>
                      <w:color w:val="0070C0"/>
                      <w:sz w:val="16"/>
                      <w:szCs w:val="18"/>
                      <w:lang w:val="en-US" w:eastAsia="ja-JP"/>
                    </w:rPr>
                  </w:pPr>
                  <w:r>
                    <w:rPr>
                      <w:color w:val="0070C0"/>
                      <w:sz w:val="16"/>
                      <w:szCs w:val="18"/>
                      <w:lang w:val="en-US"/>
                    </w:rPr>
                    <w:t>Subcarrier spacing</w:t>
                  </w:r>
                </w:p>
              </w:tc>
              <w:tc>
                <w:tcPr>
                  <w:tcW w:w="907" w:type="dxa"/>
                  <w:shd w:val="clear" w:color="auto" w:fill="auto"/>
                  <w:vAlign w:val="center"/>
                </w:tcPr>
                <w:p>
                  <w:pPr>
                    <w:pStyle w:val="68"/>
                    <w:rPr>
                      <w:color w:val="0070C0"/>
                      <w:sz w:val="16"/>
                      <w:szCs w:val="18"/>
                      <w:lang w:val="en-US"/>
                    </w:rPr>
                  </w:pPr>
                  <w:r>
                    <w:rPr>
                      <w:color w:val="0070C0"/>
                      <w:sz w:val="16"/>
                      <w:szCs w:val="18"/>
                      <w:lang w:val="en-US"/>
                    </w:rPr>
                    <w:t>kHz</w:t>
                  </w:r>
                </w:p>
              </w:tc>
              <w:tc>
                <w:tcPr>
                  <w:tcW w:w="3305" w:type="dxa"/>
                  <w:shd w:val="clear" w:color="auto" w:fill="auto"/>
                  <w:vAlign w:val="center"/>
                </w:tcPr>
                <w:p>
                  <w:pPr>
                    <w:pStyle w:val="68"/>
                    <w:rPr>
                      <w:color w:val="0070C0"/>
                      <w:sz w:val="16"/>
                      <w:szCs w:val="18"/>
                      <w:lang w:val="en-US"/>
                    </w:rPr>
                  </w:pPr>
                  <w:r>
                    <w:rPr>
                      <w:color w:val="0070C0"/>
                      <w:sz w:val="16"/>
                      <w:szCs w:val="18"/>
                      <w:lang w:val="en-US"/>
                    </w:rPr>
                    <w:t>15 or 30</w:t>
                  </w:r>
                </w:p>
              </w:tc>
            </w:tr>
          </w:tbl>
          <w:p>
            <w:pPr>
              <w:pStyle w:val="149"/>
              <w:ind w:firstLine="360"/>
              <w:rPr>
                <w:rFonts w:eastAsia="等线"/>
                <w:i/>
                <w:color w:val="0070C0"/>
                <w:sz w:val="18"/>
                <w:szCs w:val="18"/>
                <w:lang w:eastAsia="zh-CN"/>
              </w:rPr>
            </w:pPr>
            <w:r>
              <w:rPr>
                <w:rFonts w:hint="eastAsia" w:ascii="等线" w:hAnsi="等线" w:eastAsia="等线"/>
                <w:i/>
                <w:color w:val="0070C0"/>
                <w:sz w:val="18"/>
                <w:szCs w:val="18"/>
                <w:lang w:eastAsia="zh-CN"/>
              </w:rPr>
              <w:t>&lt;</w:t>
            </w:r>
            <w:r>
              <w:rPr>
                <w:rFonts w:eastAsia="Malgun Gothic"/>
                <w:i/>
                <w:color w:val="0070C0"/>
                <w:sz w:val="18"/>
                <w:szCs w:val="18"/>
                <w:lang w:eastAsia="zh-CN"/>
              </w:rPr>
              <w:t>S</w:t>
            </w:r>
            <w:r>
              <w:rPr>
                <w:rFonts w:hint="eastAsia" w:eastAsia="Malgun Gothic"/>
                <w:i/>
                <w:color w:val="0070C0"/>
                <w:sz w:val="18"/>
                <w:szCs w:val="18"/>
                <w:lang w:eastAsia="zh-CN"/>
              </w:rPr>
              <w:t>kip</w:t>
            </w:r>
            <w:r>
              <w:rPr>
                <w:rFonts w:eastAsia="Malgun Gothic"/>
                <w:i/>
                <w:color w:val="0070C0"/>
                <w:sz w:val="18"/>
                <w:szCs w:val="18"/>
                <w:lang w:eastAsia="zh-CN"/>
              </w:rPr>
              <w:t xml:space="preserve"> </w:t>
            </w:r>
            <w:r>
              <w:rPr>
                <w:rFonts w:hint="eastAsia" w:eastAsia="Malgun Gothic"/>
                <w:i/>
                <w:color w:val="0070C0"/>
                <w:sz w:val="18"/>
                <w:szCs w:val="18"/>
                <w:lang w:eastAsia="zh-CN"/>
              </w:rPr>
              <w:t>unnecessary</w:t>
            </w:r>
            <w:r>
              <w:rPr>
                <w:rFonts w:eastAsia="Malgun Gothic"/>
                <w:i/>
                <w:color w:val="0070C0"/>
                <w:sz w:val="18"/>
                <w:szCs w:val="18"/>
                <w:lang w:eastAsia="zh-CN"/>
              </w:rPr>
              <w:t xml:space="preserve"> </w:t>
            </w:r>
            <w:r>
              <w:rPr>
                <w:rFonts w:hint="eastAsia" w:eastAsia="Malgun Gothic"/>
                <w:i/>
                <w:color w:val="0070C0"/>
                <w:sz w:val="18"/>
                <w:szCs w:val="18"/>
                <w:lang w:eastAsia="zh-CN"/>
              </w:rPr>
              <w:t>part</w:t>
            </w:r>
            <w:r>
              <w:rPr>
                <w:rFonts w:eastAsia="Malgun Gothic"/>
                <w:i/>
                <w:color w:val="0070C0"/>
                <w:sz w:val="18"/>
                <w:szCs w:val="18"/>
                <w:lang w:eastAsia="zh-CN"/>
              </w:rPr>
              <w:t xml:space="preserve"> in the table</w:t>
            </w:r>
            <w:r>
              <w:rPr>
                <w:rFonts w:ascii="等线" w:hAnsi="等线" w:eastAsia="等线"/>
                <w:i/>
                <w:color w:val="0070C0"/>
                <w:sz w:val="18"/>
                <w:szCs w:val="18"/>
                <w:lang w:eastAsia="zh-CN"/>
              </w:rPr>
              <w:t>…&gt;</w:t>
            </w:r>
          </w:p>
          <w:tbl>
            <w:tblPr>
              <w:tblStyle w:val="49"/>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7"/>
              <w:gridCol w:w="896"/>
              <w:gridCol w:w="3222"/>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8" w:hRule="atLeast"/>
                <w:jc w:val="center"/>
              </w:trPr>
              <w:tc>
                <w:tcPr>
                  <w:tcW w:w="5380" w:type="dxa"/>
                  <w:tcBorders>
                    <w:right w:val="single" w:color="auto" w:sz="4" w:space="0"/>
                  </w:tcBorders>
                  <w:shd w:val="clear" w:color="auto" w:fill="auto"/>
                  <w:vAlign w:val="center"/>
                </w:tcPr>
                <w:p>
                  <w:pPr>
                    <w:pStyle w:val="66"/>
                    <w:rPr>
                      <w:rFonts w:cs="Arial"/>
                      <w:color w:val="0070C0"/>
                      <w:sz w:val="16"/>
                      <w:szCs w:val="18"/>
                      <w:lang w:val="en-US"/>
                    </w:rPr>
                  </w:pPr>
                  <w:r>
                    <w:rPr>
                      <w:rFonts w:cs="Arial"/>
                      <w:color w:val="0070C0"/>
                      <w:sz w:val="16"/>
                      <w:szCs w:val="18"/>
                      <w:highlight w:val="yellow"/>
                      <w:lang w:val="en-US"/>
                    </w:rPr>
                    <w:t>Minimum Number of Slots per Stream</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8"/>
                    <w:rPr>
                      <w:color w:val="0070C0"/>
                      <w:sz w:val="16"/>
                      <w:szCs w:val="18"/>
                      <w:lang w:val="en-US"/>
                    </w:rPr>
                  </w:pPr>
                </w:p>
              </w:tc>
              <w:tc>
                <w:tcPr>
                  <w:tcW w:w="3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color w:val="0070C0"/>
                      <w:sz w:val="16"/>
                      <w:szCs w:val="18"/>
                      <w:lang w:eastAsia="zh-CN"/>
                    </w:rPr>
                  </w:pPr>
                  <w:r>
                    <w:rPr>
                      <w:rFonts w:ascii="Arial" w:hAnsi="Arial" w:cs="Arial"/>
                      <w:color w:val="0070C0"/>
                      <w:sz w:val="16"/>
                      <w:szCs w:val="18"/>
                    </w:rPr>
                    <w:t xml:space="preserve">20000 </w:t>
                  </w:r>
                  <w:r>
                    <w:rPr>
                      <w:rFonts w:hint="eastAsia" w:ascii="Arial" w:hAnsi="Arial" w:cs="Arial"/>
                      <w:color w:val="0070C0"/>
                      <w:sz w:val="16"/>
                      <w:szCs w:val="18"/>
                      <w:lang w:eastAsia="zh-CN"/>
                    </w:rPr>
                    <w:t>f</w:t>
                  </w:r>
                  <w:r>
                    <w:rPr>
                      <w:rFonts w:ascii="Arial" w:hAnsi="Arial" w:cs="Arial"/>
                      <w:color w:val="0070C0"/>
                      <w:sz w:val="16"/>
                      <w:szCs w:val="18"/>
                      <w:lang w:eastAsia="zh-CN"/>
                    </w:rPr>
                    <w:t>or 15kHz SCS</w:t>
                  </w:r>
                </w:p>
                <w:p>
                  <w:pPr>
                    <w:pStyle w:val="68"/>
                    <w:rPr>
                      <w:rFonts w:cs="Arial"/>
                      <w:color w:val="0070C0"/>
                      <w:sz w:val="16"/>
                      <w:szCs w:val="18"/>
                      <w:lang w:val="en-US" w:eastAsia="zh-CN"/>
                    </w:rPr>
                  </w:pPr>
                  <w:r>
                    <w:rPr>
                      <w:rFonts w:cs="Arial"/>
                      <w:color w:val="0070C0"/>
                      <w:sz w:val="16"/>
                      <w:szCs w:val="18"/>
                      <w:lang w:val="en-US"/>
                    </w:rPr>
                    <w:t xml:space="preserve"> 40000 </w:t>
                  </w:r>
                  <w:r>
                    <w:rPr>
                      <w:rFonts w:hint="eastAsia" w:cs="Arial"/>
                      <w:color w:val="0070C0"/>
                      <w:sz w:val="16"/>
                      <w:szCs w:val="18"/>
                      <w:lang w:val="en-US" w:eastAsia="zh-CN"/>
                    </w:rPr>
                    <w:t>f</w:t>
                  </w:r>
                  <w:r>
                    <w:rPr>
                      <w:rFonts w:cs="Arial"/>
                      <w:color w:val="0070C0"/>
                      <w:sz w:val="16"/>
                      <w:szCs w:val="18"/>
                      <w:lang w:val="en-US" w:eastAsia="zh-CN"/>
                    </w:rPr>
                    <w:t>or 30kHz SCS</w:t>
                  </w:r>
                </w:p>
                <w:p>
                  <w:pPr>
                    <w:pStyle w:val="68"/>
                    <w:rPr>
                      <w:color w:val="0070C0"/>
                      <w:sz w:val="16"/>
                      <w:szCs w:val="18"/>
                      <w:lang w:val="en-US"/>
                    </w:rPr>
                  </w:pPr>
                  <w:r>
                    <w:rPr>
                      <w:color w:val="0070C0"/>
                      <w:sz w:val="16"/>
                      <w:szCs w:val="18"/>
                      <w:lang w:val="en-US"/>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8" w:hRule="atLeast"/>
                <w:jc w:val="center"/>
              </w:trPr>
              <w:tc>
                <w:tcPr>
                  <w:tcW w:w="5380" w:type="dxa"/>
                  <w:tcBorders>
                    <w:right w:val="single" w:color="auto" w:sz="4" w:space="0"/>
                  </w:tcBorders>
                  <w:shd w:val="clear" w:color="auto" w:fill="auto"/>
                  <w:vAlign w:val="center"/>
                </w:tcPr>
                <w:p>
                  <w:pPr>
                    <w:pStyle w:val="66"/>
                    <w:rPr>
                      <w:rFonts w:cs="Arial"/>
                      <w:color w:val="0070C0"/>
                      <w:sz w:val="16"/>
                      <w:szCs w:val="18"/>
                      <w:lang w:val="en-US"/>
                    </w:rPr>
                  </w:pPr>
                  <w:r>
                    <w:rPr>
                      <w:rFonts w:cs="Arial"/>
                      <w:color w:val="0070C0"/>
                      <w:sz w:val="16"/>
                      <w:szCs w:val="18"/>
                      <w:lang w:val="en-US"/>
                    </w:rPr>
                    <w:t>Transmit Power Control</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8"/>
                    <w:rPr>
                      <w:color w:val="0070C0"/>
                      <w:sz w:val="16"/>
                      <w:szCs w:val="18"/>
                      <w:lang w:val="en-US"/>
                    </w:rPr>
                  </w:pPr>
                  <w:r>
                    <w:rPr>
                      <w:rFonts w:cs="Arial"/>
                      <w:color w:val="0070C0"/>
                      <w:sz w:val="16"/>
                      <w:szCs w:val="18"/>
                      <w:lang w:val="en-US"/>
                    </w:rPr>
                    <w:t>dBm</w:t>
                  </w:r>
                </w:p>
              </w:tc>
              <w:tc>
                <w:tcPr>
                  <w:tcW w:w="3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color w:val="0070C0"/>
                      <w:sz w:val="16"/>
                      <w:szCs w:val="18"/>
                    </w:rPr>
                  </w:pPr>
                  <w:r>
                    <w:rPr>
                      <w:rFonts w:ascii="Arial" w:hAnsi="Arial" w:cs="Arial"/>
                      <w:color w:val="0070C0"/>
                      <w:sz w:val="16"/>
                      <w:szCs w:val="18"/>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8" w:hRule="atLeast"/>
                <w:jc w:val="center"/>
              </w:trPr>
              <w:tc>
                <w:tcPr>
                  <w:tcW w:w="5380" w:type="dxa"/>
                  <w:tcBorders>
                    <w:right w:val="single" w:color="auto" w:sz="4" w:space="0"/>
                  </w:tcBorders>
                  <w:shd w:val="clear" w:color="auto" w:fill="auto"/>
                  <w:vAlign w:val="center"/>
                </w:tcPr>
                <w:p>
                  <w:pPr>
                    <w:pStyle w:val="66"/>
                    <w:rPr>
                      <w:rFonts w:cs="Arial"/>
                      <w:color w:val="0070C0"/>
                      <w:sz w:val="16"/>
                      <w:szCs w:val="18"/>
                      <w:lang w:val="en-US" w:eastAsia="zh-CN"/>
                    </w:rPr>
                  </w:pPr>
                  <w:r>
                    <w:rPr>
                      <w:rFonts w:hint="eastAsia" w:cs="Arial"/>
                      <w:color w:val="0070C0"/>
                      <w:sz w:val="16"/>
                      <w:szCs w:val="18"/>
                      <w:lang w:val="en-US" w:eastAsia="zh-CN"/>
                    </w:rPr>
                    <w:t>D</w:t>
                  </w:r>
                  <w:r>
                    <w:rPr>
                      <w:rFonts w:cs="Arial"/>
                      <w:color w:val="0070C0"/>
                      <w:sz w:val="16"/>
                      <w:szCs w:val="18"/>
                      <w:lang w:val="en-US" w:eastAsia="zh-CN"/>
                    </w:rPr>
                    <w:t>L power level</w:t>
                  </w:r>
                </w:p>
                <w:p>
                  <w:pPr>
                    <w:pStyle w:val="66"/>
                    <w:rPr>
                      <w:rFonts w:cs="Arial"/>
                      <w:color w:val="0070C0"/>
                      <w:sz w:val="16"/>
                      <w:szCs w:val="18"/>
                      <w:lang w:val="en-US"/>
                    </w:rPr>
                  </w:pPr>
                  <w:r>
                    <w:rPr>
                      <w:rFonts w:cs="Arial"/>
                      <w:color w:val="0070C0"/>
                      <w:sz w:val="16"/>
                      <w:szCs w:val="18"/>
                      <w:lang w:val="en-US" w:eastAsia="zh-CN"/>
                    </w:rPr>
                    <w:t>(RS EPRE of SSS)</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8"/>
                    <w:rPr>
                      <w:rFonts w:cs="Arial"/>
                      <w:color w:val="0070C0"/>
                      <w:sz w:val="16"/>
                      <w:szCs w:val="18"/>
                      <w:lang w:val="en-US"/>
                    </w:rPr>
                  </w:pPr>
                  <w:r>
                    <w:rPr>
                      <w:rFonts w:hint="eastAsia" w:cs="Arial"/>
                      <w:color w:val="0070C0"/>
                      <w:sz w:val="16"/>
                      <w:szCs w:val="18"/>
                      <w:lang w:val="en-US" w:eastAsia="zh-CN"/>
                    </w:rPr>
                    <w:t>d</w:t>
                  </w:r>
                  <w:r>
                    <w:rPr>
                      <w:rFonts w:cs="Arial"/>
                      <w:color w:val="0070C0"/>
                      <w:sz w:val="16"/>
                      <w:szCs w:val="18"/>
                      <w:lang w:val="en-US" w:eastAsia="zh-CN"/>
                    </w:rPr>
                    <w:t>Bm / SCS</w:t>
                  </w:r>
                </w:p>
              </w:tc>
              <w:tc>
                <w:tcPr>
                  <w:tcW w:w="3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color w:val="0070C0"/>
                      <w:sz w:val="16"/>
                      <w:szCs w:val="18"/>
                    </w:rPr>
                  </w:pPr>
                  <w:r>
                    <w:rPr>
                      <w:rFonts w:ascii="Arial" w:hAnsi="Arial" w:cs="Arial"/>
                      <w:color w:val="0070C0"/>
                      <w:sz w:val="16"/>
                      <w:szCs w:val="18"/>
                    </w:rPr>
                    <w:t xml:space="preserve">Set at gNodeB simulator </w:t>
                  </w:r>
                </w:p>
                <w:p>
                  <w:pPr>
                    <w:keepNext/>
                    <w:keepLines/>
                    <w:spacing w:after="0"/>
                    <w:jc w:val="center"/>
                    <w:rPr>
                      <w:rFonts w:ascii="Arial" w:hAnsi="Arial" w:cs="Arial"/>
                      <w:color w:val="0070C0"/>
                      <w:sz w:val="16"/>
                      <w:szCs w:val="18"/>
                    </w:rPr>
                  </w:pPr>
                  <w:r>
                    <w:rPr>
                      <w:rFonts w:ascii="Arial" w:hAnsi="Arial" w:cs="Arial"/>
                      <w:color w:val="0070C0"/>
                      <w:sz w:val="16"/>
                      <w:szCs w:val="18"/>
                    </w:rPr>
                    <w:t>with correction from calibration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8" w:hRule="atLeast"/>
                <w:jc w:val="center"/>
              </w:trPr>
              <w:tc>
                <w:tcPr>
                  <w:tcW w:w="5380" w:type="dxa"/>
                  <w:tcBorders>
                    <w:right w:val="single" w:color="auto" w:sz="4" w:space="0"/>
                  </w:tcBorders>
                  <w:shd w:val="clear" w:color="auto" w:fill="auto"/>
                  <w:vAlign w:val="center"/>
                </w:tcPr>
                <w:p>
                  <w:pPr>
                    <w:pStyle w:val="66"/>
                    <w:rPr>
                      <w:rFonts w:cs="Arial"/>
                      <w:color w:val="0070C0"/>
                      <w:sz w:val="16"/>
                      <w:szCs w:val="18"/>
                      <w:lang w:val="en-US"/>
                    </w:rPr>
                  </w:pPr>
                  <w:r>
                    <w:rPr>
                      <w:rFonts w:cs="Arial"/>
                      <w:color w:val="0070C0"/>
                      <w:sz w:val="16"/>
                      <w:szCs w:val="18"/>
                      <w:lang w:val="en-US" w:eastAsia="zh-CN"/>
                    </w:rPr>
                    <w:t>EPRE ratio of PDSCH to SSS</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8"/>
                    <w:rPr>
                      <w:rFonts w:cs="Arial"/>
                      <w:color w:val="0070C0"/>
                      <w:sz w:val="16"/>
                      <w:szCs w:val="18"/>
                      <w:lang w:val="en-US"/>
                    </w:rPr>
                  </w:pPr>
                  <w:r>
                    <w:rPr>
                      <w:rFonts w:hint="eastAsia" w:cs="Arial"/>
                      <w:color w:val="0070C0"/>
                      <w:sz w:val="16"/>
                      <w:szCs w:val="18"/>
                      <w:lang w:val="en-US" w:eastAsia="zh-CN"/>
                    </w:rPr>
                    <w:t>d</w:t>
                  </w:r>
                  <w:r>
                    <w:rPr>
                      <w:rFonts w:cs="Arial"/>
                      <w:color w:val="0070C0"/>
                      <w:sz w:val="16"/>
                      <w:szCs w:val="18"/>
                      <w:lang w:val="en-US" w:eastAsia="zh-CN"/>
                    </w:rPr>
                    <w:t>B</w:t>
                  </w:r>
                </w:p>
              </w:tc>
              <w:tc>
                <w:tcPr>
                  <w:tcW w:w="3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color w:val="0070C0"/>
                      <w:sz w:val="16"/>
                      <w:szCs w:val="18"/>
                    </w:rPr>
                  </w:pPr>
                  <w:r>
                    <w:rPr>
                      <w:rFonts w:hint="eastAsia" w:ascii="Arial" w:hAnsi="Arial" w:cs="Arial"/>
                      <w:color w:val="0070C0"/>
                      <w:sz w:val="16"/>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569" w:type="dxa"/>
                  <w:gridSpan w:val="4"/>
                  <w:tcBorders>
                    <w:right w:val="single" w:color="auto" w:sz="4" w:space="0"/>
                  </w:tcBorders>
                  <w:shd w:val="clear" w:color="auto" w:fill="auto"/>
                  <w:vAlign w:val="center"/>
                </w:tcPr>
                <w:p>
                  <w:pPr>
                    <w:pStyle w:val="81"/>
                    <w:rPr>
                      <w:color w:val="0070C0"/>
                      <w:sz w:val="16"/>
                      <w:szCs w:val="18"/>
                      <w:lang w:val="en-US" w:eastAsia="zh-CN"/>
                    </w:rPr>
                  </w:pPr>
                  <w:r>
                    <w:rPr>
                      <w:color w:val="0070C0"/>
                      <w:sz w:val="16"/>
                      <w:szCs w:val="18"/>
                      <w:lang w:val="en-US"/>
                    </w:rPr>
                    <w:t>Note 1:</w:t>
                  </w:r>
                  <w:r>
                    <w:rPr>
                      <w:color w:val="0070C0"/>
                      <w:sz w:val="16"/>
                      <w:szCs w:val="18"/>
                      <w:lang w:val="en-US"/>
                    </w:rPr>
                    <w:tab/>
                  </w:r>
                  <w:r>
                    <w:rPr>
                      <w:color w:val="0070C0"/>
                      <w:sz w:val="16"/>
                      <w:szCs w:val="18"/>
                      <w:lang w:val="en-US"/>
                    </w:rPr>
                    <w:t>UE assumes that the TCI state for the PDSCH is identical to the TCI state applied for the PDCCH transmission.</w:t>
                  </w:r>
                </w:p>
                <w:p>
                  <w:pPr>
                    <w:pStyle w:val="81"/>
                    <w:rPr>
                      <w:color w:val="0070C0"/>
                      <w:sz w:val="16"/>
                      <w:szCs w:val="18"/>
                      <w:lang w:val="en-US"/>
                    </w:rPr>
                  </w:pPr>
                  <w:r>
                    <w:rPr>
                      <w:color w:val="0070C0"/>
                      <w:sz w:val="16"/>
                      <w:szCs w:val="18"/>
                      <w:lang w:val="en-US"/>
                    </w:rPr>
                    <w:t>Note 2:</w:t>
                  </w:r>
                  <w:r>
                    <w:rPr>
                      <w:color w:val="0070C0"/>
                      <w:sz w:val="16"/>
                      <w:szCs w:val="18"/>
                      <w:lang w:val="en-US"/>
                    </w:rPr>
                    <w:tab/>
                  </w:r>
                  <w:r>
                    <w:rPr>
                      <w:color w:val="0070C0"/>
                      <w:sz w:val="16"/>
                      <w:szCs w:val="18"/>
                      <w:lang w:val="en-US"/>
                    </w:rPr>
                    <w:t>Point A coincides with minimum guard band as specified in Table 5.3.3-1 from TS 38.101-1 for tested channel bandwidth and subcarrier spacing.</w:t>
                  </w:r>
                </w:p>
                <w:p>
                  <w:pPr>
                    <w:pStyle w:val="81"/>
                    <w:rPr>
                      <w:color w:val="0070C0"/>
                      <w:sz w:val="16"/>
                      <w:szCs w:val="18"/>
                      <w:lang w:val="en-US"/>
                    </w:rPr>
                  </w:pPr>
                  <w:r>
                    <w:rPr>
                      <w:color w:val="0070C0"/>
                      <w:sz w:val="16"/>
                      <w:szCs w:val="18"/>
                      <w:lang w:val="en-US"/>
                    </w:rPr>
                    <w:t>Note 3:</w:t>
                  </w:r>
                  <w:r>
                    <w:rPr>
                      <w:color w:val="0070C0"/>
                      <w:sz w:val="16"/>
                      <w:szCs w:val="18"/>
                      <w:lang w:val="en-US"/>
                    </w:rPr>
                    <w:tab/>
                  </w:r>
                  <w:r>
                    <w:rPr>
                      <w:color w:val="0070C0"/>
                      <w:sz w:val="16"/>
                      <w:szCs w:val="18"/>
                      <w:highlight w:val="yellow"/>
                      <w:lang w:val="en-US"/>
                    </w:rPr>
                    <w:t>For FR1 MIMO OTA test lab alignments and FR1 MIMO OTA UE performance requirements</w:t>
                  </w:r>
                  <w:r>
                    <w:rPr>
                      <w:color w:val="0070C0"/>
                      <w:sz w:val="16"/>
                      <w:szCs w:val="18"/>
                      <w:lang w:val="en-US"/>
                    </w:rPr>
                    <w:t>, the following values can be used:</w:t>
                  </w:r>
                </w:p>
                <w:p>
                  <w:pPr>
                    <w:pStyle w:val="81"/>
                    <w:rPr>
                      <w:color w:val="0070C0"/>
                      <w:sz w:val="16"/>
                      <w:szCs w:val="18"/>
                      <w:lang w:val="en-US"/>
                    </w:rPr>
                  </w:pPr>
                  <w:r>
                    <w:rPr>
                      <w:color w:val="0070C0"/>
                      <w:sz w:val="16"/>
                      <w:szCs w:val="18"/>
                      <w:lang w:val="en-US"/>
                    </w:rPr>
                    <w:tab/>
                  </w:r>
                  <w:r>
                    <w:rPr>
                      <w:color w:val="0070C0"/>
                      <w:sz w:val="16"/>
                      <w:szCs w:val="18"/>
                      <w:lang w:val="en-US"/>
                    </w:rPr>
                    <w:tab/>
                  </w:r>
                  <w:r>
                    <w:rPr>
                      <w:color w:val="0070C0"/>
                      <w:sz w:val="16"/>
                      <w:szCs w:val="18"/>
                      <w:lang w:val="en-US"/>
                    </w:rPr>
                    <w:tab/>
                  </w:r>
                  <w:r>
                    <w:rPr>
                      <w:color w:val="0070C0"/>
                      <w:sz w:val="16"/>
                      <w:szCs w:val="18"/>
                      <w:lang w:val="en-US"/>
                    </w:rPr>
                    <w:t>For FR1 bands &gt;1GHz: 20k for 30kHz SCS, 10k for 15kHz SCS;</w:t>
                  </w:r>
                </w:p>
                <w:p>
                  <w:pPr>
                    <w:pStyle w:val="81"/>
                    <w:rPr>
                      <w:color w:val="0070C0"/>
                      <w:sz w:val="16"/>
                      <w:szCs w:val="18"/>
                      <w:lang w:val="en-US"/>
                    </w:rPr>
                  </w:pPr>
                  <w:r>
                    <w:rPr>
                      <w:color w:val="0070C0"/>
                      <w:sz w:val="16"/>
                      <w:szCs w:val="18"/>
                      <w:lang w:val="en-US"/>
                    </w:rPr>
                    <w:tab/>
                  </w:r>
                  <w:r>
                    <w:rPr>
                      <w:color w:val="0070C0"/>
                      <w:sz w:val="16"/>
                      <w:szCs w:val="18"/>
                      <w:lang w:val="en-US"/>
                    </w:rPr>
                    <w:tab/>
                  </w:r>
                  <w:r>
                    <w:rPr>
                      <w:color w:val="0070C0"/>
                      <w:sz w:val="16"/>
                      <w:szCs w:val="18"/>
                      <w:lang w:val="en-US"/>
                    </w:rPr>
                    <w:tab/>
                  </w:r>
                  <w:r>
                    <w:rPr>
                      <w:color w:val="0070C0"/>
                      <w:sz w:val="16"/>
                      <w:szCs w:val="18"/>
                      <w:highlight w:val="yellow"/>
                      <w:lang w:val="en-US"/>
                    </w:rPr>
                    <w:t>For FR1 bands &lt;1GHz: [20k] for 15kHz SCS;</w:t>
                  </w:r>
                </w:p>
                <w:p>
                  <w:pPr>
                    <w:pStyle w:val="81"/>
                    <w:rPr>
                      <w:color w:val="0070C0"/>
                      <w:sz w:val="16"/>
                      <w:szCs w:val="18"/>
                      <w:lang w:val="en-US" w:eastAsia="zh-CN"/>
                    </w:rPr>
                  </w:pPr>
                </w:p>
              </w:tc>
            </w:tr>
          </w:tbl>
          <w:p>
            <w:pPr>
              <w:overflowPunct w:val="0"/>
              <w:autoSpaceDE w:val="0"/>
              <w:autoSpaceDN w:val="0"/>
              <w:adjustRightInd w:val="0"/>
              <w:textAlignment w:val="baseline"/>
              <w:rPr>
                <w:rFonts w:eastAsiaTheme="minorEastAsia"/>
                <w:i/>
                <w:color w:val="0070C0"/>
                <w:lang w:eastAsia="zh-CN"/>
              </w:rPr>
            </w:pPr>
          </w:p>
        </w:tc>
      </w:tr>
    </w:tbl>
    <w:p>
      <w:pPr>
        <w:rPr>
          <w:i/>
          <w:color w:val="0070C0"/>
          <w:lang w:eastAsia="zh-CN"/>
        </w:rPr>
      </w:pPr>
    </w:p>
    <w:p>
      <w:pPr>
        <w:rPr>
          <w:b/>
          <w:u w:val="single"/>
          <w:lang w:eastAsia="ko-KR"/>
        </w:rPr>
      </w:pPr>
      <w:r>
        <w:rPr>
          <w:b/>
          <w:u w:val="single"/>
          <w:lang w:eastAsia="ko-KR"/>
        </w:rPr>
        <w:t xml:space="preserve">Issue 1-1: Reduce Minimum Number of Slots per Stream for bands &lt;1GHz to 10k </w:t>
      </w:r>
    </w:p>
    <w:p>
      <w:pPr>
        <w:rPr>
          <w:i/>
          <w:color w:val="0070C0"/>
          <w:lang w:eastAsia="zh-CN"/>
        </w:rPr>
      </w:pPr>
      <w:r>
        <w:rPr>
          <w:i/>
          <w:color w:val="0070C0"/>
          <w:lang w:eastAsia="zh-CN"/>
        </w:rPr>
        <w:t xml:space="preserve">R4-2315433 </w:t>
      </w:r>
      <w:r>
        <w:rPr>
          <w:rFonts w:hint="eastAsia"/>
          <w:i/>
          <w:color w:val="0070C0"/>
          <w:lang w:eastAsia="zh-CN"/>
        </w:rPr>
        <w:t>(</w:t>
      </w:r>
      <w:r>
        <w:rPr>
          <w:i/>
          <w:color w:val="0070C0"/>
          <w:lang w:eastAsia="zh-CN"/>
        </w:rPr>
        <w:t>Xiaomi),</w:t>
      </w:r>
      <w:r>
        <w:t xml:space="preserve"> </w:t>
      </w:r>
      <w:r>
        <w:rPr>
          <w:i/>
          <w:color w:val="0070C0"/>
          <w:lang w:eastAsia="zh-CN"/>
        </w:rPr>
        <w:t>R4-2319916 (OPPO), and R4-2320594 (CAICT) provided some measurement results, based on which we can obtain the following observations:</w:t>
      </w:r>
    </w:p>
    <w:p>
      <w:pPr>
        <w:pStyle w:val="149"/>
        <w:numPr>
          <w:ilvl w:val="0"/>
          <w:numId w:val="4"/>
        </w:numPr>
        <w:ind w:firstLineChars="0"/>
        <w:rPr>
          <w:i/>
          <w:color w:val="0070C0"/>
          <w:lang w:eastAsia="zh-CN"/>
        </w:rPr>
      </w:pPr>
      <w:r>
        <w:rPr>
          <w:i/>
          <w:color w:val="0070C0"/>
          <w:lang w:eastAsia="zh-CN"/>
        </w:rPr>
        <w:t>Observation 1: the TRMS difference between 10k and 20k varies from 0.07 to 0.4 dB</w:t>
      </w:r>
      <w:r>
        <w:rPr>
          <w:rFonts w:hint="eastAsia"/>
          <w:i/>
          <w:color w:val="0070C0"/>
          <w:lang w:eastAsia="zh-CN"/>
        </w:rPr>
        <w:t>.</w:t>
      </w:r>
    </w:p>
    <w:p>
      <w:pPr>
        <w:pStyle w:val="149"/>
        <w:numPr>
          <w:ilvl w:val="0"/>
          <w:numId w:val="4"/>
        </w:numPr>
        <w:ind w:firstLineChars="0"/>
        <w:rPr>
          <w:i/>
          <w:color w:val="0070C0"/>
          <w:lang w:eastAsia="zh-CN"/>
        </w:rPr>
      </w:pPr>
      <w:r>
        <w:rPr>
          <w:i/>
          <w:color w:val="0070C0"/>
          <w:lang w:eastAsia="zh-CN"/>
        </w:rPr>
        <w:t>Observation 2: test time can be reduced by about 1/3.</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(CAICT, OPPO): adopt 10k as minimum number of slots per stream for MIMO OTA measurements of bands &lt; 1GHz. (for FR1 MIMO OTA test lab alignments and FR1 MIMO OTA UE performance requirements, as stated in Table E.1-1 in TS 38.151)</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Agree</w:t>
      </w:r>
      <w:r>
        <w:rPr>
          <w:rFonts w:eastAsia="宋体"/>
          <w:szCs w:val="24"/>
          <w:lang w:eastAsia="zh-CN"/>
        </w:rPr>
        <w:t xml:space="preserve"> on Proposal 1, conclude the core part objective. </w:t>
      </w:r>
    </w:p>
    <w:p>
      <w:pPr>
        <w:rPr>
          <w:rFonts w:hint="eastAsia"/>
          <w:i/>
          <w:color w:val="0070C0"/>
          <w:lang w:eastAsia="zh-CN"/>
        </w:rPr>
      </w:pPr>
      <w:r>
        <w:rPr>
          <w:rFonts w:hint="eastAsia"/>
          <w:i/>
          <w:color w:val="0070C0"/>
          <w:lang w:eastAsia="zh-CN"/>
        </w:rPr>
        <w:t xml:space="preserve"> </w:t>
      </w:r>
    </w:p>
    <w:p>
      <w:pPr>
        <w:rPr>
          <w:rFonts w:hint="eastAsia"/>
          <w:i w:val="0"/>
          <w:iCs/>
          <w:color w:val="000000" w:themeColor="text1"/>
          <w:lang w:val="en-US" w:eastAsia="zh-CN"/>
          <w14:textFill>
            <w14:solidFill>
              <w14:schemeClr w14:val="tx1"/>
            </w14:solidFill>
          </w14:textFill>
        </w:rPr>
      </w:pPr>
      <w:bookmarkStart w:id="1" w:name="OLE_LINK2"/>
      <w:r>
        <w:rPr>
          <w:rFonts w:hint="eastAsia"/>
          <w:i w:val="0"/>
          <w:iCs/>
          <w:color w:val="000000" w:themeColor="text1"/>
          <w:lang w:val="en-US" w:eastAsia="zh-CN"/>
          <w14:textFill>
            <w14:solidFill>
              <w14:schemeClr w14:val="tx1"/>
            </w14:solidFill>
          </w14:textFill>
        </w:rPr>
        <w:t>Discussions:</w:t>
      </w:r>
    </w:p>
    <w:p>
      <w:pPr>
        <w:rPr>
          <w:rFonts w:hint="eastAsia"/>
          <w:i/>
          <w:color w:val="0070C0"/>
          <w:lang w:val="en-US" w:eastAsia="zh-CN"/>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Agreements:</w:t>
      </w:r>
    </w:p>
    <w:bookmarkEnd w:id="1"/>
    <w:p>
      <w:pPr>
        <w:rPr>
          <w:rFonts w:hint="eastAsia"/>
          <w:i w:val="0"/>
          <w:iCs/>
          <w:color w:val="000000" w:themeColor="text1"/>
          <w:highlight w:val="green"/>
          <w:lang w:val="en-US" w:eastAsia="zh-CN"/>
          <w14:textFill>
            <w14:solidFill>
              <w14:schemeClr w14:val="tx1"/>
            </w14:solidFill>
          </w14:textFill>
        </w:rPr>
      </w:pPr>
      <w:r>
        <w:rPr>
          <w:rFonts w:hint="eastAsia"/>
          <w:i w:val="0"/>
          <w:iCs/>
          <w:color w:val="000000" w:themeColor="text1"/>
          <w:highlight w:val="green"/>
          <w:lang w:val="en-US" w:eastAsia="zh-CN"/>
          <w14:textFill>
            <w14:solidFill>
              <w14:schemeClr w14:val="tx1"/>
            </w14:solidFill>
          </w14:textFill>
        </w:rPr>
        <w:t xml:space="preserve">10k can be adopted to measurement campaign, and conformance test. </w:t>
      </w:r>
    </w:p>
    <w:p>
      <w:pPr>
        <w:rPr>
          <w:rFonts w:hint="eastAsia"/>
          <w:i/>
          <w:color w:val="0070C0"/>
          <w:lang w:eastAsia="zh-CN"/>
        </w:rPr>
      </w:pPr>
    </w:p>
    <w:p>
      <w:pPr>
        <w:pStyle w:val="4"/>
        <w:rPr>
          <w:sz w:val="24"/>
          <w:szCs w:val="16"/>
          <w:lang w:val="en-US"/>
        </w:rPr>
      </w:pPr>
      <w:r>
        <w:rPr>
          <w:sz w:val="24"/>
          <w:szCs w:val="16"/>
        </w:rPr>
        <w:t xml:space="preserve">Sub-topic 1-2 </w:t>
      </w:r>
      <w:r>
        <w:rPr>
          <w:sz w:val="24"/>
          <w:szCs w:val="16"/>
          <w:lang w:val="en-US"/>
        </w:rPr>
        <w:t>Actions required before participating in Rel-18 FR1 Lab Alignment Activity/Measurement Campaign [Perf. part]</w:t>
      </w:r>
    </w:p>
    <w:p>
      <w:pPr>
        <w:rPr>
          <w:b/>
          <w:u w:val="single"/>
          <w:lang w:eastAsia="ko-KR"/>
        </w:rPr>
      </w:pPr>
      <w:r>
        <w:rPr>
          <w:b/>
          <w:u w:val="single"/>
          <w:lang w:eastAsia="ko-KR"/>
        </w:rPr>
        <w:t>Issue 1-2-1: Exclude the impact of noise on MIMO OTA test results</w:t>
      </w:r>
    </w:p>
    <w:p>
      <w:pPr>
        <w:rPr>
          <w:i/>
          <w:color w:val="0070C0"/>
          <w:lang w:eastAsia="zh-CN"/>
        </w:rPr>
      </w:pPr>
      <w:r>
        <w:rPr>
          <w:rFonts w:hint="eastAsia"/>
          <w:i/>
          <w:color w:val="0070C0"/>
          <w:lang w:eastAsia="zh-CN"/>
        </w:rPr>
        <w:t>B</w:t>
      </w:r>
      <w:r>
        <w:rPr>
          <w:i/>
          <w:color w:val="0070C0"/>
          <w:lang w:eastAsia="zh-CN"/>
        </w:rPr>
        <w:t>ackground: It was agreed at RAN4 #106 that labs should first exclude the impact of noise before performing MIMO OTA measurements, especially for frequency bands &lt;1GHz.</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jc w:val="both"/>
              <w:textAlignment w:val="baseline"/>
              <w:rPr>
                <w:rFonts w:eastAsia="Yu Mincho"/>
                <w:b/>
                <w:color w:val="0070C0"/>
                <w:u w:val="single"/>
                <w:lang w:eastAsia="ko-KR"/>
              </w:rPr>
            </w:pPr>
            <w:r>
              <w:rPr>
                <w:rFonts w:hint="eastAsia" w:eastAsia="Yu Mincho"/>
                <w:b/>
                <w:color w:val="0070C0"/>
                <w:u w:val="single"/>
                <w:lang w:eastAsia="zh-CN"/>
              </w:rPr>
              <w:t>I</w:t>
            </w:r>
            <w:r>
              <w:rPr>
                <w:rFonts w:eastAsia="Yu Mincho"/>
                <w:b/>
                <w:color w:val="0070C0"/>
                <w:u w:val="single"/>
                <w:lang w:eastAsia="ko-KR"/>
              </w:rPr>
              <w:t>ssue 2-2-1: Noise impact on MIMO OTA performance at low bands</w:t>
            </w:r>
          </w:p>
          <w:p>
            <w:pPr>
              <w:overflowPunct w:val="0"/>
              <w:autoSpaceDE w:val="0"/>
              <w:autoSpaceDN w:val="0"/>
              <w:adjustRightInd w:val="0"/>
              <w:jc w:val="both"/>
              <w:textAlignment w:val="baseline"/>
              <w:rPr>
                <w:rFonts w:ascii="宋体" w:hAnsi="宋体" w:eastAsia="宋体" w:cs="宋体"/>
                <w:b/>
                <w:color w:val="0070C0"/>
                <w:lang w:eastAsia="zh-CN"/>
              </w:rPr>
            </w:pPr>
            <w:r>
              <w:rPr>
                <w:rFonts w:eastAsia="Yu Mincho"/>
                <w:b/>
                <w:color w:val="0070C0"/>
                <w:lang w:eastAsia="zh-CN"/>
              </w:rPr>
              <w:t>&lt;Agreement&gt;</w:t>
            </w:r>
            <w:r>
              <w:rPr>
                <w:rFonts w:hint="eastAsia" w:ascii="宋体" w:hAnsi="宋体" w:eastAsia="宋体" w:cs="宋体"/>
                <w:b/>
                <w:color w:val="0070C0"/>
                <w:lang w:eastAsia="zh-CN"/>
              </w:rPr>
              <w:t>:</w:t>
            </w:r>
            <w:r>
              <w:rPr>
                <w:rFonts w:ascii="宋体" w:hAnsi="宋体" w:eastAsia="宋体" w:cs="宋体"/>
                <w:b/>
                <w:color w:val="0070C0"/>
                <w:lang w:eastAsia="zh-CN"/>
              </w:rPr>
              <w:t xml:space="preserve"> </w:t>
            </w:r>
          </w:p>
          <w:p>
            <w:pPr>
              <w:pStyle w:val="149"/>
              <w:numPr>
                <w:ilvl w:val="1"/>
                <w:numId w:val="3"/>
              </w:numPr>
              <w:overflowPunct/>
              <w:autoSpaceDE/>
              <w:autoSpaceDN/>
              <w:adjustRightInd/>
              <w:spacing w:after="120"/>
              <w:ind w:left="1440" w:firstLineChars="0"/>
              <w:jc w:val="both"/>
              <w:textAlignment w:val="auto"/>
              <w:rPr>
                <w:color w:val="0070C0"/>
              </w:rPr>
            </w:pPr>
            <w:r>
              <w:rPr>
                <w:color w:val="0070C0"/>
              </w:rPr>
              <w:t xml:space="preserve">RAN4 should study low band noise issue. </w:t>
            </w:r>
          </w:p>
          <w:p>
            <w:pPr>
              <w:pStyle w:val="149"/>
              <w:numPr>
                <w:ilvl w:val="1"/>
                <w:numId w:val="3"/>
              </w:numPr>
              <w:overflowPunct/>
              <w:autoSpaceDE/>
              <w:autoSpaceDN/>
              <w:adjustRightInd/>
              <w:spacing w:after="120"/>
              <w:ind w:left="1440" w:firstLineChars="0"/>
              <w:jc w:val="both"/>
              <w:textAlignment w:val="auto"/>
              <w:rPr>
                <w:color w:val="0070C0"/>
              </w:rPr>
            </w:pPr>
            <w:r>
              <w:rPr>
                <w:color w:val="0070C0"/>
              </w:rPr>
              <w:t xml:space="preserve">Labs should first exclude the impact of noise before performing MIMO OTA measurements, especially for frequency bands &lt;1GHz. </w:t>
            </w:r>
          </w:p>
        </w:tc>
      </w:tr>
    </w:tbl>
    <w:p>
      <w:pPr>
        <w:rPr>
          <w:i/>
          <w:color w:val="0070C0"/>
          <w:lang w:eastAsia="zh-CN"/>
        </w:rPr>
      </w:pPr>
    </w:p>
    <w:p>
      <w:pPr>
        <w:rPr>
          <w:i/>
          <w:color w:val="0070C0"/>
          <w:lang w:eastAsia="zh-CN"/>
        </w:rPr>
      </w:pPr>
      <w:r>
        <w:rPr>
          <w:i/>
          <w:color w:val="0070C0"/>
          <w:lang w:eastAsia="zh-CN"/>
        </w:rPr>
        <w:t>Apple (R4-2319109) presents their measurement results of noise impact</w:t>
      </w:r>
      <w:r>
        <w:rPr>
          <w:rFonts w:hint="eastAsia"/>
          <w:i/>
          <w:color w:val="0070C0"/>
          <w:lang w:eastAsia="zh-CN"/>
        </w:rPr>
        <w:t xml:space="preserve"> </w:t>
      </w:r>
      <w:r>
        <w:rPr>
          <w:i/>
          <w:color w:val="0070C0"/>
          <w:lang w:eastAsia="zh-CN"/>
        </w:rPr>
        <w:t xml:space="preserve">mitigation evaluation. </w:t>
      </w:r>
    </w:p>
    <w:p>
      <w:pPr>
        <w:rPr>
          <w:i/>
          <w:color w:val="0070C0"/>
          <w:lang w:eastAsia="zh-CN"/>
        </w:rPr>
      </w:pPr>
      <w:r>
        <w:rPr>
          <w:rFonts w:hint="eastAsia"/>
          <w:i/>
          <w:color w:val="0070C0"/>
          <w:lang w:eastAsia="zh-CN"/>
        </w:rPr>
        <w:t>U</w:t>
      </w:r>
      <w:r>
        <w:rPr>
          <w:i/>
          <w:color w:val="0070C0"/>
          <w:lang w:eastAsia="zh-CN"/>
        </w:rPr>
        <w:t xml:space="preserve">p to now, </w:t>
      </w:r>
      <w:r>
        <w:rPr>
          <w:rFonts w:hint="eastAsia"/>
          <w:i/>
          <w:color w:val="0070C0"/>
          <w:lang w:eastAsia="zh-CN"/>
        </w:rPr>
        <w:t>a</w:t>
      </w:r>
      <w:r>
        <w:rPr>
          <w:i/>
          <w:color w:val="0070C0"/>
          <w:lang w:eastAsia="zh-CN"/>
        </w:rPr>
        <w:t xml:space="preserve">ll the volunteer labs for Rel-18 FR1 Lab Alignment Activity have performed such action. CAICT (R4-2301049), MediaTek (R4-2304073), CMCC&amp;BUPT joint lab (R4-2304215), and OPPO (R4-2316227) presented the measurement results and the solution (adding attenuators) to eliminate the noise impact; Xiaomi (R4-2305525) indicated attenuator have been added to minimize the noise impact. </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(Apple): RAN4 to accept the measurement results presented in this contribution (</w:t>
      </w:r>
      <w:r>
        <w:t>R4-2319109</w:t>
      </w:r>
      <w:r>
        <w:rPr>
          <w:rFonts w:eastAsia="宋体"/>
          <w:szCs w:val="24"/>
          <w:lang w:eastAsia="zh-CN"/>
        </w:rPr>
        <w:t xml:space="preserve">) as an evidence of Apple’s FR1 MIMO OTA lab compliance on low frequency noise </w:t>
      </w:r>
      <w:bookmarkStart w:id="2" w:name="_Hlk150268249"/>
      <w:r>
        <w:rPr>
          <w:rFonts w:eastAsia="宋体"/>
          <w:szCs w:val="24"/>
          <w:lang w:eastAsia="zh-CN"/>
        </w:rPr>
        <w:t xml:space="preserve">mitigation </w:t>
      </w:r>
      <w:bookmarkEnd w:id="2"/>
      <w:r>
        <w:rPr>
          <w:rFonts w:eastAsia="宋体"/>
          <w:szCs w:val="24"/>
          <w:lang w:eastAsia="zh-CN"/>
        </w:rPr>
        <w:t>evaluation.</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is agreeable. </w:t>
      </w:r>
    </w:p>
    <w:p>
      <w:pPr>
        <w:rPr>
          <w:color w:val="0070C0"/>
          <w:lang w:val="en-US" w:eastAsia="zh-CN"/>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Discussions:</w:t>
      </w:r>
    </w:p>
    <w:p>
      <w:pPr>
        <w:rPr>
          <w:rFonts w:hint="eastAsia"/>
          <w:i/>
          <w:color w:val="0070C0"/>
          <w:lang w:val="en-US" w:eastAsia="zh-CN"/>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Agreements:</w:t>
      </w:r>
    </w:p>
    <w:p>
      <w:pPr>
        <w:rPr>
          <w:rFonts w:hint="default"/>
          <w:color w:val="0070C0"/>
          <w:highlight w:val="green"/>
          <w:lang w:val="en-US" w:eastAsia="zh-CN"/>
        </w:rPr>
      </w:pPr>
      <w:r>
        <w:rPr>
          <w:rFonts w:eastAsia="宋体"/>
          <w:szCs w:val="24"/>
          <w:highlight w:val="green"/>
          <w:lang w:eastAsia="zh-CN"/>
        </w:rPr>
        <w:t>Proposal 1 is agree</w:t>
      </w:r>
      <w:r>
        <w:rPr>
          <w:rFonts w:hint="eastAsia"/>
          <w:szCs w:val="24"/>
          <w:highlight w:val="green"/>
          <w:lang w:val="en-US" w:eastAsia="zh-CN"/>
        </w:rPr>
        <w:t>d</w:t>
      </w:r>
    </w:p>
    <w:p>
      <w:pPr>
        <w:rPr>
          <w:color w:val="0070C0"/>
          <w:lang w:val="en-US" w:eastAsia="zh-CN"/>
        </w:rPr>
      </w:pPr>
    </w:p>
    <w:p>
      <w:pPr>
        <w:rPr>
          <w:b/>
          <w:u w:val="single"/>
          <w:lang w:eastAsia="ko-KR"/>
        </w:rPr>
      </w:pPr>
      <w:r>
        <w:rPr>
          <w:b/>
          <w:u w:val="single"/>
          <w:lang w:eastAsia="ko-KR"/>
        </w:rPr>
        <w:t>Issue 1-2-2: Complete channel model validation</w:t>
      </w:r>
    </w:p>
    <w:p>
      <w:pPr>
        <w:rPr>
          <w:i/>
          <w:color w:val="0070C0"/>
          <w:lang w:eastAsia="zh-CN"/>
        </w:rPr>
      </w:pPr>
      <w:r>
        <w:rPr>
          <w:rFonts w:hint="eastAsia"/>
          <w:i/>
          <w:color w:val="0070C0"/>
          <w:lang w:eastAsia="zh-CN"/>
        </w:rPr>
        <w:t>B</w:t>
      </w:r>
      <w:r>
        <w:rPr>
          <w:i/>
          <w:color w:val="0070C0"/>
          <w:lang w:eastAsia="zh-CN"/>
        </w:rPr>
        <w:t xml:space="preserve">ackground: It was agreed that RAN4 will specify MIMO OTA requirements for bands &lt; 1GHz based on the data from Rel-18 aligned labs, and specify MIMO OTA requirements for bands &gt; 1GHz based on the data from Rel-17 aligned labs. Labs shall complete channel model validation before performing MIMO OTA test.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overflowPunct/>
              <w:autoSpaceDE/>
              <w:autoSpaceDN w:val="0"/>
              <w:adjustRightInd/>
              <w:spacing w:after="120" w:afterLines="50"/>
              <w:jc w:val="center"/>
              <w:textAlignment w:val="baseline"/>
              <w:rPr>
                <w:rFonts w:eastAsiaTheme="minorEastAsia"/>
                <w:bCs/>
                <w:color w:val="0070C0"/>
                <w:sz w:val="18"/>
                <w:szCs w:val="18"/>
                <w:lang w:eastAsia="zh-CN"/>
              </w:rPr>
            </w:pPr>
            <w:r>
              <w:rPr>
                <w:rFonts w:eastAsia="Yu Mincho"/>
                <w:color w:val="0070C0"/>
              </w:rPr>
              <w:drawing>
                <wp:inline distT="0" distB="0" distL="0" distR="0">
                  <wp:extent cx="1397635" cy="2519680"/>
                  <wp:effectExtent l="0" t="0" r="0" b="0"/>
                  <wp:docPr id="1847226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2264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97736" cy="2520000"/>
                          </a:xfrm>
                          <a:prstGeom prst="rect">
                            <a:avLst/>
                          </a:prstGeom>
                          <a:noFill/>
                          <a:ln>
                            <a:noFill/>
                          </a:ln>
                        </pic:spPr>
                      </pic:pic>
                    </a:graphicData>
                  </a:graphic>
                </wp:inline>
              </w:drawing>
            </w:r>
            <w:r>
              <w:rPr>
                <w:rFonts w:eastAsiaTheme="minorEastAsia"/>
                <w:bCs/>
                <w:color w:val="0070C0"/>
                <w:sz w:val="18"/>
                <w:szCs w:val="18"/>
                <w:lang w:eastAsia="zh-CN"/>
              </w:rPr>
              <w:tab/>
            </w:r>
            <w:r>
              <w:rPr>
                <w:rFonts w:eastAsiaTheme="minorEastAsia"/>
                <w:bCs/>
                <w:color w:val="0070C0"/>
                <w:sz w:val="18"/>
                <w:szCs w:val="18"/>
                <w:lang w:eastAsia="zh-CN"/>
              </w:rPr>
              <w:tab/>
            </w:r>
            <w:r>
              <w:rPr>
                <w:rFonts w:eastAsiaTheme="minorEastAsia"/>
                <w:bCs/>
                <w:color w:val="0070C0"/>
                <w:sz w:val="18"/>
                <w:szCs w:val="18"/>
                <w:lang w:eastAsia="zh-CN"/>
              </w:rPr>
              <w:tab/>
            </w:r>
            <w:r>
              <w:rPr>
                <w:rFonts w:eastAsia="Yu Mincho"/>
                <w:color w:val="0070C0"/>
              </w:rPr>
              <w:drawing>
                <wp:inline distT="0" distB="0" distL="0" distR="0">
                  <wp:extent cx="1397635" cy="2519680"/>
                  <wp:effectExtent l="0" t="0" r="0" b="0"/>
                  <wp:docPr id="2538740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74026"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97735" cy="2520000"/>
                          </a:xfrm>
                          <a:prstGeom prst="rect">
                            <a:avLst/>
                          </a:prstGeom>
                          <a:noFill/>
                          <a:ln>
                            <a:noFill/>
                          </a:ln>
                        </pic:spPr>
                      </pic:pic>
                    </a:graphicData>
                  </a:graphic>
                </wp:inline>
              </w:drawing>
            </w:r>
          </w:p>
          <w:p>
            <w:pPr>
              <w:overflowPunct/>
              <w:autoSpaceDE/>
              <w:autoSpaceDN w:val="0"/>
              <w:adjustRightInd/>
              <w:spacing w:after="120" w:afterLines="50"/>
              <w:jc w:val="center"/>
              <w:textAlignment w:val="baseline"/>
              <w:rPr>
                <w:rFonts w:eastAsiaTheme="minorEastAsia"/>
                <w:bCs/>
                <w:color w:val="0070C0"/>
                <w:sz w:val="18"/>
                <w:szCs w:val="18"/>
                <w:lang w:eastAsia="zh-CN"/>
              </w:rPr>
            </w:pPr>
            <w:r>
              <w:rPr>
                <w:rFonts w:hint="eastAsia" w:eastAsiaTheme="minorEastAsia"/>
                <w:bCs/>
                <w:color w:val="0070C0"/>
                <w:sz w:val="18"/>
                <w:szCs w:val="18"/>
                <w:lang w:eastAsia="zh-CN"/>
              </w:rPr>
              <w:t>(</w:t>
            </w:r>
            <w:r>
              <w:rPr>
                <w:rFonts w:eastAsiaTheme="minorEastAsia"/>
                <w:bCs/>
                <w:color w:val="0070C0"/>
                <w:sz w:val="18"/>
                <w:szCs w:val="18"/>
                <w:lang w:eastAsia="zh-CN"/>
              </w:rPr>
              <w:t xml:space="preserve">a) for bands </w:t>
            </w:r>
            <w:r>
              <w:rPr>
                <w:rFonts w:eastAsia="Yu Mincho"/>
                <w:color w:val="0070C0"/>
              </w:rPr>
              <w:t>&lt;1GHz (n5/n8/n28)</w:t>
            </w:r>
            <w:r>
              <w:rPr>
                <w:rFonts w:eastAsiaTheme="minorEastAsia"/>
                <w:bCs/>
                <w:color w:val="0070C0"/>
                <w:sz w:val="18"/>
                <w:szCs w:val="18"/>
                <w:lang w:eastAsia="zh-CN"/>
              </w:rPr>
              <w:t xml:space="preserve">                    (b) </w:t>
            </w:r>
            <w:r>
              <w:rPr>
                <w:rFonts w:eastAsia="Yu Mincho"/>
                <w:color w:val="0070C0"/>
              </w:rPr>
              <w:t>for bands &gt;1GHz (n1/n77)</w:t>
            </w:r>
          </w:p>
          <w:p>
            <w:pPr>
              <w:overflowPunct/>
              <w:autoSpaceDE/>
              <w:autoSpaceDN w:val="0"/>
              <w:adjustRightInd/>
              <w:spacing w:after="120" w:afterLines="50"/>
              <w:jc w:val="center"/>
              <w:textAlignment w:val="baseline"/>
              <w:rPr>
                <w:rFonts w:eastAsiaTheme="minorEastAsia"/>
                <w:bCs/>
                <w:sz w:val="18"/>
                <w:szCs w:val="18"/>
                <w:lang w:eastAsia="zh-CN"/>
              </w:rPr>
            </w:pPr>
            <w:r>
              <w:rPr>
                <w:rFonts w:hint="eastAsia" w:eastAsiaTheme="minorEastAsia"/>
                <w:bCs/>
                <w:color w:val="0070C0"/>
                <w:sz w:val="18"/>
                <w:szCs w:val="18"/>
                <w:lang w:eastAsia="zh-CN"/>
              </w:rPr>
              <w:t>Fig</w:t>
            </w:r>
            <w:r>
              <w:rPr>
                <w:rFonts w:eastAsiaTheme="minorEastAsia"/>
                <w:bCs/>
                <w:color w:val="0070C0"/>
                <w:sz w:val="18"/>
                <w:szCs w:val="18"/>
                <w:lang w:eastAsia="zh-CN"/>
              </w:rPr>
              <w:t>. 1.  Work flow of FR1 MIMO OTA performance requirements development</w:t>
            </w:r>
          </w:p>
        </w:tc>
      </w:tr>
    </w:tbl>
    <w:p>
      <w:pPr>
        <w:rPr>
          <w:i/>
          <w:color w:val="0070C0"/>
          <w:lang w:eastAsia="zh-CN"/>
        </w:rPr>
      </w:pPr>
    </w:p>
    <w:p>
      <w:pPr>
        <w:rPr>
          <w:i/>
          <w:color w:val="0070C0"/>
        </w:rPr>
      </w:pPr>
      <w:r>
        <w:rPr>
          <w:rFonts w:hint="eastAsia"/>
          <w:i/>
          <w:color w:val="0070C0"/>
          <w:lang w:eastAsia="zh-CN"/>
        </w:rPr>
        <w:t>F</w:t>
      </w:r>
      <w:r>
        <w:rPr>
          <w:i/>
          <w:color w:val="0070C0"/>
          <w:lang w:eastAsia="zh-CN"/>
        </w:rPr>
        <w:t xml:space="preserve">or bands </w:t>
      </w:r>
      <w:r>
        <w:rPr>
          <w:i/>
          <w:color w:val="0070C0"/>
        </w:rPr>
        <w:t xml:space="preserve">&lt;1GHz, the status of each Rel-18 volunteer lab is </w:t>
      </w:r>
      <w:r>
        <w:rPr>
          <w:rFonts w:hint="eastAsia"/>
          <w:i/>
          <w:color w:val="0070C0"/>
          <w:lang w:eastAsia="zh-CN"/>
        </w:rPr>
        <w:t>summarized</w:t>
      </w:r>
      <w:r>
        <w:rPr>
          <w:i/>
          <w:color w:val="0070C0"/>
        </w:rPr>
        <w:t xml:space="preserve"> as below:</w:t>
      </w:r>
    </w:p>
    <w:tbl>
      <w:tblPr>
        <w:tblStyle w:val="50"/>
        <w:tblW w:w="43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689"/>
        <w:gridCol w:w="1278"/>
        <w:gridCol w:w="1280"/>
        <w:gridCol w:w="1278"/>
        <w:gridCol w:w="128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tcPr>
          <w:p>
            <w:pPr>
              <w:overflowPunct w:val="0"/>
              <w:autoSpaceDE w:val="0"/>
              <w:autoSpaceDN w:val="0"/>
              <w:adjustRightInd w:val="0"/>
              <w:jc w:val="center"/>
              <w:textAlignment w:val="baseline"/>
              <w:rPr>
                <w:rFonts w:eastAsiaTheme="minorEastAsia"/>
                <w:b/>
                <w:bCs/>
                <w:iCs/>
                <w:color w:val="0070C0"/>
                <w:lang w:eastAsia="zh-CN"/>
              </w:rPr>
            </w:pPr>
            <w:r>
              <w:rPr>
                <w:rFonts w:eastAsiaTheme="minorEastAsia"/>
                <w:b/>
                <w:bCs/>
                <w:iCs/>
                <w:color w:val="0070C0"/>
                <w:lang w:eastAsia="zh-CN"/>
              </w:rPr>
              <w:t>Lab</w:t>
            </w:r>
          </w:p>
        </w:tc>
        <w:tc>
          <w:tcPr>
            <w:tcW w:w="398" w:type="pct"/>
          </w:tcPr>
          <w:p>
            <w:pPr>
              <w:overflowPunct w:val="0"/>
              <w:autoSpaceDE w:val="0"/>
              <w:autoSpaceDN w:val="0"/>
              <w:adjustRightInd w:val="0"/>
              <w:jc w:val="center"/>
              <w:textAlignment w:val="baseline"/>
              <w:rPr>
                <w:rFonts w:eastAsiaTheme="minorEastAsia"/>
                <w:b/>
                <w:bCs/>
                <w:iCs/>
                <w:color w:val="0070C0"/>
                <w:lang w:eastAsia="zh-CN"/>
              </w:rPr>
            </w:pPr>
            <w:r>
              <w:rPr>
                <w:rFonts w:eastAsiaTheme="minorEastAsia"/>
                <w:b/>
                <w:bCs/>
                <w:iCs/>
                <w:color w:val="0070C0"/>
                <w:lang w:eastAsia="zh-CN"/>
              </w:rPr>
              <w:t>Band</w:t>
            </w:r>
          </w:p>
        </w:tc>
        <w:tc>
          <w:tcPr>
            <w:tcW w:w="739" w:type="pct"/>
          </w:tcPr>
          <w:p>
            <w:pPr>
              <w:overflowPunct w:val="0"/>
              <w:autoSpaceDE w:val="0"/>
              <w:autoSpaceDN w:val="0"/>
              <w:adjustRightInd w:val="0"/>
              <w:jc w:val="center"/>
              <w:textAlignment w:val="baseline"/>
              <w:rPr>
                <w:rFonts w:eastAsiaTheme="minorEastAsia"/>
                <w:b/>
                <w:bCs/>
                <w:iCs/>
                <w:color w:val="0070C0"/>
                <w:lang w:eastAsia="zh-CN"/>
              </w:rPr>
            </w:pPr>
            <w:r>
              <w:rPr>
                <w:rFonts w:eastAsiaTheme="minorEastAsia"/>
                <w:b/>
                <w:bCs/>
                <w:iCs/>
                <w:color w:val="0070C0"/>
                <w:lang w:eastAsia="zh-CN"/>
              </w:rPr>
              <w:t>PDP</w:t>
            </w:r>
          </w:p>
        </w:tc>
        <w:tc>
          <w:tcPr>
            <w:tcW w:w="740" w:type="pct"/>
          </w:tcPr>
          <w:p>
            <w:pPr>
              <w:overflowPunct w:val="0"/>
              <w:autoSpaceDE w:val="0"/>
              <w:autoSpaceDN w:val="0"/>
              <w:adjustRightInd w:val="0"/>
              <w:jc w:val="center"/>
              <w:textAlignment w:val="baseline"/>
              <w:rPr>
                <w:rFonts w:eastAsiaTheme="minorEastAsia"/>
                <w:b/>
                <w:bCs/>
                <w:iCs/>
                <w:color w:val="0070C0"/>
                <w:lang w:eastAsia="zh-CN"/>
              </w:rPr>
            </w:pPr>
            <w:r>
              <w:rPr>
                <w:rFonts w:eastAsiaTheme="minorEastAsia"/>
                <w:b/>
                <w:bCs/>
                <w:iCs/>
                <w:color w:val="0070C0"/>
                <w:lang w:eastAsia="zh-CN"/>
              </w:rPr>
              <w:t>Doppler</w:t>
            </w:r>
          </w:p>
        </w:tc>
        <w:tc>
          <w:tcPr>
            <w:tcW w:w="739" w:type="pct"/>
          </w:tcPr>
          <w:p>
            <w:pPr>
              <w:overflowPunct w:val="0"/>
              <w:autoSpaceDE w:val="0"/>
              <w:autoSpaceDN w:val="0"/>
              <w:adjustRightInd w:val="0"/>
              <w:jc w:val="center"/>
              <w:textAlignment w:val="baseline"/>
              <w:rPr>
                <w:rFonts w:eastAsiaTheme="minorEastAsia"/>
                <w:b/>
                <w:bCs/>
                <w:iCs/>
                <w:color w:val="0070C0"/>
                <w:lang w:eastAsia="zh-CN"/>
              </w:rPr>
            </w:pPr>
            <w:r>
              <w:rPr>
                <w:rFonts w:eastAsiaTheme="minorEastAsia"/>
                <w:b/>
                <w:bCs/>
                <w:iCs/>
                <w:color w:val="0070C0"/>
                <w:lang w:eastAsia="zh-CN"/>
              </w:rPr>
              <w:t>Spatial correlation</w:t>
            </w:r>
          </w:p>
        </w:tc>
        <w:tc>
          <w:tcPr>
            <w:tcW w:w="740" w:type="pct"/>
          </w:tcPr>
          <w:p>
            <w:pPr>
              <w:overflowPunct w:val="0"/>
              <w:autoSpaceDE w:val="0"/>
              <w:autoSpaceDN w:val="0"/>
              <w:adjustRightInd w:val="0"/>
              <w:jc w:val="center"/>
              <w:textAlignment w:val="baseline"/>
              <w:rPr>
                <w:rFonts w:eastAsiaTheme="minorEastAsia"/>
                <w:b/>
                <w:bCs/>
                <w:iCs/>
                <w:color w:val="0070C0"/>
                <w:lang w:eastAsia="zh-CN"/>
              </w:rPr>
            </w:pPr>
            <w:r>
              <w:rPr>
                <w:rFonts w:eastAsiaTheme="minorEastAsia"/>
                <w:b/>
                <w:bCs/>
                <w:iCs/>
                <w:color w:val="0070C0"/>
                <w:lang w:eastAsia="zh-CN"/>
              </w:rPr>
              <w:t>V/H</w:t>
            </w:r>
          </w:p>
        </w:tc>
        <w:tc>
          <w:tcPr>
            <w:tcW w:w="738" w:type="pct"/>
          </w:tcPr>
          <w:p>
            <w:pPr>
              <w:overflowPunct w:val="0"/>
              <w:autoSpaceDE w:val="0"/>
              <w:autoSpaceDN w:val="0"/>
              <w:adjustRightInd w:val="0"/>
              <w:jc w:val="center"/>
              <w:textAlignment w:val="baseline"/>
              <w:rPr>
                <w:rFonts w:eastAsiaTheme="minorEastAsia"/>
                <w:b/>
                <w:bCs/>
                <w:iCs/>
                <w:color w:val="0070C0"/>
                <w:lang w:eastAsia="zh-CN"/>
              </w:rPr>
            </w:pPr>
            <w:r>
              <w:rPr>
                <w:rFonts w:eastAsiaTheme="minorEastAsia"/>
                <w:b/>
                <w:bCs/>
                <w:iCs/>
                <w:color w:val="0070C0"/>
                <w:lang w:eastAsia="zh-CN"/>
              </w:rPr>
              <w:t>Power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vMerge w:val="restart"/>
          </w:tcPr>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Apple</w:t>
            </w:r>
          </w:p>
        </w:tc>
        <w:tc>
          <w:tcPr>
            <w:tcW w:w="398" w:type="pct"/>
          </w:tcPr>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n28</w:t>
            </w:r>
          </w:p>
        </w:tc>
        <w:tc>
          <w:tcPr>
            <w:tcW w:w="739" w:type="pct"/>
          </w:tcPr>
          <w:p>
            <w:pPr>
              <w:overflowPunct w:val="0"/>
              <w:autoSpaceDE w:val="0"/>
              <w:autoSpaceDN w:val="0"/>
              <w:adjustRightInd w:val="0"/>
              <w:jc w:val="center"/>
              <w:textAlignment w:val="baseline"/>
              <w:rPr>
                <w:rFonts w:eastAsiaTheme="minorEastAsia"/>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8"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vMerge w:val="continue"/>
          </w:tcPr>
          <w:p>
            <w:pPr>
              <w:overflowPunct w:val="0"/>
              <w:autoSpaceDE w:val="0"/>
              <w:autoSpaceDN w:val="0"/>
              <w:adjustRightInd w:val="0"/>
              <w:textAlignment w:val="baseline"/>
              <w:rPr>
                <w:rFonts w:eastAsia="Yu Mincho"/>
                <w:iCs/>
                <w:color w:val="0070C0"/>
                <w:lang w:eastAsia="zh-CN"/>
              </w:rPr>
            </w:pPr>
          </w:p>
        </w:tc>
        <w:tc>
          <w:tcPr>
            <w:tcW w:w="398" w:type="pct"/>
          </w:tcPr>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n5/n8</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hint="eastAsia" w:eastAsiaTheme="minorEastAsia"/>
                <w:iCs/>
                <w:color w:val="0070C0"/>
                <w:lang w:eastAsia="zh-CN"/>
              </w:rPr>
              <w:t>N</w:t>
            </w:r>
            <w:r>
              <w:rPr>
                <w:rFonts w:eastAsiaTheme="minorEastAsia"/>
                <w:iCs/>
                <w:color w:val="0070C0"/>
                <w:lang w:eastAsia="zh-CN"/>
              </w:rPr>
              <w:t>A</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hint="eastAsia" w:eastAsiaTheme="minorEastAsia"/>
                <w:iCs/>
                <w:color w:val="0070C0"/>
                <w:lang w:eastAsia="zh-CN"/>
              </w:rPr>
              <w:t>N</w:t>
            </w:r>
            <w:r>
              <w:rPr>
                <w:rFonts w:eastAsiaTheme="minorEastAsia"/>
                <w:iCs/>
                <w:color w:val="0070C0"/>
                <w:lang w:eastAsia="zh-CN"/>
              </w:rPr>
              <w:t>A</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hint="eastAsia" w:eastAsiaTheme="minorEastAsia"/>
                <w:iCs/>
                <w:color w:val="0070C0"/>
                <w:lang w:eastAsia="zh-CN"/>
              </w:rPr>
              <w:t>N</w:t>
            </w:r>
            <w:r>
              <w:rPr>
                <w:rFonts w:eastAsiaTheme="minorEastAsia"/>
                <w:iCs/>
                <w:color w:val="0070C0"/>
                <w:lang w:eastAsia="zh-CN"/>
              </w:rPr>
              <w:t>A</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hint="eastAsia" w:eastAsiaTheme="minorEastAsia"/>
                <w:iCs/>
                <w:color w:val="0070C0"/>
                <w:lang w:eastAsia="zh-CN"/>
              </w:rPr>
              <w:t>N</w:t>
            </w:r>
            <w:r>
              <w:rPr>
                <w:rFonts w:eastAsiaTheme="minorEastAsia"/>
                <w:iCs/>
                <w:color w:val="0070C0"/>
                <w:lang w:eastAsia="zh-CN"/>
              </w:rPr>
              <w:t>A</w:t>
            </w:r>
          </w:p>
        </w:tc>
        <w:tc>
          <w:tcPr>
            <w:tcW w:w="738" w:type="pct"/>
          </w:tcPr>
          <w:p>
            <w:pPr>
              <w:overflowPunct w:val="0"/>
              <w:autoSpaceDE w:val="0"/>
              <w:autoSpaceDN w:val="0"/>
              <w:adjustRightInd w:val="0"/>
              <w:jc w:val="center"/>
              <w:textAlignment w:val="baseline"/>
              <w:rPr>
                <w:rFonts w:eastAsia="Yu Mincho"/>
                <w:iCs/>
                <w:color w:val="0070C0"/>
                <w:lang w:eastAsia="zh-CN"/>
              </w:rPr>
            </w:pPr>
            <w:r>
              <w:rPr>
                <w:rFonts w:hint="eastAsia" w:eastAsiaTheme="minorEastAsia"/>
                <w:iCs/>
                <w:color w:val="0070C0"/>
                <w:lang w:eastAsia="zh-CN"/>
              </w:rPr>
              <w:t>N</w:t>
            </w:r>
            <w:r>
              <w:rPr>
                <w:rFonts w:eastAsiaTheme="minorEastAsia"/>
                <w:iCs/>
                <w:color w:val="0070C0"/>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vMerge w:val="restart"/>
          </w:tcPr>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CAICT</w:t>
            </w:r>
          </w:p>
        </w:tc>
        <w:tc>
          <w:tcPr>
            <w:tcW w:w="398" w:type="pct"/>
          </w:tcPr>
          <w:p>
            <w:pPr>
              <w:overflowPunct w:val="0"/>
              <w:autoSpaceDE w:val="0"/>
              <w:autoSpaceDN w:val="0"/>
              <w:adjustRightInd w:val="0"/>
              <w:textAlignment w:val="baseline"/>
              <w:rPr>
                <w:rFonts w:eastAsia="Yu Mincho"/>
                <w:iCs/>
                <w:color w:val="0070C0"/>
                <w:lang w:eastAsia="zh-CN"/>
              </w:rPr>
            </w:pPr>
            <w:r>
              <w:rPr>
                <w:rFonts w:eastAsiaTheme="minorEastAsia"/>
                <w:iCs/>
                <w:color w:val="0070C0"/>
                <w:lang w:eastAsia="zh-CN"/>
              </w:rPr>
              <w:t>n28</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8"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vMerge w:val="continue"/>
          </w:tcPr>
          <w:p>
            <w:pPr>
              <w:overflowPunct w:val="0"/>
              <w:autoSpaceDE w:val="0"/>
              <w:autoSpaceDN w:val="0"/>
              <w:adjustRightInd w:val="0"/>
              <w:textAlignment w:val="baseline"/>
              <w:rPr>
                <w:rFonts w:eastAsiaTheme="minorEastAsia"/>
                <w:iCs/>
                <w:color w:val="0070C0"/>
                <w:lang w:eastAsia="zh-CN"/>
              </w:rPr>
            </w:pPr>
          </w:p>
        </w:tc>
        <w:tc>
          <w:tcPr>
            <w:tcW w:w="398" w:type="pct"/>
          </w:tcPr>
          <w:p>
            <w:pPr>
              <w:overflowPunct w:val="0"/>
              <w:autoSpaceDE w:val="0"/>
              <w:autoSpaceDN w:val="0"/>
              <w:adjustRightInd w:val="0"/>
              <w:textAlignment w:val="baseline"/>
              <w:rPr>
                <w:rFonts w:eastAsia="Yu Mincho"/>
                <w:iCs/>
                <w:color w:val="0070C0"/>
                <w:lang w:eastAsia="zh-CN"/>
              </w:rPr>
            </w:pPr>
            <w:r>
              <w:rPr>
                <w:rFonts w:eastAsiaTheme="minorEastAsia"/>
                <w:iCs/>
                <w:color w:val="0070C0"/>
                <w:lang w:eastAsia="zh-CN"/>
              </w:rPr>
              <w:t>n5/n8</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8" w:type="pct"/>
          </w:tcPr>
          <w:p>
            <w:pPr>
              <w:overflowPunct w:val="0"/>
              <w:autoSpaceDE w:val="0"/>
              <w:autoSpaceDN w:val="0"/>
              <w:adjustRightInd w:val="0"/>
              <w:jc w:val="center"/>
              <w:textAlignment w:val="baseline"/>
              <w:rPr>
                <w:rFonts w:eastAsiaTheme="minorEastAsia"/>
                <w:iCs/>
                <w:color w:val="0070C0"/>
                <w:lang w:eastAsia="zh-CN"/>
              </w:rPr>
            </w:pPr>
            <w:r>
              <w:rPr>
                <w:rFonts w:hint="eastAsia" w:eastAsiaTheme="minorEastAsia"/>
                <w:iCs/>
                <w:color w:val="0070C0"/>
                <w:lang w:eastAsia="zh-CN"/>
              </w:rPr>
              <w:t>n</w:t>
            </w:r>
            <w:r>
              <w:rPr>
                <w:rFonts w:eastAsiaTheme="minorEastAsia"/>
                <w:iCs/>
                <w:color w:val="0070C0"/>
                <w:lang w:eastAsia="zh-CN"/>
              </w:rPr>
              <w:t>5</w:t>
            </w:r>
            <w:r>
              <w:rPr>
                <w:rFonts w:hint="eastAsia" w:eastAsiaTheme="minorEastAsia"/>
                <w:iCs/>
                <w:color w:val="0070C0"/>
                <w:lang w:eastAsia="zh-CN"/>
              </w:rPr>
              <w:t>:</w:t>
            </w:r>
            <w:r>
              <w:rPr>
                <w:rFonts w:eastAsiaTheme="minorEastAsia"/>
                <w:iCs/>
                <w:color w:val="0070C0"/>
                <w:lang w:eastAsia="zh-CN"/>
              </w:rPr>
              <w:t xml:space="preserve"> √</w:t>
            </w:r>
          </w:p>
          <w:p>
            <w:pPr>
              <w:overflowPunct w:val="0"/>
              <w:autoSpaceDE w:val="0"/>
              <w:autoSpaceDN w:val="0"/>
              <w:adjustRightInd w:val="0"/>
              <w:jc w:val="center"/>
              <w:textAlignment w:val="baseline"/>
              <w:rPr>
                <w:rFonts w:eastAsiaTheme="minorEastAsia"/>
                <w:iCs/>
                <w:color w:val="0070C0"/>
                <w:lang w:eastAsia="zh-CN"/>
              </w:rPr>
            </w:pPr>
            <w:r>
              <w:rPr>
                <w:rFonts w:eastAsiaTheme="minorEastAsia"/>
                <w:iCs/>
                <w:color w:val="0070C0"/>
                <w:lang w:eastAsia="zh-CN"/>
              </w:rPr>
              <w:t>n8: 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vMerge w:val="restart"/>
          </w:tcPr>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CMCC&amp;BUPT</w:t>
            </w:r>
          </w:p>
        </w:tc>
        <w:tc>
          <w:tcPr>
            <w:tcW w:w="398" w:type="pct"/>
          </w:tcPr>
          <w:p>
            <w:pPr>
              <w:overflowPunct w:val="0"/>
              <w:autoSpaceDE w:val="0"/>
              <w:autoSpaceDN w:val="0"/>
              <w:adjustRightInd w:val="0"/>
              <w:textAlignment w:val="baseline"/>
              <w:rPr>
                <w:rFonts w:eastAsia="Yu Mincho"/>
                <w:iCs/>
                <w:color w:val="0070C0"/>
                <w:lang w:eastAsia="zh-CN"/>
              </w:rPr>
            </w:pPr>
            <w:r>
              <w:rPr>
                <w:rFonts w:eastAsiaTheme="minorEastAsia"/>
                <w:iCs/>
                <w:color w:val="0070C0"/>
                <w:lang w:eastAsia="zh-CN"/>
              </w:rPr>
              <w:t>n28</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8"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vMerge w:val="continue"/>
          </w:tcPr>
          <w:p>
            <w:pPr>
              <w:overflowPunct w:val="0"/>
              <w:autoSpaceDE w:val="0"/>
              <w:autoSpaceDN w:val="0"/>
              <w:adjustRightInd w:val="0"/>
              <w:textAlignment w:val="baseline"/>
              <w:rPr>
                <w:rFonts w:eastAsiaTheme="minorEastAsia"/>
                <w:iCs/>
                <w:color w:val="0070C0"/>
                <w:lang w:eastAsia="zh-CN"/>
              </w:rPr>
            </w:pPr>
          </w:p>
        </w:tc>
        <w:tc>
          <w:tcPr>
            <w:tcW w:w="398" w:type="pct"/>
          </w:tcPr>
          <w:p>
            <w:pPr>
              <w:overflowPunct w:val="0"/>
              <w:autoSpaceDE w:val="0"/>
              <w:autoSpaceDN w:val="0"/>
              <w:adjustRightInd w:val="0"/>
              <w:textAlignment w:val="baseline"/>
              <w:rPr>
                <w:rFonts w:eastAsia="Yu Mincho"/>
                <w:iCs/>
                <w:color w:val="0070C0"/>
                <w:lang w:eastAsia="zh-CN"/>
              </w:rPr>
            </w:pPr>
            <w:r>
              <w:rPr>
                <w:rFonts w:eastAsiaTheme="minorEastAsia"/>
                <w:iCs/>
                <w:color w:val="0070C0"/>
                <w:lang w:eastAsia="zh-CN"/>
              </w:rPr>
              <w:t>n5/n8</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8" w:type="pct"/>
          </w:tcPr>
          <w:p>
            <w:pPr>
              <w:overflowPunct w:val="0"/>
              <w:autoSpaceDE w:val="0"/>
              <w:autoSpaceDN w:val="0"/>
              <w:adjustRightInd w:val="0"/>
              <w:jc w:val="center"/>
              <w:textAlignment w:val="baseline"/>
              <w:rPr>
                <w:rFonts w:eastAsiaTheme="minorEastAsia"/>
                <w:iCs/>
                <w:color w:val="0070C0"/>
                <w:lang w:eastAsia="zh-CN"/>
              </w:rPr>
            </w:pPr>
            <w:r>
              <w:rPr>
                <w:rFonts w:hint="eastAsia" w:eastAsiaTheme="minorEastAsia"/>
                <w:iCs/>
                <w:color w:val="0070C0"/>
                <w:lang w:eastAsia="zh-CN"/>
              </w:rPr>
              <w:t>N</w:t>
            </w:r>
            <w:r>
              <w:rPr>
                <w:rFonts w:eastAsiaTheme="minorEastAsia"/>
                <w:iCs/>
                <w:color w:val="0070C0"/>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vMerge w:val="restart"/>
          </w:tcPr>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MediaTek</w:t>
            </w:r>
          </w:p>
        </w:tc>
        <w:tc>
          <w:tcPr>
            <w:tcW w:w="398" w:type="pct"/>
          </w:tcPr>
          <w:p>
            <w:pPr>
              <w:overflowPunct w:val="0"/>
              <w:autoSpaceDE w:val="0"/>
              <w:autoSpaceDN w:val="0"/>
              <w:adjustRightInd w:val="0"/>
              <w:textAlignment w:val="baseline"/>
              <w:rPr>
                <w:rFonts w:eastAsia="Yu Mincho"/>
                <w:iCs/>
                <w:color w:val="0070C0"/>
                <w:lang w:eastAsia="zh-CN"/>
              </w:rPr>
            </w:pPr>
            <w:r>
              <w:rPr>
                <w:rFonts w:eastAsiaTheme="minorEastAsia"/>
                <w:iCs/>
                <w:color w:val="0070C0"/>
                <w:lang w:eastAsia="zh-CN"/>
              </w:rPr>
              <w:t>n28</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8"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vMerge w:val="continue"/>
          </w:tcPr>
          <w:p>
            <w:pPr>
              <w:overflowPunct w:val="0"/>
              <w:autoSpaceDE w:val="0"/>
              <w:autoSpaceDN w:val="0"/>
              <w:adjustRightInd w:val="0"/>
              <w:textAlignment w:val="baseline"/>
              <w:rPr>
                <w:rFonts w:eastAsia="Yu Mincho"/>
                <w:iCs/>
                <w:color w:val="0070C0"/>
                <w:lang w:eastAsia="zh-CN"/>
              </w:rPr>
            </w:pPr>
          </w:p>
        </w:tc>
        <w:tc>
          <w:tcPr>
            <w:tcW w:w="398" w:type="pct"/>
          </w:tcPr>
          <w:p>
            <w:pPr>
              <w:overflowPunct w:val="0"/>
              <w:autoSpaceDE w:val="0"/>
              <w:autoSpaceDN w:val="0"/>
              <w:adjustRightInd w:val="0"/>
              <w:textAlignment w:val="baseline"/>
              <w:rPr>
                <w:rFonts w:eastAsia="Yu Mincho"/>
                <w:iCs/>
                <w:color w:val="0070C0"/>
                <w:lang w:eastAsia="zh-CN"/>
              </w:rPr>
            </w:pPr>
            <w:r>
              <w:rPr>
                <w:rFonts w:eastAsiaTheme="minorEastAsia"/>
                <w:iCs/>
                <w:color w:val="0070C0"/>
                <w:lang w:eastAsia="zh-CN"/>
              </w:rPr>
              <w:t>n5/n8</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8"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vMerge w:val="restart"/>
          </w:tcPr>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Xiaomi</w:t>
            </w:r>
          </w:p>
        </w:tc>
        <w:tc>
          <w:tcPr>
            <w:tcW w:w="398" w:type="pct"/>
          </w:tcPr>
          <w:p>
            <w:pPr>
              <w:overflowPunct w:val="0"/>
              <w:autoSpaceDE w:val="0"/>
              <w:autoSpaceDN w:val="0"/>
              <w:adjustRightInd w:val="0"/>
              <w:textAlignment w:val="baseline"/>
              <w:rPr>
                <w:rFonts w:eastAsia="Yu Mincho"/>
                <w:iCs/>
                <w:color w:val="0070C0"/>
                <w:lang w:eastAsia="zh-CN"/>
              </w:rPr>
            </w:pPr>
            <w:r>
              <w:rPr>
                <w:rFonts w:eastAsiaTheme="minorEastAsia"/>
                <w:iCs/>
                <w:color w:val="0070C0"/>
                <w:lang w:eastAsia="zh-CN"/>
              </w:rPr>
              <w:t>n28</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8"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vMerge w:val="continue"/>
          </w:tcPr>
          <w:p>
            <w:pPr>
              <w:overflowPunct w:val="0"/>
              <w:autoSpaceDE w:val="0"/>
              <w:autoSpaceDN w:val="0"/>
              <w:adjustRightInd w:val="0"/>
              <w:textAlignment w:val="baseline"/>
              <w:rPr>
                <w:rFonts w:eastAsia="Yu Mincho"/>
                <w:iCs/>
                <w:color w:val="0070C0"/>
                <w:lang w:eastAsia="zh-CN"/>
              </w:rPr>
            </w:pPr>
          </w:p>
        </w:tc>
        <w:tc>
          <w:tcPr>
            <w:tcW w:w="398" w:type="pct"/>
          </w:tcPr>
          <w:p>
            <w:pPr>
              <w:overflowPunct w:val="0"/>
              <w:autoSpaceDE w:val="0"/>
              <w:autoSpaceDN w:val="0"/>
              <w:adjustRightInd w:val="0"/>
              <w:textAlignment w:val="baseline"/>
              <w:rPr>
                <w:rFonts w:eastAsia="Yu Mincho"/>
                <w:iCs/>
                <w:color w:val="0070C0"/>
                <w:lang w:eastAsia="zh-CN"/>
              </w:rPr>
            </w:pPr>
            <w:r>
              <w:rPr>
                <w:rFonts w:eastAsiaTheme="minorEastAsia"/>
                <w:iCs/>
                <w:color w:val="0070C0"/>
                <w:lang w:eastAsia="zh-CN"/>
              </w:rPr>
              <w:t>n5/n8</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NA</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NA</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NA</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NA</w:t>
            </w:r>
          </w:p>
        </w:tc>
        <w:tc>
          <w:tcPr>
            <w:tcW w:w="738"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vMerge w:val="restart"/>
          </w:tcPr>
          <w:p>
            <w:pPr>
              <w:overflowPunct w:val="0"/>
              <w:autoSpaceDE w:val="0"/>
              <w:autoSpaceDN w:val="0"/>
              <w:adjustRightInd w:val="0"/>
              <w:textAlignment w:val="baseline"/>
              <w:rPr>
                <w:rFonts w:eastAsiaTheme="minorEastAsia"/>
                <w:iCs/>
                <w:color w:val="0070C0"/>
                <w:lang w:eastAsia="zh-CN"/>
              </w:rPr>
            </w:pPr>
            <w:r>
              <w:rPr>
                <w:rFonts w:hint="eastAsia" w:eastAsiaTheme="minorEastAsia"/>
                <w:iCs/>
                <w:color w:val="0070C0"/>
                <w:lang w:eastAsia="zh-CN"/>
              </w:rPr>
              <w:t>O</w:t>
            </w:r>
            <w:r>
              <w:rPr>
                <w:rFonts w:eastAsiaTheme="minorEastAsia"/>
                <w:iCs/>
                <w:color w:val="0070C0"/>
                <w:lang w:eastAsia="zh-CN"/>
              </w:rPr>
              <w:t>PPO</w:t>
            </w:r>
          </w:p>
        </w:tc>
        <w:tc>
          <w:tcPr>
            <w:tcW w:w="398" w:type="pct"/>
          </w:tcPr>
          <w:p>
            <w:pPr>
              <w:overflowPunct w:val="0"/>
              <w:autoSpaceDE w:val="0"/>
              <w:autoSpaceDN w:val="0"/>
              <w:adjustRightInd w:val="0"/>
              <w:textAlignment w:val="baseline"/>
              <w:rPr>
                <w:rFonts w:eastAsia="Yu Mincho"/>
                <w:iCs/>
                <w:color w:val="0070C0"/>
                <w:lang w:eastAsia="zh-CN"/>
              </w:rPr>
            </w:pPr>
            <w:r>
              <w:rPr>
                <w:rFonts w:eastAsiaTheme="minorEastAsia"/>
                <w:iCs/>
                <w:color w:val="0070C0"/>
                <w:lang w:eastAsia="zh-CN"/>
              </w:rPr>
              <w:t>n28</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8"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vMerge w:val="continue"/>
          </w:tcPr>
          <w:p>
            <w:pPr>
              <w:overflowPunct w:val="0"/>
              <w:autoSpaceDE w:val="0"/>
              <w:autoSpaceDN w:val="0"/>
              <w:adjustRightInd w:val="0"/>
              <w:textAlignment w:val="baseline"/>
              <w:rPr>
                <w:rFonts w:eastAsia="Yu Mincho"/>
                <w:iCs/>
                <w:color w:val="0070C0"/>
                <w:lang w:eastAsia="zh-CN"/>
              </w:rPr>
            </w:pPr>
          </w:p>
        </w:tc>
        <w:tc>
          <w:tcPr>
            <w:tcW w:w="398" w:type="pct"/>
          </w:tcPr>
          <w:p>
            <w:pPr>
              <w:overflowPunct w:val="0"/>
              <w:autoSpaceDE w:val="0"/>
              <w:autoSpaceDN w:val="0"/>
              <w:adjustRightInd w:val="0"/>
              <w:textAlignment w:val="baseline"/>
              <w:rPr>
                <w:rFonts w:eastAsia="Yu Mincho"/>
                <w:iCs/>
                <w:color w:val="0070C0"/>
                <w:lang w:eastAsia="zh-CN"/>
              </w:rPr>
            </w:pPr>
            <w:r>
              <w:rPr>
                <w:rFonts w:eastAsiaTheme="minorEastAsia"/>
                <w:iCs/>
                <w:color w:val="0070C0"/>
                <w:lang w:eastAsia="zh-CN"/>
              </w:rPr>
              <w:t>n5/n8</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NA</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NA</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NA</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NA</w:t>
            </w:r>
          </w:p>
        </w:tc>
        <w:tc>
          <w:tcPr>
            <w:tcW w:w="738"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NA</w:t>
            </w:r>
          </w:p>
        </w:tc>
      </w:tr>
    </w:tbl>
    <w:p>
      <w:pPr>
        <w:rPr>
          <w:i/>
          <w:color w:val="0070C0"/>
          <w:lang w:eastAsia="zh-CN"/>
        </w:rPr>
      </w:pPr>
    </w:p>
    <w:p>
      <w:pPr>
        <w:rPr>
          <w:i/>
          <w:color w:val="0070C0"/>
        </w:rPr>
      </w:pPr>
      <w:r>
        <w:rPr>
          <w:rFonts w:hint="eastAsia"/>
          <w:i/>
          <w:color w:val="0070C0"/>
          <w:lang w:eastAsia="zh-CN"/>
        </w:rPr>
        <w:t>F</w:t>
      </w:r>
      <w:r>
        <w:rPr>
          <w:i/>
          <w:color w:val="0070C0"/>
          <w:lang w:eastAsia="zh-CN"/>
        </w:rPr>
        <w:t xml:space="preserve">or bands </w:t>
      </w:r>
      <w:r>
        <w:rPr>
          <w:i/>
          <w:color w:val="0070C0"/>
        </w:rPr>
        <w:t xml:space="preserve">&lt;1GHz, the status of each Rel-17 </w:t>
      </w:r>
      <w:r>
        <w:rPr>
          <w:rFonts w:hint="eastAsia"/>
          <w:i/>
          <w:color w:val="0070C0"/>
          <w:lang w:eastAsia="zh-CN"/>
        </w:rPr>
        <w:t>aligne</w:t>
      </w:r>
      <w:r>
        <w:rPr>
          <w:i/>
          <w:color w:val="0070C0"/>
        </w:rPr>
        <w:t xml:space="preserve">d lab is </w:t>
      </w:r>
      <w:r>
        <w:rPr>
          <w:rFonts w:hint="eastAsia"/>
          <w:i/>
          <w:color w:val="0070C0"/>
          <w:lang w:eastAsia="zh-CN"/>
        </w:rPr>
        <w:t>summarized</w:t>
      </w:r>
      <w:r>
        <w:rPr>
          <w:i/>
          <w:color w:val="0070C0"/>
        </w:rPr>
        <w:t xml:space="preserve"> as below:</w:t>
      </w:r>
    </w:p>
    <w:tbl>
      <w:tblPr>
        <w:tblStyle w:val="50"/>
        <w:tblW w:w="43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689"/>
        <w:gridCol w:w="1278"/>
        <w:gridCol w:w="1280"/>
        <w:gridCol w:w="1278"/>
        <w:gridCol w:w="128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tcPr>
          <w:p>
            <w:pPr>
              <w:overflowPunct w:val="0"/>
              <w:autoSpaceDE w:val="0"/>
              <w:autoSpaceDN w:val="0"/>
              <w:adjustRightInd w:val="0"/>
              <w:jc w:val="center"/>
              <w:textAlignment w:val="baseline"/>
              <w:rPr>
                <w:rFonts w:eastAsiaTheme="minorEastAsia"/>
                <w:b/>
                <w:bCs/>
                <w:iCs/>
                <w:color w:val="0070C0"/>
                <w:lang w:eastAsia="zh-CN"/>
              </w:rPr>
            </w:pPr>
            <w:r>
              <w:rPr>
                <w:rFonts w:eastAsiaTheme="minorEastAsia"/>
                <w:b/>
                <w:bCs/>
                <w:iCs/>
                <w:color w:val="0070C0"/>
                <w:lang w:eastAsia="zh-CN"/>
              </w:rPr>
              <w:t>Lab</w:t>
            </w:r>
          </w:p>
        </w:tc>
        <w:tc>
          <w:tcPr>
            <w:tcW w:w="398" w:type="pct"/>
          </w:tcPr>
          <w:p>
            <w:pPr>
              <w:overflowPunct w:val="0"/>
              <w:autoSpaceDE w:val="0"/>
              <w:autoSpaceDN w:val="0"/>
              <w:adjustRightInd w:val="0"/>
              <w:jc w:val="center"/>
              <w:textAlignment w:val="baseline"/>
              <w:rPr>
                <w:rFonts w:eastAsiaTheme="minorEastAsia"/>
                <w:b/>
                <w:bCs/>
                <w:iCs/>
                <w:color w:val="0070C0"/>
                <w:lang w:eastAsia="zh-CN"/>
              </w:rPr>
            </w:pPr>
            <w:r>
              <w:rPr>
                <w:rFonts w:eastAsiaTheme="minorEastAsia"/>
                <w:b/>
                <w:bCs/>
                <w:iCs/>
                <w:color w:val="0070C0"/>
                <w:lang w:eastAsia="zh-CN"/>
              </w:rPr>
              <w:t>Band</w:t>
            </w:r>
          </w:p>
        </w:tc>
        <w:tc>
          <w:tcPr>
            <w:tcW w:w="739" w:type="pct"/>
          </w:tcPr>
          <w:p>
            <w:pPr>
              <w:overflowPunct w:val="0"/>
              <w:autoSpaceDE w:val="0"/>
              <w:autoSpaceDN w:val="0"/>
              <w:adjustRightInd w:val="0"/>
              <w:jc w:val="center"/>
              <w:textAlignment w:val="baseline"/>
              <w:rPr>
                <w:rFonts w:eastAsiaTheme="minorEastAsia"/>
                <w:b/>
                <w:bCs/>
                <w:iCs/>
                <w:color w:val="0070C0"/>
                <w:lang w:eastAsia="zh-CN"/>
              </w:rPr>
            </w:pPr>
            <w:r>
              <w:rPr>
                <w:rFonts w:eastAsiaTheme="minorEastAsia"/>
                <w:b/>
                <w:bCs/>
                <w:iCs/>
                <w:color w:val="0070C0"/>
                <w:lang w:eastAsia="zh-CN"/>
              </w:rPr>
              <w:t>PDP</w:t>
            </w:r>
          </w:p>
        </w:tc>
        <w:tc>
          <w:tcPr>
            <w:tcW w:w="740" w:type="pct"/>
          </w:tcPr>
          <w:p>
            <w:pPr>
              <w:overflowPunct w:val="0"/>
              <w:autoSpaceDE w:val="0"/>
              <w:autoSpaceDN w:val="0"/>
              <w:adjustRightInd w:val="0"/>
              <w:jc w:val="center"/>
              <w:textAlignment w:val="baseline"/>
              <w:rPr>
                <w:rFonts w:eastAsiaTheme="minorEastAsia"/>
                <w:b/>
                <w:bCs/>
                <w:iCs/>
                <w:color w:val="0070C0"/>
                <w:lang w:eastAsia="zh-CN"/>
              </w:rPr>
            </w:pPr>
            <w:r>
              <w:rPr>
                <w:rFonts w:eastAsiaTheme="minorEastAsia"/>
                <w:b/>
                <w:bCs/>
                <w:iCs/>
                <w:color w:val="0070C0"/>
                <w:lang w:eastAsia="zh-CN"/>
              </w:rPr>
              <w:t>Doppler</w:t>
            </w:r>
          </w:p>
        </w:tc>
        <w:tc>
          <w:tcPr>
            <w:tcW w:w="739" w:type="pct"/>
          </w:tcPr>
          <w:p>
            <w:pPr>
              <w:overflowPunct w:val="0"/>
              <w:autoSpaceDE w:val="0"/>
              <w:autoSpaceDN w:val="0"/>
              <w:adjustRightInd w:val="0"/>
              <w:jc w:val="center"/>
              <w:textAlignment w:val="baseline"/>
              <w:rPr>
                <w:rFonts w:eastAsiaTheme="minorEastAsia"/>
                <w:b/>
                <w:bCs/>
                <w:iCs/>
                <w:color w:val="0070C0"/>
                <w:lang w:eastAsia="zh-CN"/>
              </w:rPr>
            </w:pPr>
            <w:r>
              <w:rPr>
                <w:rFonts w:eastAsiaTheme="minorEastAsia"/>
                <w:b/>
                <w:bCs/>
                <w:iCs/>
                <w:color w:val="0070C0"/>
                <w:lang w:eastAsia="zh-CN"/>
              </w:rPr>
              <w:t>Spatial correlation</w:t>
            </w:r>
          </w:p>
        </w:tc>
        <w:tc>
          <w:tcPr>
            <w:tcW w:w="740" w:type="pct"/>
          </w:tcPr>
          <w:p>
            <w:pPr>
              <w:overflowPunct w:val="0"/>
              <w:autoSpaceDE w:val="0"/>
              <w:autoSpaceDN w:val="0"/>
              <w:adjustRightInd w:val="0"/>
              <w:jc w:val="center"/>
              <w:textAlignment w:val="baseline"/>
              <w:rPr>
                <w:rFonts w:eastAsiaTheme="minorEastAsia"/>
                <w:b/>
                <w:bCs/>
                <w:iCs/>
                <w:color w:val="0070C0"/>
                <w:lang w:eastAsia="zh-CN"/>
              </w:rPr>
            </w:pPr>
            <w:r>
              <w:rPr>
                <w:rFonts w:eastAsiaTheme="minorEastAsia"/>
                <w:b/>
                <w:bCs/>
                <w:iCs/>
                <w:color w:val="0070C0"/>
                <w:lang w:eastAsia="zh-CN"/>
              </w:rPr>
              <w:t>V/H</w:t>
            </w:r>
          </w:p>
        </w:tc>
        <w:tc>
          <w:tcPr>
            <w:tcW w:w="738" w:type="pct"/>
          </w:tcPr>
          <w:p>
            <w:pPr>
              <w:overflowPunct w:val="0"/>
              <w:autoSpaceDE w:val="0"/>
              <w:autoSpaceDN w:val="0"/>
              <w:adjustRightInd w:val="0"/>
              <w:jc w:val="center"/>
              <w:textAlignment w:val="baseline"/>
              <w:rPr>
                <w:rFonts w:eastAsiaTheme="minorEastAsia"/>
                <w:b/>
                <w:bCs/>
                <w:iCs/>
                <w:color w:val="0070C0"/>
                <w:lang w:eastAsia="zh-CN"/>
              </w:rPr>
            </w:pPr>
            <w:r>
              <w:rPr>
                <w:rFonts w:eastAsiaTheme="minorEastAsia"/>
                <w:b/>
                <w:bCs/>
                <w:iCs/>
                <w:color w:val="0070C0"/>
                <w:lang w:eastAsia="zh-CN"/>
              </w:rPr>
              <w:t>Power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tcPr>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Apple</w:t>
            </w:r>
          </w:p>
        </w:tc>
        <w:tc>
          <w:tcPr>
            <w:tcW w:w="398" w:type="pct"/>
          </w:tcPr>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n1</w:t>
            </w:r>
          </w:p>
        </w:tc>
        <w:tc>
          <w:tcPr>
            <w:tcW w:w="739" w:type="pct"/>
          </w:tcPr>
          <w:p>
            <w:pPr>
              <w:overflowPunct w:val="0"/>
              <w:autoSpaceDE w:val="0"/>
              <w:autoSpaceDN w:val="0"/>
              <w:adjustRightInd w:val="0"/>
              <w:jc w:val="center"/>
              <w:textAlignment w:val="baseline"/>
              <w:rPr>
                <w:rFonts w:eastAsiaTheme="minorEastAsia"/>
                <w:iCs/>
                <w:color w:val="0070C0"/>
                <w:lang w:eastAsia="zh-CN"/>
              </w:rPr>
            </w:pPr>
            <w:r>
              <w:rPr>
                <w:rFonts w:hint="eastAsia" w:eastAsiaTheme="minorEastAsia"/>
                <w:iCs/>
                <w:color w:val="0070C0"/>
                <w:lang w:eastAsia="zh-CN"/>
              </w:rPr>
              <w:t>N</w:t>
            </w:r>
            <w:r>
              <w:rPr>
                <w:rFonts w:eastAsiaTheme="minorEastAsia"/>
                <w:iCs/>
                <w:color w:val="0070C0"/>
                <w:lang w:eastAsia="zh-CN"/>
              </w:rPr>
              <w:t>A</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hint="eastAsia" w:eastAsiaTheme="minorEastAsia"/>
                <w:iCs/>
                <w:color w:val="0070C0"/>
                <w:lang w:eastAsia="zh-CN"/>
              </w:rPr>
              <w:t>N</w:t>
            </w:r>
            <w:r>
              <w:rPr>
                <w:rFonts w:eastAsiaTheme="minorEastAsia"/>
                <w:iCs/>
                <w:color w:val="0070C0"/>
                <w:lang w:eastAsia="zh-CN"/>
              </w:rPr>
              <w:t>A</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hint="eastAsia" w:eastAsiaTheme="minorEastAsia"/>
                <w:iCs/>
                <w:color w:val="0070C0"/>
                <w:lang w:eastAsia="zh-CN"/>
              </w:rPr>
              <w:t>N</w:t>
            </w:r>
            <w:r>
              <w:rPr>
                <w:rFonts w:eastAsiaTheme="minorEastAsia"/>
                <w:iCs/>
                <w:color w:val="0070C0"/>
                <w:lang w:eastAsia="zh-CN"/>
              </w:rPr>
              <w:t>A</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hint="eastAsia" w:eastAsiaTheme="minorEastAsia"/>
                <w:iCs/>
                <w:color w:val="0070C0"/>
                <w:lang w:eastAsia="zh-CN"/>
              </w:rPr>
              <w:t>N</w:t>
            </w:r>
            <w:r>
              <w:rPr>
                <w:rFonts w:eastAsiaTheme="minorEastAsia"/>
                <w:iCs/>
                <w:color w:val="0070C0"/>
                <w:lang w:eastAsia="zh-CN"/>
              </w:rPr>
              <w:t>A</w:t>
            </w:r>
          </w:p>
        </w:tc>
        <w:tc>
          <w:tcPr>
            <w:tcW w:w="738" w:type="pct"/>
          </w:tcPr>
          <w:p>
            <w:pPr>
              <w:overflowPunct w:val="0"/>
              <w:autoSpaceDE w:val="0"/>
              <w:autoSpaceDN w:val="0"/>
              <w:adjustRightInd w:val="0"/>
              <w:jc w:val="center"/>
              <w:textAlignment w:val="baseline"/>
              <w:rPr>
                <w:rFonts w:eastAsia="Yu Mincho"/>
                <w:iCs/>
                <w:color w:val="0070C0"/>
                <w:lang w:eastAsia="zh-CN"/>
              </w:rPr>
            </w:pPr>
            <w:r>
              <w:rPr>
                <w:rFonts w:hint="eastAsia" w:eastAsiaTheme="minorEastAsia"/>
                <w:iCs/>
                <w:color w:val="0070C0"/>
                <w:lang w:eastAsia="zh-CN"/>
              </w:rPr>
              <w:t>N</w:t>
            </w:r>
            <w:r>
              <w:rPr>
                <w:rFonts w:eastAsiaTheme="minorEastAsia"/>
                <w:iCs/>
                <w:color w:val="0070C0"/>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tcPr>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CAICT</w:t>
            </w:r>
          </w:p>
        </w:tc>
        <w:tc>
          <w:tcPr>
            <w:tcW w:w="398" w:type="pct"/>
          </w:tcPr>
          <w:p>
            <w:pPr>
              <w:overflowPunct w:val="0"/>
              <w:autoSpaceDE w:val="0"/>
              <w:autoSpaceDN w:val="0"/>
              <w:adjustRightInd w:val="0"/>
              <w:textAlignment w:val="baseline"/>
              <w:rPr>
                <w:rFonts w:eastAsia="Yu Mincho"/>
                <w:iCs/>
                <w:color w:val="0070C0"/>
                <w:lang w:eastAsia="zh-CN"/>
              </w:rPr>
            </w:pPr>
            <w:r>
              <w:rPr>
                <w:rFonts w:eastAsiaTheme="minorEastAsia"/>
                <w:iCs/>
                <w:color w:val="0070C0"/>
                <w:lang w:eastAsia="zh-CN"/>
              </w:rPr>
              <w:t>n1</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8"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tcPr>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CMCC&amp;BUPT</w:t>
            </w:r>
          </w:p>
        </w:tc>
        <w:tc>
          <w:tcPr>
            <w:tcW w:w="398" w:type="pct"/>
          </w:tcPr>
          <w:p>
            <w:pPr>
              <w:overflowPunct w:val="0"/>
              <w:autoSpaceDE w:val="0"/>
              <w:autoSpaceDN w:val="0"/>
              <w:adjustRightInd w:val="0"/>
              <w:textAlignment w:val="baseline"/>
              <w:rPr>
                <w:rFonts w:eastAsia="Yu Mincho"/>
                <w:iCs/>
                <w:color w:val="0070C0"/>
                <w:lang w:eastAsia="zh-CN"/>
              </w:rPr>
            </w:pPr>
            <w:r>
              <w:rPr>
                <w:rFonts w:eastAsiaTheme="minorEastAsia"/>
                <w:iCs/>
                <w:color w:val="0070C0"/>
                <w:lang w:eastAsia="zh-CN"/>
              </w:rPr>
              <w:t>n1</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8"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tcPr>
          <w:p>
            <w:pPr>
              <w:overflowPunct w:val="0"/>
              <w:autoSpaceDE w:val="0"/>
              <w:autoSpaceDN w:val="0"/>
              <w:adjustRightInd w:val="0"/>
              <w:textAlignment w:val="baseline"/>
              <w:rPr>
                <w:rFonts w:eastAsiaTheme="minorEastAsia"/>
                <w:iCs/>
                <w:color w:val="0070C0"/>
                <w:lang w:eastAsia="zh-CN"/>
              </w:rPr>
            </w:pPr>
            <w:r>
              <w:rPr>
                <w:rFonts w:hint="eastAsia" w:eastAsiaTheme="minorEastAsia"/>
                <w:iCs/>
                <w:color w:val="0070C0"/>
                <w:lang w:eastAsia="zh-CN"/>
              </w:rPr>
              <w:t>H</w:t>
            </w:r>
            <w:r>
              <w:rPr>
                <w:rFonts w:eastAsiaTheme="minorEastAsia"/>
                <w:iCs/>
                <w:color w:val="0070C0"/>
                <w:lang w:eastAsia="zh-CN"/>
              </w:rPr>
              <w:t>uawei</w:t>
            </w:r>
          </w:p>
        </w:tc>
        <w:tc>
          <w:tcPr>
            <w:tcW w:w="398" w:type="pct"/>
          </w:tcPr>
          <w:p>
            <w:pPr>
              <w:overflowPunct w:val="0"/>
              <w:autoSpaceDE w:val="0"/>
              <w:autoSpaceDN w:val="0"/>
              <w:adjustRightInd w:val="0"/>
              <w:textAlignment w:val="baseline"/>
              <w:rPr>
                <w:rFonts w:eastAsia="Yu Mincho"/>
                <w:iCs/>
                <w:color w:val="0070C0"/>
                <w:lang w:eastAsia="zh-CN"/>
              </w:rPr>
            </w:pPr>
            <w:r>
              <w:rPr>
                <w:rFonts w:eastAsiaTheme="minorEastAsia"/>
                <w:iCs/>
                <w:color w:val="0070C0"/>
                <w:lang w:eastAsia="zh-CN"/>
              </w:rPr>
              <w:t>n1</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hint="eastAsia" w:eastAsiaTheme="minorEastAsia"/>
                <w:iCs/>
                <w:color w:val="0070C0"/>
                <w:lang w:eastAsia="zh-CN"/>
              </w:rPr>
              <w:t>N</w:t>
            </w:r>
            <w:r>
              <w:rPr>
                <w:rFonts w:eastAsiaTheme="minorEastAsia"/>
                <w:iCs/>
                <w:color w:val="0070C0"/>
                <w:lang w:eastAsia="zh-CN"/>
              </w:rPr>
              <w:t>A</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hint="eastAsia" w:eastAsiaTheme="minorEastAsia"/>
                <w:iCs/>
                <w:color w:val="0070C0"/>
                <w:lang w:eastAsia="zh-CN"/>
              </w:rPr>
              <w:t>N</w:t>
            </w:r>
            <w:r>
              <w:rPr>
                <w:rFonts w:eastAsiaTheme="minorEastAsia"/>
                <w:iCs/>
                <w:color w:val="0070C0"/>
                <w:lang w:eastAsia="zh-CN"/>
              </w:rPr>
              <w:t>A</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hint="eastAsia" w:eastAsiaTheme="minorEastAsia"/>
                <w:iCs/>
                <w:color w:val="0070C0"/>
                <w:lang w:eastAsia="zh-CN"/>
              </w:rPr>
              <w:t>N</w:t>
            </w:r>
            <w:r>
              <w:rPr>
                <w:rFonts w:eastAsiaTheme="minorEastAsia"/>
                <w:iCs/>
                <w:color w:val="0070C0"/>
                <w:lang w:eastAsia="zh-CN"/>
              </w:rPr>
              <w:t>A</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hint="eastAsia" w:eastAsiaTheme="minorEastAsia"/>
                <w:iCs/>
                <w:color w:val="0070C0"/>
                <w:lang w:eastAsia="zh-CN"/>
              </w:rPr>
              <w:t>N</w:t>
            </w:r>
            <w:r>
              <w:rPr>
                <w:rFonts w:eastAsiaTheme="minorEastAsia"/>
                <w:iCs/>
                <w:color w:val="0070C0"/>
                <w:lang w:eastAsia="zh-CN"/>
              </w:rPr>
              <w:t>A</w:t>
            </w:r>
          </w:p>
        </w:tc>
        <w:tc>
          <w:tcPr>
            <w:tcW w:w="738" w:type="pct"/>
          </w:tcPr>
          <w:p>
            <w:pPr>
              <w:overflowPunct w:val="0"/>
              <w:autoSpaceDE w:val="0"/>
              <w:autoSpaceDN w:val="0"/>
              <w:adjustRightInd w:val="0"/>
              <w:jc w:val="center"/>
              <w:textAlignment w:val="baseline"/>
              <w:rPr>
                <w:rFonts w:eastAsia="Yu Mincho"/>
                <w:iCs/>
                <w:color w:val="0070C0"/>
                <w:lang w:eastAsia="zh-CN"/>
              </w:rPr>
            </w:pPr>
            <w:r>
              <w:rPr>
                <w:rFonts w:hint="eastAsia" w:eastAsiaTheme="minorEastAsia"/>
                <w:iCs/>
                <w:color w:val="0070C0"/>
                <w:lang w:eastAsia="zh-CN"/>
              </w:rPr>
              <w:t>N</w:t>
            </w:r>
            <w:r>
              <w:rPr>
                <w:rFonts w:eastAsiaTheme="minorEastAsia"/>
                <w:iCs/>
                <w:color w:val="0070C0"/>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tcPr>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MediaTek</w:t>
            </w:r>
          </w:p>
        </w:tc>
        <w:tc>
          <w:tcPr>
            <w:tcW w:w="398" w:type="pct"/>
          </w:tcPr>
          <w:p>
            <w:pPr>
              <w:overflowPunct w:val="0"/>
              <w:autoSpaceDE w:val="0"/>
              <w:autoSpaceDN w:val="0"/>
              <w:adjustRightInd w:val="0"/>
              <w:textAlignment w:val="baseline"/>
              <w:rPr>
                <w:rFonts w:eastAsia="Yu Mincho"/>
                <w:iCs/>
                <w:color w:val="0070C0"/>
                <w:lang w:eastAsia="zh-CN"/>
              </w:rPr>
            </w:pPr>
            <w:r>
              <w:rPr>
                <w:rFonts w:eastAsiaTheme="minorEastAsia"/>
                <w:iCs/>
                <w:color w:val="0070C0"/>
                <w:lang w:eastAsia="zh-CN"/>
              </w:rPr>
              <w:t>n1</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c>
          <w:tcPr>
            <w:tcW w:w="738" w:type="pct"/>
          </w:tcPr>
          <w:p>
            <w:pPr>
              <w:overflowPunct w:val="0"/>
              <w:autoSpaceDE w:val="0"/>
              <w:autoSpaceDN w:val="0"/>
              <w:adjustRightInd w:val="0"/>
              <w:jc w:val="center"/>
              <w:textAlignment w:val="baseline"/>
              <w:rPr>
                <w:rFonts w:eastAsia="Yu Mincho"/>
                <w:iCs/>
                <w:color w:val="0070C0"/>
                <w:lang w:eastAsia="zh-CN"/>
              </w:rPr>
            </w:pPr>
            <w:r>
              <w:rPr>
                <w:rFonts w:eastAsiaTheme="minorEastAsia"/>
                <w:iCs/>
                <w:color w:val="0070C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tcPr>
          <w:p>
            <w:pPr>
              <w:overflowPunct w:val="0"/>
              <w:autoSpaceDE w:val="0"/>
              <w:autoSpaceDN w:val="0"/>
              <w:adjustRightInd w:val="0"/>
              <w:textAlignment w:val="baseline"/>
              <w:rPr>
                <w:rFonts w:eastAsiaTheme="minorEastAsia"/>
                <w:iCs/>
                <w:color w:val="0070C0"/>
                <w:lang w:eastAsia="zh-CN"/>
              </w:rPr>
            </w:pPr>
            <w:r>
              <w:rPr>
                <w:rFonts w:eastAsiaTheme="minorEastAsia"/>
                <w:iCs/>
                <w:color w:val="0070C0"/>
                <w:lang w:eastAsia="zh-CN"/>
              </w:rPr>
              <w:t>Xiaomi</w:t>
            </w:r>
          </w:p>
        </w:tc>
        <w:tc>
          <w:tcPr>
            <w:tcW w:w="398" w:type="pct"/>
          </w:tcPr>
          <w:p>
            <w:pPr>
              <w:overflowPunct w:val="0"/>
              <w:autoSpaceDE w:val="0"/>
              <w:autoSpaceDN w:val="0"/>
              <w:adjustRightInd w:val="0"/>
              <w:textAlignment w:val="baseline"/>
              <w:rPr>
                <w:rFonts w:eastAsia="Yu Mincho"/>
                <w:iCs/>
                <w:color w:val="0070C0"/>
                <w:lang w:eastAsia="zh-CN"/>
              </w:rPr>
            </w:pPr>
            <w:r>
              <w:rPr>
                <w:rFonts w:eastAsiaTheme="minorEastAsia"/>
                <w:iCs/>
                <w:color w:val="0070C0"/>
                <w:lang w:eastAsia="zh-CN"/>
              </w:rPr>
              <w:t>n1</w:t>
            </w:r>
          </w:p>
        </w:tc>
        <w:tc>
          <w:tcPr>
            <w:tcW w:w="739" w:type="pct"/>
          </w:tcPr>
          <w:p>
            <w:pPr>
              <w:overflowPunct w:val="0"/>
              <w:autoSpaceDE w:val="0"/>
              <w:autoSpaceDN w:val="0"/>
              <w:adjustRightInd w:val="0"/>
              <w:jc w:val="center"/>
              <w:textAlignment w:val="baseline"/>
              <w:rPr>
                <w:rFonts w:eastAsiaTheme="minorEastAsia"/>
                <w:iCs/>
                <w:color w:val="0070C0"/>
                <w:lang w:eastAsia="zh-CN"/>
              </w:rPr>
            </w:pPr>
            <w:r>
              <w:rPr>
                <w:rFonts w:hint="eastAsia" w:eastAsiaTheme="minorEastAsia"/>
                <w:iCs/>
                <w:color w:val="0070C0"/>
                <w:lang w:eastAsia="zh-CN"/>
              </w:rPr>
              <w:t>N</w:t>
            </w:r>
            <w:r>
              <w:rPr>
                <w:rFonts w:eastAsiaTheme="minorEastAsia"/>
                <w:iCs/>
                <w:color w:val="0070C0"/>
                <w:lang w:eastAsia="zh-CN"/>
              </w:rPr>
              <w:t>A</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hint="eastAsia" w:eastAsiaTheme="minorEastAsia"/>
                <w:iCs/>
                <w:color w:val="0070C0"/>
                <w:lang w:eastAsia="zh-CN"/>
              </w:rPr>
              <w:t>N</w:t>
            </w:r>
            <w:r>
              <w:rPr>
                <w:rFonts w:eastAsiaTheme="minorEastAsia"/>
                <w:iCs/>
                <w:color w:val="0070C0"/>
                <w:lang w:eastAsia="zh-CN"/>
              </w:rPr>
              <w:t>A</w:t>
            </w:r>
          </w:p>
        </w:tc>
        <w:tc>
          <w:tcPr>
            <w:tcW w:w="739" w:type="pct"/>
          </w:tcPr>
          <w:p>
            <w:pPr>
              <w:overflowPunct w:val="0"/>
              <w:autoSpaceDE w:val="0"/>
              <w:autoSpaceDN w:val="0"/>
              <w:adjustRightInd w:val="0"/>
              <w:jc w:val="center"/>
              <w:textAlignment w:val="baseline"/>
              <w:rPr>
                <w:rFonts w:eastAsia="Yu Mincho"/>
                <w:iCs/>
                <w:color w:val="0070C0"/>
                <w:lang w:eastAsia="zh-CN"/>
              </w:rPr>
            </w:pPr>
            <w:r>
              <w:rPr>
                <w:rFonts w:hint="eastAsia" w:eastAsiaTheme="minorEastAsia"/>
                <w:iCs/>
                <w:color w:val="0070C0"/>
                <w:lang w:eastAsia="zh-CN"/>
              </w:rPr>
              <w:t>N</w:t>
            </w:r>
            <w:r>
              <w:rPr>
                <w:rFonts w:eastAsiaTheme="minorEastAsia"/>
                <w:iCs/>
                <w:color w:val="0070C0"/>
                <w:lang w:eastAsia="zh-CN"/>
              </w:rPr>
              <w:t>A</w:t>
            </w:r>
          </w:p>
        </w:tc>
        <w:tc>
          <w:tcPr>
            <w:tcW w:w="740" w:type="pct"/>
          </w:tcPr>
          <w:p>
            <w:pPr>
              <w:overflowPunct w:val="0"/>
              <w:autoSpaceDE w:val="0"/>
              <w:autoSpaceDN w:val="0"/>
              <w:adjustRightInd w:val="0"/>
              <w:jc w:val="center"/>
              <w:textAlignment w:val="baseline"/>
              <w:rPr>
                <w:rFonts w:eastAsia="Yu Mincho"/>
                <w:iCs/>
                <w:color w:val="0070C0"/>
                <w:lang w:eastAsia="zh-CN"/>
              </w:rPr>
            </w:pPr>
            <w:r>
              <w:rPr>
                <w:rFonts w:hint="eastAsia" w:eastAsiaTheme="minorEastAsia"/>
                <w:iCs/>
                <w:color w:val="0070C0"/>
                <w:lang w:eastAsia="zh-CN"/>
              </w:rPr>
              <w:t>N</w:t>
            </w:r>
            <w:r>
              <w:rPr>
                <w:rFonts w:eastAsiaTheme="minorEastAsia"/>
                <w:iCs/>
                <w:color w:val="0070C0"/>
                <w:lang w:eastAsia="zh-CN"/>
              </w:rPr>
              <w:t>A</w:t>
            </w:r>
          </w:p>
        </w:tc>
        <w:tc>
          <w:tcPr>
            <w:tcW w:w="738" w:type="pct"/>
          </w:tcPr>
          <w:p>
            <w:pPr>
              <w:overflowPunct w:val="0"/>
              <w:autoSpaceDE w:val="0"/>
              <w:autoSpaceDN w:val="0"/>
              <w:adjustRightInd w:val="0"/>
              <w:jc w:val="center"/>
              <w:textAlignment w:val="baseline"/>
              <w:rPr>
                <w:rFonts w:eastAsia="Yu Mincho"/>
                <w:iCs/>
                <w:color w:val="0070C0"/>
                <w:lang w:eastAsia="zh-CN"/>
              </w:rPr>
            </w:pPr>
            <w:r>
              <w:rPr>
                <w:rFonts w:hint="eastAsia" w:eastAsiaTheme="minorEastAsia"/>
                <w:iCs/>
                <w:color w:val="0070C0"/>
                <w:lang w:eastAsia="zh-CN"/>
              </w:rPr>
              <w:t>N</w:t>
            </w:r>
            <w:r>
              <w:rPr>
                <w:rFonts w:eastAsiaTheme="minorEastAsia"/>
                <w:iCs/>
                <w:color w:val="0070C0"/>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Pr>
          <w:p>
            <w:pPr>
              <w:overflowPunct w:val="0"/>
              <w:autoSpaceDE w:val="0"/>
              <w:autoSpaceDN w:val="0"/>
              <w:adjustRightInd w:val="0"/>
              <w:textAlignment w:val="baseline"/>
              <w:rPr>
                <w:rFonts w:eastAsiaTheme="minorEastAsia"/>
                <w:iCs/>
                <w:color w:val="0070C0"/>
                <w:lang w:eastAsia="zh-CN"/>
              </w:rPr>
            </w:pPr>
            <w:r>
              <w:rPr>
                <w:rFonts w:hint="eastAsia" w:eastAsiaTheme="minorEastAsia"/>
                <w:iCs/>
                <w:color w:val="0070C0"/>
                <w:lang w:eastAsia="zh-CN"/>
              </w:rPr>
              <w:t>N</w:t>
            </w:r>
            <w:r>
              <w:rPr>
                <w:rFonts w:eastAsiaTheme="minorEastAsia"/>
                <w:iCs/>
                <w:color w:val="0070C0"/>
                <w:lang w:eastAsia="zh-CN"/>
              </w:rPr>
              <w:t>ote: Rel-17 aligned labs do not need to perform channel model validation for band n77, because the validation results for band n78 are applicable to band n77 due to the same validation frequency.</w:t>
            </w:r>
          </w:p>
        </w:tc>
      </w:tr>
    </w:tbl>
    <w:p>
      <w:pPr>
        <w:rPr>
          <w:i/>
          <w:color w:val="0070C0"/>
          <w:lang w:eastAsia="zh-CN"/>
        </w:rPr>
      </w:pP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 xml:space="preserve">bservation: </w:t>
      </w:r>
    </w:p>
    <w:p>
      <w:pPr>
        <w:pStyle w:val="149"/>
        <w:numPr>
          <w:ilvl w:val="1"/>
          <w:numId w:val="3"/>
        </w:numPr>
        <w:overflowPunct/>
        <w:autoSpaceDE/>
        <w:autoSpaceDN/>
        <w:adjustRightInd/>
        <w:spacing w:after="120"/>
        <w:ind w:left="1440" w:firstLineChars="0"/>
        <w:textAlignment w:val="auto"/>
      </w:pPr>
      <w:r>
        <w:rPr>
          <w:rFonts w:hint="eastAsia" w:eastAsia="宋体"/>
          <w:szCs w:val="24"/>
          <w:lang w:eastAsia="zh-CN"/>
        </w:rPr>
        <w:t>O</w:t>
      </w:r>
      <w:r>
        <w:rPr>
          <w:rFonts w:eastAsia="宋体"/>
          <w:szCs w:val="24"/>
          <w:lang w:eastAsia="zh-CN"/>
        </w:rPr>
        <w:t xml:space="preserve">bservation 1 (R4-2320068): </w:t>
      </w:r>
      <w:r>
        <w:rPr>
          <w:rFonts w:eastAsia="Batang"/>
          <w:lang w:eastAsia="zh-CN"/>
        </w:rPr>
        <w:t xml:space="preserve">CAICT has completed a full set of MIMO OTA channel model validation for CDL-C UMi at band n1 </w:t>
      </w:r>
      <w:r>
        <w:rPr>
          <w:rFonts w:eastAsia="宋体"/>
          <w:szCs w:val="24"/>
          <w:lang w:eastAsia="zh-CN"/>
        </w:rPr>
        <w:t>and</w:t>
      </w:r>
      <w:r>
        <w:rPr>
          <w:rFonts w:eastAsia="Batang"/>
          <w:lang w:eastAsia="zh-CN"/>
        </w:rPr>
        <w:t xml:space="preserve"> n5. The following characteristics have been validated: TCF, SCF, PDP, Cross-polarization, and Power validation.  </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P</w:t>
      </w:r>
      <w:r>
        <w:rPr>
          <w:rFonts w:eastAsia="宋体"/>
          <w:szCs w:val="24"/>
          <w:lang w:eastAsia="zh-CN"/>
        </w:rPr>
        <w:t>roposal 1 (Moderator)</w:t>
      </w:r>
      <w:r>
        <w:rPr>
          <w:rFonts w:hint="eastAsia" w:eastAsia="宋体"/>
          <w:szCs w:val="24"/>
          <w:lang w:eastAsia="zh-CN"/>
        </w:rPr>
        <w:t>:</w:t>
      </w:r>
      <w:r>
        <w:rPr>
          <w:rFonts w:eastAsia="宋体"/>
          <w:szCs w:val="24"/>
          <w:lang w:eastAsia="zh-CN"/>
        </w:rPr>
        <w:t xml:space="preserve"> Volunteer labs should provide channel model validation results for bands n1/5/8 no later than RAN4 #110 (Feb. 2024), to ensure the Measurement Campaigns will not be delayed. </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Proposal 1. </w:t>
      </w:r>
    </w:p>
    <w:p>
      <w:pPr>
        <w:rPr>
          <w:color w:val="0070C0"/>
          <w:lang w:eastAsia="zh-CN"/>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Discussions:</w:t>
      </w:r>
    </w:p>
    <w:p>
      <w:pPr>
        <w:rPr>
          <w:rFonts w:hint="eastAsia"/>
          <w:i/>
          <w:color w:val="0070C0"/>
          <w:lang w:val="en-US" w:eastAsia="zh-CN"/>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Agreements:</w:t>
      </w:r>
    </w:p>
    <w:p>
      <w:pPr>
        <w:rPr>
          <w:rFonts w:hint="default"/>
          <w:i w:val="0"/>
          <w:iCs/>
          <w:color w:val="000000" w:themeColor="text1"/>
          <w:highlight w:val="green"/>
          <w:lang w:val="en-US" w:eastAsia="zh-CN"/>
          <w14:textFill>
            <w14:solidFill>
              <w14:schemeClr w14:val="tx1"/>
            </w14:solidFill>
          </w14:textFill>
        </w:rPr>
      </w:pPr>
      <w:r>
        <w:rPr>
          <w:rFonts w:hint="eastAsia"/>
          <w:i w:val="0"/>
          <w:iCs/>
          <w:color w:val="000000" w:themeColor="text1"/>
          <w:highlight w:val="green"/>
          <w:lang w:val="en-US" w:eastAsia="zh-CN"/>
          <w14:textFill>
            <w14:solidFill>
              <w14:schemeClr w14:val="tx1"/>
            </w14:solidFill>
          </w14:textFill>
        </w:rPr>
        <w:t xml:space="preserve">Proposal 1 is agreed. </w:t>
      </w:r>
    </w:p>
    <w:p>
      <w:pPr>
        <w:rPr>
          <w:color w:val="0070C0"/>
          <w:lang w:eastAsia="zh-CN"/>
        </w:rPr>
      </w:pPr>
    </w:p>
    <w:p>
      <w:pPr>
        <w:pStyle w:val="4"/>
        <w:rPr>
          <w:sz w:val="24"/>
          <w:szCs w:val="16"/>
          <w:lang w:val="en-US"/>
        </w:rPr>
      </w:pPr>
      <w:r>
        <w:rPr>
          <w:sz w:val="24"/>
          <w:szCs w:val="16"/>
        </w:rPr>
        <w:t xml:space="preserve">Sub-topic 1-3 </w:t>
      </w:r>
      <w:r>
        <w:rPr>
          <w:sz w:val="24"/>
          <w:szCs w:val="16"/>
          <w:lang w:val="en-US"/>
        </w:rPr>
        <w:t xml:space="preserve">Rel-18 FR1 </w:t>
      </w:r>
      <w:r>
        <w:rPr>
          <w:rFonts w:hint="eastAsia"/>
          <w:sz w:val="24"/>
          <w:szCs w:val="16"/>
          <w:lang w:val="en-US"/>
        </w:rPr>
        <w:t>MIMO</w:t>
      </w:r>
      <w:r>
        <w:rPr>
          <w:sz w:val="24"/>
          <w:szCs w:val="16"/>
          <w:lang w:val="en-US"/>
        </w:rPr>
        <w:t xml:space="preserve"> </w:t>
      </w:r>
      <w:r>
        <w:rPr>
          <w:rFonts w:hint="eastAsia"/>
          <w:sz w:val="24"/>
          <w:szCs w:val="16"/>
          <w:lang w:val="en-US"/>
        </w:rPr>
        <w:t>OTA</w:t>
      </w:r>
      <w:r>
        <w:rPr>
          <w:sz w:val="24"/>
          <w:szCs w:val="16"/>
          <w:lang w:val="en-US"/>
        </w:rPr>
        <w:t xml:space="preserve"> lab alignment [Perf part]</w:t>
      </w:r>
    </w:p>
    <w:p>
      <w:pPr>
        <w:rPr>
          <w:b/>
          <w:u w:val="single"/>
          <w:lang w:eastAsia="ko-KR"/>
        </w:rPr>
      </w:pPr>
      <w:r>
        <w:rPr>
          <w:b/>
          <w:u w:val="single"/>
          <w:lang w:eastAsia="ko-KR"/>
        </w:rPr>
        <w:t>Issue 1-3: Preliminary outcome of Rel-18 FR1 MIMO OTA lab alignment</w:t>
      </w:r>
    </w:p>
    <w:p>
      <w:pPr>
        <w:rPr>
          <w:i/>
          <w:iCs/>
          <w:color w:val="0070C0"/>
          <w:lang w:val="en-US" w:eastAsia="zh-CN"/>
        </w:rPr>
      </w:pPr>
      <w:r>
        <w:rPr>
          <w:i/>
          <w:iCs/>
          <w:color w:val="0070C0"/>
          <w:lang w:val="en-US" w:eastAsia="zh-CN"/>
        </w:rPr>
        <w:t xml:space="preserve">5 volunteer labs submitted the test results of three PADs: </w:t>
      </w:r>
      <w:r>
        <w:rPr>
          <w:rFonts w:hint="eastAsia"/>
          <w:i/>
          <w:iCs/>
          <w:color w:val="0070C0"/>
          <w:lang w:val="en-US" w:eastAsia="zh-CN"/>
        </w:rPr>
        <w:t>CAIC</w:t>
      </w:r>
      <w:r>
        <w:rPr>
          <w:i/>
          <w:iCs/>
          <w:color w:val="0070C0"/>
          <w:lang w:val="en-US" w:eastAsia="zh-CN"/>
        </w:rPr>
        <w:t>T (R4-2320067)</w:t>
      </w:r>
      <w:r>
        <w:rPr>
          <w:rFonts w:hint="eastAsia"/>
          <w:i/>
          <w:iCs/>
          <w:color w:val="0070C0"/>
          <w:lang w:val="en-US" w:eastAsia="zh-CN"/>
        </w:rPr>
        <w:t>,</w:t>
      </w:r>
      <w:r>
        <w:rPr>
          <w:i/>
          <w:iCs/>
          <w:color w:val="0070C0"/>
          <w:lang w:val="en-US" w:eastAsia="zh-CN"/>
        </w:rPr>
        <w:t xml:space="preserve"> CMCC&amp;BUPT (R4-2318927), MediaTek (R4-2318269), Xiaomi (R4-2318896), OPPO (R4-2319919). The PADs will be transferred to the last lab (Apple) at this meeting. </w:t>
      </w:r>
    </w:p>
    <w:p>
      <w:pPr>
        <w:rPr>
          <w:i/>
          <w:iCs/>
          <w:color w:val="0070C0"/>
          <w:lang w:val="en-US" w:eastAsia="zh-CN"/>
        </w:rPr>
      </w:pPr>
      <w:r>
        <w:rPr>
          <w:i/>
          <w:iCs/>
          <w:color w:val="0070C0"/>
          <w:lang w:val="en-US" w:eastAsia="zh-CN"/>
        </w:rPr>
        <w:t xml:space="preserve">At this meeting, Moderator provides a summary and analysis of the measurement results from the 5 labs, targeting to show a preliminary outcome of the lab alignment activity and establish the confidence on progressing the follow-up Measurement </w:t>
      </w:r>
      <w:r>
        <w:rPr>
          <w:rFonts w:hint="eastAsia"/>
          <w:i/>
          <w:iCs/>
          <w:color w:val="0070C0"/>
          <w:lang w:val="en-US" w:eastAsia="zh-CN"/>
        </w:rPr>
        <w:t>C</w:t>
      </w:r>
      <w:r>
        <w:rPr>
          <w:i/>
          <w:iCs/>
          <w:color w:val="0070C0"/>
          <w:lang w:val="en-US" w:eastAsia="zh-CN"/>
        </w:rPr>
        <w:t xml:space="preserve">ampaign. </w:t>
      </w:r>
    </w:p>
    <w:p>
      <w:pPr>
        <w:rPr>
          <w:i/>
          <w:iCs/>
          <w:color w:val="0070C0"/>
          <w:lang w:val="en-US" w:eastAsia="zh-CN"/>
        </w:rPr>
      </w:pPr>
      <w:r>
        <w:rPr>
          <w:i/>
          <w:iCs/>
          <w:color w:val="0070C0"/>
          <w:lang w:val="en-US" w:eastAsia="zh-CN"/>
        </w:rPr>
        <w:t xml:space="preserve">The summary of the lab alignment results is shown in Table 1 and Figs. 1~2. </w:t>
      </w:r>
    </w:p>
    <w:p>
      <w:pPr>
        <w:jc w:val="center"/>
        <w:rPr>
          <w:color w:val="0070C0"/>
          <w:lang w:val="en-US" w:eastAsia="zh-CN"/>
        </w:rPr>
      </w:pPr>
      <w:r>
        <w:rPr>
          <w:color w:val="0070C0"/>
          <w:lang w:val="en-US" w:eastAsia="zh-CN"/>
        </w:rPr>
        <w:t>Table 1.  Summary of measurement results from 5 labs</w:t>
      </w:r>
    </w:p>
    <w:tbl>
      <w:tblPr>
        <w:tblStyle w:val="49"/>
        <w:tblW w:w="0" w:type="auto"/>
        <w:jc w:val="center"/>
        <w:tblLayout w:type="autofit"/>
        <w:tblCellMar>
          <w:top w:w="0" w:type="dxa"/>
          <w:left w:w="108" w:type="dxa"/>
          <w:bottom w:w="0" w:type="dxa"/>
          <w:right w:w="108" w:type="dxa"/>
        </w:tblCellMar>
      </w:tblPr>
      <w:tblGrid>
        <w:gridCol w:w="732"/>
        <w:gridCol w:w="616"/>
        <w:gridCol w:w="670"/>
        <w:gridCol w:w="670"/>
        <w:gridCol w:w="670"/>
        <w:gridCol w:w="670"/>
        <w:gridCol w:w="670"/>
        <w:gridCol w:w="634"/>
        <w:gridCol w:w="937"/>
        <w:gridCol w:w="848"/>
        <w:gridCol w:w="919"/>
      </w:tblGrid>
      <w:tr>
        <w:tblPrEx>
          <w:tblCellMar>
            <w:top w:w="0" w:type="dxa"/>
            <w:left w:w="108" w:type="dxa"/>
            <w:bottom w:w="0" w:type="dxa"/>
            <w:right w:w="108" w:type="dxa"/>
          </w:tblCellMar>
        </w:tblPrEx>
        <w:trPr>
          <w:trHeight w:val="283"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000000" w:fill="D0CECE"/>
            <w:noWrap/>
            <w:vAlign w:val="center"/>
          </w:tcPr>
          <w:p>
            <w:pPr>
              <w:spacing w:after="0"/>
              <w:jc w:val="center"/>
              <w:rPr>
                <w:rFonts w:ascii="Arial" w:hAnsi="Arial" w:eastAsia="等线" w:cs="Arial"/>
                <w:b/>
                <w:bCs/>
                <w:color w:val="0070C0"/>
                <w:sz w:val="16"/>
                <w:szCs w:val="16"/>
                <w:lang w:val="en-US" w:eastAsia="zh-CN"/>
              </w:rPr>
            </w:pPr>
            <w:r>
              <w:rPr>
                <w:rFonts w:ascii="Arial" w:hAnsi="Arial" w:eastAsia="等线" w:cs="Arial"/>
                <w:b/>
                <w:bCs/>
                <w:color w:val="0070C0"/>
                <w:sz w:val="16"/>
                <w:szCs w:val="16"/>
                <w:lang w:val="en-US" w:eastAsia="zh-CN"/>
              </w:rPr>
              <w:t>Device</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D0CECE"/>
            <w:noWrap/>
            <w:vAlign w:val="center"/>
          </w:tcPr>
          <w:p>
            <w:pPr>
              <w:spacing w:after="0"/>
              <w:jc w:val="center"/>
              <w:rPr>
                <w:rFonts w:ascii="Arial" w:hAnsi="Arial" w:eastAsia="等线" w:cs="Arial"/>
                <w:b/>
                <w:bCs/>
                <w:color w:val="0070C0"/>
                <w:sz w:val="16"/>
                <w:szCs w:val="16"/>
                <w:lang w:val="en-US" w:eastAsia="zh-CN"/>
              </w:rPr>
            </w:pPr>
            <w:r>
              <w:rPr>
                <w:rFonts w:ascii="Arial" w:hAnsi="Arial" w:eastAsia="等线" w:cs="Arial"/>
                <w:b/>
                <w:bCs/>
                <w:color w:val="0070C0"/>
                <w:sz w:val="16"/>
                <w:szCs w:val="16"/>
                <w:lang w:val="en-US" w:eastAsia="zh-CN"/>
              </w:rPr>
              <w:t>Band</w:t>
            </w:r>
          </w:p>
        </w:tc>
        <w:tc>
          <w:tcPr>
            <w:tcW w:w="0" w:type="auto"/>
            <w:gridSpan w:val="6"/>
            <w:tcBorders>
              <w:top w:val="single" w:color="auto" w:sz="4" w:space="0"/>
              <w:left w:val="nil"/>
              <w:bottom w:val="single" w:color="auto" w:sz="4" w:space="0"/>
              <w:right w:val="single" w:color="000000" w:sz="4" w:space="0"/>
            </w:tcBorders>
            <w:shd w:val="clear" w:color="000000" w:fill="D0CECE"/>
            <w:noWrap/>
            <w:vAlign w:val="center"/>
          </w:tcPr>
          <w:p>
            <w:pPr>
              <w:spacing w:after="0"/>
              <w:jc w:val="center"/>
              <w:rPr>
                <w:rFonts w:ascii="Arial" w:hAnsi="Arial" w:eastAsia="等线" w:cs="Arial"/>
                <w:b/>
                <w:bCs/>
                <w:color w:val="0070C0"/>
                <w:sz w:val="16"/>
                <w:szCs w:val="16"/>
                <w:lang w:val="en-US" w:eastAsia="zh-CN"/>
              </w:rPr>
            </w:pPr>
            <w:r>
              <w:rPr>
                <w:rFonts w:ascii="Arial" w:hAnsi="Arial" w:eastAsia="等线" w:cs="Arial"/>
                <w:b/>
                <w:bCs/>
                <w:color w:val="0070C0"/>
                <w:sz w:val="16"/>
                <w:szCs w:val="16"/>
                <w:lang w:val="en-US" w:eastAsia="zh-CN"/>
              </w:rPr>
              <w:t>TRMS measurement result [dBm/15kHz]</w:t>
            </w:r>
          </w:p>
        </w:tc>
        <w:tc>
          <w:tcPr>
            <w:tcW w:w="0" w:type="auto"/>
            <w:vMerge w:val="restart"/>
            <w:tcBorders>
              <w:top w:val="single" w:color="auto" w:sz="4" w:space="0"/>
              <w:left w:val="single" w:color="auto" w:sz="4" w:space="0"/>
              <w:bottom w:val="single" w:color="000000" w:sz="4" w:space="0"/>
              <w:right w:val="single" w:color="auto" w:sz="4" w:space="0"/>
            </w:tcBorders>
            <w:shd w:val="clear" w:color="000000" w:fill="D0CECE"/>
            <w:vAlign w:val="center"/>
          </w:tcPr>
          <w:p>
            <w:pPr>
              <w:spacing w:after="0"/>
              <w:jc w:val="center"/>
              <w:rPr>
                <w:rFonts w:ascii="Arial" w:hAnsi="Arial" w:eastAsia="等线" w:cs="Arial"/>
                <w:b/>
                <w:bCs/>
                <w:color w:val="0070C0"/>
                <w:sz w:val="16"/>
                <w:szCs w:val="16"/>
                <w:lang w:val="en-US" w:eastAsia="zh-CN"/>
              </w:rPr>
            </w:pPr>
            <w:r>
              <w:rPr>
                <w:rFonts w:ascii="Arial" w:hAnsi="Arial" w:eastAsia="等线" w:cs="Arial"/>
                <w:b/>
                <w:bCs/>
                <w:color w:val="0070C0"/>
                <w:sz w:val="16"/>
                <w:szCs w:val="16"/>
                <w:lang w:val="en-US" w:eastAsia="zh-CN"/>
              </w:rPr>
              <w:t>Average</w:t>
            </w:r>
            <w:r>
              <w:rPr>
                <w:rFonts w:ascii="Arial" w:hAnsi="Arial" w:eastAsia="等线" w:cs="Arial"/>
                <w:b/>
                <w:bCs/>
                <w:color w:val="0070C0"/>
                <w:sz w:val="16"/>
                <w:szCs w:val="16"/>
                <w:lang w:val="en-US" w:eastAsia="zh-CN"/>
              </w:rPr>
              <w:br w:type="textWrapping"/>
            </w:r>
            <w:r>
              <w:rPr>
                <w:rFonts w:ascii="Arial" w:hAnsi="Arial" w:eastAsia="等线" w:cs="Arial"/>
                <w:b/>
                <w:bCs/>
                <w:color w:val="0070C0"/>
                <w:sz w:val="16"/>
                <w:szCs w:val="16"/>
                <w:lang w:val="en-US" w:eastAsia="zh-CN"/>
              </w:rPr>
              <w:t>approach</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D0CECE"/>
            <w:vAlign w:val="center"/>
          </w:tcPr>
          <w:p>
            <w:pPr>
              <w:spacing w:after="0"/>
              <w:jc w:val="center"/>
              <w:rPr>
                <w:rFonts w:ascii="Arial" w:hAnsi="Arial" w:eastAsia="等线" w:cs="Arial"/>
                <w:b/>
                <w:bCs/>
                <w:color w:val="0070C0"/>
                <w:sz w:val="16"/>
                <w:szCs w:val="16"/>
                <w:lang w:val="en-US" w:eastAsia="zh-CN"/>
              </w:rPr>
            </w:pPr>
            <w:r>
              <w:rPr>
                <w:rFonts w:ascii="Arial" w:hAnsi="Arial" w:eastAsia="等线" w:cs="Arial"/>
                <w:b/>
                <w:bCs/>
                <w:color w:val="0070C0"/>
                <w:sz w:val="16"/>
                <w:szCs w:val="16"/>
                <w:lang w:val="en-US" w:eastAsia="zh-CN"/>
              </w:rPr>
              <w:t>Average</w:t>
            </w:r>
            <w:r>
              <w:rPr>
                <w:rFonts w:ascii="Arial" w:hAnsi="Arial" w:eastAsia="等线" w:cs="Arial"/>
                <w:b/>
                <w:bCs/>
                <w:color w:val="0070C0"/>
                <w:sz w:val="16"/>
                <w:szCs w:val="16"/>
                <w:lang w:val="en-US" w:eastAsia="zh-CN"/>
              </w:rPr>
              <w:br w:type="textWrapping"/>
            </w:r>
            <w:r>
              <w:rPr>
                <w:rFonts w:ascii="Arial" w:hAnsi="Arial" w:eastAsia="等线" w:cs="Arial"/>
                <w:b/>
                <w:bCs/>
                <w:color w:val="0070C0"/>
                <w:sz w:val="16"/>
                <w:szCs w:val="16"/>
                <w:lang w:val="en-US" w:eastAsia="zh-CN"/>
              </w:rPr>
              <w:t>value</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D0CECE"/>
            <w:vAlign w:val="center"/>
          </w:tcPr>
          <w:p>
            <w:pPr>
              <w:spacing w:after="0"/>
              <w:jc w:val="center"/>
              <w:rPr>
                <w:rFonts w:ascii="Arial" w:hAnsi="Arial" w:eastAsia="等线" w:cs="Arial"/>
                <w:b/>
                <w:bCs/>
                <w:color w:val="0070C0"/>
                <w:sz w:val="16"/>
                <w:szCs w:val="16"/>
                <w:highlight w:val="yellow"/>
                <w:lang w:val="en-US" w:eastAsia="zh-CN"/>
              </w:rPr>
            </w:pPr>
            <w:r>
              <w:rPr>
                <w:rFonts w:ascii="Arial" w:hAnsi="Arial" w:eastAsia="等线" w:cs="Arial"/>
                <w:b/>
                <w:bCs/>
                <w:color w:val="0070C0"/>
                <w:sz w:val="16"/>
                <w:szCs w:val="16"/>
                <w:highlight w:val="yellow"/>
                <w:lang w:val="en-US" w:eastAsia="zh-CN"/>
              </w:rPr>
              <w:t>Max-Min</w:t>
            </w:r>
            <w:r>
              <w:rPr>
                <w:rFonts w:ascii="Arial" w:hAnsi="Arial" w:eastAsia="等线" w:cs="Arial"/>
                <w:b/>
                <w:bCs/>
                <w:color w:val="0070C0"/>
                <w:sz w:val="16"/>
                <w:szCs w:val="16"/>
                <w:highlight w:val="yellow"/>
                <w:lang w:val="en-US" w:eastAsia="zh-CN"/>
              </w:rPr>
              <w:br w:type="textWrapping"/>
            </w:r>
            <w:r>
              <w:rPr>
                <w:rFonts w:ascii="Arial" w:hAnsi="Arial" w:eastAsia="等线" w:cs="Arial"/>
                <w:b/>
                <w:bCs/>
                <w:color w:val="0070C0"/>
                <w:sz w:val="16"/>
                <w:szCs w:val="16"/>
                <w:highlight w:val="yellow"/>
                <w:lang w:val="en-US" w:eastAsia="zh-CN"/>
              </w:rPr>
              <w:t>deviation</w:t>
            </w:r>
          </w:p>
        </w:tc>
      </w:tr>
      <w:tr>
        <w:tblPrEx>
          <w:tblCellMar>
            <w:top w:w="0" w:type="dxa"/>
            <w:left w:w="108" w:type="dxa"/>
            <w:bottom w:w="0" w:type="dxa"/>
            <w:right w:w="108" w:type="dxa"/>
          </w:tblCellMar>
        </w:tblPrEx>
        <w:trPr>
          <w:trHeight w:val="28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等线" w:cs="Arial"/>
                <w:b/>
                <w:bCs/>
                <w:color w:val="0070C0"/>
                <w:sz w:val="16"/>
                <w:szCs w:val="16"/>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等线" w:cs="Arial"/>
                <w:b/>
                <w:bCs/>
                <w:color w:val="0070C0"/>
                <w:sz w:val="16"/>
                <w:szCs w:val="16"/>
                <w:lang w:val="en-US" w:eastAsia="zh-CN"/>
              </w:rPr>
            </w:pPr>
          </w:p>
        </w:tc>
        <w:tc>
          <w:tcPr>
            <w:tcW w:w="0" w:type="auto"/>
            <w:tcBorders>
              <w:top w:val="nil"/>
              <w:left w:val="nil"/>
              <w:bottom w:val="single" w:color="auto" w:sz="4" w:space="0"/>
              <w:right w:val="single" w:color="auto" w:sz="4" w:space="0"/>
            </w:tcBorders>
            <w:shd w:val="clear" w:color="000000" w:fill="D0CECE"/>
            <w:noWrap/>
            <w:vAlign w:val="center"/>
          </w:tcPr>
          <w:p>
            <w:pPr>
              <w:spacing w:after="0"/>
              <w:jc w:val="center"/>
              <w:rPr>
                <w:rFonts w:ascii="Arial" w:hAnsi="Arial" w:eastAsia="等线" w:cs="Arial"/>
                <w:b/>
                <w:bCs/>
                <w:color w:val="0070C0"/>
                <w:sz w:val="16"/>
                <w:szCs w:val="16"/>
                <w:lang w:val="en-US" w:eastAsia="zh-CN"/>
              </w:rPr>
            </w:pPr>
            <w:r>
              <w:rPr>
                <w:rFonts w:ascii="Arial" w:hAnsi="Arial" w:eastAsia="等线" w:cs="Arial"/>
                <w:b/>
                <w:bCs/>
                <w:color w:val="0070C0"/>
                <w:sz w:val="16"/>
                <w:szCs w:val="16"/>
                <w:lang w:val="en-US" w:eastAsia="zh-CN"/>
              </w:rPr>
              <w:t>Lab 1</w:t>
            </w:r>
          </w:p>
        </w:tc>
        <w:tc>
          <w:tcPr>
            <w:tcW w:w="0" w:type="auto"/>
            <w:tcBorders>
              <w:top w:val="nil"/>
              <w:left w:val="nil"/>
              <w:bottom w:val="single" w:color="auto" w:sz="4" w:space="0"/>
              <w:right w:val="single" w:color="auto" w:sz="4" w:space="0"/>
            </w:tcBorders>
            <w:shd w:val="clear" w:color="000000" w:fill="D0CECE"/>
            <w:noWrap/>
            <w:vAlign w:val="center"/>
          </w:tcPr>
          <w:p>
            <w:pPr>
              <w:spacing w:after="0"/>
              <w:jc w:val="center"/>
              <w:rPr>
                <w:rFonts w:ascii="Arial" w:hAnsi="Arial" w:eastAsia="等线" w:cs="Arial"/>
                <w:b/>
                <w:bCs/>
                <w:color w:val="0070C0"/>
                <w:sz w:val="16"/>
                <w:szCs w:val="16"/>
                <w:lang w:val="en-US" w:eastAsia="zh-CN"/>
              </w:rPr>
            </w:pPr>
            <w:r>
              <w:rPr>
                <w:rFonts w:ascii="Arial" w:hAnsi="Arial" w:eastAsia="等线" w:cs="Arial"/>
                <w:b/>
                <w:bCs/>
                <w:color w:val="0070C0"/>
                <w:sz w:val="16"/>
                <w:szCs w:val="16"/>
                <w:lang w:val="en-US" w:eastAsia="zh-CN"/>
              </w:rPr>
              <w:t>Lab 2</w:t>
            </w:r>
          </w:p>
        </w:tc>
        <w:tc>
          <w:tcPr>
            <w:tcW w:w="0" w:type="auto"/>
            <w:tcBorders>
              <w:top w:val="nil"/>
              <w:left w:val="nil"/>
              <w:bottom w:val="single" w:color="auto" w:sz="4" w:space="0"/>
              <w:right w:val="single" w:color="auto" w:sz="4" w:space="0"/>
            </w:tcBorders>
            <w:shd w:val="clear" w:color="000000" w:fill="D0CECE"/>
            <w:noWrap/>
            <w:vAlign w:val="center"/>
          </w:tcPr>
          <w:p>
            <w:pPr>
              <w:spacing w:after="0"/>
              <w:jc w:val="center"/>
              <w:rPr>
                <w:rFonts w:ascii="Arial" w:hAnsi="Arial" w:eastAsia="等线" w:cs="Arial"/>
                <w:b/>
                <w:bCs/>
                <w:color w:val="0070C0"/>
                <w:sz w:val="16"/>
                <w:szCs w:val="16"/>
                <w:lang w:val="en-US" w:eastAsia="zh-CN"/>
              </w:rPr>
            </w:pPr>
            <w:r>
              <w:rPr>
                <w:rFonts w:ascii="Arial" w:hAnsi="Arial" w:eastAsia="等线" w:cs="Arial"/>
                <w:b/>
                <w:bCs/>
                <w:color w:val="0070C0"/>
                <w:sz w:val="16"/>
                <w:szCs w:val="16"/>
                <w:lang w:val="en-US" w:eastAsia="zh-CN"/>
              </w:rPr>
              <w:t>Lab 3</w:t>
            </w:r>
          </w:p>
        </w:tc>
        <w:tc>
          <w:tcPr>
            <w:tcW w:w="0" w:type="auto"/>
            <w:tcBorders>
              <w:top w:val="nil"/>
              <w:left w:val="nil"/>
              <w:bottom w:val="single" w:color="auto" w:sz="4" w:space="0"/>
              <w:right w:val="single" w:color="auto" w:sz="4" w:space="0"/>
            </w:tcBorders>
            <w:shd w:val="clear" w:color="000000" w:fill="D0CECE"/>
            <w:noWrap/>
            <w:vAlign w:val="center"/>
          </w:tcPr>
          <w:p>
            <w:pPr>
              <w:spacing w:after="0"/>
              <w:jc w:val="center"/>
              <w:rPr>
                <w:rFonts w:ascii="Arial" w:hAnsi="Arial" w:eastAsia="等线" w:cs="Arial"/>
                <w:b/>
                <w:bCs/>
                <w:color w:val="0070C0"/>
                <w:sz w:val="16"/>
                <w:szCs w:val="16"/>
                <w:lang w:val="en-US" w:eastAsia="zh-CN"/>
              </w:rPr>
            </w:pPr>
            <w:r>
              <w:rPr>
                <w:rFonts w:ascii="Arial" w:hAnsi="Arial" w:eastAsia="等线" w:cs="Arial"/>
                <w:b/>
                <w:bCs/>
                <w:color w:val="0070C0"/>
                <w:sz w:val="16"/>
                <w:szCs w:val="16"/>
                <w:lang w:val="en-US" w:eastAsia="zh-CN"/>
              </w:rPr>
              <w:t>Lab 4</w:t>
            </w:r>
          </w:p>
        </w:tc>
        <w:tc>
          <w:tcPr>
            <w:tcW w:w="0" w:type="auto"/>
            <w:tcBorders>
              <w:top w:val="nil"/>
              <w:left w:val="nil"/>
              <w:bottom w:val="single" w:color="auto" w:sz="4" w:space="0"/>
              <w:right w:val="single" w:color="auto" w:sz="4" w:space="0"/>
            </w:tcBorders>
            <w:shd w:val="clear" w:color="000000" w:fill="D0CECE"/>
            <w:noWrap/>
            <w:vAlign w:val="center"/>
          </w:tcPr>
          <w:p>
            <w:pPr>
              <w:spacing w:after="0"/>
              <w:jc w:val="center"/>
              <w:rPr>
                <w:rFonts w:ascii="Arial" w:hAnsi="Arial" w:eastAsia="等线" w:cs="Arial"/>
                <w:b/>
                <w:bCs/>
                <w:color w:val="0070C0"/>
                <w:sz w:val="16"/>
                <w:szCs w:val="16"/>
                <w:lang w:val="en-US" w:eastAsia="zh-CN"/>
              </w:rPr>
            </w:pPr>
            <w:r>
              <w:rPr>
                <w:rFonts w:ascii="Arial" w:hAnsi="Arial" w:eastAsia="等线" w:cs="Arial"/>
                <w:b/>
                <w:bCs/>
                <w:color w:val="0070C0"/>
                <w:sz w:val="16"/>
                <w:szCs w:val="16"/>
                <w:lang w:val="en-US" w:eastAsia="zh-CN"/>
              </w:rPr>
              <w:t>Lab 5</w:t>
            </w:r>
          </w:p>
        </w:tc>
        <w:tc>
          <w:tcPr>
            <w:tcW w:w="0" w:type="auto"/>
            <w:tcBorders>
              <w:top w:val="nil"/>
              <w:left w:val="nil"/>
              <w:bottom w:val="single" w:color="auto" w:sz="4" w:space="0"/>
              <w:right w:val="single" w:color="auto" w:sz="4" w:space="0"/>
            </w:tcBorders>
            <w:shd w:val="clear" w:color="000000" w:fill="D0CECE"/>
            <w:noWrap/>
            <w:vAlign w:val="center"/>
          </w:tcPr>
          <w:p>
            <w:pPr>
              <w:spacing w:after="0"/>
              <w:jc w:val="center"/>
              <w:rPr>
                <w:rFonts w:ascii="Arial" w:hAnsi="Arial" w:eastAsia="等线" w:cs="Arial"/>
                <w:b/>
                <w:bCs/>
                <w:color w:val="0070C0"/>
                <w:sz w:val="16"/>
                <w:szCs w:val="16"/>
                <w:lang w:val="en-US" w:eastAsia="zh-CN"/>
              </w:rPr>
            </w:pPr>
            <w:r>
              <w:rPr>
                <w:rFonts w:ascii="Arial" w:hAnsi="Arial" w:eastAsia="等线" w:cs="Arial"/>
                <w:b/>
                <w:bCs/>
                <w:color w:val="0070C0"/>
                <w:sz w:val="16"/>
                <w:szCs w:val="16"/>
                <w:lang w:val="en-US" w:eastAsia="zh-CN"/>
              </w:rPr>
              <w:t>Lab 6</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spacing w:after="0"/>
              <w:jc w:val="center"/>
              <w:rPr>
                <w:rFonts w:ascii="Arial" w:hAnsi="Arial" w:eastAsia="等线" w:cs="Arial"/>
                <w:b/>
                <w:bCs/>
                <w:color w:val="0070C0"/>
                <w:sz w:val="16"/>
                <w:szCs w:val="16"/>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等线" w:cs="Arial"/>
                <w:b/>
                <w:bCs/>
                <w:color w:val="0070C0"/>
                <w:sz w:val="16"/>
                <w:szCs w:val="16"/>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等线" w:cs="Arial"/>
                <w:b/>
                <w:bCs/>
                <w:color w:val="0070C0"/>
                <w:sz w:val="16"/>
                <w:szCs w:val="16"/>
                <w:highlight w:val="yellow"/>
                <w:lang w:val="en-US" w:eastAsia="zh-CN"/>
              </w:rPr>
            </w:pP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PAD_1</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n28</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-89.34</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-90.58</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-89.95</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-88.26</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-89.22</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p>
        </w:tc>
        <w:tc>
          <w:tcPr>
            <w:tcW w:w="0" w:type="auto"/>
            <w:vMerge w:val="restart"/>
            <w:tcBorders>
              <w:top w:val="nil"/>
              <w:left w:val="single" w:color="auto" w:sz="4" w:space="0"/>
              <w:bottom w:val="nil"/>
              <w:right w:val="single" w:color="auto" w:sz="4" w:space="0"/>
            </w:tcBorders>
            <w:shd w:val="clear" w:color="auto" w:fill="auto"/>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Linear</w:t>
            </w:r>
            <w:r>
              <w:rPr>
                <w:rFonts w:ascii="Arial" w:hAnsi="Arial" w:eastAsia="等线" w:cs="Arial"/>
                <w:color w:val="0070C0"/>
                <w:sz w:val="16"/>
                <w:szCs w:val="16"/>
                <w:lang w:val="en-US" w:eastAsia="zh-CN"/>
              </w:rPr>
              <w:br w:type="textWrapping"/>
            </w:r>
            <w:r>
              <w:rPr>
                <w:rFonts w:ascii="Arial" w:hAnsi="Arial" w:eastAsia="等线" w:cs="Arial"/>
                <w:color w:val="0070C0"/>
                <w:sz w:val="16"/>
                <w:szCs w:val="16"/>
                <w:lang w:val="en-US" w:eastAsia="zh-CN"/>
              </w:rPr>
              <w:t>average</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-89.47</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highlight w:val="yellow"/>
                <w:lang w:val="en-US" w:eastAsia="zh-CN"/>
              </w:rPr>
            </w:pPr>
            <w:r>
              <w:rPr>
                <w:rFonts w:ascii="Arial" w:hAnsi="Arial" w:eastAsia="等线" w:cs="Arial"/>
                <w:color w:val="0070C0"/>
                <w:sz w:val="16"/>
                <w:szCs w:val="16"/>
                <w:highlight w:val="yellow"/>
                <w:lang w:val="en-US" w:eastAsia="zh-CN"/>
              </w:rPr>
              <w:t>2.32</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PAD_2</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n28</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-86.46</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-88.39</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-88.61</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-85.50</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-85.86</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p>
        </w:tc>
        <w:tc>
          <w:tcPr>
            <w:tcW w:w="0" w:type="auto"/>
            <w:vMerge w:val="continue"/>
            <w:tcBorders>
              <w:top w:val="nil"/>
              <w:left w:val="single" w:color="auto" w:sz="4" w:space="0"/>
              <w:bottom w:val="nil"/>
              <w:right w:val="single" w:color="auto" w:sz="4" w:space="0"/>
            </w:tcBorders>
            <w:vAlign w:val="center"/>
          </w:tcPr>
          <w:p>
            <w:pPr>
              <w:spacing w:after="0"/>
              <w:jc w:val="center"/>
              <w:rPr>
                <w:rFonts w:ascii="Arial" w:hAnsi="Arial" w:eastAsia="等线" w:cs="Arial"/>
                <w:color w:val="0070C0"/>
                <w:sz w:val="16"/>
                <w:szCs w:val="16"/>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-86.96</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highlight w:val="yellow"/>
                <w:lang w:val="en-US" w:eastAsia="zh-CN"/>
              </w:rPr>
            </w:pPr>
            <w:r>
              <w:rPr>
                <w:rFonts w:ascii="Arial" w:hAnsi="Arial" w:eastAsia="等线" w:cs="Arial"/>
                <w:color w:val="0070C0"/>
                <w:sz w:val="16"/>
                <w:szCs w:val="16"/>
                <w:highlight w:val="yellow"/>
                <w:lang w:val="en-US" w:eastAsia="zh-CN"/>
              </w:rPr>
              <w:t>3.12</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PAD_3</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n28</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-86.26</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-89.80</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-88.75</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-86.19</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-86.49</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p>
        </w:tc>
        <w:tc>
          <w:tcPr>
            <w:tcW w:w="0" w:type="auto"/>
            <w:vMerge w:val="continue"/>
            <w:tcBorders>
              <w:top w:val="nil"/>
              <w:left w:val="single" w:color="auto" w:sz="4" w:space="0"/>
              <w:bottom w:val="nil"/>
              <w:right w:val="single" w:color="auto" w:sz="4" w:space="0"/>
            </w:tcBorders>
            <w:vAlign w:val="center"/>
          </w:tcPr>
          <w:p>
            <w:pPr>
              <w:spacing w:after="0"/>
              <w:jc w:val="center"/>
              <w:rPr>
                <w:rFonts w:ascii="Arial" w:hAnsi="Arial" w:eastAsia="等线" w:cs="Arial"/>
                <w:color w:val="0070C0"/>
                <w:sz w:val="16"/>
                <w:szCs w:val="16"/>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-87.50</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highlight w:val="yellow"/>
                <w:lang w:val="en-US" w:eastAsia="zh-CN"/>
              </w:rPr>
            </w:pPr>
            <w:r>
              <w:rPr>
                <w:rFonts w:ascii="Arial" w:hAnsi="Arial" w:eastAsia="等线" w:cs="Arial"/>
                <w:color w:val="0070C0"/>
                <w:sz w:val="16"/>
                <w:szCs w:val="16"/>
                <w:highlight w:val="yellow"/>
                <w:lang w:val="en-US" w:eastAsia="zh-CN"/>
              </w:rPr>
              <w:t>3.61</w:t>
            </w:r>
          </w:p>
        </w:tc>
      </w:tr>
      <w:tr>
        <w:tblPrEx>
          <w:tblCellMar>
            <w:top w:w="0" w:type="dxa"/>
            <w:left w:w="108" w:type="dxa"/>
            <w:bottom w:w="0" w:type="dxa"/>
            <w:right w:w="108" w:type="dxa"/>
          </w:tblCellMar>
        </w:tblPrEx>
        <w:trPr>
          <w:trHeight w:val="283" w:hRule="atLeast"/>
          <w:jc w:val="center"/>
        </w:trPr>
        <w:tc>
          <w:tcPr>
            <w:tcW w:w="0" w:type="auto"/>
            <w:vMerge w:val="restart"/>
            <w:tcBorders>
              <w:top w:val="nil"/>
              <w:left w:val="single" w:color="auto" w:sz="4" w:space="0"/>
              <w:bottom w:val="single" w:color="auto" w:sz="4" w:space="0"/>
              <w:right w:val="single" w:color="auto" w:sz="4" w:space="0"/>
            </w:tcBorders>
            <w:shd w:val="clear" w:color="000000" w:fill="D0CECE"/>
            <w:noWrap/>
            <w:vAlign w:val="center"/>
          </w:tcPr>
          <w:p>
            <w:pPr>
              <w:spacing w:after="0"/>
              <w:jc w:val="center"/>
              <w:rPr>
                <w:rFonts w:ascii="Arial" w:hAnsi="Arial" w:eastAsia="等线" w:cs="Arial"/>
                <w:b/>
                <w:bCs/>
                <w:color w:val="0070C0"/>
                <w:sz w:val="16"/>
                <w:szCs w:val="16"/>
                <w:lang w:val="en-US" w:eastAsia="zh-CN"/>
              </w:rPr>
            </w:pPr>
            <w:r>
              <w:rPr>
                <w:rFonts w:ascii="Arial" w:hAnsi="Arial" w:eastAsia="等线" w:cs="Arial"/>
                <w:b/>
                <w:bCs/>
                <w:color w:val="0070C0"/>
                <w:sz w:val="16"/>
                <w:szCs w:val="16"/>
                <w:lang w:val="en-US" w:eastAsia="zh-CN"/>
              </w:rPr>
              <w:t>Device</w:t>
            </w:r>
          </w:p>
        </w:tc>
        <w:tc>
          <w:tcPr>
            <w:tcW w:w="0" w:type="auto"/>
            <w:vMerge w:val="restart"/>
            <w:tcBorders>
              <w:top w:val="nil"/>
              <w:left w:val="single" w:color="auto" w:sz="4" w:space="0"/>
              <w:bottom w:val="single" w:color="auto" w:sz="4" w:space="0"/>
              <w:right w:val="single" w:color="auto" w:sz="4" w:space="0"/>
            </w:tcBorders>
            <w:shd w:val="clear" w:color="000000" w:fill="D0CECE"/>
            <w:noWrap/>
            <w:vAlign w:val="center"/>
          </w:tcPr>
          <w:p>
            <w:pPr>
              <w:spacing w:after="0"/>
              <w:jc w:val="center"/>
              <w:rPr>
                <w:rFonts w:ascii="Arial" w:hAnsi="Arial" w:eastAsia="等线" w:cs="Arial"/>
                <w:b/>
                <w:bCs/>
                <w:color w:val="0070C0"/>
                <w:sz w:val="16"/>
                <w:szCs w:val="16"/>
                <w:lang w:val="en-US" w:eastAsia="zh-CN"/>
              </w:rPr>
            </w:pPr>
            <w:r>
              <w:rPr>
                <w:rFonts w:ascii="Arial" w:hAnsi="Arial" w:eastAsia="等线" w:cs="Arial"/>
                <w:b/>
                <w:bCs/>
                <w:color w:val="0070C0"/>
                <w:sz w:val="16"/>
                <w:szCs w:val="16"/>
                <w:lang w:val="en-US" w:eastAsia="zh-CN"/>
              </w:rPr>
              <w:t>Band</w:t>
            </w:r>
          </w:p>
        </w:tc>
        <w:tc>
          <w:tcPr>
            <w:tcW w:w="0" w:type="auto"/>
            <w:gridSpan w:val="6"/>
            <w:tcBorders>
              <w:top w:val="single" w:color="auto" w:sz="4" w:space="0"/>
              <w:left w:val="nil"/>
              <w:bottom w:val="single" w:color="auto" w:sz="4" w:space="0"/>
              <w:right w:val="single" w:color="000000" w:sz="4" w:space="0"/>
            </w:tcBorders>
            <w:shd w:val="clear" w:color="000000" w:fill="D0CECE"/>
            <w:noWrap/>
            <w:vAlign w:val="center"/>
          </w:tcPr>
          <w:p>
            <w:pPr>
              <w:spacing w:after="0"/>
              <w:jc w:val="center"/>
              <w:rPr>
                <w:rFonts w:ascii="Arial" w:hAnsi="Arial" w:eastAsia="等线" w:cs="Arial"/>
                <w:b/>
                <w:bCs/>
                <w:color w:val="0070C0"/>
                <w:sz w:val="16"/>
                <w:szCs w:val="16"/>
                <w:lang w:val="en-US" w:eastAsia="zh-CN"/>
              </w:rPr>
            </w:pPr>
            <w:r>
              <w:rPr>
                <w:rFonts w:ascii="Arial" w:hAnsi="Arial" w:eastAsia="等线" w:cs="Arial"/>
                <w:b/>
                <w:bCs/>
                <w:color w:val="0070C0"/>
                <w:sz w:val="16"/>
                <w:szCs w:val="16"/>
                <w:lang w:val="en-US" w:eastAsia="zh-CN"/>
              </w:rPr>
              <w:t>TRMS offset [dBm/15kHz]</w:t>
            </w:r>
          </w:p>
        </w:tc>
        <w:tc>
          <w:tcPr>
            <w:tcW w:w="0" w:type="auto"/>
            <w:gridSpan w:val="3"/>
            <w:vMerge w:val="restart"/>
            <w:tcBorders>
              <w:top w:val="single" w:color="auto" w:sz="4" w:space="0"/>
              <w:left w:val="single" w:color="auto" w:sz="4" w:space="0"/>
              <w:bottom w:val="single" w:color="000000" w:sz="4" w:space="0"/>
              <w:right w:val="single" w:color="000000" w:sz="4" w:space="0"/>
            </w:tcBorders>
            <w:shd w:val="clear" w:color="000000" w:fill="D0CECE"/>
            <w:vAlign w:val="center"/>
          </w:tcPr>
          <w:p>
            <w:pPr>
              <w:spacing w:after="0"/>
              <w:jc w:val="center"/>
              <w:rPr>
                <w:rFonts w:ascii="Arial" w:hAnsi="Arial" w:eastAsia="等线" w:cs="Arial"/>
                <w:b/>
                <w:bCs/>
                <w:color w:val="0070C0"/>
                <w:sz w:val="16"/>
                <w:szCs w:val="16"/>
                <w:lang w:val="en-US" w:eastAsia="zh-CN"/>
              </w:rPr>
            </w:pPr>
            <w:r>
              <w:rPr>
                <w:rFonts w:ascii="Arial" w:hAnsi="Arial" w:eastAsia="等线" w:cs="Arial"/>
                <w:b/>
                <w:bCs/>
                <w:color w:val="0070C0"/>
                <w:sz w:val="16"/>
                <w:szCs w:val="16"/>
                <w:lang w:val="en-US" w:eastAsia="zh-CN"/>
              </w:rPr>
              <w:t>Pass/fail limit</w:t>
            </w:r>
          </w:p>
        </w:tc>
      </w:tr>
      <w:tr>
        <w:tblPrEx>
          <w:tblCellMar>
            <w:top w:w="0" w:type="dxa"/>
            <w:left w:w="108" w:type="dxa"/>
            <w:bottom w:w="0" w:type="dxa"/>
            <w:right w:w="108" w:type="dxa"/>
          </w:tblCellMar>
        </w:tblPrEx>
        <w:trPr>
          <w:trHeight w:val="28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spacing w:after="0"/>
              <w:jc w:val="center"/>
              <w:rPr>
                <w:rFonts w:ascii="Arial" w:hAnsi="Arial" w:eastAsia="等线" w:cs="Arial"/>
                <w:b/>
                <w:bCs/>
                <w:color w:val="0070C0"/>
                <w:sz w:val="16"/>
                <w:szCs w:val="16"/>
                <w:lang w:val="en-US" w:eastAsia="zh-CN"/>
              </w:rPr>
            </w:pPr>
          </w:p>
        </w:tc>
        <w:tc>
          <w:tcPr>
            <w:tcW w:w="0" w:type="auto"/>
            <w:vMerge w:val="continue"/>
            <w:tcBorders>
              <w:top w:val="nil"/>
              <w:left w:val="single" w:color="auto" w:sz="4" w:space="0"/>
              <w:bottom w:val="single" w:color="auto" w:sz="4" w:space="0"/>
              <w:right w:val="single" w:color="auto" w:sz="4" w:space="0"/>
            </w:tcBorders>
            <w:vAlign w:val="center"/>
          </w:tcPr>
          <w:p>
            <w:pPr>
              <w:spacing w:after="0"/>
              <w:jc w:val="center"/>
              <w:rPr>
                <w:rFonts w:ascii="Arial" w:hAnsi="Arial" w:eastAsia="等线" w:cs="Arial"/>
                <w:b/>
                <w:bCs/>
                <w:color w:val="0070C0"/>
                <w:sz w:val="16"/>
                <w:szCs w:val="16"/>
                <w:lang w:val="en-US" w:eastAsia="zh-CN"/>
              </w:rPr>
            </w:pPr>
          </w:p>
        </w:tc>
        <w:tc>
          <w:tcPr>
            <w:tcW w:w="0" w:type="auto"/>
            <w:tcBorders>
              <w:top w:val="nil"/>
              <w:left w:val="nil"/>
              <w:bottom w:val="single" w:color="auto" w:sz="4" w:space="0"/>
              <w:right w:val="single" w:color="auto" w:sz="4" w:space="0"/>
            </w:tcBorders>
            <w:shd w:val="clear" w:color="000000" w:fill="D0CECE"/>
            <w:noWrap/>
            <w:vAlign w:val="center"/>
          </w:tcPr>
          <w:p>
            <w:pPr>
              <w:spacing w:after="0"/>
              <w:jc w:val="center"/>
              <w:rPr>
                <w:rFonts w:ascii="Arial" w:hAnsi="Arial" w:eastAsia="等线" w:cs="Arial"/>
                <w:b/>
                <w:bCs/>
                <w:color w:val="0070C0"/>
                <w:sz w:val="16"/>
                <w:szCs w:val="16"/>
                <w:lang w:val="en-US" w:eastAsia="zh-CN"/>
              </w:rPr>
            </w:pPr>
            <w:r>
              <w:rPr>
                <w:rFonts w:ascii="Arial" w:hAnsi="Arial" w:eastAsia="等线" w:cs="Arial"/>
                <w:b/>
                <w:bCs/>
                <w:color w:val="0070C0"/>
                <w:sz w:val="16"/>
                <w:szCs w:val="16"/>
                <w:lang w:val="en-US" w:eastAsia="zh-CN"/>
              </w:rPr>
              <w:t>Lab 1</w:t>
            </w:r>
          </w:p>
        </w:tc>
        <w:tc>
          <w:tcPr>
            <w:tcW w:w="0" w:type="auto"/>
            <w:tcBorders>
              <w:top w:val="nil"/>
              <w:left w:val="nil"/>
              <w:bottom w:val="single" w:color="auto" w:sz="4" w:space="0"/>
              <w:right w:val="single" w:color="auto" w:sz="4" w:space="0"/>
            </w:tcBorders>
            <w:shd w:val="clear" w:color="000000" w:fill="D0CECE"/>
            <w:noWrap/>
            <w:vAlign w:val="center"/>
          </w:tcPr>
          <w:p>
            <w:pPr>
              <w:spacing w:after="0"/>
              <w:jc w:val="center"/>
              <w:rPr>
                <w:rFonts w:ascii="Arial" w:hAnsi="Arial" w:eastAsia="等线" w:cs="Arial"/>
                <w:b/>
                <w:bCs/>
                <w:color w:val="0070C0"/>
                <w:sz w:val="16"/>
                <w:szCs w:val="16"/>
                <w:lang w:val="en-US" w:eastAsia="zh-CN"/>
              </w:rPr>
            </w:pPr>
            <w:r>
              <w:rPr>
                <w:rFonts w:ascii="Arial" w:hAnsi="Arial" w:eastAsia="等线" w:cs="Arial"/>
                <w:b/>
                <w:bCs/>
                <w:color w:val="0070C0"/>
                <w:sz w:val="16"/>
                <w:szCs w:val="16"/>
                <w:lang w:val="en-US" w:eastAsia="zh-CN"/>
              </w:rPr>
              <w:t>Lab 2</w:t>
            </w:r>
          </w:p>
        </w:tc>
        <w:tc>
          <w:tcPr>
            <w:tcW w:w="0" w:type="auto"/>
            <w:tcBorders>
              <w:top w:val="nil"/>
              <w:left w:val="nil"/>
              <w:bottom w:val="single" w:color="auto" w:sz="4" w:space="0"/>
              <w:right w:val="single" w:color="auto" w:sz="4" w:space="0"/>
            </w:tcBorders>
            <w:shd w:val="clear" w:color="000000" w:fill="D0CECE"/>
            <w:noWrap/>
            <w:vAlign w:val="center"/>
          </w:tcPr>
          <w:p>
            <w:pPr>
              <w:spacing w:after="0"/>
              <w:jc w:val="center"/>
              <w:rPr>
                <w:rFonts w:ascii="Arial" w:hAnsi="Arial" w:eastAsia="等线" w:cs="Arial"/>
                <w:b/>
                <w:bCs/>
                <w:color w:val="0070C0"/>
                <w:sz w:val="16"/>
                <w:szCs w:val="16"/>
                <w:lang w:val="en-US" w:eastAsia="zh-CN"/>
              </w:rPr>
            </w:pPr>
            <w:r>
              <w:rPr>
                <w:rFonts w:ascii="Arial" w:hAnsi="Arial" w:eastAsia="等线" w:cs="Arial"/>
                <w:b/>
                <w:bCs/>
                <w:color w:val="0070C0"/>
                <w:sz w:val="16"/>
                <w:szCs w:val="16"/>
                <w:lang w:val="en-US" w:eastAsia="zh-CN"/>
              </w:rPr>
              <w:t>Lab 3</w:t>
            </w:r>
          </w:p>
        </w:tc>
        <w:tc>
          <w:tcPr>
            <w:tcW w:w="0" w:type="auto"/>
            <w:tcBorders>
              <w:top w:val="nil"/>
              <w:left w:val="nil"/>
              <w:bottom w:val="single" w:color="auto" w:sz="4" w:space="0"/>
              <w:right w:val="single" w:color="auto" w:sz="4" w:space="0"/>
            </w:tcBorders>
            <w:shd w:val="clear" w:color="000000" w:fill="D0CECE"/>
            <w:noWrap/>
            <w:vAlign w:val="center"/>
          </w:tcPr>
          <w:p>
            <w:pPr>
              <w:spacing w:after="0"/>
              <w:jc w:val="center"/>
              <w:rPr>
                <w:rFonts w:ascii="Arial" w:hAnsi="Arial" w:eastAsia="等线" w:cs="Arial"/>
                <w:b/>
                <w:bCs/>
                <w:color w:val="0070C0"/>
                <w:sz w:val="16"/>
                <w:szCs w:val="16"/>
                <w:lang w:val="en-US" w:eastAsia="zh-CN"/>
              </w:rPr>
            </w:pPr>
            <w:r>
              <w:rPr>
                <w:rFonts w:ascii="Arial" w:hAnsi="Arial" w:eastAsia="等线" w:cs="Arial"/>
                <w:b/>
                <w:bCs/>
                <w:color w:val="0070C0"/>
                <w:sz w:val="16"/>
                <w:szCs w:val="16"/>
                <w:lang w:val="en-US" w:eastAsia="zh-CN"/>
              </w:rPr>
              <w:t>Lab 4</w:t>
            </w:r>
          </w:p>
        </w:tc>
        <w:tc>
          <w:tcPr>
            <w:tcW w:w="0" w:type="auto"/>
            <w:tcBorders>
              <w:top w:val="nil"/>
              <w:left w:val="nil"/>
              <w:bottom w:val="single" w:color="auto" w:sz="4" w:space="0"/>
              <w:right w:val="single" w:color="auto" w:sz="4" w:space="0"/>
            </w:tcBorders>
            <w:shd w:val="clear" w:color="000000" w:fill="D0CECE"/>
            <w:noWrap/>
            <w:vAlign w:val="center"/>
          </w:tcPr>
          <w:p>
            <w:pPr>
              <w:spacing w:after="0"/>
              <w:jc w:val="center"/>
              <w:rPr>
                <w:rFonts w:ascii="Arial" w:hAnsi="Arial" w:eastAsia="等线" w:cs="Arial"/>
                <w:b/>
                <w:bCs/>
                <w:color w:val="0070C0"/>
                <w:sz w:val="16"/>
                <w:szCs w:val="16"/>
                <w:lang w:val="en-US" w:eastAsia="zh-CN"/>
              </w:rPr>
            </w:pPr>
            <w:r>
              <w:rPr>
                <w:rFonts w:ascii="Arial" w:hAnsi="Arial" w:eastAsia="等线" w:cs="Arial"/>
                <w:b/>
                <w:bCs/>
                <w:color w:val="0070C0"/>
                <w:sz w:val="16"/>
                <w:szCs w:val="16"/>
                <w:lang w:val="en-US" w:eastAsia="zh-CN"/>
              </w:rPr>
              <w:t>Lab 5</w:t>
            </w:r>
          </w:p>
        </w:tc>
        <w:tc>
          <w:tcPr>
            <w:tcW w:w="0" w:type="auto"/>
            <w:tcBorders>
              <w:top w:val="nil"/>
              <w:left w:val="nil"/>
              <w:bottom w:val="single" w:color="auto" w:sz="4" w:space="0"/>
              <w:right w:val="single" w:color="auto" w:sz="4" w:space="0"/>
            </w:tcBorders>
            <w:shd w:val="clear" w:color="000000" w:fill="D0CECE"/>
            <w:noWrap/>
            <w:vAlign w:val="center"/>
          </w:tcPr>
          <w:p>
            <w:pPr>
              <w:spacing w:after="0"/>
              <w:jc w:val="center"/>
              <w:rPr>
                <w:rFonts w:ascii="Arial" w:hAnsi="Arial" w:eastAsia="等线" w:cs="Arial"/>
                <w:b/>
                <w:bCs/>
                <w:color w:val="0070C0"/>
                <w:sz w:val="16"/>
                <w:szCs w:val="16"/>
                <w:lang w:val="en-US" w:eastAsia="zh-CN"/>
              </w:rPr>
            </w:pPr>
            <w:r>
              <w:rPr>
                <w:rFonts w:ascii="Arial" w:hAnsi="Arial" w:eastAsia="等线" w:cs="Arial"/>
                <w:b/>
                <w:bCs/>
                <w:color w:val="0070C0"/>
                <w:sz w:val="16"/>
                <w:szCs w:val="16"/>
                <w:lang w:val="en-US" w:eastAsia="zh-CN"/>
              </w:rPr>
              <w:t>Lab 6</w:t>
            </w:r>
          </w:p>
        </w:tc>
        <w:tc>
          <w:tcPr>
            <w:tcW w:w="0" w:type="auto"/>
            <w:gridSpan w:val="3"/>
            <w:vMerge w:val="continue"/>
            <w:tcBorders>
              <w:top w:val="nil"/>
              <w:left w:val="nil"/>
              <w:bottom w:val="single" w:color="auto" w:sz="4" w:space="0"/>
              <w:right w:val="single" w:color="auto" w:sz="4" w:space="0"/>
            </w:tcBorders>
            <w:vAlign w:val="center"/>
          </w:tcPr>
          <w:p>
            <w:pPr>
              <w:spacing w:after="0"/>
              <w:jc w:val="center"/>
              <w:rPr>
                <w:rFonts w:ascii="Arial" w:hAnsi="Arial" w:eastAsia="等线" w:cs="Arial"/>
                <w:b/>
                <w:bCs/>
                <w:color w:val="0070C0"/>
                <w:sz w:val="16"/>
                <w:szCs w:val="16"/>
                <w:lang w:val="en-US" w:eastAsia="zh-CN"/>
              </w:rPr>
            </w:pP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PAD_1</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n28</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0.13</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-1.11</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-0.48</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1.21</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0.25</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p>
        </w:tc>
        <w:tc>
          <w:tcPr>
            <w:tcW w:w="0" w:type="auto"/>
            <w:gridSpan w:val="3"/>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[+/- 0.75 MU, i.e., +/- 2.25 dB]</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PAD_2</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n28</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0.50</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-1.42</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-1.65</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1.47</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1.10</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p>
        </w:tc>
        <w:tc>
          <w:tcPr>
            <w:tcW w:w="0" w:type="auto"/>
            <w:gridSpan w:val="3"/>
            <w:vMerge w:val="continue"/>
            <w:tcBorders>
              <w:top w:val="nil"/>
              <w:left w:val="nil"/>
              <w:bottom w:val="single" w:color="auto" w:sz="4" w:space="0"/>
              <w:right w:val="single" w:color="auto" w:sz="4" w:space="0"/>
            </w:tcBorders>
            <w:vAlign w:val="center"/>
          </w:tcPr>
          <w:p>
            <w:pPr>
              <w:spacing w:after="0"/>
              <w:jc w:val="center"/>
              <w:rPr>
                <w:rFonts w:ascii="Arial" w:hAnsi="Arial" w:eastAsia="等线" w:cs="Arial"/>
                <w:color w:val="0070C0"/>
                <w:sz w:val="16"/>
                <w:szCs w:val="16"/>
                <w:lang w:val="en-US" w:eastAsia="zh-CN"/>
              </w:rPr>
            </w:pP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PAD_3</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n28</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1.23</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-2.30</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-1.25</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1.31</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r>
              <w:rPr>
                <w:rFonts w:ascii="Arial" w:hAnsi="Arial" w:eastAsia="等线" w:cs="Arial"/>
                <w:color w:val="0070C0"/>
                <w:sz w:val="16"/>
                <w:szCs w:val="16"/>
                <w:lang w:val="en-US" w:eastAsia="zh-CN"/>
              </w:rPr>
              <w:t>1.01</w:t>
            </w:r>
          </w:p>
        </w:tc>
        <w:tc>
          <w:tcPr>
            <w:tcW w:w="0" w:type="auto"/>
            <w:tcBorders>
              <w:top w:val="nil"/>
              <w:left w:val="nil"/>
              <w:bottom w:val="single" w:color="auto" w:sz="4" w:space="0"/>
              <w:right w:val="single" w:color="auto" w:sz="4" w:space="0"/>
            </w:tcBorders>
            <w:shd w:val="clear" w:color="auto" w:fill="auto"/>
            <w:noWrap/>
            <w:vAlign w:val="center"/>
          </w:tcPr>
          <w:p>
            <w:pPr>
              <w:spacing w:after="0"/>
              <w:jc w:val="center"/>
              <w:rPr>
                <w:rFonts w:ascii="Arial" w:hAnsi="Arial" w:eastAsia="等线" w:cs="Arial"/>
                <w:color w:val="0070C0"/>
                <w:sz w:val="16"/>
                <w:szCs w:val="16"/>
                <w:lang w:val="en-US" w:eastAsia="zh-CN"/>
              </w:rPr>
            </w:pPr>
          </w:p>
        </w:tc>
        <w:tc>
          <w:tcPr>
            <w:tcW w:w="0" w:type="auto"/>
            <w:gridSpan w:val="3"/>
            <w:vMerge w:val="continue"/>
            <w:tcBorders>
              <w:top w:val="nil"/>
              <w:left w:val="nil"/>
              <w:bottom w:val="single" w:color="auto" w:sz="4" w:space="0"/>
              <w:right w:val="single" w:color="auto" w:sz="4" w:space="0"/>
            </w:tcBorders>
            <w:vAlign w:val="center"/>
          </w:tcPr>
          <w:p>
            <w:pPr>
              <w:spacing w:after="0"/>
              <w:jc w:val="center"/>
              <w:rPr>
                <w:rFonts w:ascii="Arial" w:hAnsi="Arial" w:eastAsia="等线" w:cs="Arial"/>
                <w:color w:val="0070C0"/>
                <w:sz w:val="16"/>
                <w:szCs w:val="16"/>
                <w:lang w:val="en-US" w:eastAsia="zh-CN"/>
              </w:rPr>
            </w:pPr>
          </w:p>
        </w:tc>
      </w:tr>
    </w:tbl>
    <w:p>
      <w:pPr>
        <w:jc w:val="center"/>
        <w:rPr>
          <w:color w:val="0070C0"/>
          <w:lang w:val="en-US" w:eastAsia="zh-CN"/>
        </w:rPr>
      </w:pPr>
    </w:p>
    <w:p>
      <w:pPr>
        <w:jc w:val="center"/>
        <w:rPr>
          <w:color w:val="0070C0"/>
          <w:lang w:val="en-US" w:eastAsia="zh-CN"/>
        </w:rPr>
      </w:pPr>
      <w:r>
        <w:rPr>
          <w:color w:val="0070C0"/>
          <w:lang w:val="en-US" w:eastAsia="zh-CN"/>
        </w:rPr>
        <w:drawing>
          <wp:inline distT="0" distB="0" distL="0" distR="0">
            <wp:extent cx="4747260" cy="1806575"/>
            <wp:effectExtent l="0" t="0" r="0" b="3175"/>
            <wp:docPr id="17569785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78507"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767935" cy="1814513"/>
                    </a:xfrm>
                    <a:prstGeom prst="rect">
                      <a:avLst/>
                    </a:prstGeom>
                    <a:noFill/>
                  </pic:spPr>
                </pic:pic>
              </a:graphicData>
            </a:graphic>
          </wp:inline>
        </w:drawing>
      </w:r>
    </w:p>
    <w:p>
      <w:pPr>
        <w:jc w:val="center"/>
        <w:rPr>
          <w:color w:val="0070C0"/>
          <w:lang w:val="en-US" w:eastAsia="zh-CN"/>
        </w:rPr>
      </w:pPr>
      <w:r>
        <w:rPr>
          <w:color w:val="0070C0"/>
          <w:lang w:val="en-US" w:eastAsia="zh-CN"/>
        </w:rPr>
        <w:t>Fig. 1  Measurement results from 5 labs</w:t>
      </w:r>
    </w:p>
    <w:p>
      <w:pPr>
        <w:jc w:val="center"/>
        <w:rPr>
          <w:color w:val="0070C0"/>
          <w:lang w:val="en-US" w:eastAsia="zh-CN"/>
        </w:rPr>
      </w:pPr>
      <w:r>
        <w:rPr>
          <w:color w:val="0070C0"/>
          <w:lang w:val="en-US" w:eastAsia="zh-CN"/>
        </w:rPr>
        <w:drawing>
          <wp:inline distT="0" distB="0" distL="0" distR="0">
            <wp:extent cx="4768850" cy="1810385"/>
            <wp:effectExtent l="0" t="0" r="0" b="0"/>
            <wp:docPr id="7644752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475235"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803129" cy="1823291"/>
                    </a:xfrm>
                    <a:prstGeom prst="rect">
                      <a:avLst/>
                    </a:prstGeom>
                    <a:noFill/>
                  </pic:spPr>
                </pic:pic>
              </a:graphicData>
            </a:graphic>
          </wp:inline>
        </w:drawing>
      </w:r>
    </w:p>
    <w:p>
      <w:pPr>
        <w:jc w:val="center"/>
        <w:rPr>
          <w:color w:val="0070C0"/>
          <w:lang w:val="en-US" w:eastAsia="zh-CN"/>
        </w:rPr>
      </w:pPr>
      <w:r>
        <w:rPr>
          <w:color w:val="0070C0"/>
          <w:lang w:val="en-US" w:eastAsia="zh-CN"/>
        </w:rPr>
        <w:t xml:space="preserve">Fig. 2  Deviation between each measurement result and </w:t>
      </w:r>
      <w:r>
        <w:rPr>
          <w:rFonts w:hint="eastAsia"/>
          <w:color w:val="0070C0"/>
          <w:lang w:val="en-US" w:eastAsia="zh-CN"/>
        </w:rPr>
        <w:t>t</w:t>
      </w:r>
      <w:r>
        <w:rPr>
          <w:color w:val="0070C0"/>
          <w:lang w:val="en-US" w:eastAsia="zh-CN"/>
        </w:rPr>
        <w:t>he average value</w:t>
      </w:r>
    </w:p>
    <w:p>
      <w:pPr>
        <w:rPr>
          <w:rFonts w:eastAsia="Malgun Gothic"/>
          <w:b/>
          <w:u w:val="single"/>
          <w:lang w:eastAsia="ko-KR"/>
        </w:rPr>
      </w:pP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(Moderator): </w:t>
      </w:r>
      <w:bookmarkStart w:id="3" w:name="OLE_LINK9"/>
      <w:r>
        <w:rPr>
          <w:rFonts w:eastAsia="宋体"/>
          <w:szCs w:val="24"/>
          <w:lang w:eastAsia="zh-CN"/>
        </w:rPr>
        <w:t>Reuse the pass/fail limit of Rel-17 FR1 MIMO OTA lab alignment, i.e., +/- 0.75*preliminary MU (+/- 2.25 dB for bands &lt; 3GHz).</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P</w:t>
      </w:r>
      <w:r>
        <w:rPr>
          <w:rFonts w:eastAsia="宋体"/>
          <w:szCs w:val="24"/>
          <w:lang w:eastAsia="zh-CN"/>
        </w:rPr>
        <w:t xml:space="preserve">roposal 2 (Moderator): </w:t>
      </w:r>
      <w:r>
        <w:rPr>
          <w:rFonts w:eastAsiaTheme="minorEastAsia"/>
          <w:bCs/>
          <w:lang w:eastAsia="zh-CN"/>
        </w:rPr>
        <w:t xml:space="preserve">Start the Measurement Campaign after RAN4#109 immediately, based on the preliminary outcome that </w:t>
      </w:r>
      <w:r>
        <w:rPr>
          <w:rFonts w:hint="eastAsia" w:eastAsiaTheme="minorEastAsia"/>
          <w:bCs/>
          <w:lang w:eastAsia="zh-CN"/>
        </w:rPr>
        <w:t>≥ 3 labs</w:t>
      </w:r>
      <w:r>
        <w:rPr>
          <w:rFonts w:eastAsiaTheme="minorEastAsia"/>
          <w:bCs/>
          <w:lang w:eastAsia="zh-CN"/>
        </w:rPr>
        <w:t xml:space="preserve"> can be aligned. </w:t>
      </w:r>
    </w:p>
    <w:bookmarkEnd w:id="3"/>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the proposals, to ensure the progress of the performance requirements work </w:t>
      </w:r>
    </w:p>
    <w:p>
      <w:pPr>
        <w:jc w:val="center"/>
        <w:rPr>
          <w:color w:val="0070C0"/>
          <w:lang w:eastAsia="zh-CN"/>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Discussions:</w:t>
      </w:r>
    </w:p>
    <w:p>
      <w:pPr>
        <w:rPr>
          <w:rFonts w:hint="eastAsia"/>
          <w:i/>
          <w:color w:val="0070C0"/>
          <w:lang w:val="en-US" w:eastAsia="zh-CN"/>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Agreements:</w:t>
      </w:r>
    </w:p>
    <w:p>
      <w:pPr>
        <w:pStyle w:val="149"/>
        <w:numPr>
          <w:ilvl w:val="1"/>
          <w:numId w:val="3"/>
        </w:numPr>
        <w:overflowPunct/>
        <w:autoSpaceDE/>
        <w:autoSpaceDN/>
        <w:adjustRightInd/>
        <w:spacing w:after="120"/>
        <w:ind w:left="1440" w:firstLineChars="0"/>
        <w:textAlignment w:val="auto"/>
        <w:rPr>
          <w:rFonts w:eastAsia="宋体"/>
          <w:szCs w:val="24"/>
          <w:highlight w:val="green"/>
          <w:lang w:eastAsia="zh-CN"/>
        </w:rPr>
      </w:pPr>
      <w:r>
        <w:rPr>
          <w:rFonts w:eastAsia="宋体"/>
          <w:szCs w:val="24"/>
          <w:highlight w:val="green"/>
          <w:lang w:eastAsia="zh-CN"/>
        </w:rPr>
        <w:t>Reuse the pass/fail limit of Rel-17 FR1 MIMO OTA lab alignment, i.e., +/- 0.75*preliminary MU (+/- 2.25 dB for bands &lt; 3GHz).</w:t>
      </w:r>
    </w:p>
    <w:p>
      <w:pPr>
        <w:pStyle w:val="149"/>
        <w:numPr>
          <w:ilvl w:val="1"/>
          <w:numId w:val="3"/>
        </w:numPr>
        <w:overflowPunct/>
        <w:autoSpaceDE/>
        <w:autoSpaceDN/>
        <w:adjustRightInd/>
        <w:spacing w:after="120"/>
        <w:ind w:left="1440" w:firstLineChars="0"/>
        <w:textAlignment w:val="auto"/>
        <w:rPr>
          <w:rFonts w:eastAsia="宋体"/>
          <w:szCs w:val="24"/>
          <w:highlight w:val="green"/>
          <w:lang w:eastAsia="zh-CN"/>
        </w:rPr>
      </w:pPr>
      <w:r>
        <w:rPr>
          <w:rFonts w:eastAsia="宋体"/>
          <w:szCs w:val="24"/>
          <w:highlight w:val="green"/>
          <w:lang w:eastAsia="zh-CN"/>
        </w:rPr>
        <w:t xml:space="preserve"> </w:t>
      </w:r>
      <w:r>
        <w:rPr>
          <w:rFonts w:eastAsiaTheme="minorEastAsia"/>
          <w:bCs/>
          <w:highlight w:val="green"/>
          <w:lang w:eastAsia="zh-CN"/>
        </w:rPr>
        <w:t xml:space="preserve">Start the Measurement Campaign after RAN4#109 immediately, based on the preliminary outcome that </w:t>
      </w:r>
      <w:r>
        <w:rPr>
          <w:rFonts w:hint="eastAsia" w:eastAsiaTheme="minorEastAsia"/>
          <w:bCs/>
          <w:highlight w:val="green"/>
          <w:lang w:eastAsia="zh-CN"/>
        </w:rPr>
        <w:t>≥ 3 labs</w:t>
      </w:r>
      <w:r>
        <w:rPr>
          <w:rFonts w:eastAsiaTheme="minorEastAsia"/>
          <w:bCs/>
          <w:highlight w:val="green"/>
          <w:lang w:eastAsia="zh-CN"/>
        </w:rPr>
        <w:t xml:space="preserve"> can be aligned. </w:t>
      </w:r>
    </w:p>
    <w:p>
      <w:pPr>
        <w:pStyle w:val="149"/>
        <w:numPr>
          <w:ilvl w:val="1"/>
          <w:numId w:val="3"/>
        </w:numPr>
        <w:overflowPunct/>
        <w:autoSpaceDE/>
        <w:autoSpaceDN/>
        <w:adjustRightInd/>
        <w:spacing w:after="120"/>
        <w:ind w:left="1440" w:firstLineChars="0"/>
        <w:textAlignment w:val="auto"/>
        <w:rPr>
          <w:rFonts w:eastAsia="宋体"/>
          <w:szCs w:val="24"/>
          <w:highlight w:val="green"/>
          <w:lang w:eastAsia="zh-CN"/>
        </w:rPr>
      </w:pPr>
      <w:r>
        <w:rPr>
          <w:rFonts w:hint="eastAsia" w:eastAsia="宋体"/>
          <w:szCs w:val="24"/>
          <w:highlight w:val="green"/>
          <w:lang w:val="en-US" w:eastAsia="zh-CN"/>
        </w:rPr>
        <w:t>The reference values will be derived by averaging the results from all 6 labs submitted in the 1</w:t>
      </w:r>
      <w:r>
        <w:rPr>
          <w:rFonts w:hint="eastAsia" w:eastAsia="宋体"/>
          <w:szCs w:val="24"/>
          <w:highlight w:val="green"/>
          <w:vertAlign w:val="superscript"/>
          <w:lang w:val="en-US" w:eastAsia="zh-CN"/>
        </w:rPr>
        <w:t>st</w:t>
      </w:r>
      <w:r>
        <w:rPr>
          <w:rFonts w:hint="eastAsia" w:eastAsia="宋体"/>
          <w:szCs w:val="24"/>
          <w:highlight w:val="green"/>
          <w:lang w:val="en-US" w:eastAsia="zh-CN"/>
        </w:rPr>
        <w:t xml:space="preserve"> round. Then determine which labs are aligned; the potential failed labs can have the chance to retest. The reference values will not be changed, and the aligned labs will not be affected. </w:t>
      </w:r>
    </w:p>
    <w:p>
      <w:pPr>
        <w:rPr>
          <w:rFonts w:hint="eastAsia"/>
          <w:i w:val="0"/>
          <w:iCs/>
          <w:color w:val="000000" w:themeColor="text1"/>
          <w:lang w:val="en-US" w:eastAsia="zh-CN"/>
          <w14:textFill>
            <w14:solidFill>
              <w14:schemeClr w14:val="tx1"/>
            </w14:solidFill>
          </w14:textFill>
        </w:rPr>
      </w:pPr>
    </w:p>
    <w:p>
      <w:pPr>
        <w:pStyle w:val="4"/>
        <w:rPr>
          <w:sz w:val="24"/>
          <w:szCs w:val="16"/>
          <w:lang w:val="en-US"/>
        </w:rPr>
      </w:pPr>
      <w:r>
        <w:rPr>
          <w:sz w:val="24"/>
          <w:szCs w:val="16"/>
        </w:rPr>
        <w:t xml:space="preserve">Sub-topic 1-4 </w:t>
      </w:r>
      <w:r>
        <w:rPr>
          <w:sz w:val="24"/>
          <w:szCs w:val="16"/>
          <w:lang w:val="en-US"/>
        </w:rPr>
        <w:t xml:space="preserve">FR1 </w:t>
      </w:r>
      <w:r>
        <w:rPr>
          <w:rFonts w:hint="eastAsia"/>
          <w:sz w:val="24"/>
          <w:szCs w:val="16"/>
          <w:lang w:val="en-US"/>
        </w:rPr>
        <w:t>MIMO</w:t>
      </w:r>
      <w:r>
        <w:rPr>
          <w:sz w:val="24"/>
          <w:szCs w:val="16"/>
          <w:lang w:val="en-US"/>
        </w:rPr>
        <w:t xml:space="preserve"> </w:t>
      </w:r>
      <w:r>
        <w:rPr>
          <w:rFonts w:hint="eastAsia"/>
          <w:sz w:val="24"/>
          <w:szCs w:val="16"/>
          <w:lang w:val="en-US"/>
        </w:rPr>
        <w:t>OTA</w:t>
      </w:r>
      <w:r>
        <w:rPr>
          <w:sz w:val="24"/>
          <w:szCs w:val="16"/>
          <w:lang w:val="en-US"/>
        </w:rPr>
        <w:t xml:space="preserve"> requirements related work [Perf part]</w:t>
      </w:r>
    </w:p>
    <w:p>
      <w:pPr>
        <w:rPr>
          <w:b/>
          <w:u w:val="single"/>
          <w:lang w:eastAsia="ko-KR"/>
        </w:rPr>
      </w:pPr>
      <w:r>
        <w:rPr>
          <w:b/>
          <w:u w:val="single"/>
          <w:lang w:eastAsia="ko-KR"/>
        </w:rPr>
        <w:t>Issue 1-4-1: Which MIMO OTA requirements should be defined for band n1</w:t>
      </w:r>
    </w:p>
    <w:p>
      <w:pPr>
        <w:rPr>
          <w:bCs/>
          <w:i/>
          <w:iCs/>
          <w:color w:val="0070C0"/>
          <w:lang w:eastAsia="zh-CN"/>
        </w:rPr>
      </w:pPr>
      <w:r>
        <w:rPr>
          <w:rFonts w:hint="eastAsia"/>
          <w:bCs/>
          <w:i/>
          <w:iCs/>
          <w:color w:val="0070C0"/>
          <w:lang w:eastAsia="zh-CN"/>
        </w:rPr>
        <w:t>B</w:t>
      </w:r>
      <w:r>
        <w:rPr>
          <w:bCs/>
          <w:i/>
          <w:iCs/>
          <w:color w:val="0070C0"/>
          <w:lang w:eastAsia="zh-CN"/>
        </w:rPr>
        <w:t>ackground: this issue has been discussed at the last meeting, in the WF:</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Theme="minorEastAsia"/>
                <w:b/>
                <w:color w:val="0070C0"/>
                <w:lang w:eastAsia="zh-CN"/>
              </w:rPr>
            </w:pPr>
            <w:r>
              <w:rPr>
                <w:rFonts w:hint="eastAsia" w:eastAsiaTheme="minorEastAsia"/>
                <w:b/>
                <w:color w:val="0070C0"/>
                <w:lang w:eastAsia="zh-CN"/>
              </w:rPr>
              <w:t>O</w:t>
            </w:r>
            <w:r>
              <w:rPr>
                <w:rFonts w:eastAsiaTheme="minorEastAsia"/>
                <w:b/>
                <w:color w:val="0070C0"/>
                <w:lang w:eastAsia="zh-CN"/>
              </w:rPr>
              <w:t xml:space="preserve">ptions: </w:t>
            </w:r>
          </w:p>
          <w:p>
            <w:pPr>
              <w:pStyle w:val="149"/>
              <w:numPr>
                <w:ilvl w:val="0"/>
                <w:numId w:val="3"/>
              </w:numPr>
              <w:overflowPunct/>
              <w:autoSpaceDE/>
              <w:autoSpaceDN/>
              <w:adjustRightInd/>
              <w:spacing w:after="120"/>
              <w:ind w:left="720" w:firstLineChars="0"/>
              <w:textAlignment w:val="auto"/>
              <w:rPr>
                <w:rFonts w:eastAsiaTheme="minorEastAsia"/>
                <w:bCs/>
                <w:color w:val="0070C0"/>
                <w:lang w:eastAsia="zh-CN"/>
              </w:rPr>
            </w:pPr>
            <w:r>
              <w:rPr>
                <w:rFonts w:eastAsiaTheme="minorEastAsia"/>
                <w:bCs/>
                <w:color w:val="0070C0"/>
                <w:lang w:eastAsia="zh-CN"/>
              </w:rPr>
              <w:t>Option 1: 2x2 MIMO OTA requirements for 2Rx UE</w:t>
            </w:r>
          </w:p>
          <w:p>
            <w:pPr>
              <w:pStyle w:val="149"/>
              <w:numPr>
                <w:ilvl w:val="0"/>
                <w:numId w:val="3"/>
              </w:numPr>
              <w:overflowPunct/>
              <w:autoSpaceDE/>
              <w:autoSpaceDN/>
              <w:adjustRightInd/>
              <w:spacing w:after="120"/>
              <w:ind w:left="720" w:firstLineChars="0"/>
              <w:textAlignment w:val="auto"/>
              <w:rPr>
                <w:rFonts w:eastAsiaTheme="minorEastAsia"/>
                <w:bCs/>
                <w:color w:val="0070C0"/>
                <w:lang w:eastAsia="zh-CN"/>
              </w:rPr>
            </w:pPr>
            <w:r>
              <w:rPr>
                <w:rFonts w:eastAsiaTheme="minorEastAsia"/>
                <w:bCs/>
                <w:color w:val="0070C0"/>
                <w:lang w:eastAsia="zh-CN"/>
              </w:rPr>
              <w:t>Option 2: 4x4 MIMO OTA requirements for 4Rx UE</w:t>
            </w:r>
          </w:p>
          <w:p>
            <w:pPr>
              <w:pStyle w:val="149"/>
              <w:numPr>
                <w:ilvl w:val="0"/>
                <w:numId w:val="3"/>
              </w:numPr>
              <w:overflowPunct/>
              <w:autoSpaceDE/>
              <w:autoSpaceDN/>
              <w:adjustRightInd/>
              <w:spacing w:after="120"/>
              <w:ind w:left="720" w:firstLineChars="0"/>
              <w:textAlignment w:val="auto"/>
              <w:rPr>
                <w:rFonts w:eastAsiaTheme="minorEastAsia"/>
                <w:bCs/>
                <w:color w:val="0070C0"/>
                <w:lang w:eastAsia="zh-CN"/>
              </w:rPr>
            </w:pPr>
            <w:r>
              <w:rPr>
                <w:rFonts w:hint="eastAsia" w:eastAsiaTheme="minorEastAsia"/>
                <w:bCs/>
                <w:color w:val="0070C0"/>
                <w:lang w:eastAsia="zh-CN"/>
              </w:rPr>
              <w:t>O</w:t>
            </w:r>
            <w:r>
              <w:rPr>
                <w:rFonts w:eastAsiaTheme="minorEastAsia"/>
                <w:bCs/>
                <w:color w:val="0070C0"/>
                <w:lang w:eastAsia="zh-CN"/>
              </w:rPr>
              <w:t>ption 3: 2x2 MIMO OTA requirements for 4Rx UE</w:t>
            </w:r>
          </w:p>
          <w:p>
            <w:pPr>
              <w:overflowPunct w:val="0"/>
              <w:autoSpaceDE w:val="0"/>
              <w:autoSpaceDN w:val="0"/>
              <w:adjustRightInd w:val="0"/>
              <w:textAlignment w:val="baseline"/>
              <w:rPr>
                <w:rFonts w:eastAsia="Yu Mincho"/>
                <w:b/>
                <w:color w:val="0070C0"/>
                <w:lang w:eastAsia="zh-CN"/>
              </w:rPr>
            </w:pPr>
            <w:r>
              <w:rPr>
                <w:rFonts w:eastAsia="Yu Mincho"/>
                <w:b/>
                <w:color w:val="0070C0"/>
                <w:lang w:eastAsia="zh-CN"/>
              </w:rPr>
              <w:t>Agreements:</w:t>
            </w:r>
          </w:p>
          <w:p>
            <w:pPr>
              <w:pStyle w:val="149"/>
              <w:numPr>
                <w:ilvl w:val="0"/>
                <w:numId w:val="3"/>
              </w:numPr>
              <w:overflowPunct/>
              <w:autoSpaceDE/>
              <w:autoSpaceDN/>
              <w:adjustRightInd/>
              <w:spacing w:after="120"/>
              <w:ind w:left="720" w:firstLineChars="0"/>
              <w:textAlignment w:val="auto"/>
              <w:rPr>
                <w:color w:val="0070C0"/>
                <w:szCs w:val="24"/>
                <w:lang w:eastAsia="zh-CN"/>
              </w:rPr>
            </w:pPr>
            <w:r>
              <w:rPr>
                <w:color w:val="0070C0"/>
                <w:szCs w:val="24"/>
                <w:lang w:eastAsia="zh-CN"/>
              </w:rPr>
              <w:t xml:space="preserve">Prioritize Option 1. Further </w:t>
            </w:r>
            <w:r>
              <w:rPr>
                <w:rFonts w:eastAsiaTheme="minorEastAsia"/>
                <w:bCs/>
                <w:color w:val="0070C0"/>
                <w:lang w:eastAsia="zh-CN"/>
              </w:rPr>
              <w:t>study</w:t>
            </w:r>
            <w:r>
              <w:rPr>
                <w:color w:val="0070C0"/>
                <w:szCs w:val="24"/>
                <w:lang w:eastAsia="zh-CN"/>
              </w:rPr>
              <w:t xml:space="preserve"> if RAN4 can consider Option 2 or Option 3 if Option 1 has been identified to</w:t>
            </w:r>
            <w:r>
              <w:rPr>
                <w:color w:val="0070C0"/>
              </w:rPr>
              <w:t xml:space="preserve"> be </w:t>
            </w:r>
            <w:r>
              <w:rPr>
                <w:color w:val="0070C0"/>
                <w:szCs w:val="24"/>
                <w:lang w:eastAsia="zh-CN"/>
              </w:rPr>
              <w:t>infeasible by Feb 2024.</w:t>
            </w:r>
          </w:p>
          <w:p>
            <w:pPr>
              <w:pStyle w:val="149"/>
              <w:numPr>
                <w:ilvl w:val="0"/>
                <w:numId w:val="3"/>
              </w:numPr>
              <w:overflowPunct/>
              <w:autoSpaceDE/>
              <w:autoSpaceDN/>
              <w:adjustRightInd/>
              <w:spacing w:after="120"/>
              <w:ind w:left="720" w:firstLineChars="0"/>
              <w:textAlignment w:val="auto"/>
              <w:rPr>
                <w:color w:val="0070C0"/>
                <w:szCs w:val="24"/>
                <w:lang w:eastAsia="zh-CN"/>
              </w:rPr>
            </w:pPr>
            <w:r>
              <w:rPr>
                <w:color w:val="0070C0"/>
                <w:szCs w:val="24"/>
                <w:lang w:eastAsia="zh-CN"/>
              </w:rPr>
              <w:t>The data pool should consist of UEs with only 2Rx for Option 1.</w:t>
            </w:r>
          </w:p>
          <w:p>
            <w:pPr>
              <w:pStyle w:val="149"/>
              <w:numPr>
                <w:ilvl w:val="0"/>
                <w:numId w:val="3"/>
              </w:numPr>
              <w:overflowPunct/>
              <w:autoSpaceDE/>
              <w:autoSpaceDN/>
              <w:adjustRightInd/>
              <w:spacing w:after="120"/>
              <w:ind w:left="720" w:firstLineChars="0"/>
              <w:textAlignment w:val="auto"/>
              <w:rPr>
                <w:color w:val="0070C0"/>
                <w:szCs w:val="24"/>
                <w:lang w:eastAsia="zh-CN"/>
              </w:rPr>
            </w:pPr>
            <w:r>
              <w:rPr>
                <w:rFonts w:hint="eastAsia" w:eastAsiaTheme="minorEastAsia"/>
                <w:color w:val="0070C0"/>
                <w:szCs w:val="24"/>
                <w:lang w:eastAsia="zh-CN"/>
              </w:rPr>
              <w:t>C</w:t>
            </w:r>
            <w:r>
              <w:rPr>
                <w:rFonts w:eastAsiaTheme="minorEastAsia"/>
                <w:color w:val="0070C0"/>
                <w:szCs w:val="24"/>
                <w:lang w:eastAsia="zh-CN"/>
              </w:rPr>
              <w:t>ompanies are encouraged to input on the amount of UE models with only 2Rx available on the market.</w:t>
            </w:r>
          </w:p>
        </w:tc>
      </w:tr>
    </w:tbl>
    <w:p>
      <w:pPr>
        <w:rPr>
          <w:b/>
          <w:u w:val="single"/>
          <w:lang w:eastAsia="zh-CN"/>
        </w:rPr>
      </w:pP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(CAICT, vivo):</w:t>
      </w:r>
      <w:bookmarkStart w:id="4" w:name="OLE_LINK10"/>
      <w:r>
        <w:rPr>
          <w:rFonts w:eastAsia="宋体"/>
          <w:szCs w:val="24"/>
          <w:lang w:eastAsia="zh-CN"/>
        </w:rPr>
        <w:t xml:space="preserve"> RAN4 should consider defining 4x4 MIMO OTA requirements for 4Rx UE first in Rel-18, considering 4Rx UEs at band n1 is the majority on the market and mandatory in some countries/regions.</w:t>
      </w:r>
    </w:p>
    <w:bookmarkEnd w:id="4"/>
    <w:p>
      <w:pPr>
        <w:pStyle w:val="149"/>
        <w:numPr>
          <w:ilvl w:val="1"/>
          <w:numId w:val="3"/>
        </w:numPr>
        <w:overflowPunct/>
        <w:autoSpaceDE/>
        <w:autoSpaceDN/>
        <w:adjustRightInd/>
        <w:spacing w:after="120"/>
        <w:ind w:left="1440" w:firstLineChars="0"/>
        <w:jc w:val="both"/>
        <w:textAlignment w:val="auto"/>
        <w:rPr>
          <w:rFonts w:eastAsia="宋体"/>
          <w:szCs w:val="24"/>
          <w:lang w:eastAsia="zh-CN"/>
        </w:rPr>
      </w:pPr>
      <w:r>
        <w:rPr>
          <w:rFonts w:hint="eastAsia" w:eastAsia="宋体"/>
          <w:szCs w:val="24"/>
          <w:lang w:eastAsia="zh-CN"/>
        </w:rPr>
        <w:t>P</w:t>
      </w:r>
      <w:r>
        <w:rPr>
          <w:rFonts w:eastAsia="宋体"/>
          <w:szCs w:val="24"/>
          <w:lang w:eastAsia="zh-CN"/>
        </w:rPr>
        <w:t xml:space="preserve">roposal 2 (CAICT): </w:t>
      </w:r>
      <w:bookmarkStart w:id="5" w:name="OLE_LINK11"/>
      <w:r>
        <w:rPr>
          <w:rFonts w:eastAsia="宋体"/>
          <w:szCs w:val="24"/>
          <w:lang w:eastAsia="zh-CN"/>
        </w:rPr>
        <w:t>Not to consider defining 2x2 MIMO OTA requirements for 4Rx UE</w:t>
      </w:r>
      <w:r>
        <w:rPr>
          <w:rFonts w:eastAsiaTheme="minorEastAsia"/>
          <w:bCs/>
          <w:lang w:eastAsia="zh-CN"/>
        </w:rPr>
        <w:t xml:space="preserve">. </w:t>
      </w:r>
    </w:p>
    <w:bookmarkEnd w:id="5"/>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jc w:val="both"/>
        <w:textAlignment w:val="auto"/>
        <w:rPr>
          <w:rFonts w:eastAsia="宋体"/>
          <w:szCs w:val="24"/>
          <w:lang w:eastAsia="zh-CN"/>
        </w:rPr>
      </w:pPr>
      <w:r>
        <w:rPr>
          <w:rFonts w:hint="eastAsia" w:eastAsia="宋体"/>
          <w:szCs w:val="24"/>
          <w:lang w:eastAsia="zh-CN"/>
        </w:rPr>
        <w:t>A</w:t>
      </w:r>
      <w:r>
        <w:rPr>
          <w:rFonts w:eastAsia="宋体"/>
          <w:szCs w:val="24"/>
          <w:lang w:eastAsia="zh-CN"/>
        </w:rPr>
        <w:t xml:space="preserve">gree on Proposals 1 and 2 as an efficient way. </w:t>
      </w:r>
    </w:p>
    <w:p>
      <w:pPr>
        <w:rPr>
          <w:rFonts w:eastAsia="Malgun Gothic"/>
          <w:b/>
          <w:u w:val="single"/>
          <w:lang w:eastAsia="ko-KR"/>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Discussions:</w:t>
      </w:r>
    </w:p>
    <w:p>
      <w:pPr>
        <w:rPr>
          <w:rFonts w:hint="eastAsia"/>
          <w:i/>
          <w:color w:val="0070C0"/>
          <w:lang w:val="en-US" w:eastAsia="zh-CN"/>
        </w:rPr>
      </w:pPr>
      <w:r>
        <w:rPr>
          <w:rFonts w:hint="eastAsia"/>
          <w:i/>
          <w:color w:val="0070C0"/>
          <w:lang w:val="en-US" w:eastAsia="zh-CN"/>
        </w:rPr>
        <w:t>Samsung: Not to perform measurement campaign for 2Rx UE.</w:t>
      </w:r>
    </w:p>
    <w:p>
      <w:pPr>
        <w:rPr>
          <w:rFonts w:hint="default"/>
          <w:i/>
          <w:color w:val="0070C0"/>
          <w:lang w:val="en-US" w:eastAsia="zh-CN"/>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Agreements:</w:t>
      </w:r>
    </w:p>
    <w:p>
      <w:pPr>
        <w:pStyle w:val="149"/>
        <w:numPr>
          <w:ilvl w:val="1"/>
          <w:numId w:val="3"/>
        </w:numPr>
        <w:overflowPunct/>
        <w:autoSpaceDE/>
        <w:autoSpaceDN/>
        <w:adjustRightInd/>
        <w:spacing w:after="120"/>
        <w:ind w:left="1440" w:firstLineChars="0"/>
        <w:jc w:val="both"/>
        <w:textAlignment w:val="auto"/>
        <w:rPr>
          <w:rFonts w:eastAsia="宋体"/>
          <w:szCs w:val="24"/>
          <w:highlight w:val="green"/>
          <w:lang w:eastAsia="zh-CN"/>
        </w:rPr>
      </w:pPr>
      <w:r>
        <w:rPr>
          <w:rFonts w:eastAsia="宋体"/>
          <w:szCs w:val="24"/>
          <w:highlight w:val="green"/>
          <w:lang w:eastAsia="zh-CN"/>
        </w:rPr>
        <w:t xml:space="preserve"> RAN4 should defin</w:t>
      </w:r>
      <w:r>
        <w:rPr>
          <w:rFonts w:hint="eastAsia" w:eastAsia="宋体"/>
          <w:szCs w:val="24"/>
          <w:highlight w:val="green"/>
          <w:lang w:val="en-US" w:eastAsia="zh-CN"/>
        </w:rPr>
        <w:t>e</w:t>
      </w:r>
      <w:r>
        <w:rPr>
          <w:rFonts w:eastAsia="宋体"/>
          <w:szCs w:val="24"/>
          <w:highlight w:val="green"/>
          <w:lang w:eastAsia="zh-CN"/>
        </w:rPr>
        <w:t xml:space="preserve"> 4x4 MIMO OTA requirements for 4Rx UE first in Rel-18, considering 4Rx UEs at band n1 is the majority on the market and mandatory in some countries/regions.</w:t>
      </w:r>
    </w:p>
    <w:p>
      <w:pPr>
        <w:pStyle w:val="149"/>
        <w:numPr>
          <w:ilvl w:val="1"/>
          <w:numId w:val="3"/>
        </w:numPr>
        <w:overflowPunct/>
        <w:autoSpaceDE/>
        <w:autoSpaceDN/>
        <w:adjustRightInd/>
        <w:spacing w:after="120"/>
        <w:ind w:left="1440" w:firstLineChars="0"/>
        <w:jc w:val="both"/>
        <w:textAlignment w:val="auto"/>
        <w:rPr>
          <w:rFonts w:eastAsia="宋体"/>
          <w:szCs w:val="24"/>
          <w:highlight w:val="green"/>
          <w:lang w:eastAsia="zh-CN"/>
        </w:rPr>
      </w:pPr>
      <w:r>
        <w:rPr>
          <w:rFonts w:eastAsia="宋体"/>
          <w:szCs w:val="24"/>
          <w:highlight w:val="green"/>
          <w:lang w:eastAsia="zh-CN"/>
        </w:rPr>
        <w:t>Not to defin</w:t>
      </w:r>
      <w:r>
        <w:rPr>
          <w:rFonts w:hint="eastAsia" w:eastAsia="宋体"/>
          <w:szCs w:val="24"/>
          <w:highlight w:val="green"/>
          <w:lang w:val="en-US" w:eastAsia="zh-CN"/>
        </w:rPr>
        <w:t>e</w:t>
      </w:r>
      <w:r>
        <w:rPr>
          <w:rFonts w:eastAsia="宋体"/>
          <w:szCs w:val="24"/>
          <w:highlight w:val="green"/>
          <w:lang w:eastAsia="zh-CN"/>
        </w:rPr>
        <w:t xml:space="preserve"> 2x2 MIMO OTA requirements for 4Rx UE</w:t>
      </w:r>
      <w:r>
        <w:rPr>
          <w:rFonts w:eastAsiaTheme="minorEastAsia"/>
          <w:bCs/>
          <w:highlight w:val="green"/>
          <w:lang w:eastAsia="zh-CN"/>
        </w:rPr>
        <w:t>.</w:t>
      </w:r>
    </w:p>
    <w:p>
      <w:pPr>
        <w:pStyle w:val="149"/>
        <w:numPr>
          <w:ilvl w:val="1"/>
          <w:numId w:val="3"/>
        </w:numPr>
        <w:overflowPunct/>
        <w:autoSpaceDE/>
        <w:autoSpaceDN/>
        <w:adjustRightInd/>
        <w:spacing w:after="120"/>
        <w:ind w:left="1440" w:firstLineChars="0"/>
        <w:jc w:val="both"/>
        <w:textAlignment w:val="auto"/>
        <w:rPr>
          <w:rFonts w:hint="eastAsia" w:eastAsia="宋体"/>
          <w:szCs w:val="24"/>
          <w:highlight w:val="green"/>
          <w:lang w:val="en-US" w:eastAsia="zh-CN"/>
        </w:rPr>
      </w:pPr>
      <w:r>
        <w:rPr>
          <w:rFonts w:hint="eastAsia" w:eastAsia="宋体"/>
          <w:szCs w:val="24"/>
          <w:highlight w:val="green"/>
          <w:lang w:val="en-US" w:eastAsia="zh-CN"/>
        </w:rPr>
        <w:t>Not to perform measurement campaign for 2Rx UE.</w:t>
      </w:r>
    </w:p>
    <w:p>
      <w:pPr>
        <w:rPr>
          <w:rFonts w:eastAsia="Malgun Gothic"/>
          <w:b/>
          <w:u w:val="single"/>
          <w:lang w:eastAsia="ko-KR"/>
        </w:rPr>
      </w:pPr>
    </w:p>
    <w:p>
      <w:pPr>
        <w:rPr>
          <w:rFonts w:eastAsiaTheme="minorEastAsia"/>
          <w:b/>
          <w:u w:val="single"/>
          <w:lang w:eastAsia="zh-CN"/>
        </w:rPr>
      </w:pPr>
      <w:r>
        <w:rPr>
          <w:b/>
          <w:u w:val="single"/>
          <w:lang w:eastAsia="ko-KR"/>
        </w:rPr>
        <w:t>Issue 1-4-</w:t>
      </w:r>
      <w:r>
        <w:rPr>
          <w:b/>
          <w:u w:val="single"/>
          <w:lang w:eastAsia="zh-CN"/>
        </w:rPr>
        <w:t>2</w:t>
      </w:r>
      <w:r>
        <w:rPr>
          <w:b/>
          <w:u w:val="single"/>
          <w:lang w:eastAsia="ko-KR"/>
        </w:rPr>
        <w:t xml:space="preserve">: </w:t>
      </w:r>
      <w:r>
        <w:rPr>
          <w:rFonts w:eastAsiaTheme="minorEastAsia"/>
          <w:b/>
          <w:u w:val="single"/>
          <w:lang w:eastAsia="zh-CN"/>
        </w:rPr>
        <w:t>Whether IEs can be used to identify 2Rx UE and 4Rx UE</w:t>
      </w:r>
    </w:p>
    <w:p>
      <w:pPr>
        <w:rPr>
          <w:rFonts w:hint="eastAsia" w:eastAsiaTheme="minorEastAsia"/>
          <w:b w:val="0"/>
          <w:bCs/>
          <w:i/>
          <w:iCs/>
          <w:color w:val="0070C0"/>
          <w:u w:val="none"/>
          <w:lang w:val="en-US" w:eastAsia="zh-CN"/>
        </w:rPr>
      </w:pPr>
      <w:r>
        <w:rPr>
          <w:rFonts w:hint="eastAsia" w:eastAsiaTheme="minorEastAsia"/>
          <w:b w:val="0"/>
          <w:bCs/>
          <w:i/>
          <w:iCs/>
          <w:color w:val="0070C0"/>
          <w:u w:val="none"/>
          <w:lang w:val="en-US" w:eastAsia="zh-CN"/>
        </w:rPr>
        <w:t>In TS 38.306:</w:t>
      </w:r>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6"/>
              <w:rPr>
                <w:b/>
                <w:bCs/>
                <w:i/>
                <w:iCs/>
                <w:color w:val="0070C0"/>
              </w:rPr>
            </w:pPr>
            <w:r>
              <w:rPr>
                <w:b/>
                <w:bCs/>
                <w:i/>
                <w:iCs/>
                <w:color w:val="0070C0"/>
              </w:rPr>
              <w:t>maxNumberMIMO-LayersPDSCH</w:t>
            </w:r>
          </w:p>
          <w:p>
            <w:pPr>
              <w:pStyle w:val="66"/>
              <w:rPr>
                <w:color w:val="0070C0"/>
              </w:rPr>
            </w:pPr>
            <w:r>
              <w:rPr>
                <w:color w:val="0070C0"/>
              </w:rPr>
              <w:t>Defines the maximum number of spatial multiplexing layer(s) supported by the UE for DL reception</w:t>
            </w:r>
            <w:r>
              <w:rPr>
                <w:color w:val="0070C0"/>
                <w:highlight w:val="yellow"/>
              </w:rPr>
              <w:t>. For single CC standalone NR, it is mandatory with capability signaling to support at least 4 MIMO layers in the bands where 4Rx is specified as mandatory for the given UE</w:t>
            </w:r>
            <w:r>
              <w:rPr>
                <w:color w:val="0070C0"/>
              </w:rPr>
              <w:t xml:space="preserve"> and at least 2 MIMO layers in FR2. If absent, the UE does not support MIMO on this carrier.</w:t>
            </w:r>
          </w:p>
        </w:tc>
        <w:tc>
          <w:tcPr>
            <w:tcW w:w="709" w:type="dxa"/>
          </w:tcPr>
          <w:p>
            <w:pPr>
              <w:pStyle w:val="66"/>
              <w:jc w:val="center"/>
              <w:rPr>
                <w:color w:val="0070C0"/>
              </w:rPr>
            </w:pPr>
            <w:r>
              <w:rPr>
                <w:color w:val="0070C0"/>
              </w:rPr>
              <w:t>FSPC</w:t>
            </w:r>
          </w:p>
        </w:tc>
        <w:tc>
          <w:tcPr>
            <w:tcW w:w="567" w:type="dxa"/>
          </w:tcPr>
          <w:p>
            <w:pPr>
              <w:pStyle w:val="66"/>
              <w:jc w:val="center"/>
              <w:rPr>
                <w:color w:val="0070C0"/>
              </w:rPr>
            </w:pPr>
            <w:r>
              <w:rPr>
                <w:color w:val="0070C0"/>
              </w:rPr>
              <w:t>CY</w:t>
            </w:r>
          </w:p>
        </w:tc>
        <w:tc>
          <w:tcPr>
            <w:tcW w:w="709" w:type="dxa"/>
          </w:tcPr>
          <w:p>
            <w:pPr>
              <w:pStyle w:val="66"/>
              <w:jc w:val="center"/>
              <w:rPr>
                <w:color w:val="0070C0"/>
              </w:rPr>
            </w:pPr>
            <w:r>
              <w:rPr>
                <w:bCs/>
                <w:iCs/>
                <w:color w:val="0070C0"/>
              </w:rPr>
              <w:t>N/A</w:t>
            </w:r>
          </w:p>
        </w:tc>
        <w:tc>
          <w:tcPr>
            <w:tcW w:w="728" w:type="dxa"/>
          </w:tcPr>
          <w:p>
            <w:pPr>
              <w:pStyle w:val="66"/>
              <w:jc w:val="center"/>
              <w:rPr>
                <w:color w:val="0070C0"/>
              </w:rPr>
            </w:pPr>
            <w:r>
              <w:rPr>
                <w:bCs/>
                <w:iCs/>
                <w:color w:val="0070C0"/>
              </w:rPr>
              <w:t>N/A</w:t>
            </w:r>
          </w:p>
        </w:tc>
      </w:tr>
    </w:tbl>
    <w:p>
      <w:pPr>
        <w:rPr>
          <w:rFonts w:hint="default" w:eastAsiaTheme="minorEastAsia"/>
          <w:b w:val="0"/>
          <w:bCs/>
          <w:i/>
          <w:iCs/>
          <w:color w:val="0070C0"/>
          <w:u w:val="single"/>
          <w:lang w:val="en-US" w:eastAsia="zh-CN"/>
        </w:rPr>
      </w:pPr>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6"/>
              <w:rPr>
                <w:b/>
                <w:i/>
                <w:color w:val="0070C0"/>
              </w:rPr>
            </w:pPr>
            <w:r>
              <w:rPr>
                <w:b/>
                <w:i/>
                <w:color w:val="0070C0"/>
              </w:rPr>
              <w:t>srs-TxSwitch, srs-TxSwitch-v1610</w:t>
            </w:r>
          </w:p>
          <w:p>
            <w:pPr>
              <w:pStyle w:val="66"/>
              <w:rPr>
                <w:color w:val="0070C0"/>
              </w:rPr>
            </w:pPr>
            <w:r>
              <w:rPr>
                <w:color w:val="0070C0"/>
              </w:rPr>
              <w:t>Defines whether UE supports SRS for DL CSI acquisition as defined in clause 6.2.1.2 of TS 38.214 [12]. The capability signalling comprises of the following parameters:</w:t>
            </w:r>
          </w:p>
          <w:p>
            <w:pPr>
              <w:pStyle w:val="74"/>
              <w:rPr>
                <w:rFonts w:ascii="Arial" w:hAnsi="Arial" w:cs="Arial"/>
                <w:iCs/>
                <w:color w:val="0070C0"/>
                <w:sz w:val="18"/>
                <w:szCs w:val="18"/>
              </w:rPr>
            </w:pPr>
            <w:r>
              <w:rPr>
                <w:rFonts w:ascii="Arial" w:hAnsi="Arial" w:cs="Arial"/>
                <w:color w:val="0070C0"/>
                <w:sz w:val="18"/>
                <w:szCs w:val="18"/>
              </w:rPr>
              <w:t>-</w:t>
            </w:r>
            <w:r>
              <w:rPr>
                <w:rFonts w:ascii="Arial" w:hAnsi="Arial" w:cs="Arial"/>
                <w:color w:val="0070C0"/>
                <w:sz w:val="18"/>
                <w:szCs w:val="18"/>
              </w:rPr>
              <w:tab/>
            </w:r>
            <w:r>
              <w:rPr>
                <w:rFonts w:ascii="Arial" w:hAnsi="Arial" w:cs="Arial"/>
                <w:i/>
                <w:color w:val="0070C0"/>
                <w:sz w:val="18"/>
                <w:szCs w:val="18"/>
              </w:rPr>
              <w:t>supportedSRS-TxPortSwitch</w:t>
            </w:r>
            <w:r>
              <w:rPr>
                <w:rFonts w:ascii="Arial" w:hAnsi="Arial" w:cs="Arial"/>
                <w:color w:val="0070C0"/>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Pr>
                <w:rFonts w:ascii="Arial" w:hAnsi="Arial" w:cs="Arial"/>
                <w:i/>
                <w:color w:val="0070C0"/>
                <w:sz w:val="18"/>
                <w:szCs w:val="18"/>
              </w:rPr>
              <w:t>supportedSRS-TxPortSwitch-v1610</w:t>
            </w:r>
            <w:r>
              <w:rPr>
                <w:rFonts w:ascii="Arial" w:hAnsi="Arial" w:cs="Arial"/>
                <w:iCs/>
                <w:color w:val="0070C0"/>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color w:val="0070C0"/>
                <w:sz w:val="18"/>
                <w:szCs w:val="18"/>
              </w:rPr>
              <w:t>supportedSRS-TxPortSwitch-v1610</w:t>
            </w:r>
            <w:r>
              <w:rPr>
                <w:rFonts w:ascii="Arial" w:hAnsi="Arial" w:cs="Arial"/>
                <w:iCs/>
                <w:color w:val="0070C0"/>
                <w:sz w:val="18"/>
                <w:szCs w:val="18"/>
              </w:rPr>
              <w:t xml:space="preserve">, the UE shall report the values for this as below, based on what is reported in </w:t>
            </w:r>
            <w:r>
              <w:rPr>
                <w:rFonts w:ascii="Arial" w:hAnsi="Arial" w:cs="Arial"/>
                <w:i/>
                <w:color w:val="0070C0"/>
                <w:sz w:val="18"/>
                <w:szCs w:val="18"/>
              </w:rPr>
              <w:t>supportedSRS-TxPortSwitch</w:t>
            </w:r>
            <w:r>
              <w:rPr>
                <w:rFonts w:ascii="Arial" w:hAnsi="Arial" w:cs="Arial"/>
                <w:iCs/>
                <w:color w:val="0070C0"/>
                <w:sz w:val="18"/>
                <w:szCs w:val="18"/>
              </w:rPr>
              <w:t>.</w:t>
            </w:r>
          </w:p>
          <w:tbl>
            <w:tblPr>
              <w:tblStyle w:val="49"/>
              <w:tblW w:w="4343" w:type="pct"/>
              <w:tblInd w:w="596" w:type="dxa"/>
              <w:tblLayout w:type="fixed"/>
              <w:tblCellMar>
                <w:top w:w="0" w:type="dxa"/>
                <w:left w:w="108" w:type="dxa"/>
                <w:bottom w:w="0" w:type="dxa"/>
                <w:right w:w="108" w:type="dxa"/>
              </w:tblCellMar>
            </w:tblPr>
            <w:tblGrid>
              <w:gridCol w:w="2753"/>
              <w:gridCol w:w="3067"/>
            </w:tblGrid>
            <w:tr>
              <w:tblPrEx>
                <w:tblCellMar>
                  <w:top w:w="0" w:type="dxa"/>
                  <w:left w:w="108" w:type="dxa"/>
                  <w:bottom w:w="0" w:type="dxa"/>
                  <w:right w:w="108" w:type="dxa"/>
                </w:tblCellMar>
              </w:tblPrEx>
              <w:tc>
                <w:tcPr>
                  <w:tcW w:w="2365" w:type="pct"/>
                </w:tcPr>
                <w:p>
                  <w:pPr>
                    <w:pStyle w:val="67"/>
                    <w:rPr>
                      <w:i/>
                      <w:iCs/>
                      <w:color w:val="0070C0"/>
                    </w:rPr>
                  </w:pPr>
                  <w:r>
                    <w:rPr>
                      <w:i/>
                      <w:iCs/>
                      <w:color w:val="0070C0"/>
                    </w:rPr>
                    <w:t>supportedSRS-TxPortSwitch</w:t>
                  </w:r>
                </w:p>
              </w:tc>
              <w:tc>
                <w:tcPr>
                  <w:tcW w:w="2635" w:type="pct"/>
                </w:tcPr>
                <w:p>
                  <w:pPr>
                    <w:pStyle w:val="67"/>
                    <w:rPr>
                      <w:i/>
                      <w:iCs/>
                      <w:color w:val="0070C0"/>
                    </w:rPr>
                  </w:pPr>
                  <w:r>
                    <w:rPr>
                      <w:i/>
                      <w:iCs/>
                      <w:color w:val="0070C0"/>
                    </w:rPr>
                    <w:t>supportedSRS-TxPortSwitch-v1610</w:t>
                  </w:r>
                </w:p>
              </w:tc>
            </w:tr>
            <w:tr>
              <w:tblPrEx>
                <w:tblCellMar>
                  <w:top w:w="0" w:type="dxa"/>
                  <w:left w:w="108" w:type="dxa"/>
                  <w:bottom w:w="0" w:type="dxa"/>
                  <w:right w:w="108" w:type="dxa"/>
                </w:tblCellMar>
              </w:tblPrEx>
              <w:tc>
                <w:tcPr>
                  <w:tcW w:w="2365" w:type="pct"/>
                </w:tcPr>
                <w:p>
                  <w:pPr>
                    <w:pStyle w:val="66"/>
                    <w:jc w:val="center"/>
                    <w:rPr>
                      <w:i/>
                      <w:iCs/>
                      <w:color w:val="0070C0"/>
                    </w:rPr>
                  </w:pPr>
                  <w:r>
                    <w:rPr>
                      <w:i/>
                      <w:iCs/>
                      <w:color w:val="0070C0"/>
                    </w:rPr>
                    <w:t>t1r2</w:t>
                  </w:r>
                </w:p>
              </w:tc>
              <w:tc>
                <w:tcPr>
                  <w:tcW w:w="2635" w:type="pct"/>
                </w:tcPr>
                <w:p>
                  <w:pPr>
                    <w:pStyle w:val="66"/>
                    <w:jc w:val="center"/>
                    <w:rPr>
                      <w:i/>
                      <w:iCs/>
                      <w:color w:val="0070C0"/>
                    </w:rPr>
                  </w:pPr>
                  <w:r>
                    <w:rPr>
                      <w:i/>
                      <w:iCs/>
                      <w:color w:val="0070C0"/>
                    </w:rPr>
                    <w:t>t1r1-t1r2</w:t>
                  </w:r>
                </w:p>
              </w:tc>
            </w:tr>
            <w:tr>
              <w:tblPrEx>
                <w:tblCellMar>
                  <w:top w:w="0" w:type="dxa"/>
                  <w:left w:w="108" w:type="dxa"/>
                  <w:bottom w:w="0" w:type="dxa"/>
                  <w:right w:w="108" w:type="dxa"/>
                </w:tblCellMar>
              </w:tblPrEx>
              <w:tc>
                <w:tcPr>
                  <w:tcW w:w="2365" w:type="pct"/>
                </w:tcPr>
                <w:p>
                  <w:pPr>
                    <w:pStyle w:val="66"/>
                    <w:jc w:val="center"/>
                    <w:rPr>
                      <w:i/>
                      <w:iCs/>
                      <w:color w:val="0070C0"/>
                    </w:rPr>
                  </w:pPr>
                  <w:r>
                    <w:rPr>
                      <w:i/>
                      <w:iCs/>
                      <w:color w:val="0070C0"/>
                    </w:rPr>
                    <w:t>t1r4</w:t>
                  </w:r>
                </w:p>
              </w:tc>
              <w:tc>
                <w:tcPr>
                  <w:tcW w:w="2635" w:type="pct"/>
                </w:tcPr>
                <w:p>
                  <w:pPr>
                    <w:pStyle w:val="66"/>
                    <w:jc w:val="center"/>
                    <w:rPr>
                      <w:i/>
                      <w:iCs/>
                      <w:color w:val="0070C0"/>
                    </w:rPr>
                  </w:pPr>
                  <w:r>
                    <w:rPr>
                      <w:i/>
                      <w:iCs/>
                      <w:color w:val="0070C0"/>
                    </w:rPr>
                    <w:t>t1r1-t1r2-t1r4</w:t>
                  </w:r>
                </w:p>
              </w:tc>
            </w:tr>
            <w:tr>
              <w:tblPrEx>
                <w:tblCellMar>
                  <w:top w:w="0" w:type="dxa"/>
                  <w:left w:w="108" w:type="dxa"/>
                  <w:bottom w:w="0" w:type="dxa"/>
                  <w:right w:w="108" w:type="dxa"/>
                </w:tblCellMar>
              </w:tblPrEx>
              <w:tc>
                <w:tcPr>
                  <w:tcW w:w="2365" w:type="pct"/>
                </w:tcPr>
                <w:p>
                  <w:pPr>
                    <w:pStyle w:val="66"/>
                    <w:jc w:val="center"/>
                    <w:rPr>
                      <w:i/>
                      <w:iCs/>
                      <w:color w:val="0070C0"/>
                    </w:rPr>
                  </w:pPr>
                  <w:r>
                    <w:rPr>
                      <w:i/>
                      <w:iCs/>
                      <w:color w:val="0070C0"/>
                    </w:rPr>
                    <w:t>t2r4</w:t>
                  </w:r>
                </w:p>
              </w:tc>
              <w:tc>
                <w:tcPr>
                  <w:tcW w:w="2635" w:type="pct"/>
                </w:tcPr>
                <w:p>
                  <w:pPr>
                    <w:pStyle w:val="66"/>
                    <w:jc w:val="center"/>
                    <w:rPr>
                      <w:i/>
                      <w:iCs/>
                      <w:color w:val="0070C0"/>
                    </w:rPr>
                  </w:pPr>
                  <w:r>
                    <w:rPr>
                      <w:i/>
                      <w:iCs/>
                      <w:color w:val="0070C0"/>
                    </w:rPr>
                    <w:t>t1r1-t1r2-t2r2-t2r4</w:t>
                  </w:r>
                </w:p>
              </w:tc>
            </w:tr>
            <w:tr>
              <w:tblPrEx>
                <w:tblCellMar>
                  <w:top w:w="0" w:type="dxa"/>
                  <w:left w:w="108" w:type="dxa"/>
                  <w:bottom w:w="0" w:type="dxa"/>
                  <w:right w:w="108" w:type="dxa"/>
                </w:tblCellMar>
              </w:tblPrEx>
              <w:tc>
                <w:tcPr>
                  <w:tcW w:w="2365" w:type="pct"/>
                </w:tcPr>
                <w:p>
                  <w:pPr>
                    <w:pStyle w:val="66"/>
                    <w:jc w:val="center"/>
                    <w:rPr>
                      <w:i/>
                      <w:iCs/>
                      <w:color w:val="0070C0"/>
                    </w:rPr>
                  </w:pPr>
                  <w:r>
                    <w:rPr>
                      <w:i/>
                      <w:iCs/>
                      <w:color w:val="0070C0"/>
                    </w:rPr>
                    <w:t>t2r2</w:t>
                  </w:r>
                </w:p>
              </w:tc>
              <w:tc>
                <w:tcPr>
                  <w:tcW w:w="2635" w:type="pct"/>
                </w:tcPr>
                <w:p>
                  <w:pPr>
                    <w:pStyle w:val="66"/>
                    <w:jc w:val="center"/>
                    <w:rPr>
                      <w:i/>
                      <w:iCs/>
                      <w:color w:val="0070C0"/>
                    </w:rPr>
                  </w:pPr>
                  <w:r>
                    <w:rPr>
                      <w:i/>
                      <w:iCs/>
                      <w:color w:val="0070C0"/>
                    </w:rPr>
                    <w:t>t1r1-t2r2</w:t>
                  </w:r>
                </w:p>
              </w:tc>
            </w:tr>
            <w:tr>
              <w:tblPrEx>
                <w:tblCellMar>
                  <w:top w:w="0" w:type="dxa"/>
                  <w:left w:w="108" w:type="dxa"/>
                  <w:bottom w:w="0" w:type="dxa"/>
                  <w:right w:w="108" w:type="dxa"/>
                </w:tblCellMar>
              </w:tblPrEx>
              <w:tc>
                <w:tcPr>
                  <w:tcW w:w="2365" w:type="pct"/>
                </w:tcPr>
                <w:p>
                  <w:pPr>
                    <w:pStyle w:val="66"/>
                    <w:jc w:val="center"/>
                    <w:rPr>
                      <w:i/>
                      <w:iCs/>
                      <w:color w:val="0070C0"/>
                    </w:rPr>
                  </w:pPr>
                  <w:r>
                    <w:rPr>
                      <w:i/>
                      <w:iCs/>
                      <w:color w:val="0070C0"/>
                    </w:rPr>
                    <w:t>t4r4</w:t>
                  </w:r>
                </w:p>
              </w:tc>
              <w:tc>
                <w:tcPr>
                  <w:tcW w:w="2635" w:type="pct"/>
                </w:tcPr>
                <w:p>
                  <w:pPr>
                    <w:pStyle w:val="66"/>
                    <w:jc w:val="center"/>
                    <w:rPr>
                      <w:i/>
                      <w:iCs/>
                      <w:color w:val="0070C0"/>
                    </w:rPr>
                  </w:pPr>
                  <w:r>
                    <w:rPr>
                      <w:i/>
                      <w:iCs/>
                      <w:color w:val="0070C0"/>
                    </w:rPr>
                    <w:t>t1r1-t2r2-t4r4</w:t>
                  </w:r>
                </w:p>
              </w:tc>
            </w:tr>
            <w:tr>
              <w:tblPrEx>
                <w:tblCellMar>
                  <w:top w:w="0" w:type="dxa"/>
                  <w:left w:w="108" w:type="dxa"/>
                  <w:bottom w:w="0" w:type="dxa"/>
                  <w:right w:w="108" w:type="dxa"/>
                </w:tblCellMar>
              </w:tblPrEx>
              <w:tc>
                <w:tcPr>
                  <w:tcW w:w="2365" w:type="pct"/>
                </w:tcPr>
                <w:p>
                  <w:pPr>
                    <w:pStyle w:val="66"/>
                    <w:jc w:val="center"/>
                    <w:rPr>
                      <w:i/>
                      <w:iCs/>
                      <w:color w:val="0070C0"/>
                    </w:rPr>
                  </w:pPr>
                  <w:r>
                    <w:rPr>
                      <w:i/>
                      <w:iCs/>
                      <w:color w:val="0070C0"/>
                    </w:rPr>
                    <w:t>t1r4-t2r4</w:t>
                  </w:r>
                </w:p>
              </w:tc>
              <w:tc>
                <w:tcPr>
                  <w:tcW w:w="2635" w:type="pct"/>
                </w:tcPr>
                <w:p>
                  <w:pPr>
                    <w:pStyle w:val="66"/>
                    <w:jc w:val="center"/>
                    <w:rPr>
                      <w:i/>
                      <w:iCs/>
                      <w:color w:val="0070C0"/>
                    </w:rPr>
                  </w:pPr>
                  <w:r>
                    <w:rPr>
                      <w:i/>
                      <w:iCs/>
                      <w:color w:val="0070C0"/>
                    </w:rPr>
                    <w:t>t1r1-t1r2-t2r2-t1r4-t2r4</w:t>
                  </w:r>
                </w:p>
              </w:tc>
            </w:tr>
          </w:tbl>
          <w:p>
            <w:pPr>
              <w:pStyle w:val="74"/>
              <w:rPr>
                <w:rFonts w:ascii="Arial" w:hAnsi="Arial" w:cs="Arial"/>
                <w:color w:val="0070C0"/>
                <w:sz w:val="18"/>
                <w:szCs w:val="18"/>
              </w:rPr>
            </w:pPr>
          </w:p>
          <w:p>
            <w:pPr>
              <w:pStyle w:val="74"/>
              <w:rPr>
                <w:rFonts w:ascii="Arial" w:hAnsi="Arial" w:cs="Arial"/>
                <w:color w:val="0070C0"/>
                <w:sz w:val="18"/>
                <w:szCs w:val="18"/>
              </w:rPr>
            </w:pPr>
            <w:r>
              <w:rPr>
                <w:rFonts w:ascii="Arial" w:hAnsi="Arial" w:cs="Arial"/>
                <w:color w:val="0070C0"/>
                <w:sz w:val="18"/>
                <w:szCs w:val="18"/>
              </w:rPr>
              <w:t>-</w:t>
            </w:r>
            <w:r>
              <w:rPr>
                <w:rFonts w:ascii="Arial" w:hAnsi="Arial" w:cs="Arial"/>
                <w:color w:val="0070C0"/>
                <w:sz w:val="18"/>
                <w:szCs w:val="18"/>
              </w:rPr>
              <w:tab/>
            </w:r>
            <w:r>
              <w:rPr>
                <w:rFonts w:ascii="Arial" w:hAnsi="Arial" w:cs="Arial"/>
                <w:i/>
                <w:color w:val="0070C0"/>
                <w:sz w:val="18"/>
                <w:szCs w:val="18"/>
              </w:rPr>
              <w:t>txSwitchImpactToRx</w:t>
            </w:r>
            <w:r>
              <w:rPr>
                <w:rFonts w:ascii="Arial" w:hAnsi="Arial" w:cs="Arial"/>
                <w:color w:val="0070C0"/>
                <w:sz w:val="18"/>
                <w:szCs w:val="18"/>
              </w:rPr>
              <w:t xml:space="preserve"> indicates the lowest band entry number of the UL group (see </w:t>
            </w:r>
            <w:r>
              <w:rPr>
                <w:rFonts w:ascii="Arial" w:hAnsi="Arial" w:cs="Arial"/>
                <w:i/>
                <w:color w:val="0070C0"/>
                <w:sz w:val="18"/>
                <w:szCs w:val="18"/>
              </w:rPr>
              <w:t>txSwitchWithAnotherBand</w:t>
            </w:r>
            <w:r>
              <w:rPr>
                <w:rFonts w:ascii="Arial" w:hAnsi="Arial" w:cs="Arial"/>
                <w:color w:val="0070C0"/>
                <w:sz w:val="18"/>
                <w:szCs w:val="18"/>
              </w:rPr>
              <w:t>) that impacts the DL of this band entry;</w:t>
            </w:r>
          </w:p>
          <w:p>
            <w:pPr>
              <w:pStyle w:val="74"/>
              <w:rPr>
                <w:rFonts w:ascii="Arial" w:hAnsi="Arial" w:cs="Arial"/>
                <w:color w:val="0070C0"/>
                <w:sz w:val="18"/>
                <w:szCs w:val="18"/>
              </w:rPr>
            </w:pPr>
            <w:r>
              <w:rPr>
                <w:rFonts w:ascii="Arial" w:hAnsi="Arial" w:cs="Arial"/>
                <w:color w:val="0070C0"/>
                <w:sz w:val="18"/>
                <w:szCs w:val="18"/>
              </w:rPr>
              <w:t>-</w:t>
            </w:r>
            <w:r>
              <w:rPr>
                <w:rFonts w:ascii="Arial" w:hAnsi="Arial" w:cs="Arial"/>
                <w:color w:val="0070C0"/>
                <w:sz w:val="18"/>
                <w:szCs w:val="18"/>
              </w:rPr>
              <w:tab/>
            </w:r>
            <w:r>
              <w:rPr>
                <w:rFonts w:ascii="Arial" w:hAnsi="Arial" w:cs="Arial"/>
                <w:i/>
                <w:color w:val="0070C0"/>
                <w:sz w:val="18"/>
                <w:szCs w:val="18"/>
              </w:rPr>
              <w:t>txSwitchWithAnotherBand</w:t>
            </w:r>
            <w:r>
              <w:rPr>
                <w:rFonts w:ascii="Arial" w:hAnsi="Arial" w:cs="Arial"/>
                <w:color w:val="0070C0"/>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pPr>
              <w:pStyle w:val="66"/>
              <w:rPr>
                <w:color w:val="0070C0"/>
                <w:lang w:eastAsia="zh-CN"/>
              </w:rPr>
            </w:pPr>
            <w:r>
              <w:rPr>
                <w:color w:val="0070C0"/>
              </w:rPr>
              <w:t xml:space="preserve">For </w:t>
            </w:r>
            <w:r>
              <w:rPr>
                <w:i/>
                <w:color w:val="0070C0"/>
              </w:rPr>
              <w:t>txSwitchImpactToRx</w:t>
            </w:r>
            <w:r>
              <w:rPr>
                <w:color w:val="0070C0"/>
              </w:rPr>
              <w:t xml:space="preserve"> and </w:t>
            </w:r>
            <w:r>
              <w:rPr>
                <w:i/>
                <w:color w:val="0070C0"/>
              </w:rPr>
              <w:t>txSwitchWithAnotherBand</w:t>
            </w:r>
            <w:r>
              <w:rPr>
                <w:color w:val="0070C0"/>
              </w:rPr>
              <w:t xml:space="preserve">, value 1 means first entry, value 2 means second entry and so on. The UE may include </w:t>
            </w:r>
            <w:r>
              <w:rPr>
                <w:i/>
                <w:iCs/>
                <w:color w:val="0070C0"/>
              </w:rPr>
              <w:t>txSwitchImpactToRx</w:t>
            </w:r>
            <w:r>
              <w:rPr>
                <w:color w:val="0070C0"/>
              </w:rPr>
              <w:t xml:space="preserve"> and </w:t>
            </w:r>
            <w:r>
              <w:rPr>
                <w:i/>
                <w:iCs/>
                <w:color w:val="0070C0"/>
              </w:rPr>
              <w:t>txSwitchWithAnotherBand</w:t>
            </w:r>
            <w:r>
              <w:rPr>
                <w:color w:val="0070C0"/>
              </w:rPr>
              <w:t xml:space="preserve"> for a band entry even if </w:t>
            </w:r>
            <w:r>
              <w:rPr>
                <w:i/>
                <w:iCs/>
                <w:color w:val="0070C0"/>
              </w:rPr>
              <w:t>supportedSRS-TxPortSwitch</w:t>
            </w:r>
            <w:r>
              <w:rPr>
                <w:color w:val="0070C0"/>
              </w:rPr>
              <w:t xml:space="preserve"> is set to 'notSupported' for that band entry. All DL and UL that switch together indicate the same entry number.</w:t>
            </w:r>
          </w:p>
          <w:p>
            <w:pPr>
              <w:pStyle w:val="66"/>
              <w:rPr>
                <w:color w:val="0070C0"/>
              </w:rPr>
            </w:pPr>
            <w:r>
              <w:rPr>
                <w:color w:val="0070C0"/>
              </w:rPr>
              <w:t>The entry number is the band entry number in a band combination. The UE is restricted not to include fallback band combinations for the purpose of indicating different SRS antenna switching capabilities.</w:t>
            </w:r>
          </w:p>
          <w:p>
            <w:pPr>
              <w:pStyle w:val="66"/>
              <w:rPr>
                <w:color w:val="0070C0"/>
              </w:rPr>
            </w:pPr>
          </w:p>
          <w:p>
            <w:pPr>
              <w:pStyle w:val="81"/>
              <w:rPr>
                <w:color w:val="0070C0"/>
              </w:rPr>
            </w:pPr>
            <w:r>
              <w:rPr>
                <w:rFonts w:eastAsia="等线" w:cs="Arial"/>
                <w:color w:val="0070C0"/>
                <w:szCs w:val="18"/>
              </w:rPr>
              <w:t>NOTE:</w:t>
            </w:r>
            <w:r>
              <w:rPr>
                <w:rFonts w:cs="Arial"/>
                <w:color w:val="0070C0"/>
                <w:szCs w:val="18"/>
              </w:rPr>
              <w:tab/>
            </w:r>
            <w:r>
              <w:rPr>
                <w:color w:val="0070C0"/>
              </w:rPr>
              <w:t xml:space="preserve">The band with UL includes a band associated with </w:t>
            </w:r>
            <w:r>
              <w:rPr>
                <w:i/>
                <w:color w:val="0070C0"/>
              </w:rPr>
              <w:t>FeatureSetUplinkId</w:t>
            </w:r>
            <w:r>
              <w:rPr>
                <w:color w:val="0070C0"/>
              </w:rPr>
              <w:t xml:space="preserve"> set to 0</w:t>
            </w:r>
            <w:r>
              <w:rPr>
                <w:color w:val="0070C0"/>
                <w:lang w:eastAsia="zh-CN"/>
              </w:rPr>
              <w:t xml:space="preserve"> corresponding to the support of SRS-SwitchingTimeNR</w:t>
            </w:r>
            <w:r>
              <w:rPr>
                <w:color w:val="0070C0"/>
              </w:rPr>
              <w:t>.</w:t>
            </w:r>
          </w:p>
        </w:tc>
        <w:tc>
          <w:tcPr>
            <w:tcW w:w="709" w:type="dxa"/>
          </w:tcPr>
          <w:p>
            <w:pPr>
              <w:pStyle w:val="66"/>
              <w:jc w:val="center"/>
              <w:rPr>
                <w:color w:val="0070C0"/>
              </w:rPr>
            </w:pPr>
            <w:r>
              <w:rPr>
                <w:color w:val="0070C0"/>
              </w:rPr>
              <w:t>BC</w:t>
            </w:r>
          </w:p>
        </w:tc>
        <w:tc>
          <w:tcPr>
            <w:tcW w:w="567" w:type="dxa"/>
          </w:tcPr>
          <w:p>
            <w:pPr>
              <w:pStyle w:val="66"/>
              <w:jc w:val="center"/>
              <w:rPr>
                <w:color w:val="0070C0"/>
              </w:rPr>
            </w:pPr>
            <w:r>
              <w:rPr>
                <w:color w:val="0070C0"/>
              </w:rPr>
              <w:t>FD</w:t>
            </w:r>
          </w:p>
        </w:tc>
        <w:tc>
          <w:tcPr>
            <w:tcW w:w="709" w:type="dxa"/>
          </w:tcPr>
          <w:p>
            <w:pPr>
              <w:pStyle w:val="66"/>
              <w:jc w:val="center"/>
              <w:rPr>
                <w:color w:val="0070C0"/>
              </w:rPr>
            </w:pPr>
            <w:r>
              <w:rPr>
                <w:rFonts w:eastAsia="等线"/>
                <w:color w:val="0070C0"/>
              </w:rPr>
              <w:t>N/A</w:t>
            </w:r>
          </w:p>
        </w:tc>
        <w:tc>
          <w:tcPr>
            <w:tcW w:w="728" w:type="dxa"/>
          </w:tcPr>
          <w:p>
            <w:pPr>
              <w:pStyle w:val="66"/>
              <w:jc w:val="center"/>
              <w:rPr>
                <w:color w:val="0070C0"/>
              </w:rPr>
            </w:pPr>
            <w:r>
              <w:rPr>
                <w:rFonts w:eastAsia="等线"/>
                <w:color w:val="0070C0"/>
              </w:rPr>
              <w:t>N/A</w:t>
            </w:r>
          </w:p>
        </w:tc>
      </w:tr>
    </w:tbl>
    <w:p>
      <w:pPr>
        <w:rPr>
          <w:rFonts w:eastAsiaTheme="minorEastAsia"/>
          <w:b/>
          <w:u w:val="single"/>
          <w:lang w:eastAsia="zh-CN"/>
        </w:rPr>
      </w:pP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jc w:val="both"/>
        <w:textAlignment w:val="auto"/>
        <w:rPr>
          <w:rFonts w:eastAsia="宋体"/>
          <w:szCs w:val="24"/>
          <w:lang w:eastAsia="zh-CN"/>
        </w:rPr>
      </w:pPr>
      <w:r>
        <w:rPr>
          <w:rFonts w:hint="eastAsia" w:eastAsia="宋体"/>
          <w:szCs w:val="24"/>
          <w:lang w:eastAsia="zh-CN"/>
        </w:rPr>
        <w:t>P</w:t>
      </w:r>
      <w:r>
        <w:rPr>
          <w:rFonts w:eastAsia="宋体"/>
          <w:szCs w:val="24"/>
          <w:lang w:eastAsia="zh-CN"/>
        </w:rPr>
        <w:t>roposal 1 (Qualcomm): RAN4 to confirm whether it is a case that a UE with 4Rx on band n1 might report 2Rx in the IE of maxNumberMIMO-LayersPDSCH.</w:t>
      </w:r>
    </w:p>
    <w:p>
      <w:pPr>
        <w:pStyle w:val="149"/>
        <w:numPr>
          <w:ilvl w:val="1"/>
          <w:numId w:val="3"/>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2 (Huawei): consider using </w:t>
      </w:r>
      <w:bookmarkStart w:id="6" w:name="OLE_LINK12"/>
      <w:r>
        <w:rPr>
          <w:rFonts w:eastAsia="宋体"/>
          <w:szCs w:val="24"/>
          <w:lang w:eastAsia="zh-CN"/>
        </w:rPr>
        <w:t>IE srs-TxSwitch, in conjunction with other means, to identify the number of receive chains.</w:t>
      </w:r>
    </w:p>
    <w:bookmarkEnd w:id="6"/>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jc w:val="both"/>
        <w:textAlignment w:val="auto"/>
        <w:rPr>
          <w:rFonts w:eastAsia="Malgun Gothic"/>
          <w:b/>
          <w:u w:val="single"/>
          <w:lang w:eastAsia="ko-KR"/>
        </w:rPr>
      </w:pPr>
      <w:r>
        <w:rPr>
          <w:rFonts w:hint="eastAsia" w:eastAsia="宋体"/>
          <w:szCs w:val="24"/>
          <w:lang w:eastAsia="zh-CN"/>
        </w:rPr>
        <w:t>T</w:t>
      </w:r>
      <w:r>
        <w:rPr>
          <w:rFonts w:eastAsia="宋体"/>
          <w:szCs w:val="24"/>
          <w:lang w:eastAsia="zh-CN"/>
        </w:rPr>
        <w:t>echnical discussions are needed</w:t>
      </w:r>
    </w:p>
    <w:p>
      <w:pPr>
        <w:rPr>
          <w:rFonts w:eastAsia="Malgun Gothic"/>
          <w:b/>
          <w:u w:val="single"/>
          <w:lang w:eastAsia="ko-KR"/>
        </w:rPr>
      </w:pPr>
      <w:bookmarkStart w:id="7" w:name="OLE_LINK3"/>
    </w:p>
    <w:p>
      <w:pPr>
        <w:rPr>
          <w:rFonts w:hint="default"/>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 xml:space="preserve">Discussions: </w:t>
      </w:r>
    </w:p>
    <w:p>
      <w:pPr>
        <w:rPr>
          <w:rFonts w:hint="eastAsia"/>
          <w:szCs w:val="24"/>
          <w:lang w:val="en-US" w:eastAsia="zh-CN"/>
        </w:rPr>
      </w:pPr>
      <w:r>
        <w:rPr>
          <w:rFonts w:hint="eastAsia"/>
          <w:i w:val="0"/>
          <w:iCs/>
          <w:color w:val="000000" w:themeColor="text1"/>
          <w:lang w:val="en-US" w:eastAsia="zh-CN"/>
          <w14:textFill>
            <w14:solidFill>
              <w14:schemeClr w14:val="tx1"/>
            </w14:solidFill>
          </w14:textFill>
        </w:rPr>
        <w:t xml:space="preserve">QC: We have already agreed to define requirement for 4Rx UE. </w:t>
      </w:r>
      <w:r>
        <w:rPr>
          <w:rFonts w:eastAsia="宋体"/>
          <w:szCs w:val="24"/>
          <w:lang w:eastAsia="zh-CN"/>
        </w:rPr>
        <w:t>the IE of maxNumberMIMO-LayersPDSCH</w:t>
      </w:r>
      <w:r>
        <w:rPr>
          <w:rFonts w:hint="eastAsia"/>
          <w:szCs w:val="24"/>
          <w:lang w:val="en-US" w:eastAsia="zh-CN"/>
        </w:rPr>
        <w:t xml:space="preserve"> can be used for identifying 4 Rx UE.  </w:t>
      </w:r>
    </w:p>
    <w:p>
      <w:pPr>
        <w:rPr>
          <w:rFonts w:hint="eastAsia"/>
          <w:szCs w:val="24"/>
          <w:lang w:val="en-US" w:eastAsia="zh-CN"/>
        </w:rPr>
      </w:pPr>
      <w:r>
        <w:rPr>
          <w:rFonts w:hint="eastAsia"/>
          <w:szCs w:val="24"/>
          <w:lang w:val="en-US" w:eastAsia="zh-CN"/>
        </w:rPr>
        <w:t xml:space="preserve">QC: Is it possible that 4Rx UE only report 2r with </w:t>
      </w:r>
      <w:r>
        <w:rPr>
          <w:rFonts w:eastAsia="宋体"/>
          <w:szCs w:val="24"/>
          <w:lang w:eastAsia="zh-CN"/>
        </w:rPr>
        <w:t>IE srs-TxSwitch</w:t>
      </w:r>
      <w:r>
        <w:rPr>
          <w:rFonts w:hint="eastAsia"/>
          <w:szCs w:val="24"/>
          <w:lang w:val="en-US" w:eastAsia="zh-CN"/>
        </w:rPr>
        <w:t>?</w:t>
      </w:r>
    </w:p>
    <w:p>
      <w:pPr>
        <w:rPr>
          <w:rFonts w:hint="eastAsia"/>
          <w:szCs w:val="24"/>
          <w:lang w:val="en-US" w:eastAsia="zh-CN"/>
        </w:rPr>
      </w:pPr>
      <w:r>
        <w:rPr>
          <w:rFonts w:hint="eastAsia"/>
          <w:szCs w:val="24"/>
          <w:lang w:val="en-US" w:eastAsia="zh-CN"/>
        </w:rPr>
        <w:t xml:space="preserve">Keysight: If the UE can connect to the call box with 4x4 MIMO, not sure if checking with IEs is needed. </w:t>
      </w:r>
    </w:p>
    <w:p>
      <w:pPr>
        <w:rPr>
          <w:rFonts w:hint="default"/>
          <w:i/>
          <w:color w:val="0070C0"/>
          <w:lang w:val="en-US" w:eastAsia="zh-CN"/>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Agreements:</w:t>
      </w:r>
    </w:p>
    <w:bookmarkEnd w:id="7"/>
    <w:p>
      <w:pPr>
        <w:rPr>
          <w:rFonts w:hint="eastAsia"/>
          <w:szCs w:val="24"/>
          <w:highlight w:val="green"/>
          <w:lang w:val="en-US" w:eastAsia="zh-CN"/>
        </w:rPr>
      </w:pPr>
      <w:r>
        <w:rPr>
          <w:rFonts w:hint="eastAsia"/>
          <w:szCs w:val="24"/>
          <w:highlight w:val="green"/>
          <w:lang w:val="en-US" w:eastAsia="zh-CN"/>
        </w:rPr>
        <w:t>T</w:t>
      </w:r>
      <w:r>
        <w:rPr>
          <w:rFonts w:eastAsia="宋体"/>
          <w:szCs w:val="24"/>
          <w:highlight w:val="green"/>
          <w:lang w:eastAsia="zh-CN"/>
        </w:rPr>
        <w:t>he IE of maxNumberMIMO-LayersPDSCH</w:t>
      </w:r>
      <w:r>
        <w:rPr>
          <w:rFonts w:hint="eastAsia"/>
          <w:szCs w:val="24"/>
          <w:highlight w:val="green"/>
          <w:lang w:val="en-US" w:eastAsia="zh-CN"/>
        </w:rPr>
        <w:t xml:space="preserve"> can be used to identify 4Rx UE</w:t>
      </w:r>
    </w:p>
    <w:p>
      <w:pPr>
        <w:pStyle w:val="149"/>
        <w:numPr>
          <w:ilvl w:val="0"/>
          <w:numId w:val="0"/>
        </w:numPr>
        <w:overflowPunct/>
        <w:autoSpaceDE/>
        <w:autoSpaceDN/>
        <w:adjustRightInd/>
        <w:spacing w:after="120"/>
        <w:jc w:val="both"/>
        <w:textAlignment w:val="auto"/>
        <w:rPr>
          <w:rFonts w:eastAsia="宋体"/>
          <w:szCs w:val="24"/>
          <w:highlight w:val="green"/>
          <w:lang w:eastAsia="zh-CN"/>
        </w:rPr>
      </w:pPr>
      <w:r>
        <w:rPr>
          <w:rFonts w:hint="eastAsia" w:eastAsia="宋体"/>
          <w:szCs w:val="24"/>
          <w:highlight w:val="green"/>
          <w:lang w:val="en-US" w:eastAsia="zh-CN"/>
        </w:rPr>
        <w:t xml:space="preserve">Further check if the </w:t>
      </w:r>
      <w:r>
        <w:rPr>
          <w:rFonts w:eastAsia="宋体"/>
          <w:szCs w:val="24"/>
          <w:highlight w:val="green"/>
          <w:lang w:eastAsia="zh-CN"/>
        </w:rPr>
        <w:t>IE srs-TxSwitch</w:t>
      </w:r>
      <w:r>
        <w:rPr>
          <w:rFonts w:hint="eastAsia" w:eastAsia="宋体"/>
          <w:szCs w:val="24"/>
          <w:highlight w:val="green"/>
          <w:lang w:val="en-US" w:eastAsia="zh-CN"/>
        </w:rPr>
        <w:t xml:space="preserve"> can be used </w:t>
      </w:r>
      <w:r>
        <w:rPr>
          <w:rFonts w:eastAsia="宋体"/>
          <w:szCs w:val="24"/>
          <w:highlight w:val="green"/>
          <w:lang w:eastAsia="zh-CN"/>
        </w:rPr>
        <w:t xml:space="preserve">to identify </w:t>
      </w:r>
      <w:r>
        <w:rPr>
          <w:rFonts w:hint="eastAsia" w:eastAsia="宋体"/>
          <w:szCs w:val="24"/>
          <w:highlight w:val="green"/>
          <w:lang w:val="en-US" w:eastAsia="zh-CN"/>
        </w:rPr>
        <w:t>4Rx UE</w:t>
      </w:r>
      <w:r>
        <w:rPr>
          <w:rFonts w:eastAsia="宋体"/>
          <w:szCs w:val="24"/>
          <w:highlight w:val="green"/>
          <w:lang w:eastAsia="zh-CN"/>
        </w:rPr>
        <w:t>.</w:t>
      </w:r>
    </w:p>
    <w:p>
      <w:pPr>
        <w:rPr>
          <w:rFonts w:eastAsia="Malgun Gothic"/>
          <w:b/>
          <w:u w:val="single"/>
          <w:lang w:eastAsia="ko-KR"/>
        </w:rPr>
      </w:pPr>
    </w:p>
    <w:p>
      <w:pPr>
        <w:rPr>
          <w:rFonts w:eastAsiaTheme="minorEastAsia"/>
          <w:b/>
          <w:u w:val="single"/>
          <w:lang w:eastAsia="zh-CN"/>
        </w:rPr>
      </w:pPr>
      <w:bookmarkStart w:id="8" w:name="OLE_LINK1"/>
      <w:r>
        <w:rPr>
          <w:b/>
          <w:u w:val="single"/>
          <w:lang w:eastAsia="ko-KR"/>
        </w:rPr>
        <w:t>Issue 1-4-</w:t>
      </w:r>
      <w:r>
        <w:rPr>
          <w:b/>
          <w:u w:val="single"/>
          <w:lang w:eastAsia="zh-CN"/>
        </w:rPr>
        <w:t>3</w:t>
      </w:r>
      <w:r>
        <w:rPr>
          <w:b/>
          <w:u w:val="single"/>
          <w:lang w:eastAsia="ko-KR"/>
        </w:rPr>
        <w:t xml:space="preserve">: </w:t>
      </w:r>
      <w:r>
        <w:rPr>
          <w:rFonts w:eastAsiaTheme="minorEastAsia"/>
          <w:b/>
          <w:u w:val="single"/>
          <w:lang w:eastAsia="zh-CN"/>
        </w:rPr>
        <w:t xml:space="preserve">How to identify 2Rx UE and 4Rx UE </w:t>
      </w:r>
    </w:p>
    <w:bookmarkEnd w:id="8"/>
    <w:p>
      <w:pPr>
        <w:rPr>
          <w:bCs/>
          <w:i/>
          <w:iCs/>
          <w:color w:val="0070C0"/>
          <w:lang w:eastAsia="zh-CN"/>
        </w:rPr>
      </w:pPr>
      <w:r>
        <w:rPr>
          <w:rFonts w:hint="eastAsia"/>
          <w:bCs/>
          <w:i/>
          <w:iCs/>
          <w:color w:val="0070C0"/>
          <w:lang w:eastAsia="zh-CN"/>
        </w:rPr>
        <w:t>B</w:t>
      </w:r>
      <w:r>
        <w:rPr>
          <w:bCs/>
          <w:i/>
          <w:iCs/>
          <w:color w:val="0070C0"/>
          <w:lang w:eastAsia="zh-CN"/>
        </w:rPr>
        <w:t>ackground: this issue has been discussed at the last meeting, in the WF:</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Yu Mincho"/>
                <w:b/>
                <w:color w:val="0070C0"/>
                <w:lang w:eastAsia="zh-CN"/>
              </w:rPr>
            </w:pPr>
            <w:r>
              <w:rPr>
                <w:rFonts w:eastAsia="Yu Mincho"/>
                <w:b/>
                <w:color w:val="0070C0"/>
                <w:lang w:eastAsia="zh-CN"/>
              </w:rPr>
              <w:t>Agreement:</w:t>
            </w:r>
          </w:p>
          <w:p>
            <w:pPr>
              <w:pStyle w:val="149"/>
              <w:numPr>
                <w:ilvl w:val="0"/>
                <w:numId w:val="3"/>
              </w:numPr>
              <w:overflowPunct/>
              <w:autoSpaceDE/>
              <w:autoSpaceDN/>
              <w:adjustRightInd/>
              <w:spacing w:after="120"/>
              <w:ind w:left="720" w:firstLineChars="0"/>
              <w:textAlignment w:val="auto"/>
              <w:rPr>
                <w:rFonts w:eastAsiaTheme="minorEastAsia"/>
                <w:color w:val="0070C0"/>
                <w:lang w:val="en-US" w:eastAsia="zh-CN"/>
              </w:rPr>
            </w:pPr>
            <w:r>
              <w:rPr>
                <w:rFonts w:eastAsiaTheme="minorEastAsia"/>
                <w:color w:val="0070C0"/>
                <w:lang w:val="en-US" w:eastAsia="zh-CN"/>
              </w:rPr>
              <w:t xml:space="preserve">UEs will be classified </w:t>
            </w:r>
            <w:r>
              <w:rPr>
                <w:rFonts w:eastAsiaTheme="minorEastAsia"/>
                <w:bCs/>
                <w:color w:val="0070C0"/>
                <w:lang w:eastAsia="zh-CN"/>
              </w:rPr>
              <w:t>based</w:t>
            </w:r>
            <w:r>
              <w:rPr>
                <w:rFonts w:eastAsiaTheme="minorEastAsia"/>
                <w:color w:val="0070C0"/>
                <w:lang w:val="en-US" w:eastAsia="zh-CN"/>
              </w:rPr>
              <w:t xml:space="preserve"> on the number of </w:t>
            </w:r>
            <w:r>
              <w:rPr>
                <w:rFonts w:hint="eastAsia" w:eastAsiaTheme="minorEastAsia"/>
                <w:color w:val="0070C0"/>
                <w:lang w:val="en-US" w:eastAsia="zh-CN"/>
              </w:rPr>
              <w:t>Rx antenna</w:t>
            </w:r>
            <w:r>
              <w:rPr>
                <w:rFonts w:eastAsiaTheme="minorEastAsia"/>
                <w:color w:val="0070C0"/>
                <w:lang w:val="en-US" w:eastAsia="zh-CN"/>
              </w:rPr>
              <w:t xml:space="preserve"> ports, regardless of the number of physical antennas.</w:t>
            </w:r>
          </w:p>
          <w:p>
            <w:pPr>
              <w:pStyle w:val="149"/>
              <w:numPr>
                <w:ilvl w:val="1"/>
                <w:numId w:val="5"/>
              </w:numPr>
              <w:spacing w:after="120"/>
              <w:ind w:firstLineChars="0"/>
              <w:rPr>
                <w:rFonts w:eastAsiaTheme="minorEastAsia"/>
                <w:color w:val="0070C0"/>
                <w:lang w:val="en-US" w:eastAsia="zh-CN"/>
              </w:rPr>
            </w:pPr>
            <w:r>
              <w:rPr>
                <w:rFonts w:hint="eastAsia" w:eastAsiaTheme="minorEastAsia"/>
                <w:color w:val="0070C0"/>
                <w:lang w:val="en-US" w:eastAsia="zh-CN"/>
              </w:rPr>
              <w:t>Note</w:t>
            </w:r>
            <w:r>
              <w:rPr>
                <w:rFonts w:eastAsiaTheme="minorEastAsia"/>
                <w:color w:val="0070C0"/>
                <w:lang w:val="en-US" w:eastAsia="zh-CN"/>
              </w:rPr>
              <w:t>: The meaning of “</w:t>
            </w:r>
            <w:r>
              <w:rPr>
                <w:color w:val="0070C0"/>
              </w:rPr>
              <w:t>antenna</w:t>
            </w:r>
            <w:r>
              <w:rPr>
                <w:rFonts w:eastAsiaTheme="minorEastAsia"/>
                <w:color w:val="0070C0"/>
                <w:lang w:val="en-US" w:eastAsia="zh-CN"/>
              </w:rPr>
              <w:t xml:space="preserve"> port” is the same as that in Clause 7.2 of 3GPP TS 38.101-1. </w:t>
            </w:r>
          </w:p>
          <w:p>
            <w:pPr>
              <w:pStyle w:val="149"/>
              <w:numPr>
                <w:ilvl w:val="0"/>
                <w:numId w:val="3"/>
              </w:numPr>
              <w:overflowPunct/>
              <w:autoSpaceDE/>
              <w:autoSpaceDN/>
              <w:adjustRightInd/>
              <w:spacing w:after="120"/>
              <w:ind w:left="720" w:firstLineChars="0"/>
              <w:textAlignment w:val="auto"/>
              <w:rPr>
                <w:color w:val="0070C0"/>
                <w:szCs w:val="24"/>
                <w:lang w:eastAsia="zh-CN"/>
              </w:rPr>
            </w:pPr>
            <w:r>
              <w:rPr>
                <w:color w:val="0070C0"/>
                <w:szCs w:val="24"/>
                <w:lang w:eastAsia="zh-CN"/>
              </w:rPr>
              <w:t xml:space="preserve">FFS how to identify the </w:t>
            </w:r>
            <w:r>
              <w:rPr>
                <w:rFonts w:eastAsiaTheme="minorEastAsia"/>
                <w:bCs/>
                <w:color w:val="0070C0"/>
                <w:lang w:eastAsia="zh-CN"/>
              </w:rPr>
              <w:t>number</w:t>
            </w:r>
            <w:r>
              <w:rPr>
                <w:color w:val="0070C0"/>
                <w:szCs w:val="24"/>
                <w:lang w:eastAsia="zh-CN"/>
              </w:rPr>
              <w:t xml:space="preserve"> of </w:t>
            </w:r>
            <w:r>
              <w:rPr>
                <w:rFonts w:eastAsiaTheme="minorEastAsia"/>
                <w:color w:val="0070C0"/>
                <w:lang w:val="en-US" w:eastAsia="zh-CN"/>
              </w:rPr>
              <w:t>Rx antenna ports</w:t>
            </w:r>
            <w:r>
              <w:rPr>
                <w:color w:val="0070C0"/>
                <w:szCs w:val="24"/>
                <w:lang w:eastAsia="zh-CN"/>
              </w:rPr>
              <w:t xml:space="preserve"> of UEs. Further discuss the following methods:</w:t>
            </w:r>
          </w:p>
          <w:p>
            <w:pPr>
              <w:pStyle w:val="149"/>
              <w:numPr>
                <w:ilvl w:val="1"/>
                <w:numId w:val="5"/>
              </w:numPr>
              <w:spacing w:after="120"/>
              <w:ind w:firstLineChars="0"/>
              <w:rPr>
                <w:color w:val="0070C0"/>
              </w:rPr>
            </w:pPr>
            <w:r>
              <w:rPr>
                <w:color w:val="0070C0"/>
              </w:rPr>
              <w:t>Labs can check the Information Element of max. MIMO layers for PDSCH per CC/band from BS simulator.</w:t>
            </w:r>
          </w:p>
          <w:p>
            <w:pPr>
              <w:pStyle w:val="149"/>
              <w:numPr>
                <w:ilvl w:val="1"/>
                <w:numId w:val="5"/>
              </w:numPr>
              <w:spacing w:after="120"/>
              <w:ind w:firstLineChars="0"/>
              <w:rPr>
                <w:color w:val="0070C0"/>
              </w:rPr>
            </w:pPr>
            <w:r>
              <w:rPr>
                <w:color w:val="0070C0"/>
              </w:rPr>
              <w:t xml:space="preserve">The information can be collected from OEMs by a neutral party. </w:t>
            </w:r>
          </w:p>
          <w:p>
            <w:pPr>
              <w:pStyle w:val="149"/>
              <w:numPr>
                <w:ilvl w:val="0"/>
                <w:numId w:val="3"/>
              </w:numPr>
              <w:overflowPunct/>
              <w:autoSpaceDE/>
              <w:autoSpaceDN/>
              <w:adjustRightInd/>
              <w:spacing w:after="120"/>
              <w:ind w:left="720" w:firstLineChars="0"/>
              <w:textAlignment w:val="auto"/>
              <w:rPr>
                <w:color w:val="0070C0"/>
                <w:szCs w:val="24"/>
                <w:lang w:eastAsia="zh-CN"/>
              </w:rPr>
            </w:pPr>
            <w:r>
              <w:rPr>
                <w:rFonts w:eastAsiaTheme="minorEastAsia"/>
                <w:color w:val="0070C0"/>
              </w:rPr>
              <w:t xml:space="preserve">Other methods are not </w:t>
            </w:r>
            <w:r>
              <w:rPr>
                <w:color w:val="0070C0"/>
              </w:rPr>
              <w:t>excluded.</w:t>
            </w:r>
          </w:p>
        </w:tc>
      </w:tr>
    </w:tbl>
    <w:p>
      <w:pPr>
        <w:rPr>
          <w:b/>
          <w:u w:val="single"/>
          <w:lang w:eastAsia="zh-CN"/>
        </w:rPr>
      </w:pPr>
    </w:p>
    <w:p>
      <w:pPr>
        <w:rPr>
          <w:bCs/>
          <w:i/>
          <w:iCs/>
          <w:color w:val="0070C0"/>
          <w:lang w:eastAsia="zh-CN"/>
        </w:rPr>
      </w:pPr>
      <w:r>
        <w:rPr>
          <w:rFonts w:hint="eastAsia"/>
          <w:bCs/>
          <w:i/>
          <w:iCs/>
          <w:color w:val="0070C0"/>
          <w:lang w:eastAsia="zh-CN"/>
        </w:rPr>
        <w:t>T</w:t>
      </w:r>
      <w:r>
        <w:rPr>
          <w:bCs/>
          <w:i/>
          <w:iCs/>
          <w:color w:val="0070C0"/>
          <w:lang w:eastAsia="zh-CN"/>
        </w:rPr>
        <w:t xml:space="preserve">he proposals in R4-2320595, R4-2320381, R4-2318102 are merged: </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jc w:val="both"/>
        <w:textAlignment w:val="auto"/>
        <w:rPr>
          <w:rFonts w:eastAsiaTheme="minorEastAsia"/>
          <w:b/>
          <w:lang w:eastAsia="zh-CN"/>
        </w:rPr>
      </w:pPr>
      <w:r>
        <w:rPr>
          <w:rFonts w:hint="eastAsia" w:eastAsia="宋体"/>
          <w:szCs w:val="24"/>
          <w:lang w:eastAsia="zh-CN"/>
        </w:rPr>
        <w:t>P</w:t>
      </w:r>
      <w:r>
        <w:rPr>
          <w:rFonts w:eastAsia="宋体"/>
          <w:szCs w:val="24"/>
          <w:lang w:eastAsia="zh-CN"/>
        </w:rPr>
        <w:t xml:space="preserve">roposal 1: </w:t>
      </w:r>
      <w:r>
        <w:rPr>
          <w:rFonts w:hint="eastAsia"/>
          <w:szCs w:val="24"/>
          <w:lang w:eastAsia="zh-CN"/>
        </w:rPr>
        <w:t>La</w:t>
      </w:r>
      <w:r>
        <w:rPr>
          <w:szCs w:val="24"/>
          <w:lang w:eastAsia="zh-CN"/>
        </w:rPr>
        <w:t>bs can try to identify 2Rx UE and 4Rx UE by themselves, and submit the measurement data to 3GPP together with the information of the number of Rx antenna ports. Including but not limited to the following methods:</w:t>
      </w:r>
    </w:p>
    <w:p>
      <w:pPr>
        <w:pStyle w:val="149"/>
        <w:numPr>
          <w:ilvl w:val="2"/>
          <w:numId w:val="3"/>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[Obtain the MIMO layer information from BS simulator, e.g., check the IE </w:t>
      </w:r>
      <w:r>
        <w:rPr>
          <w:lang w:val="en-US"/>
        </w:rPr>
        <w:t xml:space="preserve">maxNumberMIMO-LayersPDSCH and/or the </w:t>
      </w:r>
      <w:r>
        <w:rPr>
          <w:rFonts w:eastAsia="等线"/>
          <w:sz w:val="22"/>
          <w:szCs w:val="22"/>
          <w:lang w:eastAsia="zh-CN"/>
        </w:rPr>
        <w:t xml:space="preserve">IE </w:t>
      </w:r>
      <w:r>
        <w:rPr>
          <w:lang w:eastAsia="zh-CN"/>
        </w:rPr>
        <w:t xml:space="preserve">srs-TxSwitch.] </w:t>
      </w:r>
    </w:p>
    <w:p>
      <w:pPr>
        <w:pStyle w:val="149"/>
        <w:numPr>
          <w:ilvl w:val="3"/>
          <w:numId w:val="3"/>
        </w:numPr>
        <w:overflowPunct/>
        <w:autoSpaceDE/>
        <w:autoSpaceDN/>
        <w:adjustRightInd/>
        <w:spacing w:after="120"/>
        <w:ind w:firstLineChars="0"/>
        <w:jc w:val="both"/>
        <w:textAlignment w:val="auto"/>
        <w:rPr>
          <w:rFonts w:eastAsia="宋体"/>
          <w:szCs w:val="24"/>
          <w:lang w:eastAsia="zh-CN"/>
        </w:rPr>
      </w:pPr>
      <w:r>
        <w:rPr>
          <w:rFonts w:eastAsiaTheme="minorEastAsia"/>
          <w:bCs/>
          <w:lang w:eastAsia="zh-CN"/>
        </w:rPr>
        <w:t>Pending on discussion outcomes of Issue 1-4-2</w:t>
      </w:r>
    </w:p>
    <w:p>
      <w:pPr>
        <w:pStyle w:val="149"/>
        <w:numPr>
          <w:ilvl w:val="2"/>
          <w:numId w:val="3"/>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Directly collect the information from OEMs.</w:t>
      </w:r>
    </w:p>
    <w:p>
      <w:pPr>
        <w:pStyle w:val="149"/>
        <w:numPr>
          <w:ilvl w:val="1"/>
          <w:numId w:val="3"/>
        </w:numPr>
        <w:overflowPunct/>
        <w:autoSpaceDE/>
        <w:autoSpaceDN/>
        <w:adjustRightInd/>
        <w:spacing w:after="120"/>
        <w:ind w:left="1440" w:firstLineChars="0"/>
        <w:jc w:val="both"/>
        <w:textAlignment w:val="auto"/>
        <w:rPr>
          <w:rFonts w:eastAsia="宋体"/>
          <w:szCs w:val="24"/>
          <w:lang w:eastAsia="zh-CN"/>
        </w:rPr>
      </w:pPr>
      <w:r>
        <w:rPr>
          <w:szCs w:val="24"/>
          <w:lang w:eastAsia="zh-CN"/>
        </w:rPr>
        <w:t>Proposal 2: Any</w:t>
      </w:r>
      <w:r>
        <w:rPr>
          <w:rFonts w:eastAsia="宋体"/>
          <w:szCs w:val="24"/>
          <w:lang w:eastAsia="zh-CN"/>
        </w:rPr>
        <w:t xml:space="preserve"> 3GPP member can work with the selected test labs to provide 2Rx/4Rx UEs.</w:t>
      </w:r>
    </w:p>
    <w:p>
      <w:pPr>
        <w:pStyle w:val="149"/>
        <w:numPr>
          <w:ilvl w:val="1"/>
          <w:numId w:val="3"/>
        </w:numPr>
        <w:overflowPunct/>
        <w:autoSpaceDE/>
        <w:autoSpaceDN/>
        <w:adjustRightInd/>
        <w:spacing w:after="120"/>
        <w:ind w:left="1440" w:firstLineChars="0"/>
        <w:jc w:val="both"/>
        <w:textAlignment w:val="auto"/>
        <w:rPr>
          <w:rFonts w:eastAsia="宋体"/>
          <w:szCs w:val="24"/>
          <w:lang w:eastAsia="zh-CN"/>
        </w:rPr>
      </w:pPr>
      <w:r>
        <w:rPr>
          <w:szCs w:val="24"/>
          <w:lang w:eastAsia="zh-CN"/>
        </w:rPr>
        <w:t xml:space="preserve">Proposal 3: </w:t>
      </w:r>
      <w:r>
        <w:rPr>
          <w:rFonts w:eastAsia="宋体"/>
          <w:szCs w:val="24"/>
          <w:lang w:eastAsia="zh-CN"/>
        </w:rPr>
        <w:t>For the devices/</w:t>
      </w:r>
      <w:r>
        <w:rPr>
          <w:szCs w:val="24"/>
          <w:lang w:eastAsia="zh-CN"/>
        </w:rPr>
        <w:t>data</w:t>
      </w:r>
      <w:r>
        <w:rPr>
          <w:rFonts w:eastAsia="宋体"/>
          <w:szCs w:val="24"/>
          <w:lang w:eastAsia="zh-CN"/>
        </w:rPr>
        <w:t xml:space="preserve"> that labs cannot identify by themselves, a neutral party can help collect the information from OEMs. </w:t>
      </w:r>
    </w:p>
    <w:p>
      <w:pPr>
        <w:pStyle w:val="149"/>
        <w:numPr>
          <w:ilvl w:val="2"/>
          <w:numId w:val="3"/>
        </w:numPr>
        <w:overflowPunct/>
        <w:autoSpaceDE/>
        <w:autoSpaceDN/>
        <w:adjustRightInd/>
        <w:spacing w:after="120"/>
        <w:ind w:firstLineChars="0"/>
        <w:jc w:val="both"/>
        <w:textAlignment w:val="auto"/>
        <w:rPr>
          <w:rFonts w:eastAsia="宋体"/>
          <w:szCs w:val="24"/>
          <w:lang w:eastAsia="zh-CN"/>
        </w:rPr>
      </w:pPr>
      <w:r>
        <w:rPr>
          <w:rFonts w:hint="eastAsia" w:eastAsia="宋体"/>
          <w:szCs w:val="24"/>
          <w:lang w:eastAsia="zh-CN"/>
        </w:rPr>
        <w:t>S</w:t>
      </w:r>
      <w:r>
        <w:rPr>
          <w:rFonts w:eastAsia="宋体"/>
          <w:szCs w:val="24"/>
          <w:lang w:eastAsia="zh-CN"/>
        </w:rPr>
        <w:t>tep 1</w:t>
      </w:r>
      <w:r>
        <w:rPr>
          <w:rFonts w:hint="eastAsia" w:eastAsia="宋体"/>
          <w:szCs w:val="24"/>
          <w:lang w:eastAsia="zh-CN"/>
        </w:rPr>
        <w:t>:</w:t>
      </w:r>
      <w:r>
        <w:rPr>
          <w:rFonts w:eastAsia="宋体"/>
          <w:szCs w:val="24"/>
          <w:lang w:eastAsia="zh-CN"/>
        </w:rPr>
        <w:t xml:space="preserve"> Labs submit measurement data together with real UE models to the neutral party. </w:t>
      </w:r>
    </w:p>
    <w:p>
      <w:pPr>
        <w:pStyle w:val="149"/>
        <w:numPr>
          <w:ilvl w:val="2"/>
          <w:numId w:val="3"/>
        </w:numPr>
        <w:overflowPunct/>
        <w:autoSpaceDE/>
        <w:autoSpaceDN/>
        <w:adjustRightInd/>
        <w:spacing w:after="120"/>
        <w:ind w:firstLineChars="0"/>
        <w:jc w:val="both"/>
        <w:textAlignment w:val="auto"/>
        <w:rPr>
          <w:rFonts w:eastAsia="宋体"/>
          <w:szCs w:val="24"/>
          <w:lang w:eastAsia="zh-CN"/>
        </w:rPr>
      </w:pPr>
      <w:r>
        <w:rPr>
          <w:rFonts w:hint="eastAsia" w:eastAsia="宋体"/>
          <w:szCs w:val="24"/>
          <w:lang w:eastAsia="zh-CN"/>
        </w:rPr>
        <w:t>S</w:t>
      </w:r>
      <w:r>
        <w:rPr>
          <w:rFonts w:eastAsia="宋体"/>
          <w:szCs w:val="24"/>
          <w:lang w:eastAsia="zh-CN"/>
        </w:rPr>
        <w:t xml:space="preserve">tep 2: The neutral party asks OEMs for the information on the number of Rx antenna ports. </w:t>
      </w:r>
    </w:p>
    <w:p>
      <w:pPr>
        <w:pStyle w:val="149"/>
        <w:numPr>
          <w:ilvl w:val="2"/>
          <w:numId w:val="3"/>
        </w:numPr>
        <w:overflowPunct/>
        <w:autoSpaceDE/>
        <w:autoSpaceDN/>
        <w:adjustRightInd/>
        <w:spacing w:after="120"/>
        <w:ind w:firstLineChars="0"/>
        <w:jc w:val="both"/>
        <w:textAlignment w:val="auto"/>
        <w:rPr>
          <w:rFonts w:eastAsia="宋体"/>
          <w:szCs w:val="24"/>
          <w:lang w:eastAsia="zh-CN"/>
        </w:rPr>
      </w:pPr>
      <w:r>
        <w:rPr>
          <w:rFonts w:hint="eastAsia" w:eastAsia="宋体"/>
          <w:szCs w:val="24"/>
          <w:lang w:eastAsia="zh-CN"/>
        </w:rPr>
        <w:t>S</w:t>
      </w:r>
      <w:r>
        <w:rPr>
          <w:rFonts w:eastAsia="宋体"/>
          <w:szCs w:val="24"/>
          <w:lang w:eastAsia="zh-CN"/>
        </w:rPr>
        <w:t>tep 3: The neutral party labels the measurement data as 2Rx or 4Rx</w:t>
      </w:r>
      <w:r>
        <w:rPr>
          <w:rFonts w:hint="eastAsia" w:eastAsia="宋体"/>
          <w:szCs w:val="24"/>
          <w:lang w:eastAsia="zh-CN"/>
        </w:rPr>
        <w:t>,</w:t>
      </w:r>
      <w:r>
        <w:rPr>
          <w:rFonts w:eastAsia="宋体"/>
          <w:szCs w:val="24"/>
          <w:lang w:eastAsia="zh-CN"/>
        </w:rPr>
        <w:t xml:space="preserve"> then submits them to 3GPP anonymously.</w:t>
      </w:r>
    </w:p>
    <w:p>
      <w:pPr>
        <w:pStyle w:val="149"/>
        <w:numPr>
          <w:ilvl w:val="1"/>
          <w:numId w:val="3"/>
        </w:numPr>
        <w:overflowPunct/>
        <w:autoSpaceDE/>
        <w:autoSpaceDN/>
        <w:adjustRightInd/>
        <w:spacing w:after="120"/>
        <w:ind w:left="1440" w:firstLineChars="0"/>
        <w:jc w:val="both"/>
        <w:textAlignment w:val="auto"/>
        <w:rPr>
          <w:rFonts w:eastAsia="宋体"/>
          <w:szCs w:val="24"/>
          <w:lang w:eastAsia="zh-CN"/>
        </w:rPr>
      </w:pPr>
      <w:r>
        <w:rPr>
          <w:rFonts w:hint="eastAsia" w:eastAsia="宋体"/>
          <w:szCs w:val="24"/>
          <w:lang w:eastAsia="zh-CN"/>
        </w:rPr>
        <w:t>O</w:t>
      </w:r>
      <w:r>
        <w:rPr>
          <w:rFonts w:eastAsia="宋体"/>
          <w:szCs w:val="24"/>
          <w:lang w:eastAsia="zh-CN"/>
        </w:rPr>
        <w:t>thers</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 The proposals are basically agreeable. Further discuss the feasibility and detailed working procedures. </w:t>
      </w:r>
    </w:p>
    <w:p>
      <w:pPr>
        <w:rPr>
          <w:rFonts w:eastAsia="Malgun Gothic"/>
          <w:b/>
          <w:u w:val="single"/>
          <w:lang w:eastAsia="ko-KR"/>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Discussions:</w:t>
      </w:r>
    </w:p>
    <w:p>
      <w:pPr>
        <w:rPr>
          <w:rFonts w:hint="eastAsia"/>
          <w:i/>
          <w:color w:val="0070C0"/>
          <w:lang w:val="en-US" w:eastAsia="zh-CN"/>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Agreements:</w:t>
      </w:r>
    </w:p>
    <w:p>
      <w:pPr>
        <w:pStyle w:val="149"/>
        <w:numPr>
          <w:ilvl w:val="1"/>
          <w:numId w:val="3"/>
        </w:numPr>
        <w:overflowPunct/>
        <w:autoSpaceDE/>
        <w:autoSpaceDN/>
        <w:adjustRightInd/>
        <w:spacing w:after="120"/>
        <w:ind w:left="1440" w:firstLineChars="0"/>
        <w:jc w:val="both"/>
        <w:textAlignment w:val="auto"/>
        <w:rPr>
          <w:rFonts w:eastAsiaTheme="minorEastAsia"/>
          <w:b/>
          <w:highlight w:val="green"/>
          <w:lang w:eastAsia="zh-CN"/>
        </w:rPr>
      </w:pPr>
      <w:r>
        <w:rPr>
          <w:rFonts w:hint="eastAsia" w:eastAsia="宋体"/>
          <w:szCs w:val="24"/>
          <w:highlight w:val="green"/>
          <w:lang w:eastAsia="zh-CN"/>
        </w:rPr>
        <w:t>P</w:t>
      </w:r>
      <w:r>
        <w:rPr>
          <w:rFonts w:eastAsia="宋体"/>
          <w:szCs w:val="24"/>
          <w:highlight w:val="green"/>
          <w:lang w:eastAsia="zh-CN"/>
        </w:rPr>
        <w:t xml:space="preserve">roposal 1: </w:t>
      </w:r>
      <w:r>
        <w:rPr>
          <w:rFonts w:hint="eastAsia"/>
          <w:szCs w:val="24"/>
          <w:highlight w:val="green"/>
          <w:lang w:eastAsia="zh-CN"/>
        </w:rPr>
        <w:t>La</w:t>
      </w:r>
      <w:r>
        <w:rPr>
          <w:szCs w:val="24"/>
          <w:highlight w:val="green"/>
          <w:lang w:eastAsia="zh-CN"/>
        </w:rPr>
        <w:t>bs can try to identify</w:t>
      </w:r>
      <w:r>
        <w:rPr>
          <w:rFonts w:hint="eastAsia"/>
          <w:szCs w:val="24"/>
          <w:highlight w:val="green"/>
          <w:lang w:val="en-US" w:eastAsia="zh-CN"/>
        </w:rPr>
        <w:t xml:space="preserve"> </w:t>
      </w:r>
      <w:r>
        <w:rPr>
          <w:szCs w:val="24"/>
          <w:highlight w:val="green"/>
          <w:lang w:eastAsia="zh-CN"/>
        </w:rPr>
        <w:t>4Rx UE by themselves</w:t>
      </w:r>
      <w:r>
        <w:rPr>
          <w:rFonts w:hint="eastAsia"/>
          <w:szCs w:val="24"/>
          <w:highlight w:val="green"/>
          <w:lang w:val="en-US" w:eastAsia="zh-CN"/>
        </w:rPr>
        <w:t xml:space="preserve"> in any methods listed below</w:t>
      </w:r>
      <w:r>
        <w:rPr>
          <w:szCs w:val="24"/>
          <w:highlight w:val="green"/>
          <w:lang w:eastAsia="zh-CN"/>
        </w:rPr>
        <w:t>:</w:t>
      </w:r>
    </w:p>
    <w:p>
      <w:pPr>
        <w:pStyle w:val="149"/>
        <w:numPr>
          <w:ilvl w:val="2"/>
          <w:numId w:val="3"/>
        </w:numPr>
        <w:overflowPunct/>
        <w:autoSpaceDE/>
        <w:autoSpaceDN/>
        <w:adjustRightInd/>
        <w:spacing w:after="120"/>
        <w:ind w:firstLineChars="0"/>
        <w:jc w:val="both"/>
        <w:textAlignment w:val="auto"/>
        <w:rPr>
          <w:rFonts w:eastAsia="宋体"/>
          <w:szCs w:val="24"/>
          <w:highlight w:val="green"/>
          <w:lang w:eastAsia="zh-CN"/>
        </w:rPr>
      </w:pPr>
      <w:r>
        <w:rPr>
          <w:rFonts w:hint="eastAsia" w:eastAsia="宋体"/>
          <w:szCs w:val="24"/>
          <w:highlight w:val="green"/>
          <w:lang w:val="en-US" w:eastAsia="zh-CN"/>
        </w:rPr>
        <w:t>Method 1: If a UE can be connected to call box with 4x4 MIMO, the UE can be confirmed as a 4Rx UE</w:t>
      </w:r>
    </w:p>
    <w:p>
      <w:pPr>
        <w:pStyle w:val="149"/>
        <w:numPr>
          <w:ilvl w:val="2"/>
          <w:numId w:val="3"/>
        </w:numPr>
        <w:overflowPunct/>
        <w:autoSpaceDE/>
        <w:autoSpaceDN/>
        <w:adjustRightInd/>
        <w:spacing w:after="120"/>
        <w:ind w:firstLineChars="0"/>
        <w:jc w:val="both"/>
        <w:textAlignment w:val="auto"/>
        <w:rPr>
          <w:rFonts w:eastAsia="宋体"/>
          <w:szCs w:val="24"/>
          <w:highlight w:val="green"/>
          <w:lang w:eastAsia="zh-CN"/>
        </w:rPr>
      </w:pPr>
      <w:r>
        <w:rPr>
          <w:rFonts w:hint="eastAsia" w:eastAsia="宋体"/>
          <w:szCs w:val="24"/>
          <w:highlight w:val="green"/>
          <w:lang w:val="en-US" w:eastAsia="zh-CN"/>
        </w:rPr>
        <w:t xml:space="preserve">Method 2: </w:t>
      </w:r>
      <w:r>
        <w:rPr>
          <w:rFonts w:eastAsia="宋体"/>
          <w:szCs w:val="24"/>
          <w:highlight w:val="green"/>
          <w:lang w:eastAsia="zh-CN"/>
        </w:rPr>
        <w:t xml:space="preserve">Obtain the MIMO layer information from BS simulator, e.g., check the IE </w:t>
      </w:r>
      <w:r>
        <w:rPr>
          <w:highlight w:val="green"/>
          <w:lang w:val="en-US"/>
        </w:rPr>
        <w:t>maxNumberMIMO-LayersPDSCH</w:t>
      </w:r>
    </w:p>
    <w:p>
      <w:pPr>
        <w:pStyle w:val="149"/>
        <w:numPr>
          <w:ilvl w:val="3"/>
          <w:numId w:val="3"/>
        </w:numPr>
        <w:overflowPunct/>
        <w:autoSpaceDE/>
        <w:autoSpaceDN/>
        <w:adjustRightInd/>
        <w:spacing w:after="120"/>
        <w:ind w:left="3096" w:leftChars="0" w:hanging="360" w:firstLineChars="0"/>
        <w:jc w:val="both"/>
        <w:textAlignment w:val="auto"/>
        <w:rPr>
          <w:rFonts w:eastAsia="宋体"/>
          <w:szCs w:val="24"/>
          <w:highlight w:val="green"/>
          <w:lang w:eastAsia="zh-CN"/>
        </w:rPr>
      </w:pPr>
      <w:r>
        <w:rPr>
          <w:rFonts w:hint="eastAsia" w:eastAsia="宋体"/>
          <w:highlight w:val="green"/>
          <w:lang w:val="en-US" w:eastAsia="zh-CN"/>
        </w:rPr>
        <w:t xml:space="preserve">FFS </w:t>
      </w:r>
      <w:r>
        <w:rPr>
          <w:rFonts w:eastAsia="等线"/>
          <w:sz w:val="22"/>
          <w:szCs w:val="22"/>
          <w:highlight w:val="green"/>
          <w:lang w:eastAsia="zh-CN"/>
        </w:rPr>
        <w:t xml:space="preserve">IE </w:t>
      </w:r>
      <w:r>
        <w:rPr>
          <w:highlight w:val="green"/>
          <w:lang w:eastAsia="zh-CN"/>
        </w:rPr>
        <w:t>srs-TxSwitch</w:t>
      </w:r>
    </w:p>
    <w:p>
      <w:pPr>
        <w:pStyle w:val="149"/>
        <w:numPr>
          <w:ilvl w:val="2"/>
          <w:numId w:val="3"/>
        </w:numPr>
        <w:overflowPunct/>
        <w:autoSpaceDE/>
        <w:autoSpaceDN/>
        <w:adjustRightInd/>
        <w:spacing w:after="120"/>
        <w:ind w:firstLineChars="0"/>
        <w:jc w:val="both"/>
        <w:textAlignment w:val="auto"/>
        <w:rPr>
          <w:rFonts w:eastAsia="宋体"/>
          <w:szCs w:val="24"/>
          <w:highlight w:val="green"/>
          <w:lang w:eastAsia="zh-CN"/>
        </w:rPr>
      </w:pPr>
      <w:r>
        <w:rPr>
          <w:rFonts w:hint="eastAsia" w:eastAsia="宋体"/>
          <w:szCs w:val="24"/>
          <w:highlight w:val="green"/>
          <w:lang w:val="en-US" w:eastAsia="zh-CN"/>
        </w:rPr>
        <w:t xml:space="preserve">Method 3: </w:t>
      </w:r>
      <w:r>
        <w:rPr>
          <w:rFonts w:eastAsia="宋体"/>
          <w:szCs w:val="24"/>
          <w:highlight w:val="green"/>
          <w:lang w:eastAsia="zh-CN"/>
        </w:rPr>
        <w:t>Directly collect the information from OEMs.</w:t>
      </w:r>
    </w:p>
    <w:p>
      <w:pPr>
        <w:pStyle w:val="149"/>
        <w:numPr>
          <w:ilvl w:val="2"/>
          <w:numId w:val="3"/>
        </w:numPr>
        <w:overflowPunct/>
        <w:autoSpaceDE/>
        <w:autoSpaceDN/>
        <w:adjustRightInd/>
        <w:spacing w:after="120"/>
        <w:ind w:firstLineChars="0"/>
        <w:jc w:val="both"/>
        <w:textAlignment w:val="auto"/>
        <w:rPr>
          <w:rFonts w:eastAsia="宋体"/>
          <w:szCs w:val="24"/>
          <w:highlight w:val="green"/>
          <w:lang w:eastAsia="zh-CN"/>
        </w:rPr>
      </w:pPr>
      <w:r>
        <w:rPr>
          <w:rFonts w:hint="eastAsia" w:eastAsia="宋体"/>
          <w:szCs w:val="24"/>
          <w:highlight w:val="green"/>
          <w:lang w:val="en-US" w:eastAsia="zh-CN"/>
        </w:rPr>
        <w:t>Other methods are not precluded</w:t>
      </w:r>
    </w:p>
    <w:p>
      <w:pPr>
        <w:pStyle w:val="149"/>
        <w:numPr>
          <w:ilvl w:val="1"/>
          <w:numId w:val="3"/>
        </w:numPr>
        <w:overflowPunct/>
        <w:autoSpaceDE/>
        <w:autoSpaceDN/>
        <w:adjustRightInd/>
        <w:spacing w:after="120"/>
        <w:ind w:left="1440" w:firstLineChars="0"/>
        <w:jc w:val="both"/>
        <w:textAlignment w:val="auto"/>
        <w:rPr>
          <w:rFonts w:eastAsia="宋体"/>
          <w:szCs w:val="24"/>
          <w:highlight w:val="green"/>
          <w:lang w:eastAsia="zh-CN"/>
        </w:rPr>
      </w:pPr>
      <w:r>
        <w:rPr>
          <w:szCs w:val="24"/>
          <w:highlight w:val="green"/>
          <w:lang w:eastAsia="zh-CN"/>
        </w:rPr>
        <w:t>Proposal 2: Any</w:t>
      </w:r>
      <w:r>
        <w:rPr>
          <w:rFonts w:eastAsia="宋体"/>
          <w:szCs w:val="24"/>
          <w:highlight w:val="green"/>
          <w:lang w:eastAsia="zh-CN"/>
        </w:rPr>
        <w:t xml:space="preserve"> 3GPP member can work with the selected test labs to provide</w:t>
      </w:r>
      <w:r>
        <w:rPr>
          <w:rFonts w:hint="eastAsia" w:eastAsia="宋体"/>
          <w:szCs w:val="24"/>
          <w:highlight w:val="green"/>
          <w:lang w:val="en-US" w:eastAsia="zh-CN"/>
        </w:rPr>
        <w:t xml:space="preserve"> </w:t>
      </w:r>
      <w:r>
        <w:rPr>
          <w:rFonts w:eastAsia="宋体"/>
          <w:szCs w:val="24"/>
          <w:highlight w:val="green"/>
          <w:lang w:eastAsia="zh-CN"/>
        </w:rPr>
        <w:t>4Rx UEs.</w:t>
      </w:r>
    </w:p>
    <w:p>
      <w:pPr>
        <w:rPr>
          <w:rFonts w:eastAsia="Malgun Gothic"/>
          <w:b/>
          <w:u w:val="single"/>
          <w:lang w:eastAsia="ko-KR"/>
        </w:rPr>
      </w:pPr>
    </w:p>
    <w:p>
      <w:pPr>
        <w:rPr>
          <w:rFonts w:eastAsiaTheme="minorEastAsia"/>
          <w:b/>
          <w:u w:val="single"/>
          <w:lang w:eastAsia="zh-CN"/>
        </w:rPr>
      </w:pPr>
      <w:r>
        <w:rPr>
          <w:b/>
          <w:u w:val="single"/>
          <w:lang w:eastAsia="ko-KR"/>
        </w:rPr>
        <w:t>Issue 1-4-</w:t>
      </w:r>
      <w:r>
        <w:rPr>
          <w:b/>
          <w:u w:val="single"/>
          <w:lang w:eastAsia="zh-CN"/>
        </w:rPr>
        <w:t>4</w:t>
      </w:r>
      <w:r>
        <w:rPr>
          <w:b/>
          <w:u w:val="single"/>
          <w:lang w:eastAsia="ko-KR"/>
        </w:rPr>
        <w:t xml:space="preserve">: </w:t>
      </w:r>
      <w:r>
        <w:rPr>
          <w:rFonts w:hint="eastAsia" w:eastAsiaTheme="minorEastAsia"/>
          <w:b/>
          <w:u w:val="single"/>
          <w:lang w:eastAsia="zh-CN"/>
        </w:rPr>
        <w:t>U</w:t>
      </w:r>
      <w:r>
        <w:rPr>
          <w:rFonts w:eastAsiaTheme="minorEastAsia"/>
          <w:b/>
          <w:u w:val="single"/>
          <w:lang w:eastAsia="zh-CN"/>
        </w:rPr>
        <w:t xml:space="preserve">pdated working procedure for Measurement Campaign </w:t>
      </w:r>
    </w:p>
    <w:p>
      <w:pPr>
        <w:rPr>
          <w:i/>
          <w:iCs/>
          <w:color w:val="0070C0"/>
          <w:lang w:eastAsia="zh-CN"/>
        </w:rPr>
      </w:pPr>
      <w:r>
        <w:rPr>
          <w:i/>
          <w:iCs/>
          <w:color w:val="0070C0"/>
          <w:lang w:eastAsia="zh-CN"/>
        </w:rPr>
        <w:t xml:space="preserve">Background: </w:t>
      </w:r>
    </w:p>
    <w:p>
      <w:pPr>
        <w:jc w:val="both"/>
        <w:rPr>
          <w:rFonts w:eastAsiaTheme="minorEastAsia"/>
          <w:bCs/>
          <w:i/>
          <w:iCs/>
          <w:color w:val="0070C0"/>
          <w:lang w:eastAsia="zh-CN"/>
        </w:rPr>
      </w:pPr>
      <w:r>
        <w:rPr>
          <w:rFonts w:eastAsiaTheme="minorEastAsia"/>
          <w:bCs/>
          <w:i/>
          <w:iCs/>
          <w:color w:val="0070C0"/>
          <w:lang w:eastAsia="zh-CN"/>
        </w:rPr>
        <w:t>At RAN4#108, it was agreed to adopt the same UE information collection approach for both Rel-18 TRP/TRS and Rel-18 MIMO OTA: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overflowPunct w:val="0"/>
              <w:autoSpaceDE w:val="0"/>
              <w:autoSpaceDN w:val="0"/>
              <w:adjustRightInd w:val="0"/>
              <w:textAlignment w:val="baseline"/>
              <w:rPr>
                <w:rFonts w:eastAsia="Yu Mincho"/>
                <w:b/>
                <w:i/>
                <w:iCs/>
                <w:color w:val="0070C0"/>
                <w:u w:val="single"/>
                <w:lang w:eastAsia="ko-KR"/>
              </w:rPr>
            </w:pPr>
            <w:r>
              <w:rPr>
                <w:rFonts w:eastAsia="Yu Mincho"/>
                <w:b/>
                <w:i/>
                <w:iCs/>
                <w:color w:val="0070C0"/>
                <w:u w:val="single"/>
                <w:lang w:eastAsia="ko-KR"/>
              </w:rPr>
              <w:t xml:space="preserve">Issue 4-2-7: Adopting the same UE information collection approach for both Rel-18 TRP/TRS and Rel-18 MIMO OTA </w:t>
            </w:r>
          </w:p>
          <w:p>
            <w:pPr>
              <w:pStyle w:val="149"/>
              <w:numPr>
                <w:ilvl w:val="0"/>
                <w:numId w:val="3"/>
              </w:numPr>
              <w:overflowPunct/>
              <w:autoSpaceDE/>
              <w:autoSpaceDN/>
              <w:adjustRightInd/>
              <w:spacing w:after="120"/>
              <w:ind w:left="720" w:firstLineChars="0"/>
              <w:textAlignment w:val="auto"/>
              <w:rPr>
                <w:rFonts w:eastAsia="宋体"/>
                <w:b/>
                <w:bCs/>
                <w:i/>
                <w:iCs/>
                <w:color w:val="0070C0"/>
                <w:szCs w:val="24"/>
              </w:rPr>
            </w:pPr>
            <w:r>
              <w:rPr>
                <w:rFonts w:eastAsia="宋体"/>
                <w:b/>
                <w:bCs/>
                <w:i/>
                <w:iCs/>
                <w:color w:val="0070C0"/>
                <w:szCs w:val="24"/>
              </w:rPr>
              <w:t>Agreements</w:t>
            </w:r>
          </w:p>
          <w:p>
            <w:pPr>
              <w:pStyle w:val="149"/>
              <w:numPr>
                <w:ilvl w:val="1"/>
                <w:numId w:val="3"/>
              </w:numPr>
              <w:overflowPunct/>
              <w:autoSpaceDE/>
              <w:autoSpaceDN/>
              <w:adjustRightInd/>
              <w:spacing w:after="120"/>
              <w:ind w:left="1352" w:firstLineChars="0"/>
              <w:textAlignment w:val="auto"/>
              <w:rPr>
                <w:i/>
                <w:iCs/>
                <w:color w:val="0070C0"/>
              </w:rPr>
            </w:pPr>
            <w:r>
              <w:rPr>
                <w:i/>
                <w:iCs/>
                <w:color w:val="0070C0"/>
              </w:rPr>
              <w:t>The same UE information collection approach from Rel-18 TRP/TRS can be applied for FR1 MIMO OTA</w:t>
            </w:r>
          </w:p>
          <w:p>
            <w:pPr>
              <w:pStyle w:val="149"/>
              <w:numPr>
                <w:ilvl w:val="2"/>
                <w:numId w:val="3"/>
              </w:numPr>
              <w:overflowPunct/>
              <w:autoSpaceDE/>
              <w:autoSpaceDN/>
              <w:adjustRightInd/>
              <w:spacing w:after="120"/>
              <w:ind w:firstLineChars="0"/>
              <w:textAlignment w:val="auto"/>
              <w:rPr>
                <w:i/>
                <w:iCs/>
                <w:color w:val="0070C0"/>
              </w:rPr>
            </w:pPr>
            <w:r>
              <w:rPr>
                <w:i/>
                <w:iCs/>
                <w:color w:val="0070C0"/>
              </w:rPr>
              <w:t xml:space="preserve">The threshold value can be discussed separately </w:t>
            </w:r>
          </w:p>
          <w:p>
            <w:pPr>
              <w:pStyle w:val="149"/>
              <w:numPr>
                <w:ilvl w:val="1"/>
                <w:numId w:val="3"/>
              </w:numPr>
              <w:overflowPunct/>
              <w:autoSpaceDE/>
              <w:autoSpaceDN/>
              <w:adjustRightInd/>
              <w:spacing w:after="120"/>
              <w:ind w:left="1352" w:firstLineChars="0"/>
              <w:textAlignment w:val="auto"/>
              <w:rPr>
                <w:rFonts w:eastAsiaTheme="minorEastAsia"/>
                <w:bCs/>
                <w:i/>
                <w:iCs/>
                <w:color w:val="0070C0"/>
                <w:lang w:eastAsia="zh-CN"/>
              </w:rPr>
            </w:pPr>
            <w:r>
              <w:rPr>
                <w:i/>
                <w:iCs/>
                <w:color w:val="0070C0"/>
              </w:rPr>
              <w:t>FFS for FR2 MIMO OTA</w:t>
            </w:r>
          </w:p>
        </w:tc>
      </w:tr>
    </w:tbl>
    <w:p>
      <w:pPr>
        <w:jc w:val="both"/>
        <w:rPr>
          <w:rFonts w:eastAsiaTheme="minorEastAsia"/>
          <w:bCs/>
          <w:i/>
          <w:iCs/>
          <w:color w:val="0070C0"/>
          <w:lang w:eastAsia="zh-CN"/>
        </w:rPr>
      </w:pPr>
      <w:r>
        <w:rPr>
          <w:rFonts w:eastAsiaTheme="minorEastAsia"/>
          <w:bCs/>
          <w:i/>
          <w:iCs/>
          <w:color w:val="0070C0"/>
          <w:lang w:eastAsia="zh-CN"/>
        </w:rPr>
        <w:t xml:space="preserve">At RAN4#108-bis, the working procedures for Rel-18 TRP/TRS measurement campaign were updated accordingly. </w:t>
      </w:r>
    </w:p>
    <w:p>
      <w:pPr>
        <w:rPr>
          <w:color w:val="0070C0"/>
          <w:lang w:eastAsia="zh-CN"/>
        </w:rPr>
      </w:pP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(merging R4-2320065 and Proposal 1 in R4-2318977)</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Approve the following working procedures for FR1 MIMO OTA Measurement Campaign:</w:t>
      </w:r>
    </w:p>
    <w:p>
      <w:pPr>
        <w:ind w:firstLine="803" w:firstLineChars="400"/>
        <w:rPr>
          <w:b/>
          <w:bCs/>
          <w:color w:val="0070C0"/>
          <w:lang w:eastAsia="zh-CN"/>
        </w:rPr>
      </w:pPr>
      <w:r>
        <w:rPr>
          <w:b/>
          <w:bCs/>
          <w:szCs w:val="24"/>
          <w:lang w:eastAsia="zh-CN"/>
        </w:rPr>
        <w:t>Working procedures for FR1 MIMO OTA Measurement Campaign</w:t>
      </w:r>
    </w:p>
    <w:p>
      <w:pPr>
        <w:numPr>
          <w:ilvl w:val="0"/>
          <w:numId w:val="6"/>
        </w:numPr>
        <w:overflowPunct w:val="0"/>
        <w:autoSpaceDE w:val="0"/>
        <w:autoSpaceDN w:val="0"/>
        <w:adjustRightInd w:val="0"/>
        <w:spacing w:after="100"/>
        <w:ind w:left="760" w:leftChars="380"/>
        <w:jc w:val="both"/>
        <w:textAlignment w:val="baseline"/>
      </w:pPr>
      <w:r>
        <w:t>…</w:t>
      </w:r>
    </w:p>
    <w:p>
      <w:pPr>
        <w:numPr>
          <w:ilvl w:val="0"/>
          <w:numId w:val="6"/>
        </w:numPr>
        <w:overflowPunct w:val="0"/>
        <w:autoSpaceDE w:val="0"/>
        <w:autoSpaceDN w:val="0"/>
        <w:adjustRightInd w:val="0"/>
        <w:spacing w:after="100"/>
        <w:ind w:left="760" w:leftChars="380"/>
        <w:jc w:val="both"/>
        <w:textAlignment w:val="baseline"/>
      </w:pPr>
      <w:r>
        <w:t>…</w:t>
      </w:r>
    </w:p>
    <w:p>
      <w:pPr>
        <w:numPr>
          <w:ilvl w:val="0"/>
          <w:numId w:val="6"/>
        </w:numPr>
        <w:overflowPunct w:val="0"/>
        <w:autoSpaceDE w:val="0"/>
        <w:autoSpaceDN w:val="0"/>
        <w:adjustRightInd w:val="0"/>
        <w:spacing w:after="100"/>
        <w:ind w:left="760" w:leftChars="380"/>
        <w:jc w:val="both"/>
        <w:textAlignment w:val="baseline"/>
      </w:pPr>
      <w:r>
        <w:t>Commercial device (Smartphone) selection criteria for FR1 MIMO OTA Measurement Campaign:</w:t>
      </w:r>
    </w:p>
    <w:p>
      <w:pPr>
        <w:numPr>
          <w:ilvl w:val="1"/>
          <w:numId w:val="6"/>
        </w:numPr>
        <w:overflowPunct w:val="0"/>
        <w:autoSpaceDE w:val="0"/>
        <w:autoSpaceDN w:val="0"/>
        <w:adjustRightInd w:val="0"/>
        <w:spacing w:after="100"/>
        <w:ind w:left="1480" w:leftChars="740"/>
        <w:jc w:val="both"/>
        <w:textAlignment w:val="baseline"/>
      </w:pPr>
      <w:r>
        <w:t xml:space="preserve">DUT capability: </w:t>
      </w:r>
      <w:r>
        <w:rPr>
          <w:szCs w:val="24"/>
          <w:lang w:eastAsia="zh-CN"/>
        </w:rPr>
        <w:t xml:space="preserve">support for all the bands </w:t>
      </w:r>
      <w:r>
        <w:t>n1, n5, n8, n28, and n77</w:t>
      </w:r>
      <w:r>
        <w:rPr>
          <w:szCs w:val="24"/>
          <w:lang w:eastAsia="zh-CN"/>
        </w:rPr>
        <w:t xml:space="preserve"> listed in the WID is preferred, but devices supporting only a subset of the above bands can equally be used in the measurement campaign for such supported bands</w:t>
      </w:r>
    </w:p>
    <w:p>
      <w:pPr>
        <w:numPr>
          <w:ilvl w:val="1"/>
          <w:numId w:val="6"/>
        </w:numPr>
        <w:overflowPunct w:val="0"/>
        <w:autoSpaceDE w:val="0"/>
        <w:autoSpaceDN w:val="0"/>
        <w:adjustRightInd w:val="0"/>
        <w:spacing w:after="100"/>
        <w:ind w:left="1480" w:leftChars="740"/>
        <w:jc w:val="both"/>
        <w:textAlignment w:val="baseline"/>
      </w:pPr>
      <w:r>
        <w:t>DUT variety: the selection of commercial devices should cover various of devices in the market. The following selection criteria can also be considered:</w:t>
      </w:r>
    </w:p>
    <w:p>
      <w:pPr>
        <w:numPr>
          <w:ilvl w:val="2"/>
          <w:numId w:val="7"/>
        </w:numPr>
        <w:spacing w:after="100"/>
        <w:jc w:val="both"/>
      </w:pPr>
      <w:r>
        <w:t>Year of production: 2020-2023</w:t>
      </w:r>
    </w:p>
    <w:p>
      <w:pPr>
        <w:numPr>
          <w:ilvl w:val="2"/>
          <w:numId w:val="7"/>
        </w:numPr>
        <w:spacing w:after="100"/>
        <w:jc w:val="both"/>
      </w:pPr>
      <w:r>
        <w:t>Brand variety</w:t>
      </w:r>
    </w:p>
    <w:p>
      <w:pPr>
        <w:numPr>
          <w:ilvl w:val="2"/>
          <w:numId w:val="7"/>
        </w:numPr>
        <w:spacing w:after="100"/>
        <w:jc w:val="both"/>
      </w:pPr>
      <w:r>
        <w:rPr>
          <w:rFonts w:eastAsia="Malgun Gothic"/>
        </w:rPr>
        <w:t>Price range (to cover different</w:t>
      </w:r>
      <w:r>
        <w:t xml:space="preserve"> price ranges, </w:t>
      </w:r>
      <w:r>
        <w:rPr>
          <w:rFonts w:eastAsia="Malgun Gothic"/>
        </w:rPr>
        <w:t>including High/Mid/Low-end products)</w:t>
      </w:r>
    </w:p>
    <w:p>
      <w:pPr>
        <w:numPr>
          <w:ilvl w:val="2"/>
          <w:numId w:val="7"/>
        </w:numPr>
        <w:spacing w:after="100"/>
        <w:jc w:val="both"/>
      </w:pPr>
      <w:r>
        <w:t>Popularity</w:t>
      </w:r>
    </w:p>
    <w:p>
      <w:pPr>
        <w:numPr>
          <w:ilvl w:val="2"/>
          <w:numId w:val="7"/>
        </w:numPr>
        <w:spacing w:after="100"/>
        <w:jc w:val="both"/>
      </w:pPr>
      <w:r>
        <w:t>Number of bands supported</w:t>
      </w:r>
    </w:p>
    <w:p>
      <w:pPr>
        <w:numPr>
          <w:ilvl w:val="0"/>
          <w:numId w:val="6"/>
        </w:numPr>
        <w:overflowPunct w:val="0"/>
        <w:autoSpaceDE w:val="0"/>
        <w:autoSpaceDN w:val="0"/>
        <w:adjustRightInd w:val="0"/>
        <w:spacing w:after="100"/>
        <w:ind w:left="760" w:leftChars="380"/>
        <w:jc w:val="both"/>
        <w:textAlignment w:val="baseline"/>
      </w:pPr>
      <w:r>
        <w:rPr>
          <w:lang w:eastAsia="zh-CN"/>
        </w:rPr>
        <w:t xml:space="preserve">Commercial devices </w:t>
      </w:r>
      <w:r>
        <w:rPr>
          <w:rFonts w:eastAsia="Malgun Gothic"/>
        </w:rPr>
        <w:t>provision</w:t>
      </w:r>
      <w:r>
        <w:rPr>
          <w:lang w:eastAsia="zh-CN"/>
        </w:rPr>
        <w:t>:</w:t>
      </w:r>
      <w:r>
        <w:rPr>
          <w:rFonts w:hint="eastAsia"/>
          <w:lang w:eastAsia="zh-CN"/>
        </w:rPr>
        <w:t xml:space="preserve"> </w:t>
      </w:r>
    </w:p>
    <w:p>
      <w:pPr>
        <w:numPr>
          <w:ilvl w:val="1"/>
          <w:numId w:val="6"/>
        </w:numPr>
        <w:overflowPunct w:val="0"/>
        <w:autoSpaceDE w:val="0"/>
        <w:autoSpaceDN w:val="0"/>
        <w:adjustRightInd w:val="0"/>
        <w:spacing w:after="100"/>
        <w:jc w:val="both"/>
        <w:textAlignment w:val="baseline"/>
      </w:pPr>
      <w:r>
        <w:rPr>
          <w:lang w:eastAsia="zh-CN"/>
        </w:rPr>
        <w:t>Test</w:t>
      </w:r>
      <w:r>
        <w:t xml:space="preserve"> labs can prepare and collect </w:t>
      </w:r>
      <w:bookmarkStart w:id="9" w:name="_Hlk95730354"/>
      <w:r>
        <w:t>commercial devices</w:t>
      </w:r>
      <w:bookmarkEnd w:id="9"/>
      <w:r>
        <w:t xml:space="preserve"> by themselves based on the above selection criteria. </w:t>
      </w:r>
    </w:p>
    <w:p>
      <w:pPr>
        <w:numPr>
          <w:ilvl w:val="1"/>
          <w:numId w:val="6"/>
        </w:numPr>
        <w:spacing w:after="100" w:line="252" w:lineRule="auto"/>
        <w:rPr>
          <w:rFonts w:eastAsia="Malgun Gothic"/>
        </w:rPr>
      </w:pPr>
      <w:r>
        <w:rPr>
          <w:rFonts w:eastAsia="Malgun Gothic"/>
        </w:rPr>
        <w:t xml:space="preserve">Any 3GPP member can work with the selected test labs to provide devices </w:t>
      </w:r>
    </w:p>
    <w:p>
      <w:pPr>
        <w:numPr>
          <w:ilvl w:val="2"/>
          <w:numId w:val="6"/>
        </w:numPr>
        <w:spacing w:after="100" w:line="252" w:lineRule="auto"/>
        <w:rPr>
          <w:rFonts w:eastAsia="Malgun Gothic"/>
        </w:rPr>
      </w:pPr>
      <w:r>
        <w:rPr>
          <w:rFonts w:eastAsia="Malgun Gothic"/>
        </w:rPr>
        <w:t>A test lab shall measure only one UE model in case different samples are provided</w:t>
      </w:r>
    </w:p>
    <w:p>
      <w:pPr>
        <w:numPr>
          <w:ilvl w:val="2"/>
          <w:numId w:val="6"/>
        </w:numPr>
        <w:spacing w:after="100" w:line="252" w:lineRule="auto"/>
        <w:rPr>
          <w:rFonts w:eastAsia="Malgun Gothic"/>
        </w:rPr>
      </w:pPr>
      <w:r>
        <w:rPr>
          <w:rFonts w:eastAsia="Malgun Gothic"/>
        </w:rPr>
        <w:t>Same UE model supporting different sets of bands can be measured. For this case, the UE model should be marked as different model, e.g., model A-1, model A-2. (guidance on how to manage this case are provided in the spreadsheet in [TBD])</w:t>
      </w:r>
    </w:p>
    <w:p>
      <w:pPr>
        <w:numPr>
          <w:ilvl w:val="1"/>
          <w:numId w:val="6"/>
        </w:numPr>
        <w:spacing w:after="100" w:line="252" w:lineRule="auto"/>
        <w:rPr>
          <w:rFonts w:eastAsia="Malgun Gothic"/>
        </w:rPr>
      </w:pPr>
      <w:r>
        <w:rPr>
          <w:rFonts w:eastAsia="Malgun Gothic"/>
        </w:rPr>
        <w:t>The 3GPP member providing the DUTs should contact one of the selected labs to check their availability to receive the DUTs and define together the related provisioning aspects</w:t>
      </w:r>
    </w:p>
    <w:p>
      <w:pPr>
        <w:numPr>
          <w:ilvl w:val="2"/>
          <w:numId w:val="6"/>
        </w:numPr>
        <w:spacing w:after="100" w:line="252" w:lineRule="auto"/>
        <w:rPr>
          <w:rFonts w:eastAsia="Malgun Gothic"/>
        </w:rPr>
      </w:pPr>
      <w:r>
        <w:rPr>
          <w:rFonts w:eastAsia="Malgun Gothic"/>
        </w:rPr>
        <w:t>Any issue should be reported to the rapporteur in a timely manner to discuss for an alternative solution</w:t>
      </w:r>
    </w:p>
    <w:p>
      <w:pPr>
        <w:numPr>
          <w:ilvl w:val="2"/>
          <w:numId w:val="6"/>
        </w:numPr>
        <w:spacing w:after="100" w:line="252" w:lineRule="auto"/>
        <w:rPr>
          <w:rFonts w:eastAsia="Malgun Gothic"/>
        </w:rPr>
      </w:pPr>
      <w:r>
        <w:rPr>
          <w:rFonts w:eastAsia="Malgun Gothic"/>
        </w:rPr>
        <w:t>To plan properly the measurement campaign, the following actions are requested for the RAN4 Nov meeting:</w:t>
      </w:r>
    </w:p>
    <w:p>
      <w:pPr>
        <w:numPr>
          <w:ilvl w:val="3"/>
          <w:numId w:val="8"/>
        </w:numPr>
        <w:spacing w:after="100" w:line="252" w:lineRule="auto"/>
        <w:rPr>
          <w:rFonts w:eastAsia="Malgun Gothic"/>
        </w:rPr>
      </w:pPr>
      <w:r>
        <w:rPr>
          <w:rFonts w:eastAsia="Malgun Gothic"/>
        </w:rPr>
        <w:t xml:space="preserve">The rapporteur </w:t>
      </w:r>
      <w:bookmarkStart w:id="10" w:name="OLE_LINK4"/>
      <w:r>
        <w:rPr>
          <w:rFonts w:eastAsia="Malgun Gothic"/>
        </w:rPr>
        <w:t xml:space="preserve">checks with the volunteer labs the number of DUTs (minimum 3, maximum 15) they expect to be able to measure </w:t>
      </w:r>
      <w:bookmarkEnd w:id="10"/>
      <w:r>
        <w:rPr>
          <w:rFonts w:eastAsia="Malgun Gothic"/>
        </w:rPr>
        <w:t>AND how many DUTs they can accommodate from 3GPP members</w:t>
      </w:r>
    </w:p>
    <w:p>
      <w:pPr>
        <w:numPr>
          <w:ilvl w:val="3"/>
          <w:numId w:val="8"/>
        </w:numPr>
        <w:spacing w:after="100" w:line="252" w:lineRule="auto"/>
        <w:rPr>
          <w:rFonts w:eastAsia="Malgun Gothic"/>
        </w:rPr>
      </w:pPr>
      <w:r>
        <w:rPr>
          <w:rFonts w:eastAsia="Malgun Gothic"/>
        </w:rPr>
        <w:t>The 3GPP members providing the DUTs checks how many samples they intend to provide (</w:t>
      </w:r>
      <w:r>
        <w:rPr>
          <w:szCs w:val="24"/>
          <w:lang w:eastAsia="zh-CN"/>
        </w:rPr>
        <w:t>with support of UE pre-configuration for measurements)</w:t>
      </w:r>
    </w:p>
    <w:p>
      <w:pPr>
        <w:numPr>
          <w:ilvl w:val="3"/>
          <w:numId w:val="8"/>
        </w:numPr>
        <w:spacing w:after="100" w:line="252" w:lineRule="auto"/>
        <w:rPr>
          <w:rFonts w:eastAsia="Malgun Gothic"/>
        </w:rPr>
      </w:pPr>
      <w:r>
        <w:rPr>
          <w:rFonts w:eastAsia="Malgun Gothic"/>
        </w:rPr>
        <w:t xml:space="preserve">Planning of the measurement campaign and thresholds of the data pool can be reviewed based on the above points  </w:t>
      </w:r>
    </w:p>
    <w:p>
      <w:pPr>
        <w:numPr>
          <w:ilvl w:val="0"/>
          <w:numId w:val="6"/>
        </w:numPr>
        <w:overflowPunct w:val="0"/>
        <w:autoSpaceDE w:val="0"/>
        <w:autoSpaceDN w:val="0"/>
        <w:adjustRightInd w:val="0"/>
        <w:spacing w:after="100"/>
        <w:ind w:left="760" w:leftChars="380"/>
        <w:jc w:val="both"/>
        <w:textAlignment w:val="baseline"/>
      </w:pPr>
      <w:r>
        <w:t>Measurement results submission:</w:t>
      </w:r>
    </w:p>
    <w:p>
      <w:pPr>
        <w:numPr>
          <w:ilvl w:val="1"/>
          <w:numId w:val="6"/>
        </w:numPr>
        <w:spacing w:after="100"/>
        <w:rPr>
          <w:rFonts w:eastAsia="Malgun Gothic"/>
        </w:rPr>
      </w:pPr>
      <w:r>
        <w:rPr>
          <w:rFonts w:eastAsia="Malgun Gothic"/>
        </w:rPr>
        <w:t>RAN4 Secretary will cover the role of the trusted and neutral third party for the whole procedure</w:t>
      </w:r>
    </w:p>
    <w:p>
      <w:pPr>
        <w:numPr>
          <w:ilvl w:val="1"/>
          <w:numId w:val="6"/>
        </w:numPr>
        <w:spacing w:after="100"/>
        <w:rPr>
          <w:rFonts w:eastAsia="Malgun Gothic"/>
          <w:strike/>
        </w:rPr>
      </w:pPr>
      <w:r>
        <w:rPr>
          <w:rFonts w:eastAsia="Malgun Gothic"/>
        </w:rPr>
        <w:t>UE information disclosure: labs use the spreadsheet in [TBD] to submit the device information</w:t>
      </w:r>
      <w:r>
        <w:rPr>
          <w:rFonts w:hint="eastAsia" w:eastAsia="Malgun Gothic"/>
        </w:rPr>
        <w:t>.</w:t>
      </w:r>
      <w:r>
        <w:rPr>
          <w:rFonts w:eastAsia="Malgun Gothic"/>
        </w:rPr>
        <w:t xml:space="preserve"> The UE information should NOT BE CORRELATED with the order in the measurement data submitted by the same lab for the respective list of devices in c, i.e., the UE mode order in the list should be randomly disrupted.  </w:t>
      </w:r>
    </w:p>
    <w:p>
      <w:pPr>
        <w:numPr>
          <w:ilvl w:val="1"/>
          <w:numId w:val="6"/>
        </w:numPr>
        <w:spacing w:after="100"/>
        <w:rPr>
          <w:rFonts w:eastAsia="Malgun Gothic"/>
        </w:rPr>
      </w:pPr>
      <w:r>
        <w:rPr>
          <w:rFonts w:eastAsia="Malgun Gothic"/>
        </w:rPr>
        <w:t>Labs use the worksheet template in [TBD] to submit the measurement results for Rel-18 3GPP FR1 MIMO OTA performance data pool.</w:t>
      </w:r>
    </w:p>
    <w:p>
      <w:pPr>
        <w:numPr>
          <w:ilvl w:val="1"/>
          <w:numId w:val="6"/>
        </w:numPr>
        <w:spacing w:after="100"/>
        <w:rPr>
          <w:rFonts w:eastAsia="Malgun Gothic"/>
        </w:rPr>
      </w:pPr>
      <w:r>
        <w:rPr>
          <w:rFonts w:eastAsia="Malgun Gothic"/>
        </w:rPr>
        <w:t>The measurement results should be submitted to RAN4 by anonymous approach (the UE model should not be disclosed):</w:t>
      </w:r>
    </w:p>
    <w:p>
      <w:pPr>
        <w:numPr>
          <w:ilvl w:val="2"/>
          <w:numId w:val="6"/>
        </w:numPr>
        <w:spacing w:after="100"/>
        <w:rPr>
          <w:rFonts w:eastAsia="Malgun Gothic"/>
        </w:rPr>
      </w:pPr>
      <w:r>
        <w:rPr>
          <w:rFonts w:eastAsia="Malgun Gothic"/>
        </w:rPr>
        <w:t xml:space="preserve">The minimum number of submitted devices from each lab is 3, the maximum number is 15. </w:t>
      </w:r>
      <w:r>
        <w:t>Meanwhile, labs are encouraged to provide as much data as possible within 15</w:t>
      </w:r>
    </w:p>
    <w:p>
      <w:pPr>
        <w:numPr>
          <w:ilvl w:val="2"/>
          <w:numId w:val="6"/>
        </w:numPr>
        <w:spacing w:after="100"/>
        <w:rPr>
          <w:rFonts w:eastAsia="Malgun Gothic"/>
        </w:rPr>
      </w:pPr>
      <w:r>
        <w:rPr>
          <w:rFonts w:eastAsia="Malgun Gothic"/>
        </w:rPr>
        <w:t>Volunteer labs provide the device information sheet ONLY to the RAN4 Secretary and the sheet used to submit measurement results to 3GPP RAN4</w:t>
      </w:r>
    </w:p>
    <w:p>
      <w:pPr>
        <w:numPr>
          <w:ilvl w:val="1"/>
          <w:numId w:val="6"/>
        </w:numPr>
        <w:spacing w:after="100"/>
        <w:rPr>
          <w:rFonts w:eastAsia="Malgun Gothic"/>
        </w:rPr>
      </w:pPr>
      <w:r>
        <w:rPr>
          <w:szCs w:val="24"/>
        </w:rPr>
        <w:t>RAN4 Secretary ONLY publishes to 3GPP RAN4 the following summary of statistical information after anonymizing the sensitive UE information data, i.e., UE model name and vendor name:</w:t>
      </w:r>
    </w:p>
    <w:p>
      <w:pPr>
        <w:numPr>
          <w:ilvl w:val="2"/>
          <w:numId w:val="6"/>
        </w:numPr>
        <w:spacing w:after="100"/>
        <w:rPr>
          <w:rFonts w:eastAsia="Malgun Gothic"/>
        </w:rPr>
      </w:pPr>
      <w:r>
        <w:rPr>
          <w:rFonts w:eastAsia="Malgun Gothic"/>
        </w:rPr>
        <w:t>Total number of devices</w:t>
      </w:r>
    </w:p>
    <w:p>
      <w:pPr>
        <w:numPr>
          <w:ilvl w:val="2"/>
          <w:numId w:val="6"/>
        </w:numPr>
        <w:spacing w:after="100"/>
        <w:rPr>
          <w:rFonts w:eastAsia="Malgun Gothic"/>
        </w:rPr>
      </w:pPr>
      <w:r>
        <w:rPr>
          <w:rFonts w:eastAsia="Malgun Gothic"/>
        </w:rPr>
        <w:t>Total number of models</w:t>
      </w:r>
    </w:p>
    <w:p>
      <w:pPr>
        <w:numPr>
          <w:ilvl w:val="2"/>
          <w:numId w:val="6"/>
        </w:numPr>
        <w:spacing w:after="100"/>
        <w:rPr>
          <w:rFonts w:eastAsia="Malgun Gothic"/>
        </w:rPr>
      </w:pPr>
      <w:r>
        <w:rPr>
          <w:rFonts w:eastAsia="Malgun Gothic"/>
        </w:rPr>
        <w:t>Total number of devices vendors</w:t>
      </w:r>
    </w:p>
    <w:p>
      <w:pPr>
        <w:numPr>
          <w:ilvl w:val="2"/>
          <w:numId w:val="6"/>
        </w:numPr>
        <w:spacing w:after="100"/>
        <w:rPr>
          <w:rFonts w:eastAsia="Malgun Gothic"/>
        </w:rPr>
      </w:pPr>
      <w:r>
        <w:rPr>
          <w:rFonts w:eastAsia="Malgun Gothic"/>
        </w:rPr>
        <w:t>Percentage of devices per vendor</w:t>
      </w:r>
    </w:p>
    <w:p>
      <w:pPr>
        <w:numPr>
          <w:ilvl w:val="2"/>
          <w:numId w:val="6"/>
        </w:numPr>
        <w:spacing w:after="100"/>
        <w:rPr>
          <w:rFonts w:eastAsia="Malgun Gothic"/>
        </w:rPr>
      </w:pPr>
      <w:r>
        <w:rPr>
          <w:rFonts w:eastAsia="Malgun Gothic"/>
        </w:rPr>
        <w:t>Percentage of devices per Power Class</w:t>
      </w:r>
    </w:p>
    <w:p>
      <w:pPr>
        <w:numPr>
          <w:ilvl w:val="2"/>
          <w:numId w:val="6"/>
        </w:numPr>
        <w:spacing w:after="100"/>
        <w:rPr>
          <w:rFonts w:eastAsia="Malgun Gothic"/>
        </w:rPr>
      </w:pPr>
      <w:r>
        <w:rPr>
          <w:rFonts w:eastAsia="Malgun Gothic"/>
        </w:rPr>
        <w:t>Percentage of devices per each supported band</w:t>
      </w:r>
    </w:p>
    <w:p>
      <w:pPr>
        <w:numPr>
          <w:ilvl w:val="2"/>
          <w:numId w:val="6"/>
        </w:numPr>
        <w:spacing w:after="100"/>
        <w:rPr>
          <w:rFonts w:eastAsia="Malgun Gothic"/>
        </w:rPr>
      </w:pPr>
      <w:r>
        <w:rPr>
          <w:rFonts w:eastAsia="Malgun Gothic"/>
        </w:rPr>
        <w:t>Percentage of devices per year of production</w:t>
      </w:r>
    </w:p>
    <w:p>
      <w:pPr>
        <w:numPr>
          <w:ilvl w:val="2"/>
          <w:numId w:val="6"/>
        </w:numPr>
        <w:spacing w:after="100"/>
        <w:rPr>
          <w:rFonts w:eastAsia="Malgun Gothic"/>
        </w:rPr>
      </w:pPr>
      <w:r>
        <w:rPr>
          <w:rFonts w:eastAsia="Malgun Gothic"/>
        </w:rPr>
        <w:t>Percentage of the devices that are certified by at least one of certification bodies as following: PTCRB, GCF, NAL/CTA (Chinese network access licensed test)], FCC, CE</w:t>
      </w:r>
    </w:p>
    <w:p>
      <w:pPr>
        <w:numPr>
          <w:ilvl w:val="3"/>
          <w:numId w:val="6"/>
        </w:numPr>
        <w:spacing w:after="100"/>
        <w:rPr>
          <w:rFonts w:eastAsia="Malgun Gothic"/>
        </w:rPr>
      </w:pPr>
      <w:r>
        <w:rPr>
          <w:rFonts w:eastAsia="Malgun Gothic"/>
        </w:rPr>
        <w:t>Once the device gets the above certification, for RAN4 discussion that means the device is commercially available</w:t>
      </w:r>
    </w:p>
    <w:p>
      <w:pPr>
        <w:numPr>
          <w:ilvl w:val="2"/>
          <w:numId w:val="6"/>
        </w:numPr>
        <w:spacing w:after="100"/>
        <w:rPr>
          <w:rFonts w:eastAsia="Malgun Gothic"/>
        </w:rPr>
      </w:pPr>
      <w:r>
        <w:rPr>
          <w:rFonts w:eastAsia="Malgun Gothic"/>
        </w:rPr>
        <w:t>Percentage of devices that are commercially available</w:t>
      </w:r>
    </w:p>
    <w:p>
      <w:pPr>
        <w:numPr>
          <w:ilvl w:val="1"/>
          <w:numId w:val="6"/>
        </w:numPr>
        <w:spacing w:after="100"/>
        <w:rPr>
          <w:rFonts w:eastAsiaTheme="minorEastAsia"/>
          <w:lang w:eastAsia="zh-CN"/>
        </w:rPr>
      </w:pPr>
      <w:r>
        <w:rPr>
          <w:rFonts w:hint="eastAsia" w:eastAsiaTheme="minorEastAsia"/>
          <w:lang w:eastAsia="zh-CN"/>
        </w:rPr>
        <w:t>F</w:t>
      </w:r>
      <w:r>
        <w:rPr>
          <w:rFonts w:eastAsiaTheme="minorEastAsia"/>
          <w:lang w:eastAsia="zh-CN"/>
        </w:rPr>
        <w:t xml:space="preserve">or band n1, the </w:t>
      </w:r>
      <w:r>
        <w:rPr>
          <w:rFonts w:eastAsia="Malgun Gothic"/>
          <w:lang w:eastAsia="en-GB"/>
        </w:rPr>
        <w:t>measurement</w:t>
      </w:r>
      <w:r>
        <w:rPr>
          <w:rFonts w:eastAsiaTheme="minorEastAsia"/>
          <w:lang w:eastAsia="zh-CN"/>
        </w:rPr>
        <w:t xml:space="preserve"> data from 2Rx UE and 4Rx UE should be distinguished. </w:t>
      </w:r>
    </w:p>
    <w:p>
      <w:pPr>
        <w:numPr>
          <w:ilvl w:val="2"/>
          <w:numId w:val="6"/>
        </w:numPr>
        <w:spacing w:after="100"/>
        <w:rPr>
          <w:rFonts w:eastAsiaTheme="minorEastAsia"/>
          <w:lang w:eastAsia="zh-CN"/>
        </w:rPr>
      </w:pPr>
      <w:r>
        <w:rPr>
          <w:rFonts w:hint="eastAsia" w:eastAsiaTheme="minorEastAsia"/>
          <w:lang w:eastAsia="zh-CN"/>
        </w:rPr>
        <w:t>F</w:t>
      </w:r>
      <w:r>
        <w:rPr>
          <w:rFonts w:eastAsiaTheme="minorEastAsia"/>
          <w:lang w:eastAsia="zh-CN"/>
        </w:rPr>
        <w:t xml:space="preserve">FS how to </w:t>
      </w:r>
      <w:r>
        <w:rPr>
          <w:szCs w:val="24"/>
          <w:lang w:eastAsia="zh-CN"/>
        </w:rPr>
        <w:t xml:space="preserve">identify the </w:t>
      </w:r>
      <w:r>
        <w:rPr>
          <w:rFonts w:eastAsiaTheme="minorEastAsia"/>
          <w:bCs/>
          <w:lang w:eastAsia="zh-CN"/>
        </w:rPr>
        <w:t>number</w:t>
      </w:r>
      <w:r>
        <w:rPr>
          <w:szCs w:val="24"/>
          <w:lang w:eastAsia="zh-CN"/>
        </w:rPr>
        <w:t xml:space="preserve"> of </w:t>
      </w:r>
      <w:r>
        <w:rPr>
          <w:rFonts w:eastAsiaTheme="minorEastAsia"/>
          <w:lang w:val="en-US" w:eastAsia="zh-CN"/>
        </w:rPr>
        <w:t>Rx antenna ports</w:t>
      </w:r>
      <w:r>
        <w:rPr>
          <w:szCs w:val="24"/>
          <w:lang w:eastAsia="zh-CN"/>
        </w:rPr>
        <w:t xml:space="preserve"> of UEs and how to submit the measurement results. </w:t>
      </w:r>
    </w:p>
    <w:p>
      <w:pPr>
        <w:numPr>
          <w:ilvl w:val="1"/>
          <w:numId w:val="6"/>
        </w:numPr>
        <w:spacing w:after="100"/>
        <w:rPr>
          <w:rFonts w:eastAsia="Malgun Gothic"/>
        </w:rPr>
      </w:pPr>
      <w:r>
        <w:rPr>
          <w:rFonts w:eastAsia="Malgun Gothic"/>
        </w:rPr>
        <w:t>The progress in each lab is encouraged to be shared on the RAN4 reflector (for example, how many devices have been measured and on which bands)</w:t>
      </w:r>
    </w:p>
    <w:p>
      <w:pPr>
        <w:rPr>
          <w:color w:val="0070C0"/>
          <w:lang w:eastAsia="zh-CN"/>
        </w:rPr>
      </w:pP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Agreeable</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Working procedures regarding band n1 can be updated, based on the discussion outcomes of Issues 1-4-1 and 1-4-2.</w:t>
      </w:r>
    </w:p>
    <w:p>
      <w:pPr>
        <w:rPr>
          <w:color w:val="0070C0"/>
          <w:lang w:eastAsia="zh-CN"/>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Discussions:</w:t>
      </w:r>
    </w:p>
    <w:p>
      <w:pPr>
        <w:rPr>
          <w:rFonts w:hint="eastAsia"/>
          <w:i/>
          <w:color w:val="0070C0"/>
          <w:lang w:val="en-US" w:eastAsia="zh-CN"/>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Agreements:</w:t>
      </w:r>
    </w:p>
    <w:p>
      <w:pPr>
        <w:rPr>
          <w:color w:val="0070C0"/>
          <w:lang w:eastAsia="zh-CN"/>
        </w:rPr>
      </w:pPr>
    </w:p>
    <w:p>
      <w:pPr>
        <w:rPr>
          <w:color w:val="0070C0"/>
          <w:lang w:eastAsia="zh-CN"/>
        </w:rPr>
      </w:pPr>
    </w:p>
    <w:p>
      <w:pPr>
        <w:rPr>
          <w:rFonts w:eastAsiaTheme="minorEastAsia"/>
          <w:b/>
          <w:u w:val="single"/>
          <w:lang w:eastAsia="zh-CN"/>
        </w:rPr>
      </w:pPr>
      <w:r>
        <w:rPr>
          <w:b/>
          <w:u w:val="single"/>
          <w:lang w:eastAsia="ko-KR"/>
        </w:rPr>
        <w:t>Issue 1-4-</w:t>
      </w:r>
      <w:r>
        <w:rPr>
          <w:b/>
          <w:u w:val="single"/>
          <w:lang w:eastAsia="zh-CN"/>
        </w:rPr>
        <w:t>5</w:t>
      </w:r>
      <w:r>
        <w:rPr>
          <w:b/>
          <w:u w:val="single"/>
          <w:lang w:eastAsia="ko-KR"/>
        </w:rPr>
        <w:t xml:space="preserve">: </w:t>
      </w:r>
      <w:r>
        <w:rPr>
          <w:rFonts w:eastAsiaTheme="minorEastAsia"/>
          <w:b/>
          <w:u w:val="single"/>
          <w:lang w:eastAsia="zh-CN"/>
        </w:rPr>
        <w:t>Thresholds of data pool for specifying FR1 MIMO OTA requirements</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ind w:firstLineChars="0"/>
        <w:rPr>
          <w:rFonts w:eastAsia="宋体"/>
          <w:szCs w:val="24"/>
          <w:lang w:eastAsia="zh-CN"/>
        </w:rPr>
      </w:pPr>
      <w:r>
        <w:rPr>
          <w:rFonts w:hint="eastAsia" w:eastAsia="宋体"/>
          <w:szCs w:val="24"/>
          <w:lang w:eastAsia="zh-CN"/>
        </w:rPr>
        <w:t>P</w:t>
      </w:r>
      <w:r>
        <w:rPr>
          <w:rFonts w:eastAsia="宋体"/>
          <w:szCs w:val="24"/>
          <w:lang w:eastAsia="zh-CN"/>
        </w:rPr>
        <w:t>roposal 1 (CAICT): Confirm the Minimum number of devices for defining requirements for each band as 15</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hint="eastAsia" w:eastAsia="宋体"/>
          <w:lang w:val="en-US" w:eastAsia="zh-CN"/>
        </w:rPr>
        <w:t>C</w:t>
      </w:r>
      <w:r>
        <w:rPr>
          <w:rFonts w:eastAsia="Malgun Gothic"/>
        </w:rPr>
        <w:t xml:space="preserve">heck with the volunteer labs </w:t>
      </w:r>
      <w:r>
        <w:rPr>
          <w:rFonts w:hint="eastAsia" w:eastAsia="宋体"/>
          <w:lang w:val="en-US" w:eastAsia="zh-CN"/>
        </w:rPr>
        <w:t xml:space="preserve">about </w:t>
      </w:r>
      <w:r>
        <w:rPr>
          <w:rFonts w:eastAsia="Malgun Gothic"/>
        </w:rPr>
        <w:t xml:space="preserve">the number of DUTs they expect to be able to measure </w:t>
      </w:r>
      <w:r>
        <w:rPr>
          <w:rFonts w:hint="eastAsia" w:eastAsia="宋体"/>
          <w:lang w:val="en-US" w:eastAsia="zh-CN"/>
        </w:rPr>
        <w:t>this week</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Make the decision based on volunteer labs’ feedback</w:t>
      </w:r>
    </w:p>
    <w:p>
      <w:pPr>
        <w:rPr>
          <w:color w:val="0070C0"/>
          <w:lang w:val="en-US" w:eastAsia="zh-CN"/>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Discussions:</w:t>
      </w:r>
    </w:p>
    <w:p>
      <w:pPr>
        <w:rPr>
          <w:rFonts w:hint="eastAsia"/>
          <w:i/>
          <w:color w:val="0070C0"/>
          <w:lang w:val="en-US" w:eastAsia="zh-CN"/>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Agreements:</w:t>
      </w:r>
    </w:p>
    <w:p>
      <w:pPr>
        <w:rPr>
          <w:color w:val="0070C0"/>
          <w:lang w:val="en-US" w:eastAsia="zh-CN"/>
        </w:rPr>
      </w:pPr>
    </w:p>
    <w:p>
      <w:pPr>
        <w:pStyle w:val="2"/>
        <w:rPr>
          <w:lang w:eastAsia="ja-JP"/>
        </w:rPr>
      </w:pPr>
      <w:r>
        <w:rPr>
          <w:lang w:eastAsia="ja-JP"/>
        </w:rPr>
        <w:t>Topic #2: FR2 MIMO OTA</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"https://www.3gpp.org/ftp/TSG_RAN/WG4_Radio/TSGR4_109/Docs/R4-2320066.zip" </w:instrText>
            </w:r>
            <w:r>
              <w:fldChar w:fldCharType="separate"/>
            </w:r>
            <w:r>
              <w:rPr>
                <w:rStyle w:val="55"/>
                <w:rFonts w:ascii="Arial" w:hAnsi="Arial" w:eastAsia="Yu Mincho" w:cs="Arial"/>
                <w:b/>
                <w:bCs/>
                <w:sz w:val="16"/>
                <w:szCs w:val="16"/>
              </w:rPr>
              <w:t>R4-2320066</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CAICT</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Updated Framework and time plan for FR2 MIMO OTA performance requirements development (Nov 2023)</w:t>
            </w:r>
          </w:p>
          <w:p>
            <w:pPr>
              <w:overflowPunct/>
              <w:autoSpaceDE/>
              <w:autoSpaceDN w:val="0"/>
              <w:adjustRightInd/>
              <w:spacing w:after="120" w:afterLines="50"/>
              <w:jc w:val="both"/>
              <w:textAlignment w:val="baseline"/>
              <w:rPr>
                <w:rFonts w:eastAsia="Batang"/>
                <w:b/>
              </w:rPr>
            </w:pPr>
            <w:r>
              <w:rPr>
                <w:rFonts w:eastAsia="Batang"/>
                <w:b/>
              </w:rPr>
              <w:t>Proposal 1: Approve the updated framework and time plan in Section 2 of this contribution for FR2 MIMO OTA performance requirements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"https://www.3gpp.org/ftp/TSG_RAN/WG4_Radio/TSGR4_109/Docs/R4-2320595.zip" </w:instrText>
            </w:r>
            <w:r>
              <w:fldChar w:fldCharType="separate"/>
            </w:r>
            <w:r>
              <w:rPr>
                <w:rStyle w:val="55"/>
                <w:rFonts w:ascii="Arial" w:hAnsi="Arial" w:eastAsia="Yu Mincho" w:cs="Arial"/>
                <w:b/>
                <w:bCs/>
                <w:sz w:val="16"/>
                <w:szCs w:val="16"/>
              </w:rPr>
              <w:t>R4-2320595</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CAICT</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On MIMO OTA performance requirements work</w:t>
            </w:r>
          </w:p>
          <w:p>
            <w:pPr>
              <w:overflowPunct w:val="0"/>
              <w:autoSpaceDE w:val="0"/>
              <w:autoSpaceDN w:val="0"/>
              <w:adjustRightInd w:val="0"/>
              <w:spacing w:before="120" w:after="120"/>
              <w:jc w:val="both"/>
              <w:textAlignment w:val="baseline"/>
              <w:rPr>
                <w:rFonts w:eastAsia="Yu Mincho" w:asciiTheme="minorHAnsi" w:hAnsiTheme="minorHAnsi" w:cstheme="minorHAnsi"/>
              </w:rPr>
            </w:pPr>
            <w:r>
              <w:rPr>
                <w:rFonts w:hint="eastAsia" w:eastAsiaTheme="minorEastAsia"/>
                <w:b/>
                <w:lang w:eastAsia="zh-CN"/>
              </w:rPr>
              <w:t>P</w:t>
            </w:r>
            <w:r>
              <w:rPr>
                <w:rFonts w:eastAsiaTheme="minorEastAsia"/>
                <w:b/>
                <w:lang w:eastAsia="zh-CN"/>
              </w:rPr>
              <w:t xml:space="preserve">roposal 4: The FR2 PAD delivery scheme should be updated based on real progress. In case, </w:t>
            </w:r>
            <w:r>
              <w:rPr>
                <w:rFonts w:eastAsia="宋体"/>
                <w:b/>
                <w:szCs w:val="24"/>
                <w:lang w:eastAsia="zh-CN"/>
              </w:rPr>
              <w:t xml:space="preserve">Huawei/CMCC/CAICT cannot complete the testing of the three PADs before 10 Nov 2023, still </w:t>
            </w:r>
            <w:r>
              <w:rPr>
                <w:rFonts w:eastAsiaTheme="minorEastAsia"/>
                <w:b/>
                <w:lang w:eastAsia="zh-CN"/>
              </w:rPr>
              <w:t xml:space="preserve">transfer the PADs to Apple/ETS-L at this meeting. Apple and ETS-L should try to complete the test before RAN #102 plenary, then transfer the PADs back to </w:t>
            </w:r>
            <w:r>
              <w:rPr>
                <w:rFonts w:eastAsia="宋体"/>
                <w:b/>
                <w:szCs w:val="24"/>
                <w:lang w:eastAsia="zh-CN"/>
              </w:rPr>
              <w:t xml:space="preserve">Huawei/CMCC/CAICT at </w:t>
            </w:r>
            <w:r>
              <w:rPr>
                <w:rFonts w:eastAsiaTheme="minorEastAsia"/>
                <w:b/>
                <w:lang w:eastAsia="zh-CN"/>
              </w:rPr>
              <w:t xml:space="preserve">RAN #102 plenary (Dec 2023). </w:t>
            </w:r>
            <w:r>
              <w:rPr>
                <w:rFonts w:eastAsia="Batang"/>
                <w:b/>
                <w:lang w:eastAsia="zh-CN"/>
              </w:rPr>
              <w:t xml:space="preserve">  </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 FR2 MIMO OTA lab alignment [Perf. part]</w:t>
      </w:r>
    </w:p>
    <w:p>
      <w:pPr>
        <w:rPr>
          <w:b/>
          <w:u w:val="single"/>
          <w:lang w:eastAsia="ko-KR"/>
        </w:rPr>
      </w:pPr>
      <w:r>
        <w:rPr>
          <w:b/>
          <w:u w:val="single"/>
          <w:lang w:eastAsia="ko-KR"/>
        </w:rPr>
        <w:t xml:space="preserve">Issue 2-1: FR2 PAD delivery scheme and time plan </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(CAICT): The FR2 PAD delivery scheme should be updated based on real progress. In case, Huawei/CMCC/CAICT cannot complete the testing of the three PADs before 10 Nov 2023, still transfer the PADs to Apple/ETS-L at this meeting. Apple and ETS-L should try to complete the test before RAN #102 plenary, then transfer the PADs back to Huawei/CMCC/CAICT at RAN #102 plenary (Dec 2023).  </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Agreeable </w:t>
      </w:r>
    </w:p>
    <w:p>
      <w:pPr>
        <w:rPr>
          <w:i/>
          <w:color w:val="0070C0"/>
          <w:lang w:eastAsia="zh-CN"/>
        </w:rPr>
      </w:pPr>
    </w:p>
    <w:p>
      <w:pPr>
        <w:rPr>
          <w:rFonts w:hint="eastAsia"/>
          <w:i w:val="0"/>
          <w:iCs/>
          <w:color w:val="000000" w:themeColor="text1"/>
          <w:lang w:val="en-US" w:eastAsia="zh-CN"/>
          <w14:textFill>
            <w14:solidFill>
              <w14:schemeClr w14:val="tx1"/>
            </w14:solidFill>
          </w14:textFill>
        </w:rPr>
      </w:pPr>
      <w:bookmarkStart w:id="11" w:name="OLE_LINK5"/>
      <w:r>
        <w:rPr>
          <w:rFonts w:hint="eastAsia"/>
          <w:i w:val="0"/>
          <w:iCs/>
          <w:color w:val="000000" w:themeColor="text1"/>
          <w:lang w:val="en-US" w:eastAsia="zh-CN"/>
          <w14:textFill>
            <w14:solidFill>
              <w14:schemeClr w14:val="tx1"/>
            </w14:solidFill>
          </w14:textFill>
        </w:rPr>
        <w:t>Discussions:</w:t>
      </w:r>
    </w:p>
    <w:p>
      <w:pPr>
        <w:rPr>
          <w:rFonts w:hint="eastAsia"/>
          <w:i/>
          <w:color w:val="0070C0"/>
          <w:lang w:val="en-US" w:eastAsia="zh-CN"/>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Agreements:</w:t>
      </w:r>
    </w:p>
    <w:bookmarkEnd w:id="11"/>
    <w:p>
      <w:pPr>
        <w:pStyle w:val="149"/>
        <w:numPr>
          <w:ilvl w:val="1"/>
          <w:numId w:val="3"/>
        </w:numPr>
        <w:overflowPunct/>
        <w:autoSpaceDE/>
        <w:autoSpaceDN/>
        <w:adjustRightInd/>
        <w:spacing w:after="120"/>
        <w:ind w:left="1440" w:firstLineChars="0"/>
        <w:textAlignment w:val="auto"/>
        <w:rPr>
          <w:rFonts w:hint="default" w:eastAsia="宋体"/>
          <w:szCs w:val="24"/>
          <w:highlight w:val="green"/>
          <w:lang w:val="en-US" w:eastAsia="zh-CN"/>
        </w:rPr>
      </w:pPr>
      <w:r>
        <w:rPr>
          <w:rFonts w:hint="eastAsia" w:eastAsia="宋体"/>
          <w:szCs w:val="24"/>
          <w:highlight w:val="green"/>
          <w:lang w:val="en-US" w:eastAsia="zh-CN"/>
        </w:rPr>
        <w:t xml:space="preserve">Postpone the deadline of FR2 lab alignment activity to Apr. RAN4 110-bis meeting. </w:t>
      </w:r>
    </w:p>
    <w:p>
      <w:pPr>
        <w:rPr>
          <w:i/>
          <w:color w:val="0070C0"/>
          <w:lang w:eastAsia="zh-CN"/>
        </w:rPr>
      </w:pPr>
    </w:p>
    <w:p>
      <w:pPr>
        <w:pStyle w:val="4"/>
        <w:rPr>
          <w:sz w:val="24"/>
          <w:szCs w:val="16"/>
        </w:rPr>
      </w:pPr>
      <w:r>
        <w:rPr>
          <w:sz w:val="24"/>
          <w:szCs w:val="16"/>
        </w:rPr>
        <w:t>Sub-topic 2-2 FR2 MIMO OTA Measurement Campaign [Perf. part]</w:t>
      </w:r>
    </w:p>
    <w:p>
      <w:pPr>
        <w:jc w:val="both"/>
        <w:rPr>
          <w:b/>
          <w:u w:val="single"/>
          <w:lang w:eastAsia="ko-KR"/>
        </w:rPr>
      </w:pPr>
      <w:r>
        <w:rPr>
          <w:b/>
          <w:u w:val="single"/>
          <w:lang w:eastAsia="ko-KR"/>
        </w:rPr>
        <w:t>Issue 2-2: Updated working procedures of FR2 MIMO OTA Measurement Campaign for specifying requirements</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(R4-2320066): Approve the following working procedures of FR2 MIMO OTA Measurement Campaign</w:t>
      </w:r>
    </w:p>
    <w:p>
      <w:pPr>
        <w:spacing w:after="120" w:afterLines="50"/>
        <w:jc w:val="both"/>
        <w:rPr>
          <w:rFonts w:eastAsiaTheme="minorEastAsia"/>
          <w:b/>
          <w:lang w:eastAsia="zh-CN"/>
        </w:rPr>
      </w:pPr>
      <w:r>
        <w:rPr>
          <w:rFonts w:hint="eastAsia" w:eastAsiaTheme="minorEastAsia"/>
          <w:b/>
          <w:lang w:eastAsia="zh-CN"/>
        </w:rPr>
        <w:t>2</w:t>
      </w:r>
      <w:r>
        <w:rPr>
          <w:rFonts w:eastAsiaTheme="minorEastAsia"/>
          <w:b/>
          <w:lang w:eastAsia="zh-CN"/>
        </w:rPr>
        <w:t>.2.3 Measurement Campaign</w:t>
      </w:r>
    </w:p>
    <w:p>
      <w:pPr>
        <w:numPr>
          <w:ilvl w:val="0"/>
          <w:numId w:val="9"/>
        </w:numPr>
        <w:overflowPunct w:val="0"/>
        <w:autoSpaceDE w:val="0"/>
        <w:autoSpaceDN w:val="0"/>
        <w:adjustRightInd w:val="0"/>
        <w:spacing w:after="100"/>
        <w:ind w:left="760" w:leftChars="380"/>
        <w:textAlignment w:val="baseline"/>
      </w:pPr>
      <w:r>
        <w:t>The purpose of Measurement Campaign is to collect measurement results of commercial devices from permitted labs after the Lab Alignment Activity for specifying FR2 MIMO OTA performance requirements.</w:t>
      </w:r>
    </w:p>
    <w:p>
      <w:pPr>
        <w:numPr>
          <w:ilvl w:val="0"/>
          <w:numId w:val="9"/>
        </w:numPr>
        <w:overflowPunct w:val="0"/>
        <w:autoSpaceDE w:val="0"/>
        <w:autoSpaceDN w:val="0"/>
        <w:adjustRightInd w:val="0"/>
        <w:spacing w:after="100"/>
        <w:ind w:left="760" w:leftChars="380"/>
        <w:textAlignment w:val="baseline"/>
      </w:pPr>
      <w:r>
        <w:t>Test cases for FR2 MIMO OTA Measurement Campaign:</w:t>
      </w:r>
    </w:p>
    <w:p>
      <w:pPr>
        <w:numPr>
          <w:ilvl w:val="1"/>
          <w:numId w:val="9"/>
        </w:numPr>
        <w:overflowPunct w:val="0"/>
        <w:autoSpaceDE w:val="0"/>
        <w:autoSpaceDN w:val="0"/>
        <w:adjustRightInd w:val="0"/>
        <w:spacing w:after="100"/>
        <w:ind w:left="1480" w:leftChars="740"/>
        <w:textAlignment w:val="baseline"/>
      </w:pPr>
      <w:r>
        <w:t>Test band: n261 (first stage)</w:t>
      </w:r>
    </w:p>
    <w:p>
      <w:pPr>
        <w:numPr>
          <w:ilvl w:val="1"/>
          <w:numId w:val="9"/>
        </w:numPr>
        <w:overflowPunct w:val="0"/>
        <w:autoSpaceDE w:val="0"/>
        <w:autoSpaceDN w:val="0"/>
        <w:adjustRightInd w:val="0"/>
        <w:spacing w:after="100"/>
        <w:ind w:left="1480" w:leftChars="740"/>
        <w:textAlignment w:val="baseline"/>
      </w:pPr>
      <w:r>
        <w:t>Operation mode: NR Non-Standalone (NSA) (first stage)</w:t>
      </w:r>
    </w:p>
    <w:p>
      <w:pPr>
        <w:numPr>
          <w:ilvl w:val="1"/>
          <w:numId w:val="9"/>
        </w:numPr>
        <w:overflowPunct w:val="0"/>
        <w:autoSpaceDE w:val="0"/>
        <w:autoSpaceDN w:val="0"/>
        <w:adjustRightInd w:val="0"/>
        <w:spacing w:after="100"/>
        <w:ind w:left="1480" w:leftChars="740"/>
        <w:textAlignment w:val="baseline"/>
      </w:pPr>
      <w:r>
        <w:rPr>
          <w:rFonts w:hint="eastAsia"/>
        </w:rPr>
        <w:t>Powe</w:t>
      </w:r>
      <w:r>
        <w:t xml:space="preserve"> class: PC3 (first stage)</w:t>
      </w:r>
    </w:p>
    <w:p>
      <w:pPr>
        <w:numPr>
          <w:ilvl w:val="0"/>
          <w:numId w:val="9"/>
        </w:numPr>
        <w:overflowPunct w:val="0"/>
        <w:autoSpaceDE w:val="0"/>
        <w:autoSpaceDN w:val="0"/>
        <w:adjustRightInd w:val="0"/>
        <w:spacing w:after="100"/>
        <w:ind w:left="760" w:leftChars="380"/>
        <w:textAlignment w:val="baseline"/>
      </w:pPr>
      <w:r>
        <w:t>Commercial Device (Smartphone) selection criteria:</w:t>
      </w:r>
    </w:p>
    <w:p>
      <w:pPr>
        <w:numPr>
          <w:ilvl w:val="1"/>
          <w:numId w:val="9"/>
        </w:numPr>
        <w:overflowPunct w:val="0"/>
        <w:autoSpaceDE w:val="0"/>
        <w:autoSpaceDN w:val="0"/>
        <w:adjustRightInd w:val="0"/>
        <w:spacing w:after="100"/>
        <w:ind w:left="1480" w:leftChars="740"/>
        <w:textAlignment w:val="baseline"/>
        <w:rPr>
          <w:rFonts w:eastAsia="Malgun Gothic"/>
        </w:rPr>
      </w:pPr>
      <w:r>
        <w:rPr>
          <w:rFonts w:eastAsia="Malgun Gothic"/>
        </w:rPr>
        <w:t xml:space="preserve">DUT capability: at </w:t>
      </w:r>
      <w:r>
        <w:t>least</w:t>
      </w:r>
      <w:r>
        <w:rPr>
          <w:rFonts w:eastAsia="Malgun Gothic"/>
        </w:rPr>
        <w:t xml:space="preserve"> </w:t>
      </w:r>
      <w:r>
        <w:rPr>
          <w:rFonts w:eastAsia="Malgun Gothic"/>
          <w:lang w:eastAsia="zh-CN"/>
        </w:rPr>
        <w:t>support n261 (for the first stage)</w:t>
      </w:r>
    </w:p>
    <w:p>
      <w:pPr>
        <w:numPr>
          <w:ilvl w:val="1"/>
          <w:numId w:val="9"/>
        </w:numPr>
        <w:overflowPunct w:val="0"/>
        <w:autoSpaceDE w:val="0"/>
        <w:autoSpaceDN w:val="0"/>
        <w:adjustRightInd w:val="0"/>
        <w:spacing w:after="100"/>
        <w:ind w:left="1480" w:leftChars="740"/>
        <w:textAlignment w:val="baseline"/>
        <w:rPr>
          <w:rFonts w:eastAsia="Malgun Gothic"/>
        </w:rPr>
      </w:pPr>
      <w:r>
        <w:rPr>
          <w:rFonts w:eastAsia="Malgun Gothic"/>
        </w:rPr>
        <w:t xml:space="preserve">The following </w:t>
      </w:r>
      <w:r>
        <w:t>selection</w:t>
      </w:r>
      <w:r>
        <w:rPr>
          <w:rFonts w:eastAsia="Malgun Gothic"/>
        </w:rPr>
        <w:t xml:space="preserve"> criteria can also be considered:</w:t>
      </w:r>
    </w:p>
    <w:p>
      <w:pPr>
        <w:numPr>
          <w:ilvl w:val="2"/>
          <w:numId w:val="9"/>
        </w:numPr>
        <w:overflowPunct w:val="0"/>
        <w:autoSpaceDE w:val="0"/>
        <w:autoSpaceDN w:val="0"/>
        <w:adjustRightInd w:val="0"/>
        <w:spacing w:after="100"/>
        <w:ind w:left="2380" w:leftChars="1190"/>
        <w:textAlignment w:val="baseline"/>
      </w:pPr>
      <w:r>
        <w:t>Year of production: 2019-2023</w:t>
      </w:r>
    </w:p>
    <w:p>
      <w:pPr>
        <w:numPr>
          <w:ilvl w:val="2"/>
          <w:numId w:val="9"/>
        </w:numPr>
        <w:overflowPunct w:val="0"/>
        <w:autoSpaceDE w:val="0"/>
        <w:autoSpaceDN w:val="0"/>
        <w:adjustRightInd w:val="0"/>
        <w:spacing w:after="100"/>
        <w:ind w:left="2380" w:leftChars="1190"/>
        <w:textAlignment w:val="baseline"/>
      </w:pPr>
      <w:r>
        <w:t>Brand variety</w:t>
      </w:r>
    </w:p>
    <w:p>
      <w:pPr>
        <w:numPr>
          <w:ilvl w:val="2"/>
          <w:numId w:val="9"/>
        </w:numPr>
        <w:overflowPunct w:val="0"/>
        <w:autoSpaceDE w:val="0"/>
        <w:autoSpaceDN w:val="0"/>
        <w:adjustRightInd w:val="0"/>
        <w:spacing w:after="100"/>
        <w:ind w:left="2380" w:leftChars="1190"/>
        <w:textAlignment w:val="baseline"/>
      </w:pPr>
      <w:r>
        <w:t>Popularity</w:t>
      </w:r>
    </w:p>
    <w:p>
      <w:pPr>
        <w:numPr>
          <w:ilvl w:val="2"/>
          <w:numId w:val="9"/>
        </w:numPr>
        <w:overflowPunct w:val="0"/>
        <w:autoSpaceDE w:val="0"/>
        <w:autoSpaceDN w:val="0"/>
        <w:adjustRightInd w:val="0"/>
        <w:spacing w:after="100"/>
        <w:ind w:left="2380" w:leftChars="1190"/>
        <w:textAlignment w:val="baseline"/>
      </w:pPr>
      <w:r>
        <w:t>Number of bands supported</w:t>
      </w:r>
    </w:p>
    <w:p>
      <w:pPr>
        <w:numPr>
          <w:ilvl w:val="1"/>
          <w:numId w:val="9"/>
        </w:numPr>
        <w:overflowPunct w:val="0"/>
        <w:autoSpaceDE w:val="0"/>
        <w:autoSpaceDN w:val="0"/>
        <w:adjustRightInd w:val="0"/>
        <w:spacing w:after="100"/>
        <w:ind w:left="1480" w:leftChars="740"/>
        <w:textAlignment w:val="baseline"/>
        <w:rPr>
          <w:rFonts w:eastAsia="Malgun Gothic"/>
        </w:rPr>
      </w:pPr>
      <w:r>
        <w:rPr>
          <w:rFonts w:eastAsia="Malgun Gothic"/>
        </w:rPr>
        <w:t>Power Class: PC3</w:t>
      </w:r>
    </w:p>
    <w:p>
      <w:pPr>
        <w:numPr>
          <w:ilvl w:val="0"/>
          <w:numId w:val="9"/>
        </w:numPr>
        <w:overflowPunct w:val="0"/>
        <w:autoSpaceDE w:val="0"/>
        <w:autoSpaceDN w:val="0"/>
        <w:adjustRightInd w:val="0"/>
        <w:spacing w:after="100"/>
        <w:ind w:left="760" w:leftChars="380"/>
        <w:jc w:val="both"/>
        <w:textAlignment w:val="baseline"/>
      </w:pPr>
      <w:r>
        <w:rPr>
          <w:lang w:eastAsia="zh-CN"/>
        </w:rPr>
        <w:t xml:space="preserve">Commercial devices </w:t>
      </w:r>
      <w:r>
        <w:t>provision</w:t>
      </w:r>
      <w:r>
        <w:rPr>
          <w:lang w:eastAsia="zh-CN"/>
        </w:rPr>
        <w:t xml:space="preserve">: </w:t>
      </w:r>
    </w:p>
    <w:p>
      <w:pPr>
        <w:numPr>
          <w:ilvl w:val="1"/>
          <w:numId w:val="9"/>
        </w:numPr>
        <w:overflowPunct w:val="0"/>
        <w:autoSpaceDE w:val="0"/>
        <w:autoSpaceDN w:val="0"/>
        <w:adjustRightInd w:val="0"/>
        <w:spacing w:after="100"/>
        <w:ind w:left="1480" w:leftChars="740"/>
        <w:textAlignment w:val="baseline"/>
      </w:pPr>
      <w:r>
        <w:rPr>
          <w:lang w:eastAsia="zh-CN"/>
        </w:rPr>
        <w:t>Test</w:t>
      </w:r>
      <w:r>
        <w:t xml:space="preserve"> labs can </w:t>
      </w:r>
      <w:r>
        <w:rPr>
          <w:rFonts w:eastAsia="Malgun Gothic"/>
        </w:rPr>
        <w:t>collect</w:t>
      </w:r>
      <w:r>
        <w:t xml:space="preserve"> commercial devices by themselves based on the above selection criteria </w:t>
      </w:r>
    </w:p>
    <w:p>
      <w:pPr>
        <w:numPr>
          <w:ilvl w:val="1"/>
          <w:numId w:val="9"/>
        </w:numPr>
        <w:overflowPunct w:val="0"/>
        <w:autoSpaceDE w:val="0"/>
        <w:autoSpaceDN w:val="0"/>
        <w:adjustRightInd w:val="0"/>
        <w:spacing w:after="100"/>
        <w:ind w:left="1480" w:leftChars="740"/>
        <w:textAlignment w:val="baseline"/>
        <w:rPr>
          <w:rFonts w:eastAsia="Malgun Gothic"/>
        </w:rPr>
      </w:pPr>
      <w:r>
        <w:rPr>
          <w:rFonts w:eastAsia="Malgun Gothic"/>
        </w:rPr>
        <w:t xml:space="preserve">Any 3GPP member can work with the selected test labs to provide devices </w:t>
      </w:r>
    </w:p>
    <w:p>
      <w:pPr>
        <w:numPr>
          <w:ilvl w:val="2"/>
          <w:numId w:val="9"/>
        </w:numPr>
        <w:overflowPunct w:val="0"/>
        <w:autoSpaceDE w:val="0"/>
        <w:autoSpaceDN w:val="0"/>
        <w:adjustRightInd w:val="0"/>
        <w:spacing w:after="100"/>
        <w:ind w:left="2380" w:leftChars="1190"/>
        <w:textAlignment w:val="baseline"/>
        <w:rPr>
          <w:rFonts w:eastAsia="Times New Roman"/>
        </w:rPr>
      </w:pPr>
      <w:r>
        <w:rPr>
          <w:rFonts w:eastAsia="Times New Roman"/>
        </w:rPr>
        <w:t>A test lab shall measure only one UE model in case different samples are provided</w:t>
      </w:r>
    </w:p>
    <w:p>
      <w:pPr>
        <w:numPr>
          <w:ilvl w:val="2"/>
          <w:numId w:val="9"/>
        </w:numPr>
        <w:overflowPunct w:val="0"/>
        <w:autoSpaceDE w:val="0"/>
        <w:autoSpaceDN w:val="0"/>
        <w:adjustRightInd w:val="0"/>
        <w:spacing w:after="100"/>
        <w:ind w:left="2380" w:leftChars="1190"/>
        <w:textAlignment w:val="baseline"/>
        <w:rPr>
          <w:rFonts w:eastAsia="Times New Roman"/>
        </w:rPr>
      </w:pPr>
      <w:r>
        <w:rPr>
          <w:rFonts w:eastAsia="Times New Roman"/>
        </w:rPr>
        <w:t>Same UE model supporting different sets of bands can be measured. For this case, the UE model should be marked as different model, e.g., model A-1, model A-2. (guidance on how to manage this case are provided in the spreadsheet in [TBD])</w:t>
      </w:r>
    </w:p>
    <w:p>
      <w:pPr>
        <w:numPr>
          <w:ilvl w:val="1"/>
          <w:numId w:val="9"/>
        </w:numPr>
        <w:overflowPunct w:val="0"/>
        <w:autoSpaceDE w:val="0"/>
        <w:autoSpaceDN w:val="0"/>
        <w:adjustRightInd w:val="0"/>
        <w:spacing w:after="100"/>
        <w:ind w:left="1480" w:leftChars="740"/>
        <w:textAlignment w:val="baseline"/>
        <w:rPr>
          <w:rFonts w:eastAsia="Malgun Gothic"/>
        </w:rPr>
      </w:pPr>
      <w:r>
        <w:rPr>
          <w:rFonts w:eastAsia="Malgun Gothic"/>
        </w:rPr>
        <w:t>The 3GPP member providing the DUTs should contact one of the selected labs to check their availability to receive the DUTs and define together the related provisioning aspects</w:t>
      </w:r>
    </w:p>
    <w:p>
      <w:pPr>
        <w:numPr>
          <w:ilvl w:val="2"/>
          <w:numId w:val="9"/>
        </w:numPr>
        <w:overflowPunct w:val="0"/>
        <w:autoSpaceDE w:val="0"/>
        <w:autoSpaceDN w:val="0"/>
        <w:adjustRightInd w:val="0"/>
        <w:spacing w:after="100"/>
        <w:ind w:left="2380" w:leftChars="1190"/>
        <w:textAlignment w:val="baseline"/>
        <w:rPr>
          <w:rFonts w:eastAsia="Times New Roman"/>
        </w:rPr>
      </w:pPr>
      <w:r>
        <w:rPr>
          <w:rFonts w:eastAsia="Times New Roman"/>
        </w:rPr>
        <w:t>Any issue should be reported to the rapporteur in a timely manner to discuss for an alternative solution</w:t>
      </w:r>
    </w:p>
    <w:p>
      <w:pPr>
        <w:numPr>
          <w:ilvl w:val="2"/>
          <w:numId w:val="9"/>
        </w:numPr>
        <w:overflowPunct w:val="0"/>
        <w:autoSpaceDE w:val="0"/>
        <w:autoSpaceDN w:val="0"/>
        <w:adjustRightInd w:val="0"/>
        <w:spacing w:after="100"/>
        <w:ind w:left="2380" w:leftChars="1190"/>
        <w:textAlignment w:val="baseline"/>
        <w:rPr>
          <w:rFonts w:eastAsia="Times New Roman"/>
        </w:rPr>
      </w:pPr>
      <w:r>
        <w:rPr>
          <w:rFonts w:eastAsia="Times New Roman"/>
        </w:rPr>
        <w:t>To plan properly the measurement campaign, the following actions are requested for the RAN4 Nov meeting:</w:t>
      </w:r>
    </w:p>
    <w:p>
      <w:pPr>
        <w:numPr>
          <w:ilvl w:val="3"/>
          <w:numId w:val="8"/>
        </w:numPr>
        <w:spacing w:after="100" w:line="252" w:lineRule="auto"/>
        <w:rPr>
          <w:rFonts w:eastAsia="Malgun Gothic"/>
        </w:rPr>
      </w:pPr>
      <w:r>
        <w:rPr>
          <w:rFonts w:eastAsia="Malgun Gothic"/>
        </w:rPr>
        <w:t>The rapporteur checks with the volunteer labs the number of DUTs (minimum 3) they expect to be able to measure AND how many DUTs they can accommodate from 3GPP members</w:t>
      </w:r>
    </w:p>
    <w:p>
      <w:pPr>
        <w:numPr>
          <w:ilvl w:val="3"/>
          <w:numId w:val="8"/>
        </w:numPr>
        <w:spacing w:after="100" w:line="252" w:lineRule="auto"/>
        <w:rPr>
          <w:rFonts w:eastAsia="Malgun Gothic"/>
        </w:rPr>
      </w:pPr>
      <w:r>
        <w:rPr>
          <w:rFonts w:eastAsia="Malgun Gothic"/>
        </w:rPr>
        <w:t>The 3GPP member providing the DUTs checks how many samples they intend to provide (in terms of maximum number)</w:t>
      </w:r>
    </w:p>
    <w:p>
      <w:pPr>
        <w:numPr>
          <w:ilvl w:val="3"/>
          <w:numId w:val="8"/>
        </w:numPr>
        <w:spacing w:after="100" w:line="252" w:lineRule="auto"/>
        <w:rPr>
          <w:rFonts w:eastAsia="Malgun Gothic"/>
        </w:rPr>
      </w:pPr>
      <w:r>
        <w:rPr>
          <w:rFonts w:eastAsia="Malgun Gothic"/>
        </w:rPr>
        <w:t xml:space="preserve">Planning of the measurement campaign could be reviewed based on the above points  </w:t>
      </w:r>
    </w:p>
    <w:p>
      <w:pPr>
        <w:numPr>
          <w:ilvl w:val="0"/>
          <w:numId w:val="9"/>
        </w:numPr>
        <w:overflowPunct w:val="0"/>
        <w:autoSpaceDE w:val="0"/>
        <w:autoSpaceDN w:val="0"/>
        <w:adjustRightInd w:val="0"/>
        <w:spacing w:after="100"/>
        <w:ind w:left="760" w:leftChars="380"/>
        <w:textAlignment w:val="baseline"/>
      </w:pPr>
      <w:r>
        <w:t>Measurement results submission:</w:t>
      </w:r>
    </w:p>
    <w:p>
      <w:pPr>
        <w:numPr>
          <w:ilvl w:val="1"/>
          <w:numId w:val="9"/>
        </w:numPr>
        <w:overflowPunct w:val="0"/>
        <w:autoSpaceDE w:val="0"/>
        <w:autoSpaceDN w:val="0"/>
        <w:adjustRightInd w:val="0"/>
        <w:spacing w:after="100"/>
        <w:ind w:left="1480" w:leftChars="740"/>
        <w:textAlignment w:val="baseline"/>
      </w:pPr>
      <w:r>
        <w:t>Use the same worksheet template to submit the measurement results (a template will be submitted to RAN4 meetings for approval)</w:t>
      </w:r>
    </w:p>
    <w:p>
      <w:pPr>
        <w:numPr>
          <w:ilvl w:val="1"/>
          <w:numId w:val="9"/>
        </w:numPr>
        <w:overflowPunct w:val="0"/>
        <w:autoSpaceDE w:val="0"/>
        <w:autoSpaceDN w:val="0"/>
        <w:adjustRightInd w:val="0"/>
        <w:spacing w:after="100"/>
        <w:ind w:left="1480" w:leftChars="740"/>
        <w:textAlignment w:val="baseline"/>
      </w:pPr>
      <w:r>
        <w:t xml:space="preserve">The measurement results should be submitted to RAN4 by anonymous approach (the UE model should not be disclosed). The following information should be provided: </w:t>
      </w:r>
    </w:p>
    <w:p>
      <w:pPr>
        <w:numPr>
          <w:ilvl w:val="2"/>
          <w:numId w:val="9"/>
        </w:numPr>
        <w:overflowPunct w:val="0"/>
        <w:autoSpaceDE w:val="0"/>
        <w:autoSpaceDN w:val="0"/>
        <w:adjustRightInd w:val="0"/>
        <w:spacing w:after="100"/>
        <w:ind w:left="2380" w:leftChars="1190"/>
        <w:textAlignment w:val="baseline"/>
      </w:pPr>
      <w:r>
        <w:t>All FR2 bands supported by each UE</w:t>
      </w:r>
    </w:p>
    <w:p>
      <w:pPr>
        <w:numPr>
          <w:ilvl w:val="2"/>
          <w:numId w:val="9"/>
        </w:numPr>
        <w:overflowPunct w:val="0"/>
        <w:autoSpaceDE w:val="0"/>
        <w:autoSpaceDN w:val="0"/>
        <w:adjustRightInd w:val="0"/>
        <w:spacing w:after="100"/>
        <w:ind w:left="2380" w:leftChars="1190"/>
        <w:textAlignment w:val="baseline"/>
      </w:pPr>
      <w:r>
        <w:rPr>
          <w:rFonts w:eastAsiaTheme="minorEastAsia"/>
          <w:lang w:eastAsia="zh-CN"/>
        </w:rPr>
        <w:t>Production year of each UE</w:t>
      </w:r>
    </w:p>
    <w:p>
      <w:pPr>
        <w:numPr>
          <w:ilvl w:val="2"/>
          <w:numId w:val="9"/>
        </w:numPr>
        <w:overflowPunct w:val="0"/>
        <w:autoSpaceDE w:val="0"/>
        <w:autoSpaceDN w:val="0"/>
        <w:adjustRightInd w:val="0"/>
        <w:spacing w:after="100"/>
        <w:ind w:left="2380" w:leftChars="1190"/>
        <w:textAlignment w:val="baseline"/>
      </w:pPr>
      <w:r>
        <w:rPr>
          <w:rFonts w:eastAsia="等线"/>
          <w:lang w:eastAsia="zh-CN"/>
        </w:rPr>
        <w:t xml:space="preserve">Other information that </w:t>
      </w:r>
      <w:r>
        <w:t>should</w:t>
      </w:r>
      <w:r>
        <w:rPr>
          <w:rFonts w:eastAsia="等线"/>
          <w:lang w:eastAsia="zh-CN"/>
        </w:rPr>
        <w:t xml:space="preserve"> be disclosed is </w:t>
      </w:r>
      <w:r>
        <w:rPr>
          <w:rFonts w:hint="eastAsia" w:eastAsia="等线"/>
          <w:lang w:eastAsia="zh-CN"/>
        </w:rPr>
        <w:t>F</w:t>
      </w:r>
      <w:r>
        <w:rPr>
          <w:rFonts w:eastAsia="等线"/>
          <w:lang w:eastAsia="zh-CN"/>
        </w:rPr>
        <w:t>FS</w:t>
      </w:r>
    </w:p>
    <w:p>
      <w:pPr>
        <w:numPr>
          <w:ilvl w:val="1"/>
          <w:numId w:val="9"/>
        </w:numPr>
        <w:overflowPunct w:val="0"/>
        <w:autoSpaceDE w:val="0"/>
        <w:autoSpaceDN w:val="0"/>
        <w:adjustRightInd w:val="0"/>
        <w:spacing w:after="100"/>
        <w:ind w:left="1480" w:leftChars="740"/>
        <w:jc w:val="both"/>
        <w:textAlignment w:val="baseline"/>
      </w:pPr>
      <w:r>
        <w:t>The plan and progress of each lab are encouraged to be shared via the RAN4 reflector (e.g., how many devices are planned to be/ have been measured)</w:t>
      </w:r>
    </w:p>
    <w:p>
      <w:pPr>
        <w:spacing w:after="120" w:afterLines="50"/>
        <w:jc w:val="both"/>
        <w:rPr>
          <w:rFonts w:eastAsiaTheme="minorEastAsia"/>
          <w:b/>
          <w:lang w:eastAsia="zh-CN"/>
        </w:rPr>
      </w:pPr>
    </w:p>
    <w:p>
      <w:pPr>
        <w:spacing w:after="120" w:afterLines="50"/>
        <w:jc w:val="both"/>
        <w:rPr>
          <w:rFonts w:eastAsiaTheme="minorEastAsia"/>
          <w:b/>
          <w:lang w:eastAsia="zh-CN"/>
        </w:rPr>
      </w:pPr>
      <w:r>
        <w:rPr>
          <w:rFonts w:hint="eastAsia" w:eastAsiaTheme="minorEastAsia"/>
          <w:b/>
          <w:lang w:eastAsia="zh-CN"/>
        </w:rPr>
        <w:t>2</w:t>
      </w:r>
      <w:r>
        <w:rPr>
          <w:rFonts w:eastAsiaTheme="minorEastAsia"/>
          <w:b/>
          <w:lang w:eastAsia="zh-CN"/>
        </w:rPr>
        <w:t xml:space="preserve">.2.4 Specifying Performance Requirements </w:t>
      </w:r>
    </w:p>
    <w:p>
      <w:pPr>
        <w:numPr>
          <w:ilvl w:val="0"/>
          <w:numId w:val="10"/>
        </w:numPr>
        <w:overflowPunct w:val="0"/>
        <w:autoSpaceDE w:val="0"/>
        <w:autoSpaceDN w:val="0"/>
        <w:adjustRightInd w:val="0"/>
        <w:spacing w:after="100"/>
        <w:ind w:left="760" w:leftChars="380"/>
        <w:textAlignment w:val="baseline"/>
        <w:rPr>
          <w:rFonts w:eastAsiaTheme="minorEastAsia"/>
          <w:lang w:eastAsia="zh-CN"/>
        </w:rPr>
      </w:pPr>
      <w:r>
        <w:t xml:space="preserve">Only the results </w:t>
      </w:r>
      <w:r>
        <w:rPr>
          <w:rFonts w:eastAsia="Malgun Gothic"/>
        </w:rPr>
        <w:t>from</w:t>
      </w:r>
      <w:r>
        <w:t xml:space="preserve"> aligned labs will be considered for specifying requirements</w:t>
      </w:r>
    </w:p>
    <w:p>
      <w:pPr>
        <w:numPr>
          <w:ilvl w:val="0"/>
          <w:numId w:val="10"/>
        </w:numPr>
        <w:overflowPunct w:val="0"/>
        <w:autoSpaceDE w:val="0"/>
        <w:autoSpaceDN w:val="0"/>
        <w:adjustRightInd w:val="0"/>
        <w:spacing w:after="100"/>
        <w:ind w:left="760" w:leftChars="380"/>
        <w:textAlignment w:val="baseline"/>
      </w:pPr>
      <w:r>
        <w:t>Minimum number of commercial devices for defining requirements: [8-15] per band</w:t>
      </w:r>
    </w:p>
    <w:p>
      <w:pPr>
        <w:numPr>
          <w:ilvl w:val="2"/>
          <w:numId w:val="11"/>
        </w:numPr>
        <w:overflowPunct w:val="0"/>
        <w:autoSpaceDE w:val="0"/>
        <w:autoSpaceDN w:val="0"/>
        <w:adjustRightInd w:val="0"/>
        <w:spacing w:after="120" w:afterLines="50"/>
        <w:jc w:val="both"/>
        <w:textAlignment w:val="baseline"/>
      </w:pPr>
      <w:r>
        <w:t>FFS after receiving some feedback from volunteer labs on the estimated amount of measurement data can be provided. More measurement data is preferred.</w:t>
      </w:r>
    </w:p>
    <w:p>
      <w:pPr>
        <w:pStyle w:val="149"/>
        <w:numPr>
          <w:ilvl w:val="2"/>
          <w:numId w:val="11"/>
        </w:numPr>
        <w:ind w:firstLineChars="0"/>
      </w:pPr>
      <w:r>
        <w:t>To increase the number of measurement data, include the PAD measurement results from aligned labs into the data pool for specifying FR2 MIMO OTA performance requirements, if allowed by PAD providers. FFS how to process the PAD measurement results from aligned labs.</w:t>
      </w:r>
    </w:p>
    <w:p>
      <w:pPr>
        <w:numPr>
          <w:ilvl w:val="0"/>
          <w:numId w:val="10"/>
        </w:numPr>
        <w:overflowPunct w:val="0"/>
        <w:autoSpaceDE w:val="0"/>
        <w:autoSpaceDN w:val="0"/>
        <w:adjustRightInd w:val="0"/>
        <w:spacing w:after="100"/>
        <w:ind w:left="760" w:leftChars="380"/>
        <w:jc w:val="both"/>
        <w:textAlignment w:val="baseline"/>
      </w:pPr>
      <w:r>
        <w:t>Method: Derive the requirements based on per-band Data driven approach. The value at [85%] percentile of the CDF curve can be selected as the starting point for requirement discussion.</w:t>
      </w:r>
    </w:p>
    <w:p>
      <w:pPr>
        <w:numPr>
          <w:ilvl w:val="0"/>
          <w:numId w:val="10"/>
        </w:numPr>
        <w:overflowPunct w:val="0"/>
        <w:autoSpaceDE w:val="0"/>
        <w:autoSpaceDN w:val="0"/>
        <w:adjustRightInd w:val="0"/>
        <w:spacing w:after="100"/>
        <w:ind w:left="760" w:leftChars="380"/>
        <w:jc w:val="both"/>
        <w:textAlignment w:val="baseline"/>
      </w:pPr>
      <w:r>
        <w:rPr>
          <w:rFonts w:eastAsia="Malgun Gothic"/>
          <w:lang w:eastAsia="zh-CN"/>
        </w:rPr>
        <w:t>P</w:t>
      </w:r>
      <w:r>
        <w:rPr>
          <w:rFonts w:eastAsia="Malgun Gothic"/>
        </w:rPr>
        <w:t xml:space="preserve">erformance part of the work will </w:t>
      </w:r>
      <w:r>
        <w:t>proceed</w:t>
      </w:r>
      <w:r>
        <w:rPr>
          <w:rFonts w:eastAsia="Malgun Gothic"/>
        </w:rPr>
        <w:t xml:space="preserve"> in a contribution-driven manner.</w:t>
      </w:r>
    </w:p>
    <w:p>
      <w:pPr>
        <w:spacing w:after="120"/>
        <w:ind w:left="1080"/>
        <w:rPr>
          <w:szCs w:val="24"/>
          <w:lang w:eastAsia="zh-CN"/>
        </w:rPr>
      </w:pP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Basically agreeable. F</w:t>
      </w:r>
      <w:r>
        <w:rPr>
          <w:rFonts w:hint="eastAsia" w:eastAsia="宋体"/>
          <w:szCs w:val="24"/>
          <w:lang w:eastAsia="zh-CN"/>
        </w:rPr>
        <w:t>urther</w:t>
      </w:r>
      <w:r>
        <w:rPr>
          <w:rFonts w:eastAsia="宋体"/>
          <w:szCs w:val="24"/>
          <w:lang w:eastAsia="zh-CN"/>
        </w:rPr>
        <w:t xml:space="preserve"> discuss details and collect feedbacks </w:t>
      </w:r>
    </w:p>
    <w:p>
      <w:pPr>
        <w:rPr>
          <w:color w:val="0070C0"/>
          <w:lang w:val="en-US" w:eastAsia="zh-CN"/>
        </w:rPr>
      </w:pPr>
    </w:p>
    <w:p>
      <w:pPr>
        <w:rPr>
          <w:rFonts w:hint="eastAsia"/>
          <w:i w:val="0"/>
          <w:iCs/>
          <w:color w:val="000000" w:themeColor="text1"/>
          <w:lang w:val="en-US" w:eastAsia="zh-CN"/>
          <w14:textFill>
            <w14:solidFill>
              <w14:schemeClr w14:val="tx1"/>
            </w14:solidFill>
          </w14:textFill>
        </w:rPr>
      </w:pPr>
      <w:bookmarkStart w:id="12" w:name="OLE_LINK7"/>
      <w:r>
        <w:rPr>
          <w:rFonts w:hint="eastAsia"/>
          <w:i w:val="0"/>
          <w:iCs/>
          <w:color w:val="000000" w:themeColor="text1"/>
          <w:lang w:val="en-US" w:eastAsia="zh-CN"/>
          <w14:textFill>
            <w14:solidFill>
              <w14:schemeClr w14:val="tx1"/>
            </w14:solidFill>
          </w14:textFill>
        </w:rPr>
        <w:t>Discussions:</w:t>
      </w:r>
    </w:p>
    <w:p>
      <w:pPr>
        <w:rPr>
          <w:rFonts w:hint="eastAsia"/>
          <w:i/>
          <w:color w:val="0070C0"/>
          <w:lang w:val="en-US" w:eastAsia="zh-CN"/>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Agreements:</w:t>
      </w:r>
    </w:p>
    <w:bookmarkEnd w:id="12"/>
    <w:p>
      <w:pPr>
        <w:rPr>
          <w:color w:val="0070C0"/>
          <w:lang w:val="en-US" w:eastAsia="zh-CN"/>
        </w:rPr>
      </w:pPr>
    </w:p>
    <w:p>
      <w:pPr>
        <w:pStyle w:val="2"/>
        <w:rPr>
          <w:lang w:eastAsia="ja-JP"/>
        </w:rPr>
      </w:pPr>
      <w:r>
        <w:rPr>
          <w:lang w:eastAsia="ja-JP"/>
        </w:rPr>
        <w:t>Topic #3: Internal TR 38.761</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"https://www.3gpp.org/ftp/TSG_RAN/WG4_Radio/TSGR4_109/Docs/R4-2319164.zip" </w:instrText>
            </w:r>
            <w:r>
              <w:fldChar w:fldCharType="separate"/>
            </w:r>
            <w:r>
              <w:rPr>
                <w:rStyle w:val="55"/>
                <w:rFonts w:ascii="Arial" w:hAnsi="Arial" w:eastAsia="Yu Mincho" w:cs="Arial"/>
                <w:b/>
                <w:bCs/>
                <w:sz w:val="16"/>
                <w:szCs w:val="16"/>
              </w:rPr>
              <w:t>R4-2319164</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CAICT</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3GPP TR 38.761 v0.1.0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"https://www.3gpp.org/ftp/TSG_RAN/WG4_Radio/TSGR4_109/Docs/R4-2320060.zip" </w:instrText>
            </w:r>
            <w:r>
              <w:fldChar w:fldCharType="separate"/>
            </w:r>
            <w:r>
              <w:rPr>
                <w:rStyle w:val="55"/>
                <w:rFonts w:ascii="Arial" w:hAnsi="Arial" w:eastAsia="Yu Mincho" w:cs="Arial"/>
                <w:b/>
                <w:bCs/>
                <w:sz w:val="16"/>
                <w:szCs w:val="16"/>
              </w:rPr>
              <w:t>R4-2320060</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CAICT</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TP to TR 38.761 on General Aspects and Measurement Setup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"https://www.3gpp.org/ftp/TSG_RAN/WG4_Radio/TSGR4_109/Docs/R4-2320061.zip" </w:instrText>
            </w:r>
            <w:r>
              <w:fldChar w:fldCharType="separate"/>
            </w:r>
            <w:r>
              <w:rPr>
                <w:rStyle w:val="55"/>
                <w:rFonts w:ascii="Arial" w:hAnsi="Arial" w:eastAsia="Yu Mincho" w:cs="Arial"/>
                <w:b/>
                <w:bCs/>
                <w:sz w:val="16"/>
                <w:szCs w:val="16"/>
              </w:rPr>
              <w:t>R4-2320061</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CAICT</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TP to TR 38.761 on channel model validation for n28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"https://www.3gpp.org/ftp/TSG_RAN/WG4_Radio/TSGR4_109/Docs/R4-2320062.zip" </w:instrText>
            </w:r>
            <w:r>
              <w:fldChar w:fldCharType="separate"/>
            </w:r>
            <w:r>
              <w:rPr>
                <w:rStyle w:val="55"/>
                <w:rFonts w:ascii="Arial" w:hAnsi="Arial" w:eastAsia="Yu Mincho" w:cs="Arial"/>
                <w:b/>
                <w:bCs/>
                <w:sz w:val="16"/>
                <w:szCs w:val="16"/>
              </w:rPr>
              <w:t>R4-2320062</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CAICT</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TP to TR 38.761 on FR2 channel model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"https://www.3gpp.org/ftp/TSG_RAN/WG4_Radio/TSGR4_109/Docs/R4-2320063.zip" </w:instrText>
            </w:r>
            <w:r>
              <w:fldChar w:fldCharType="separate"/>
            </w:r>
            <w:r>
              <w:rPr>
                <w:rStyle w:val="55"/>
                <w:rFonts w:ascii="Arial" w:hAnsi="Arial" w:eastAsia="Yu Mincho" w:cs="Arial"/>
                <w:b/>
                <w:bCs/>
                <w:sz w:val="16"/>
                <w:szCs w:val="16"/>
              </w:rPr>
              <w:t>R4-2320063</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CAICT</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TP to TR 38.761 on FR1 noise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"https://www.3gpp.org/ftp/TSG_RAN/WG4_Radio/TSGR4_109/Docs/R4-2320064.zip" </w:instrText>
            </w:r>
            <w:r>
              <w:fldChar w:fldCharType="separate"/>
            </w:r>
            <w:r>
              <w:rPr>
                <w:rStyle w:val="55"/>
                <w:rFonts w:ascii="Arial" w:hAnsi="Arial" w:eastAsia="Yu Mincho" w:cs="Arial"/>
                <w:b/>
                <w:bCs/>
                <w:sz w:val="16"/>
                <w:szCs w:val="16"/>
              </w:rPr>
              <w:t>R4-2320064</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CAICT</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TP to TR 38.761 on Rel-18 lab alignment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"https://www.3gpp.org/ftp/TSG_RAN/WG4_Radio/TSGR4_109/Docs/R4-2318430.zip" </w:instrText>
            </w:r>
            <w:r>
              <w:fldChar w:fldCharType="separate"/>
            </w:r>
            <w:r>
              <w:rPr>
                <w:rStyle w:val="55"/>
                <w:rFonts w:ascii="Arial" w:hAnsi="Arial" w:eastAsia="Yu Mincho" w:cs="Arial"/>
                <w:b/>
                <w:bCs/>
                <w:sz w:val="16"/>
                <w:szCs w:val="16"/>
              </w:rPr>
              <w:t>R4-2318430</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Apple</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TP to TR 38.761 on Lab 6 Power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"https://www.3gpp.org/ftp/TSG_RAN/WG4_Radio/TSGR4_109/Docs/R4-2318895.zip" </w:instrText>
            </w:r>
            <w:r>
              <w:fldChar w:fldCharType="separate"/>
            </w:r>
            <w:r>
              <w:rPr>
                <w:rStyle w:val="55"/>
                <w:rFonts w:ascii="Arial" w:hAnsi="Arial" w:eastAsia="Yu Mincho" w:cs="Arial"/>
                <w:b/>
                <w:bCs/>
                <w:sz w:val="16"/>
                <w:szCs w:val="16"/>
              </w:rPr>
              <w:t>R4-2318895</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Xiaomi</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TP for TR 38.761 on channel model validation for n78 and n41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top"/>
          </w:tcPr>
          <w:p>
            <w:pPr>
              <w:overflowPunct w:val="0"/>
              <w:autoSpaceDE w:val="0"/>
              <w:autoSpaceDN w:val="0"/>
              <w:adjustRightInd w:val="0"/>
              <w:spacing w:before="120" w:after="120"/>
              <w:textAlignment w:val="baseline"/>
            </w:pPr>
            <w:r>
              <w:rPr>
                <w:rFonts w:hint="default" w:ascii="Arial" w:hAnsi="Arial" w:eastAsia="宋体" w:cs="Arial"/>
                <w:i w:val="0"/>
                <w:iCs w:val="0"/>
                <w:color w:val="000000"/>
                <w:kern w:val="0"/>
                <w:sz w:val="16"/>
                <w:szCs w:val="16"/>
                <w:u w:val="none"/>
                <w:lang w:val="en-US" w:eastAsia="zh-CN" w:bidi="ar"/>
              </w:rPr>
              <w:t>R4-</w:t>
            </w:r>
            <w:r>
              <w:rPr>
                <w:rFonts w:hint="default" w:ascii="Arial" w:hAnsi="Arial" w:eastAsia="Yu Mincho" w:cs="Arial"/>
                <w:sz w:val="16"/>
                <w:szCs w:val="16"/>
                <w:lang w:val="en-US" w:eastAsia="zh-CN"/>
              </w:rPr>
              <w:t>2320179</w:t>
            </w:r>
          </w:p>
        </w:tc>
        <w:tc>
          <w:tcPr>
            <w:tcW w:w="1424" w:type="dxa"/>
            <w:vAlign w:val="top"/>
          </w:tcPr>
          <w:p>
            <w:pPr>
              <w:overflowPunct w:val="0"/>
              <w:autoSpaceDE w:val="0"/>
              <w:autoSpaceDN w:val="0"/>
              <w:adjustRightInd w:val="0"/>
              <w:spacing w:before="120" w:after="120"/>
              <w:textAlignment w:val="baseline"/>
              <w:rPr>
                <w:rFonts w:ascii="Arial" w:hAnsi="Arial" w:eastAsia="Yu Mincho" w:cs="Arial"/>
                <w:sz w:val="16"/>
                <w:szCs w:val="16"/>
              </w:rPr>
            </w:pPr>
            <w:r>
              <w:rPr>
                <w:rFonts w:hint="default" w:ascii="Arial" w:hAnsi="Arial" w:eastAsia="宋体" w:cs="Arial"/>
                <w:i w:val="0"/>
                <w:iCs w:val="0"/>
                <w:color w:val="000000"/>
                <w:kern w:val="0"/>
                <w:sz w:val="16"/>
                <w:szCs w:val="16"/>
                <w:u w:val="none"/>
                <w:lang w:val="en-US" w:eastAsia="zh-CN" w:bidi="ar"/>
              </w:rPr>
              <w:t>CAICT</w:t>
            </w:r>
          </w:p>
        </w:tc>
        <w:tc>
          <w:tcPr>
            <w:tcW w:w="6585" w:type="dxa"/>
          </w:tcPr>
          <w:p>
            <w:pPr>
              <w:overflowPunct w:val="0"/>
              <w:autoSpaceDE w:val="0"/>
              <w:autoSpaceDN w:val="0"/>
              <w:adjustRightInd w:val="0"/>
              <w:spacing w:before="120" w:after="120"/>
              <w:textAlignment w:val="baseline"/>
              <w:rPr>
                <w:rFonts w:hint="eastAsia" w:ascii="Arial" w:hAnsi="Arial" w:cs="Arial"/>
                <w:sz w:val="16"/>
                <w:szCs w:val="16"/>
                <w:lang w:val="en-US" w:eastAsia="zh-CN"/>
              </w:rPr>
            </w:pPr>
            <w:r>
              <w:rPr>
                <w:rFonts w:hint="eastAsia" w:ascii="Arial" w:hAnsi="Arial" w:cs="Arial"/>
                <w:sz w:val="16"/>
                <w:szCs w:val="16"/>
                <w:lang w:val="en-US" w:eastAsia="zh-CN"/>
              </w:rPr>
              <w:t>3GPP TR 38.761 v0.2.0</w:t>
            </w:r>
          </w:p>
          <w:p>
            <w:pPr>
              <w:overflowPunct w:val="0"/>
              <w:autoSpaceDE w:val="0"/>
              <w:autoSpaceDN w:val="0"/>
              <w:adjustRightInd w:val="0"/>
              <w:spacing w:before="120" w:after="120"/>
              <w:textAlignment w:val="baseline"/>
              <w:rPr>
                <w:rFonts w:hint="default" w:ascii="Arial" w:hAnsi="Arial" w:eastAsia="宋体" w:cs="Arial"/>
                <w:sz w:val="16"/>
                <w:szCs w:val="16"/>
                <w:lang w:val="en-US" w:eastAsia="zh-CN"/>
              </w:rPr>
            </w:pPr>
            <w:r>
              <w:rPr>
                <w:rFonts w:hint="eastAsia" w:ascii="Arial" w:hAnsi="Arial" w:cs="Arial"/>
                <w:sz w:val="16"/>
                <w:szCs w:val="16"/>
                <w:lang w:val="en-US" w:eastAsia="zh-CN"/>
              </w:rPr>
              <w:t xml:space="preserve">Reserved for email approval </w:t>
            </w:r>
          </w:p>
        </w:tc>
      </w:tr>
    </w:tbl>
    <w:p/>
    <w:p>
      <w:pPr>
        <w:pStyle w:val="3"/>
      </w:pPr>
      <w:r>
        <w:rPr>
          <w:rFonts w:hint="eastAsia"/>
        </w:rPr>
        <w:t>Open issues</w:t>
      </w:r>
      <w:r>
        <w:t xml:space="preserve"> summary</w:t>
      </w:r>
    </w:p>
    <w:p>
      <w:pPr>
        <w:rPr>
          <w:i/>
          <w:color w:val="0070C0"/>
          <w:lang w:eastAsia="zh-CN"/>
        </w:rPr>
      </w:pPr>
      <w:r>
        <w:rPr>
          <w:i/>
          <w:color w:val="0070C0"/>
          <w:lang w:eastAsia="zh-CN"/>
        </w:rPr>
        <w:t xml:space="preserve">Moderator: </w:t>
      </w:r>
      <w:r>
        <w:rPr>
          <w:rFonts w:hint="eastAsia"/>
          <w:i/>
          <w:color w:val="0070C0"/>
          <w:lang w:eastAsia="zh-CN"/>
        </w:rPr>
        <w:t>T</w:t>
      </w:r>
      <w:r>
        <w:rPr>
          <w:i/>
          <w:color w:val="0070C0"/>
          <w:lang w:eastAsia="zh-CN"/>
        </w:rPr>
        <w:t xml:space="preserve">he target completion plenary for TR 38.761 is TSG#102 (Dec. 2023). The target is to approve all TPs at this meeting. </w:t>
      </w:r>
    </w:p>
    <w:p>
      <w:pPr>
        <w:pStyle w:val="4"/>
        <w:rPr>
          <w:sz w:val="24"/>
          <w:szCs w:val="16"/>
        </w:rPr>
      </w:pPr>
      <w:r>
        <w:rPr>
          <w:sz w:val="24"/>
          <w:szCs w:val="16"/>
        </w:rPr>
        <w:t>Sub-topic 3-1 3GPP TR 38.761 v0.1.0</w:t>
      </w:r>
    </w:p>
    <w:p>
      <w:pPr>
        <w:rPr>
          <w:b/>
          <w:u w:val="single"/>
          <w:lang w:eastAsia="ko-KR"/>
        </w:rPr>
      </w:pPr>
      <w:r>
        <w:rPr>
          <w:b/>
          <w:u w:val="single"/>
          <w:lang w:eastAsia="ko-KR"/>
        </w:rPr>
        <w:t>Issue 3-1: 3GPP TR 38.761 v0.1.0</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Approve 3GPP TR 38.761 v0.1.0 in R4-2319164</w:t>
      </w:r>
    </w:p>
    <w:p>
      <w:pPr>
        <w:rPr>
          <w:i/>
          <w:color w:val="0070C0"/>
          <w:lang w:eastAsia="zh-CN"/>
        </w:rPr>
      </w:pPr>
    </w:p>
    <w:p>
      <w:pPr>
        <w:pStyle w:val="4"/>
        <w:rPr>
          <w:sz w:val="24"/>
          <w:szCs w:val="16"/>
        </w:rPr>
      </w:pPr>
      <w:r>
        <w:rPr>
          <w:sz w:val="24"/>
          <w:szCs w:val="16"/>
        </w:rPr>
        <w:t>Sub-topic 3-2 TPs to TR 38.761</w:t>
      </w:r>
    </w:p>
    <w:p>
      <w:pPr>
        <w:rPr>
          <w:b/>
          <w:u w:val="single"/>
          <w:lang w:eastAsia="ko-KR"/>
        </w:rPr>
      </w:pPr>
      <w:r>
        <w:rPr>
          <w:b/>
          <w:u w:val="single"/>
          <w:lang w:eastAsia="ko-KR"/>
        </w:rPr>
        <w:t>Issue 3-2-1: TP on General Aspects and Measurement Setup</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invited to share views on R4-2320060</w:t>
      </w:r>
    </w:p>
    <w:p>
      <w:pPr>
        <w:rPr>
          <w:lang w:val="en-US" w:eastAsia="zh-CN"/>
        </w:rPr>
      </w:pPr>
    </w:p>
    <w:p>
      <w:pPr>
        <w:rPr>
          <w:b/>
          <w:u w:val="single"/>
          <w:lang w:eastAsia="ko-KR"/>
        </w:rPr>
      </w:pPr>
      <w:r>
        <w:rPr>
          <w:b/>
          <w:u w:val="single"/>
          <w:lang w:eastAsia="ko-KR"/>
        </w:rPr>
        <w:t xml:space="preserve">Issue 3-2-2: TPs on channel model validations </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R4-2320061, R4-2320062, </w:t>
      </w:r>
      <w:r>
        <w:fldChar w:fldCharType="begin"/>
      </w:r>
      <w:r>
        <w:instrText xml:space="preserve"> HYPERLINK "https://www.3gpp.org/ftp/TSG_RAN/WG4_Radio/TSGR4_109/Docs/R4-2318430.zip" </w:instrText>
      </w:r>
      <w:r>
        <w:fldChar w:fldCharType="separate"/>
      </w:r>
      <w:r>
        <w:rPr>
          <w:rFonts w:eastAsia="宋体"/>
          <w:szCs w:val="24"/>
          <w:lang w:eastAsia="zh-CN"/>
        </w:rPr>
        <w:t>R4-2318430</w:t>
      </w:r>
      <w:r>
        <w:rPr>
          <w:rFonts w:eastAsia="宋体"/>
          <w:szCs w:val="24"/>
          <w:lang w:eastAsia="zh-CN"/>
        </w:rPr>
        <w:fldChar w:fldCharType="end"/>
      </w:r>
      <w:r>
        <w:rPr>
          <w:rFonts w:eastAsia="宋体"/>
          <w:szCs w:val="24"/>
          <w:lang w:eastAsia="zh-CN"/>
        </w:rPr>
        <w:t xml:space="preserve">, </w:t>
      </w:r>
      <w:r>
        <w:fldChar w:fldCharType="begin"/>
      </w:r>
      <w:r>
        <w:instrText xml:space="preserve"> HYPERLINK "https://www.3gpp.org/ftp/TSG_RAN/WG4_Radio/TSGR4_109/Docs/R4-2318895.zip" </w:instrText>
      </w:r>
      <w:r>
        <w:fldChar w:fldCharType="separate"/>
      </w:r>
      <w:r>
        <w:rPr>
          <w:rFonts w:eastAsia="宋体"/>
          <w:szCs w:val="24"/>
          <w:lang w:eastAsia="zh-CN"/>
        </w:rPr>
        <w:t>R4-2318895</w:t>
      </w:r>
      <w:r>
        <w:rPr>
          <w:rFonts w:eastAsia="宋体"/>
          <w:szCs w:val="24"/>
          <w:lang w:eastAsia="zh-CN"/>
        </w:rPr>
        <w:fldChar w:fldCharType="end"/>
      </w:r>
      <w:r>
        <w:rPr>
          <w:rFonts w:eastAsia="宋体"/>
          <w:szCs w:val="24"/>
          <w:lang w:eastAsia="zh-CN"/>
        </w:rPr>
        <w:t xml:space="preserve"> are agreeable. Comments are also welcome. </w:t>
      </w:r>
    </w:p>
    <w:p>
      <w:pPr>
        <w:rPr>
          <w:lang w:val="en-US" w:eastAsia="zh-CN"/>
        </w:rPr>
      </w:pPr>
    </w:p>
    <w:p>
      <w:pPr>
        <w:rPr>
          <w:b/>
          <w:u w:val="single"/>
          <w:lang w:eastAsia="ko-KR"/>
        </w:rPr>
      </w:pPr>
      <w:r>
        <w:rPr>
          <w:b/>
          <w:u w:val="single"/>
          <w:lang w:eastAsia="ko-KR"/>
        </w:rPr>
        <w:t>Issue 3-2-3: TP on FR1 noise impact</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R4-2320063 can be revised to capture Apple’s newly results. </w:t>
      </w:r>
    </w:p>
    <w:p>
      <w:pPr>
        <w:pStyle w:val="149"/>
        <w:overflowPunct/>
        <w:autoSpaceDE/>
        <w:autoSpaceDN/>
        <w:adjustRightInd/>
        <w:spacing w:after="120"/>
        <w:ind w:left="1440" w:firstLine="0" w:firstLineChars="0"/>
        <w:textAlignment w:val="auto"/>
        <w:rPr>
          <w:rFonts w:eastAsia="宋体"/>
          <w:szCs w:val="24"/>
          <w:lang w:eastAsia="zh-CN"/>
        </w:rPr>
      </w:pPr>
    </w:p>
    <w:p>
      <w:pPr>
        <w:rPr>
          <w:b/>
          <w:u w:val="single"/>
          <w:lang w:eastAsia="ko-KR"/>
        </w:rPr>
      </w:pPr>
      <w:r>
        <w:rPr>
          <w:b/>
          <w:u w:val="single"/>
          <w:lang w:eastAsia="ko-KR"/>
        </w:rPr>
        <w:t>Issue 3-2-4: TP on Rel-18 lab alignment framework</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lang w:val="en-US" w:eastAsia="zh-CN"/>
        </w:rPr>
      </w:pPr>
      <w:r>
        <w:rPr>
          <w:szCs w:val="24"/>
          <w:lang w:eastAsia="zh-CN"/>
        </w:rPr>
        <w:t xml:space="preserve">R4-2320064 is </w:t>
      </w:r>
      <w:r>
        <w:rPr>
          <w:rFonts w:eastAsia="宋体"/>
          <w:szCs w:val="24"/>
          <w:lang w:eastAsia="zh-CN"/>
        </w:rPr>
        <w:t>agreeable</w:t>
      </w:r>
      <w:r>
        <w:rPr>
          <w:szCs w:val="24"/>
          <w:lang w:eastAsia="zh-CN"/>
        </w:rPr>
        <w:t xml:space="preserve">. </w:t>
      </w:r>
    </w:p>
    <w:p>
      <w:pPr>
        <w:spacing w:after="120"/>
        <w:rPr>
          <w:lang w:val="en-US" w:eastAsia="zh-CN"/>
        </w:rPr>
      </w:pPr>
    </w:p>
    <w:p>
      <w:pPr>
        <w:pStyle w:val="2"/>
        <w:rPr>
          <w:lang w:eastAsia="ja-JP"/>
        </w:rPr>
      </w:pPr>
      <w:r>
        <w:rPr>
          <w:lang w:eastAsia="ja-JP"/>
        </w:rPr>
        <w:t>Topic #4: Rel-17 MIMO OTA maintenance</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"https://www.3gpp.org/ftp/TSG_RAN/WG4_Radio/TSGR4_109/Docs/R4-2318230.zip" </w:instrText>
            </w:r>
            <w:r>
              <w:fldChar w:fldCharType="separate"/>
            </w:r>
            <w:r>
              <w:rPr>
                <w:rStyle w:val="55"/>
                <w:rFonts w:ascii="Arial" w:hAnsi="Arial" w:eastAsia="Yu Mincho" w:cs="Arial"/>
                <w:b/>
                <w:bCs/>
                <w:sz w:val="16"/>
                <w:szCs w:val="16"/>
              </w:rPr>
              <w:t>R4-2318230</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MVG Industries, MVG, Spirent, Keysight, Apple</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Updates to FR1 Channel model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"https://www.3gpp.org/ftp/TSG_RAN/WG4_Radio/TSGR4_109/Docs/R4-2318836.zip" </w:instrText>
            </w:r>
            <w:r>
              <w:fldChar w:fldCharType="separate"/>
            </w:r>
            <w:r>
              <w:rPr>
                <w:rStyle w:val="55"/>
                <w:rFonts w:ascii="Arial" w:hAnsi="Arial" w:eastAsia="Yu Mincho" w:cs="Arial"/>
                <w:b/>
                <w:bCs/>
                <w:sz w:val="16"/>
                <w:szCs w:val="16"/>
              </w:rPr>
              <w:t>R4-2318836</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Keysight Technologies UK Ltd</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CR to update preliminary FR2 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"https://www.3gpp.org/ftp/TSG_RAN/WG4_Radio/TSGR4_109/Docs/R4-2318978.zip" </w:instrText>
            </w:r>
            <w:r>
              <w:fldChar w:fldCharType="separate"/>
            </w:r>
            <w:r>
              <w:rPr>
                <w:rStyle w:val="55"/>
                <w:rFonts w:ascii="Arial" w:hAnsi="Arial" w:eastAsia="Yu Mincho" w:cs="Arial"/>
                <w:b/>
                <w:bCs/>
                <w:sz w:val="16"/>
                <w:szCs w:val="16"/>
              </w:rPr>
              <w:t>R4-2318978</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vivo</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CR to TS 38.161 on Applicability rules and test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"https://www.3gpp.org/ftp/TSG_RAN/WG4_Radio/TSGR4_109/Docs/R4-2319271.zip" </w:instrText>
            </w:r>
            <w:r>
              <w:fldChar w:fldCharType="separate"/>
            </w:r>
            <w:r>
              <w:rPr>
                <w:rStyle w:val="55"/>
                <w:rFonts w:ascii="Arial" w:hAnsi="Arial" w:eastAsia="Yu Mincho" w:cs="Arial"/>
                <w:b/>
                <w:bCs/>
                <w:sz w:val="16"/>
                <w:szCs w:val="16"/>
              </w:rPr>
              <w:t>R4-2319271</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Samsung</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 xml:space="preserve">CR on introduction of </w:t>
            </w:r>
            <w:bookmarkStart w:id="13" w:name="OLE_LINK6"/>
            <w:r>
              <w:rPr>
                <w:rFonts w:ascii="Arial" w:hAnsi="Arial" w:eastAsia="Yu Mincho" w:cs="Arial"/>
                <w:sz w:val="16"/>
                <w:szCs w:val="16"/>
              </w:rPr>
              <w:t xml:space="preserve">applicability rules </w:t>
            </w:r>
            <w:bookmarkEnd w:id="13"/>
            <w:r>
              <w:rPr>
                <w:rFonts w:ascii="Arial" w:hAnsi="Arial" w:eastAsia="Yu Mincho" w:cs="Arial"/>
                <w:sz w:val="16"/>
                <w:szCs w:val="16"/>
              </w:rPr>
              <w:t>for MIMO OTA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"https://www.3gpp.org/ftp/TSG_RAN/WG4_Radio/TSGR4_109/Docs/R4-2320596.zip" </w:instrText>
            </w:r>
            <w:r>
              <w:fldChar w:fldCharType="separate"/>
            </w:r>
            <w:r>
              <w:rPr>
                <w:rStyle w:val="55"/>
                <w:rFonts w:ascii="Arial" w:hAnsi="Arial" w:eastAsia="Yu Mincho" w:cs="Arial"/>
                <w:b/>
                <w:bCs/>
                <w:sz w:val="16"/>
                <w:szCs w:val="16"/>
              </w:rPr>
              <w:t>R4-2320596</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CAICT</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CR to TS 38.151 on FR2 channel model validation pass/fail limits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"https://www.3gpp.org/ftp/TSG_RAN/WG4_Radio/TSGR4_109/Docs/R4-2320597.zip" </w:instrText>
            </w:r>
            <w:r>
              <w:fldChar w:fldCharType="separate"/>
            </w:r>
            <w:r>
              <w:rPr>
                <w:rStyle w:val="55"/>
                <w:rFonts w:ascii="Arial" w:hAnsi="Arial" w:eastAsia="Yu Mincho" w:cs="Arial"/>
                <w:b/>
                <w:bCs/>
                <w:sz w:val="16"/>
                <w:szCs w:val="16"/>
              </w:rPr>
              <w:t>R4-2320597</w:t>
            </w:r>
            <w:r>
              <w:rPr>
                <w:rStyle w:val="55"/>
                <w:rFonts w:ascii="Arial" w:hAnsi="Arial" w:eastAsia="Yu Mincho" w:cs="Arial"/>
                <w:b/>
                <w:bCs/>
                <w:sz w:val="16"/>
                <w:szCs w:val="16"/>
              </w:rPr>
              <w:fldChar w:fldCharType="end"/>
            </w:r>
          </w:p>
        </w:tc>
        <w:tc>
          <w:tcPr>
            <w:tcW w:w="142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CAICT</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On MIMO OTA Doppler validation pass fail limits</w:t>
            </w:r>
          </w:p>
          <w:p>
            <w:pPr>
              <w:overflowPunct/>
              <w:autoSpaceDE/>
              <w:autoSpaceDN w:val="0"/>
              <w:adjustRightInd/>
              <w:spacing w:after="120" w:afterLines="50"/>
              <w:jc w:val="both"/>
              <w:textAlignment w:val="baseline"/>
              <w:rPr>
                <w:rFonts w:eastAsiaTheme="minorEastAsia"/>
                <w:b/>
                <w:lang w:eastAsia="zh-CN"/>
              </w:rPr>
            </w:pPr>
            <w:r>
              <w:rPr>
                <w:rFonts w:eastAsiaTheme="minorEastAsia"/>
                <w:b/>
                <w:lang w:eastAsia="zh-CN"/>
              </w:rPr>
              <w:t>Proposal 1: The Doppler pass/fail limits for FR1 and FR2 channel model validation should be tightened appropriately.</w:t>
            </w:r>
          </w:p>
          <w:p>
            <w:pPr>
              <w:overflowPunct w:val="0"/>
              <w:autoSpaceDE w:val="0"/>
              <w:autoSpaceDN w:val="0"/>
              <w:adjustRightInd w:val="0"/>
              <w:jc w:val="both"/>
              <w:textAlignment w:val="baseline"/>
              <w:rPr>
                <w:rFonts w:eastAsiaTheme="minorEastAsia"/>
                <w:b/>
                <w:lang w:val="en-US" w:eastAsia="zh-CN"/>
              </w:rPr>
            </w:pPr>
            <w:r>
              <w:rPr>
                <w:rFonts w:hint="eastAsia" w:eastAsiaTheme="minorEastAsia"/>
                <w:b/>
                <w:lang w:val="en-US" w:eastAsia="zh-CN"/>
              </w:rPr>
              <w:t>P</w:t>
            </w:r>
            <w:r>
              <w:rPr>
                <w:rFonts w:eastAsiaTheme="minorEastAsia"/>
                <w:b/>
                <w:lang w:val="en-US" w:eastAsia="zh-CN"/>
              </w:rPr>
              <w:t xml:space="preserve">roposal 2: </w:t>
            </w:r>
            <w:r>
              <w:rPr>
                <w:rFonts w:eastAsia="Yu Mincho"/>
                <w:b/>
                <w:lang w:val="en-US" w:eastAsia="zh-CN"/>
              </w:rPr>
              <w:t>The pass/fail limits for temporal correlation are formed as bands of ±10% of correlation capped at 100% from the target. Additionally, when the upper bound reaches 20%, the limit stays at 20% and the lower limit drops to 0%. The pass/fail limits apply for both FR1 and FR2.</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4-1 Channel Model Validation</w:t>
      </w:r>
    </w:p>
    <w:p>
      <w:pPr>
        <w:rPr>
          <w:b/>
          <w:u w:val="single"/>
          <w:lang w:eastAsia="ko-KR"/>
        </w:rPr>
      </w:pPr>
      <w:r>
        <w:rPr>
          <w:b/>
          <w:u w:val="single"/>
          <w:lang w:eastAsia="ko-KR"/>
        </w:rPr>
        <w:t>Issue 4-1-1: CR (R4-2318230) to update FR1 Channel model validation</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Technical discussions may be needed before agreeing to the CR</w:t>
      </w:r>
    </w:p>
    <w:p>
      <w:pPr>
        <w:rPr>
          <w:i/>
          <w:color w:val="0070C0"/>
          <w:lang w:eastAsia="zh-CN"/>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Discussions:</w:t>
      </w:r>
    </w:p>
    <w:p>
      <w:pPr>
        <w:rPr>
          <w:rFonts w:hint="eastAsia"/>
          <w:i/>
          <w:color w:val="0070C0"/>
          <w:lang w:val="en-US" w:eastAsia="zh-CN"/>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Agreements:</w:t>
      </w:r>
    </w:p>
    <w:p>
      <w:pPr>
        <w:pStyle w:val="149"/>
        <w:numPr>
          <w:ilvl w:val="0"/>
          <w:numId w:val="3"/>
        </w:numPr>
        <w:overflowPunct/>
        <w:autoSpaceDE/>
        <w:autoSpaceDN/>
        <w:adjustRightInd/>
        <w:spacing w:after="120"/>
        <w:ind w:left="720" w:firstLineChars="0"/>
        <w:textAlignment w:val="auto"/>
        <w:rPr>
          <w:rFonts w:hint="default"/>
          <w:i w:val="0"/>
          <w:iCs/>
          <w:color w:val="auto"/>
          <w:lang w:val="en-US" w:eastAsia="zh-CN"/>
        </w:rPr>
      </w:pPr>
      <w:r>
        <w:rPr>
          <w:rFonts w:hint="eastAsia"/>
          <w:i w:val="0"/>
          <w:iCs/>
          <w:color w:val="auto"/>
          <w:lang w:val="en-US" w:eastAsia="zh-CN"/>
        </w:rPr>
        <w:t xml:space="preserve">FFS whether </w:t>
      </w:r>
      <w:r>
        <w:rPr>
          <w:rFonts w:hint="default"/>
          <w:i w:val="0"/>
          <w:iCs/>
          <w:color w:val="auto"/>
          <w:lang w:val="en-US" w:eastAsia="zh-CN"/>
        </w:rPr>
        <w:t>“</w:t>
      </w:r>
      <w:r>
        <w:t>The power validation result is considered as systematic offset, which needs to be corrected on the UE final sensitivity value to further reduce measurement uncertainty.</w:t>
      </w:r>
      <w:r>
        <w:rPr>
          <w:rFonts w:hint="default"/>
          <w:i w:val="0"/>
          <w:iCs/>
          <w:color w:val="auto"/>
          <w:lang w:val="en-US" w:eastAsia="zh-CN"/>
        </w:rPr>
        <w:t>”</w:t>
      </w:r>
      <w:r>
        <w:rPr>
          <w:rFonts w:hint="eastAsia"/>
          <w:i w:val="0"/>
          <w:iCs/>
          <w:color w:val="auto"/>
          <w:lang w:val="en-US" w:eastAsia="zh-CN"/>
        </w:rPr>
        <w:t xml:space="preserve"> can be removed. </w:t>
      </w:r>
    </w:p>
    <w:p>
      <w:pPr>
        <w:pStyle w:val="149"/>
        <w:numPr>
          <w:ilvl w:val="0"/>
          <w:numId w:val="3"/>
        </w:numPr>
        <w:overflowPunct/>
        <w:autoSpaceDE/>
        <w:autoSpaceDN/>
        <w:adjustRightInd/>
        <w:spacing w:after="120"/>
        <w:ind w:left="720" w:firstLineChars="0"/>
        <w:textAlignment w:val="auto"/>
        <w:rPr>
          <w:rFonts w:hint="default"/>
          <w:i w:val="0"/>
          <w:iCs/>
          <w:color w:val="auto"/>
          <w:lang w:val="en-US" w:eastAsia="zh-CN"/>
        </w:rPr>
      </w:pPr>
      <w:r>
        <w:rPr>
          <w:rFonts w:hint="eastAsia"/>
          <w:i w:val="0"/>
          <w:iCs/>
          <w:color w:val="auto"/>
          <w:lang w:val="en-US" w:eastAsia="zh-CN"/>
        </w:rPr>
        <w:t xml:space="preserve">Other changes proposed in the CR are agreeable. </w:t>
      </w:r>
    </w:p>
    <w:p>
      <w:pPr>
        <w:rPr>
          <w:i/>
          <w:color w:val="0070C0"/>
          <w:lang w:eastAsia="zh-CN"/>
        </w:rPr>
      </w:pPr>
    </w:p>
    <w:p>
      <w:pPr>
        <w:rPr>
          <w:b/>
          <w:u w:val="single"/>
          <w:lang w:eastAsia="ko-KR"/>
        </w:rPr>
      </w:pPr>
      <w:r>
        <w:rPr>
          <w:b/>
          <w:u w:val="single"/>
          <w:lang w:eastAsia="ko-KR"/>
        </w:rPr>
        <w:t>Issue 4-1-2: Doppler pass/fail limits for FR1 and FR2 channel model validation</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(CAICT)</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The Doppler pass/fail limits for FR1 and FR2 channel model validation should be tightened appropriately.</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P</w:t>
      </w:r>
      <w:r>
        <w:rPr>
          <w:rFonts w:eastAsia="宋体"/>
          <w:szCs w:val="24"/>
          <w:lang w:eastAsia="zh-CN"/>
        </w:rPr>
        <w:t>roposal 2: The pass/fail limits for temporal correlation are formed as bands of ±10% of correlation capped at 100% from the target. Additionally, when the upper bound reaches 20%, the limit stays at 20% and the lower limit drops to 0%. The pass/fail limits apply for both FR1 and FR2.</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Reasonably tightened pass/fail limits are preferred, to guarantee correct implementation of channel models. </w:t>
      </w:r>
    </w:p>
    <w:p>
      <w:pPr>
        <w:rPr>
          <w:i/>
          <w:color w:val="0070C0"/>
          <w:lang w:eastAsia="zh-CN"/>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Discussions:</w:t>
      </w:r>
    </w:p>
    <w:p>
      <w:pPr>
        <w:rPr>
          <w:rFonts w:hint="default"/>
          <w:i/>
          <w:color w:val="0070C0"/>
          <w:lang w:val="en-US" w:eastAsia="zh-CN"/>
        </w:rPr>
      </w:pPr>
      <w:r>
        <w:rPr>
          <w:rFonts w:hint="eastAsia"/>
          <w:i/>
          <w:color w:val="0070C0"/>
          <w:lang w:val="en-US" w:eastAsia="zh-CN"/>
        </w:rPr>
        <w:t xml:space="preserve">Huawei: We have not seen validation results at other bands. </w:t>
      </w:r>
    </w:p>
    <w:p>
      <w:pPr>
        <w:rPr>
          <w:rFonts w:hint="default"/>
          <w:i/>
          <w:color w:val="0070C0"/>
          <w:lang w:val="en-US" w:eastAsia="zh-CN"/>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Agreements:</w:t>
      </w:r>
    </w:p>
    <w:p>
      <w:pPr>
        <w:rPr>
          <w:i/>
          <w:color w:val="0070C0"/>
          <w:lang w:eastAsia="zh-CN"/>
        </w:rPr>
      </w:pPr>
    </w:p>
    <w:p>
      <w:pPr>
        <w:rPr>
          <w:i/>
          <w:color w:val="0070C0"/>
          <w:lang w:eastAsia="zh-CN"/>
        </w:rPr>
      </w:pPr>
    </w:p>
    <w:p>
      <w:pPr>
        <w:rPr>
          <w:b/>
          <w:u w:val="single"/>
          <w:lang w:eastAsia="ko-KR"/>
        </w:rPr>
      </w:pPr>
      <w:r>
        <w:rPr>
          <w:b/>
          <w:u w:val="single"/>
          <w:lang w:eastAsia="ko-KR"/>
        </w:rPr>
        <w:t xml:space="preserve">Issue 4-1-3: CRs (R4-2318978, R4-2320596) to update pass/fail limits for channel model validation </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R4-2320596 (CAICT) can be merged into R4-2318978 (vivo)</w:t>
      </w:r>
    </w:p>
    <w:p>
      <w:pPr>
        <w:pStyle w:val="149"/>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Revise the CR to capture agreements of Issue 4-1-2 if reached</w:t>
      </w:r>
    </w:p>
    <w:p>
      <w:pPr>
        <w:rPr>
          <w:i/>
          <w:color w:val="0070C0"/>
          <w:lang w:eastAsia="zh-CN"/>
        </w:rPr>
      </w:pPr>
    </w:p>
    <w:p>
      <w:pPr>
        <w:pStyle w:val="4"/>
        <w:rPr>
          <w:sz w:val="24"/>
          <w:szCs w:val="16"/>
        </w:rPr>
      </w:pPr>
      <w:r>
        <w:rPr>
          <w:sz w:val="24"/>
          <w:szCs w:val="16"/>
        </w:rPr>
        <w:t>Sub-topic 4-2 Applicability rules for testing of SA and NSA UEs</w:t>
      </w:r>
    </w:p>
    <w:p>
      <w:pPr>
        <w:rPr>
          <w:b/>
          <w:u w:val="single"/>
          <w:lang w:eastAsia="ko-KR"/>
        </w:rPr>
      </w:pPr>
      <w:r>
        <w:rPr>
          <w:b/>
          <w:u w:val="single"/>
          <w:lang w:eastAsia="ko-KR"/>
        </w:rPr>
        <w:t>Issue 4-2: CRs (R4-2318978, R4-2319271) on Applicability rules for testing of SA and NSA UEs</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Applicability rules proposed in R4-2318978 (vivo) can be merged into R4-2319271 (Samsung)</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Suggest adding the Decision tree for EN-DC band combination selection for MIMO OTA testing</w:t>
      </w:r>
    </w:p>
    <w:p>
      <w:pPr>
        <w:spacing w:after="120"/>
        <w:rPr>
          <w:szCs w:val="24"/>
          <w:lang w:eastAsia="zh-CN"/>
        </w:rPr>
      </w:pPr>
    </w:p>
    <w:p>
      <w:pPr>
        <w:spacing w:after="120"/>
        <w:rPr>
          <w:rFonts w:hint="default" w:eastAsia="宋体"/>
          <w:i/>
          <w:iCs/>
          <w:color w:val="0070C0"/>
          <w:szCs w:val="24"/>
          <w:lang w:val="en-US" w:eastAsia="zh-CN"/>
        </w:rPr>
      </w:pPr>
      <w:r>
        <w:rPr>
          <w:rFonts w:hint="eastAsia"/>
          <w:i/>
          <w:iCs/>
          <w:color w:val="0070C0"/>
          <w:szCs w:val="24"/>
          <w:lang w:val="en-US" w:eastAsia="zh-CN"/>
        </w:rPr>
        <w:t xml:space="preserve">Moderator: Based on offline discussions, the </w:t>
      </w:r>
      <w:r>
        <w:rPr>
          <w:rFonts w:hint="eastAsia"/>
          <w:i/>
          <w:iCs/>
          <w:color w:val="0070C0"/>
          <w:lang w:val="en-US" w:eastAsia="zh-CN"/>
        </w:rPr>
        <w:t>a</w:t>
      </w:r>
      <w:r>
        <w:rPr>
          <w:i/>
          <w:iCs/>
          <w:color w:val="0070C0"/>
        </w:rPr>
        <w:t>pplicability rules</w:t>
      </w:r>
      <w:r>
        <w:rPr>
          <w:rFonts w:hint="eastAsia"/>
          <w:i/>
          <w:iCs/>
          <w:color w:val="0070C0"/>
          <w:lang w:val="en-US" w:eastAsia="zh-CN"/>
        </w:rPr>
        <w:t xml:space="preserve"> have been revised as: </w:t>
      </w:r>
    </w:p>
    <w:tbl>
      <w:tblPr>
        <w:tblStyle w:val="50"/>
        <w:tblW w:w="0" w:type="auto"/>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8" w:type="dxa"/>
          </w:tcPr>
          <w:p>
            <w:pPr>
              <w:pStyle w:val="3"/>
              <w:overflowPunct w:val="0"/>
              <w:autoSpaceDE w:val="0"/>
              <w:autoSpaceDN w:val="0"/>
              <w:adjustRightInd w:val="0"/>
              <w:textAlignment w:val="baseline"/>
              <w:rPr>
                <w:color w:val="0070C0"/>
              </w:rPr>
            </w:pPr>
            <w:r>
              <w:rPr>
                <w:color w:val="0070C0"/>
              </w:rPr>
              <w:t>Applicability rules for testing of SA and NSA UEs</w:t>
            </w:r>
          </w:p>
          <w:p>
            <w:pPr>
              <w:pStyle w:val="74"/>
              <w:overflowPunct w:val="0"/>
              <w:autoSpaceDE w:val="0"/>
              <w:autoSpaceDN w:val="0"/>
              <w:adjustRightInd w:val="0"/>
              <w:ind w:left="0" w:firstLine="0"/>
              <w:textAlignment w:val="baseline"/>
              <w:rPr>
                <w:color w:val="0070C0"/>
              </w:rPr>
            </w:pPr>
            <w:r>
              <w:rPr>
                <w:color w:val="0070C0"/>
              </w:rPr>
              <w:t>The applicability and test coverage rules for Non-Standalone (NSA) only capable UEs shall include the following:</w:t>
            </w:r>
          </w:p>
          <w:p>
            <w:pPr>
              <w:pStyle w:val="85"/>
              <w:overflowPunct w:val="0"/>
              <w:autoSpaceDE w:val="0"/>
              <w:autoSpaceDN w:val="0"/>
              <w:adjustRightInd w:val="0"/>
              <w:textAlignment w:val="baseline"/>
              <w:rPr>
                <w:color w:val="0070C0"/>
              </w:rPr>
            </w:pPr>
            <w:r>
              <w:rPr>
                <w:color w:val="0070C0"/>
              </w:rPr>
              <w:t>-</w:t>
            </w:r>
            <w:r>
              <w:rPr>
                <w:color w:val="0070C0"/>
              </w:rPr>
              <w:tab/>
            </w:r>
            <w:r>
              <w:rPr>
                <w:color w:val="0070C0"/>
              </w:rPr>
              <w:t>For FR1 NSA (EN-DC) only capable UEs, testing is not required.</w:t>
            </w:r>
          </w:p>
          <w:p>
            <w:pPr>
              <w:pStyle w:val="85"/>
              <w:overflowPunct w:val="0"/>
              <w:autoSpaceDE w:val="0"/>
              <w:autoSpaceDN w:val="0"/>
              <w:adjustRightInd w:val="0"/>
              <w:textAlignment w:val="baseline"/>
              <w:rPr>
                <w:color w:val="0070C0"/>
              </w:rPr>
            </w:pPr>
            <w:r>
              <w:rPr>
                <w:color w:val="0070C0"/>
              </w:rPr>
              <w:t>-</w:t>
            </w:r>
            <w:r>
              <w:rPr>
                <w:color w:val="0070C0"/>
              </w:rPr>
              <w:tab/>
            </w:r>
            <w:r>
              <w:rPr>
                <w:color w:val="0070C0"/>
              </w:rPr>
              <w:t>For FR2 NSA (EN-DC) only capable UEs, for each FR2 NR band supported by the device, test the UE in EN-DC mode using any one example configuration containing that NR band or configuration declaration decision tree as per recommended MIMO OTA test procedures in this specification.</w:t>
            </w:r>
          </w:p>
          <w:p>
            <w:pPr>
              <w:pStyle w:val="74"/>
              <w:overflowPunct w:val="0"/>
              <w:autoSpaceDE w:val="0"/>
              <w:autoSpaceDN w:val="0"/>
              <w:adjustRightInd w:val="0"/>
              <w:ind w:left="0" w:firstLine="0"/>
              <w:textAlignment w:val="baseline"/>
              <w:rPr>
                <w:color w:val="0070C0"/>
              </w:rPr>
            </w:pPr>
            <w:r>
              <w:rPr>
                <w:color w:val="0070C0"/>
              </w:rPr>
              <w:t>The applicability and test coverage rules for Standalone (SA) and NSA (EN-DC) capable UEs shall include the following:</w:t>
            </w:r>
          </w:p>
          <w:p>
            <w:pPr>
              <w:pStyle w:val="85"/>
              <w:overflowPunct w:val="0"/>
              <w:autoSpaceDE w:val="0"/>
              <w:autoSpaceDN w:val="0"/>
              <w:adjustRightInd w:val="0"/>
              <w:textAlignment w:val="baseline"/>
              <w:rPr>
                <w:color w:val="0070C0"/>
              </w:rPr>
            </w:pPr>
            <w:r>
              <w:rPr>
                <w:color w:val="0070C0"/>
              </w:rPr>
              <w:t>-</w:t>
            </w:r>
            <w:r>
              <w:rPr>
                <w:color w:val="0070C0"/>
              </w:rPr>
              <w:tab/>
            </w:r>
            <w:r>
              <w:rPr>
                <w:color w:val="0070C0"/>
              </w:rPr>
              <w:t>For FR1 UEs, for each NR band in a device, test the UE in Standalone Mode as per the TRMS test procedures in this specification. This shall also fulfil coverage for all EN-DC minimum performance requirements for that NR band and need not be retested in EN-DC mode.</w:t>
            </w:r>
          </w:p>
          <w:p>
            <w:pPr>
              <w:pStyle w:val="85"/>
              <w:overflowPunct w:val="0"/>
              <w:autoSpaceDE w:val="0"/>
              <w:autoSpaceDN w:val="0"/>
              <w:adjustRightInd w:val="0"/>
              <w:textAlignment w:val="baseline"/>
              <w:rPr>
                <w:rFonts w:hint="default"/>
                <w:color w:val="0070C0"/>
                <w:szCs w:val="24"/>
                <w:vertAlign w:val="baseline"/>
                <w:lang w:val="en-US" w:eastAsia="zh-CN"/>
              </w:rPr>
            </w:pPr>
            <w:r>
              <w:rPr>
                <w:color w:val="0070C0"/>
              </w:rPr>
              <w:t>-</w:t>
            </w:r>
            <w:r>
              <w:rPr>
                <w:color w:val="0070C0"/>
              </w:rPr>
              <w:tab/>
            </w:r>
            <w:r>
              <w:rPr>
                <w:color w:val="0070C0"/>
              </w:rPr>
              <w:t>For FR2 UEs, for each FR2 NR band supported by the device, test the UE in any of SA modes including FR2 only mode, FR1+FR2 NR-DC mode and FR1+FR2 NR-CA mode using any one example configuration containing that NR band. This shall fulfil coverage for FR2 MIMO OTA requiremetnrs for that NR band and need not be retested in EN-DC mode.</w:t>
            </w:r>
          </w:p>
        </w:tc>
      </w:tr>
    </w:tbl>
    <w:p>
      <w:pPr>
        <w:spacing w:after="120"/>
        <w:rPr>
          <w:rFonts w:hint="default"/>
          <w:szCs w:val="24"/>
          <w:lang w:val="en-US" w:eastAsia="zh-CN"/>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Discussions:</w:t>
      </w:r>
    </w:p>
    <w:p>
      <w:pPr>
        <w:rPr>
          <w:rFonts w:hint="eastAsia"/>
          <w:i/>
          <w:color w:val="0070C0"/>
          <w:lang w:val="en-US" w:eastAsia="zh-CN"/>
        </w:rPr>
      </w:pPr>
    </w:p>
    <w:p>
      <w:pPr>
        <w:rPr>
          <w:rFonts w:hint="eastAsia"/>
          <w:i w:val="0"/>
          <w:iCs/>
          <w:color w:val="000000" w:themeColor="text1"/>
          <w:lang w:val="en-US" w:eastAsia="zh-CN"/>
          <w14:textFill>
            <w14:solidFill>
              <w14:schemeClr w14:val="tx1"/>
            </w14:solidFill>
          </w14:textFill>
        </w:rPr>
      </w:pPr>
      <w:r>
        <w:rPr>
          <w:rFonts w:hint="eastAsia"/>
          <w:i w:val="0"/>
          <w:iCs/>
          <w:color w:val="000000" w:themeColor="text1"/>
          <w:lang w:val="en-US" w:eastAsia="zh-CN"/>
          <w14:textFill>
            <w14:solidFill>
              <w14:schemeClr w14:val="tx1"/>
            </w14:solidFill>
          </w14:textFill>
        </w:rPr>
        <w:t>Agreements:</w:t>
      </w:r>
    </w:p>
    <w:p>
      <w:pPr>
        <w:spacing w:after="120"/>
        <w:rPr>
          <w:szCs w:val="24"/>
          <w:lang w:eastAsia="zh-CN"/>
        </w:rPr>
      </w:pPr>
    </w:p>
    <w:p>
      <w:pPr>
        <w:spacing w:after="120"/>
        <w:rPr>
          <w:szCs w:val="24"/>
          <w:lang w:eastAsia="zh-CN"/>
        </w:rPr>
      </w:pPr>
    </w:p>
    <w:p>
      <w:pPr>
        <w:pStyle w:val="4"/>
        <w:rPr>
          <w:sz w:val="24"/>
          <w:szCs w:val="16"/>
        </w:rPr>
      </w:pPr>
      <w:r>
        <w:rPr>
          <w:sz w:val="24"/>
          <w:szCs w:val="16"/>
        </w:rPr>
        <w:t>Sub-topic 4-3 Preliminary MU for FR2 MIMO OTA</w:t>
      </w:r>
    </w:p>
    <w:p>
      <w:pPr>
        <w:rPr>
          <w:b/>
          <w:u w:val="single"/>
          <w:lang w:eastAsia="ko-KR"/>
        </w:rPr>
      </w:pPr>
      <w:r>
        <w:rPr>
          <w:b/>
          <w:u w:val="single"/>
          <w:lang w:eastAsia="ko-KR"/>
        </w:rPr>
        <w:t xml:space="preserve">Issue 4-3: CR </w:t>
      </w:r>
      <w:r>
        <w:rPr>
          <w:rFonts w:hint="eastAsia"/>
          <w:b/>
          <w:u w:val="single"/>
          <w:lang w:eastAsia="zh-CN"/>
        </w:rPr>
        <w:t>(</w:t>
      </w:r>
      <w:r>
        <w:rPr>
          <w:b/>
          <w:u w:val="single"/>
          <w:lang w:eastAsia="zh-CN"/>
        </w:rPr>
        <w:t>R4-2318836)</w:t>
      </w:r>
      <w:r>
        <w:rPr>
          <w:b/>
          <w:u w:val="single"/>
          <w:lang w:eastAsia="ko-KR"/>
        </w:rPr>
        <w:t xml:space="preserve"> to update preliminary FR2 MU</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The CR in R4-2318836 is agreeable</w:t>
      </w:r>
    </w:p>
    <w:p>
      <w:pPr>
        <w:rPr>
          <w:lang w:val="sv-SE" w:eastAsia="zh-CN"/>
        </w:rPr>
      </w:pPr>
    </w:p>
    <w:p>
      <w:pPr>
        <w:spacing w:after="120"/>
        <w:rPr>
          <w:szCs w:val="24"/>
          <w:lang w:val="sv-SE"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0515C"/>
    <w:multiLevelType w:val="multilevel"/>
    <w:tmpl w:val="14B0515C"/>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1DC41E3F"/>
    <w:multiLevelType w:val="multilevel"/>
    <w:tmpl w:val="1DC41E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1200A58"/>
    <w:multiLevelType w:val="multilevel"/>
    <w:tmpl w:val="21200A58"/>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lowerLetter"/>
      <w:lvlText w:val="%4)"/>
      <w:lvlJc w:val="left"/>
      <w:pPr>
        <w:ind w:left="2960" w:hanging="44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21B2B42"/>
    <w:multiLevelType w:val="multilevel"/>
    <w:tmpl w:val="221B2B42"/>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rPr>
        <w:strike w:val="0"/>
      </w:rPr>
    </w:lvl>
    <w:lvl w:ilvl="2" w:tentative="0">
      <w:start w:val="1"/>
      <w:numFmt w:val="lowerRoman"/>
      <w:lvlText w:val="%3."/>
      <w:lvlJc w:val="right"/>
      <w:pPr>
        <w:ind w:left="2160" w:hanging="180"/>
      </w:pPr>
    </w:lvl>
    <w:lvl w:ilvl="3" w:tentative="0">
      <w:start w:val="1"/>
      <w:numFmt w:val="bullet"/>
      <w:lvlText w:val="-"/>
      <w:lvlJc w:val="left"/>
      <w:pPr>
        <w:ind w:left="2600" w:hanging="440"/>
      </w:pPr>
      <w:rPr>
        <w:rFonts w:hint="default" w:ascii="Times New Roman" w:hAnsi="Times New Roman" w:eastAsia="Times New Roman" w:cs="Times New Roman"/>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6C86E22"/>
    <w:multiLevelType w:val="multilevel"/>
    <w:tmpl w:val="26C86E22"/>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67E32FC"/>
    <w:multiLevelType w:val="multilevel"/>
    <w:tmpl w:val="367E32FC"/>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rPr>
        <w:strike w:val="0"/>
      </w:rPr>
    </w:lvl>
    <w:lvl w:ilvl="2" w:tentative="0">
      <w:start w:val="1"/>
      <w:numFmt w:val="lowerRoman"/>
      <w:lvlText w:val="%3."/>
      <w:lvlJc w:val="right"/>
      <w:pPr>
        <w:ind w:left="2160" w:hanging="180"/>
      </w:pPr>
    </w:lvl>
    <w:lvl w:ilvl="3" w:tentative="0">
      <w:start w:val="1"/>
      <w:numFmt w:val="bullet"/>
      <w:lvlText w:val="-"/>
      <w:lvlJc w:val="left"/>
      <w:pPr>
        <w:ind w:left="2600" w:hanging="440"/>
      </w:pPr>
      <w:rPr>
        <w:rFonts w:hint="default" w:ascii="Times New Roman" w:hAnsi="Times New Roman" w:eastAsia="Times New Roman" w:cs="Times New Roman"/>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185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7">
    <w:nsid w:val="542B4423"/>
    <w:multiLevelType w:val="multilevel"/>
    <w:tmpl w:val="542B4423"/>
    <w:lvl w:ilvl="0" w:tentative="0">
      <w:start w:val="1"/>
      <w:numFmt w:val="bullet"/>
      <w:lvlText w:val="•"/>
      <w:lvlJc w:val="left"/>
      <w:pPr>
        <w:ind w:left="720" w:hanging="360"/>
      </w:pPr>
      <w:rPr>
        <w:rFonts w:hint="default" w:ascii="Arial" w:hAnsi="Arial"/>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4A86651"/>
    <w:multiLevelType w:val="multilevel"/>
    <w:tmpl w:val="54A86651"/>
    <w:lvl w:ilvl="0" w:tentative="0">
      <w:start w:val="1"/>
      <w:numFmt w:val="decimal"/>
      <w:lvlText w:val="%1."/>
      <w:lvlJc w:val="left"/>
      <w:pPr>
        <w:ind w:left="720" w:hanging="360"/>
      </w:pPr>
      <w:rPr>
        <w:sz w:val="20"/>
      </w:rPr>
    </w:lvl>
    <w:lvl w:ilvl="1" w:tentative="0">
      <w:start w:val="1"/>
      <w:numFmt w:val="lowerLetter"/>
      <w:lvlText w:val="%2."/>
      <w:lvlJc w:val="left"/>
      <w:pPr>
        <w:ind w:left="1440" w:hanging="360"/>
      </w:pPr>
    </w:lvl>
    <w:lvl w:ilvl="2" w:tentative="0">
      <w:start w:val="1"/>
      <w:numFmt w:val="decimal"/>
      <w:lvlText w:val="%3)"/>
      <w:lvlJc w:val="left"/>
      <w:pPr>
        <w:ind w:left="2400" w:hanging="42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0">
    <w:nsid w:val="700838CF"/>
    <w:multiLevelType w:val="multilevel"/>
    <w:tmpl w:val="700838CF"/>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6"/>
  </w:num>
  <w:num w:numId="2">
    <w:abstractNumId w:val="7"/>
  </w:num>
  <w:num w:numId="3">
    <w:abstractNumId w:val="9"/>
  </w:num>
  <w:num w:numId="4">
    <w:abstractNumId w:val="10"/>
  </w:num>
  <w:num w:numId="5">
    <w:abstractNumId w:val="1"/>
  </w:num>
  <w:num w:numId="6">
    <w:abstractNumId w:val="5"/>
  </w:num>
  <w:num w:numId="7">
    <w:abstractNumId w:val="8"/>
  </w:num>
  <w:num w:numId="8">
    <w:abstractNumId w:val="2"/>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0ZjBkZTUwN2UzMTViY2ZmMDhlMmQwMGUyYjE0YTAifQ=="/>
  </w:docVars>
  <w:rsids>
    <w:rsidRoot w:val="00282213"/>
    <w:rsid w:val="00000265"/>
    <w:rsid w:val="0000223C"/>
    <w:rsid w:val="00002BF2"/>
    <w:rsid w:val="00004165"/>
    <w:rsid w:val="000070F9"/>
    <w:rsid w:val="000124D3"/>
    <w:rsid w:val="00020C56"/>
    <w:rsid w:val="00023B75"/>
    <w:rsid w:val="00026ACC"/>
    <w:rsid w:val="0003171D"/>
    <w:rsid w:val="00031C1D"/>
    <w:rsid w:val="00035C50"/>
    <w:rsid w:val="0004165A"/>
    <w:rsid w:val="000457A1"/>
    <w:rsid w:val="00050001"/>
    <w:rsid w:val="00052041"/>
    <w:rsid w:val="0005326A"/>
    <w:rsid w:val="00053722"/>
    <w:rsid w:val="00061A8F"/>
    <w:rsid w:val="0006266D"/>
    <w:rsid w:val="00062CBC"/>
    <w:rsid w:val="00065506"/>
    <w:rsid w:val="0007176B"/>
    <w:rsid w:val="0007382E"/>
    <w:rsid w:val="000766E1"/>
    <w:rsid w:val="00077FF6"/>
    <w:rsid w:val="00080D82"/>
    <w:rsid w:val="00081692"/>
    <w:rsid w:val="00082C46"/>
    <w:rsid w:val="00082ED7"/>
    <w:rsid w:val="00085A0E"/>
    <w:rsid w:val="000872D8"/>
    <w:rsid w:val="00087548"/>
    <w:rsid w:val="00093E7E"/>
    <w:rsid w:val="000A1830"/>
    <w:rsid w:val="000A4121"/>
    <w:rsid w:val="000A4AA3"/>
    <w:rsid w:val="000A4E74"/>
    <w:rsid w:val="000A550E"/>
    <w:rsid w:val="000A5E99"/>
    <w:rsid w:val="000B0960"/>
    <w:rsid w:val="000B1A55"/>
    <w:rsid w:val="000B20BB"/>
    <w:rsid w:val="000B2EF6"/>
    <w:rsid w:val="000B2FA6"/>
    <w:rsid w:val="000B48DB"/>
    <w:rsid w:val="000B4AA0"/>
    <w:rsid w:val="000B6E36"/>
    <w:rsid w:val="000C2553"/>
    <w:rsid w:val="000C38C3"/>
    <w:rsid w:val="000C4549"/>
    <w:rsid w:val="000D09FD"/>
    <w:rsid w:val="000D19DE"/>
    <w:rsid w:val="000D44FB"/>
    <w:rsid w:val="000D574B"/>
    <w:rsid w:val="000D6CFC"/>
    <w:rsid w:val="000E0D08"/>
    <w:rsid w:val="000E298A"/>
    <w:rsid w:val="000E537B"/>
    <w:rsid w:val="000E57D0"/>
    <w:rsid w:val="000E7858"/>
    <w:rsid w:val="000F39CA"/>
    <w:rsid w:val="00107927"/>
    <w:rsid w:val="00110E26"/>
    <w:rsid w:val="00111321"/>
    <w:rsid w:val="001128E7"/>
    <w:rsid w:val="00117BD6"/>
    <w:rsid w:val="001206C2"/>
    <w:rsid w:val="00121978"/>
    <w:rsid w:val="00123422"/>
    <w:rsid w:val="00123F97"/>
    <w:rsid w:val="00124B6A"/>
    <w:rsid w:val="00130462"/>
    <w:rsid w:val="00136D4C"/>
    <w:rsid w:val="00142538"/>
    <w:rsid w:val="001428AB"/>
    <w:rsid w:val="00142BB9"/>
    <w:rsid w:val="00144F96"/>
    <w:rsid w:val="00151EAC"/>
    <w:rsid w:val="00153528"/>
    <w:rsid w:val="00154E68"/>
    <w:rsid w:val="00156D4B"/>
    <w:rsid w:val="00162548"/>
    <w:rsid w:val="00167477"/>
    <w:rsid w:val="00172183"/>
    <w:rsid w:val="001751AB"/>
    <w:rsid w:val="0017579F"/>
    <w:rsid w:val="00175A3F"/>
    <w:rsid w:val="00175B9E"/>
    <w:rsid w:val="00180E09"/>
    <w:rsid w:val="00183D4C"/>
    <w:rsid w:val="00183F6D"/>
    <w:rsid w:val="0018670E"/>
    <w:rsid w:val="0019219A"/>
    <w:rsid w:val="00192524"/>
    <w:rsid w:val="00195077"/>
    <w:rsid w:val="001A033F"/>
    <w:rsid w:val="001A08AA"/>
    <w:rsid w:val="001A59CB"/>
    <w:rsid w:val="001A77BB"/>
    <w:rsid w:val="001B6E84"/>
    <w:rsid w:val="001B7991"/>
    <w:rsid w:val="001C1409"/>
    <w:rsid w:val="001C2AE6"/>
    <w:rsid w:val="001C4A89"/>
    <w:rsid w:val="001C6177"/>
    <w:rsid w:val="001C772C"/>
    <w:rsid w:val="001D0363"/>
    <w:rsid w:val="001D12B4"/>
    <w:rsid w:val="001D1B07"/>
    <w:rsid w:val="001D7D94"/>
    <w:rsid w:val="001E0A28"/>
    <w:rsid w:val="001E3A0F"/>
    <w:rsid w:val="001E4218"/>
    <w:rsid w:val="001E6C4D"/>
    <w:rsid w:val="001F0B20"/>
    <w:rsid w:val="001F518F"/>
    <w:rsid w:val="00200A62"/>
    <w:rsid w:val="00203740"/>
    <w:rsid w:val="002138EA"/>
    <w:rsid w:val="002139EA"/>
    <w:rsid w:val="00213F84"/>
    <w:rsid w:val="00214FBD"/>
    <w:rsid w:val="00221E08"/>
    <w:rsid w:val="00222897"/>
    <w:rsid w:val="00222B0C"/>
    <w:rsid w:val="00235394"/>
    <w:rsid w:val="00235577"/>
    <w:rsid w:val="002371B2"/>
    <w:rsid w:val="002435CA"/>
    <w:rsid w:val="00243DFA"/>
    <w:rsid w:val="0024469F"/>
    <w:rsid w:val="00247A20"/>
    <w:rsid w:val="00250B5B"/>
    <w:rsid w:val="00251F90"/>
    <w:rsid w:val="00252468"/>
    <w:rsid w:val="00252DB8"/>
    <w:rsid w:val="002537BC"/>
    <w:rsid w:val="00255C58"/>
    <w:rsid w:val="00260EC7"/>
    <w:rsid w:val="00261056"/>
    <w:rsid w:val="00261539"/>
    <w:rsid w:val="0026179F"/>
    <w:rsid w:val="0026253A"/>
    <w:rsid w:val="00262EE7"/>
    <w:rsid w:val="00263AED"/>
    <w:rsid w:val="00266341"/>
    <w:rsid w:val="002666AE"/>
    <w:rsid w:val="00271240"/>
    <w:rsid w:val="00273117"/>
    <w:rsid w:val="00273504"/>
    <w:rsid w:val="00274E1A"/>
    <w:rsid w:val="00274E25"/>
    <w:rsid w:val="002775B1"/>
    <w:rsid w:val="002775B9"/>
    <w:rsid w:val="00277C3C"/>
    <w:rsid w:val="002811C4"/>
    <w:rsid w:val="00282213"/>
    <w:rsid w:val="00284016"/>
    <w:rsid w:val="002858BF"/>
    <w:rsid w:val="00286A26"/>
    <w:rsid w:val="00290041"/>
    <w:rsid w:val="002939AF"/>
    <w:rsid w:val="00294491"/>
    <w:rsid w:val="00294BDE"/>
    <w:rsid w:val="002A0CED"/>
    <w:rsid w:val="002A1867"/>
    <w:rsid w:val="002A2A2C"/>
    <w:rsid w:val="002A386C"/>
    <w:rsid w:val="002A4CD0"/>
    <w:rsid w:val="002A7DA6"/>
    <w:rsid w:val="002B1DE8"/>
    <w:rsid w:val="002B442B"/>
    <w:rsid w:val="002B516C"/>
    <w:rsid w:val="002B5E1D"/>
    <w:rsid w:val="002B60C1"/>
    <w:rsid w:val="002C4B52"/>
    <w:rsid w:val="002D03E5"/>
    <w:rsid w:val="002D36EB"/>
    <w:rsid w:val="002D6BDF"/>
    <w:rsid w:val="002E2CE9"/>
    <w:rsid w:val="002E2D08"/>
    <w:rsid w:val="002E3BF7"/>
    <w:rsid w:val="002E403E"/>
    <w:rsid w:val="002E4C74"/>
    <w:rsid w:val="002F158C"/>
    <w:rsid w:val="002F3AFE"/>
    <w:rsid w:val="002F4093"/>
    <w:rsid w:val="002F5636"/>
    <w:rsid w:val="002F5F6E"/>
    <w:rsid w:val="002F6F23"/>
    <w:rsid w:val="003022A5"/>
    <w:rsid w:val="00307E51"/>
    <w:rsid w:val="00311363"/>
    <w:rsid w:val="00315867"/>
    <w:rsid w:val="00320D87"/>
    <w:rsid w:val="00321150"/>
    <w:rsid w:val="0032246F"/>
    <w:rsid w:val="0032534A"/>
    <w:rsid w:val="003260D7"/>
    <w:rsid w:val="00326AE9"/>
    <w:rsid w:val="0033052D"/>
    <w:rsid w:val="00331BA6"/>
    <w:rsid w:val="00331F13"/>
    <w:rsid w:val="00332A33"/>
    <w:rsid w:val="00336697"/>
    <w:rsid w:val="003416DA"/>
    <w:rsid w:val="003418CB"/>
    <w:rsid w:val="00355873"/>
    <w:rsid w:val="0035660F"/>
    <w:rsid w:val="00361873"/>
    <w:rsid w:val="003628B9"/>
    <w:rsid w:val="00362D8F"/>
    <w:rsid w:val="00367724"/>
    <w:rsid w:val="00370256"/>
    <w:rsid w:val="003710BA"/>
    <w:rsid w:val="003770F6"/>
    <w:rsid w:val="00383E37"/>
    <w:rsid w:val="00384BC4"/>
    <w:rsid w:val="00393042"/>
    <w:rsid w:val="00394AD5"/>
    <w:rsid w:val="0039642D"/>
    <w:rsid w:val="003A2B9E"/>
    <w:rsid w:val="003A2E40"/>
    <w:rsid w:val="003A774F"/>
    <w:rsid w:val="003B0158"/>
    <w:rsid w:val="003B40B6"/>
    <w:rsid w:val="003B56DB"/>
    <w:rsid w:val="003B5AD1"/>
    <w:rsid w:val="003B65EF"/>
    <w:rsid w:val="003B755E"/>
    <w:rsid w:val="003C228E"/>
    <w:rsid w:val="003C47FC"/>
    <w:rsid w:val="003C51E7"/>
    <w:rsid w:val="003C5A74"/>
    <w:rsid w:val="003C6893"/>
    <w:rsid w:val="003C6DE2"/>
    <w:rsid w:val="003D13D1"/>
    <w:rsid w:val="003D1EFD"/>
    <w:rsid w:val="003D28BF"/>
    <w:rsid w:val="003D4215"/>
    <w:rsid w:val="003D4C47"/>
    <w:rsid w:val="003D6F28"/>
    <w:rsid w:val="003D7719"/>
    <w:rsid w:val="003E3A79"/>
    <w:rsid w:val="003E40EE"/>
    <w:rsid w:val="003F0948"/>
    <w:rsid w:val="003F1C1B"/>
    <w:rsid w:val="003F3A2F"/>
    <w:rsid w:val="003F421E"/>
    <w:rsid w:val="00401144"/>
    <w:rsid w:val="004035A2"/>
    <w:rsid w:val="00404831"/>
    <w:rsid w:val="00407661"/>
    <w:rsid w:val="00410314"/>
    <w:rsid w:val="004104A6"/>
    <w:rsid w:val="00412063"/>
    <w:rsid w:val="00412EB1"/>
    <w:rsid w:val="00413DDE"/>
    <w:rsid w:val="00414118"/>
    <w:rsid w:val="00416084"/>
    <w:rsid w:val="00416713"/>
    <w:rsid w:val="00421A3B"/>
    <w:rsid w:val="00422CC7"/>
    <w:rsid w:val="00424F8C"/>
    <w:rsid w:val="00426275"/>
    <w:rsid w:val="004271BA"/>
    <w:rsid w:val="00430497"/>
    <w:rsid w:val="00430EA5"/>
    <w:rsid w:val="00434DC1"/>
    <w:rsid w:val="004350F4"/>
    <w:rsid w:val="004369C9"/>
    <w:rsid w:val="004412A0"/>
    <w:rsid w:val="00442337"/>
    <w:rsid w:val="00446408"/>
    <w:rsid w:val="004500B5"/>
    <w:rsid w:val="00450F27"/>
    <w:rsid w:val="004510E5"/>
    <w:rsid w:val="00456A75"/>
    <w:rsid w:val="00461E39"/>
    <w:rsid w:val="00462D3A"/>
    <w:rsid w:val="00463521"/>
    <w:rsid w:val="00471125"/>
    <w:rsid w:val="0047437A"/>
    <w:rsid w:val="00480E42"/>
    <w:rsid w:val="00484C5D"/>
    <w:rsid w:val="0048543E"/>
    <w:rsid w:val="004868C1"/>
    <w:rsid w:val="0048750F"/>
    <w:rsid w:val="00493157"/>
    <w:rsid w:val="004A17E9"/>
    <w:rsid w:val="004A3A7F"/>
    <w:rsid w:val="004A495F"/>
    <w:rsid w:val="004A7544"/>
    <w:rsid w:val="004B34C4"/>
    <w:rsid w:val="004B6B0F"/>
    <w:rsid w:val="004C54E5"/>
    <w:rsid w:val="004C7DC8"/>
    <w:rsid w:val="004D21B0"/>
    <w:rsid w:val="004D737D"/>
    <w:rsid w:val="004E07E2"/>
    <w:rsid w:val="004E2659"/>
    <w:rsid w:val="004E39EE"/>
    <w:rsid w:val="004E475C"/>
    <w:rsid w:val="004E4BB3"/>
    <w:rsid w:val="004E56E0"/>
    <w:rsid w:val="004E7329"/>
    <w:rsid w:val="004E7916"/>
    <w:rsid w:val="004F0A1A"/>
    <w:rsid w:val="004F2CB0"/>
    <w:rsid w:val="004F7953"/>
    <w:rsid w:val="005017F7"/>
    <w:rsid w:val="00501FA7"/>
    <w:rsid w:val="0050250A"/>
    <w:rsid w:val="005034DC"/>
    <w:rsid w:val="00503F84"/>
    <w:rsid w:val="00505BFA"/>
    <w:rsid w:val="005071B4"/>
    <w:rsid w:val="00507687"/>
    <w:rsid w:val="00507B0B"/>
    <w:rsid w:val="005117A9"/>
    <w:rsid w:val="00511F57"/>
    <w:rsid w:val="005135CD"/>
    <w:rsid w:val="00514698"/>
    <w:rsid w:val="005157D3"/>
    <w:rsid w:val="00515CBE"/>
    <w:rsid w:val="00515E2B"/>
    <w:rsid w:val="00516987"/>
    <w:rsid w:val="00520C31"/>
    <w:rsid w:val="0052197A"/>
    <w:rsid w:val="00522A7E"/>
    <w:rsid w:val="00522F20"/>
    <w:rsid w:val="005264E1"/>
    <w:rsid w:val="005308DB"/>
    <w:rsid w:val="00530A2E"/>
    <w:rsid w:val="00530FBE"/>
    <w:rsid w:val="0053282C"/>
    <w:rsid w:val="00533159"/>
    <w:rsid w:val="005339DB"/>
    <w:rsid w:val="00534C89"/>
    <w:rsid w:val="00541573"/>
    <w:rsid w:val="0054348A"/>
    <w:rsid w:val="00564E1B"/>
    <w:rsid w:val="005704D7"/>
    <w:rsid w:val="00571777"/>
    <w:rsid w:val="00580FF5"/>
    <w:rsid w:val="0058519C"/>
    <w:rsid w:val="00585848"/>
    <w:rsid w:val="0059149A"/>
    <w:rsid w:val="005956EE"/>
    <w:rsid w:val="00597FD1"/>
    <w:rsid w:val="005A083E"/>
    <w:rsid w:val="005B4802"/>
    <w:rsid w:val="005C0426"/>
    <w:rsid w:val="005C1301"/>
    <w:rsid w:val="005C1EA6"/>
    <w:rsid w:val="005C24A0"/>
    <w:rsid w:val="005D0B99"/>
    <w:rsid w:val="005D308E"/>
    <w:rsid w:val="005D3A48"/>
    <w:rsid w:val="005D635D"/>
    <w:rsid w:val="005D7AF8"/>
    <w:rsid w:val="005E07B4"/>
    <w:rsid w:val="005E17BF"/>
    <w:rsid w:val="005E366A"/>
    <w:rsid w:val="005E5D68"/>
    <w:rsid w:val="005F2145"/>
    <w:rsid w:val="005F3620"/>
    <w:rsid w:val="005F4B32"/>
    <w:rsid w:val="006016E1"/>
    <w:rsid w:val="0060264E"/>
    <w:rsid w:val="00602D27"/>
    <w:rsid w:val="006144A1"/>
    <w:rsid w:val="00615EBB"/>
    <w:rsid w:val="00616096"/>
    <w:rsid w:val="006160A2"/>
    <w:rsid w:val="006302AA"/>
    <w:rsid w:val="006363BD"/>
    <w:rsid w:val="00641125"/>
    <w:rsid w:val="006412DC"/>
    <w:rsid w:val="006418C7"/>
    <w:rsid w:val="00642BC6"/>
    <w:rsid w:val="00644790"/>
    <w:rsid w:val="00645A45"/>
    <w:rsid w:val="0064661E"/>
    <w:rsid w:val="006501AF"/>
    <w:rsid w:val="00650DDE"/>
    <w:rsid w:val="00651B68"/>
    <w:rsid w:val="00653BCF"/>
    <w:rsid w:val="0065453E"/>
    <w:rsid w:val="0065505B"/>
    <w:rsid w:val="0065621E"/>
    <w:rsid w:val="00657991"/>
    <w:rsid w:val="0066639B"/>
    <w:rsid w:val="006670AC"/>
    <w:rsid w:val="00672307"/>
    <w:rsid w:val="006808C6"/>
    <w:rsid w:val="00681F4E"/>
    <w:rsid w:val="00682668"/>
    <w:rsid w:val="00691E93"/>
    <w:rsid w:val="00692A68"/>
    <w:rsid w:val="00695D85"/>
    <w:rsid w:val="006A30A2"/>
    <w:rsid w:val="006A6D23"/>
    <w:rsid w:val="006B25DE"/>
    <w:rsid w:val="006B3FF1"/>
    <w:rsid w:val="006B6E8D"/>
    <w:rsid w:val="006C1C3B"/>
    <w:rsid w:val="006C4E43"/>
    <w:rsid w:val="006C643E"/>
    <w:rsid w:val="006D2932"/>
    <w:rsid w:val="006D3671"/>
    <w:rsid w:val="006D4176"/>
    <w:rsid w:val="006D5F85"/>
    <w:rsid w:val="006E0A73"/>
    <w:rsid w:val="006E0FEE"/>
    <w:rsid w:val="006E6C11"/>
    <w:rsid w:val="006F6E9F"/>
    <w:rsid w:val="006F7C0C"/>
    <w:rsid w:val="00700755"/>
    <w:rsid w:val="0070646B"/>
    <w:rsid w:val="007130A2"/>
    <w:rsid w:val="00715463"/>
    <w:rsid w:val="007166F2"/>
    <w:rsid w:val="00722985"/>
    <w:rsid w:val="00730655"/>
    <w:rsid w:val="00731D77"/>
    <w:rsid w:val="00732360"/>
    <w:rsid w:val="0073390A"/>
    <w:rsid w:val="00734E64"/>
    <w:rsid w:val="00736B37"/>
    <w:rsid w:val="00737190"/>
    <w:rsid w:val="00740A35"/>
    <w:rsid w:val="00741F02"/>
    <w:rsid w:val="00744530"/>
    <w:rsid w:val="007520B4"/>
    <w:rsid w:val="007525B9"/>
    <w:rsid w:val="00755ED9"/>
    <w:rsid w:val="007605BD"/>
    <w:rsid w:val="007624AB"/>
    <w:rsid w:val="007635C6"/>
    <w:rsid w:val="007655D5"/>
    <w:rsid w:val="00766B95"/>
    <w:rsid w:val="00767965"/>
    <w:rsid w:val="00771FAB"/>
    <w:rsid w:val="007763C1"/>
    <w:rsid w:val="00777E82"/>
    <w:rsid w:val="00781359"/>
    <w:rsid w:val="0078383A"/>
    <w:rsid w:val="00786921"/>
    <w:rsid w:val="007A02E1"/>
    <w:rsid w:val="007A1EAA"/>
    <w:rsid w:val="007A4979"/>
    <w:rsid w:val="007A6BB8"/>
    <w:rsid w:val="007A7346"/>
    <w:rsid w:val="007A79FD"/>
    <w:rsid w:val="007B0B9D"/>
    <w:rsid w:val="007B26E3"/>
    <w:rsid w:val="007B3A3D"/>
    <w:rsid w:val="007B5A43"/>
    <w:rsid w:val="007B709B"/>
    <w:rsid w:val="007C1343"/>
    <w:rsid w:val="007C46F3"/>
    <w:rsid w:val="007C5EF1"/>
    <w:rsid w:val="007C7BF5"/>
    <w:rsid w:val="007D19B7"/>
    <w:rsid w:val="007D75E5"/>
    <w:rsid w:val="007D773E"/>
    <w:rsid w:val="007E066E"/>
    <w:rsid w:val="007E1356"/>
    <w:rsid w:val="007E20FC"/>
    <w:rsid w:val="007E7062"/>
    <w:rsid w:val="007F0E1E"/>
    <w:rsid w:val="007F29A7"/>
    <w:rsid w:val="007F66AB"/>
    <w:rsid w:val="008004B4"/>
    <w:rsid w:val="00805BE8"/>
    <w:rsid w:val="0080615D"/>
    <w:rsid w:val="0080645F"/>
    <w:rsid w:val="008127FD"/>
    <w:rsid w:val="00816078"/>
    <w:rsid w:val="008177E3"/>
    <w:rsid w:val="0082390C"/>
    <w:rsid w:val="00823AA9"/>
    <w:rsid w:val="008255B9"/>
    <w:rsid w:val="00825CD8"/>
    <w:rsid w:val="00827324"/>
    <w:rsid w:val="00827A36"/>
    <w:rsid w:val="008355EA"/>
    <w:rsid w:val="00837458"/>
    <w:rsid w:val="00837AAE"/>
    <w:rsid w:val="008429AD"/>
    <w:rsid w:val="008429DB"/>
    <w:rsid w:val="00850C75"/>
    <w:rsid w:val="00850E39"/>
    <w:rsid w:val="0085477A"/>
    <w:rsid w:val="00855107"/>
    <w:rsid w:val="00855173"/>
    <w:rsid w:val="008557D9"/>
    <w:rsid w:val="00855BF7"/>
    <w:rsid w:val="00856214"/>
    <w:rsid w:val="00861442"/>
    <w:rsid w:val="00862089"/>
    <w:rsid w:val="00863816"/>
    <w:rsid w:val="00866D5B"/>
    <w:rsid w:val="00866FF5"/>
    <w:rsid w:val="0087332D"/>
    <w:rsid w:val="00873E1F"/>
    <w:rsid w:val="00874C16"/>
    <w:rsid w:val="00882951"/>
    <w:rsid w:val="00886D1F"/>
    <w:rsid w:val="00891EE1"/>
    <w:rsid w:val="00893987"/>
    <w:rsid w:val="008963EF"/>
    <w:rsid w:val="0089688E"/>
    <w:rsid w:val="008A1FBE"/>
    <w:rsid w:val="008A51C9"/>
    <w:rsid w:val="008B3194"/>
    <w:rsid w:val="008B5AE7"/>
    <w:rsid w:val="008C60E9"/>
    <w:rsid w:val="008D0273"/>
    <w:rsid w:val="008D1B7C"/>
    <w:rsid w:val="008D6657"/>
    <w:rsid w:val="008D7A26"/>
    <w:rsid w:val="008E0B02"/>
    <w:rsid w:val="008E1F60"/>
    <w:rsid w:val="008E21EA"/>
    <w:rsid w:val="008E307E"/>
    <w:rsid w:val="008E60BE"/>
    <w:rsid w:val="008F4DD1"/>
    <w:rsid w:val="008F6056"/>
    <w:rsid w:val="008F7648"/>
    <w:rsid w:val="00900CE1"/>
    <w:rsid w:val="00901096"/>
    <w:rsid w:val="00902C07"/>
    <w:rsid w:val="00904777"/>
    <w:rsid w:val="00905804"/>
    <w:rsid w:val="009101E2"/>
    <w:rsid w:val="0091299F"/>
    <w:rsid w:val="00915024"/>
    <w:rsid w:val="00915339"/>
    <w:rsid w:val="00915D73"/>
    <w:rsid w:val="00916077"/>
    <w:rsid w:val="009170A2"/>
    <w:rsid w:val="009208A6"/>
    <w:rsid w:val="00921939"/>
    <w:rsid w:val="00921CB3"/>
    <w:rsid w:val="00922065"/>
    <w:rsid w:val="0092291F"/>
    <w:rsid w:val="00924514"/>
    <w:rsid w:val="00927316"/>
    <w:rsid w:val="0093133D"/>
    <w:rsid w:val="0093276D"/>
    <w:rsid w:val="00933D12"/>
    <w:rsid w:val="00937065"/>
    <w:rsid w:val="00940285"/>
    <w:rsid w:val="009415B0"/>
    <w:rsid w:val="00944217"/>
    <w:rsid w:val="00947E7E"/>
    <w:rsid w:val="0095139A"/>
    <w:rsid w:val="009517A7"/>
    <w:rsid w:val="00953E16"/>
    <w:rsid w:val="009542AC"/>
    <w:rsid w:val="0095580F"/>
    <w:rsid w:val="00961BB2"/>
    <w:rsid w:val="00962108"/>
    <w:rsid w:val="009622B7"/>
    <w:rsid w:val="009638D6"/>
    <w:rsid w:val="0097018E"/>
    <w:rsid w:val="0097408E"/>
    <w:rsid w:val="00974BB2"/>
    <w:rsid w:val="00974FA7"/>
    <w:rsid w:val="009756E5"/>
    <w:rsid w:val="00977A8C"/>
    <w:rsid w:val="00983910"/>
    <w:rsid w:val="009932AC"/>
    <w:rsid w:val="00994351"/>
    <w:rsid w:val="00996A8F"/>
    <w:rsid w:val="00997261"/>
    <w:rsid w:val="009A038A"/>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E5796"/>
    <w:rsid w:val="009E7F5E"/>
    <w:rsid w:val="009F3D76"/>
    <w:rsid w:val="00A036BA"/>
    <w:rsid w:val="00A0758F"/>
    <w:rsid w:val="00A1570A"/>
    <w:rsid w:val="00A17718"/>
    <w:rsid w:val="00A17866"/>
    <w:rsid w:val="00A211B4"/>
    <w:rsid w:val="00A223CF"/>
    <w:rsid w:val="00A2261D"/>
    <w:rsid w:val="00A33DDF"/>
    <w:rsid w:val="00A34547"/>
    <w:rsid w:val="00A376B7"/>
    <w:rsid w:val="00A41BF5"/>
    <w:rsid w:val="00A42F2C"/>
    <w:rsid w:val="00A44778"/>
    <w:rsid w:val="00A469E7"/>
    <w:rsid w:val="00A5085E"/>
    <w:rsid w:val="00A512D2"/>
    <w:rsid w:val="00A51A3F"/>
    <w:rsid w:val="00A526CD"/>
    <w:rsid w:val="00A54BBC"/>
    <w:rsid w:val="00A578DB"/>
    <w:rsid w:val="00A604A4"/>
    <w:rsid w:val="00A61B7D"/>
    <w:rsid w:val="00A6605B"/>
    <w:rsid w:val="00A66ADC"/>
    <w:rsid w:val="00A7147D"/>
    <w:rsid w:val="00A7464D"/>
    <w:rsid w:val="00A81B15"/>
    <w:rsid w:val="00A81C23"/>
    <w:rsid w:val="00A837FF"/>
    <w:rsid w:val="00A84052"/>
    <w:rsid w:val="00A84DC8"/>
    <w:rsid w:val="00A85DBC"/>
    <w:rsid w:val="00A87FEB"/>
    <w:rsid w:val="00A93F9F"/>
    <w:rsid w:val="00A9420E"/>
    <w:rsid w:val="00A97648"/>
    <w:rsid w:val="00AA1CFD"/>
    <w:rsid w:val="00AA2239"/>
    <w:rsid w:val="00AA33D2"/>
    <w:rsid w:val="00AA3E60"/>
    <w:rsid w:val="00AB0C57"/>
    <w:rsid w:val="00AB1195"/>
    <w:rsid w:val="00AB305F"/>
    <w:rsid w:val="00AB38C8"/>
    <w:rsid w:val="00AB4182"/>
    <w:rsid w:val="00AB5ABB"/>
    <w:rsid w:val="00AC27DB"/>
    <w:rsid w:val="00AC6D6B"/>
    <w:rsid w:val="00AD7736"/>
    <w:rsid w:val="00AE10CE"/>
    <w:rsid w:val="00AE70D4"/>
    <w:rsid w:val="00AE7868"/>
    <w:rsid w:val="00AF0407"/>
    <w:rsid w:val="00AF049B"/>
    <w:rsid w:val="00AF4D8B"/>
    <w:rsid w:val="00B01653"/>
    <w:rsid w:val="00B067CA"/>
    <w:rsid w:val="00B1063F"/>
    <w:rsid w:val="00B10A8D"/>
    <w:rsid w:val="00B12B26"/>
    <w:rsid w:val="00B142D5"/>
    <w:rsid w:val="00B163F8"/>
    <w:rsid w:val="00B1774A"/>
    <w:rsid w:val="00B2472D"/>
    <w:rsid w:val="00B24CA0"/>
    <w:rsid w:val="00B2549F"/>
    <w:rsid w:val="00B256B2"/>
    <w:rsid w:val="00B279E8"/>
    <w:rsid w:val="00B4108D"/>
    <w:rsid w:val="00B432BA"/>
    <w:rsid w:val="00B45FA0"/>
    <w:rsid w:val="00B504F6"/>
    <w:rsid w:val="00B57265"/>
    <w:rsid w:val="00B633AE"/>
    <w:rsid w:val="00B665D2"/>
    <w:rsid w:val="00B67105"/>
    <w:rsid w:val="00B6737C"/>
    <w:rsid w:val="00B7214D"/>
    <w:rsid w:val="00B72476"/>
    <w:rsid w:val="00B72BD4"/>
    <w:rsid w:val="00B72D5F"/>
    <w:rsid w:val="00B74372"/>
    <w:rsid w:val="00B7501C"/>
    <w:rsid w:val="00B75525"/>
    <w:rsid w:val="00B80283"/>
    <w:rsid w:val="00B8095F"/>
    <w:rsid w:val="00B80B0C"/>
    <w:rsid w:val="00B80B11"/>
    <w:rsid w:val="00B83043"/>
    <w:rsid w:val="00B831AE"/>
    <w:rsid w:val="00B8446C"/>
    <w:rsid w:val="00B87725"/>
    <w:rsid w:val="00B97944"/>
    <w:rsid w:val="00BA259A"/>
    <w:rsid w:val="00BA259C"/>
    <w:rsid w:val="00BA29D3"/>
    <w:rsid w:val="00BA307F"/>
    <w:rsid w:val="00BA3154"/>
    <w:rsid w:val="00BA5280"/>
    <w:rsid w:val="00BB14F1"/>
    <w:rsid w:val="00BB45EE"/>
    <w:rsid w:val="00BB5664"/>
    <w:rsid w:val="00BB572E"/>
    <w:rsid w:val="00BB74FD"/>
    <w:rsid w:val="00BC5982"/>
    <w:rsid w:val="00BC60BF"/>
    <w:rsid w:val="00BC775E"/>
    <w:rsid w:val="00BD28BF"/>
    <w:rsid w:val="00BD2D12"/>
    <w:rsid w:val="00BD6404"/>
    <w:rsid w:val="00BE1836"/>
    <w:rsid w:val="00BE33AE"/>
    <w:rsid w:val="00BF046F"/>
    <w:rsid w:val="00C01292"/>
    <w:rsid w:val="00C014E4"/>
    <w:rsid w:val="00C01D50"/>
    <w:rsid w:val="00C022B7"/>
    <w:rsid w:val="00C056DC"/>
    <w:rsid w:val="00C1329B"/>
    <w:rsid w:val="00C14719"/>
    <w:rsid w:val="00C1572F"/>
    <w:rsid w:val="00C23035"/>
    <w:rsid w:val="00C24C05"/>
    <w:rsid w:val="00C24D2F"/>
    <w:rsid w:val="00C26222"/>
    <w:rsid w:val="00C26F32"/>
    <w:rsid w:val="00C31283"/>
    <w:rsid w:val="00C315D2"/>
    <w:rsid w:val="00C33C48"/>
    <w:rsid w:val="00C340E5"/>
    <w:rsid w:val="00C35AA7"/>
    <w:rsid w:val="00C404C3"/>
    <w:rsid w:val="00C42D9E"/>
    <w:rsid w:val="00C43BA1"/>
    <w:rsid w:val="00C43DAB"/>
    <w:rsid w:val="00C47F08"/>
    <w:rsid w:val="00C514A6"/>
    <w:rsid w:val="00C5739F"/>
    <w:rsid w:val="00C57CF0"/>
    <w:rsid w:val="00C63557"/>
    <w:rsid w:val="00C6373F"/>
    <w:rsid w:val="00C649BD"/>
    <w:rsid w:val="00C65891"/>
    <w:rsid w:val="00C66AC9"/>
    <w:rsid w:val="00C724D3"/>
    <w:rsid w:val="00C72951"/>
    <w:rsid w:val="00C72BD8"/>
    <w:rsid w:val="00C741A8"/>
    <w:rsid w:val="00C76B6F"/>
    <w:rsid w:val="00C77DD9"/>
    <w:rsid w:val="00C80B4F"/>
    <w:rsid w:val="00C83BE6"/>
    <w:rsid w:val="00C8445E"/>
    <w:rsid w:val="00C85354"/>
    <w:rsid w:val="00C86ABA"/>
    <w:rsid w:val="00C943F3"/>
    <w:rsid w:val="00C95219"/>
    <w:rsid w:val="00C95842"/>
    <w:rsid w:val="00C95E6A"/>
    <w:rsid w:val="00CA08C6"/>
    <w:rsid w:val="00CA0A77"/>
    <w:rsid w:val="00CA1BAE"/>
    <w:rsid w:val="00CA22F5"/>
    <w:rsid w:val="00CA2729"/>
    <w:rsid w:val="00CA3057"/>
    <w:rsid w:val="00CA45F8"/>
    <w:rsid w:val="00CB0305"/>
    <w:rsid w:val="00CB33C7"/>
    <w:rsid w:val="00CB6DA7"/>
    <w:rsid w:val="00CB7E4C"/>
    <w:rsid w:val="00CC25B4"/>
    <w:rsid w:val="00CC386F"/>
    <w:rsid w:val="00CC5F88"/>
    <w:rsid w:val="00CC69C8"/>
    <w:rsid w:val="00CC77A2"/>
    <w:rsid w:val="00CD307E"/>
    <w:rsid w:val="00CD629F"/>
    <w:rsid w:val="00CD6A1B"/>
    <w:rsid w:val="00CE0A7F"/>
    <w:rsid w:val="00CE1718"/>
    <w:rsid w:val="00CF0411"/>
    <w:rsid w:val="00CF4156"/>
    <w:rsid w:val="00D0036C"/>
    <w:rsid w:val="00D01354"/>
    <w:rsid w:val="00D03D00"/>
    <w:rsid w:val="00D05C30"/>
    <w:rsid w:val="00D05F7D"/>
    <w:rsid w:val="00D10052"/>
    <w:rsid w:val="00D11359"/>
    <w:rsid w:val="00D26A14"/>
    <w:rsid w:val="00D3188C"/>
    <w:rsid w:val="00D31ACF"/>
    <w:rsid w:val="00D33894"/>
    <w:rsid w:val="00D35F9B"/>
    <w:rsid w:val="00D368D7"/>
    <w:rsid w:val="00D36B69"/>
    <w:rsid w:val="00D408DD"/>
    <w:rsid w:val="00D45D72"/>
    <w:rsid w:val="00D4780D"/>
    <w:rsid w:val="00D520E4"/>
    <w:rsid w:val="00D53A38"/>
    <w:rsid w:val="00D54D01"/>
    <w:rsid w:val="00D55FC6"/>
    <w:rsid w:val="00D575DD"/>
    <w:rsid w:val="00D57DFA"/>
    <w:rsid w:val="00D66089"/>
    <w:rsid w:val="00D671C2"/>
    <w:rsid w:val="00D67FCF"/>
    <w:rsid w:val="00D709CE"/>
    <w:rsid w:val="00D71F73"/>
    <w:rsid w:val="00D737F8"/>
    <w:rsid w:val="00D7522B"/>
    <w:rsid w:val="00D80786"/>
    <w:rsid w:val="00D81CAB"/>
    <w:rsid w:val="00D848C2"/>
    <w:rsid w:val="00D8576F"/>
    <w:rsid w:val="00D8677F"/>
    <w:rsid w:val="00D91D5A"/>
    <w:rsid w:val="00D97F0C"/>
    <w:rsid w:val="00DA3A86"/>
    <w:rsid w:val="00DB26C3"/>
    <w:rsid w:val="00DB3D35"/>
    <w:rsid w:val="00DC2500"/>
    <w:rsid w:val="00DC4F72"/>
    <w:rsid w:val="00DC77DC"/>
    <w:rsid w:val="00DD0453"/>
    <w:rsid w:val="00DD0C2C"/>
    <w:rsid w:val="00DD19DE"/>
    <w:rsid w:val="00DD28BC"/>
    <w:rsid w:val="00DD55C4"/>
    <w:rsid w:val="00DE31F0"/>
    <w:rsid w:val="00DE3D1C"/>
    <w:rsid w:val="00E01C41"/>
    <w:rsid w:val="00E0227D"/>
    <w:rsid w:val="00E03FCE"/>
    <w:rsid w:val="00E04B84"/>
    <w:rsid w:val="00E06431"/>
    <w:rsid w:val="00E06466"/>
    <w:rsid w:val="00E06835"/>
    <w:rsid w:val="00E06FDA"/>
    <w:rsid w:val="00E12E1E"/>
    <w:rsid w:val="00E14C31"/>
    <w:rsid w:val="00E160A5"/>
    <w:rsid w:val="00E1713D"/>
    <w:rsid w:val="00E20A43"/>
    <w:rsid w:val="00E20CA8"/>
    <w:rsid w:val="00E23898"/>
    <w:rsid w:val="00E23CA8"/>
    <w:rsid w:val="00E319F1"/>
    <w:rsid w:val="00E33CD2"/>
    <w:rsid w:val="00E40E90"/>
    <w:rsid w:val="00E42600"/>
    <w:rsid w:val="00E4594E"/>
    <w:rsid w:val="00E45C7E"/>
    <w:rsid w:val="00E531EB"/>
    <w:rsid w:val="00E54874"/>
    <w:rsid w:val="00E54B6F"/>
    <w:rsid w:val="00E55ACA"/>
    <w:rsid w:val="00E57B74"/>
    <w:rsid w:val="00E621F2"/>
    <w:rsid w:val="00E65BC6"/>
    <w:rsid w:val="00E661FF"/>
    <w:rsid w:val="00E726EB"/>
    <w:rsid w:val="00E72CF1"/>
    <w:rsid w:val="00E80B52"/>
    <w:rsid w:val="00E824C3"/>
    <w:rsid w:val="00E840B3"/>
    <w:rsid w:val="00E8460D"/>
    <w:rsid w:val="00E84AC7"/>
    <w:rsid w:val="00E84D10"/>
    <w:rsid w:val="00E8629F"/>
    <w:rsid w:val="00E900F7"/>
    <w:rsid w:val="00E91008"/>
    <w:rsid w:val="00E93438"/>
    <w:rsid w:val="00E9374E"/>
    <w:rsid w:val="00E94F54"/>
    <w:rsid w:val="00E9654C"/>
    <w:rsid w:val="00E97AD5"/>
    <w:rsid w:val="00EA1111"/>
    <w:rsid w:val="00EA3B4F"/>
    <w:rsid w:val="00EA3C24"/>
    <w:rsid w:val="00EA73DF"/>
    <w:rsid w:val="00EB01A6"/>
    <w:rsid w:val="00EB5BAA"/>
    <w:rsid w:val="00EB61AE"/>
    <w:rsid w:val="00EC322D"/>
    <w:rsid w:val="00EC7F68"/>
    <w:rsid w:val="00ED383A"/>
    <w:rsid w:val="00EE1080"/>
    <w:rsid w:val="00EE561D"/>
    <w:rsid w:val="00EE72BC"/>
    <w:rsid w:val="00EF16B0"/>
    <w:rsid w:val="00EF1EC5"/>
    <w:rsid w:val="00EF4C88"/>
    <w:rsid w:val="00EF55EB"/>
    <w:rsid w:val="00EF6600"/>
    <w:rsid w:val="00F00DCC"/>
    <w:rsid w:val="00F0156F"/>
    <w:rsid w:val="00F05AC8"/>
    <w:rsid w:val="00F07167"/>
    <w:rsid w:val="00F072D8"/>
    <w:rsid w:val="00F07CE0"/>
    <w:rsid w:val="00F115F5"/>
    <w:rsid w:val="00F139B7"/>
    <w:rsid w:val="00F13D05"/>
    <w:rsid w:val="00F1679D"/>
    <w:rsid w:val="00F1682C"/>
    <w:rsid w:val="00F20B91"/>
    <w:rsid w:val="00F21139"/>
    <w:rsid w:val="00F24B8B"/>
    <w:rsid w:val="00F30D2E"/>
    <w:rsid w:val="00F33138"/>
    <w:rsid w:val="00F35516"/>
    <w:rsid w:val="00F35790"/>
    <w:rsid w:val="00F35A98"/>
    <w:rsid w:val="00F35EEB"/>
    <w:rsid w:val="00F4136D"/>
    <w:rsid w:val="00F4212E"/>
    <w:rsid w:val="00F42C20"/>
    <w:rsid w:val="00F43E34"/>
    <w:rsid w:val="00F52239"/>
    <w:rsid w:val="00F52C2B"/>
    <w:rsid w:val="00F53053"/>
    <w:rsid w:val="00F53FE2"/>
    <w:rsid w:val="00F575FF"/>
    <w:rsid w:val="00F60B1E"/>
    <w:rsid w:val="00F618EF"/>
    <w:rsid w:val="00F633EF"/>
    <w:rsid w:val="00F65582"/>
    <w:rsid w:val="00F66E75"/>
    <w:rsid w:val="00F73F3F"/>
    <w:rsid w:val="00F743ED"/>
    <w:rsid w:val="00F77EB0"/>
    <w:rsid w:val="00F86D95"/>
    <w:rsid w:val="00F87CDD"/>
    <w:rsid w:val="00F933F0"/>
    <w:rsid w:val="00F937A3"/>
    <w:rsid w:val="00F94715"/>
    <w:rsid w:val="00F96A3D"/>
    <w:rsid w:val="00FA4718"/>
    <w:rsid w:val="00FA5054"/>
    <w:rsid w:val="00FA5848"/>
    <w:rsid w:val="00FA6899"/>
    <w:rsid w:val="00FA7F3D"/>
    <w:rsid w:val="00FB38D8"/>
    <w:rsid w:val="00FC051F"/>
    <w:rsid w:val="00FC06FF"/>
    <w:rsid w:val="00FC0E0A"/>
    <w:rsid w:val="00FC1903"/>
    <w:rsid w:val="00FC45F4"/>
    <w:rsid w:val="00FC4E9F"/>
    <w:rsid w:val="00FC69B4"/>
    <w:rsid w:val="00FD0694"/>
    <w:rsid w:val="00FD07DB"/>
    <w:rsid w:val="00FD25BE"/>
    <w:rsid w:val="00FD2E70"/>
    <w:rsid w:val="00FD34A0"/>
    <w:rsid w:val="00FD3EE5"/>
    <w:rsid w:val="00FD7AA7"/>
    <w:rsid w:val="00FE0ACF"/>
    <w:rsid w:val="00FE4739"/>
    <w:rsid w:val="00FE47C0"/>
    <w:rsid w:val="00FE5100"/>
    <w:rsid w:val="00FF0AEE"/>
    <w:rsid w:val="00FF1343"/>
    <w:rsid w:val="00FF1FCB"/>
    <w:rsid w:val="00FF44C2"/>
    <w:rsid w:val="00FF52D4"/>
    <w:rsid w:val="00FF6AA4"/>
    <w:rsid w:val="00FF6B09"/>
    <w:rsid w:val="015C2B0C"/>
    <w:rsid w:val="09BE59EA"/>
    <w:rsid w:val="0D416AB9"/>
    <w:rsid w:val="108A318E"/>
    <w:rsid w:val="11794A2A"/>
    <w:rsid w:val="162E2639"/>
    <w:rsid w:val="17621497"/>
    <w:rsid w:val="181D3859"/>
    <w:rsid w:val="19A052A6"/>
    <w:rsid w:val="1D4567D0"/>
    <w:rsid w:val="1E2D4410"/>
    <w:rsid w:val="201D31F1"/>
    <w:rsid w:val="2259004D"/>
    <w:rsid w:val="23273161"/>
    <w:rsid w:val="25634967"/>
    <w:rsid w:val="25C56729"/>
    <w:rsid w:val="282632F4"/>
    <w:rsid w:val="2CB95A14"/>
    <w:rsid w:val="344C3730"/>
    <w:rsid w:val="354B0212"/>
    <w:rsid w:val="37D5281F"/>
    <w:rsid w:val="37DF632F"/>
    <w:rsid w:val="38BF44F3"/>
    <w:rsid w:val="3C4C6976"/>
    <w:rsid w:val="3CB90251"/>
    <w:rsid w:val="3F2305D6"/>
    <w:rsid w:val="400E0926"/>
    <w:rsid w:val="41BE41FA"/>
    <w:rsid w:val="434A3A8E"/>
    <w:rsid w:val="467D3E5A"/>
    <w:rsid w:val="4B2877DD"/>
    <w:rsid w:val="4C4A468F"/>
    <w:rsid w:val="4F0C3327"/>
    <w:rsid w:val="54C35CE7"/>
    <w:rsid w:val="557D13E4"/>
    <w:rsid w:val="56A8574D"/>
    <w:rsid w:val="58676429"/>
    <w:rsid w:val="5AFA5E4B"/>
    <w:rsid w:val="721F3B90"/>
    <w:rsid w:val="77116BB1"/>
    <w:rsid w:val="791D747D"/>
    <w:rsid w:val="79E306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ind w:left="576"/>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39"/>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字符"/>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字符"/>
    <w:link w:val="2"/>
    <w:qFormat/>
    <w:uiPriority w:val="0"/>
    <w:rPr>
      <w:rFonts w:ascii="Arial" w:hAnsi="Arial"/>
      <w:sz w:val="36"/>
      <w:lang w:eastAsia="en-US" w:bidi="ar-SA"/>
    </w:rPr>
  </w:style>
  <w:style w:type="character" w:customStyle="1" w:styleId="107">
    <w:name w:val="页眉 字符"/>
    <w:link w:val="39"/>
    <w:qFormat/>
    <w:uiPriority w:val="0"/>
    <w:rPr>
      <w:rFonts w:ascii="Arial" w:hAnsi="Arial"/>
      <w:b/>
      <w:sz w:val="18"/>
      <w:lang w:val="en-GB" w:bidi="ar-SA"/>
    </w:rPr>
  </w:style>
  <w:style w:type="character" w:customStyle="1" w:styleId="108">
    <w:name w:val="批注文字 字符"/>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批注框文本 字符"/>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标题 8 字符"/>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字符"/>
    <w:link w:val="28"/>
    <w:qFormat/>
    <w:uiPriority w:val="0"/>
    <w:rPr>
      <w:b/>
      <w:lang w:val="en-GB"/>
    </w:rPr>
  </w:style>
  <w:style w:type="character" w:customStyle="1" w:styleId="122">
    <w:name w:val="标题 3 字符"/>
    <w:link w:val="4"/>
    <w:qFormat/>
    <w:uiPriority w:val="0"/>
    <w:rPr>
      <w:rFonts w:ascii="Arial" w:hAnsi="Arial"/>
      <w:sz w:val="28"/>
      <w:lang w:eastAsia="en-US"/>
    </w:rPr>
  </w:style>
  <w:style w:type="character" w:customStyle="1" w:styleId="123">
    <w:name w:val="正文文本 字符"/>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字符"/>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批注主题 字符"/>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字符"/>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标题 4 字符"/>
    <w:basedOn w:val="51"/>
    <w:link w:val="5"/>
    <w:qFormat/>
    <w:uiPriority w:val="0"/>
    <w:rPr>
      <w:rFonts w:ascii="Arial" w:hAnsi="Arial"/>
      <w:sz w:val="24"/>
      <w:lang w:eastAsia="en-US"/>
    </w:rPr>
  </w:style>
  <w:style w:type="character" w:customStyle="1" w:styleId="136">
    <w:name w:val="标题 5 字符"/>
    <w:basedOn w:val="51"/>
    <w:link w:val="6"/>
    <w:qFormat/>
    <w:uiPriority w:val="0"/>
    <w:rPr>
      <w:rFonts w:ascii="Arial" w:hAnsi="Arial"/>
      <w:sz w:val="22"/>
      <w:lang w:eastAsia="en-US"/>
    </w:rPr>
  </w:style>
  <w:style w:type="character" w:customStyle="1" w:styleId="137">
    <w:name w:val="标题 6 字符"/>
    <w:basedOn w:val="51"/>
    <w:link w:val="7"/>
    <w:qFormat/>
    <w:uiPriority w:val="0"/>
    <w:rPr>
      <w:rFonts w:ascii="Arial" w:hAnsi="Arial"/>
      <w:lang w:eastAsia="en-US"/>
    </w:rPr>
  </w:style>
  <w:style w:type="character" w:customStyle="1" w:styleId="138">
    <w:name w:val="标题 7 字符"/>
    <w:basedOn w:val="51"/>
    <w:link w:val="9"/>
    <w:qFormat/>
    <w:uiPriority w:val="0"/>
    <w:rPr>
      <w:rFonts w:ascii="Arial" w:hAnsi="Arial"/>
      <w:lang w:eastAsia="en-US"/>
    </w:rPr>
  </w:style>
  <w:style w:type="character" w:customStyle="1" w:styleId="139">
    <w:name w:val="标题 9 字符"/>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字符"/>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字符"/>
    <w:basedOn w:val="51"/>
    <w:link w:val="36"/>
    <w:qFormat/>
    <w:uiPriority w:val="0"/>
    <w:rPr>
      <w:rFonts w:eastAsia="Yu Mincho"/>
      <w:lang w:val="en-GB" w:eastAsia="en-US"/>
    </w:rPr>
  </w:style>
  <w:style w:type="character" w:customStyle="1" w:styleId="144">
    <w:name w:val="脚注文本 字符"/>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表段落 字符"/>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datastoreItem>
</file>

<file path=docProps/app.xml><?xml version="1.0" encoding="utf-8"?>
<Properties xmlns="http://schemas.openxmlformats.org/officeDocument/2006/extended-properties" xmlns:vt="http://schemas.openxmlformats.org/officeDocument/2006/docPropsVTypes">
  <Template>3gpp_70</Template>
  <Pages>19</Pages>
  <Words>5928</Words>
  <Characters>30858</Characters>
  <Lines>236</Lines>
  <Paragraphs>66</Paragraphs>
  <TotalTime>2</TotalTime>
  <ScaleCrop>false</ScaleCrop>
  <LinksUpToDate>false</LinksUpToDate>
  <CharactersWithSpaces>36354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2023-05-15T07:31:00Z</dcterms:created>
  <dc:creator>양윤오/책임연구원/미래기술센터 C&amp;M표준(연)5G무선통신표준Task(yoonoh.yang@lge.com)</dc:creator>
  <cp:lastModifiedBy>YI Xuan</cp:lastModifiedBy>
  <cp:lastPrinted>2019-04-25T01:09:00Z</cp:lastPrinted>
  <dcterms:modified xsi:type="dcterms:W3CDTF">2023-11-15T04:10:41Z</dcterms:modified>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2052-11.1.0.15319</vt:lpwstr>
  </property>
  <property fmtid="{D5CDD505-2E9C-101B-9397-08002B2CF9AE}" pid="17" name="ICV">
    <vt:lpwstr>6CAC0D155AC2445A9BFA242B378024F5_12</vt:lpwstr>
  </property>
</Properties>
</file>