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  <w:keepNext/>
        <w:keepLines/>
        <w:pageBreakBefore w:val="0"/>
        <w:tabs>
          <w:tab w:val="right" w:pos="9639"/>
        </w:tabs>
        <w:kinsoku/>
        <w:wordWrap/>
        <w:topLinePunct w:val="0"/>
        <w:bidi w:val="0"/>
        <w:spacing w:after="0"/>
        <w:rPr>
          <w:rFonts w:cs="Arial"/>
          <w:b/>
          <w:sz w:val="24"/>
          <w:szCs w:val="24"/>
        </w:rPr>
      </w:pPr>
      <w:bookmarkStart w:id="0" w:name="OLE_LINK111"/>
      <w:bookmarkStart w:id="1" w:name="_Hlk118667321"/>
      <w:bookmarkStart w:id="2" w:name="_Hlk127172467"/>
      <w:r>
        <w:rPr>
          <w:rFonts w:cs="Arial"/>
          <w:b/>
          <w:sz w:val="24"/>
          <w:szCs w:val="24"/>
        </w:rPr>
        <w:t>3GPP TSG-RAN WG4 Meeting #109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R4-23</w:t>
      </w:r>
      <w:r>
        <w:rPr>
          <w:rFonts w:hint="eastAsia" w:cs="Arial"/>
          <w:b/>
          <w:sz w:val="24"/>
          <w:szCs w:val="24"/>
          <w:lang w:val="en-US" w:eastAsia="zh-CN"/>
        </w:rPr>
        <w:t>18194</w:t>
      </w:r>
    </w:p>
    <w:p>
      <w:pPr>
        <w:pStyle w:val="118"/>
        <w:keepNext/>
        <w:keepLines/>
        <w:pageBreakBefore w:val="0"/>
        <w:tabs>
          <w:tab w:val="right" w:pos="9639"/>
        </w:tabs>
        <w:kinsoku/>
        <w:wordWrap/>
        <w:topLinePunct w:val="0"/>
        <w:bidi w:val="0"/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Chicago, USA, 13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November – 17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November 2023</w:t>
      </w:r>
    </w:p>
    <w:bookmarkEnd w:id="0"/>
    <w:bookmarkEnd w:id="1"/>
    <w:bookmarkEnd w:id="2"/>
    <w:p>
      <w:pPr>
        <w:keepNext/>
        <w:keepLines/>
        <w:pageBreakBefore w:val="0"/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8.13.9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3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Moderator (ZTE Corporation</w:t>
      </w:r>
      <w:bookmarkEnd w:id="3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Topic 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summary for </w:t>
      </w:r>
      <w:bookmarkStart w:id="4" w:name="OLE_LINK41"/>
      <w:r>
        <w:fldChar w:fldCharType="begin"/>
      </w:r>
      <w:r>
        <w:instrText xml:space="preserve"> HYPERLINK "https://www.3gpp.org/ftp/tsg_ran/WG4_Radio/TSGR4_104bis-e/Inbox/Drafts/%5b104-bis-e%5d%5b308%5d%20NR_ATG_BSRF" </w:instrText>
      </w:r>
      <w:r>
        <w:fldChar w:fldCharType="separate"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[302] NR_ATG_BSRF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fldChar w:fldCharType="end"/>
      </w:r>
      <w:bookmarkEnd w:id="4"/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  <w:bookmarkStart w:id="5" w:name="OLE_LINK11"/>
      <w:r>
        <w:rPr>
          <w:rFonts w:hint="eastAsia"/>
          <w:lang w:val="en-US" w:eastAsia="zh-CN"/>
        </w:rPr>
        <w:t xml:space="preserve">In RAN4 #104-e meeting, the WF for ATG BS RF requirements was agreed in </w:t>
      </w:r>
      <w:bookmarkStart w:id="6" w:name="OLE_LINK34"/>
      <w:r>
        <w:rPr>
          <w:rFonts w:hint="eastAsia"/>
          <w:lang w:val="en-US" w:eastAsia="zh-CN"/>
        </w:rPr>
        <w:t>R4-</w:t>
      </w:r>
      <w:bookmarkStart w:id="7" w:name="OLE_LINK32"/>
      <w:r>
        <w:rPr>
          <w:rFonts w:hint="eastAsia"/>
          <w:lang w:val="en-US" w:eastAsia="zh-CN"/>
        </w:rPr>
        <w:t>2214461</w:t>
      </w:r>
      <w:bookmarkEnd w:id="6"/>
      <w:bookmarkEnd w:id="7"/>
      <w:r>
        <w:rPr>
          <w:rFonts w:hint="eastAsia"/>
          <w:lang w:val="en-US" w:eastAsia="zh-CN"/>
        </w:rPr>
        <w:t>. Meanwhile, the TR38.876 skeleton was approved in R4-2214912.</w:t>
      </w:r>
    </w:p>
    <w:bookmarkEnd w:id="5"/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  <w:bookmarkStart w:id="8" w:name="OLE_LINK26"/>
      <w:r>
        <w:rPr>
          <w:rFonts w:hint="eastAsia"/>
          <w:lang w:val="en-US" w:eastAsia="zh-CN"/>
        </w:rPr>
        <w:t xml:space="preserve">In RAN4 #104-bis-e meeting, the WF for ATG BS RF requirements was agreed in </w:t>
      </w:r>
      <w:bookmarkStart w:id="9" w:name="OLE_LINK33"/>
      <w:r>
        <w:rPr>
          <w:rFonts w:hint="eastAsia"/>
          <w:lang w:val="en-US" w:eastAsia="zh-CN"/>
        </w:rPr>
        <w:t>R4-</w:t>
      </w:r>
      <w:bookmarkStart w:id="10" w:name="OLE_LINK31"/>
      <w:r>
        <w:rPr>
          <w:rFonts w:hint="eastAsia"/>
          <w:lang w:val="en-US" w:eastAsia="zh-CN"/>
        </w:rPr>
        <w:t>2217454</w:t>
      </w:r>
      <w:bookmarkEnd w:id="9"/>
      <w:bookmarkEnd w:id="10"/>
      <w:r>
        <w:rPr>
          <w:rFonts w:hint="eastAsia"/>
          <w:lang w:val="en-US" w:eastAsia="zh-CN"/>
        </w:rPr>
        <w:t xml:space="preserve">. </w:t>
      </w:r>
    </w:p>
    <w:bookmarkEnd w:id="8"/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  <w:bookmarkStart w:id="11" w:name="OLE_LINK35"/>
      <w:r>
        <w:rPr>
          <w:rFonts w:hint="eastAsia"/>
          <w:lang w:val="en-US" w:eastAsia="zh-CN"/>
        </w:rPr>
        <w:t>In RAN4 #105 meeting, the WF for ATG BS RF requirements was agreed in R4-</w:t>
      </w:r>
      <w:bookmarkStart w:id="12" w:name="OLE_LINK1"/>
      <w:r>
        <w:rPr>
          <w:rFonts w:hint="eastAsia"/>
          <w:lang w:val="en-US" w:eastAsia="zh-CN"/>
        </w:rPr>
        <w:t>2220250</w:t>
      </w:r>
      <w:bookmarkEnd w:id="12"/>
      <w:r>
        <w:rPr>
          <w:rFonts w:hint="eastAsia"/>
          <w:lang w:val="en-US" w:eastAsia="zh-CN"/>
        </w:rPr>
        <w:t xml:space="preserve">. </w:t>
      </w:r>
    </w:p>
    <w:bookmarkEnd w:id="11"/>
    <w:p>
      <w:pPr>
        <w:keepNext/>
        <w:keepLines/>
        <w:pageBreakBefore w:val="0"/>
        <w:kinsoku/>
        <w:wordWrap/>
        <w:topLinePunct w:val="0"/>
        <w:bidi w:val="0"/>
        <w:rPr>
          <w:rFonts w:hint="eastAsia"/>
          <w:lang w:val="en-US" w:eastAsia="zh-CN"/>
        </w:rPr>
      </w:pPr>
      <w:bookmarkStart w:id="13" w:name="OLE_LINK45"/>
      <w:r>
        <w:rPr>
          <w:rFonts w:hint="eastAsia"/>
          <w:lang w:val="en-US" w:eastAsia="zh-CN"/>
        </w:rPr>
        <w:t xml:space="preserve">In RAN4 #106 meeting, the WF for ATG BS RF requirements was agreed in </w:t>
      </w:r>
      <w:bookmarkStart w:id="14" w:name="OLE_LINK38"/>
      <w:r>
        <w:rPr>
          <w:rFonts w:hint="eastAsia"/>
          <w:lang w:val="en-US" w:eastAsia="zh-CN"/>
        </w:rPr>
        <w:t>R4-</w:t>
      </w:r>
      <w:bookmarkStart w:id="15" w:name="OLE_LINK30"/>
      <w:r>
        <w:rPr>
          <w:rFonts w:hint="eastAsia"/>
          <w:lang w:val="en-US" w:eastAsia="zh-CN"/>
        </w:rPr>
        <w:t>2302904</w:t>
      </w:r>
      <w:bookmarkEnd w:id="14"/>
      <w:bookmarkEnd w:id="15"/>
      <w:r>
        <w:rPr>
          <w:rFonts w:hint="eastAsia"/>
          <w:lang w:val="en-US" w:eastAsia="zh-CN"/>
        </w:rPr>
        <w:t>.</w:t>
      </w:r>
    </w:p>
    <w:bookmarkEnd w:id="13"/>
    <w:p>
      <w:pPr>
        <w:keepNext/>
        <w:keepLines/>
        <w:pageBreakBefore w:val="0"/>
        <w:kinsoku/>
        <w:wordWrap/>
        <w:topLinePunct w:val="0"/>
        <w:bidi w:val="0"/>
        <w:rPr>
          <w:rFonts w:hint="eastAsia"/>
          <w:lang w:val="en-US" w:eastAsia="zh-CN"/>
        </w:rPr>
      </w:pPr>
      <w:bookmarkStart w:id="16" w:name="OLE_LINK49"/>
      <w:r>
        <w:rPr>
          <w:rFonts w:hint="eastAsia"/>
          <w:lang w:val="en-US" w:eastAsia="zh-CN"/>
        </w:rPr>
        <w:t xml:space="preserve">In RAN4 #106bis-e meeting, the WF for ATG BS RF requirements was agreed in </w:t>
      </w:r>
      <w:bookmarkStart w:id="17" w:name="OLE_LINK44"/>
      <w:r>
        <w:rPr>
          <w:rFonts w:hint="eastAsia"/>
          <w:lang w:val="en-US" w:eastAsia="zh-CN"/>
        </w:rPr>
        <w:t>R4-</w:t>
      </w:r>
      <w:bookmarkStart w:id="18" w:name="OLE_LINK29"/>
      <w:r>
        <w:rPr>
          <w:rFonts w:hint="eastAsia"/>
          <w:lang w:val="en-US" w:eastAsia="zh-CN"/>
        </w:rPr>
        <w:t>2305894</w:t>
      </w:r>
      <w:bookmarkEnd w:id="16"/>
      <w:bookmarkEnd w:id="17"/>
      <w:bookmarkEnd w:id="18"/>
      <w:r>
        <w:rPr>
          <w:rFonts w:hint="eastAsia"/>
          <w:lang w:val="en-US" w:eastAsia="zh-CN"/>
        </w:rPr>
        <w:tab/>
      </w:r>
    </w:p>
    <w:p>
      <w:pPr>
        <w:keepNext/>
        <w:keepLines/>
        <w:pageBreakBefore w:val="0"/>
        <w:kinsoku/>
        <w:wordWrap/>
        <w:topLinePunct w:val="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RAN4 #107 meeting, the WF for ATG BS RF requirements was agreed in R4-</w:t>
      </w:r>
      <w:bookmarkStart w:id="19" w:name="OLE_LINK27"/>
      <w:r>
        <w:rPr>
          <w:rFonts w:hint="eastAsia"/>
          <w:lang w:val="en-US" w:eastAsia="zh-CN"/>
        </w:rPr>
        <w:t>2309760</w:t>
      </w:r>
      <w:bookmarkEnd w:id="19"/>
    </w:p>
    <w:p>
      <w:pPr>
        <w:keepNext/>
        <w:keepLines/>
        <w:pageBreakBefore w:val="0"/>
        <w:kinsoku/>
        <w:wordWrap/>
        <w:topLinePunct w:val="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RAN4 #108 meeting, due to all of the issue for ATG BS RF are solved. In this meeting, companies provide draft CR to TS38.104/141-1 to introduce ATG BS RF requirements. There were 3 following draft CR were endorsed:</w:t>
      </w:r>
    </w:p>
    <w:p>
      <w:pPr>
        <w:keepNext/>
        <w:keepLines/>
        <w:pageBreakBefore w:val="0"/>
        <w:numPr>
          <w:ilvl w:val="0"/>
          <w:numId w:val="3"/>
        </w:numPr>
        <w:kinsoku/>
        <w:wordWrap/>
        <w:topLinePunct w:val="0"/>
        <w:bidi w:val="0"/>
        <w:ind w:left="840" w:leftChars="0" w:hanging="420" w:firstLineChars="0"/>
        <w:rPr>
          <w:rFonts w:hint="eastAsia"/>
          <w:lang w:val="en-US" w:eastAsia="zh-CN"/>
        </w:rPr>
      </w:pPr>
      <w:bookmarkStart w:id="20" w:name="OLE_LINK51"/>
      <w:r>
        <w:rPr>
          <w:rFonts w:hint="eastAsia"/>
          <w:lang w:val="en-US" w:eastAsia="zh-CN"/>
        </w:rPr>
        <w:t>R4-</w:t>
      </w:r>
      <w:bookmarkStart w:id="21" w:name="OLE_LINK23"/>
      <w:r>
        <w:rPr>
          <w:rFonts w:hint="eastAsia"/>
          <w:lang w:val="en-US" w:eastAsia="zh-CN"/>
        </w:rPr>
        <w:t>2311803</w:t>
      </w:r>
      <w:bookmarkEnd w:id="20"/>
      <w:bookmarkEnd w:id="21"/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Draft CR for TS 38.104 on adding RF requirements for ATG BS</w:t>
      </w:r>
    </w:p>
    <w:p>
      <w:pPr>
        <w:keepNext/>
        <w:keepLines/>
        <w:pageBreakBefore w:val="0"/>
        <w:numPr>
          <w:ilvl w:val="0"/>
          <w:numId w:val="3"/>
        </w:numPr>
        <w:kinsoku/>
        <w:wordWrap/>
        <w:topLinePunct w:val="0"/>
        <w:bidi w:val="0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R4-2313907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Draft CR for TS 38.141-1, On ATG BS requirements</w:t>
      </w:r>
    </w:p>
    <w:p>
      <w:pPr>
        <w:keepNext/>
        <w:keepLines/>
        <w:pageBreakBefore w:val="0"/>
        <w:numPr>
          <w:ilvl w:val="0"/>
          <w:numId w:val="3"/>
        </w:numPr>
        <w:kinsoku/>
        <w:wordWrap/>
        <w:topLinePunct w:val="0"/>
        <w:bidi w:val="0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R4-2313908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draft CR for 38141-2 to introduce ATG BS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In RAN4 #108bis meeting, the WF on ATG BS conformance testing was agreed in R4-2316990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For the thread </w:t>
      </w:r>
      <w:r>
        <w:fldChar w:fldCharType="begin"/>
      </w:r>
      <w:r>
        <w:instrText xml:space="preserve"> HYPERLINK "https://www.3gpp.org/ftp/tsg_ran/WG4_Radio/TSGR4_104bis-e/Inbox/Drafts/%5b104-bis-e%5d%5b308%5d%20NR_ATG_BSRF" </w:instrText>
      </w:r>
      <w:r>
        <w:fldChar w:fldCharType="separate"/>
      </w:r>
      <w:r>
        <w:rPr>
          <w:rFonts w:hint="eastAsia"/>
          <w:lang w:val="en-US" w:eastAsia="zh-CN"/>
        </w:rPr>
        <w:t>[109][302] NR_ATG_BSRF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, the main issues are to handle with the conformance test issue under agenda item 8.13.4 and 8.13.5, including ATG BS RF requirements and ATG BS RF conformance test, respectively. </w:t>
      </w:r>
    </w:p>
    <w:p>
      <w:pPr>
        <w:pStyle w:val="2"/>
        <w:keepNext/>
        <w:keepLines/>
        <w:pageBreakBefore w:val="0"/>
        <w:widowControl/>
        <w:kinsoku/>
        <w:wordWrap/>
        <w:topLinePunct w:val="0"/>
        <w:bidi w:val="0"/>
        <w:snapToGrid/>
        <w:rPr>
          <w:lang w:eastAsia="ja-JP"/>
        </w:rPr>
      </w:pPr>
      <w:bookmarkStart w:id="22" w:name="OLE_LINK37"/>
      <w:r>
        <w:rPr>
          <w:lang w:eastAsia="ja-JP"/>
        </w:rPr>
        <w:t xml:space="preserve">Topic #1: </w:t>
      </w:r>
      <w:bookmarkStart w:id="23" w:name="OLE_LINK47"/>
      <w:r>
        <w:rPr>
          <w:rFonts w:hint="eastAsia"/>
          <w:lang w:val="en-US" w:eastAsia="zh-CN"/>
        </w:rPr>
        <w:t>ATG BS RF conformance test</w:t>
      </w:r>
      <w:bookmarkEnd w:id="23"/>
      <w:r>
        <w:rPr>
          <w:rFonts w:hint="eastAsia"/>
          <w:lang w:val="en-US" w:eastAsia="zh-CN"/>
        </w:rPr>
        <w:t xml:space="preserve"> (AI: 8.13.5)</w:t>
      </w:r>
    </w:p>
    <w:bookmarkEnd w:id="22"/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</w:pPr>
      <w:bookmarkStart w:id="24" w:name="OLE_LINK42"/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977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6"/>
        <w:gridCol w:w="67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bookmarkStart w:id="25" w:name="OLE_LINK2"/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FF"/>
                <w:sz w:val="16"/>
                <w:szCs w:val="16"/>
                <w:u w:val="single"/>
                <w:lang w:val="en-US" w:eastAsia="zh-CN" w:bidi="ar-SA"/>
              </w:rPr>
            </w:pPr>
            <w:bookmarkStart w:id="26" w:name="OLE_LINK22"/>
            <w:bookmarkStart w:id="27" w:name="OLE_LINK3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"https://www.3gpp.org/ftp/TSG_RAN/WG4_Radio/TSGR4_109/Docs/R4-2318303.zip"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R4-2318303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  <w:bookmarkEnd w:id="26"/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Title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 Discussion on 1024QAM for ATG BS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Proposal 1: Not to define the 1024QAM for ATG BS.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b/>
                <w:iCs/>
                <w:lang w:eastAsia="zh-CN"/>
              </w:rPr>
            </w:pPr>
            <w:r>
              <w:rPr>
                <w:rFonts w:hint="eastAsia"/>
                <w:b/>
                <w:iCs/>
                <w:lang w:eastAsia="zh-CN"/>
              </w:rPr>
              <w:t xml:space="preserve">Observation 1: It is </w:t>
            </w:r>
            <w:r>
              <w:rPr>
                <w:b/>
                <w:iCs/>
                <w:lang w:eastAsia="zh-CN"/>
              </w:rPr>
              <w:t>sufficient</w:t>
            </w:r>
            <w:r>
              <w:rPr>
                <w:rFonts w:hint="eastAsia"/>
                <w:b/>
                <w:iCs/>
                <w:lang w:eastAsia="zh-CN"/>
              </w:rPr>
              <w:t xml:space="preserve"> to define 1024QAM is not applicable for ATG BS in EVM test </w:t>
            </w:r>
            <w:r>
              <w:rPr>
                <w:b/>
                <w:iCs/>
                <w:lang w:eastAsia="zh-CN"/>
              </w:rPr>
              <w:t>requirement</w:t>
            </w:r>
            <w:r>
              <w:rPr>
                <w:rFonts w:hint="eastAsia"/>
                <w:b/>
                <w:iCs/>
                <w:lang w:eastAsia="zh-CN"/>
              </w:rPr>
              <w:t xml:space="preserve"> in TS 38.141-1, which indicate that </w:t>
            </w:r>
            <w:r>
              <w:rPr>
                <w:b/>
                <w:iCs/>
                <w:lang w:eastAsia="zh-CN"/>
              </w:rPr>
              <w:t>FR1 test model 2b (NR-FR1-TM2b)</w:t>
            </w:r>
            <w:r>
              <w:rPr>
                <w:rFonts w:hint="eastAsia"/>
                <w:b/>
                <w:iCs/>
                <w:lang w:eastAsia="zh-CN"/>
              </w:rPr>
              <w:t xml:space="preserve"> and </w:t>
            </w:r>
            <w:r>
              <w:rPr>
                <w:b/>
                <w:iCs/>
                <w:lang w:eastAsia="zh-CN"/>
              </w:rPr>
              <w:t>FR1 test model 3.1b (NR-FR1-TM3.1b)</w:t>
            </w:r>
            <w:r>
              <w:rPr>
                <w:rFonts w:hint="eastAsia"/>
                <w:b/>
                <w:iCs/>
                <w:lang w:eastAsia="zh-CN"/>
              </w:rPr>
              <w:t xml:space="preserve"> are excluded.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/>
                <w:b/>
                <w:bCs/>
                <w:i/>
                <w:iCs/>
                <w:szCs w:val="20"/>
                <w:lang w:val="en-US" w:eastAsia="zh-CN"/>
              </w:rPr>
            </w:pPr>
            <w:r>
              <w:rPr>
                <w:rFonts w:hint="eastAsia"/>
                <w:b/>
                <w:iCs/>
                <w:lang w:eastAsia="zh-CN"/>
              </w:rPr>
              <w:t xml:space="preserve">Proposal 2: Add that 1024QAM is not applicable for ATG BS in EVM test </w:t>
            </w:r>
            <w:r>
              <w:rPr>
                <w:b/>
                <w:iCs/>
                <w:lang w:eastAsia="zh-CN"/>
              </w:rPr>
              <w:t>requirement</w:t>
            </w:r>
            <w:r>
              <w:rPr>
                <w:rFonts w:hint="eastAsia"/>
                <w:b/>
                <w:iCs/>
                <w:lang w:eastAsia="zh-CN"/>
              </w:rPr>
              <w:t xml:space="preserve"> in TS 38.141-1.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"https://www.3gpp.org/ftp/TSG_RAN/WG4_Radio/TSGR4_109/Docs/R4-2318304.zip"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R4-2318304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TS 38.141-1, On ATG BS requirements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Reason for change: This draft CR is based on endorsed  draft CR R4-2313907.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10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It is required to define that 1024QAM is not applicable for ATG BS in TS 38.141-1.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28" w:name="OLE_LINK4"/>
            <w:bookmarkStart w:id="29" w:name="OLE_LINK46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"https://www.3gpp.org/ftp/TSG_RAN/WG4_Radio/TSGR4_109/Docs/R4-2318932.zip"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R4-2318932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  <w:bookmarkEnd w:id="28"/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CMCC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Cs w:val="20"/>
                <w:lang w:val="en-US" w:eastAsia="zh-CN"/>
              </w:rPr>
              <w:t>Title: Discussion on BS RF conformance testing requirements</w:t>
            </w:r>
            <w:r>
              <w:rPr>
                <w:rFonts w:hint="eastAsia"/>
                <w:b/>
                <w:bCs/>
                <w:i/>
                <w:iCs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>Proposal 1: 1024QAM should be supported by ATG BS an</w:t>
            </w:r>
            <w:bookmarkStart w:id="30" w:name="OLE_LINK8"/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>d the requirements in TS 38.104 could be reused</w:t>
            </w:r>
            <w:bookmarkEnd w:id="30"/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>.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/>
                <w:b/>
                <w:bCs/>
                <w:i/>
                <w:iCs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 xml:space="preserve">Proposal 2: The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 xml:space="preserve">FR1 test model 2b (NR-FR1-TM2b),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 xml:space="preserve">and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>FR1 test model 3.1b (NR-FR1-TM3.1b) in TS 38.141-1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 w:bidi="ar-SA"/>
              </w:rPr>
              <w:t xml:space="preserve"> could be reused for ATG BS.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31" w:name="OLE_LINK5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"https://www.3gpp.org/ftp/TSG_RAN/WG4_Radio/TSGR4_109/Docs/R4-2319650.zip"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R4-2319650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  <w:bookmarkEnd w:id="31"/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eastAsia"/>
                <w:b w:val="0"/>
                <w:bCs w:val="0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Cs w:val="20"/>
                <w:lang w:val="en-US" w:eastAsia="zh-CN"/>
              </w:rPr>
              <w:t>Title: ATG BS conformance</w:t>
            </w:r>
          </w:p>
          <w:p>
            <w:pPr>
              <w:pStyle w:val="157"/>
              <w:keepNext/>
              <w:keepLines/>
              <w:pageBreakBefore w:val="0"/>
              <w:kinsoku/>
              <w:wordWrap/>
              <w:topLinePunct w:val="0"/>
              <w:bidi w:val="0"/>
              <w:rPr>
                <w:rFonts w:hint="default"/>
                <w:b/>
                <w:bCs/>
                <w:i/>
                <w:iCs/>
                <w:szCs w:val="20"/>
                <w:lang w:val="en-US" w:eastAsia="zh-CN"/>
              </w:rPr>
            </w:pPr>
            <w:r>
              <w:t>Do not prevent testing with NR-FR1-TM2b and NR-FR1-TM3.1b (and optional 1024QAM support) for ATG BS.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32" w:name="OLE_LINK1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"https://www.3gpp.org/ftp/TSG_RAN/WG4_Radio/TSGR4_109/Docs/R4-2320086.zip"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R4-2320086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  <w:bookmarkEnd w:id="32"/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default"/>
                <w:b w:val="0"/>
                <w:bCs w:val="0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Cs w:val="20"/>
                <w:lang w:val="en-US" w:eastAsia="zh-CN"/>
              </w:rPr>
              <w:t>Title: Further discussion on the ATG BS conformance test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default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Observation. 1024QAM is not supported for ATG BS.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Proposal 1: FR1 test model 2b (NR-FR1-TM2b) and FR1 test model 3.1b (NR-FR1-TM3.1b) should be removed for ATG BS conformance testing.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 xml:space="preserve">Proposal 2: For RE power control dynamic range and EVM, the requirements for 1024QAM should be ruled out for ATG BS.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eastAsia"/>
                <w:b/>
                <w:bCs/>
                <w:i/>
                <w:iCs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 xml:space="preserve">Proposal 3. </w:t>
            </w:r>
            <w:bookmarkStart w:id="33" w:name="OLE_LINK52"/>
            <w:r>
              <w:rPr>
                <w:rFonts w:hint="eastAsia"/>
                <w:b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For the test configurations for ATG BS types 1-H/1-O single carrier, to follow sections 4.8.2 and 4.9.1 in 38.141-2 (with no changes) if the ATG BS supports a single carrier.</w:t>
            </w:r>
            <w:bookmarkEnd w:id="33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"https://www.3gpp.org/ftp/TSG_RAN/WG4_Radio/TSGR4_109/Docs/R4-2320087.zip"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R4-2320087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default"/>
                <w:b w:val="0"/>
                <w:bCs w:val="0"/>
                <w:i w:val="0"/>
                <w:iCs w:val="0"/>
                <w:szCs w:val="20"/>
                <w:lang w:val="en-US" w:eastAsia="zh-CN"/>
              </w:rPr>
            </w:pPr>
            <w:bookmarkStart w:id="34" w:name="OLE_LINK12"/>
            <w:r>
              <w:rPr>
                <w:rFonts w:hint="eastAsia"/>
                <w:b w:val="0"/>
                <w:bCs w:val="0"/>
                <w:i w:val="0"/>
                <w:iCs w:val="0"/>
                <w:szCs w:val="20"/>
                <w:lang w:val="en-US" w:eastAsia="zh-CN"/>
              </w:rPr>
              <w:t>Title: Draft CR for TS 38.141-1 on adding RF requirements for ATG BS</w:t>
            </w:r>
          </w:p>
          <w:bookmarkEnd w:id="34"/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Cs w:val="20"/>
                <w:lang w:val="en-US" w:eastAsia="zh-CN"/>
              </w:rPr>
            </w:pPr>
            <w:bookmarkStart w:id="35" w:name="OLE_LINK14"/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Cs w:val="20"/>
                <w:lang w:val="en-US" w:eastAsia="zh-CN"/>
              </w:rPr>
              <w:t>Reason for changes:</w:t>
            </w:r>
          </w:p>
          <w:bookmarkEnd w:id="35"/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>On top of the endorsed CR</w:t>
            </w:r>
            <w:bookmarkStart w:id="36" w:name="OLE_LINK56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 xml:space="preserve"> R4-2313907</w:t>
            </w:r>
            <w:bookmarkEnd w:id="36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>, the following additional corrections are made: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 xml:space="preserve">1. For RE power control dynamic requirements, specify </w:t>
            </w:r>
            <w:bookmarkStart w:id="37" w:name="OLE_LINK19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>QPSK, 16QAM, 64QAM and 256QAM</w:t>
            </w:r>
            <w:bookmarkEnd w:id="37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 xml:space="preserve"> for ATG BS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>2. For EVM requirements, specify QPSK, 16QAM, 64QAM and 256QAM for ATG BS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>3.Clarify NB-IoT</w:t>
            </w:r>
            <w:bookmarkStart w:id="38" w:name="OLE_LINK69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 xml:space="preserve"> requirements and testing are not applied for ATG BS </w:t>
            </w:r>
            <w:bookmarkEnd w:id="38"/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/>
                <w:b/>
                <w:bCs/>
                <w:i/>
                <w:i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lang w:val="en-US" w:eastAsia="zh-CN"/>
              </w:rPr>
              <w:t>4. Clarify test models for 1024QAM are not applied for ATG BS.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FF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"https://www.3gpp.org/ftp/TSG_RAN/WG4_Radio/TSGR4_109/Docs/R4-2320088.zip"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R4-2320088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textAlignment w:val="auto"/>
              <w:rPr>
                <w:rFonts w:hint="default"/>
                <w:b w:val="0"/>
                <w:bCs w:val="0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Cs w:val="20"/>
                <w:lang w:val="en-US" w:eastAsia="zh-CN"/>
              </w:rPr>
              <w:t>Title: Draft CR for TS 38.141-2 on adding RF requirements for ATG BS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Cs w:val="20"/>
                <w:lang w:val="en-US" w:eastAsia="zh-CN"/>
              </w:rPr>
              <w:t>Reason for changes: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39" w:name="OLE_LINK65"/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On top of</w:t>
            </w:r>
            <w:bookmarkStart w:id="40" w:name="OLE_LINK54"/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the endorsed CR R4-2313908</w:t>
            </w:r>
            <w:bookmarkEnd w:id="40"/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, the following additional corrections are made: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 For OTA RE power control dynamic requirements, specify QPSK, 16QAM, 64QAM and 256QAM for ATG BS</w:t>
            </w:r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pacing w:after="0"/>
              <w:ind w:left="100"/>
              <w:rPr>
                <w:rFonts w:hint="eastAsia"/>
                <w:b/>
                <w:bCs/>
                <w:i/>
                <w:i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 For BS type 1-O EVM requirements, specify QPSK, 16QAM, 64QAM and 256QAM for ATG BS</w:t>
            </w:r>
            <w:bookmarkEnd w:id="39"/>
          </w:p>
        </w:tc>
      </w:tr>
      <w:bookmarkEnd w:id="24"/>
      <w:bookmarkEnd w:id="25"/>
      <w:bookmarkEnd w:id="27"/>
    </w:tbl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78" w:hanging="578"/>
        <w:textAlignment w:val="auto"/>
        <w:outlineLvl w:val="1"/>
      </w:pPr>
      <w:r>
        <w:rPr>
          <w:rFonts w:hint="eastAsia"/>
        </w:rPr>
        <w:t>Open issues</w:t>
      </w:r>
      <w:r>
        <w:t xml:space="preserve"> summary</w:t>
      </w:r>
    </w:p>
    <w:bookmarkEnd w:id="29"/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100" w:afterLines="-2147483648" w:afterAutospacing="1" w:line="240" w:lineRule="auto"/>
        <w:jc w:val="left"/>
        <w:textAlignment w:val="auto"/>
        <w:outlineLvl w:val="9"/>
        <w:rPr>
          <w:rFonts w:hint="eastAsia"/>
          <w:i/>
          <w:iCs w:val="0"/>
          <w:lang w:val="en-US" w:eastAsia="zh-CN"/>
        </w:rPr>
      </w:pPr>
      <w:r>
        <w:rPr>
          <w:rFonts w:hint="eastAsia"/>
          <w:i/>
          <w:iCs w:val="0"/>
          <w:lang w:val="en-US" w:eastAsia="zh-CN"/>
        </w:rPr>
        <w:t xml:space="preserve">In last meeting, the issue for the test model of </w:t>
      </w:r>
      <w:bookmarkStart w:id="41" w:name="OLE_LINK36"/>
      <w:r>
        <w:rPr>
          <w:rFonts w:hint="eastAsia"/>
          <w:i/>
          <w:iCs w:val="0"/>
          <w:lang w:val="en-US" w:eastAsia="zh-CN"/>
        </w:rPr>
        <w:t xml:space="preserve">FR1 test model 2b (NR-FR1-TM2b) and FR1 test model 3.1b (NR-FR1-TM3.1b) </w:t>
      </w:r>
      <w:bookmarkEnd w:id="41"/>
      <w:r>
        <w:rPr>
          <w:rFonts w:hint="eastAsia"/>
          <w:i/>
          <w:iCs w:val="0"/>
          <w:lang w:val="en-US" w:eastAsia="zh-CN"/>
        </w:rPr>
        <w:t xml:space="preserve">for ATG BS was left which relies on whether or not 1024QAM can be supported for ATG BS. 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/>
        <w:textAlignment w:val="auto"/>
        <w:outlineLvl w:val="9"/>
        <w:rPr>
          <w:rFonts w:hint="eastAsia" w:ascii="Times New Roman" w:hAnsi="Times New Roman" w:eastAsia="宋体" w:cs="Times New Roman"/>
          <w:i/>
          <w:iCs w:val="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/>
          <w:iCs w:val="0"/>
          <w:lang w:val="en-US" w:eastAsia="zh-CN" w:bidi="ar-SA"/>
        </w:rPr>
        <w:t>Moderator note: Multi-band operation and CA operation are not supported in Rel-18 ATG BS.</w:t>
      </w:r>
    </w:p>
    <w:p>
      <w:pPr>
        <w:pStyle w:val="4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default" w:ascii="Arial" w:hAnsi="Arial" w:eastAsia="宋体" w:cs="Arial"/>
          <w:sz w:val="24"/>
          <w:szCs w:val="16"/>
          <w:lang w:val="en-US" w:eastAsia="zh-CN" w:bidi="ar-SA"/>
        </w:rPr>
      </w:pPr>
      <w:bookmarkStart w:id="42" w:name="OLE_LINK7"/>
      <w:r>
        <w:rPr>
          <w:rFonts w:hint="eastAsia" w:cs="Arial"/>
          <w:sz w:val="24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16"/>
        </w:rPr>
        <w:t>Sub-topic 1-</w:t>
      </w:r>
      <w:r>
        <w:rPr>
          <w:rFonts w:hint="eastAsia" w:cs="Arial"/>
          <w:sz w:val="24"/>
          <w:szCs w:val="16"/>
          <w:lang w:val="en-US" w:eastAsia="zh-CN"/>
        </w:rPr>
        <w:t>1</w:t>
      </w:r>
      <w:r>
        <w:rPr>
          <w:rFonts w:hint="default" w:ascii="Arial" w:hAnsi="Arial" w:cs="Arial"/>
          <w:sz w:val="24"/>
          <w:szCs w:val="16"/>
          <w:lang w:val="en-US"/>
        </w:rPr>
        <w:t xml:space="preserve">  </w:t>
      </w:r>
      <w:r>
        <w:rPr>
          <w:rFonts w:hint="eastAsia" w:cs="Arial"/>
          <w:sz w:val="24"/>
          <w:szCs w:val="16"/>
          <w:lang w:val="en-US" w:eastAsia="zh-CN"/>
        </w:rPr>
        <w:t>1024QAM</w:t>
      </w:r>
      <w:bookmarkEnd w:id="42"/>
      <w:bookmarkStart w:id="43" w:name="OLE_LINK13"/>
    </w:p>
    <w:bookmarkEnd w:id="43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bookmarkStart w:id="44" w:name="OLE_LINK6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 </w:t>
      </w:r>
      <w:bookmarkStart w:id="45" w:name="OLE_LINK16"/>
      <w:r>
        <w:rPr>
          <w:rFonts w:hint="eastAsia"/>
          <w:b/>
          <w:color w:val="0070C0"/>
          <w:u w:val="single"/>
          <w:lang w:val="en-US" w:eastAsia="zh-CN"/>
        </w:rPr>
        <w:t>Whether or not support 1024QAM for ATG BS.</w:t>
      </w:r>
      <w:bookmarkEnd w:id="45"/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bookmarkStart w:id="46" w:name="OLE_LINK15"/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  <w:t xml:space="preserve">Option 1: 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No, the requirements/ conformance testing related to 1024QAM in TS 38.104/TS38.141-1 and TS38.141-2 should be ruled out </w:t>
      </w:r>
      <w:bookmarkStart w:id="47" w:name="OLE_LINK53"/>
      <w:r>
        <w:rPr>
          <w:rFonts w:hint="eastAsia" w:eastAsia="宋体" w:cs="Times New Roman"/>
          <w:color w:val="0070C0"/>
          <w:szCs w:val="24"/>
          <w:lang w:val="en-US" w:eastAsia="zh-CN" w:bidi="ar-SA"/>
        </w:rPr>
        <w:t>(</w:t>
      </w:r>
      <w:r>
        <w:rPr>
          <w:rFonts w:hint="default" w:eastAsia="宋体" w:cs="Times New Roman"/>
          <w:color w:val="0070C0"/>
          <w:szCs w:val="24"/>
          <w:lang w:val="en-US" w:eastAsia="zh-CN" w:bidi="ar-SA"/>
        </w:rPr>
        <w:t>R4-2320086</w:t>
      </w:r>
      <w:bookmarkEnd w:id="47"/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, </w:t>
      </w:r>
      <w:r>
        <w:rPr>
          <w:rFonts w:hint="default" w:eastAsia="宋体" w:cs="Times New Roman"/>
          <w:color w:val="0070C0"/>
          <w:szCs w:val="24"/>
          <w:lang w:val="en-US" w:eastAsia="zh-CN" w:bidi="ar-SA"/>
        </w:rPr>
        <w:t>R4-2318303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>)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  <w:t xml:space="preserve">Option 2: 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Yes, </w:t>
      </w:r>
      <w:bookmarkStart w:id="48" w:name="OLE_LINK9"/>
      <w:r>
        <w:rPr>
          <w:rFonts w:hint="eastAsia" w:eastAsia="宋体" w:cs="Times New Roman"/>
          <w:color w:val="0070C0"/>
          <w:szCs w:val="24"/>
          <w:lang w:val="en-US" w:eastAsia="zh-CN" w:bidi="ar-SA"/>
        </w:rPr>
        <w:t>the requirements in TS 38.104 could be reused</w:t>
      </w:r>
      <w:bookmarkEnd w:id="48"/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 (</w:t>
      </w:r>
      <w:r>
        <w:rPr>
          <w:rFonts w:hint="default" w:eastAsia="宋体" w:cs="Times New Roman"/>
          <w:color w:val="0070C0"/>
          <w:szCs w:val="24"/>
          <w:lang w:val="en-US" w:eastAsia="zh-CN" w:bidi="ar-SA"/>
        </w:rPr>
        <w:t>R4-2318932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, </w:t>
      </w:r>
      <w:r>
        <w:rPr>
          <w:rFonts w:hint="default" w:eastAsia="宋体" w:cs="Times New Roman"/>
          <w:color w:val="0070C0"/>
          <w:szCs w:val="24"/>
          <w:lang w:val="en-US" w:eastAsia="zh-CN" w:bidi="ar-SA"/>
        </w:rPr>
        <w:t>R4-2319650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 )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TBA.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bookmarkStart w:id="74" w:name="_GoBack"/>
      <w:bookmarkEnd w:id="74"/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 w:eastAsia="宋体"/>
          <w:b/>
          <w:bCs/>
          <w:i/>
          <w:iCs/>
          <w:color w:val="auto"/>
          <w:szCs w:val="24"/>
          <w:lang w:val="en-US" w:eastAsia="zh-CN"/>
        </w:rPr>
      </w:pPr>
      <w:r>
        <w:rPr>
          <w:rFonts w:hint="eastAsia" w:eastAsia="宋体"/>
          <w:b/>
          <w:bCs/>
          <w:i/>
          <w:iCs/>
          <w:color w:val="auto"/>
          <w:szCs w:val="24"/>
          <w:lang w:val="en-US" w:eastAsia="zh-CN"/>
        </w:rPr>
        <w:t xml:space="preserve">Moderator note: In the subclause 7.2.2.2 in </w:t>
      </w:r>
      <w:bookmarkStart w:id="49" w:name="OLE_LINK48"/>
      <w:r>
        <w:rPr>
          <w:rFonts w:hint="eastAsia" w:eastAsia="宋体"/>
          <w:b/>
          <w:bCs/>
          <w:i/>
          <w:iCs/>
          <w:color w:val="auto"/>
          <w:szCs w:val="24"/>
          <w:lang w:val="en-US" w:eastAsia="zh-CN"/>
        </w:rPr>
        <w:t>TR38.876</w:t>
      </w:r>
      <w:bookmarkEnd w:id="49"/>
      <w:r>
        <w:rPr>
          <w:rFonts w:hint="eastAsia" w:eastAsia="宋体"/>
          <w:b/>
          <w:bCs/>
          <w:i/>
          <w:iCs/>
          <w:color w:val="auto"/>
          <w:szCs w:val="24"/>
          <w:lang w:val="en-US" w:eastAsia="zh-CN"/>
        </w:rPr>
        <w:t>, the supported modulation schemes are:</w:t>
      </w:r>
    </w:p>
    <w:p>
      <w:pPr>
        <w:keepLines/>
        <w:rPr>
          <w:rFonts w:eastAsia="MS Mincho"/>
          <w:b/>
          <w:bCs/>
          <w:i/>
          <w:iCs/>
          <w:lang w:val="en-US" w:eastAsia="zh-CN"/>
        </w:rPr>
      </w:pPr>
      <w:r>
        <w:rPr>
          <w:rFonts w:hint="eastAsia" w:eastAsia="MS Mincho"/>
          <w:b/>
          <w:bCs/>
          <w:i/>
          <w:iCs/>
          <w:lang w:val="en-US" w:eastAsia="zh-CN"/>
        </w:rPr>
        <w:t>Modulation quality</w:t>
      </w:r>
    </w:p>
    <w:p>
      <w:pPr>
        <w:rPr>
          <w:rFonts w:eastAsia="宋体"/>
          <w:color w:val="0070C0"/>
          <w:szCs w:val="24"/>
          <w:lang w:eastAsia="zh-CN"/>
        </w:rPr>
      </w:pPr>
      <w:r>
        <w:rPr>
          <w:i/>
          <w:iCs/>
        </w:rPr>
        <w:t>I</w:t>
      </w:r>
      <w:r>
        <w:rPr>
          <w:rFonts w:hint="eastAsia"/>
          <w:i/>
          <w:iCs/>
        </w:rPr>
        <w:t xml:space="preserve">t is agreed to </w:t>
      </w:r>
      <w:r>
        <w:rPr>
          <w:rFonts w:hint="eastAsia" w:eastAsia="宋体"/>
          <w:i/>
          <w:iCs/>
          <w:lang w:val="en-US" w:eastAsia="zh-CN"/>
        </w:rPr>
        <w:t>specify</w:t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  <w:highlight w:val="yellow"/>
        </w:rPr>
        <w:t>QPSK</w:t>
      </w:r>
      <w:r>
        <w:rPr>
          <w:i/>
          <w:iCs/>
          <w:highlight w:val="yellow"/>
        </w:rPr>
        <w:t xml:space="preserve">, 16QAM, 64QAM </w:t>
      </w:r>
      <w:r>
        <w:rPr>
          <w:rFonts w:hint="eastAsia"/>
          <w:i/>
          <w:iCs/>
          <w:highlight w:val="yellow"/>
        </w:rPr>
        <w:t xml:space="preserve">and </w:t>
      </w:r>
      <w:r>
        <w:rPr>
          <w:i/>
          <w:iCs/>
          <w:highlight w:val="yellow"/>
        </w:rPr>
        <w:t>256</w:t>
      </w:r>
      <w:r>
        <w:rPr>
          <w:rFonts w:hint="eastAsia"/>
          <w:i/>
          <w:iCs/>
          <w:highlight w:val="yellow"/>
        </w:rPr>
        <w:t>QAM</w:t>
      </w:r>
      <w:r>
        <w:rPr>
          <w:rFonts w:hint="eastAsia"/>
          <w:i/>
          <w:iCs/>
        </w:rPr>
        <w:t xml:space="preserve"> for ATG</w:t>
      </w:r>
      <w:r>
        <w:rPr>
          <w:rFonts w:hint="eastAsia" w:eastAsia="宋体"/>
          <w:i/>
          <w:iCs/>
          <w:lang w:val="en-US" w:eastAsia="zh-CN"/>
        </w:rPr>
        <w:t>, for the supported modulation order is up to the vendor</w:t>
      </w:r>
      <w:r>
        <w:rPr>
          <w:rFonts w:eastAsia="宋体"/>
          <w:i/>
          <w:iCs/>
          <w:lang w:val="en-US" w:eastAsia="zh-CN"/>
        </w:rPr>
        <w:t>’</w:t>
      </w:r>
      <w:r>
        <w:rPr>
          <w:rFonts w:hint="eastAsia" w:eastAsia="宋体"/>
          <w:i/>
          <w:iCs/>
          <w:lang w:val="en-US" w:eastAsia="zh-CN"/>
        </w:rPr>
        <w:t>s declaration.</w:t>
      </w:r>
      <w:bookmarkEnd w:id="44"/>
      <w:bookmarkEnd w:id="46"/>
    </w:p>
    <w:p>
      <w:pPr>
        <w:pStyle w:val="4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default" w:ascii="Arial" w:hAnsi="Arial" w:eastAsia="宋体" w:cs="Arial"/>
          <w:sz w:val="24"/>
          <w:szCs w:val="16"/>
          <w:lang w:val="en-US" w:eastAsia="zh-CN" w:bidi="ar-SA"/>
        </w:rPr>
      </w:pPr>
      <w:bookmarkStart w:id="50" w:name="OLE_LINK17"/>
      <w:bookmarkStart w:id="51" w:name="OLE_LINK18"/>
      <w:r>
        <w:rPr>
          <w:rFonts w:hint="eastAsia" w:cs="Arial"/>
          <w:sz w:val="24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16"/>
        </w:rPr>
        <w:t>Sub-topic 1-</w:t>
      </w:r>
      <w:r>
        <w:rPr>
          <w:rFonts w:hint="eastAsia" w:cs="Arial"/>
          <w:sz w:val="24"/>
          <w:szCs w:val="16"/>
          <w:lang w:val="en-US" w:eastAsia="zh-CN"/>
        </w:rPr>
        <w:t>2</w:t>
      </w:r>
      <w:r>
        <w:rPr>
          <w:rFonts w:hint="default" w:ascii="Arial" w:hAnsi="Arial" w:cs="Arial"/>
          <w:sz w:val="24"/>
          <w:szCs w:val="16"/>
          <w:lang w:val="en-US"/>
        </w:rPr>
        <w:t xml:space="preserve"> </w:t>
      </w:r>
      <w:r>
        <w:rPr>
          <w:rFonts w:hint="eastAsia" w:cs="Arial"/>
          <w:sz w:val="24"/>
          <w:szCs w:val="16"/>
          <w:lang w:val="en-US" w:eastAsia="zh-CN"/>
        </w:rPr>
        <w:t>Test Models related to 1024QAM for ATG BS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textAlignment w:val="auto"/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>In last meeting, for the test models for ATG BS conformance testing, it was agreed:</w:t>
      </w:r>
    </w:p>
    <w:p>
      <w:pPr>
        <w:keepNext/>
        <w:keepLines/>
        <w:pageBreakBefore w:val="0"/>
        <w:widowControl/>
        <w:numPr>
          <w:ilvl w:val="0"/>
          <w:numId w:val="5"/>
        </w:numPr>
        <w:kinsoku/>
        <w:wordWrap/>
        <w:topLinePunct w:val="0"/>
        <w:bidi w:val="0"/>
        <w:snapToGrid/>
        <w:ind w:left="840" w:leftChars="0" w:hanging="420" w:firstLineChars="0"/>
        <w:textAlignment w:val="auto"/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>NB-IoT operation in NR in-band test model (NR-N-TM) is removed</w:t>
      </w:r>
    </w:p>
    <w:p>
      <w:pPr>
        <w:keepNext/>
        <w:keepLines/>
        <w:pageBreakBefore w:val="0"/>
        <w:widowControl/>
        <w:numPr>
          <w:ilvl w:val="0"/>
          <w:numId w:val="5"/>
        </w:numPr>
        <w:kinsoku/>
        <w:wordWrap/>
        <w:topLinePunct w:val="0"/>
        <w:bidi w:val="0"/>
        <w:snapToGrid/>
        <w:ind w:left="840" w:leftChars="0" w:hanging="420" w:firstLineChars="0"/>
        <w:textAlignment w:val="auto"/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>FFS on FR1 test model 2b (NR-FR1-TM2b) and FR1 test model 3.1b (NR-FR1-TM3.1b)</w:t>
      </w:r>
    </w:p>
    <w:p>
      <w:pPr>
        <w:keepNext/>
        <w:keepLines/>
        <w:pageBreakBefore w:val="0"/>
        <w:widowControl/>
        <w:numPr>
          <w:ilvl w:val="0"/>
          <w:numId w:val="5"/>
        </w:numPr>
        <w:kinsoku/>
        <w:wordWrap/>
        <w:topLinePunct w:val="0"/>
        <w:bidi w:val="0"/>
        <w:snapToGrid/>
        <w:ind w:left="840" w:leftChars="0" w:hanging="420" w:firstLineChars="0"/>
        <w:textAlignment w:val="auto"/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 xml:space="preserve">Except the 3 listed test models in the above proposal, </w:t>
      </w:r>
      <w:bookmarkStart w:id="52" w:name="OLE_LINK59"/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>to reuse all the other test modes</w:t>
      </w:r>
      <w:bookmarkEnd w:id="52"/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>.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textAlignment w:val="auto"/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>FR1 test model 2b and FR1 test model 3.1b are for 1024QAM.</w:t>
      </w:r>
    </w:p>
    <w:bookmarkEnd w:id="50"/>
    <w:bookmarkEnd w:id="51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bookmarkStart w:id="53" w:name="OLE_LINK43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 How to treat the test models related to 1024QAM for ATG BS in TS38.141-1: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leftChars="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eastAsia" w:eastAsia="宋体" w:cs="Times New Roman"/>
          <w:color w:val="0070C0"/>
          <w:szCs w:val="24"/>
          <w:lang w:val="en-US" w:eastAsia="zh-CN" w:bidi="ar-SA"/>
        </w:rPr>
        <w:t>Option 1:</w:t>
      </w:r>
      <w:bookmarkStart w:id="54" w:name="OLE_LINK63"/>
      <w:r>
        <w:rPr>
          <w:rFonts w:hint="eastAsia" w:eastAsia="宋体" w:cs="Times New Roman"/>
          <w:color w:val="0070C0"/>
          <w:szCs w:val="24"/>
          <w:lang w:val="en-US" w:eastAsia="zh-CN" w:bidi="ar-SA"/>
        </w:rPr>
        <w:t xml:space="preserve"> Remove the test model 2b (NR-FR1-TM2b) and FR1 test model 3.1b (NR-FR1-TM3.1b)</w:t>
      </w:r>
      <w:bookmarkEnd w:id="54"/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 w:bidi="ar-SA"/>
        </w:rPr>
        <w:t>Option 2: Keep the test model 2b (NR-FR1-TM2b) and FR1 test model 3.1b (NR-FR1-TM3.1b)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Pending on the answer of issue 1-1: </w:t>
      </w:r>
    </w:p>
    <w:p>
      <w:pPr>
        <w:pStyle w:val="150"/>
        <w:keepNext/>
        <w:keepLines/>
        <w:pageBreakBefore w:val="0"/>
        <w:widowControl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860" w:leftChars="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bookmarkStart w:id="55" w:name="OLE_LINK50"/>
      <w:r>
        <w:rPr>
          <w:rFonts w:hint="eastAsia" w:eastAsia="宋体"/>
          <w:color w:val="0070C0"/>
          <w:szCs w:val="24"/>
          <w:lang w:val="en-US" w:eastAsia="zh-CN"/>
        </w:rPr>
        <w:t>I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>f the answer for issue 1-1 is No (i.e. Option 1.): Option 1</w:t>
      </w:r>
    </w:p>
    <w:bookmarkEnd w:id="55"/>
    <w:p>
      <w:pPr>
        <w:pStyle w:val="150"/>
        <w:keepNext/>
        <w:keepLines/>
        <w:pageBreakBefore w:val="0"/>
        <w:widowControl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860" w:leftChars="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eastAsia" w:eastAsia="宋体"/>
          <w:color w:val="0070C0"/>
          <w:szCs w:val="24"/>
          <w:lang w:val="en-US" w:eastAsia="zh-CN"/>
        </w:rPr>
        <w:t>I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>f the answer for issue 1-1 is Yes (i.e. Option 2.): Option 2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077" w:left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</w:p>
    <w:p>
      <w:pPr>
        <w:pStyle w:val="4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default" w:ascii="Arial" w:hAnsi="Arial" w:eastAsia="宋体" w:cs="Arial"/>
          <w:sz w:val="24"/>
          <w:szCs w:val="16"/>
          <w:lang w:val="en-US" w:eastAsia="zh-CN" w:bidi="ar-SA"/>
        </w:rPr>
      </w:pPr>
      <w:bookmarkStart w:id="56" w:name="OLE_LINK20"/>
      <w:bookmarkStart w:id="57" w:name="OLE_LINK25"/>
      <w:r>
        <w:rPr>
          <w:rFonts w:hint="eastAsia" w:cs="Arial"/>
          <w:sz w:val="24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16"/>
        </w:rPr>
        <w:t>Sub-topic 1-</w:t>
      </w:r>
      <w:r>
        <w:rPr>
          <w:rFonts w:hint="eastAsia" w:cs="Arial"/>
          <w:sz w:val="24"/>
          <w:szCs w:val="16"/>
          <w:lang w:val="en-US" w:eastAsia="zh-CN"/>
        </w:rPr>
        <w:t>3</w:t>
      </w:r>
      <w:r>
        <w:rPr>
          <w:rFonts w:hint="default" w:ascii="Arial" w:hAnsi="Arial" w:cs="Arial"/>
          <w:sz w:val="24"/>
          <w:szCs w:val="16"/>
          <w:lang w:val="en-US"/>
        </w:rPr>
        <w:t xml:space="preserve">  </w:t>
      </w:r>
      <w:r>
        <w:rPr>
          <w:rFonts w:hint="eastAsia" w:cs="Arial"/>
          <w:sz w:val="24"/>
          <w:szCs w:val="16"/>
          <w:lang w:val="en-US" w:eastAsia="zh-CN"/>
        </w:rPr>
        <w:t>Test configurations in TS38.141-2</w:t>
      </w:r>
    </w:p>
    <w:bookmarkEnd w:id="56"/>
    <w:p>
      <w:pPr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0" w:beforeLines="-2147483648" w:after="120" w:afterLines="-2147483648" w:line="240" w:lineRule="auto"/>
        <w:jc w:val="left"/>
        <w:textAlignment w:val="baseline"/>
        <w:rPr>
          <w:rFonts w:hint="eastAsia"/>
          <w:b w:val="0"/>
          <w:bCs w:val="0"/>
          <w:i/>
          <w:iCs/>
          <w:color w:val="auto"/>
          <w:sz w:val="20"/>
          <w:szCs w:val="20"/>
          <w:lang w:val="en-GB" w:eastAsia="en-US"/>
        </w:rPr>
      </w:pPr>
      <w:bookmarkStart w:id="58" w:name="OLE_LINK21"/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 xml:space="preserve">In last meeting, it was agreed to follow sections 4.8.3 and 4.9.1 in 38.141-1 (with no changes) if the ATG BS supports a single carrier for the </w:t>
      </w: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GB" w:eastAsia="en-US"/>
        </w:rPr>
        <w:t>Test configuration for ATG BS single carrier in TS38.141-1.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1-3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 Test configuration </w:t>
      </w:r>
      <w:bookmarkStart w:id="59" w:name="OLE_LINK57"/>
      <w:r>
        <w:rPr>
          <w:rFonts w:hint="eastAsia"/>
          <w:b/>
          <w:color w:val="0070C0"/>
          <w:u w:val="single"/>
          <w:lang w:val="en-US" w:eastAsia="zh-CN"/>
        </w:rPr>
        <w:t>for ATG BS single carrier in TS38.141-</w:t>
      </w:r>
      <w:bookmarkEnd w:id="59"/>
      <w:r>
        <w:rPr>
          <w:rFonts w:hint="eastAsia"/>
          <w:b/>
          <w:color w:val="0070C0"/>
          <w:u w:val="single"/>
          <w:lang w:val="en-US" w:eastAsia="zh-CN"/>
        </w:rPr>
        <w:t>2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bookmarkStart w:id="60" w:name="OLE_LINK55"/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1:</w:t>
      </w:r>
      <w:r>
        <w:rPr>
          <w:rFonts w:eastAsia="宋体"/>
          <w:color w:val="0070C0"/>
          <w:szCs w:val="24"/>
          <w:lang w:eastAsia="zh-CN"/>
        </w:rPr>
        <w:t xml:space="preserve"> </w:t>
      </w:r>
      <w:bookmarkEnd w:id="60"/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  <w:t>For the test configurations for ATG BS types 1-H/1-O single carrier, to follow sections 4.8.2 and 4.9.1 in 38.141-2 (with no changes) if the ATG BS supports a single carrier.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>(</w:t>
      </w:r>
      <w:r>
        <w:rPr>
          <w:rFonts w:hint="default" w:eastAsia="宋体" w:cs="Times New Roman"/>
          <w:color w:val="0070C0"/>
          <w:szCs w:val="24"/>
          <w:lang w:val="en-US" w:eastAsia="zh-CN" w:bidi="ar-SA"/>
        </w:rPr>
        <w:t>R4-2320086</w:t>
      </w:r>
      <w:r>
        <w:rPr>
          <w:rFonts w:hint="eastAsia" w:eastAsia="宋体" w:cs="Times New Roman"/>
          <w:color w:val="0070C0"/>
          <w:szCs w:val="24"/>
          <w:lang w:val="en-US" w:eastAsia="zh-CN" w:bidi="ar-SA"/>
        </w:rPr>
        <w:t>)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bookmarkEnd w:id="58"/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1.</w:t>
      </w:r>
    </w:p>
    <w:bookmarkEnd w:id="57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 w:eastAsia="宋体"/>
          <w:color w:val="0070C0"/>
          <w:szCs w:val="24"/>
          <w:lang w:val="en-US" w:eastAsia="zh-CN"/>
        </w:rPr>
      </w:pPr>
    </w:p>
    <w:p>
      <w:pPr>
        <w:pStyle w:val="4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default" w:ascii="Arial" w:hAnsi="Arial" w:eastAsia="宋体" w:cs="Arial"/>
          <w:sz w:val="24"/>
          <w:szCs w:val="16"/>
          <w:lang w:val="en-US" w:eastAsia="zh-CN" w:bidi="ar-SA"/>
        </w:rPr>
      </w:pPr>
      <w:r>
        <w:rPr>
          <w:rFonts w:hint="eastAsia" w:cs="Arial"/>
          <w:sz w:val="24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16"/>
        </w:rPr>
        <w:t>Sub-topic 1-</w:t>
      </w:r>
      <w:r>
        <w:rPr>
          <w:rFonts w:hint="eastAsia" w:cs="Arial"/>
          <w:sz w:val="24"/>
          <w:szCs w:val="16"/>
          <w:lang w:val="en-US" w:eastAsia="zh-CN"/>
        </w:rPr>
        <w:t>4</w:t>
      </w:r>
      <w:r>
        <w:rPr>
          <w:rFonts w:hint="default" w:ascii="Arial" w:hAnsi="Arial" w:cs="Arial"/>
          <w:sz w:val="24"/>
          <w:szCs w:val="16"/>
          <w:lang w:val="en-US"/>
        </w:rPr>
        <w:t xml:space="preserve">  </w:t>
      </w:r>
      <w:r>
        <w:rPr>
          <w:rFonts w:hint="eastAsia" w:cs="Arial"/>
          <w:sz w:val="24"/>
          <w:szCs w:val="16"/>
          <w:lang w:val="en-US" w:eastAsia="zh-CN"/>
        </w:rPr>
        <w:t>Draft CRs</w:t>
      </w:r>
    </w:p>
    <w:p>
      <w:pPr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0" w:beforeLines="-2147483648" w:after="120" w:afterLines="-2147483648" w:line="240" w:lineRule="auto"/>
        <w:jc w:val="left"/>
        <w:textAlignment w:val="baseline"/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 xml:space="preserve">In RAN4 #108 meeting, both the draft CR </w:t>
      </w:r>
      <w:r>
        <w:rPr>
          <w:rFonts w:hint="default"/>
          <w:b w:val="0"/>
          <w:bCs w:val="0"/>
          <w:i/>
          <w:iCs/>
          <w:color w:val="auto"/>
          <w:sz w:val="20"/>
          <w:szCs w:val="20"/>
          <w:lang w:val="en-US" w:eastAsia="zh-CN"/>
        </w:rPr>
        <w:t xml:space="preserve"> R4-2313907</w:t>
      </w: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 xml:space="preserve"> for TS38.141-1 and draft CR </w:t>
      </w:r>
      <w:r>
        <w:rPr>
          <w:rFonts w:hint="default"/>
          <w:b w:val="0"/>
          <w:bCs w:val="0"/>
          <w:i/>
          <w:iCs/>
          <w:color w:val="auto"/>
          <w:sz w:val="20"/>
          <w:szCs w:val="20"/>
          <w:lang w:val="en-US" w:eastAsia="zh-CN"/>
        </w:rPr>
        <w:t>R4-2313908</w:t>
      </w:r>
      <w:r>
        <w:rPr>
          <w:rFonts w:hint="eastAsia"/>
          <w:b w:val="0"/>
          <w:bCs w:val="0"/>
          <w:i/>
          <w:iCs/>
          <w:color w:val="auto"/>
          <w:sz w:val="20"/>
          <w:szCs w:val="20"/>
          <w:lang w:val="en-US" w:eastAsia="zh-CN"/>
        </w:rPr>
        <w:t xml:space="preserve"> were endorsed. In this meeting, further corrections are proposed by companies.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9"/>
        <w:rPr>
          <w:rFonts w:hint="eastAsia"/>
          <w:b w:val="0"/>
          <w:bCs w:val="0"/>
          <w:i/>
          <w:iCs/>
          <w:color w:val="auto"/>
          <w:sz w:val="20"/>
          <w:szCs w:val="20"/>
          <w:lang w:val="en-GB" w:eastAsia="en-US"/>
        </w:rPr>
      </w:pPr>
      <w:r>
        <w:rPr>
          <w:rFonts w:hint="eastAsia" w:eastAsia="宋体" w:cs="Times New Roman"/>
          <w:b w:val="0"/>
          <w:bCs w:val="0"/>
          <w:i/>
          <w:iCs/>
          <w:color w:val="auto"/>
          <w:sz w:val="20"/>
          <w:szCs w:val="20"/>
          <w:lang w:val="en-US" w:eastAsia="zh-CN" w:bidi="ar-SA"/>
        </w:rPr>
        <w:t>In terms of the WID(RP-221369), the target completion plenary for TS38.141-1 and TS38,141-2 are RAN #103 meeting.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bookmarkStart w:id="61" w:name="OLE_LINK61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 w:eastAsia="宋体"/>
          <w:b/>
          <w:color w:val="0070C0"/>
          <w:u w:val="single"/>
          <w:lang w:val="en-US" w:eastAsia="zh-CN"/>
        </w:rPr>
        <w:t>1-4</w:t>
      </w:r>
      <w:r>
        <w:rPr>
          <w:rFonts w:hint="eastAsia"/>
          <w:b/>
          <w:color w:val="0070C0"/>
          <w:u w:val="single"/>
          <w:lang w:val="en-US" w:eastAsia="zh-CN"/>
        </w:rPr>
        <w:t>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0070C0"/>
          <w:u w:val="single"/>
          <w:lang w:val="en-US" w:eastAsia="zh-CN"/>
        </w:rPr>
        <w:t>Draft CR for 38.1</w:t>
      </w:r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>41-1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(</w:t>
      </w:r>
      <w:bookmarkStart w:id="62" w:name="OLE_LINK68"/>
      <w:r>
        <w:rPr>
          <w:rFonts w:hint="default"/>
          <w:b/>
          <w:color w:val="0070C0"/>
          <w:u w:val="single"/>
          <w:lang w:val="en-US" w:eastAsia="zh-CN"/>
        </w:rPr>
        <w:t>R4-23</w:t>
      </w:r>
      <w:r>
        <w:rPr>
          <w:rFonts w:hint="eastAsia"/>
          <w:b/>
          <w:color w:val="0070C0"/>
          <w:u w:val="single"/>
          <w:lang w:val="en-US" w:eastAsia="zh-CN"/>
        </w:rPr>
        <w:t>18304, R4-2320087</w:t>
      </w:r>
      <w:bookmarkEnd w:id="62"/>
      <w:r>
        <w:rPr>
          <w:rFonts w:hint="eastAsia"/>
          <w:b/>
          <w:color w:val="0070C0"/>
          <w:u w:val="single"/>
          <w:lang w:val="en-US" w:eastAsia="zh-CN"/>
        </w:rPr>
        <w:t>)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val="en-US" w:eastAsia="zh-CN"/>
        </w:rPr>
        <w:t>:</w:t>
      </w:r>
      <w:r>
        <w:rPr>
          <w:rFonts w:eastAsia="宋体"/>
          <w:color w:val="0070C0"/>
          <w:szCs w:val="24"/>
          <w:lang w:eastAsia="zh-CN"/>
        </w:rPr>
        <w:t xml:space="preserve"> 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On top of endorsed draft CR </w:t>
      </w:r>
      <w:r>
        <w:rPr>
          <w:rFonts w:hint="default" w:eastAsia="宋体"/>
          <w:color w:val="0070C0"/>
          <w:szCs w:val="24"/>
          <w:lang w:val="en-US" w:eastAsia="zh-CN"/>
        </w:rPr>
        <w:t>R4-2313908</w:t>
      </w:r>
      <w:r>
        <w:rPr>
          <w:rFonts w:hint="eastAsia" w:eastAsia="宋体"/>
          <w:color w:val="0070C0"/>
          <w:szCs w:val="24"/>
          <w:lang w:val="en-US" w:eastAsia="zh-CN"/>
        </w:rPr>
        <w:t>, requirements and testing related to 1024QAM are not applied for ATG BS(</w:t>
      </w:r>
      <w:r>
        <w:rPr>
          <w:rFonts w:hint="default" w:eastAsia="宋体"/>
          <w:color w:val="0070C0"/>
          <w:szCs w:val="24"/>
          <w:lang w:val="en-US" w:eastAsia="zh-CN"/>
        </w:rPr>
        <w:t>R4-23</w:t>
      </w:r>
      <w:r>
        <w:rPr>
          <w:rFonts w:hint="eastAsia" w:eastAsia="宋体"/>
          <w:color w:val="0070C0"/>
          <w:szCs w:val="24"/>
          <w:lang w:val="en-US" w:eastAsia="zh-CN"/>
        </w:rPr>
        <w:t xml:space="preserve">18304, </w:t>
      </w:r>
      <w:bookmarkStart w:id="63" w:name="OLE_LINK71"/>
      <w:r>
        <w:rPr>
          <w:rFonts w:hint="eastAsia" w:eastAsia="宋体"/>
          <w:color w:val="0070C0"/>
          <w:szCs w:val="24"/>
          <w:lang w:val="en-US" w:eastAsia="zh-CN"/>
        </w:rPr>
        <w:t>R4-</w:t>
      </w:r>
      <w:bookmarkStart w:id="64" w:name="OLE_LINK70"/>
      <w:r>
        <w:rPr>
          <w:rFonts w:hint="eastAsia" w:eastAsia="宋体"/>
          <w:color w:val="0070C0"/>
          <w:szCs w:val="24"/>
          <w:lang w:val="en-US" w:eastAsia="zh-CN"/>
        </w:rPr>
        <w:t>2320087</w:t>
      </w:r>
      <w:bookmarkEnd w:id="63"/>
      <w:bookmarkEnd w:id="64"/>
      <w:r>
        <w:rPr>
          <w:rFonts w:hint="eastAsia" w:eastAsia="宋体"/>
          <w:color w:val="0070C0"/>
          <w:szCs w:val="24"/>
          <w:lang w:val="en-US" w:eastAsia="zh-CN"/>
        </w:rPr>
        <w:t>). Additional, NB-IoT</w:t>
      </w:r>
      <w:r>
        <w:rPr>
          <w:rFonts w:hint="default" w:eastAsia="宋体"/>
          <w:color w:val="0070C0"/>
          <w:szCs w:val="24"/>
          <w:lang w:val="en-US" w:eastAsia="zh-CN"/>
        </w:rPr>
        <w:t xml:space="preserve"> requirements and testing are not applied for ATG BS</w:t>
      </w:r>
      <w:r>
        <w:rPr>
          <w:rFonts w:hint="eastAsia" w:eastAsia="宋体"/>
          <w:color w:val="0070C0"/>
          <w:szCs w:val="24"/>
          <w:lang w:val="en-US" w:eastAsia="zh-CN"/>
        </w:rPr>
        <w:t>(R4-2320087)</w:t>
      </w:r>
      <w:r>
        <w:rPr>
          <w:rFonts w:hint="default" w:eastAsia="宋体"/>
          <w:color w:val="0070C0"/>
          <w:szCs w:val="24"/>
          <w:lang w:val="en-US" w:eastAsia="zh-CN"/>
        </w:rPr>
        <w:t xml:space="preserve"> 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Collect companies’ view on the content of draft CR</w:t>
      </w:r>
      <w:r>
        <w:rPr>
          <w:rFonts w:hint="eastAsia" w:eastAsia="宋体"/>
          <w:color w:val="0070C0"/>
          <w:szCs w:val="24"/>
          <w:lang w:val="en-US" w:eastAsia="zh-CN"/>
        </w:rPr>
        <w:t>s</w:t>
      </w:r>
      <w:bookmarkEnd w:id="61"/>
      <w:r>
        <w:rPr>
          <w:rFonts w:hint="eastAsia" w:eastAsia="宋体"/>
          <w:color w:val="0070C0"/>
          <w:szCs w:val="24"/>
          <w:lang w:val="en-US" w:eastAsia="zh-CN"/>
        </w:rPr>
        <w:t>.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Merge the draft CRs.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9"/>
        <w:rPr>
          <w:rFonts w:hint="eastAsia"/>
          <w:b/>
          <w:color w:val="0070C0"/>
          <w:u w:val="single"/>
          <w:lang w:val="en-US" w:eastAsia="ko-KR"/>
        </w:rPr>
      </w:pP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 w:eastAsia="宋体"/>
          <w:b/>
          <w:color w:val="0070C0"/>
          <w:u w:val="single"/>
          <w:lang w:val="en-US" w:eastAsia="zh-CN"/>
        </w:rPr>
        <w:t>1-4</w:t>
      </w:r>
      <w:r>
        <w:rPr>
          <w:rFonts w:hint="eastAsia"/>
          <w:b/>
          <w:color w:val="0070C0"/>
          <w:u w:val="single"/>
          <w:lang w:val="en-US" w:eastAsia="zh-CN"/>
        </w:rPr>
        <w:t>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0070C0"/>
          <w:u w:val="single"/>
          <w:lang w:val="en-US" w:eastAsia="zh-CN"/>
        </w:rPr>
        <w:t>Draft CR for 38.1</w:t>
      </w:r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>41-2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(R4-2320088)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>s:</w:t>
      </w:r>
      <w:r>
        <w:rPr>
          <w:rFonts w:eastAsia="宋体"/>
          <w:color w:val="0070C0"/>
          <w:szCs w:val="24"/>
          <w:lang w:eastAsia="zh-CN"/>
        </w:rPr>
        <w:t xml:space="preserve"> 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</w:pPr>
      <w:bookmarkStart w:id="65" w:name="OLE_LINK66"/>
      <w:r>
        <w:rPr>
          <w:rFonts w:hint="eastAsia" w:eastAsia="宋体"/>
          <w:color w:val="0070C0"/>
          <w:szCs w:val="24"/>
          <w:lang w:val="en-US" w:eastAsia="zh-CN"/>
        </w:rPr>
        <w:t xml:space="preserve">On top of the </w:t>
      </w:r>
      <w:bookmarkStart w:id="66" w:name="OLE_LINK67"/>
      <w:r>
        <w:rPr>
          <w:rFonts w:hint="eastAsia" w:eastAsia="宋体"/>
          <w:color w:val="0070C0"/>
          <w:szCs w:val="24"/>
          <w:lang w:val="en-US" w:eastAsia="zh-CN"/>
        </w:rPr>
        <w:t xml:space="preserve">endorsed draft CR </w:t>
      </w:r>
      <w:r>
        <w:rPr>
          <w:rFonts w:hint="default" w:eastAsia="宋体"/>
          <w:color w:val="0070C0"/>
          <w:szCs w:val="24"/>
          <w:lang w:val="en-US" w:eastAsia="zh-CN"/>
        </w:rPr>
        <w:t>R4-2313908</w:t>
      </w:r>
      <w:r>
        <w:rPr>
          <w:rFonts w:hint="eastAsia" w:eastAsia="宋体"/>
          <w:color w:val="0070C0"/>
          <w:szCs w:val="24"/>
          <w:lang w:val="en-US" w:eastAsia="zh-CN"/>
        </w:rPr>
        <w:t>, requirements and testing related to 1024QAM are not applied for ATG BS</w:t>
      </w:r>
      <w:bookmarkEnd w:id="65"/>
      <w:r>
        <w:rPr>
          <w:rFonts w:hint="eastAsia" w:eastAsia="宋体"/>
          <w:color w:val="0070C0"/>
          <w:szCs w:val="24"/>
          <w:lang w:val="en-US" w:eastAsia="zh-CN"/>
        </w:rPr>
        <w:t>.</w:t>
      </w:r>
      <w:bookmarkEnd w:id="66"/>
      <w:r>
        <w:rPr>
          <w:rFonts w:hint="eastAsia" w:eastAsia="宋体"/>
          <w:color w:val="0070C0"/>
          <w:szCs w:val="24"/>
          <w:lang w:val="en-US" w:eastAsia="zh-CN"/>
        </w:rPr>
        <w:t xml:space="preserve"> </w:t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Collect companies’ view on the content of draft CR</w:t>
      </w:r>
    </w:p>
    <w:bookmarkEnd w:id="53"/>
    <w:p>
      <w:pPr>
        <w:pStyle w:val="2"/>
        <w:keepNext/>
        <w:keepLines/>
        <w:pageBreakBefore w:val="0"/>
        <w:widowControl/>
        <w:kinsoku/>
        <w:wordWrap/>
        <w:topLinePunct w:val="0"/>
        <w:bidi w:val="0"/>
        <w:snapToGrid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eastAsia="ja-JP"/>
        </w:rPr>
        <w:t xml:space="preserve">: </w:t>
      </w:r>
      <w:r>
        <w:rPr>
          <w:rFonts w:hint="eastAsia"/>
          <w:lang w:val="en-US" w:eastAsia="zh-CN"/>
        </w:rPr>
        <w:t>ATG BS RF requirement</w:t>
      </w: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</w:pPr>
      <w:bookmarkStart w:id="67" w:name="OLE_LINK24"/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977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6"/>
        <w:gridCol w:w="67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68" w:name="OLE_LINK6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"https://www.3gpp.org/ftp/TSG_RAN/WG4_Radio/TSGR4_108bis/Docs/R4-2315896.zip"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>R4-2320089</w:t>
            </w:r>
            <w:bookmarkEnd w:id="68"/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for TS 38.104 on adding RF requirements for ATG BS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Reason for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GB" w:eastAsia="zh-CN" w:bidi="ar-SA"/>
              </w:rPr>
              <w:t xml:space="preserve"> change: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after="120"/>
              <w:jc w:val="left"/>
              <w:textAlignment w:val="top"/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 xml:space="preserve">On top of the endorsed CR </w:t>
            </w:r>
            <w:bookmarkStart w:id="69" w:name="OLE_LINK64"/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R4-2311803</w:t>
            </w:r>
            <w:bookmarkEnd w:id="69"/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, the following additional corrections are made: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after="120"/>
              <w:jc w:val="left"/>
              <w:textAlignment w:val="top"/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1. For RE power control dynamic requirements, specify QPSK, 16QAM, 64QAM and 256QAM for ATG BS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after="120"/>
              <w:jc w:val="left"/>
              <w:textAlignment w:val="top"/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2. For EVM requirements, specify QPSK, 16QAM, 64QAM and 256QAM for ATG BS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3.Clarify NB-IoT requirement is not applied for ATG BS</w:t>
            </w:r>
          </w:p>
        </w:tc>
      </w:tr>
    </w:tbl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9"/>
        <w:rPr>
          <w:rFonts w:hint="eastAsia"/>
          <w:b/>
          <w:color w:val="0070C0"/>
          <w:u w:val="single"/>
          <w:lang w:val="en-US" w:eastAsia="ko-KR"/>
        </w:rPr>
      </w:pP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  <w:outlineLvl w:val="1"/>
      </w:pPr>
      <w:r>
        <w:rPr>
          <w:rFonts w:hint="eastAsia"/>
        </w:rPr>
        <w:t>Open issues</w:t>
      </w:r>
      <w:r>
        <w:t xml:space="preserve"> summary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9"/>
        <w:rPr>
          <w:rFonts w:hint="eastAsia" w:eastAsia="宋体" w:cs="Times New Roman"/>
          <w:b w:val="0"/>
          <w:bCs w:val="0"/>
          <w:i/>
          <w:iCs/>
          <w:color w:val="auto"/>
          <w:sz w:val="20"/>
          <w:szCs w:val="20"/>
          <w:lang w:val="en-US" w:eastAsia="zh-CN" w:bidi="ar-SA"/>
        </w:rPr>
      </w:pPr>
      <w:bookmarkStart w:id="70" w:name="OLE_LINK60"/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0"/>
          <w:szCs w:val="20"/>
          <w:lang w:val="en-US" w:eastAsia="zh-CN" w:bidi="ar-SA"/>
        </w:rPr>
        <w:t xml:space="preserve">In </w:t>
      </w:r>
      <w:r>
        <w:rPr>
          <w:rFonts w:hint="eastAsia" w:eastAsia="宋体" w:cs="Times New Roman"/>
          <w:b w:val="0"/>
          <w:bCs w:val="0"/>
          <w:i/>
          <w:iCs/>
          <w:color w:val="auto"/>
          <w:sz w:val="20"/>
          <w:szCs w:val="20"/>
          <w:lang w:val="en-US" w:eastAsia="zh-CN" w:bidi="ar-SA"/>
        </w:rPr>
        <w:t>RAN4 #108 meeting, the draft CR for TS38.104 was endorsed in R4-2311803.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9"/>
        <w:rPr>
          <w:rFonts w:hint="default" w:eastAsia="宋体" w:cs="Times New Roman"/>
          <w:b w:val="0"/>
          <w:bCs w:val="0"/>
          <w:i/>
          <w:iCs/>
          <w:color w:val="auto"/>
          <w:sz w:val="20"/>
          <w:szCs w:val="20"/>
          <w:lang w:val="en-US" w:eastAsia="zh-CN" w:bidi="ar-SA"/>
        </w:rPr>
      </w:pPr>
      <w:bookmarkStart w:id="71" w:name="OLE_LINK72"/>
      <w:r>
        <w:rPr>
          <w:rFonts w:hint="eastAsia" w:eastAsia="宋体" w:cs="Times New Roman"/>
          <w:b w:val="0"/>
          <w:bCs w:val="0"/>
          <w:i/>
          <w:iCs/>
          <w:color w:val="auto"/>
          <w:sz w:val="20"/>
          <w:szCs w:val="20"/>
          <w:lang w:val="en-US" w:eastAsia="zh-CN" w:bidi="ar-SA"/>
        </w:rPr>
        <w:t>In terms of the WID(RP-221369), the target completion plenary for TS38.104 is RAN #102 meeting.</w:t>
      </w:r>
    </w:p>
    <w:bookmarkEnd w:id="71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2-1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0070C0"/>
          <w:u w:val="single"/>
          <w:lang w:val="en-US" w:eastAsia="zh-CN"/>
        </w:rPr>
        <w:t xml:space="preserve"> CR for 38.1</w:t>
      </w:r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(</w:t>
      </w:r>
      <w:r>
        <w:rPr>
          <w:rFonts w:hint="default"/>
          <w:b/>
          <w:color w:val="0070C0"/>
          <w:u w:val="single"/>
          <w:lang w:val="en-US" w:eastAsia="zh-CN"/>
        </w:rPr>
        <w:t>R4-</w:t>
      </w:r>
      <w:bookmarkStart w:id="72" w:name="OLE_LINK39"/>
      <w:r>
        <w:rPr>
          <w:rFonts w:hint="default"/>
          <w:b/>
          <w:color w:val="0070C0"/>
          <w:u w:val="single"/>
          <w:lang w:val="en-US" w:eastAsia="zh-CN"/>
        </w:rPr>
        <w:t>23</w:t>
      </w:r>
      <w:r>
        <w:rPr>
          <w:rFonts w:hint="eastAsia"/>
          <w:b/>
          <w:color w:val="0070C0"/>
          <w:u w:val="single"/>
          <w:lang w:val="en-US" w:eastAsia="zh-CN"/>
        </w:rPr>
        <w:t>20089</w:t>
      </w:r>
      <w:bookmarkEnd w:id="72"/>
      <w:r>
        <w:rPr>
          <w:rFonts w:hint="eastAsia"/>
          <w:b/>
          <w:color w:val="0070C0"/>
          <w:u w:val="single"/>
          <w:lang w:val="en-US" w:eastAsia="zh-CN"/>
        </w:rPr>
        <w:t>)</w:t>
      </w:r>
    </w:p>
    <w:bookmarkEnd w:id="70"/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ascii="Times New Roman" w:hAnsi="Times New Roman" w:eastAsia="宋体" w:cs="Times New Roman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>s</w:t>
      </w:r>
      <w:r>
        <w:rPr>
          <w:rFonts w:eastAsia="宋体"/>
          <w:color w:val="0070C0"/>
          <w:szCs w:val="24"/>
          <w:lang w:eastAsia="zh-CN"/>
        </w:rPr>
        <w:t>: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On top of the endorsed draft CR </w:t>
      </w:r>
      <w:r>
        <w:rPr>
          <w:rFonts w:hint="default" w:eastAsia="宋体"/>
          <w:color w:val="0070C0"/>
          <w:szCs w:val="24"/>
          <w:lang w:val="en-US" w:eastAsia="zh-CN"/>
        </w:rPr>
        <w:t>R4-23</w:t>
      </w:r>
      <w:r>
        <w:rPr>
          <w:rFonts w:hint="eastAsia" w:eastAsia="宋体"/>
          <w:color w:val="0070C0"/>
          <w:szCs w:val="24"/>
          <w:lang w:val="en-US" w:eastAsia="zh-CN"/>
        </w:rPr>
        <w:t>11803, requirements related to 1024QAM and NB-IoT requirements are not applied for ATG BS</w:t>
      </w:r>
      <w:r>
        <w:rPr>
          <w:rFonts w:hint="eastAsia" w:eastAsia="宋体"/>
          <w:color w:val="0070C0"/>
          <w:szCs w:val="24"/>
          <w:lang w:val="en-US" w:eastAsia="zh-CN"/>
        </w:rPr>
        <w:tab/>
      </w:r>
    </w:p>
    <w:p>
      <w:pPr>
        <w:pStyle w:val="150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bookmarkStart w:id="73" w:name="OLE_LINK40"/>
      <w:r>
        <w:rPr>
          <w:rFonts w:eastAsia="宋体"/>
          <w:color w:val="0070C0"/>
          <w:szCs w:val="24"/>
          <w:lang w:eastAsia="zh-CN"/>
        </w:rPr>
        <w:t>Collect companies’ view on the content of draft CR</w:t>
      </w:r>
    </w:p>
    <w:bookmarkEnd w:id="67"/>
    <w:bookmarkEnd w:id="73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977B9"/>
    <w:multiLevelType w:val="singleLevel"/>
    <w:tmpl w:val="A2F977B9"/>
    <w:lvl w:ilvl="0" w:tentative="0">
      <w:start w:val="1"/>
      <w:numFmt w:val="bullet"/>
      <w:lvlText w:val="-"/>
      <w:lvlJc w:val="left"/>
      <w:pPr>
        <w:tabs>
          <w:tab w:val="left" w:pos="420"/>
        </w:tabs>
        <w:ind w:left="840" w:leftChars="0" w:hanging="420" w:firstLineChars="0"/>
      </w:pPr>
      <w:rPr>
        <w:rFonts w:hint="default" w:ascii="Arial" w:hAnsi="Arial" w:cs="Arial"/>
      </w:rPr>
    </w:lvl>
  </w:abstractNum>
  <w:abstractNum w:abstractNumId="1">
    <w:nsid w:val="39AFCBDA"/>
    <w:multiLevelType w:val="singleLevel"/>
    <w:tmpl w:val="39AFCBD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57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0B46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26E1B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17FC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878F2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0A48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641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37C1C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1130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2546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6B20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86B57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4498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66336"/>
    <w:rsid w:val="011F71B7"/>
    <w:rsid w:val="01542449"/>
    <w:rsid w:val="015716C6"/>
    <w:rsid w:val="015F1D54"/>
    <w:rsid w:val="01620E13"/>
    <w:rsid w:val="01840AF2"/>
    <w:rsid w:val="018F16FF"/>
    <w:rsid w:val="01B81DA8"/>
    <w:rsid w:val="01C0253B"/>
    <w:rsid w:val="01D04443"/>
    <w:rsid w:val="01D435B6"/>
    <w:rsid w:val="01E86940"/>
    <w:rsid w:val="01EA2131"/>
    <w:rsid w:val="02126D1C"/>
    <w:rsid w:val="023B31B5"/>
    <w:rsid w:val="023E38D3"/>
    <w:rsid w:val="02481A08"/>
    <w:rsid w:val="0248477F"/>
    <w:rsid w:val="025C17C8"/>
    <w:rsid w:val="028D12C8"/>
    <w:rsid w:val="02AD7ED5"/>
    <w:rsid w:val="02AE5967"/>
    <w:rsid w:val="03173578"/>
    <w:rsid w:val="031E62D3"/>
    <w:rsid w:val="03736735"/>
    <w:rsid w:val="037568E7"/>
    <w:rsid w:val="037D4204"/>
    <w:rsid w:val="03860DE4"/>
    <w:rsid w:val="038B22E4"/>
    <w:rsid w:val="04093CE9"/>
    <w:rsid w:val="041D5EF9"/>
    <w:rsid w:val="04363CEA"/>
    <w:rsid w:val="043A75A9"/>
    <w:rsid w:val="043B1521"/>
    <w:rsid w:val="045039C4"/>
    <w:rsid w:val="04555CA5"/>
    <w:rsid w:val="046A396F"/>
    <w:rsid w:val="046E14DE"/>
    <w:rsid w:val="04A83F96"/>
    <w:rsid w:val="04B01E64"/>
    <w:rsid w:val="04B52E34"/>
    <w:rsid w:val="04BA2C28"/>
    <w:rsid w:val="04BE4EA7"/>
    <w:rsid w:val="04C56DEF"/>
    <w:rsid w:val="04E50B95"/>
    <w:rsid w:val="04FA7761"/>
    <w:rsid w:val="04FC2091"/>
    <w:rsid w:val="0539666B"/>
    <w:rsid w:val="054A742C"/>
    <w:rsid w:val="05572F1D"/>
    <w:rsid w:val="057F51B0"/>
    <w:rsid w:val="059032EB"/>
    <w:rsid w:val="05A40FC8"/>
    <w:rsid w:val="05F049E2"/>
    <w:rsid w:val="05F90FA0"/>
    <w:rsid w:val="062826A4"/>
    <w:rsid w:val="06297D9A"/>
    <w:rsid w:val="062C2654"/>
    <w:rsid w:val="06392C0B"/>
    <w:rsid w:val="06477DDE"/>
    <w:rsid w:val="06507DE7"/>
    <w:rsid w:val="06590660"/>
    <w:rsid w:val="067B1F30"/>
    <w:rsid w:val="06842A75"/>
    <w:rsid w:val="06910896"/>
    <w:rsid w:val="06B41CCD"/>
    <w:rsid w:val="06BA7EEC"/>
    <w:rsid w:val="06C16339"/>
    <w:rsid w:val="06D717EC"/>
    <w:rsid w:val="06E568C6"/>
    <w:rsid w:val="06EC34E9"/>
    <w:rsid w:val="06F537E7"/>
    <w:rsid w:val="07235BC1"/>
    <w:rsid w:val="07656C3D"/>
    <w:rsid w:val="078D20E8"/>
    <w:rsid w:val="078F3FB9"/>
    <w:rsid w:val="07B86273"/>
    <w:rsid w:val="07C749BF"/>
    <w:rsid w:val="07ED4AAB"/>
    <w:rsid w:val="07F02D9E"/>
    <w:rsid w:val="080D7295"/>
    <w:rsid w:val="081F65B5"/>
    <w:rsid w:val="086812D6"/>
    <w:rsid w:val="086B2EA7"/>
    <w:rsid w:val="088505CC"/>
    <w:rsid w:val="08CB5FFB"/>
    <w:rsid w:val="08D13AC5"/>
    <w:rsid w:val="08D865E5"/>
    <w:rsid w:val="08E20B10"/>
    <w:rsid w:val="08F12767"/>
    <w:rsid w:val="08FC3578"/>
    <w:rsid w:val="09137C12"/>
    <w:rsid w:val="097B58F7"/>
    <w:rsid w:val="09884F1B"/>
    <w:rsid w:val="09A117CA"/>
    <w:rsid w:val="09A74A2C"/>
    <w:rsid w:val="09AC56C9"/>
    <w:rsid w:val="09BB60F7"/>
    <w:rsid w:val="09D42E3E"/>
    <w:rsid w:val="09D7213D"/>
    <w:rsid w:val="09F6679B"/>
    <w:rsid w:val="09FC6D48"/>
    <w:rsid w:val="0A0B64CB"/>
    <w:rsid w:val="0A215311"/>
    <w:rsid w:val="0A2345AC"/>
    <w:rsid w:val="0A2F243F"/>
    <w:rsid w:val="0A2F5324"/>
    <w:rsid w:val="0A63372A"/>
    <w:rsid w:val="0A881C8C"/>
    <w:rsid w:val="0A8848A1"/>
    <w:rsid w:val="0A8E2B46"/>
    <w:rsid w:val="0A920AC8"/>
    <w:rsid w:val="0AA849D3"/>
    <w:rsid w:val="0AD3650D"/>
    <w:rsid w:val="0AD55076"/>
    <w:rsid w:val="0AD83C5C"/>
    <w:rsid w:val="0AE04A3B"/>
    <w:rsid w:val="0B076469"/>
    <w:rsid w:val="0B0C6FDB"/>
    <w:rsid w:val="0B1C31C2"/>
    <w:rsid w:val="0B350F0A"/>
    <w:rsid w:val="0B465106"/>
    <w:rsid w:val="0B595869"/>
    <w:rsid w:val="0B7F426C"/>
    <w:rsid w:val="0B861B4F"/>
    <w:rsid w:val="0B8D3488"/>
    <w:rsid w:val="0B9017D3"/>
    <w:rsid w:val="0BAD4359"/>
    <w:rsid w:val="0BAF6FBA"/>
    <w:rsid w:val="0BB70FC0"/>
    <w:rsid w:val="0BC63C1D"/>
    <w:rsid w:val="0BFF284D"/>
    <w:rsid w:val="0C06195E"/>
    <w:rsid w:val="0C0869A5"/>
    <w:rsid w:val="0C0C0ACC"/>
    <w:rsid w:val="0C1150E5"/>
    <w:rsid w:val="0C136E5A"/>
    <w:rsid w:val="0C264A7F"/>
    <w:rsid w:val="0C283395"/>
    <w:rsid w:val="0C533374"/>
    <w:rsid w:val="0C7635AE"/>
    <w:rsid w:val="0C800103"/>
    <w:rsid w:val="0C845830"/>
    <w:rsid w:val="0C8F2380"/>
    <w:rsid w:val="0CA124C0"/>
    <w:rsid w:val="0CA2215C"/>
    <w:rsid w:val="0CA44E9C"/>
    <w:rsid w:val="0CB06B5C"/>
    <w:rsid w:val="0CFE39B5"/>
    <w:rsid w:val="0D0C1A24"/>
    <w:rsid w:val="0D177805"/>
    <w:rsid w:val="0D261108"/>
    <w:rsid w:val="0D31374F"/>
    <w:rsid w:val="0D36588F"/>
    <w:rsid w:val="0D6C722A"/>
    <w:rsid w:val="0D856148"/>
    <w:rsid w:val="0DBE59E1"/>
    <w:rsid w:val="0DE56600"/>
    <w:rsid w:val="0DEA1B38"/>
    <w:rsid w:val="0DEC647B"/>
    <w:rsid w:val="0DF22500"/>
    <w:rsid w:val="0E007237"/>
    <w:rsid w:val="0E10167D"/>
    <w:rsid w:val="0E2D402E"/>
    <w:rsid w:val="0E3D7D1D"/>
    <w:rsid w:val="0E6A703A"/>
    <w:rsid w:val="0E862B80"/>
    <w:rsid w:val="0E871F0C"/>
    <w:rsid w:val="0E891E9D"/>
    <w:rsid w:val="0E9A3205"/>
    <w:rsid w:val="0E9B65C6"/>
    <w:rsid w:val="0EA45274"/>
    <w:rsid w:val="0EC6079A"/>
    <w:rsid w:val="0ED279F7"/>
    <w:rsid w:val="0EF676C5"/>
    <w:rsid w:val="0EFF1B24"/>
    <w:rsid w:val="0F034609"/>
    <w:rsid w:val="0F221115"/>
    <w:rsid w:val="0F396A8C"/>
    <w:rsid w:val="0F413990"/>
    <w:rsid w:val="0F4D19B8"/>
    <w:rsid w:val="0F4E41E7"/>
    <w:rsid w:val="0F613D23"/>
    <w:rsid w:val="0F78773F"/>
    <w:rsid w:val="0F8E0696"/>
    <w:rsid w:val="0F8E3B79"/>
    <w:rsid w:val="0FA7792A"/>
    <w:rsid w:val="0FAE7BA6"/>
    <w:rsid w:val="0FB64C71"/>
    <w:rsid w:val="0FD3713D"/>
    <w:rsid w:val="0FDD1292"/>
    <w:rsid w:val="0FEC44A8"/>
    <w:rsid w:val="0FF137B6"/>
    <w:rsid w:val="0FFD7391"/>
    <w:rsid w:val="101C08B1"/>
    <w:rsid w:val="102E361B"/>
    <w:rsid w:val="102F0A59"/>
    <w:rsid w:val="106917CB"/>
    <w:rsid w:val="10747AA0"/>
    <w:rsid w:val="10763A0F"/>
    <w:rsid w:val="10864944"/>
    <w:rsid w:val="10922770"/>
    <w:rsid w:val="109E4F58"/>
    <w:rsid w:val="10A74D36"/>
    <w:rsid w:val="10BE3AAC"/>
    <w:rsid w:val="10C2459B"/>
    <w:rsid w:val="10D578D2"/>
    <w:rsid w:val="10DD42B5"/>
    <w:rsid w:val="112B1E54"/>
    <w:rsid w:val="11553AA8"/>
    <w:rsid w:val="11653899"/>
    <w:rsid w:val="117D1379"/>
    <w:rsid w:val="11986F2F"/>
    <w:rsid w:val="11A1527F"/>
    <w:rsid w:val="11C720B8"/>
    <w:rsid w:val="11D56A6C"/>
    <w:rsid w:val="11D72352"/>
    <w:rsid w:val="11E97A07"/>
    <w:rsid w:val="120A44D6"/>
    <w:rsid w:val="12100F2A"/>
    <w:rsid w:val="12167D21"/>
    <w:rsid w:val="12331E75"/>
    <w:rsid w:val="12464C47"/>
    <w:rsid w:val="124B640D"/>
    <w:rsid w:val="12540A3C"/>
    <w:rsid w:val="1255519F"/>
    <w:rsid w:val="125A7544"/>
    <w:rsid w:val="12675A72"/>
    <w:rsid w:val="127119AC"/>
    <w:rsid w:val="127B4D7E"/>
    <w:rsid w:val="12A53375"/>
    <w:rsid w:val="12AC128E"/>
    <w:rsid w:val="12C82F5F"/>
    <w:rsid w:val="12D96BD1"/>
    <w:rsid w:val="12E10C29"/>
    <w:rsid w:val="12E72C0A"/>
    <w:rsid w:val="12F33418"/>
    <w:rsid w:val="134855BE"/>
    <w:rsid w:val="134F107C"/>
    <w:rsid w:val="135B5EF1"/>
    <w:rsid w:val="136817E4"/>
    <w:rsid w:val="136E5EEF"/>
    <w:rsid w:val="137E50DB"/>
    <w:rsid w:val="13962B04"/>
    <w:rsid w:val="13A12395"/>
    <w:rsid w:val="13A36145"/>
    <w:rsid w:val="13B3755B"/>
    <w:rsid w:val="13B518E3"/>
    <w:rsid w:val="13DC3D21"/>
    <w:rsid w:val="143344DC"/>
    <w:rsid w:val="145E45A6"/>
    <w:rsid w:val="148E4E49"/>
    <w:rsid w:val="14DE617B"/>
    <w:rsid w:val="150A26E0"/>
    <w:rsid w:val="15164B32"/>
    <w:rsid w:val="15195158"/>
    <w:rsid w:val="151B742E"/>
    <w:rsid w:val="15232E7B"/>
    <w:rsid w:val="152D1B5C"/>
    <w:rsid w:val="15363C05"/>
    <w:rsid w:val="154B29A2"/>
    <w:rsid w:val="155075D7"/>
    <w:rsid w:val="155545EA"/>
    <w:rsid w:val="157E257F"/>
    <w:rsid w:val="158926A2"/>
    <w:rsid w:val="15A442F4"/>
    <w:rsid w:val="15AC17F1"/>
    <w:rsid w:val="15B83632"/>
    <w:rsid w:val="15D75714"/>
    <w:rsid w:val="1618432F"/>
    <w:rsid w:val="16235FD1"/>
    <w:rsid w:val="162C0A25"/>
    <w:rsid w:val="16444A82"/>
    <w:rsid w:val="16463CD9"/>
    <w:rsid w:val="164A75F7"/>
    <w:rsid w:val="165F24EC"/>
    <w:rsid w:val="16654891"/>
    <w:rsid w:val="16714FDF"/>
    <w:rsid w:val="167346B9"/>
    <w:rsid w:val="16C31566"/>
    <w:rsid w:val="16D91309"/>
    <w:rsid w:val="16EE33DB"/>
    <w:rsid w:val="17063897"/>
    <w:rsid w:val="171E04C9"/>
    <w:rsid w:val="173C5F0A"/>
    <w:rsid w:val="174C5C47"/>
    <w:rsid w:val="17542A45"/>
    <w:rsid w:val="176C2BED"/>
    <w:rsid w:val="176E7E8F"/>
    <w:rsid w:val="17EE2CCD"/>
    <w:rsid w:val="17F328E8"/>
    <w:rsid w:val="18004240"/>
    <w:rsid w:val="18434EDA"/>
    <w:rsid w:val="18612BB4"/>
    <w:rsid w:val="186F5DD5"/>
    <w:rsid w:val="187875DB"/>
    <w:rsid w:val="187E6841"/>
    <w:rsid w:val="18AF3E58"/>
    <w:rsid w:val="18B85E7F"/>
    <w:rsid w:val="18C96438"/>
    <w:rsid w:val="18CF6890"/>
    <w:rsid w:val="18EF03A9"/>
    <w:rsid w:val="190E58A7"/>
    <w:rsid w:val="192C60F7"/>
    <w:rsid w:val="19406881"/>
    <w:rsid w:val="19451385"/>
    <w:rsid w:val="195015E4"/>
    <w:rsid w:val="1955779E"/>
    <w:rsid w:val="19717B4A"/>
    <w:rsid w:val="19773A52"/>
    <w:rsid w:val="19973D42"/>
    <w:rsid w:val="199A1982"/>
    <w:rsid w:val="199E5D30"/>
    <w:rsid w:val="19A64430"/>
    <w:rsid w:val="19AD4834"/>
    <w:rsid w:val="19E0390D"/>
    <w:rsid w:val="1A1218D6"/>
    <w:rsid w:val="1A190042"/>
    <w:rsid w:val="1A4617ED"/>
    <w:rsid w:val="1A4B760A"/>
    <w:rsid w:val="1A601524"/>
    <w:rsid w:val="1A6E7F21"/>
    <w:rsid w:val="1A7E2606"/>
    <w:rsid w:val="1AB5726C"/>
    <w:rsid w:val="1AB9359D"/>
    <w:rsid w:val="1B1E7464"/>
    <w:rsid w:val="1B3007AE"/>
    <w:rsid w:val="1B673377"/>
    <w:rsid w:val="1B7673B3"/>
    <w:rsid w:val="1B92682B"/>
    <w:rsid w:val="1B972CBB"/>
    <w:rsid w:val="1BA02025"/>
    <w:rsid w:val="1BA63B6C"/>
    <w:rsid w:val="1BC71014"/>
    <w:rsid w:val="1C1C2FAC"/>
    <w:rsid w:val="1C337B19"/>
    <w:rsid w:val="1C5C2414"/>
    <w:rsid w:val="1C5F5EF0"/>
    <w:rsid w:val="1C7E0234"/>
    <w:rsid w:val="1CA7072C"/>
    <w:rsid w:val="1CB22181"/>
    <w:rsid w:val="1CBE05B7"/>
    <w:rsid w:val="1CDC029C"/>
    <w:rsid w:val="1CE26164"/>
    <w:rsid w:val="1CE86EA1"/>
    <w:rsid w:val="1D0F7866"/>
    <w:rsid w:val="1D1744C9"/>
    <w:rsid w:val="1D190ECF"/>
    <w:rsid w:val="1D282FAD"/>
    <w:rsid w:val="1D371994"/>
    <w:rsid w:val="1D383751"/>
    <w:rsid w:val="1D503BC9"/>
    <w:rsid w:val="1D5929B3"/>
    <w:rsid w:val="1D8C7F58"/>
    <w:rsid w:val="1DB31A3E"/>
    <w:rsid w:val="1DC07CF2"/>
    <w:rsid w:val="1DCE4322"/>
    <w:rsid w:val="1DEF46C6"/>
    <w:rsid w:val="1DFD1D1E"/>
    <w:rsid w:val="1E065D77"/>
    <w:rsid w:val="1E2F4F95"/>
    <w:rsid w:val="1E5F0BCC"/>
    <w:rsid w:val="1E646A88"/>
    <w:rsid w:val="1E6D3334"/>
    <w:rsid w:val="1E71402A"/>
    <w:rsid w:val="1E8F045E"/>
    <w:rsid w:val="1EBF357F"/>
    <w:rsid w:val="1EF06FD9"/>
    <w:rsid w:val="1F1659B2"/>
    <w:rsid w:val="1F1E3CB4"/>
    <w:rsid w:val="1F2648B2"/>
    <w:rsid w:val="1F7936B7"/>
    <w:rsid w:val="1FA81F37"/>
    <w:rsid w:val="1FC11EA9"/>
    <w:rsid w:val="1FD40ACD"/>
    <w:rsid w:val="1FD5207E"/>
    <w:rsid w:val="1FD707C9"/>
    <w:rsid w:val="1FE70A63"/>
    <w:rsid w:val="1FFD6FA7"/>
    <w:rsid w:val="202358D6"/>
    <w:rsid w:val="20417241"/>
    <w:rsid w:val="20455FF9"/>
    <w:rsid w:val="20495237"/>
    <w:rsid w:val="207D2A74"/>
    <w:rsid w:val="20970072"/>
    <w:rsid w:val="209730A7"/>
    <w:rsid w:val="209A7D3C"/>
    <w:rsid w:val="20A308C1"/>
    <w:rsid w:val="20A47F1D"/>
    <w:rsid w:val="20DB0ABA"/>
    <w:rsid w:val="20DD0946"/>
    <w:rsid w:val="20FE4CE4"/>
    <w:rsid w:val="210D5136"/>
    <w:rsid w:val="21470D32"/>
    <w:rsid w:val="21475F62"/>
    <w:rsid w:val="218250CE"/>
    <w:rsid w:val="218B5523"/>
    <w:rsid w:val="21B00EC4"/>
    <w:rsid w:val="21E23828"/>
    <w:rsid w:val="21E25A71"/>
    <w:rsid w:val="21F046BC"/>
    <w:rsid w:val="2206129B"/>
    <w:rsid w:val="22264759"/>
    <w:rsid w:val="22313E32"/>
    <w:rsid w:val="224D2EFC"/>
    <w:rsid w:val="22756517"/>
    <w:rsid w:val="22A02A75"/>
    <w:rsid w:val="22B01277"/>
    <w:rsid w:val="22C5757C"/>
    <w:rsid w:val="22CD1039"/>
    <w:rsid w:val="22D63446"/>
    <w:rsid w:val="230710DD"/>
    <w:rsid w:val="23280EFA"/>
    <w:rsid w:val="233F1F64"/>
    <w:rsid w:val="235A2ADF"/>
    <w:rsid w:val="236E4643"/>
    <w:rsid w:val="23961C18"/>
    <w:rsid w:val="23BB1259"/>
    <w:rsid w:val="23D0134E"/>
    <w:rsid w:val="24074490"/>
    <w:rsid w:val="241470B6"/>
    <w:rsid w:val="242E5332"/>
    <w:rsid w:val="242F419A"/>
    <w:rsid w:val="244E0EFE"/>
    <w:rsid w:val="245473A9"/>
    <w:rsid w:val="245C230D"/>
    <w:rsid w:val="24686FE5"/>
    <w:rsid w:val="24693042"/>
    <w:rsid w:val="24746C16"/>
    <w:rsid w:val="24837E9A"/>
    <w:rsid w:val="24844675"/>
    <w:rsid w:val="248B7868"/>
    <w:rsid w:val="24906E97"/>
    <w:rsid w:val="249B7305"/>
    <w:rsid w:val="24B21843"/>
    <w:rsid w:val="24C34958"/>
    <w:rsid w:val="24EB4AE9"/>
    <w:rsid w:val="250D00E7"/>
    <w:rsid w:val="251321D1"/>
    <w:rsid w:val="253B63A2"/>
    <w:rsid w:val="253C44F1"/>
    <w:rsid w:val="254308B4"/>
    <w:rsid w:val="25502AC4"/>
    <w:rsid w:val="25D90D7F"/>
    <w:rsid w:val="26066E54"/>
    <w:rsid w:val="260A3BB3"/>
    <w:rsid w:val="264B1EF9"/>
    <w:rsid w:val="26682D22"/>
    <w:rsid w:val="266B4515"/>
    <w:rsid w:val="2675444E"/>
    <w:rsid w:val="269D1274"/>
    <w:rsid w:val="26EB5D45"/>
    <w:rsid w:val="26F07812"/>
    <w:rsid w:val="270B65D5"/>
    <w:rsid w:val="272F146F"/>
    <w:rsid w:val="274D7F4E"/>
    <w:rsid w:val="27511310"/>
    <w:rsid w:val="27585A01"/>
    <w:rsid w:val="27697F2B"/>
    <w:rsid w:val="277A027B"/>
    <w:rsid w:val="277F2A00"/>
    <w:rsid w:val="27B967B6"/>
    <w:rsid w:val="27EB0B77"/>
    <w:rsid w:val="27FE45B3"/>
    <w:rsid w:val="28282089"/>
    <w:rsid w:val="283C2212"/>
    <w:rsid w:val="2859022F"/>
    <w:rsid w:val="28874B62"/>
    <w:rsid w:val="289A47AD"/>
    <w:rsid w:val="28C403E4"/>
    <w:rsid w:val="28C53F98"/>
    <w:rsid w:val="28DC35E6"/>
    <w:rsid w:val="28F2062D"/>
    <w:rsid w:val="28FE3358"/>
    <w:rsid w:val="290C5F0C"/>
    <w:rsid w:val="29180A3B"/>
    <w:rsid w:val="29307CFE"/>
    <w:rsid w:val="29403CDB"/>
    <w:rsid w:val="294F097F"/>
    <w:rsid w:val="294F2570"/>
    <w:rsid w:val="295D628A"/>
    <w:rsid w:val="297C2B9E"/>
    <w:rsid w:val="29C71D19"/>
    <w:rsid w:val="29D90639"/>
    <w:rsid w:val="2A044DFC"/>
    <w:rsid w:val="2A077B6C"/>
    <w:rsid w:val="2A0B38FA"/>
    <w:rsid w:val="2A1E4926"/>
    <w:rsid w:val="2A241D58"/>
    <w:rsid w:val="2A732DC0"/>
    <w:rsid w:val="2A872059"/>
    <w:rsid w:val="2A920317"/>
    <w:rsid w:val="2ABD4C84"/>
    <w:rsid w:val="2ABE17BE"/>
    <w:rsid w:val="2AF42895"/>
    <w:rsid w:val="2AFA7CA9"/>
    <w:rsid w:val="2B3A364A"/>
    <w:rsid w:val="2B4169C6"/>
    <w:rsid w:val="2B696CB6"/>
    <w:rsid w:val="2B8D6E7A"/>
    <w:rsid w:val="2BA67DF3"/>
    <w:rsid w:val="2BC068D9"/>
    <w:rsid w:val="2BCA5CF9"/>
    <w:rsid w:val="2BD51A79"/>
    <w:rsid w:val="2BE2630D"/>
    <w:rsid w:val="2C3029D1"/>
    <w:rsid w:val="2C526397"/>
    <w:rsid w:val="2C777F91"/>
    <w:rsid w:val="2C7C7C88"/>
    <w:rsid w:val="2C8931A2"/>
    <w:rsid w:val="2C900C1E"/>
    <w:rsid w:val="2C925E07"/>
    <w:rsid w:val="2CEB15C1"/>
    <w:rsid w:val="2D256872"/>
    <w:rsid w:val="2D3128AF"/>
    <w:rsid w:val="2D4227F4"/>
    <w:rsid w:val="2D4476D1"/>
    <w:rsid w:val="2D4A4E5E"/>
    <w:rsid w:val="2D577DF9"/>
    <w:rsid w:val="2D6F483D"/>
    <w:rsid w:val="2D717190"/>
    <w:rsid w:val="2D8375A2"/>
    <w:rsid w:val="2DAE2B4A"/>
    <w:rsid w:val="2DC90B69"/>
    <w:rsid w:val="2DCC126E"/>
    <w:rsid w:val="2DEB2C5D"/>
    <w:rsid w:val="2DFF5145"/>
    <w:rsid w:val="2E0948CC"/>
    <w:rsid w:val="2E0A5FAC"/>
    <w:rsid w:val="2E0E5526"/>
    <w:rsid w:val="2E1A134B"/>
    <w:rsid w:val="2E1A21AB"/>
    <w:rsid w:val="2E267D3A"/>
    <w:rsid w:val="2E37536A"/>
    <w:rsid w:val="2E4F35B7"/>
    <w:rsid w:val="2E5D7CF2"/>
    <w:rsid w:val="2E6C4624"/>
    <w:rsid w:val="2E6F50E0"/>
    <w:rsid w:val="2E884866"/>
    <w:rsid w:val="2E9134A6"/>
    <w:rsid w:val="2EDA3212"/>
    <w:rsid w:val="2EE41A8F"/>
    <w:rsid w:val="2EEA0494"/>
    <w:rsid w:val="2EED12E3"/>
    <w:rsid w:val="2EF51616"/>
    <w:rsid w:val="2F2C193F"/>
    <w:rsid w:val="2F2E62F8"/>
    <w:rsid w:val="2F49149D"/>
    <w:rsid w:val="2F551214"/>
    <w:rsid w:val="2F5D7D41"/>
    <w:rsid w:val="2F682573"/>
    <w:rsid w:val="2F7E6285"/>
    <w:rsid w:val="2F8B685A"/>
    <w:rsid w:val="2FC4617C"/>
    <w:rsid w:val="2FC647D1"/>
    <w:rsid w:val="2FCA47D1"/>
    <w:rsid w:val="2FCA71A4"/>
    <w:rsid w:val="300362B9"/>
    <w:rsid w:val="300B5DEC"/>
    <w:rsid w:val="3017378A"/>
    <w:rsid w:val="3024147F"/>
    <w:rsid w:val="30313644"/>
    <w:rsid w:val="30361F72"/>
    <w:rsid w:val="30580431"/>
    <w:rsid w:val="30720DD2"/>
    <w:rsid w:val="30774310"/>
    <w:rsid w:val="308A4E9D"/>
    <w:rsid w:val="30C64056"/>
    <w:rsid w:val="30CD061E"/>
    <w:rsid w:val="30D340E0"/>
    <w:rsid w:val="30F23EB5"/>
    <w:rsid w:val="314A0CA1"/>
    <w:rsid w:val="314F26E3"/>
    <w:rsid w:val="3180339B"/>
    <w:rsid w:val="319D3AF3"/>
    <w:rsid w:val="31C51DE0"/>
    <w:rsid w:val="31EB3FE5"/>
    <w:rsid w:val="31F571B0"/>
    <w:rsid w:val="32081C79"/>
    <w:rsid w:val="32113AB2"/>
    <w:rsid w:val="32373AFC"/>
    <w:rsid w:val="32701DFC"/>
    <w:rsid w:val="32925305"/>
    <w:rsid w:val="32C76779"/>
    <w:rsid w:val="32DF6D78"/>
    <w:rsid w:val="32EB3BE0"/>
    <w:rsid w:val="32F055C7"/>
    <w:rsid w:val="32FC3BD5"/>
    <w:rsid w:val="33097BF9"/>
    <w:rsid w:val="33250BAA"/>
    <w:rsid w:val="33264A29"/>
    <w:rsid w:val="333D2D94"/>
    <w:rsid w:val="334F07F6"/>
    <w:rsid w:val="33725D12"/>
    <w:rsid w:val="337558F7"/>
    <w:rsid w:val="33A317A2"/>
    <w:rsid w:val="33CE508C"/>
    <w:rsid w:val="34161EFB"/>
    <w:rsid w:val="341E7A75"/>
    <w:rsid w:val="343D7496"/>
    <w:rsid w:val="344B4FE1"/>
    <w:rsid w:val="347539D1"/>
    <w:rsid w:val="347F4209"/>
    <w:rsid w:val="348754DB"/>
    <w:rsid w:val="34957054"/>
    <w:rsid w:val="34BF044B"/>
    <w:rsid w:val="34D54508"/>
    <w:rsid w:val="350F0E16"/>
    <w:rsid w:val="35233741"/>
    <w:rsid w:val="352E3D4F"/>
    <w:rsid w:val="3534499D"/>
    <w:rsid w:val="3536141B"/>
    <w:rsid w:val="353665D5"/>
    <w:rsid w:val="353C24D6"/>
    <w:rsid w:val="35545538"/>
    <w:rsid w:val="355C5798"/>
    <w:rsid w:val="356C3834"/>
    <w:rsid w:val="35790048"/>
    <w:rsid w:val="35AC2A7A"/>
    <w:rsid w:val="35B67CB0"/>
    <w:rsid w:val="35C05AB5"/>
    <w:rsid w:val="35C43EC2"/>
    <w:rsid w:val="35D1323F"/>
    <w:rsid w:val="36004839"/>
    <w:rsid w:val="3604669E"/>
    <w:rsid w:val="3623361D"/>
    <w:rsid w:val="36297FAD"/>
    <w:rsid w:val="36301E96"/>
    <w:rsid w:val="3638521C"/>
    <w:rsid w:val="366B11D8"/>
    <w:rsid w:val="367407E3"/>
    <w:rsid w:val="36787EE4"/>
    <w:rsid w:val="369B2B24"/>
    <w:rsid w:val="369B6421"/>
    <w:rsid w:val="36AB7960"/>
    <w:rsid w:val="36E825A5"/>
    <w:rsid w:val="36EC3E1D"/>
    <w:rsid w:val="370321ED"/>
    <w:rsid w:val="370C164B"/>
    <w:rsid w:val="371023BF"/>
    <w:rsid w:val="371A4AE2"/>
    <w:rsid w:val="37522D5A"/>
    <w:rsid w:val="37571F6A"/>
    <w:rsid w:val="37841C58"/>
    <w:rsid w:val="37B13F7B"/>
    <w:rsid w:val="37C679CB"/>
    <w:rsid w:val="37EF1E77"/>
    <w:rsid w:val="37F81C64"/>
    <w:rsid w:val="37FB6D2B"/>
    <w:rsid w:val="38393847"/>
    <w:rsid w:val="38397CE2"/>
    <w:rsid w:val="384564E0"/>
    <w:rsid w:val="385265A3"/>
    <w:rsid w:val="386C6BA2"/>
    <w:rsid w:val="389265DF"/>
    <w:rsid w:val="38D0482B"/>
    <w:rsid w:val="391959AF"/>
    <w:rsid w:val="39374DA7"/>
    <w:rsid w:val="393C0DDE"/>
    <w:rsid w:val="39574B4E"/>
    <w:rsid w:val="396636D4"/>
    <w:rsid w:val="397F06EE"/>
    <w:rsid w:val="39852E0C"/>
    <w:rsid w:val="398B4755"/>
    <w:rsid w:val="39916502"/>
    <w:rsid w:val="3998390E"/>
    <w:rsid w:val="39B54866"/>
    <w:rsid w:val="39DF6614"/>
    <w:rsid w:val="39F34ADE"/>
    <w:rsid w:val="3A477F74"/>
    <w:rsid w:val="3A5E1DC6"/>
    <w:rsid w:val="3A6D1C1E"/>
    <w:rsid w:val="3A7A5663"/>
    <w:rsid w:val="3A80748C"/>
    <w:rsid w:val="3A82130D"/>
    <w:rsid w:val="3A852292"/>
    <w:rsid w:val="3A930994"/>
    <w:rsid w:val="3AD867B6"/>
    <w:rsid w:val="3AEA14B8"/>
    <w:rsid w:val="3AEC0A3F"/>
    <w:rsid w:val="3AFC3EBC"/>
    <w:rsid w:val="3AFE4592"/>
    <w:rsid w:val="3B0F38A3"/>
    <w:rsid w:val="3B166093"/>
    <w:rsid w:val="3B261E1B"/>
    <w:rsid w:val="3B2B255B"/>
    <w:rsid w:val="3B5B655F"/>
    <w:rsid w:val="3B6A5C1D"/>
    <w:rsid w:val="3B8B3D3E"/>
    <w:rsid w:val="3B9C3EF5"/>
    <w:rsid w:val="3B9C7D7F"/>
    <w:rsid w:val="3B9F60BF"/>
    <w:rsid w:val="3BA2366E"/>
    <w:rsid w:val="3BA77DEB"/>
    <w:rsid w:val="3BAF34EE"/>
    <w:rsid w:val="3BC3499D"/>
    <w:rsid w:val="3BEF01E5"/>
    <w:rsid w:val="3BF23241"/>
    <w:rsid w:val="3C0056C8"/>
    <w:rsid w:val="3C146221"/>
    <w:rsid w:val="3C401C80"/>
    <w:rsid w:val="3C634227"/>
    <w:rsid w:val="3C9B048A"/>
    <w:rsid w:val="3CB601D5"/>
    <w:rsid w:val="3CCC4831"/>
    <w:rsid w:val="3CDF116D"/>
    <w:rsid w:val="3CDF62A5"/>
    <w:rsid w:val="3D011321"/>
    <w:rsid w:val="3D025C3D"/>
    <w:rsid w:val="3D075BA3"/>
    <w:rsid w:val="3D86789D"/>
    <w:rsid w:val="3D91423F"/>
    <w:rsid w:val="3DAD0A90"/>
    <w:rsid w:val="3DD153D9"/>
    <w:rsid w:val="3DD96D6A"/>
    <w:rsid w:val="3DDA5227"/>
    <w:rsid w:val="3DE14180"/>
    <w:rsid w:val="3DF4418E"/>
    <w:rsid w:val="3DF60EB5"/>
    <w:rsid w:val="3DF761A3"/>
    <w:rsid w:val="3DFF6792"/>
    <w:rsid w:val="3DFF799D"/>
    <w:rsid w:val="3E5E372E"/>
    <w:rsid w:val="3E607EBA"/>
    <w:rsid w:val="3E6A3872"/>
    <w:rsid w:val="3EAD1EAA"/>
    <w:rsid w:val="3EB10062"/>
    <w:rsid w:val="3EC21095"/>
    <w:rsid w:val="3EC7367F"/>
    <w:rsid w:val="3EF11151"/>
    <w:rsid w:val="3EF35205"/>
    <w:rsid w:val="3F0C0149"/>
    <w:rsid w:val="3F156F3E"/>
    <w:rsid w:val="3F1F1AA3"/>
    <w:rsid w:val="3F3D5402"/>
    <w:rsid w:val="3F4D65F1"/>
    <w:rsid w:val="3F8B2712"/>
    <w:rsid w:val="3FEE4DAF"/>
    <w:rsid w:val="4042685F"/>
    <w:rsid w:val="40742C7E"/>
    <w:rsid w:val="409F6B8B"/>
    <w:rsid w:val="40D84349"/>
    <w:rsid w:val="40E47A43"/>
    <w:rsid w:val="41284F74"/>
    <w:rsid w:val="413663E7"/>
    <w:rsid w:val="414B5DF2"/>
    <w:rsid w:val="416318D6"/>
    <w:rsid w:val="416734EE"/>
    <w:rsid w:val="416950DC"/>
    <w:rsid w:val="41793A79"/>
    <w:rsid w:val="41A802AA"/>
    <w:rsid w:val="41F1294E"/>
    <w:rsid w:val="422D0B4C"/>
    <w:rsid w:val="423F5F9E"/>
    <w:rsid w:val="424074A9"/>
    <w:rsid w:val="426125AD"/>
    <w:rsid w:val="42883C59"/>
    <w:rsid w:val="428C7883"/>
    <w:rsid w:val="429F6096"/>
    <w:rsid w:val="42AC5559"/>
    <w:rsid w:val="42B00CF0"/>
    <w:rsid w:val="42B3119E"/>
    <w:rsid w:val="42E64E36"/>
    <w:rsid w:val="42EF6554"/>
    <w:rsid w:val="430C640E"/>
    <w:rsid w:val="432702BD"/>
    <w:rsid w:val="43557B07"/>
    <w:rsid w:val="436E1C81"/>
    <w:rsid w:val="438453AB"/>
    <w:rsid w:val="43B03EC4"/>
    <w:rsid w:val="43B722C6"/>
    <w:rsid w:val="43CB46BA"/>
    <w:rsid w:val="43E97EAF"/>
    <w:rsid w:val="43EB190A"/>
    <w:rsid w:val="44004158"/>
    <w:rsid w:val="440D0713"/>
    <w:rsid w:val="441E3CCD"/>
    <w:rsid w:val="44204C51"/>
    <w:rsid w:val="44230BE7"/>
    <w:rsid w:val="44453530"/>
    <w:rsid w:val="444C0406"/>
    <w:rsid w:val="44536A09"/>
    <w:rsid w:val="44804327"/>
    <w:rsid w:val="449C40E3"/>
    <w:rsid w:val="449E27CF"/>
    <w:rsid w:val="44B072B7"/>
    <w:rsid w:val="44BF1944"/>
    <w:rsid w:val="44D167CA"/>
    <w:rsid w:val="44E75971"/>
    <w:rsid w:val="44EA1326"/>
    <w:rsid w:val="45152458"/>
    <w:rsid w:val="45177768"/>
    <w:rsid w:val="451E2976"/>
    <w:rsid w:val="45236A7E"/>
    <w:rsid w:val="45236DFE"/>
    <w:rsid w:val="452A1FB0"/>
    <w:rsid w:val="456F7ED3"/>
    <w:rsid w:val="458845A4"/>
    <w:rsid w:val="45A9469C"/>
    <w:rsid w:val="45D44D6C"/>
    <w:rsid w:val="45DF7993"/>
    <w:rsid w:val="45F943EB"/>
    <w:rsid w:val="45FE16BC"/>
    <w:rsid w:val="460B5AF0"/>
    <w:rsid w:val="46307DF0"/>
    <w:rsid w:val="4635772B"/>
    <w:rsid w:val="463C745C"/>
    <w:rsid w:val="469E7C6C"/>
    <w:rsid w:val="46E41FC9"/>
    <w:rsid w:val="46F41868"/>
    <w:rsid w:val="46F95355"/>
    <w:rsid w:val="4701257E"/>
    <w:rsid w:val="470F2FE1"/>
    <w:rsid w:val="47200FB2"/>
    <w:rsid w:val="4724797A"/>
    <w:rsid w:val="473970E6"/>
    <w:rsid w:val="47446E38"/>
    <w:rsid w:val="47526249"/>
    <w:rsid w:val="475E58E9"/>
    <w:rsid w:val="477C36CB"/>
    <w:rsid w:val="478D2318"/>
    <w:rsid w:val="47947AFC"/>
    <w:rsid w:val="47BB403B"/>
    <w:rsid w:val="47EA1338"/>
    <w:rsid w:val="48087512"/>
    <w:rsid w:val="482728EE"/>
    <w:rsid w:val="483274B6"/>
    <w:rsid w:val="48356A1C"/>
    <w:rsid w:val="48366D3A"/>
    <w:rsid w:val="4838060A"/>
    <w:rsid w:val="485B6C01"/>
    <w:rsid w:val="48661612"/>
    <w:rsid w:val="488C4992"/>
    <w:rsid w:val="488C6D3C"/>
    <w:rsid w:val="48900C98"/>
    <w:rsid w:val="489D541A"/>
    <w:rsid w:val="48B956E0"/>
    <w:rsid w:val="48BB438E"/>
    <w:rsid w:val="48BD7615"/>
    <w:rsid w:val="48CC05FF"/>
    <w:rsid w:val="48E2348A"/>
    <w:rsid w:val="48E8235F"/>
    <w:rsid w:val="48F92C46"/>
    <w:rsid w:val="490F4DEA"/>
    <w:rsid w:val="494055B9"/>
    <w:rsid w:val="49721CA5"/>
    <w:rsid w:val="497C0194"/>
    <w:rsid w:val="499F46D9"/>
    <w:rsid w:val="49B458F4"/>
    <w:rsid w:val="49BA2D04"/>
    <w:rsid w:val="49FD23AD"/>
    <w:rsid w:val="4A0B14AE"/>
    <w:rsid w:val="4A64791A"/>
    <w:rsid w:val="4A660CD5"/>
    <w:rsid w:val="4A870073"/>
    <w:rsid w:val="4A8E3C9D"/>
    <w:rsid w:val="4AAC2EFF"/>
    <w:rsid w:val="4AC30EF6"/>
    <w:rsid w:val="4ACB18CC"/>
    <w:rsid w:val="4ADD151C"/>
    <w:rsid w:val="4AEB0E78"/>
    <w:rsid w:val="4B096F96"/>
    <w:rsid w:val="4B12315D"/>
    <w:rsid w:val="4B3067A5"/>
    <w:rsid w:val="4B387E2E"/>
    <w:rsid w:val="4B3D7E67"/>
    <w:rsid w:val="4B400582"/>
    <w:rsid w:val="4B4B280E"/>
    <w:rsid w:val="4B4E7C75"/>
    <w:rsid w:val="4B5729C5"/>
    <w:rsid w:val="4B8E0AD8"/>
    <w:rsid w:val="4BB50DEC"/>
    <w:rsid w:val="4BCA4859"/>
    <w:rsid w:val="4BCD5AD3"/>
    <w:rsid w:val="4BD32D4A"/>
    <w:rsid w:val="4BDF1E88"/>
    <w:rsid w:val="4BE20BF4"/>
    <w:rsid w:val="4BFB24F3"/>
    <w:rsid w:val="4C082549"/>
    <w:rsid w:val="4C0B14C6"/>
    <w:rsid w:val="4C1524D5"/>
    <w:rsid w:val="4C24548B"/>
    <w:rsid w:val="4C3F2F80"/>
    <w:rsid w:val="4C8E3AA7"/>
    <w:rsid w:val="4CA04234"/>
    <w:rsid w:val="4CF528E9"/>
    <w:rsid w:val="4D105E4E"/>
    <w:rsid w:val="4D200F8C"/>
    <w:rsid w:val="4D272B8E"/>
    <w:rsid w:val="4D2C4634"/>
    <w:rsid w:val="4D2C48AA"/>
    <w:rsid w:val="4D312395"/>
    <w:rsid w:val="4D3E5E49"/>
    <w:rsid w:val="4D557319"/>
    <w:rsid w:val="4D61366E"/>
    <w:rsid w:val="4D624421"/>
    <w:rsid w:val="4D661F41"/>
    <w:rsid w:val="4D686C8D"/>
    <w:rsid w:val="4D8D0F23"/>
    <w:rsid w:val="4DA57D4A"/>
    <w:rsid w:val="4DBD4A1F"/>
    <w:rsid w:val="4DC90F41"/>
    <w:rsid w:val="4DCB0A63"/>
    <w:rsid w:val="4DCB449C"/>
    <w:rsid w:val="4DE230D4"/>
    <w:rsid w:val="4DE96763"/>
    <w:rsid w:val="4DF937DF"/>
    <w:rsid w:val="4DFC75AC"/>
    <w:rsid w:val="4E094828"/>
    <w:rsid w:val="4E1338A3"/>
    <w:rsid w:val="4E2535D2"/>
    <w:rsid w:val="4E647F38"/>
    <w:rsid w:val="4E657E2A"/>
    <w:rsid w:val="4E6B7C1B"/>
    <w:rsid w:val="4E8F65E3"/>
    <w:rsid w:val="4E921BA6"/>
    <w:rsid w:val="4EA23A04"/>
    <w:rsid w:val="4EA42CAC"/>
    <w:rsid w:val="4EAB4023"/>
    <w:rsid w:val="4EAC1CFF"/>
    <w:rsid w:val="4EAD2C4E"/>
    <w:rsid w:val="4ECB590A"/>
    <w:rsid w:val="4ED90FAC"/>
    <w:rsid w:val="4EE504D3"/>
    <w:rsid w:val="4EF43951"/>
    <w:rsid w:val="4F036A2F"/>
    <w:rsid w:val="4F0A3939"/>
    <w:rsid w:val="4F0A399A"/>
    <w:rsid w:val="4F487A05"/>
    <w:rsid w:val="4F4971A3"/>
    <w:rsid w:val="4F5E1BD7"/>
    <w:rsid w:val="4F664D6B"/>
    <w:rsid w:val="4F6F3449"/>
    <w:rsid w:val="4F8578CB"/>
    <w:rsid w:val="4F8B4779"/>
    <w:rsid w:val="4F9B5F2A"/>
    <w:rsid w:val="4FD068E8"/>
    <w:rsid w:val="501835AA"/>
    <w:rsid w:val="5025452D"/>
    <w:rsid w:val="502A581A"/>
    <w:rsid w:val="50327120"/>
    <w:rsid w:val="50353B48"/>
    <w:rsid w:val="504C5E0B"/>
    <w:rsid w:val="50502628"/>
    <w:rsid w:val="50656676"/>
    <w:rsid w:val="507844F9"/>
    <w:rsid w:val="507F0CF2"/>
    <w:rsid w:val="50870DA9"/>
    <w:rsid w:val="508B4AA2"/>
    <w:rsid w:val="50987EB9"/>
    <w:rsid w:val="50A604E6"/>
    <w:rsid w:val="50A92E9C"/>
    <w:rsid w:val="50AF3C55"/>
    <w:rsid w:val="50AF7148"/>
    <w:rsid w:val="50C01E83"/>
    <w:rsid w:val="50D751E7"/>
    <w:rsid w:val="50F6359F"/>
    <w:rsid w:val="510705EB"/>
    <w:rsid w:val="511D0548"/>
    <w:rsid w:val="511D2633"/>
    <w:rsid w:val="512B526F"/>
    <w:rsid w:val="51490A5D"/>
    <w:rsid w:val="514C717C"/>
    <w:rsid w:val="51A30E8A"/>
    <w:rsid w:val="51C06026"/>
    <w:rsid w:val="51D42F69"/>
    <w:rsid w:val="520275D0"/>
    <w:rsid w:val="5205398D"/>
    <w:rsid w:val="522927D2"/>
    <w:rsid w:val="522E26DC"/>
    <w:rsid w:val="5236628F"/>
    <w:rsid w:val="5239173F"/>
    <w:rsid w:val="52656E6C"/>
    <w:rsid w:val="526B2E86"/>
    <w:rsid w:val="528B03C6"/>
    <w:rsid w:val="52933410"/>
    <w:rsid w:val="52C0651E"/>
    <w:rsid w:val="52DA60EA"/>
    <w:rsid w:val="52DD1821"/>
    <w:rsid w:val="52DF2202"/>
    <w:rsid w:val="530606EE"/>
    <w:rsid w:val="530F0480"/>
    <w:rsid w:val="531501E4"/>
    <w:rsid w:val="53242390"/>
    <w:rsid w:val="53282E4C"/>
    <w:rsid w:val="53294F88"/>
    <w:rsid w:val="532E472D"/>
    <w:rsid w:val="536A7C64"/>
    <w:rsid w:val="53AB0651"/>
    <w:rsid w:val="54173B5D"/>
    <w:rsid w:val="545320FA"/>
    <w:rsid w:val="546402A3"/>
    <w:rsid w:val="54696F2D"/>
    <w:rsid w:val="547B0D29"/>
    <w:rsid w:val="548566EB"/>
    <w:rsid w:val="548C2002"/>
    <w:rsid w:val="54941DBC"/>
    <w:rsid w:val="54C12B4F"/>
    <w:rsid w:val="54C17BD4"/>
    <w:rsid w:val="54C801A1"/>
    <w:rsid w:val="54C83971"/>
    <w:rsid w:val="54DF1C6B"/>
    <w:rsid w:val="54E35B2F"/>
    <w:rsid w:val="54E84F2C"/>
    <w:rsid w:val="54ED3A4D"/>
    <w:rsid w:val="55034498"/>
    <w:rsid w:val="551475F0"/>
    <w:rsid w:val="554B78D9"/>
    <w:rsid w:val="55533285"/>
    <w:rsid w:val="55643295"/>
    <w:rsid w:val="557B66CE"/>
    <w:rsid w:val="55955BFA"/>
    <w:rsid w:val="55D36E0A"/>
    <w:rsid w:val="562C2007"/>
    <w:rsid w:val="56387105"/>
    <w:rsid w:val="563F3A96"/>
    <w:rsid w:val="564304C9"/>
    <w:rsid w:val="565079AB"/>
    <w:rsid w:val="568709D5"/>
    <w:rsid w:val="569D5921"/>
    <w:rsid w:val="569F6480"/>
    <w:rsid w:val="56A50C90"/>
    <w:rsid w:val="56B20C02"/>
    <w:rsid w:val="56BD155F"/>
    <w:rsid w:val="56DC178D"/>
    <w:rsid w:val="56DD0824"/>
    <w:rsid w:val="5727393F"/>
    <w:rsid w:val="573A52CC"/>
    <w:rsid w:val="576A668A"/>
    <w:rsid w:val="57781510"/>
    <w:rsid w:val="5798685E"/>
    <w:rsid w:val="57B157B7"/>
    <w:rsid w:val="57B21E9C"/>
    <w:rsid w:val="57E26ABC"/>
    <w:rsid w:val="57E654C3"/>
    <w:rsid w:val="57E77D17"/>
    <w:rsid w:val="57F108BD"/>
    <w:rsid w:val="57F344CF"/>
    <w:rsid w:val="57F3720F"/>
    <w:rsid w:val="57FD572C"/>
    <w:rsid w:val="58382D9D"/>
    <w:rsid w:val="58425BDC"/>
    <w:rsid w:val="5854362D"/>
    <w:rsid w:val="58674A57"/>
    <w:rsid w:val="586C7C10"/>
    <w:rsid w:val="58D01E08"/>
    <w:rsid w:val="58D71D16"/>
    <w:rsid w:val="58D928C7"/>
    <w:rsid w:val="590B2F5B"/>
    <w:rsid w:val="59351A49"/>
    <w:rsid w:val="5937127E"/>
    <w:rsid w:val="595E182C"/>
    <w:rsid w:val="599E52AF"/>
    <w:rsid w:val="59D71138"/>
    <w:rsid w:val="59DE0E81"/>
    <w:rsid w:val="59E1625A"/>
    <w:rsid w:val="59E71E17"/>
    <w:rsid w:val="5A057EAD"/>
    <w:rsid w:val="5A1C6833"/>
    <w:rsid w:val="5A2323C5"/>
    <w:rsid w:val="5A702C0B"/>
    <w:rsid w:val="5AAA436E"/>
    <w:rsid w:val="5AC93A11"/>
    <w:rsid w:val="5ACB5EDD"/>
    <w:rsid w:val="5B27469B"/>
    <w:rsid w:val="5B474BD0"/>
    <w:rsid w:val="5B551201"/>
    <w:rsid w:val="5B560DE5"/>
    <w:rsid w:val="5B692B86"/>
    <w:rsid w:val="5B7B7490"/>
    <w:rsid w:val="5B7C0CD9"/>
    <w:rsid w:val="5B896295"/>
    <w:rsid w:val="5B9678CE"/>
    <w:rsid w:val="5B974BF9"/>
    <w:rsid w:val="5BAA360F"/>
    <w:rsid w:val="5BBE2ECA"/>
    <w:rsid w:val="5BDA2124"/>
    <w:rsid w:val="5BDB5443"/>
    <w:rsid w:val="5BDD4ED9"/>
    <w:rsid w:val="5C046B29"/>
    <w:rsid w:val="5C2048B3"/>
    <w:rsid w:val="5C2832B6"/>
    <w:rsid w:val="5C413101"/>
    <w:rsid w:val="5C4F17B9"/>
    <w:rsid w:val="5C584A0D"/>
    <w:rsid w:val="5C603716"/>
    <w:rsid w:val="5C783EB5"/>
    <w:rsid w:val="5C91332B"/>
    <w:rsid w:val="5CB62246"/>
    <w:rsid w:val="5CBC7FB4"/>
    <w:rsid w:val="5CC56362"/>
    <w:rsid w:val="5CE702D4"/>
    <w:rsid w:val="5CFF43F5"/>
    <w:rsid w:val="5D1B61BD"/>
    <w:rsid w:val="5D584031"/>
    <w:rsid w:val="5D666D82"/>
    <w:rsid w:val="5D737553"/>
    <w:rsid w:val="5D9874B6"/>
    <w:rsid w:val="5D99669E"/>
    <w:rsid w:val="5DBF5C4B"/>
    <w:rsid w:val="5DC824B6"/>
    <w:rsid w:val="5DD63F84"/>
    <w:rsid w:val="5DDB3FDA"/>
    <w:rsid w:val="5DE91920"/>
    <w:rsid w:val="5DF12115"/>
    <w:rsid w:val="5E1F3CFD"/>
    <w:rsid w:val="5E215AEC"/>
    <w:rsid w:val="5E261785"/>
    <w:rsid w:val="5E2C6638"/>
    <w:rsid w:val="5E4E62E9"/>
    <w:rsid w:val="5E513102"/>
    <w:rsid w:val="5E634F88"/>
    <w:rsid w:val="5EA958A0"/>
    <w:rsid w:val="5EF520A2"/>
    <w:rsid w:val="5EF717F9"/>
    <w:rsid w:val="5F197A80"/>
    <w:rsid w:val="5F1D77E6"/>
    <w:rsid w:val="5F281334"/>
    <w:rsid w:val="5F4A57CC"/>
    <w:rsid w:val="5F4B528D"/>
    <w:rsid w:val="5F5F7C26"/>
    <w:rsid w:val="5F7470C9"/>
    <w:rsid w:val="5FA2283C"/>
    <w:rsid w:val="5FCE7372"/>
    <w:rsid w:val="5FD117C0"/>
    <w:rsid w:val="5FEA73E6"/>
    <w:rsid w:val="60553F98"/>
    <w:rsid w:val="607E4182"/>
    <w:rsid w:val="6097718D"/>
    <w:rsid w:val="60983788"/>
    <w:rsid w:val="609C4AEB"/>
    <w:rsid w:val="60A8771C"/>
    <w:rsid w:val="60B170DA"/>
    <w:rsid w:val="60B35E17"/>
    <w:rsid w:val="60BC540C"/>
    <w:rsid w:val="60C065D4"/>
    <w:rsid w:val="60E22C59"/>
    <w:rsid w:val="60EA62EB"/>
    <w:rsid w:val="612553F4"/>
    <w:rsid w:val="61663720"/>
    <w:rsid w:val="61D0639E"/>
    <w:rsid w:val="61E531B6"/>
    <w:rsid w:val="620D7046"/>
    <w:rsid w:val="62104C1E"/>
    <w:rsid w:val="62262A24"/>
    <w:rsid w:val="622B14B8"/>
    <w:rsid w:val="62330607"/>
    <w:rsid w:val="6256299E"/>
    <w:rsid w:val="62575044"/>
    <w:rsid w:val="625A5631"/>
    <w:rsid w:val="62700E0F"/>
    <w:rsid w:val="627C1EF1"/>
    <w:rsid w:val="62A63066"/>
    <w:rsid w:val="62EB507B"/>
    <w:rsid w:val="6329057B"/>
    <w:rsid w:val="633A761C"/>
    <w:rsid w:val="63402350"/>
    <w:rsid w:val="634347F2"/>
    <w:rsid w:val="635A6170"/>
    <w:rsid w:val="639B60AF"/>
    <w:rsid w:val="639B6CFA"/>
    <w:rsid w:val="63AE1B7E"/>
    <w:rsid w:val="63D92960"/>
    <w:rsid w:val="63DA27F9"/>
    <w:rsid w:val="63EC02FC"/>
    <w:rsid w:val="63ED1601"/>
    <w:rsid w:val="63F96BE0"/>
    <w:rsid w:val="63FA1028"/>
    <w:rsid w:val="640F56D0"/>
    <w:rsid w:val="641B55C8"/>
    <w:rsid w:val="643517B7"/>
    <w:rsid w:val="64393C7E"/>
    <w:rsid w:val="643D43A1"/>
    <w:rsid w:val="646D2CE4"/>
    <w:rsid w:val="646E2B7F"/>
    <w:rsid w:val="64846387"/>
    <w:rsid w:val="648708BF"/>
    <w:rsid w:val="648F76E2"/>
    <w:rsid w:val="64AA4106"/>
    <w:rsid w:val="64DB0852"/>
    <w:rsid w:val="64EF539D"/>
    <w:rsid w:val="65073A49"/>
    <w:rsid w:val="6524100F"/>
    <w:rsid w:val="655044C9"/>
    <w:rsid w:val="65532065"/>
    <w:rsid w:val="656403F4"/>
    <w:rsid w:val="6568633A"/>
    <w:rsid w:val="65B10E85"/>
    <w:rsid w:val="65BD3A16"/>
    <w:rsid w:val="65CF4480"/>
    <w:rsid w:val="65D628CF"/>
    <w:rsid w:val="65DD6451"/>
    <w:rsid w:val="65E14AFD"/>
    <w:rsid w:val="65E8130A"/>
    <w:rsid w:val="65EF53B0"/>
    <w:rsid w:val="65FA1F34"/>
    <w:rsid w:val="6602326A"/>
    <w:rsid w:val="661415F4"/>
    <w:rsid w:val="66383744"/>
    <w:rsid w:val="66392A5D"/>
    <w:rsid w:val="663F36FF"/>
    <w:rsid w:val="664A6F97"/>
    <w:rsid w:val="66600954"/>
    <w:rsid w:val="666906D9"/>
    <w:rsid w:val="66714E52"/>
    <w:rsid w:val="668C6E1C"/>
    <w:rsid w:val="66AD5C00"/>
    <w:rsid w:val="66B64027"/>
    <w:rsid w:val="66BD6B99"/>
    <w:rsid w:val="66C815C2"/>
    <w:rsid w:val="66E56D40"/>
    <w:rsid w:val="66F0766F"/>
    <w:rsid w:val="66F80E79"/>
    <w:rsid w:val="670B371C"/>
    <w:rsid w:val="670D17B0"/>
    <w:rsid w:val="671007B9"/>
    <w:rsid w:val="671578AF"/>
    <w:rsid w:val="671965DF"/>
    <w:rsid w:val="67355BAD"/>
    <w:rsid w:val="67696BD3"/>
    <w:rsid w:val="676C6055"/>
    <w:rsid w:val="6774497D"/>
    <w:rsid w:val="679A3FBE"/>
    <w:rsid w:val="67A25FC6"/>
    <w:rsid w:val="67BA3D18"/>
    <w:rsid w:val="67EF72E4"/>
    <w:rsid w:val="67F0272D"/>
    <w:rsid w:val="67F14C93"/>
    <w:rsid w:val="67F451BD"/>
    <w:rsid w:val="67F71237"/>
    <w:rsid w:val="68105548"/>
    <w:rsid w:val="682018A5"/>
    <w:rsid w:val="68552F78"/>
    <w:rsid w:val="689A6531"/>
    <w:rsid w:val="689E0E27"/>
    <w:rsid w:val="68A8772C"/>
    <w:rsid w:val="68D16261"/>
    <w:rsid w:val="68D923AC"/>
    <w:rsid w:val="68EC6FFC"/>
    <w:rsid w:val="691064B2"/>
    <w:rsid w:val="691959FB"/>
    <w:rsid w:val="691A784B"/>
    <w:rsid w:val="692972AD"/>
    <w:rsid w:val="69325ECC"/>
    <w:rsid w:val="69411451"/>
    <w:rsid w:val="694139F8"/>
    <w:rsid w:val="69504B57"/>
    <w:rsid w:val="696411A2"/>
    <w:rsid w:val="69713E8B"/>
    <w:rsid w:val="697D7C9D"/>
    <w:rsid w:val="69AD019F"/>
    <w:rsid w:val="69B4418D"/>
    <w:rsid w:val="69E7734D"/>
    <w:rsid w:val="6A126A31"/>
    <w:rsid w:val="6A3668E8"/>
    <w:rsid w:val="6A3817A3"/>
    <w:rsid w:val="6A52195D"/>
    <w:rsid w:val="6A602C8B"/>
    <w:rsid w:val="6A6255D6"/>
    <w:rsid w:val="6A703DAE"/>
    <w:rsid w:val="6A791279"/>
    <w:rsid w:val="6A7A60E8"/>
    <w:rsid w:val="6AB06D96"/>
    <w:rsid w:val="6ABB43A5"/>
    <w:rsid w:val="6AC50449"/>
    <w:rsid w:val="6AC631C9"/>
    <w:rsid w:val="6ACD08C4"/>
    <w:rsid w:val="6AE256FE"/>
    <w:rsid w:val="6AE34FF4"/>
    <w:rsid w:val="6B1239EB"/>
    <w:rsid w:val="6B134237"/>
    <w:rsid w:val="6B1A2B74"/>
    <w:rsid w:val="6B2D3AB8"/>
    <w:rsid w:val="6B6C590F"/>
    <w:rsid w:val="6B7C61CD"/>
    <w:rsid w:val="6B896729"/>
    <w:rsid w:val="6B8A489C"/>
    <w:rsid w:val="6B8A49EE"/>
    <w:rsid w:val="6B906E15"/>
    <w:rsid w:val="6BBA1329"/>
    <w:rsid w:val="6BBB3244"/>
    <w:rsid w:val="6BC20A11"/>
    <w:rsid w:val="6BCD29A5"/>
    <w:rsid w:val="6BE62826"/>
    <w:rsid w:val="6C1C5429"/>
    <w:rsid w:val="6C2D05B8"/>
    <w:rsid w:val="6C340AF7"/>
    <w:rsid w:val="6C3D1FC6"/>
    <w:rsid w:val="6C483FA6"/>
    <w:rsid w:val="6C631C5F"/>
    <w:rsid w:val="6CD0013B"/>
    <w:rsid w:val="6CEE795B"/>
    <w:rsid w:val="6CFE0608"/>
    <w:rsid w:val="6CFF752A"/>
    <w:rsid w:val="6D173C08"/>
    <w:rsid w:val="6D58475C"/>
    <w:rsid w:val="6D703922"/>
    <w:rsid w:val="6D7233D8"/>
    <w:rsid w:val="6D864569"/>
    <w:rsid w:val="6D8E4171"/>
    <w:rsid w:val="6DAE3A29"/>
    <w:rsid w:val="6DD369BE"/>
    <w:rsid w:val="6DDE2A33"/>
    <w:rsid w:val="6E036C89"/>
    <w:rsid w:val="6E145E30"/>
    <w:rsid w:val="6E2C6526"/>
    <w:rsid w:val="6E3705C7"/>
    <w:rsid w:val="6E386362"/>
    <w:rsid w:val="6E3877A1"/>
    <w:rsid w:val="6E464C14"/>
    <w:rsid w:val="6E4A0A17"/>
    <w:rsid w:val="6E4A4608"/>
    <w:rsid w:val="6E624E2F"/>
    <w:rsid w:val="6E8365F7"/>
    <w:rsid w:val="6E84396E"/>
    <w:rsid w:val="6E874C65"/>
    <w:rsid w:val="6E8A6365"/>
    <w:rsid w:val="6EA35CCD"/>
    <w:rsid w:val="6EC14FC1"/>
    <w:rsid w:val="6EC55007"/>
    <w:rsid w:val="6ED06FC3"/>
    <w:rsid w:val="6EF20542"/>
    <w:rsid w:val="6F0225CE"/>
    <w:rsid w:val="6F0C5E1B"/>
    <w:rsid w:val="6F416471"/>
    <w:rsid w:val="6F920B29"/>
    <w:rsid w:val="6F944B5C"/>
    <w:rsid w:val="6FD96577"/>
    <w:rsid w:val="6FE05419"/>
    <w:rsid w:val="7000374F"/>
    <w:rsid w:val="701C7D98"/>
    <w:rsid w:val="70293FE2"/>
    <w:rsid w:val="702B7BE3"/>
    <w:rsid w:val="703D1511"/>
    <w:rsid w:val="704158C2"/>
    <w:rsid w:val="70446F16"/>
    <w:rsid w:val="70604AF6"/>
    <w:rsid w:val="70807521"/>
    <w:rsid w:val="7091303E"/>
    <w:rsid w:val="709E6A3E"/>
    <w:rsid w:val="70E03B1D"/>
    <w:rsid w:val="70F83CE8"/>
    <w:rsid w:val="70FD2DC6"/>
    <w:rsid w:val="71056BED"/>
    <w:rsid w:val="71093981"/>
    <w:rsid w:val="712058FE"/>
    <w:rsid w:val="712D7639"/>
    <w:rsid w:val="71372E97"/>
    <w:rsid w:val="715D30C9"/>
    <w:rsid w:val="716A0FFB"/>
    <w:rsid w:val="718E0931"/>
    <w:rsid w:val="71924DDF"/>
    <w:rsid w:val="71970F71"/>
    <w:rsid w:val="71F02BFB"/>
    <w:rsid w:val="71FA59FA"/>
    <w:rsid w:val="72047262"/>
    <w:rsid w:val="721D44D5"/>
    <w:rsid w:val="721E4CF8"/>
    <w:rsid w:val="724059AB"/>
    <w:rsid w:val="72475498"/>
    <w:rsid w:val="727C4AEA"/>
    <w:rsid w:val="72BA0CF9"/>
    <w:rsid w:val="72C6143B"/>
    <w:rsid w:val="72C8395B"/>
    <w:rsid w:val="72D33B97"/>
    <w:rsid w:val="72D37726"/>
    <w:rsid w:val="73095F6B"/>
    <w:rsid w:val="731355EF"/>
    <w:rsid w:val="73135C06"/>
    <w:rsid w:val="733332E8"/>
    <w:rsid w:val="733D58D5"/>
    <w:rsid w:val="736C07FA"/>
    <w:rsid w:val="73753A5F"/>
    <w:rsid w:val="738A7D21"/>
    <w:rsid w:val="73A1758F"/>
    <w:rsid w:val="741903A0"/>
    <w:rsid w:val="74437D20"/>
    <w:rsid w:val="74471120"/>
    <w:rsid w:val="74845B9B"/>
    <w:rsid w:val="74AF2B64"/>
    <w:rsid w:val="74B41184"/>
    <w:rsid w:val="74C5011D"/>
    <w:rsid w:val="74D52420"/>
    <w:rsid w:val="750B12E2"/>
    <w:rsid w:val="75195586"/>
    <w:rsid w:val="75257555"/>
    <w:rsid w:val="754167EA"/>
    <w:rsid w:val="75662EAD"/>
    <w:rsid w:val="75714DBB"/>
    <w:rsid w:val="75763D08"/>
    <w:rsid w:val="758401A3"/>
    <w:rsid w:val="75901DEC"/>
    <w:rsid w:val="7596618A"/>
    <w:rsid w:val="75A108AF"/>
    <w:rsid w:val="75B362F3"/>
    <w:rsid w:val="75CF5A10"/>
    <w:rsid w:val="75DD6636"/>
    <w:rsid w:val="75EC6310"/>
    <w:rsid w:val="75F1698E"/>
    <w:rsid w:val="765D5617"/>
    <w:rsid w:val="769C48E3"/>
    <w:rsid w:val="76F92A8F"/>
    <w:rsid w:val="76FB26C3"/>
    <w:rsid w:val="77053FD2"/>
    <w:rsid w:val="770C63AE"/>
    <w:rsid w:val="772A45FE"/>
    <w:rsid w:val="77521889"/>
    <w:rsid w:val="7781259C"/>
    <w:rsid w:val="77DB0452"/>
    <w:rsid w:val="77DB3F30"/>
    <w:rsid w:val="77DC5234"/>
    <w:rsid w:val="77DD6F82"/>
    <w:rsid w:val="77E079B6"/>
    <w:rsid w:val="77EF2608"/>
    <w:rsid w:val="781D0763"/>
    <w:rsid w:val="784333D6"/>
    <w:rsid w:val="78455FA1"/>
    <w:rsid w:val="784F082E"/>
    <w:rsid w:val="78AA5C0A"/>
    <w:rsid w:val="78EB16A3"/>
    <w:rsid w:val="78F661BB"/>
    <w:rsid w:val="79032A98"/>
    <w:rsid w:val="7925660F"/>
    <w:rsid w:val="79535D1B"/>
    <w:rsid w:val="79560F01"/>
    <w:rsid w:val="79596551"/>
    <w:rsid w:val="795D1155"/>
    <w:rsid w:val="79692E03"/>
    <w:rsid w:val="796C5D04"/>
    <w:rsid w:val="797026BF"/>
    <w:rsid w:val="79956784"/>
    <w:rsid w:val="7A18705D"/>
    <w:rsid w:val="7A1B4746"/>
    <w:rsid w:val="7A581D45"/>
    <w:rsid w:val="7A6760DB"/>
    <w:rsid w:val="7A682DEE"/>
    <w:rsid w:val="7A73212B"/>
    <w:rsid w:val="7AA11545"/>
    <w:rsid w:val="7AA57C46"/>
    <w:rsid w:val="7AA74172"/>
    <w:rsid w:val="7B0E3746"/>
    <w:rsid w:val="7B1A3486"/>
    <w:rsid w:val="7B3D2DEC"/>
    <w:rsid w:val="7B577A5B"/>
    <w:rsid w:val="7B7A67DF"/>
    <w:rsid w:val="7BA36A81"/>
    <w:rsid w:val="7BDB2FE7"/>
    <w:rsid w:val="7BDC11D3"/>
    <w:rsid w:val="7BED76DC"/>
    <w:rsid w:val="7C104BC5"/>
    <w:rsid w:val="7C253D03"/>
    <w:rsid w:val="7C3E66E2"/>
    <w:rsid w:val="7C401BE6"/>
    <w:rsid w:val="7C4E27D1"/>
    <w:rsid w:val="7CA23106"/>
    <w:rsid w:val="7CFC55C2"/>
    <w:rsid w:val="7D0E6DBB"/>
    <w:rsid w:val="7D133243"/>
    <w:rsid w:val="7D201758"/>
    <w:rsid w:val="7D4F6620"/>
    <w:rsid w:val="7D584EB5"/>
    <w:rsid w:val="7D6F3CF1"/>
    <w:rsid w:val="7DA73FDF"/>
    <w:rsid w:val="7DB75ECE"/>
    <w:rsid w:val="7DC14564"/>
    <w:rsid w:val="7DD11F15"/>
    <w:rsid w:val="7DDB2C8C"/>
    <w:rsid w:val="7DE85831"/>
    <w:rsid w:val="7E032E62"/>
    <w:rsid w:val="7E504652"/>
    <w:rsid w:val="7E58736D"/>
    <w:rsid w:val="7E627E6A"/>
    <w:rsid w:val="7E867166"/>
    <w:rsid w:val="7E9C5FD6"/>
    <w:rsid w:val="7EAF620B"/>
    <w:rsid w:val="7EB206D1"/>
    <w:rsid w:val="7EB84471"/>
    <w:rsid w:val="7ED26424"/>
    <w:rsid w:val="7EDC61E2"/>
    <w:rsid w:val="7F3412A3"/>
    <w:rsid w:val="7F381DDB"/>
    <w:rsid w:val="7F5C7174"/>
    <w:rsid w:val="7F5F66CF"/>
    <w:rsid w:val="7FA54B4E"/>
    <w:rsid w:val="7FC03624"/>
    <w:rsid w:val="7FC94A35"/>
    <w:rsid w:val="7FE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0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124"/>
    <w:qFormat/>
    <w:uiPriority w:val="0"/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4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Plain Text"/>
    <w:basedOn w:val="1"/>
    <w:link w:val="128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5"/>
    <w:qFormat/>
    <w:uiPriority w:val="0"/>
    <w:pPr>
      <w:ind w:left="1702"/>
    </w:pPr>
  </w:style>
  <w:style w:type="paragraph" w:styleId="34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2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59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4"/>
    <w:qFormat/>
    <w:uiPriority w:val="0"/>
    <w:pPr>
      <w:jc w:val="center"/>
    </w:pPr>
    <w:rPr>
      <w:i/>
    </w:rPr>
  </w:style>
  <w:style w:type="paragraph" w:styleId="39">
    <w:name w:val="header"/>
    <w:basedOn w:val="1"/>
    <w:link w:val="109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5">
    <w:name w:val="toc 9"/>
    <w:basedOn w:val="34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31"/>
    <w:next w:val="31"/>
    <w:link w:val="130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qFormat/>
    <w:uiPriority w:val="0"/>
    <w:rPr>
      <w:color w:val="0000FF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character" w:customStyle="1" w:styleId="59">
    <w:name w:val="批注框文本 Char"/>
    <w:link w:val="37"/>
    <w:qFormat/>
    <w:uiPriority w:val="0"/>
    <w:rPr>
      <w:sz w:val="18"/>
      <w:szCs w:val="18"/>
      <w:lang w:val="en-GB" w:eastAsia="en-US"/>
    </w:rPr>
  </w:style>
  <w:style w:type="paragraph" w:customStyle="1" w:styleId="60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1">
    <w:name w:val="ZGSM"/>
    <w:qFormat/>
    <w:uiPriority w:val="0"/>
  </w:style>
  <w:style w:type="paragraph" w:customStyle="1" w:styleId="6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NO"/>
    <w:basedOn w:val="1"/>
    <w:link w:val="105"/>
    <w:qFormat/>
    <w:uiPriority w:val="0"/>
    <w:pPr>
      <w:keepLines/>
      <w:ind w:left="1135" w:hanging="851"/>
    </w:pPr>
    <w:rPr>
      <w:lang w:val="zh-CN"/>
    </w:rPr>
  </w:style>
  <w:style w:type="paragraph" w:customStyle="1" w:styleId="66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7">
    <w:name w:val="TAR"/>
    <w:basedOn w:val="68"/>
    <w:qFormat/>
    <w:uiPriority w:val="0"/>
    <w:pPr>
      <w:jc w:val="right"/>
    </w:pPr>
  </w:style>
  <w:style w:type="paragraph" w:customStyle="1" w:styleId="68">
    <w:name w:val="TAL"/>
    <w:basedOn w:val="1"/>
    <w:link w:val="102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9">
    <w:name w:val="TAH"/>
    <w:basedOn w:val="70"/>
    <w:link w:val="104"/>
    <w:qFormat/>
    <w:uiPriority w:val="0"/>
    <w:rPr>
      <w:b/>
    </w:rPr>
  </w:style>
  <w:style w:type="paragraph" w:customStyle="1" w:styleId="70">
    <w:name w:val="TAC"/>
    <w:basedOn w:val="68"/>
    <w:link w:val="113"/>
    <w:qFormat/>
    <w:uiPriority w:val="0"/>
    <w:pPr>
      <w:jc w:val="center"/>
    </w:pPr>
  </w:style>
  <w:style w:type="paragraph" w:customStyle="1" w:styleId="71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2">
    <w:name w:val="EX"/>
    <w:basedOn w:val="1"/>
    <w:qFormat/>
    <w:uiPriority w:val="0"/>
    <w:pPr>
      <w:keepLines/>
      <w:ind w:left="1702" w:hanging="1418"/>
    </w:pPr>
  </w:style>
  <w:style w:type="paragraph" w:customStyle="1" w:styleId="73">
    <w:name w:val="FP"/>
    <w:basedOn w:val="1"/>
    <w:qFormat/>
    <w:uiPriority w:val="0"/>
    <w:pPr>
      <w:spacing w:after="0"/>
    </w:pPr>
  </w:style>
  <w:style w:type="paragraph" w:customStyle="1" w:styleId="74">
    <w:name w:val="NW"/>
    <w:basedOn w:val="65"/>
    <w:qFormat/>
    <w:uiPriority w:val="0"/>
    <w:pPr>
      <w:spacing w:after="0"/>
    </w:pPr>
  </w:style>
  <w:style w:type="paragraph" w:customStyle="1" w:styleId="75">
    <w:name w:val="EW"/>
    <w:basedOn w:val="72"/>
    <w:qFormat/>
    <w:uiPriority w:val="0"/>
    <w:pPr>
      <w:spacing w:after="0"/>
    </w:pPr>
  </w:style>
  <w:style w:type="paragraph" w:customStyle="1" w:styleId="76">
    <w:name w:val="B1"/>
    <w:basedOn w:val="14"/>
    <w:link w:val="121"/>
    <w:qFormat/>
    <w:uiPriority w:val="0"/>
  </w:style>
  <w:style w:type="paragraph" w:customStyle="1" w:styleId="77">
    <w:name w:val="Editor's Note"/>
    <w:basedOn w:val="65"/>
    <w:qFormat/>
    <w:uiPriority w:val="0"/>
    <w:rPr>
      <w:color w:val="FF0000"/>
    </w:rPr>
  </w:style>
  <w:style w:type="paragraph" w:customStyle="1" w:styleId="78">
    <w:name w:val="TH"/>
    <w:basedOn w:val="1"/>
    <w:link w:val="10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AN"/>
    <w:basedOn w:val="68"/>
    <w:link w:val="115"/>
    <w:qFormat/>
    <w:uiPriority w:val="0"/>
    <w:pPr>
      <w:ind w:left="851" w:hanging="851"/>
    </w:pPr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F"/>
    <w:basedOn w:val="78"/>
    <w:qFormat/>
    <w:uiPriority w:val="0"/>
    <w:pPr>
      <w:keepNext w:val="0"/>
      <w:spacing w:before="0" w:after="240"/>
    </w:pPr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43"/>
    <w:qFormat/>
    <w:uiPriority w:val="0"/>
  </w:style>
  <w:style w:type="paragraph" w:customStyle="1" w:styleId="90">
    <w:name w:val="B5"/>
    <w:basedOn w:val="42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82"/>
    <w:qFormat/>
    <w:uiPriority w:val="0"/>
    <w:pPr>
      <w:framePr w:y="16161"/>
    </w:pPr>
  </w:style>
  <w:style w:type="paragraph" w:customStyle="1" w:styleId="93">
    <w:name w:val="INDENT1"/>
    <w:basedOn w:val="1"/>
    <w:qFormat/>
    <w:uiPriority w:val="0"/>
    <w:pPr>
      <w:ind w:left="851"/>
    </w:pPr>
  </w:style>
  <w:style w:type="paragraph" w:customStyle="1" w:styleId="94">
    <w:name w:val="INDENT2"/>
    <w:basedOn w:val="1"/>
    <w:qFormat/>
    <w:uiPriority w:val="0"/>
    <w:pPr>
      <w:ind w:left="1135" w:hanging="284"/>
    </w:pPr>
  </w:style>
  <w:style w:type="paragraph" w:customStyle="1" w:styleId="95">
    <w:name w:val="INDENT3"/>
    <w:basedOn w:val="1"/>
    <w:qFormat/>
    <w:uiPriority w:val="0"/>
    <w:pPr>
      <w:ind w:left="1701" w:hanging="567"/>
    </w:pPr>
  </w:style>
  <w:style w:type="paragraph" w:customStyle="1" w:styleId="96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7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8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0">
    <w:name w:val="TAJ"/>
    <w:basedOn w:val="78"/>
    <w:qFormat/>
    <w:uiPriority w:val="0"/>
  </w:style>
  <w:style w:type="paragraph" w:customStyle="1" w:styleId="101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2">
    <w:name w:val="TAL Char"/>
    <w:link w:val="68"/>
    <w:qFormat/>
    <w:uiPriority w:val="0"/>
    <w:rPr>
      <w:rFonts w:ascii="Arial" w:hAnsi="Arial"/>
      <w:sz w:val="18"/>
      <w:lang w:eastAsia="en-US"/>
    </w:rPr>
  </w:style>
  <w:style w:type="character" w:customStyle="1" w:styleId="103">
    <w:name w:val="TH Char"/>
    <w:link w:val="78"/>
    <w:qFormat/>
    <w:uiPriority w:val="0"/>
    <w:rPr>
      <w:rFonts w:ascii="Arial" w:hAnsi="Arial"/>
      <w:b/>
      <w:lang w:eastAsia="en-US"/>
    </w:rPr>
  </w:style>
  <w:style w:type="character" w:customStyle="1" w:styleId="104">
    <w:name w:val="TAH Car"/>
    <w:link w:val="69"/>
    <w:qFormat/>
    <w:uiPriority w:val="0"/>
    <w:rPr>
      <w:rFonts w:ascii="Arial" w:hAnsi="Arial"/>
      <w:b/>
      <w:sz w:val="18"/>
      <w:lang w:eastAsia="en-US"/>
    </w:rPr>
  </w:style>
  <w:style w:type="character" w:customStyle="1" w:styleId="105">
    <w:name w:val="NO Char"/>
    <w:link w:val="65"/>
    <w:qFormat/>
    <w:uiPriority w:val="0"/>
    <w:rPr>
      <w:lang w:eastAsia="en-US"/>
    </w:rPr>
  </w:style>
  <w:style w:type="character" w:customStyle="1" w:styleId="106">
    <w:name w:val="标题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7">
    <w:name w:val="Guidance Char"/>
    <w:link w:val="101"/>
    <w:qFormat/>
    <w:uiPriority w:val="0"/>
    <w:rPr>
      <w:i/>
      <w:color w:val="0000FF"/>
      <w:lang w:eastAsia="en-US"/>
    </w:rPr>
  </w:style>
  <w:style w:type="character" w:customStyle="1" w:styleId="108">
    <w:name w:val="标题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9">
    <w:name w:val="页眉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0">
    <w:name w:val="批注文字 Char"/>
    <w:link w:val="31"/>
    <w:qFormat/>
    <w:uiPriority w:val="99"/>
    <w:rPr>
      <w:lang w:val="en-GB" w:eastAsia="en-US"/>
    </w:rPr>
  </w:style>
  <w:style w:type="character" w:customStyle="1" w:styleId="111">
    <w:name w:val="批注主题 Char"/>
    <w:basedOn w:val="110"/>
    <w:qFormat/>
    <w:uiPriority w:val="0"/>
    <w:rPr>
      <w:lang w:val="en-GB" w:eastAsia="en-US"/>
    </w:rPr>
  </w:style>
  <w:style w:type="paragraph" w:customStyle="1" w:styleId="112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3">
    <w:name w:val="TAC Char"/>
    <w:link w:val="70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3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标题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6"/>
    <w:qFormat/>
    <w:uiPriority w:val="0"/>
    <w:rPr>
      <w:lang w:val="en-GB"/>
    </w:rPr>
  </w:style>
  <w:style w:type="character" w:customStyle="1" w:styleId="122">
    <w:name w:val="题注 Char"/>
    <w:link w:val="29"/>
    <w:qFormat/>
    <w:uiPriority w:val="0"/>
    <w:rPr>
      <w:b/>
      <w:lang w:val="en-GB"/>
    </w:rPr>
  </w:style>
  <w:style w:type="character" w:customStyle="1" w:styleId="123">
    <w:name w:val="标题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4">
    <w:name w:val="正文文本 Char"/>
    <w:link w:val="15"/>
    <w:qFormat/>
    <w:uiPriority w:val="0"/>
    <w:rPr>
      <w:lang w:val="en-GB"/>
    </w:rPr>
  </w:style>
  <w:style w:type="paragraph" w:customStyle="1" w:styleId="125">
    <w:name w:val="3GPP Normal Text"/>
    <w:basedOn w:val="15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8">
    <w:name w:val="纯文本 Char"/>
    <w:link w:val="32"/>
    <w:qFormat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批注主题 Char1"/>
    <w:link w:val="49"/>
    <w:qFormat/>
    <w:uiPriority w:val="99"/>
    <w:rPr>
      <w:b/>
      <w:bCs/>
      <w:lang w:val="en-GB" w:eastAsia="en-US"/>
    </w:rPr>
  </w:style>
  <w:style w:type="character" w:customStyle="1" w:styleId="131">
    <w:name w:val="不明显参考1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9"/>
    <w:link w:val="1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页脚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标题 4 Char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7">
    <w:name w:val="标题 5 Char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8">
    <w:name w:val="标题 6 Char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39">
    <w:name w:val="标题 7 Char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0">
    <w:name w:val="标题 9 Char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正文文本缩进 2 Char"/>
    <w:basedOn w:val="52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尾注文本 Char"/>
    <w:basedOn w:val="52"/>
    <w:link w:val="36"/>
    <w:qFormat/>
    <w:uiPriority w:val="0"/>
    <w:rPr>
      <w:rFonts w:eastAsia="Yu Mincho"/>
      <w:lang w:val="en-GB" w:eastAsia="en-US"/>
    </w:rPr>
  </w:style>
  <w:style w:type="character" w:customStyle="1" w:styleId="145">
    <w:name w:val="脚注文本 Char"/>
    <w:basedOn w:val="52"/>
    <w:link w:val="41"/>
    <w:semiHidden/>
    <w:qFormat/>
    <w:uiPriority w:val="0"/>
    <w:rPr>
      <w:sz w:val="16"/>
      <w:lang w:val="en-GB" w:eastAsia="en-US"/>
    </w:rPr>
  </w:style>
  <w:style w:type="paragraph" w:customStyle="1" w:styleId="14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qFormat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60"/>
    <w:qFormat/>
    <w:locked/>
    <w:uiPriority w:val="0"/>
    <w:rPr>
      <w:lang w:val="en-GB" w:eastAsia="en-US"/>
    </w:rPr>
  </w:style>
  <w:style w:type="character" w:customStyle="1" w:styleId="15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列出段落 Char"/>
    <w:link w:val="150"/>
    <w:qFormat/>
    <w:locked/>
    <w:uiPriority w:val="34"/>
    <w:rPr>
      <w:rFonts w:eastAsia="MS Mincho"/>
      <w:lang w:val="en-GB" w:eastAsia="en-US"/>
    </w:rPr>
  </w:style>
  <w:style w:type="paragraph" w:customStyle="1" w:styleId="154">
    <w:name w:val="B8"/>
    <w:basedOn w:val="155"/>
    <w:qFormat/>
    <w:uiPriority w:val="0"/>
    <w:pPr>
      <w:ind w:left="2552"/>
    </w:pPr>
  </w:style>
  <w:style w:type="paragraph" w:customStyle="1" w:styleId="155">
    <w:name w:val="B7"/>
    <w:basedOn w:val="156"/>
    <w:qFormat/>
    <w:uiPriority w:val="0"/>
    <w:pPr>
      <w:ind w:left="2269"/>
    </w:pPr>
  </w:style>
  <w:style w:type="paragraph" w:customStyle="1" w:styleId="156">
    <w:name w:val="B6"/>
    <w:basedOn w:val="90"/>
    <w:qFormat/>
    <w:uiPriority w:val="0"/>
    <w:pPr>
      <w:ind w:left="1985"/>
    </w:pPr>
  </w:style>
  <w:style w:type="paragraph" w:customStyle="1" w:styleId="157">
    <w:name w:val="Proposal"/>
    <w:basedOn w:val="15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ind w:left="1701" w:hanging="1701"/>
    </w:pPr>
    <w:rPr>
      <w:b/>
      <w:bCs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CC53-5B7A-486D-B71C-CEA1017AA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8</Pages>
  <Words>1893</Words>
  <Characters>10795</Characters>
  <Lines>89</Lines>
  <Paragraphs>25</Paragraphs>
  <TotalTime>6</TotalTime>
  <ScaleCrop>false</ScaleCrop>
  <LinksUpToDate>false</LinksUpToDate>
  <CharactersWithSpaces>12663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2022-10-09T07:11:00Z</dcterms:created>
  <dc:creator>양윤오/책임연구원/미래기술센터 C&amp;M표준(연)5G무선통신표준Task(yoonoh.yang@lge.com)</dc:creator>
  <cp:lastModifiedBy>ZTE_Wubin</cp:lastModifiedBy>
  <cp:lastPrinted>2019-04-25T01:09:00Z</cp:lastPrinted>
  <dcterms:modified xsi:type="dcterms:W3CDTF">2023-11-07T07:32:33Z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6E19151217534A62ABEBCAEB206B06EB</vt:lpwstr>
  </property>
</Properties>
</file>