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893B" w14:textId="09425407" w:rsidR="00AE59BB" w:rsidRPr="001E0A28" w:rsidRDefault="00AE59BB" w:rsidP="00AE59BB">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Pr>
          <w:rFonts w:ascii="Arial" w:hAnsi="Arial" w:cs="Arial"/>
          <w:b/>
          <w:sz w:val="24"/>
          <w:szCs w:val="24"/>
          <w:lang w:eastAsia="zh-CN"/>
        </w:rPr>
        <w:t>109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w:t>
      </w:r>
      <w:r>
        <w:rPr>
          <w:rFonts w:ascii="Arial" w:hAnsi="Arial" w:cs="Arial"/>
          <w:b/>
          <w:sz w:val="24"/>
          <w:szCs w:val="24"/>
          <w:lang w:eastAsia="zh-CN"/>
        </w:rPr>
        <w:t>3xxxxx</w:t>
      </w:r>
    </w:p>
    <w:p w14:paraId="315C4725" w14:textId="77777777" w:rsidR="00AE59BB" w:rsidRPr="003A2B9E" w:rsidRDefault="00AE59BB" w:rsidP="00AE59BB">
      <w:pPr>
        <w:spacing w:after="120"/>
        <w:ind w:left="1985" w:hanging="1985"/>
        <w:rPr>
          <w:rFonts w:ascii="Arial" w:hAnsi="Arial" w:cs="Arial"/>
          <w:b/>
          <w:sz w:val="24"/>
          <w:szCs w:val="24"/>
          <w:lang w:val="en-US" w:eastAsia="zh-CN"/>
        </w:rPr>
      </w:pPr>
      <w:r>
        <w:rPr>
          <w:rFonts w:ascii="Arial" w:hAnsi="Arial" w:cs="Arial"/>
          <w:b/>
          <w:bCs/>
          <w:sz w:val="24"/>
          <w:szCs w:val="24"/>
          <w:lang w:val="en-US" w:eastAsia="zh-CN"/>
        </w:rPr>
        <w:t>Chicago</w:t>
      </w:r>
      <w:r w:rsidRPr="008A51C9">
        <w:rPr>
          <w:rFonts w:ascii="Arial" w:hAnsi="Arial" w:cs="Arial"/>
          <w:b/>
          <w:bCs/>
          <w:sz w:val="24"/>
          <w:szCs w:val="24"/>
          <w:lang w:val="en-US" w:eastAsia="zh-CN"/>
        </w:rPr>
        <w:t>,</w:t>
      </w:r>
      <w:r>
        <w:rPr>
          <w:rFonts w:ascii="Arial" w:hAnsi="Arial" w:cs="Arial"/>
          <w:b/>
          <w:bCs/>
          <w:sz w:val="24"/>
          <w:szCs w:val="24"/>
          <w:lang w:val="en-US" w:eastAsia="zh-CN"/>
        </w:rPr>
        <w:t xml:space="preserve"> USA,</w:t>
      </w:r>
      <w:r w:rsidRPr="008A51C9">
        <w:rPr>
          <w:rFonts w:ascii="Arial" w:hAnsi="Arial" w:cs="Arial"/>
          <w:b/>
          <w:bCs/>
          <w:sz w:val="24"/>
          <w:szCs w:val="24"/>
          <w:lang w:val="en-US" w:eastAsia="zh-CN"/>
        </w:rPr>
        <w:t xml:space="preserve"> </w:t>
      </w:r>
      <w:r w:rsidRPr="007635C6">
        <w:rPr>
          <w:rFonts w:ascii="Arial" w:hAnsi="Arial" w:cs="Arial"/>
          <w:b/>
          <w:bCs/>
          <w:sz w:val="24"/>
          <w:szCs w:val="24"/>
          <w:lang w:val="en-US" w:eastAsia="zh-CN"/>
        </w:rPr>
        <w:t xml:space="preserve">November 13 </w:t>
      </w:r>
      <w:r>
        <w:rPr>
          <w:rFonts w:ascii="Arial" w:hAnsi="Arial" w:cs="Arial"/>
          <w:b/>
          <w:bCs/>
          <w:sz w:val="24"/>
          <w:szCs w:val="24"/>
          <w:lang w:val="en-US" w:eastAsia="zh-CN"/>
        </w:rPr>
        <w:t xml:space="preserve">- November </w:t>
      </w:r>
      <w:r w:rsidRPr="007635C6">
        <w:rPr>
          <w:rFonts w:ascii="Arial" w:hAnsi="Arial" w:cs="Arial"/>
          <w:b/>
          <w:bCs/>
          <w:sz w:val="24"/>
          <w:szCs w:val="24"/>
          <w:lang w:val="en-US" w:eastAsia="zh-CN"/>
        </w:rPr>
        <w:t>17, 2023</w:t>
      </w:r>
    </w:p>
    <w:p w14:paraId="37D1794C" w14:textId="7CA4B04C" w:rsidR="003A2D39" w:rsidRPr="003A5D22" w:rsidRDefault="007B58B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sidRPr="003A5D22">
        <w:rPr>
          <w:rFonts w:ascii="Arial" w:eastAsia="MS Mincho" w:hAnsi="Arial" w:cs="Arial"/>
          <w:b/>
          <w:color w:val="000000"/>
          <w:sz w:val="22"/>
        </w:rPr>
        <w:t>Agenda item:</w:t>
      </w:r>
      <w:r w:rsidRPr="003A5D22">
        <w:rPr>
          <w:rFonts w:ascii="Arial" w:eastAsia="MS Mincho" w:hAnsi="Arial" w:cs="Arial"/>
          <w:b/>
          <w:color w:val="000000"/>
          <w:sz w:val="22"/>
        </w:rPr>
        <w:tab/>
      </w:r>
      <w:r w:rsidRPr="003A5D22">
        <w:rPr>
          <w:rFonts w:ascii="Arial" w:eastAsia="MS Mincho" w:hAnsi="Arial" w:cs="Arial" w:hint="eastAsia"/>
          <w:b/>
          <w:color w:val="000000"/>
          <w:sz w:val="22"/>
          <w:lang w:eastAsia="ja-JP"/>
        </w:rPr>
        <w:tab/>
      </w:r>
      <w:r w:rsidRPr="003A5D22">
        <w:rPr>
          <w:rFonts w:ascii="Arial" w:eastAsia="MS Mincho" w:hAnsi="Arial" w:cs="Arial" w:hint="eastAsia"/>
          <w:b/>
          <w:color w:val="000000"/>
          <w:sz w:val="22"/>
          <w:lang w:eastAsia="ja-JP"/>
        </w:rPr>
        <w:tab/>
      </w:r>
      <w:r w:rsidR="00F06EFD">
        <w:rPr>
          <w:rFonts w:ascii="Arial" w:hAnsi="Arial" w:cs="Arial"/>
          <w:color w:val="000000"/>
          <w:sz w:val="22"/>
          <w:lang w:eastAsia="zh-CN"/>
        </w:rPr>
        <w:t>8</w:t>
      </w:r>
      <w:r w:rsidRPr="003A5D22">
        <w:rPr>
          <w:rFonts w:ascii="Arial" w:hAnsi="Arial" w:cs="Arial"/>
          <w:color w:val="000000"/>
          <w:sz w:val="22"/>
          <w:lang w:eastAsia="zh-CN"/>
        </w:rPr>
        <w:t>.26.9</w:t>
      </w:r>
    </w:p>
    <w:p w14:paraId="7A272003" w14:textId="77777777" w:rsidR="003A2D39" w:rsidRPr="003A5D22" w:rsidRDefault="007B58BD">
      <w:pPr>
        <w:spacing w:after="120"/>
        <w:ind w:left="1985" w:hanging="1985"/>
        <w:rPr>
          <w:rFonts w:ascii="Arial" w:hAnsi="Arial" w:cs="Arial"/>
          <w:sz w:val="22"/>
          <w:lang w:eastAsia="zh-CN"/>
        </w:rPr>
      </w:pPr>
      <w:r w:rsidRPr="003A5D22">
        <w:rPr>
          <w:rFonts w:ascii="Arial" w:eastAsia="MS Mincho" w:hAnsi="Arial" w:cs="Arial"/>
          <w:b/>
          <w:sz w:val="22"/>
        </w:rPr>
        <w:t>Source:</w:t>
      </w:r>
      <w:r w:rsidRPr="003A5D22">
        <w:rPr>
          <w:rFonts w:ascii="Arial" w:eastAsia="MS Mincho" w:hAnsi="Arial" w:cs="Arial"/>
          <w:b/>
          <w:sz w:val="22"/>
        </w:rPr>
        <w:tab/>
      </w:r>
      <w:r w:rsidRPr="003A5D22">
        <w:rPr>
          <w:rFonts w:ascii="Arial" w:hAnsi="Arial" w:cs="Arial"/>
          <w:sz w:val="22"/>
          <w:lang w:eastAsia="zh-CN"/>
        </w:rPr>
        <w:t>Moderator (Qualcomm Incorporated)</w:t>
      </w:r>
    </w:p>
    <w:p w14:paraId="4A041743" w14:textId="475F1BD7" w:rsidR="003A2D39" w:rsidRPr="003A5D22" w:rsidRDefault="007B58BD">
      <w:pPr>
        <w:spacing w:after="120"/>
        <w:ind w:left="1985" w:hanging="1985"/>
        <w:rPr>
          <w:rFonts w:ascii="Arial" w:hAnsi="Arial" w:cs="Arial"/>
          <w:sz w:val="22"/>
          <w:lang w:eastAsia="zh-CN"/>
        </w:rPr>
      </w:pPr>
      <w:r w:rsidRPr="003A5D22">
        <w:rPr>
          <w:rFonts w:ascii="Arial" w:eastAsia="MS Mincho" w:hAnsi="Arial" w:cs="Arial"/>
          <w:b/>
          <w:sz w:val="22"/>
        </w:rPr>
        <w:t>Title:</w:t>
      </w:r>
      <w:r w:rsidRPr="003A5D22">
        <w:rPr>
          <w:rFonts w:ascii="Arial" w:eastAsia="MS Mincho" w:hAnsi="Arial" w:cs="Arial"/>
          <w:b/>
          <w:sz w:val="22"/>
        </w:rPr>
        <w:tab/>
      </w:r>
      <w:r w:rsidRPr="003A5D22">
        <w:rPr>
          <w:rFonts w:ascii="Arial" w:eastAsia="MS Mincho" w:hAnsi="Arial" w:cs="Arial"/>
          <w:bCs/>
          <w:sz w:val="22"/>
        </w:rPr>
        <w:t>RRM WF</w:t>
      </w:r>
    </w:p>
    <w:p w14:paraId="19FD4F11" w14:textId="77777777" w:rsidR="003A2D39" w:rsidRPr="003A5D22" w:rsidRDefault="007B58BD">
      <w:pPr>
        <w:spacing w:after="120"/>
        <w:ind w:left="1985" w:hanging="1985"/>
        <w:rPr>
          <w:rFonts w:ascii="Arial" w:hAnsi="Arial" w:cs="Arial"/>
          <w:sz w:val="22"/>
          <w:lang w:eastAsia="zh-CN"/>
        </w:rPr>
      </w:pPr>
      <w:r w:rsidRPr="003A5D22">
        <w:rPr>
          <w:rFonts w:ascii="Arial" w:eastAsia="MS Mincho" w:hAnsi="Arial" w:cs="Arial"/>
          <w:b/>
          <w:sz w:val="22"/>
        </w:rPr>
        <w:t>Document for:</w:t>
      </w:r>
      <w:r w:rsidRPr="003A5D22">
        <w:rPr>
          <w:rFonts w:ascii="Arial" w:eastAsia="MS Mincho" w:hAnsi="Arial" w:cs="Arial"/>
          <w:b/>
          <w:sz w:val="22"/>
        </w:rPr>
        <w:tab/>
      </w:r>
      <w:r w:rsidRPr="003A5D22">
        <w:rPr>
          <w:rFonts w:ascii="Arial" w:hAnsi="Arial" w:cs="Arial"/>
          <w:sz w:val="22"/>
          <w:lang w:eastAsia="zh-CN"/>
        </w:rPr>
        <w:t>Approval</w:t>
      </w:r>
    </w:p>
    <w:p w14:paraId="25CEFDF8" w14:textId="77777777" w:rsidR="003A2D39" w:rsidRPr="003A5D22" w:rsidRDefault="007B58BD">
      <w:pPr>
        <w:pStyle w:val="1"/>
        <w:rPr>
          <w:lang w:eastAsia="zh-CN"/>
        </w:rPr>
      </w:pPr>
      <w:r w:rsidRPr="003A5D22">
        <w:rPr>
          <w:rFonts w:hint="eastAsia"/>
          <w:lang w:eastAsia="ja-JP"/>
        </w:rPr>
        <w:t>Introduction</w:t>
      </w:r>
    </w:p>
    <w:p w14:paraId="10F1CED1" w14:textId="77777777" w:rsidR="003A2D39" w:rsidRPr="003A5D22" w:rsidRDefault="007B58BD">
      <w:pPr>
        <w:rPr>
          <w:i/>
          <w:lang w:eastAsia="zh-CN"/>
        </w:rPr>
      </w:pPr>
      <w:r w:rsidRPr="003A5D22">
        <w:rPr>
          <w:i/>
          <w:lang w:eastAsia="zh-CN"/>
        </w:rPr>
        <w:t>The WF covers the contributions submitted under the following AI</w:t>
      </w:r>
    </w:p>
    <w:p w14:paraId="27A8F915" w14:textId="77777777" w:rsidR="009C6A63" w:rsidRDefault="009C6A63" w:rsidP="009C6A63">
      <w:pPr>
        <w:pStyle w:val="aff6"/>
        <w:numPr>
          <w:ilvl w:val="0"/>
          <w:numId w:val="6"/>
        </w:numPr>
        <w:ind w:firstLineChars="0"/>
        <w:rPr>
          <w:i/>
          <w:lang w:eastAsia="zh-CN"/>
        </w:rPr>
      </w:pPr>
      <w:r>
        <w:rPr>
          <w:i/>
          <w:lang w:eastAsia="zh-CN"/>
        </w:rPr>
        <w:t>8.26.6</w:t>
      </w:r>
      <w:r>
        <w:rPr>
          <w:i/>
          <w:lang w:eastAsia="zh-CN"/>
        </w:rPr>
        <w:tab/>
        <w:t>RRM core requirements</w:t>
      </w:r>
      <w:r>
        <w:rPr>
          <w:i/>
          <w:lang w:eastAsia="zh-CN"/>
        </w:rPr>
        <w:tab/>
        <w:t>[NR_NTN_enh-Core]</w:t>
      </w:r>
    </w:p>
    <w:p w14:paraId="18686338" w14:textId="77777777" w:rsidR="009C6A63" w:rsidRDefault="009C6A63" w:rsidP="009C6A63">
      <w:pPr>
        <w:pStyle w:val="aff6"/>
        <w:numPr>
          <w:ilvl w:val="1"/>
          <w:numId w:val="6"/>
        </w:numPr>
        <w:ind w:firstLineChars="0"/>
        <w:rPr>
          <w:i/>
          <w:lang w:eastAsia="zh-CN"/>
        </w:rPr>
      </w:pPr>
      <w:r>
        <w:rPr>
          <w:i/>
          <w:lang w:eastAsia="zh-CN"/>
        </w:rPr>
        <w:t>8.26.6.1</w:t>
      </w:r>
      <w:r>
        <w:rPr>
          <w:i/>
          <w:lang w:eastAsia="zh-CN"/>
        </w:rPr>
        <w:tab/>
        <w:t>NR-NTN RRM requirements in above 10 GHz bands</w:t>
      </w:r>
      <w:r>
        <w:rPr>
          <w:i/>
          <w:lang w:eastAsia="zh-CN"/>
        </w:rPr>
        <w:tab/>
        <w:t>[NR_NTN_enh-Core]</w:t>
      </w:r>
    </w:p>
    <w:p w14:paraId="77B32568" w14:textId="77777777" w:rsidR="009C6A63" w:rsidRDefault="009C6A63" w:rsidP="009C6A63">
      <w:pPr>
        <w:pStyle w:val="aff6"/>
        <w:ind w:left="1440" w:firstLineChars="0" w:firstLine="0"/>
        <w:rPr>
          <w:i/>
          <w:lang w:eastAsia="zh-CN"/>
        </w:rPr>
      </w:pPr>
      <w:r>
        <w:rPr>
          <w:i/>
          <w:lang w:eastAsia="zh-CN"/>
        </w:rPr>
        <w:t>* submit some general discussions if needed under this agenda. Submit the proposals for Type 1 and Type 2 UEs in the same contribution.</w:t>
      </w:r>
    </w:p>
    <w:p w14:paraId="2EAF08F8" w14:textId="77777777" w:rsidR="009C6A63" w:rsidRDefault="009C6A63" w:rsidP="009C6A63">
      <w:pPr>
        <w:pStyle w:val="aff6"/>
        <w:numPr>
          <w:ilvl w:val="1"/>
          <w:numId w:val="6"/>
        </w:numPr>
        <w:ind w:firstLineChars="0"/>
        <w:rPr>
          <w:i/>
          <w:lang w:eastAsia="zh-CN"/>
        </w:rPr>
      </w:pPr>
      <w:r>
        <w:rPr>
          <w:i/>
          <w:lang w:eastAsia="zh-CN"/>
        </w:rPr>
        <w:t>8.26.6.2</w:t>
      </w:r>
      <w:r>
        <w:rPr>
          <w:i/>
          <w:lang w:eastAsia="zh-CN"/>
        </w:rPr>
        <w:tab/>
        <w:t>Network verified UE location</w:t>
      </w:r>
      <w:r>
        <w:rPr>
          <w:i/>
          <w:lang w:eastAsia="zh-CN"/>
        </w:rPr>
        <w:tab/>
        <w:t>[NR_NTN_enh-Core]</w:t>
      </w:r>
    </w:p>
    <w:p w14:paraId="0BF7EFD5" w14:textId="77777777" w:rsidR="009C6A63" w:rsidRDefault="009C6A63" w:rsidP="009C6A63">
      <w:pPr>
        <w:pStyle w:val="aff6"/>
        <w:numPr>
          <w:ilvl w:val="1"/>
          <w:numId w:val="6"/>
        </w:numPr>
        <w:ind w:firstLineChars="0"/>
        <w:rPr>
          <w:i/>
          <w:lang w:eastAsia="zh-CN"/>
        </w:rPr>
      </w:pPr>
      <w:r>
        <w:rPr>
          <w:i/>
          <w:lang w:eastAsia="zh-CN"/>
        </w:rPr>
        <w:t>8.26.6.3</w:t>
      </w:r>
      <w:r>
        <w:rPr>
          <w:i/>
          <w:lang w:eastAsia="zh-CN"/>
        </w:rPr>
        <w:tab/>
        <w:t>NTN-TN and NTN-NTN mobility and service continuity enhancements</w:t>
      </w:r>
      <w:r>
        <w:rPr>
          <w:i/>
          <w:lang w:eastAsia="zh-CN"/>
        </w:rPr>
        <w:tab/>
        <w:t>[NR_NTN_enh-Core]</w:t>
      </w:r>
    </w:p>
    <w:p w14:paraId="41B87AC5" w14:textId="77777777" w:rsidR="009C6A63" w:rsidRDefault="009C6A63" w:rsidP="009C6A63">
      <w:pPr>
        <w:pStyle w:val="aff6"/>
        <w:numPr>
          <w:ilvl w:val="0"/>
          <w:numId w:val="6"/>
        </w:numPr>
        <w:ind w:firstLineChars="0"/>
        <w:rPr>
          <w:i/>
          <w:lang w:eastAsia="zh-CN"/>
        </w:rPr>
      </w:pPr>
      <w:r>
        <w:rPr>
          <w:i/>
          <w:lang w:eastAsia="zh-CN"/>
        </w:rPr>
        <w:t>8.26.7</w:t>
      </w:r>
      <w:r>
        <w:rPr>
          <w:i/>
          <w:lang w:eastAsia="zh-CN"/>
        </w:rPr>
        <w:tab/>
        <w:t>RRM performance requirements</w:t>
      </w:r>
      <w:r>
        <w:rPr>
          <w:i/>
          <w:lang w:eastAsia="zh-CN"/>
        </w:rPr>
        <w:tab/>
        <w:t>[NR_NTN_enh-Perf]</w:t>
      </w:r>
    </w:p>
    <w:p w14:paraId="479CE435" w14:textId="77777777" w:rsidR="003A2D39" w:rsidRPr="003A5D22" w:rsidRDefault="007B58BD">
      <w:pPr>
        <w:pStyle w:val="1"/>
        <w:rPr>
          <w:lang w:val="en-US" w:eastAsia="ja-JP"/>
        </w:rPr>
      </w:pPr>
      <w:r w:rsidRPr="003A5D22">
        <w:rPr>
          <w:lang w:val="en-US" w:eastAsia="ja-JP"/>
        </w:rPr>
        <w:t>Topic #1: UL timing requirements in bands above 10 GHz</w:t>
      </w:r>
    </w:p>
    <w:p w14:paraId="75DA1AD4" w14:textId="77777777" w:rsidR="003F498C" w:rsidRDefault="003F498C" w:rsidP="003F498C">
      <w:pPr>
        <w:outlineLvl w:val="2"/>
        <w:rPr>
          <w:b/>
          <w:u w:val="single"/>
          <w:lang w:eastAsia="ko-KR"/>
        </w:rPr>
      </w:pPr>
      <w:r>
        <w:rPr>
          <w:b/>
          <w:u w:val="single"/>
          <w:lang w:eastAsia="ko-KR"/>
        </w:rPr>
        <w:t xml:space="preserve">Issue 1-3: </w:t>
      </w:r>
      <w:r>
        <w:rPr>
          <w:b/>
          <w:u w:val="single"/>
        </w:rPr>
        <w:t>Further relaxation of Te_NTN for PRACH</w:t>
      </w:r>
    </w:p>
    <w:p w14:paraId="3470D44D" w14:textId="0C5F5DAD" w:rsidR="003A2D39" w:rsidRPr="003A5D22" w:rsidRDefault="00745C76">
      <w:pPr>
        <w:spacing w:after="120" w:line="252" w:lineRule="auto"/>
        <w:ind w:firstLine="284"/>
        <w:rPr>
          <w:b/>
          <w:bCs/>
          <w:u w:val="single"/>
          <w:lang w:eastAsia="ja-JP"/>
        </w:rPr>
      </w:pPr>
      <w:r>
        <w:rPr>
          <w:b/>
          <w:bCs/>
          <w:u w:val="single"/>
          <w:lang w:eastAsia="ja-JP"/>
        </w:rPr>
        <w:t>No agreement</w:t>
      </w:r>
    </w:p>
    <w:p w14:paraId="37AEDE68" w14:textId="77777777" w:rsidR="003A2D39" w:rsidRPr="003A5D22" w:rsidRDefault="003A2D39">
      <w:pPr>
        <w:rPr>
          <w:lang w:eastAsia="ja-JP"/>
        </w:rPr>
      </w:pPr>
    </w:p>
    <w:p w14:paraId="600287F9" w14:textId="77777777" w:rsidR="00756064" w:rsidRDefault="00756064" w:rsidP="00756064">
      <w:pPr>
        <w:outlineLvl w:val="2"/>
        <w:rPr>
          <w:b/>
          <w:u w:val="single"/>
          <w:lang w:eastAsia="ko-KR"/>
        </w:rPr>
      </w:pPr>
      <w:r>
        <w:rPr>
          <w:b/>
          <w:u w:val="single"/>
          <w:lang w:eastAsia="ko-KR"/>
        </w:rPr>
        <w:t>Issue 1-6: Te_NTN for 60kHz and 120kHz</w:t>
      </w:r>
    </w:p>
    <w:p w14:paraId="20229213" w14:textId="622AFDAC" w:rsidR="003A2D39" w:rsidRPr="00DB01F9" w:rsidRDefault="007B58BD">
      <w:pPr>
        <w:spacing w:after="120" w:line="252" w:lineRule="auto"/>
        <w:ind w:firstLine="284"/>
        <w:rPr>
          <w:b/>
          <w:bCs/>
          <w:highlight w:val="green"/>
          <w:u w:val="single"/>
          <w:lang w:eastAsia="ja-JP"/>
        </w:rPr>
      </w:pPr>
      <w:bookmarkStart w:id="0" w:name="_Hlk151008787"/>
      <w:r w:rsidRPr="00DB01F9">
        <w:rPr>
          <w:b/>
          <w:bCs/>
          <w:highlight w:val="green"/>
          <w:u w:val="single"/>
          <w:lang w:eastAsia="ja-JP"/>
        </w:rPr>
        <w:t>Agreement:</w:t>
      </w:r>
    </w:p>
    <w:bookmarkEnd w:id="0"/>
    <w:p w14:paraId="287F9DE9" w14:textId="0960D3E2" w:rsidR="00A7586E" w:rsidRPr="00DB01F9" w:rsidRDefault="00A7586E" w:rsidP="00A7586E">
      <w:pPr>
        <w:pStyle w:val="aff6"/>
        <w:numPr>
          <w:ilvl w:val="0"/>
          <w:numId w:val="6"/>
        </w:numPr>
        <w:ind w:firstLineChars="0"/>
        <w:rPr>
          <w:iCs/>
          <w:highlight w:val="green"/>
          <w:lang w:eastAsia="zh-CN"/>
        </w:rPr>
      </w:pPr>
      <w:r w:rsidRPr="00DB01F9">
        <w:rPr>
          <w:iCs/>
          <w:highlight w:val="green"/>
          <w:lang w:eastAsia="zh-CN"/>
        </w:rPr>
        <w:t>UL 60kHz SCS:</w:t>
      </w:r>
    </w:p>
    <w:p w14:paraId="42D9B3A2" w14:textId="146E08A4" w:rsidR="00A7586E" w:rsidRPr="00DB01F9" w:rsidRDefault="00A7586E" w:rsidP="00A7586E">
      <w:pPr>
        <w:pStyle w:val="aff6"/>
        <w:numPr>
          <w:ilvl w:val="1"/>
          <w:numId w:val="6"/>
        </w:numPr>
        <w:ind w:firstLineChars="0"/>
        <w:rPr>
          <w:iCs/>
          <w:highlight w:val="green"/>
          <w:lang w:eastAsia="zh-CN"/>
        </w:rPr>
      </w:pPr>
      <w:r w:rsidRPr="00DB01F9">
        <w:rPr>
          <w:iCs/>
          <w:highlight w:val="green"/>
          <w:lang w:eastAsia="zh-CN"/>
        </w:rPr>
        <w:t>13 Ts for all cases with 120kHz/240kHz SSB</w:t>
      </w:r>
    </w:p>
    <w:p w14:paraId="2D83F967" w14:textId="30D9619E" w:rsidR="00C73A20" w:rsidRPr="00DB01F9" w:rsidRDefault="00C73A20" w:rsidP="00A7586E">
      <w:pPr>
        <w:pStyle w:val="aff6"/>
        <w:numPr>
          <w:ilvl w:val="0"/>
          <w:numId w:val="6"/>
        </w:numPr>
        <w:ind w:firstLineChars="0"/>
        <w:rPr>
          <w:iCs/>
          <w:highlight w:val="green"/>
          <w:lang w:eastAsia="zh-CN"/>
        </w:rPr>
      </w:pPr>
      <w:r w:rsidRPr="00DB01F9">
        <w:rPr>
          <w:iCs/>
          <w:highlight w:val="green"/>
          <w:lang w:eastAsia="zh-CN"/>
        </w:rPr>
        <w:t>UL 120kHz SCS:</w:t>
      </w:r>
    </w:p>
    <w:p w14:paraId="402EA479" w14:textId="07DC67BA" w:rsidR="000D7268" w:rsidRPr="00DB01F9" w:rsidRDefault="000D7268" w:rsidP="00893A43">
      <w:pPr>
        <w:pStyle w:val="aff6"/>
        <w:numPr>
          <w:ilvl w:val="1"/>
          <w:numId w:val="6"/>
        </w:numPr>
        <w:ind w:firstLineChars="0"/>
        <w:rPr>
          <w:iCs/>
          <w:highlight w:val="green"/>
          <w:lang w:eastAsia="zh-CN"/>
        </w:rPr>
      </w:pPr>
      <w:r w:rsidRPr="00DB01F9">
        <w:rPr>
          <w:iCs/>
          <w:highlight w:val="green"/>
          <w:lang w:eastAsia="zh-CN"/>
        </w:rPr>
        <w:t>Case 1 and case 2: 7.5 Ts</w:t>
      </w:r>
    </w:p>
    <w:p w14:paraId="58688B00" w14:textId="77777777" w:rsidR="000D7268" w:rsidRPr="00DB01F9" w:rsidRDefault="000D7268" w:rsidP="00241F45">
      <w:pPr>
        <w:pStyle w:val="aff6"/>
        <w:numPr>
          <w:ilvl w:val="2"/>
          <w:numId w:val="6"/>
        </w:numPr>
        <w:ind w:firstLineChars="0"/>
        <w:rPr>
          <w:iCs/>
          <w:highlight w:val="green"/>
          <w:lang w:eastAsia="zh-CN"/>
        </w:rPr>
      </w:pPr>
      <w:r w:rsidRPr="00DB01F9">
        <w:rPr>
          <w:iCs/>
          <w:highlight w:val="green"/>
          <w:lang w:eastAsia="zh-CN"/>
        </w:rPr>
        <w:t>FFS for the applicable side condition on case 2</w:t>
      </w:r>
    </w:p>
    <w:p w14:paraId="3DA97610" w14:textId="77777777" w:rsidR="000D7268" w:rsidRPr="00DB01F9" w:rsidRDefault="000D7268" w:rsidP="00241F45">
      <w:pPr>
        <w:pStyle w:val="aff6"/>
        <w:numPr>
          <w:ilvl w:val="1"/>
          <w:numId w:val="6"/>
        </w:numPr>
        <w:ind w:firstLineChars="0"/>
        <w:rPr>
          <w:iCs/>
          <w:highlight w:val="green"/>
          <w:lang w:eastAsia="zh-CN"/>
        </w:rPr>
      </w:pPr>
      <w:r w:rsidRPr="00DB01F9">
        <w:rPr>
          <w:iCs/>
          <w:highlight w:val="green"/>
          <w:lang w:eastAsia="zh-CN"/>
        </w:rPr>
        <w:t xml:space="preserve">Case 3: Higher than 7.5 Ts, FFS for the exact value </w:t>
      </w:r>
    </w:p>
    <w:p w14:paraId="713DAD74" w14:textId="77777777" w:rsidR="003A2D39" w:rsidRPr="000D7268" w:rsidRDefault="003A2D39">
      <w:pPr>
        <w:rPr>
          <w:lang w:val="en-US" w:eastAsia="ja-JP"/>
        </w:rPr>
      </w:pPr>
    </w:p>
    <w:p w14:paraId="145D7AFD" w14:textId="77777777" w:rsidR="00F2042F" w:rsidRDefault="00F2042F" w:rsidP="00F2042F">
      <w:pPr>
        <w:outlineLvl w:val="2"/>
        <w:rPr>
          <w:b/>
          <w:u w:val="single"/>
        </w:rPr>
      </w:pPr>
      <w:r>
        <w:rPr>
          <w:b/>
          <w:u w:val="single"/>
          <w:lang w:eastAsia="ko-KR"/>
        </w:rPr>
        <w:t>Issue 1-7: NTA-offset</w:t>
      </w:r>
    </w:p>
    <w:p w14:paraId="59DC919C" w14:textId="1215D745" w:rsidR="00E342F3" w:rsidRPr="00E342F3" w:rsidRDefault="00E342F3" w:rsidP="00E342F3">
      <w:pPr>
        <w:spacing w:after="120" w:line="252" w:lineRule="auto"/>
        <w:ind w:firstLine="284"/>
        <w:rPr>
          <w:b/>
          <w:bCs/>
          <w:highlight w:val="yellow"/>
          <w:u w:val="single"/>
          <w:lang w:eastAsia="ja-JP"/>
        </w:rPr>
      </w:pPr>
      <w:bookmarkStart w:id="1" w:name="_Hlk151025493"/>
      <w:r w:rsidRPr="00E342F3">
        <w:rPr>
          <w:b/>
          <w:bCs/>
          <w:highlight w:val="yellow"/>
          <w:u w:val="single"/>
          <w:lang w:eastAsia="ja-JP"/>
        </w:rPr>
        <w:t>Tentative Agreement:</w:t>
      </w:r>
    </w:p>
    <w:bookmarkEnd w:id="1"/>
    <w:p w14:paraId="21FA0E84" w14:textId="77777777" w:rsidR="00E342F3" w:rsidRDefault="00E342F3" w:rsidP="00E342F3">
      <w:pPr>
        <w:pStyle w:val="aff6"/>
        <w:numPr>
          <w:ilvl w:val="0"/>
          <w:numId w:val="7"/>
        </w:numPr>
        <w:ind w:left="644" w:firstLineChars="0"/>
        <w:rPr>
          <w:color w:val="0070C0"/>
          <w:lang w:eastAsia="ja-JP"/>
        </w:rPr>
      </w:pPr>
      <w:r>
        <w:rPr>
          <w:color w:val="0070C0"/>
          <w:lang w:eastAsia="ja-JP"/>
        </w:rPr>
        <w:t>RAN4 to define the exact value of NTA,offset for NR NTN band above 10 GHz.</w:t>
      </w:r>
    </w:p>
    <w:p w14:paraId="110B91E2" w14:textId="77777777" w:rsidR="00E342F3" w:rsidRDefault="00E342F3" w:rsidP="00E342F3">
      <w:pPr>
        <w:pStyle w:val="aff6"/>
        <w:numPr>
          <w:ilvl w:val="1"/>
          <w:numId w:val="7"/>
        </w:numPr>
        <w:ind w:left="1364" w:firstLineChars="0"/>
        <w:rPr>
          <w:color w:val="0070C0"/>
          <w:lang w:eastAsia="ja-JP"/>
        </w:rPr>
      </w:pPr>
      <w:r>
        <w:rPr>
          <w:color w:val="0070C0"/>
          <w:lang w:eastAsia="ja-JP"/>
        </w:rPr>
        <w:lastRenderedPageBreak/>
        <w:t>Option 1: the value of NTA-offset defined in Table 7.1.2-2 for FR2</w:t>
      </w:r>
    </w:p>
    <w:p w14:paraId="03E839DC" w14:textId="77777777" w:rsidR="00E342F3" w:rsidRDefault="00E342F3" w:rsidP="00E342F3">
      <w:pPr>
        <w:pStyle w:val="aff6"/>
        <w:numPr>
          <w:ilvl w:val="1"/>
          <w:numId w:val="7"/>
        </w:numPr>
        <w:ind w:left="1364" w:firstLineChars="0"/>
        <w:rPr>
          <w:color w:val="0070C0"/>
          <w:lang w:eastAsia="ja-JP"/>
        </w:rPr>
      </w:pPr>
      <w:r>
        <w:rPr>
          <w:color w:val="0070C0"/>
          <w:lang w:eastAsia="ja-JP"/>
        </w:rPr>
        <w:t>Other options are not precluded.</w:t>
      </w:r>
    </w:p>
    <w:p w14:paraId="1DF87955" w14:textId="5AB84355" w:rsidR="000D2D2D" w:rsidRPr="000D2D2D" w:rsidRDefault="000D2D2D">
      <w:pPr>
        <w:rPr>
          <w:u w:val="single"/>
          <w:lang w:eastAsia="zh-CN"/>
        </w:rPr>
      </w:pPr>
      <w:r w:rsidRPr="000D2D2D">
        <w:rPr>
          <w:rFonts w:hint="eastAsia"/>
          <w:u w:val="single"/>
          <w:lang w:eastAsia="zh-CN"/>
        </w:rPr>
        <w:t>O</w:t>
      </w:r>
      <w:r w:rsidRPr="000D2D2D">
        <w:rPr>
          <w:u w:val="single"/>
          <w:lang w:eastAsia="zh-CN"/>
        </w:rPr>
        <w:t>nline discussion:</w:t>
      </w:r>
    </w:p>
    <w:p w14:paraId="427F1FF7" w14:textId="60A1103A" w:rsidR="00E342F3" w:rsidRDefault="00B744AA">
      <w:pPr>
        <w:rPr>
          <w:lang w:eastAsia="zh-CN"/>
        </w:rPr>
      </w:pPr>
      <w:r>
        <w:rPr>
          <w:lang w:eastAsia="zh-CN"/>
        </w:rPr>
        <w:t>QC: Encourage companies to check the issue</w:t>
      </w:r>
    </w:p>
    <w:p w14:paraId="05F5F872" w14:textId="450E7AAA" w:rsidR="00B744AA" w:rsidRDefault="00B744AA">
      <w:pPr>
        <w:rPr>
          <w:lang w:eastAsia="zh-CN"/>
        </w:rPr>
      </w:pPr>
      <w:r>
        <w:rPr>
          <w:lang w:eastAsia="zh-CN"/>
        </w:rPr>
        <w:t>Samsung: the existing requirement is for TDD, we need to think about for FDD.</w:t>
      </w:r>
    </w:p>
    <w:p w14:paraId="384C0DF2" w14:textId="77777777" w:rsidR="00B744AA" w:rsidRPr="003A5D22" w:rsidRDefault="00B744AA">
      <w:pPr>
        <w:rPr>
          <w:rFonts w:hint="eastAsia"/>
          <w:lang w:eastAsia="zh-CN"/>
        </w:rPr>
      </w:pPr>
    </w:p>
    <w:p w14:paraId="10EAA63A" w14:textId="77777777" w:rsidR="00A15BBB" w:rsidRDefault="00A15BBB" w:rsidP="00A15BBB">
      <w:pPr>
        <w:outlineLvl w:val="2"/>
        <w:rPr>
          <w:b/>
          <w:u w:val="single"/>
        </w:rPr>
      </w:pPr>
      <w:r>
        <w:rPr>
          <w:b/>
          <w:u w:val="single"/>
          <w:lang w:eastAsia="ko-KR"/>
        </w:rPr>
        <w:t>Issue 1-8: UE Timing Advance adjustment accuracy</w:t>
      </w:r>
    </w:p>
    <w:p w14:paraId="1CC2984D" w14:textId="3E12BD40" w:rsidR="00CD11B6" w:rsidRPr="00B744AA" w:rsidRDefault="000D2D2D" w:rsidP="00CD11B6">
      <w:pPr>
        <w:spacing w:after="120" w:line="252" w:lineRule="auto"/>
        <w:ind w:firstLine="284"/>
        <w:rPr>
          <w:b/>
          <w:bCs/>
          <w:highlight w:val="green"/>
          <w:u w:val="single"/>
          <w:lang w:eastAsia="ja-JP"/>
        </w:rPr>
      </w:pPr>
      <w:bookmarkStart w:id="2" w:name="_Hlk151025519"/>
      <w:r>
        <w:rPr>
          <w:b/>
          <w:bCs/>
          <w:highlight w:val="green"/>
          <w:u w:val="single"/>
          <w:lang w:eastAsia="ja-JP"/>
        </w:rPr>
        <w:t xml:space="preserve">Online </w:t>
      </w:r>
      <w:r w:rsidR="00CD11B6" w:rsidRPr="00B744AA">
        <w:rPr>
          <w:b/>
          <w:bCs/>
          <w:highlight w:val="green"/>
          <w:u w:val="single"/>
          <w:lang w:eastAsia="ja-JP"/>
        </w:rPr>
        <w:t>Agreement:</w:t>
      </w:r>
    </w:p>
    <w:bookmarkEnd w:id="2"/>
    <w:p w14:paraId="5F5C0160" w14:textId="77777777" w:rsidR="00CD11B6" w:rsidRPr="000D2D2D" w:rsidRDefault="00CD11B6" w:rsidP="00CD11B6">
      <w:pPr>
        <w:pStyle w:val="aff6"/>
        <w:numPr>
          <w:ilvl w:val="0"/>
          <w:numId w:val="7"/>
        </w:numPr>
        <w:ind w:left="644" w:firstLineChars="0"/>
        <w:rPr>
          <w:highlight w:val="green"/>
          <w:lang w:eastAsia="ja-JP"/>
        </w:rPr>
      </w:pPr>
      <w:r w:rsidRPr="000D2D2D">
        <w:rPr>
          <w:highlight w:val="green"/>
          <w:lang w:eastAsia="ja-JP"/>
        </w:rPr>
        <w:t>RAN4 to define the timing advance adjustment accuracy requirement for NR NTN band above 10 GHz. The values for 60kHz and 120kHz UL SCSs are the same as those defined in Table 7.3A.2.2-1.</w:t>
      </w:r>
    </w:p>
    <w:p w14:paraId="4B679215" w14:textId="77777777" w:rsidR="00CD11B6" w:rsidRPr="003A5D22" w:rsidRDefault="00CD11B6">
      <w:pPr>
        <w:rPr>
          <w:lang w:eastAsia="ja-JP"/>
        </w:rPr>
      </w:pPr>
    </w:p>
    <w:p w14:paraId="32A9962B" w14:textId="77777777" w:rsidR="006756B4" w:rsidRDefault="006756B4" w:rsidP="006756B4">
      <w:pPr>
        <w:outlineLvl w:val="2"/>
        <w:rPr>
          <w:b/>
          <w:u w:val="single"/>
        </w:rPr>
      </w:pPr>
      <w:r>
        <w:rPr>
          <w:b/>
          <w:u w:val="single"/>
          <w:lang w:eastAsia="ko-KR"/>
        </w:rPr>
        <w:t>Issue 1-9: UL timer accuracy requirements</w:t>
      </w:r>
    </w:p>
    <w:p w14:paraId="783795CF" w14:textId="08D0DEE4" w:rsidR="00F86735" w:rsidRPr="00B744AA" w:rsidRDefault="000D2D2D" w:rsidP="00F86735">
      <w:pPr>
        <w:spacing w:after="120" w:line="252" w:lineRule="auto"/>
        <w:ind w:firstLine="284"/>
        <w:rPr>
          <w:b/>
          <w:bCs/>
          <w:highlight w:val="green"/>
          <w:u w:val="single"/>
          <w:lang w:eastAsia="ja-JP"/>
        </w:rPr>
      </w:pPr>
      <w:r>
        <w:rPr>
          <w:b/>
          <w:bCs/>
          <w:highlight w:val="green"/>
          <w:u w:val="single"/>
          <w:lang w:eastAsia="ja-JP"/>
        </w:rPr>
        <w:t xml:space="preserve">Online </w:t>
      </w:r>
      <w:r w:rsidR="00F86735" w:rsidRPr="00B744AA">
        <w:rPr>
          <w:b/>
          <w:bCs/>
          <w:highlight w:val="green"/>
          <w:u w:val="single"/>
          <w:lang w:eastAsia="ja-JP"/>
        </w:rPr>
        <w:t>Agreement:</w:t>
      </w:r>
    </w:p>
    <w:p w14:paraId="471A0EC1" w14:textId="77777777" w:rsidR="00F86735" w:rsidRPr="000D2D2D" w:rsidRDefault="00F86735" w:rsidP="00F86735">
      <w:pPr>
        <w:pStyle w:val="aff6"/>
        <w:numPr>
          <w:ilvl w:val="0"/>
          <w:numId w:val="7"/>
        </w:numPr>
        <w:ind w:left="644" w:firstLineChars="0"/>
        <w:rPr>
          <w:highlight w:val="green"/>
          <w:lang w:eastAsia="ja-JP"/>
        </w:rPr>
      </w:pPr>
      <w:r w:rsidRPr="000D2D2D">
        <w:rPr>
          <w:highlight w:val="green"/>
          <w:lang w:eastAsia="ja-JP"/>
        </w:rPr>
        <w:t>RAN4 to define the UL timer accuracy requirements for NR NTN band above 10 GHz. The values are the same as those defined in Table 7.2C.2-1.</w:t>
      </w:r>
    </w:p>
    <w:p w14:paraId="456020F1" w14:textId="77777777" w:rsidR="003A2D39" w:rsidRPr="003A5D22" w:rsidRDefault="003A2D39">
      <w:pPr>
        <w:rPr>
          <w:lang w:eastAsia="ja-JP"/>
        </w:rPr>
      </w:pPr>
    </w:p>
    <w:p w14:paraId="2F88BB66" w14:textId="77777777" w:rsidR="00CD2C44" w:rsidRDefault="00CD2C44" w:rsidP="00CD2C44">
      <w:pPr>
        <w:outlineLvl w:val="2"/>
        <w:rPr>
          <w:b/>
          <w:u w:val="single"/>
        </w:rPr>
      </w:pPr>
      <w:r>
        <w:rPr>
          <w:b/>
          <w:u w:val="single"/>
          <w:lang w:eastAsia="ko-KR"/>
        </w:rPr>
        <w:t>Issue 1-10: Gradual timing adjustment requirements</w:t>
      </w:r>
    </w:p>
    <w:p w14:paraId="7DF89446" w14:textId="7D19ACCB" w:rsidR="00761CDD" w:rsidRPr="00B744AA" w:rsidRDefault="000D2D2D" w:rsidP="00761CDD">
      <w:pPr>
        <w:spacing w:after="120" w:line="252" w:lineRule="auto"/>
        <w:ind w:firstLine="284"/>
        <w:rPr>
          <w:b/>
          <w:bCs/>
          <w:highlight w:val="green"/>
          <w:u w:val="single"/>
          <w:lang w:eastAsia="ja-JP"/>
        </w:rPr>
      </w:pPr>
      <w:r>
        <w:rPr>
          <w:b/>
          <w:bCs/>
          <w:highlight w:val="green"/>
          <w:u w:val="single"/>
          <w:lang w:eastAsia="ja-JP"/>
        </w:rPr>
        <w:t xml:space="preserve">Online </w:t>
      </w:r>
      <w:r w:rsidR="00761CDD" w:rsidRPr="00B744AA">
        <w:rPr>
          <w:b/>
          <w:bCs/>
          <w:highlight w:val="green"/>
          <w:u w:val="single"/>
          <w:lang w:eastAsia="ja-JP"/>
        </w:rPr>
        <w:t>Agreement:</w:t>
      </w:r>
    </w:p>
    <w:p w14:paraId="67B8F2F3" w14:textId="77777777" w:rsidR="00761CDD" w:rsidRPr="000D2D2D" w:rsidRDefault="00761CDD" w:rsidP="00761CDD">
      <w:pPr>
        <w:pStyle w:val="aff6"/>
        <w:numPr>
          <w:ilvl w:val="0"/>
          <w:numId w:val="7"/>
        </w:numPr>
        <w:ind w:left="644" w:firstLineChars="0"/>
        <w:rPr>
          <w:highlight w:val="green"/>
          <w:lang w:eastAsia="ja-JP"/>
        </w:rPr>
      </w:pPr>
      <w:r w:rsidRPr="000D2D2D">
        <w:rPr>
          <w:highlight w:val="green"/>
          <w:lang w:eastAsia="ja-JP"/>
        </w:rPr>
        <w:t>RAN4 to define the gradual timing adjustment requirements for NR NTN band above 10 GHz. The values are the same as those defined in Table 7.1.2.1-1.</w:t>
      </w:r>
    </w:p>
    <w:p w14:paraId="267F1328" w14:textId="77777777" w:rsidR="003A2D39" w:rsidRDefault="003A2D39">
      <w:pPr>
        <w:rPr>
          <w:lang w:eastAsia="ja-JP"/>
        </w:rPr>
      </w:pPr>
    </w:p>
    <w:p w14:paraId="3183961C" w14:textId="77777777" w:rsidR="00AC2967" w:rsidRDefault="00AC2967" w:rsidP="00AC2967">
      <w:pPr>
        <w:outlineLvl w:val="2"/>
        <w:rPr>
          <w:b/>
          <w:u w:val="single"/>
        </w:rPr>
      </w:pPr>
      <w:r>
        <w:rPr>
          <w:b/>
          <w:u w:val="single"/>
          <w:lang w:eastAsia="ko-KR"/>
        </w:rPr>
        <w:t>Issue 1-11: Additional enhancements</w:t>
      </w:r>
    </w:p>
    <w:p w14:paraId="5E83EEE2" w14:textId="78616303" w:rsidR="003A32BB" w:rsidRPr="003A5D22" w:rsidRDefault="00271324" w:rsidP="003A32BB">
      <w:pPr>
        <w:spacing w:after="120" w:line="252" w:lineRule="auto"/>
        <w:ind w:firstLine="284"/>
        <w:rPr>
          <w:b/>
          <w:bCs/>
          <w:u w:val="single"/>
          <w:lang w:eastAsia="ja-JP"/>
        </w:rPr>
      </w:pPr>
      <w:r w:rsidRPr="00271324">
        <w:rPr>
          <w:b/>
          <w:bCs/>
          <w:highlight w:val="yellow"/>
          <w:u w:val="single"/>
          <w:lang w:eastAsia="ja-JP"/>
        </w:rPr>
        <w:t>FFS:</w:t>
      </w:r>
    </w:p>
    <w:p w14:paraId="5A479C08" w14:textId="4B206905" w:rsidR="00271324" w:rsidRDefault="00271324" w:rsidP="00271324">
      <w:pPr>
        <w:pStyle w:val="aff6"/>
        <w:numPr>
          <w:ilvl w:val="0"/>
          <w:numId w:val="7"/>
        </w:numPr>
        <w:ind w:left="644" w:firstLineChars="0"/>
        <w:rPr>
          <w:color w:val="0070C0"/>
          <w:lang w:eastAsia="ja-JP"/>
        </w:rPr>
      </w:pPr>
      <w:r>
        <w:rPr>
          <w:color w:val="0070C0"/>
          <w:lang w:eastAsia="ja-JP"/>
        </w:rPr>
        <w:t>Ask RAN1 to introduce a mechanism to allow the NW to inform the UE that the UE pre compensation is below the required level. UEs in this situation shall not be capable of transmitting, until they fix their time pre-compensation.</w:t>
      </w:r>
    </w:p>
    <w:p w14:paraId="0839D2D3" w14:textId="3569B344" w:rsidR="00271324" w:rsidRDefault="00271324" w:rsidP="00271324">
      <w:pPr>
        <w:pStyle w:val="aff6"/>
        <w:numPr>
          <w:ilvl w:val="0"/>
          <w:numId w:val="7"/>
        </w:numPr>
        <w:ind w:left="644" w:firstLineChars="0"/>
        <w:rPr>
          <w:color w:val="0070C0"/>
          <w:lang w:eastAsia="ja-JP"/>
        </w:rPr>
      </w:pPr>
      <w:r>
        <w:rPr>
          <w:color w:val="0070C0"/>
          <w:lang w:eastAsia="ja-JP"/>
        </w:rPr>
        <w:t>If the UE updates its GNSS position, and difference between the TA calculated using UE new and old positions is above the UL Transmit Timing inaccuracy, UE shall perform a new RACH.</w:t>
      </w:r>
    </w:p>
    <w:p w14:paraId="1F0E12C8" w14:textId="77777777" w:rsidR="00AC2967" w:rsidRDefault="00AC2967">
      <w:pPr>
        <w:rPr>
          <w:lang w:eastAsia="ja-JP"/>
        </w:rPr>
      </w:pPr>
    </w:p>
    <w:p w14:paraId="7EE102D5" w14:textId="77777777" w:rsidR="00CE59E6" w:rsidRDefault="00CE59E6" w:rsidP="00CE59E6">
      <w:pPr>
        <w:outlineLvl w:val="2"/>
        <w:rPr>
          <w:b/>
          <w:u w:val="single"/>
        </w:rPr>
      </w:pPr>
      <w:r>
        <w:rPr>
          <w:b/>
          <w:u w:val="single"/>
          <w:lang w:eastAsia="ko-KR"/>
        </w:rPr>
        <w:t>Issue 1-12: Applicability of UL timing requirements for PUSCH DMRS bundling</w:t>
      </w:r>
    </w:p>
    <w:p w14:paraId="65266766" w14:textId="77777777" w:rsidR="00271324" w:rsidRPr="003A5D22" w:rsidRDefault="00271324" w:rsidP="00271324">
      <w:pPr>
        <w:spacing w:after="120" w:line="252" w:lineRule="auto"/>
        <w:ind w:firstLine="284"/>
        <w:rPr>
          <w:b/>
          <w:bCs/>
          <w:u w:val="single"/>
          <w:lang w:eastAsia="ja-JP"/>
        </w:rPr>
      </w:pPr>
      <w:r w:rsidRPr="00271324">
        <w:rPr>
          <w:b/>
          <w:bCs/>
          <w:highlight w:val="yellow"/>
          <w:u w:val="single"/>
          <w:lang w:eastAsia="ja-JP"/>
        </w:rPr>
        <w:t>FFS:</w:t>
      </w:r>
    </w:p>
    <w:p w14:paraId="3ECD3C63" w14:textId="567BE77E" w:rsidR="00042BD0" w:rsidRDefault="00042BD0" w:rsidP="00042BD0">
      <w:pPr>
        <w:pStyle w:val="aff6"/>
        <w:numPr>
          <w:ilvl w:val="0"/>
          <w:numId w:val="7"/>
        </w:numPr>
        <w:ind w:left="644" w:firstLineChars="0"/>
        <w:rPr>
          <w:color w:val="0070C0"/>
          <w:lang w:eastAsia="ja-JP"/>
        </w:rPr>
      </w:pPr>
      <w:r w:rsidRPr="00084724">
        <w:rPr>
          <w:color w:val="0070C0"/>
          <w:lang w:eastAsia="ja-JP"/>
        </w:rPr>
        <w:t xml:space="preserve">For NTN-specific PUSCH DMRS bundling, update the applicability of the timing requirements such that the requirements apply only for the first </w:t>
      </w:r>
      <w:r>
        <w:rPr>
          <w:color w:val="0070C0"/>
          <w:lang w:eastAsia="ja-JP"/>
        </w:rPr>
        <w:t>slot</w:t>
      </w:r>
      <w:r w:rsidRPr="00084724">
        <w:rPr>
          <w:color w:val="0070C0"/>
          <w:lang w:eastAsia="ja-JP"/>
        </w:rPr>
        <w:t xml:space="preserve"> </w:t>
      </w:r>
      <w:r>
        <w:rPr>
          <w:color w:val="0070C0"/>
          <w:lang w:eastAsia="ja-JP"/>
        </w:rPr>
        <w:t>within</w:t>
      </w:r>
      <w:r w:rsidRPr="00084724">
        <w:rPr>
          <w:color w:val="0070C0"/>
          <w:lang w:eastAsia="ja-JP"/>
        </w:rPr>
        <w:t xml:space="preserve"> the TDW</w:t>
      </w:r>
      <w:r>
        <w:rPr>
          <w:color w:val="0070C0"/>
          <w:lang w:eastAsia="ja-JP"/>
        </w:rPr>
        <w:t>.</w:t>
      </w:r>
    </w:p>
    <w:p w14:paraId="7E82E6E6" w14:textId="77777777" w:rsidR="00CE59E6" w:rsidRPr="003A5D22" w:rsidRDefault="00CE59E6">
      <w:pPr>
        <w:rPr>
          <w:lang w:eastAsia="ja-JP"/>
        </w:rPr>
      </w:pPr>
    </w:p>
    <w:p w14:paraId="740EB8A0" w14:textId="77777777" w:rsidR="003A2D39" w:rsidRPr="003A5D22" w:rsidRDefault="007B58BD">
      <w:pPr>
        <w:pStyle w:val="1"/>
        <w:rPr>
          <w:lang w:val="en-US" w:eastAsia="ja-JP"/>
        </w:rPr>
      </w:pPr>
      <w:r w:rsidRPr="003A5D22">
        <w:rPr>
          <w:lang w:val="en-US" w:eastAsia="ja-JP"/>
        </w:rPr>
        <w:lastRenderedPageBreak/>
        <w:t>Topic #2: RRM requirements in bands above 10 GHz</w:t>
      </w:r>
    </w:p>
    <w:p w14:paraId="2D3D7D88" w14:textId="77777777" w:rsidR="00A95646" w:rsidRDefault="00A95646" w:rsidP="00A95646">
      <w:pPr>
        <w:outlineLvl w:val="2"/>
        <w:rPr>
          <w:b/>
          <w:u w:val="single"/>
          <w:lang w:eastAsia="ko-KR"/>
        </w:rPr>
      </w:pPr>
      <w:r>
        <w:rPr>
          <w:b/>
          <w:u w:val="single"/>
          <w:lang w:eastAsia="ko-KR"/>
        </w:rPr>
        <w:t>Issue 2-1: RRC Idle and Inactive mobility</w:t>
      </w:r>
    </w:p>
    <w:p w14:paraId="6A30B2F9" w14:textId="6DB888D2" w:rsidR="007A2C93" w:rsidRPr="00B744AA" w:rsidRDefault="000D2D2D" w:rsidP="007A2C93">
      <w:pPr>
        <w:spacing w:after="120" w:line="252" w:lineRule="auto"/>
        <w:ind w:firstLine="284"/>
        <w:rPr>
          <w:b/>
          <w:bCs/>
          <w:highlight w:val="green"/>
          <w:u w:val="single"/>
          <w:lang w:eastAsia="ja-JP"/>
        </w:rPr>
      </w:pPr>
      <w:r>
        <w:rPr>
          <w:b/>
          <w:bCs/>
          <w:highlight w:val="green"/>
          <w:u w:val="single"/>
          <w:lang w:eastAsia="ja-JP"/>
        </w:rPr>
        <w:t xml:space="preserve">Online </w:t>
      </w:r>
      <w:r w:rsidR="007A2C93" w:rsidRPr="00B744AA">
        <w:rPr>
          <w:b/>
          <w:bCs/>
          <w:highlight w:val="green"/>
          <w:u w:val="single"/>
          <w:lang w:eastAsia="ja-JP"/>
        </w:rPr>
        <w:t>Agreement:</w:t>
      </w:r>
    </w:p>
    <w:p w14:paraId="20AA27DB" w14:textId="77777777" w:rsidR="005B70A3" w:rsidRPr="000D2D2D" w:rsidRDefault="005B70A3" w:rsidP="005B70A3">
      <w:pPr>
        <w:pStyle w:val="aff6"/>
        <w:numPr>
          <w:ilvl w:val="0"/>
          <w:numId w:val="7"/>
        </w:numPr>
        <w:ind w:left="644" w:firstLineChars="0"/>
        <w:rPr>
          <w:highlight w:val="green"/>
          <w:lang w:eastAsia="ja-JP"/>
        </w:rPr>
      </w:pPr>
      <w:r w:rsidRPr="000D2D2D">
        <w:rPr>
          <w:highlight w:val="green"/>
          <w:lang w:eastAsia="ja-JP"/>
        </w:rPr>
        <w:t>RAN4 not to define RRC Idle and Inactive mobility requirements for inter-sat scenario for Type 1 UE.</w:t>
      </w:r>
    </w:p>
    <w:p w14:paraId="761F11C4" w14:textId="77777777" w:rsidR="003A2D39" w:rsidRPr="003A5D22" w:rsidRDefault="003A2D39">
      <w:pPr>
        <w:rPr>
          <w:lang w:eastAsia="ja-JP"/>
        </w:rPr>
      </w:pPr>
    </w:p>
    <w:p w14:paraId="5AE0ABD6" w14:textId="77777777" w:rsidR="000250F9" w:rsidRDefault="000250F9" w:rsidP="000250F9">
      <w:pPr>
        <w:outlineLvl w:val="2"/>
        <w:rPr>
          <w:b/>
          <w:u w:val="single"/>
          <w:lang w:eastAsia="ko-KR"/>
        </w:rPr>
      </w:pPr>
      <w:r>
        <w:rPr>
          <w:b/>
          <w:u w:val="single"/>
          <w:lang w:eastAsia="ko-KR"/>
        </w:rPr>
        <w:t>Issue 2-3: RLM</w:t>
      </w:r>
    </w:p>
    <w:p w14:paraId="2A30A1DC" w14:textId="77777777" w:rsidR="00037384" w:rsidRPr="00DB01F9" w:rsidRDefault="00037384" w:rsidP="00037384">
      <w:pPr>
        <w:spacing w:after="120" w:line="252" w:lineRule="auto"/>
        <w:ind w:firstLine="284"/>
        <w:rPr>
          <w:b/>
          <w:bCs/>
          <w:highlight w:val="green"/>
          <w:u w:val="single"/>
          <w:lang w:eastAsia="ja-JP"/>
        </w:rPr>
      </w:pPr>
      <w:r w:rsidRPr="00DB01F9">
        <w:rPr>
          <w:b/>
          <w:bCs/>
          <w:highlight w:val="green"/>
          <w:u w:val="single"/>
          <w:lang w:eastAsia="ja-JP"/>
        </w:rPr>
        <w:t>Agreement:</w:t>
      </w:r>
    </w:p>
    <w:p w14:paraId="1226D698" w14:textId="5287B1C7" w:rsidR="003A2D39" w:rsidRPr="00AF218B" w:rsidRDefault="00AF218B" w:rsidP="00AF218B">
      <w:pPr>
        <w:pStyle w:val="aff6"/>
        <w:numPr>
          <w:ilvl w:val="0"/>
          <w:numId w:val="6"/>
        </w:numPr>
        <w:ind w:firstLineChars="0"/>
        <w:rPr>
          <w:iCs/>
          <w:highlight w:val="green"/>
          <w:lang w:eastAsia="zh-CN"/>
        </w:rPr>
      </w:pPr>
      <w:r w:rsidRPr="00AF218B">
        <w:rPr>
          <w:iCs/>
          <w:highlight w:val="green"/>
          <w:lang w:eastAsia="zh-CN"/>
        </w:rPr>
        <w:t>Lmax = 64 and NRLM = 8; for both Type 1 and Type 2 UEs</w:t>
      </w:r>
    </w:p>
    <w:p w14:paraId="2B30D117" w14:textId="77777777" w:rsidR="00AF218B" w:rsidRDefault="00AF218B">
      <w:pPr>
        <w:rPr>
          <w:lang w:eastAsia="ja-JP"/>
        </w:rPr>
      </w:pPr>
    </w:p>
    <w:p w14:paraId="7C419C2D" w14:textId="77777777" w:rsidR="00EB5EAF" w:rsidRDefault="00EB5EAF" w:rsidP="00EB5EAF">
      <w:pPr>
        <w:outlineLvl w:val="2"/>
        <w:rPr>
          <w:b/>
          <w:u w:val="single"/>
          <w:lang w:eastAsia="ko-KR"/>
        </w:rPr>
      </w:pPr>
      <w:r>
        <w:rPr>
          <w:b/>
          <w:u w:val="single"/>
          <w:lang w:eastAsia="ko-KR"/>
        </w:rPr>
        <w:t>Issue 2-4: RRC Re-establishment</w:t>
      </w:r>
    </w:p>
    <w:p w14:paraId="267ADCBF" w14:textId="77777777" w:rsidR="002B72DE" w:rsidRPr="00DB01F9" w:rsidRDefault="002B72DE" w:rsidP="002B72DE">
      <w:pPr>
        <w:spacing w:after="120" w:line="252" w:lineRule="auto"/>
        <w:ind w:firstLine="284"/>
        <w:rPr>
          <w:b/>
          <w:bCs/>
          <w:highlight w:val="green"/>
          <w:u w:val="single"/>
          <w:lang w:eastAsia="ja-JP"/>
        </w:rPr>
      </w:pPr>
      <w:r w:rsidRPr="00DB01F9">
        <w:rPr>
          <w:b/>
          <w:bCs/>
          <w:highlight w:val="green"/>
          <w:u w:val="single"/>
          <w:lang w:eastAsia="ja-JP"/>
        </w:rPr>
        <w:t>Agreement:</w:t>
      </w:r>
    </w:p>
    <w:p w14:paraId="1CBFC282" w14:textId="6BA35085" w:rsidR="00DE7587" w:rsidRPr="00DE7587" w:rsidRDefault="00DE7587" w:rsidP="00DE7587">
      <w:pPr>
        <w:pStyle w:val="aff6"/>
        <w:numPr>
          <w:ilvl w:val="0"/>
          <w:numId w:val="6"/>
        </w:numPr>
        <w:ind w:firstLineChars="0"/>
        <w:rPr>
          <w:iCs/>
          <w:highlight w:val="green"/>
          <w:lang w:eastAsia="zh-CN"/>
        </w:rPr>
      </w:pPr>
      <w:r w:rsidRPr="00DE7587">
        <w:rPr>
          <w:iCs/>
          <w:highlight w:val="green"/>
          <w:lang w:eastAsia="zh-CN"/>
        </w:rPr>
        <w:t>For type 1 UE</w:t>
      </w:r>
    </w:p>
    <w:p w14:paraId="0395B0A6" w14:textId="1DA9B22B" w:rsidR="00DE7587" w:rsidRPr="00DE7587" w:rsidRDefault="00DE7587" w:rsidP="00606260">
      <w:pPr>
        <w:pStyle w:val="aff6"/>
        <w:numPr>
          <w:ilvl w:val="1"/>
          <w:numId w:val="6"/>
        </w:numPr>
        <w:ind w:firstLineChars="0"/>
        <w:rPr>
          <w:iCs/>
          <w:highlight w:val="green"/>
          <w:lang w:eastAsia="zh-CN"/>
        </w:rPr>
      </w:pPr>
      <w:r w:rsidRPr="00DE7587">
        <w:rPr>
          <w:iCs/>
          <w:highlight w:val="green"/>
          <w:lang w:eastAsia="zh-CN"/>
        </w:rPr>
        <w:t>Inter-satellite RRC re-establishment: No RRC re-establishment requirements</w:t>
      </w:r>
    </w:p>
    <w:p w14:paraId="20A6855B" w14:textId="2B23ACFE" w:rsidR="00DE7587" w:rsidRPr="00DE7587" w:rsidRDefault="00DE7587" w:rsidP="00DE7587">
      <w:pPr>
        <w:pStyle w:val="aff6"/>
        <w:numPr>
          <w:ilvl w:val="0"/>
          <w:numId w:val="6"/>
        </w:numPr>
        <w:ind w:firstLineChars="0"/>
        <w:rPr>
          <w:iCs/>
          <w:highlight w:val="green"/>
          <w:lang w:eastAsia="zh-CN"/>
        </w:rPr>
      </w:pPr>
      <w:r w:rsidRPr="00DE7587">
        <w:rPr>
          <w:iCs/>
          <w:highlight w:val="green"/>
          <w:lang w:eastAsia="zh-CN"/>
        </w:rPr>
        <w:t xml:space="preserve">For type 1 UE: </w:t>
      </w:r>
    </w:p>
    <w:p w14:paraId="2F56BE9D" w14:textId="14C2F2C7" w:rsidR="00DE7587" w:rsidRPr="00DE7587" w:rsidRDefault="00DE7587" w:rsidP="00A67184">
      <w:pPr>
        <w:pStyle w:val="aff6"/>
        <w:numPr>
          <w:ilvl w:val="1"/>
          <w:numId w:val="6"/>
        </w:numPr>
        <w:ind w:firstLineChars="0"/>
        <w:rPr>
          <w:iCs/>
          <w:highlight w:val="green"/>
          <w:lang w:eastAsia="zh-CN"/>
        </w:rPr>
      </w:pPr>
      <w:r w:rsidRPr="00DE7587">
        <w:rPr>
          <w:iCs/>
          <w:highlight w:val="green"/>
          <w:lang w:eastAsia="zh-CN"/>
        </w:rPr>
        <w:t>Intra-satellite RRC re-establishment: Define RRC re-establishment requirement, and the requirement is the same as the existing FR1 NTN requirements (6.2C.1). And the requirement applies when the UE is not configured with inter-satellite measurement.</w:t>
      </w:r>
    </w:p>
    <w:p w14:paraId="2DDB5C9C" w14:textId="13D20AB0" w:rsidR="00DE7587" w:rsidRPr="00DE7587" w:rsidRDefault="00DE7587" w:rsidP="00A67184">
      <w:pPr>
        <w:pStyle w:val="aff6"/>
        <w:numPr>
          <w:ilvl w:val="1"/>
          <w:numId w:val="6"/>
        </w:numPr>
        <w:ind w:firstLineChars="0"/>
        <w:rPr>
          <w:iCs/>
          <w:highlight w:val="green"/>
          <w:lang w:eastAsia="zh-CN"/>
        </w:rPr>
      </w:pPr>
      <w:r w:rsidRPr="00DE7587">
        <w:rPr>
          <w:iCs/>
          <w:highlight w:val="green"/>
          <w:lang w:eastAsia="zh-CN"/>
        </w:rPr>
        <w:t xml:space="preserve">FFS whether exception case need to be considered </w:t>
      </w:r>
    </w:p>
    <w:p w14:paraId="537CA2C3" w14:textId="5B24C3EC" w:rsidR="00DE7587" w:rsidRPr="00DE7587" w:rsidRDefault="00DE7587" w:rsidP="00DE7587">
      <w:pPr>
        <w:pStyle w:val="aff6"/>
        <w:numPr>
          <w:ilvl w:val="0"/>
          <w:numId w:val="6"/>
        </w:numPr>
        <w:ind w:firstLineChars="0"/>
        <w:rPr>
          <w:iCs/>
          <w:highlight w:val="green"/>
          <w:lang w:eastAsia="zh-CN"/>
        </w:rPr>
      </w:pPr>
      <w:r w:rsidRPr="00DE7587">
        <w:rPr>
          <w:iCs/>
          <w:highlight w:val="green"/>
          <w:lang w:eastAsia="zh-CN"/>
        </w:rPr>
        <w:t>For type 2 UE</w:t>
      </w:r>
    </w:p>
    <w:p w14:paraId="6F7D07BA" w14:textId="55FDDF8E" w:rsidR="00DE7587" w:rsidRPr="00DE7587" w:rsidRDefault="00DE7587" w:rsidP="00C532AD">
      <w:pPr>
        <w:pStyle w:val="aff6"/>
        <w:numPr>
          <w:ilvl w:val="1"/>
          <w:numId w:val="6"/>
        </w:numPr>
        <w:ind w:firstLineChars="0"/>
        <w:rPr>
          <w:iCs/>
          <w:highlight w:val="green"/>
          <w:lang w:eastAsia="zh-CN"/>
        </w:rPr>
      </w:pPr>
      <w:r w:rsidRPr="00DE7587">
        <w:rPr>
          <w:iCs/>
          <w:highlight w:val="green"/>
          <w:lang w:eastAsia="zh-CN"/>
        </w:rPr>
        <w:t>Intra-satellite RRC re-establishment</w:t>
      </w:r>
    </w:p>
    <w:p w14:paraId="2A9E5233" w14:textId="5AEFF4CD" w:rsidR="00DE7587" w:rsidRPr="00DE7587" w:rsidRDefault="00DE7587" w:rsidP="00C532AD">
      <w:pPr>
        <w:pStyle w:val="aff6"/>
        <w:numPr>
          <w:ilvl w:val="2"/>
          <w:numId w:val="6"/>
        </w:numPr>
        <w:ind w:firstLineChars="0"/>
        <w:rPr>
          <w:iCs/>
          <w:highlight w:val="green"/>
          <w:lang w:eastAsia="zh-CN"/>
        </w:rPr>
      </w:pPr>
      <w:r w:rsidRPr="00DE7587">
        <w:rPr>
          <w:iCs/>
          <w:highlight w:val="green"/>
          <w:lang w:eastAsia="zh-CN"/>
        </w:rPr>
        <w:t>Define RRC re-establishment requirement, and the requirement is the same as the existing FR1 NTN requirements (6.2C.1). And the requirement applies when the UE is not configured with inter-satellite measurement.</w:t>
      </w:r>
    </w:p>
    <w:p w14:paraId="16C42A19" w14:textId="0EAFC3DF" w:rsidR="00DE7587" w:rsidRPr="00DE7587" w:rsidRDefault="00DE7587" w:rsidP="00BF3DA7">
      <w:pPr>
        <w:pStyle w:val="aff6"/>
        <w:numPr>
          <w:ilvl w:val="2"/>
          <w:numId w:val="6"/>
        </w:numPr>
        <w:ind w:firstLineChars="0"/>
        <w:rPr>
          <w:iCs/>
          <w:highlight w:val="green"/>
          <w:lang w:eastAsia="zh-CN"/>
        </w:rPr>
      </w:pPr>
      <w:r w:rsidRPr="00DE7587">
        <w:rPr>
          <w:iCs/>
          <w:highlight w:val="green"/>
          <w:lang w:eastAsia="zh-CN"/>
        </w:rPr>
        <w:t xml:space="preserve">FFS whether exception case need to be considered </w:t>
      </w:r>
    </w:p>
    <w:p w14:paraId="7E8FC410" w14:textId="1B8ACB3D" w:rsidR="00DE7587" w:rsidRPr="00DE7587" w:rsidRDefault="00DE7587" w:rsidP="00603E99">
      <w:pPr>
        <w:pStyle w:val="aff6"/>
        <w:numPr>
          <w:ilvl w:val="1"/>
          <w:numId w:val="6"/>
        </w:numPr>
        <w:ind w:firstLineChars="0"/>
        <w:rPr>
          <w:iCs/>
          <w:highlight w:val="green"/>
          <w:lang w:eastAsia="zh-CN"/>
        </w:rPr>
      </w:pPr>
      <w:r w:rsidRPr="00DE7587">
        <w:rPr>
          <w:iCs/>
          <w:highlight w:val="green"/>
          <w:lang w:eastAsia="zh-CN"/>
        </w:rPr>
        <w:t>Inter-satellite RRC re-establishment</w:t>
      </w:r>
    </w:p>
    <w:p w14:paraId="14BB6625" w14:textId="406E9381" w:rsidR="000250F9" w:rsidRPr="00DE7587" w:rsidRDefault="00DE7587" w:rsidP="00BF3DA7">
      <w:pPr>
        <w:pStyle w:val="aff6"/>
        <w:numPr>
          <w:ilvl w:val="2"/>
          <w:numId w:val="6"/>
        </w:numPr>
        <w:ind w:firstLineChars="0"/>
        <w:rPr>
          <w:iCs/>
          <w:highlight w:val="green"/>
          <w:lang w:eastAsia="zh-CN"/>
        </w:rPr>
      </w:pPr>
      <w:r w:rsidRPr="00DE7587">
        <w:rPr>
          <w:iCs/>
          <w:highlight w:val="green"/>
          <w:lang w:eastAsia="zh-CN"/>
        </w:rPr>
        <w:t>No RRC re-establishment requirements</w:t>
      </w:r>
    </w:p>
    <w:p w14:paraId="1663B4BE" w14:textId="77777777" w:rsidR="00FB552E" w:rsidRDefault="00FB552E" w:rsidP="00FB552E">
      <w:pPr>
        <w:outlineLvl w:val="2"/>
        <w:rPr>
          <w:b/>
          <w:u w:val="single"/>
          <w:lang w:eastAsia="ko-KR"/>
        </w:rPr>
      </w:pPr>
      <w:r>
        <w:rPr>
          <w:b/>
          <w:u w:val="single"/>
          <w:lang w:eastAsia="ko-KR"/>
        </w:rPr>
        <w:t>Issue 2-5: L3 measurements</w:t>
      </w:r>
    </w:p>
    <w:p w14:paraId="4FC7C8B8" w14:textId="77777777" w:rsidR="002A2196" w:rsidRPr="00D068DA" w:rsidRDefault="002A2196" w:rsidP="002A2196">
      <w:pPr>
        <w:spacing w:after="120" w:line="252" w:lineRule="auto"/>
        <w:ind w:firstLine="284"/>
        <w:rPr>
          <w:b/>
          <w:bCs/>
          <w:highlight w:val="green"/>
          <w:u w:val="single"/>
          <w:lang w:eastAsia="ja-JP"/>
        </w:rPr>
      </w:pPr>
      <w:r w:rsidRPr="00D068DA">
        <w:rPr>
          <w:b/>
          <w:bCs/>
          <w:highlight w:val="green"/>
          <w:u w:val="single"/>
          <w:lang w:eastAsia="ja-JP"/>
        </w:rPr>
        <w:t>Agreement:</w:t>
      </w:r>
    </w:p>
    <w:p w14:paraId="480661E1" w14:textId="77777777" w:rsidR="002533FE" w:rsidRPr="00D068DA" w:rsidRDefault="002533FE" w:rsidP="002533FE">
      <w:pPr>
        <w:pStyle w:val="aff6"/>
        <w:numPr>
          <w:ilvl w:val="0"/>
          <w:numId w:val="6"/>
        </w:numPr>
        <w:ind w:firstLineChars="0"/>
        <w:rPr>
          <w:iCs/>
          <w:highlight w:val="green"/>
          <w:lang w:eastAsia="zh-CN"/>
        </w:rPr>
      </w:pPr>
      <w:r w:rsidRPr="00D068DA">
        <w:rPr>
          <w:iCs/>
          <w:highlight w:val="green"/>
          <w:lang w:eastAsia="zh-CN"/>
        </w:rPr>
        <w:t>For intra-frequency intra-satellite measurements, a UE shall be capable of performing SS-RSRP, SS-RSRQ, SS-SINR measurements for at least:</w:t>
      </w:r>
    </w:p>
    <w:p w14:paraId="37E5D279" w14:textId="77777777" w:rsidR="002533FE" w:rsidRPr="00D068DA" w:rsidRDefault="002533FE" w:rsidP="00D068DA">
      <w:pPr>
        <w:pStyle w:val="aff6"/>
        <w:numPr>
          <w:ilvl w:val="1"/>
          <w:numId w:val="6"/>
        </w:numPr>
        <w:ind w:firstLineChars="0"/>
        <w:rPr>
          <w:iCs/>
          <w:highlight w:val="green"/>
          <w:lang w:eastAsia="zh-CN"/>
        </w:rPr>
      </w:pPr>
      <w:r w:rsidRPr="00D068DA">
        <w:rPr>
          <w:iCs/>
          <w:highlight w:val="green"/>
          <w:lang w:eastAsia="zh-CN"/>
        </w:rPr>
        <w:t>8 identified cells, and 1 SSB per identified Cell</w:t>
      </w:r>
    </w:p>
    <w:p w14:paraId="06C84EB7" w14:textId="77777777" w:rsidR="002533FE" w:rsidRPr="00D068DA" w:rsidRDefault="002533FE" w:rsidP="002533FE">
      <w:pPr>
        <w:pStyle w:val="aff6"/>
        <w:numPr>
          <w:ilvl w:val="0"/>
          <w:numId w:val="6"/>
        </w:numPr>
        <w:ind w:firstLineChars="0"/>
        <w:rPr>
          <w:iCs/>
          <w:highlight w:val="green"/>
          <w:lang w:eastAsia="zh-CN"/>
        </w:rPr>
      </w:pPr>
      <w:r w:rsidRPr="00D068DA">
        <w:rPr>
          <w:iCs/>
          <w:highlight w:val="green"/>
          <w:lang w:eastAsia="zh-CN"/>
        </w:rPr>
        <w:t>For inter-frequency intra-satellite measurements, a UE shall be capable of performing SS-RSRP, SS-RSRQ, SS-SINR measurements for at least:</w:t>
      </w:r>
    </w:p>
    <w:p w14:paraId="3E6C28C4" w14:textId="4D808564" w:rsidR="002A2196" w:rsidRPr="00D068DA" w:rsidRDefault="002533FE" w:rsidP="00D068DA">
      <w:pPr>
        <w:pStyle w:val="aff6"/>
        <w:numPr>
          <w:ilvl w:val="1"/>
          <w:numId w:val="6"/>
        </w:numPr>
        <w:ind w:firstLineChars="0"/>
        <w:rPr>
          <w:iCs/>
          <w:highlight w:val="green"/>
          <w:lang w:eastAsia="zh-CN"/>
        </w:rPr>
      </w:pPr>
      <w:r w:rsidRPr="00D068DA">
        <w:rPr>
          <w:iCs/>
          <w:highlight w:val="green"/>
          <w:lang w:eastAsia="zh-CN"/>
        </w:rPr>
        <w:t>4 identified cells, and 1 SSB per identified Cell</w:t>
      </w:r>
    </w:p>
    <w:p w14:paraId="417A92EF" w14:textId="77777777" w:rsidR="00FB552E" w:rsidRDefault="00FB552E">
      <w:pPr>
        <w:rPr>
          <w:lang w:eastAsia="ja-JP"/>
        </w:rPr>
      </w:pPr>
    </w:p>
    <w:p w14:paraId="72DE86A7" w14:textId="77777777" w:rsidR="00562384" w:rsidRDefault="00562384" w:rsidP="00562384">
      <w:pPr>
        <w:outlineLvl w:val="2"/>
        <w:rPr>
          <w:b/>
          <w:u w:val="single"/>
          <w:lang w:eastAsia="ko-KR"/>
        </w:rPr>
      </w:pPr>
      <w:r>
        <w:rPr>
          <w:b/>
          <w:u w:val="single"/>
          <w:lang w:eastAsia="ko-KR"/>
        </w:rPr>
        <w:t>Issue 2-7: Measurement gap</w:t>
      </w:r>
    </w:p>
    <w:p w14:paraId="763036F2" w14:textId="3C528C05" w:rsidR="00680C30" w:rsidRDefault="00680C30" w:rsidP="00680C30">
      <w:pPr>
        <w:pStyle w:val="aff6"/>
        <w:numPr>
          <w:ilvl w:val="0"/>
          <w:numId w:val="7"/>
        </w:numPr>
        <w:ind w:left="644" w:firstLineChars="0"/>
        <w:rPr>
          <w:strike/>
          <w:lang w:eastAsia="ja-JP"/>
        </w:rPr>
      </w:pPr>
      <w:r w:rsidRPr="000D2D2D">
        <w:rPr>
          <w:strike/>
          <w:lang w:eastAsia="ja-JP"/>
        </w:rPr>
        <w:t>Introduce FR2 MG patterns in section 9.1C.2 and introduce UE capability for supported gap patterns for NTN.</w:t>
      </w:r>
    </w:p>
    <w:p w14:paraId="45D27462" w14:textId="592A64B0" w:rsidR="000D2D2D" w:rsidRPr="000D2D2D" w:rsidRDefault="000D2D2D" w:rsidP="000D2D2D">
      <w:pPr>
        <w:rPr>
          <w:lang w:eastAsia="zh-CN"/>
        </w:rPr>
      </w:pPr>
      <w:r w:rsidRPr="000D2D2D">
        <w:rPr>
          <w:highlight w:val="green"/>
          <w:lang w:eastAsia="zh-CN"/>
        </w:rPr>
        <w:t>Online Agreement:</w:t>
      </w:r>
    </w:p>
    <w:p w14:paraId="25B533B8" w14:textId="4AC10A69" w:rsidR="00A7007A" w:rsidRPr="00A7007A" w:rsidRDefault="00A7007A" w:rsidP="00680C30">
      <w:pPr>
        <w:pStyle w:val="aff6"/>
        <w:numPr>
          <w:ilvl w:val="0"/>
          <w:numId w:val="7"/>
        </w:numPr>
        <w:ind w:left="644" w:firstLineChars="0"/>
        <w:rPr>
          <w:highlight w:val="green"/>
          <w:lang w:eastAsia="ja-JP"/>
        </w:rPr>
      </w:pPr>
      <w:r w:rsidRPr="00A7007A">
        <w:rPr>
          <w:highlight w:val="green"/>
          <w:lang w:eastAsia="ja-JP"/>
        </w:rPr>
        <w:t xml:space="preserve">Companies are encouraged to discuss the per FR and per gap pattern capability aspects. </w:t>
      </w:r>
    </w:p>
    <w:p w14:paraId="5C5CFBAE" w14:textId="09DFE877" w:rsidR="00680C30" w:rsidRDefault="00A7007A">
      <w:pPr>
        <w:rPr>
          <w:lang w:eastAsia="zh-CN"/>
        </w:rPr>
      </w:pPr>
      <w:r>
        <w:rPr>
          <w:lang w:eastAsia="zh-CN"/>
        </w:rPr>
        <w:t xml:space="preserve">QC: Need to discuss whether to reuse the legacy mandatory gap pattern for FR2 only UE? </w:t>
      </w:r>
    </w:p>
    <w:p w14:paraId="58F53DC4" w14:textId="77777777" w:rsidR="00A7007A" w:rsidRDefault="00A7007A">
      <w:pPr>
        <w:rPr>
          <w:rFonts w:hint="eastAsia"/>
          <w:lang w:eastAsia="zh-CN"/>
        </w:rPr>
      </w:pPr>
    </w:p>
    <w:p w14:paraId="1E00609F" w14:textId="77777777" w:rsidR="00F56CB9" w:rsidRDefault="00F56CB9" w:rsidP="00F56CB9">
      <w:pPr>
        <w:outlineLvl w:val="2"/>
        <w:rPr>
          <w:b/>
          <w:u w:val="single"/>
          <w:lang w:eastAsia="ko-KR"/>
        </w:rPr>
      </w:pPr>
      <w:r>
        <w:rPr>
          <w:b/>
          <w:u w:val="single"/>
          <w:lang w:eastAsia="ko-KR"/>
        </w:rPr>
        <w:t>Issue 2-10: Inter-satellite Handover</w:t>
      </w:r>
    </w:p>
    <w:p w14:paraId="1F195AD3" w14:textId="77777777" w:rsidR="00473F62" w:rsidRPr="00DB01F9" w:rsidRDefault="00473F62" w:rsidP="00473F62">
      <w:pPr>
        <w:spacing w:after="120" w:line="252" w:lineRule="auto"/>
        <w:ind w:firstLine="284"/>
        <w:rPr>
          <w:b/>
          <w:bCs/>
          <w:highlight w:val="green"/>
          <w:u w:val="single"/>
          <w:lang w:eastAsia="ja-JP"/>
        </w:rPr>
      </w:pPr>
      <w:r w:rsidRPr="00DB01F9">
        <w:rPr>
          <w:b/>
          <w:bCs/>
          <w:highlight w:val="green"/>
          <w:u w:val="single"/>
          <w:lang w:eastAsia="ja-JP"/>
        </w:rPr>
        <w:t>Agreement:</w:t>
      </w:r>
    </w:p>
    <w:p w14:paraId="2E195C8D" w14:textId="332A2D1F" w:rsidR="00F56CB9" w:rsidRPr="00263E49" w:rsidRDefault="00473F62" w:rsidP="00473F62">
      <w:pPr>
        <w:pStyle w:val="aff6"/>
        <w:numPr>
          <w:ilvl w:val="0"/>
          <w:numId w:val="6"/>
        </w:numPr>
        <w:ind w:firstLineChars="0"/>
        <w:rPr>
          <w:iCs/>
          <w:highlight w:val="green"/>
          <w:lang w:eastAsia="zh-CN"/>
        </w:rPr>
      </w:pPr>
      <w:r w:rsidRPr="00263E49">
        <w:rPr>
          <w:iCs/>
          <w:highlight w:val="green"/>
          <w:lang w:eastAsia="zh-CN"/>
        </w:rPr>
        <w:t>For type 1 UE, the additional interruption length X:</w:t>
      </w:r>
      <w:r w:rsidR="00EA6461" w:rsidRPr="00263E49">
        <w:rPr>
          <w:iCs/>
          <w:highlight w:val="green"/>
          <w:lang w:eastAsia="zh-CN"/>
        </w:rPr>
        <w:t xml:space="preserve"> 3*Trs</w:t>
      </w:r>
    </w:p>
    <w:p w14:paraId="26AE7843" w14:textId="77777777" w:rsidR="00C07186" w:rsidRPr="00263E49" w:rsidRDefault="00C07186" w:rsidP="00C07186">
      <w:pPr>
        <w:pStyle w:val="aff6"/>
        <w:numPr>
          <w:ilvl w:val="0"/>
          <w:numId w:val="6"/>
        </w:numPr>
        <w:ind w:firstLineChars="0"/>
        <w:rPr>
          <w:iCs/>
          <w:highlight w:val="green"/>
          <w:lang w:eastAsia="zh-CN"/>
        </w:rPr>
      </w:pPr>
      <w:r w:rsidRPr="00263E49">
        <w:rPr>
          <w:iCs/>
          <w:highlight w:val="green"/>
          <w:lang w:eastAsia="zh-CN"/>
        </w:rPr>
        <w:t xml:space="preserve">For type 2 UE: Introduce requirements based on the assumption as 22 degree/s for beam steering speed without UE capability </w:t>
      </w:r>
    </w:p>
    <w:p w14:paraId="0E48584B" w14:textId="77777777" w:rsidR="00C07186" w:rsidRPr="00263E49" w:rsidRDefault="00C07186" w:rsidP="00A0189F">
      <w:pPr>
        <w:pStyle w:val="aff6"/>
        <w:numPr>
          <w:ilvl w:val="1"/>
          <w:numId w:val="6"/>
        </w:numPr>
        <w:ind w:firstLineChars="0"/>
        <w:rPr>
          <w:iCs/>
          <w:highlight w:val="green"/>
          <w:lang w:eastAsia="zh-CN"/>
        </w:rPr>
      </w:pPr>
      <w:r w:rsidRPr="00263E49">
        <w:rPr>
          <w:iCs/>
          <w:highlight w:val="green"/>
          <w:lang w:eastAsia="zh-CN"/>
        </w:rPr>
        <w:t xml:space="preserve">using formula as Angle offset / UE beam steering speed </w:t>
      </w:r>
    </w:p>
    <w:p w14:paraId="6B431320" w14:textId="219CDA4D" w:rsidR="00EA6461" w:rsidRPr="00263E49" w:rsidRDefault="00C07186" w:rsidP="00A0189F">
      <w:pPr>
        <w:pStyle w:val="aff6"/>
        <w:numPr>
          <w:ilvl w:val="1"/>
          <w:numId w:val="6"/>
        </w:numPr>
        <w:ind w:firstLineChars="0"/>
        <w:rPr>
          <w:iCs/>
          <w:highlight w:val="green"/>
          <w:lang w:eastAsia="zh-CN"/>
        </w:rPr>
      </w:pPr>
      <w:r w:rsidRPr="00263E49">
        <w:rPr>
          <w:iCs/>
          <w:highlight w:val="green"/>
          <w:lang w:eastAsia="zh-CN"/>
        </w:rPr>
        <w:t>UE beam steering speed as 22 degree/s</w:t>
      </w:r>
    </w:p>
    <w:p w14:paraId="405BDF16" w14:textId="05B6E75A" w:rsidR="00473F62" w:rsidRDefault="00FA3050" w:rsidP="00FA3050">
      <w:pPr>
        <w:tabs>
          <w:tab w:val="left" w:pos="510"/>
        </w:tabs>
        <w:rPr>
          <w:lang w:eastAsia="ja-JP"/>
        </w:rPr>
      </w:pPr>
      <w:r>
        <w:rPr>
          <w:lang w:eastAsia="ja-JP"/>
        </w:rPr>
        <w:tab/>
      </w:r>
    </w:p>
    <w:p w14:paraId="6235C1D5" w14:textId="77777777" w:rsidR="006E4DDD" w:rsidRPr="00E40D1A" w:rsidRDefault="006E4DDD" w:rsidP="006E4DDD">
      <w:pPr>
        <w:spacing w:after="120" w:line="252" w:lineRule="auto"/>
        <w:ind w:firstLine="284"/>
        <w:rPr>
          <w:b/>
          <w:bCs/>
          <w:highlight w:val="green"/>
          <w:u w:val="single"/>
          <w:lang w:eastAsia="ja-JP"/>
        </w:rPr>
      </w:pPr>
      <w:r w:rsidRPr="00E40D1A">
        <w:rPr>
          <w:b/>
          <w:bCs/>
          <w:highlight w:val="green"/>
          <w:u w:val="single"/>
          <w:lang w:eastAsia="ja-JP"/>
        </w:rPr>
        <w:t>Agreement:</w:t>
      </w:r>
    </w:p>
    <w:p w14:paraId="4359F5ED" w14:textId="77777777" w:rsidR="006E4DDD" w:rsidRDefault="006E4DDD" w:rsidP="006E4DDD">
      <w:pPr>
        <w:pStyle w:val="aff6"/>
        <w:numPr>
          <w:ilvl w:val="0"/>
          <w:numId w:val="7"/>
        </w:numPr>
        <w:spacing w:after="60"/>
        <w:ind w:left="641" w:firstLineChars="0" w:hanging="357"/>
        <w:rPr>
          <w:highlight w:val="green"/>
          <w:lang w:eastAsia="ja-JP"/>
        </w:rPr>
      </w:pPr>
      <w:r w:rsidRPr="00E40D1A">
        <w:rPr>
          <w:highlight w:val="green"/>
          <w:lang w:eastAsia="ja-JP"/>
        </w:rPr>
        <w:t>Send an LS to RAN2 to notify that for type 2 UEs, the steering of the antenna beam is close to the maximum configurable value for T304.</w:t>
      </w:r>
    </w:p>
    <w:p w14:paraId="6D3C4E00" w14:textId="77777777" w:rsidR="006E4DDD" w:rsidRPr="00917594" w:rsidRDefault="006E4DDD" w:rsidP="006E4DDD">
      <w:pPr>
        <w:pStyle w:val="aff6"/>
        <w:numPr>
          <w:ilvl w:val="0"/>
          <w:numId w:val="7"/>
        </w:numPr>
        <w:spacing w:after="60"/>
        <w:ind w:left="641" w:firstLineChars="0" w:hanging="357"/>
        <w:rPr>
          <w:lang w:eastAsia="ja-JP"/>
        </w:rPr>
      </w:pPr>
      <w:r w:rsidRPr="00917594">
        <w:rPr>
          <w:lang w:eastAsia="ja-JP"/>
        </w:rPr>
        <w:t>Nokia will lead the LS.</w:t>
      </w:r>
    </w:p>
    <w:p w14:paraId="6161E798" w14:textId="77777777" w:rsidR="00FA3050" w:rsidRPr="006E4DDD" w:rsidRDefault="00FA3050">
      <w:pPr>
        <w:rPr>
          <w:lang w:eastAsia="ja-JP"/>
        </w:rPr>
      </w:pPr>
    </w:p>
    <w:p w14:paraId="0ADF6377" w14:textId="77777777" w:rsidR="00DC0A2C" w:rsidRDefault="00DC0A2C" w:rsidP="00DC0A2C">
      <w:pPr>
        <w:outlineLvl w:val="2"/>
        <w:rPr>
          <w:b/>
          <w:u w:val="single"/>
          <w:lang w:eastAsia="ko-KR"/>
        </w:rPr>
      </w:pPr>
      <w:r>
        <w:rPr>
          <w:b/>
          <w:u w:val="single"/>
          <w:lang w:eastAsia="ko-KR"/>
        </w:rPr>
        <w:t>Issue 2-12: Measurement accuracy</w:t>
      </w:r>
    </w:p>
    <w:p w14:paraId="016497E1" w14:textId="77777777" w:rsidR="00101F54" w:rsidRPr="003A5D22" w:rsidRDefault="00101F54" w:rsidP="00101F54">
      <w:pPr>
        <w:spacing w:after="120" w:line="252" w:lineRule="auto"/>
        <w:ind w:firstLine="284"/>
        <w:rPr>
          <w:b/>
          <w:bCs/>
          <w:u w:val="single"/>
          <w:lang w:eastAsia="ja-JP"/>
        </w:rPr>
      </w:pPr>
      <w:bookmarkStart w:id="3" w:name="_Hlk151026870"/>
      <w:r>
        <w:rPr>
          <w:b/>
          <w:bCs/>
          <w:u w:val="single"/>
          <w:lang w:eastAsia="ja-JP"/>
        </w:rPr>
        <w:t>No agreement</w:t>
      </w:r>
    </w:p>
    <w:bookmarkEnd w:id="3"/>
    <w:p w14:paraId="53537334" w14:textId="77777777" w:rsidR="00F56CB9" w:rsidRDefault="00F56CB9">
      <w:pPr>
        <w:rPr>
          <w:lang w:eastAsia="ja-JP"/>
        </w:rPr>
      </w:pPr>
    </w:p>
    <w:p w14:paraId="1C89CC52" w14:textId="77777777" w:rsidR="009903CA" w:rsidRDefault="009903CA" w:rsidP="009903CA">
      <w:pPr>
        <w:outlineLvl w:val="2"/>
        <w:rPr>
          <w:b/>
          <w:u w:val="single"/>
          <w:lang w:eastAsia="ko-KR"/>
        </w:rPr>
      </w:pPr>
      <w:bookmarkStart w:id="4" w:name="_Hlk147841552"/>
      <w:r>
        <w:rPr>
          <w:b/>
          <w:u w:val="single"/>
          <w:lang w:eastAsia="ko-KR"/>
        </w:rPr>
        <w:t>Issue 2-13: UE capability</w:t>
      </w:r>
    </w:p>
    <w:bookmarkEnd w:id="4"/>
    <w:p w14:paraId="7A5F9A7E" w14:textId="089C1C53" w:rsidR="00565458" w:rsidRPr="003A5D22" w:rsidRDefault="00565458" w:rsidP="00565458">
      <w:pPr>
        <w:spacing w:after="120" w:line="252" w:lineRule="auto"/>
        <w:ind w:firstLine="284"/>
        <w:rPr>
          <w:b/>
          <w:bCs/>
          <w:u w:val="single"/>
          <w:lang w:eastAsia="ja-JP"/>
        </w:rPr>
      </w:pPr>
      <w:r>
        <w:rPr>
          <w:b/>
          <w:bCs/>
          <w:u w:val="single"/>
          <w:lang w:eastAsia="ja-JP"/>
        </w:rPr>
        <w:t>FFS</w:t>
      </w:r>
    </w:p>
    <w:p w14:paraId="772376D6" w14:textId="77777777" w:rsidR="00565458" w:rsidRDefault="00565458" w:rsidP="00565458">
      <w:pPr>
        <w:pStyle w:val="aff6"/>
        <w:numPr>
          <w:ilvl w:val="0"/>
          <w:numId w:val="7"/>
        </w:numPr>
        <w:ind w:left="644" w:firstLineChars="0"/>
        <w:rPr>
          <w:color w:val="0070C0"/>
          <w:lang w:eastAsia="ja-JP"/>
        </w:rPr>
      </w:pPr>
      <w:r>
        <w:rPr>
          <w:color w:val="0070C0"/>
          <w:lang w:eastAsia="ja-JP"/>
        </w:rPr>
        <w:t>The following UE capabilities introduced in Rel-17 NR NTN are not applicable for NR NTN band above 10GHz:</w:t>
      </w:r>
    </w:p>
    <w:p w14:paraId="2692F74A" w14:textId="77777777" w:rsidR="00565458" w:rsidRDefault="00565458" w:rsidP="00565458">
      <w:pPr>
        <w:pStyle w:val="aff6"/>
        <w:numPr>
          <w:ilvl w:val="1"/>
          <w:numId w:val="7"/>
        </w:numPr>
        <w:ind w:left="1364" w:firstLineChars="0"/>
        <w:rPr>
          <w:color w:val="0070C0"/>
          <w:lang w:eastAsia="ja-JP"/>
        </w:rPr>
      </w:pPr>
      <w:r>
        <w:rPr>
          <w:color w:val="0070C0"/>
          <w:lang w:eastAsia="ja-JP"/>
        </w:rPr>
        <w:t>maxNumber-NGSO-SatellitesWithinOneSMTC-r17</w:t>
      </w:r>
    </w:p>
    <w:p w14:paraId="6F259BFC" w14:textId="77777777" w:rsidR="00565458" w:rsidRDefault="00565458" w:rsidP="00565458">
      <w:pPr>
        <w:pStyle w:val="aff6"/>
        <w:numPr>
          <w:ilvl w:val="2"/>
          <w:numId w:val="7"/>
        </w:numPr>
        <w:ind w:left="2084"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14:paraId="10DE050A" w14:textId="77777777" w:rsidR="00565458" w:rsidRDefault="00565458" w:rsidP="00565458">
      <w:pPr>
        <w:pStyle w:val="aff6"/>
        <w:numPr>
          <w:ilvl w:val="1"/>
          <w:numId w:val="7"/>
        </w:numPr>
        <w:ind w:left="1364" w:firstLineChars="0"/>
        <w:rPr>
          <w:color w:val="0070C0"/>
          <w:lang w:eastAsia="ja-JP"/>
        </w:rPr>
      </w:pPr>
      <w:r>
        <w:rPr>
          <w:color w:val="0070C0"/>
          <w:lang w:eastAsia="ja-JP"/>
        </w:rPr>
        <w:t>parallelMeasurementWithoutRestriction-r17 are not applicable</w:t>
      </w:r>
    </w:p>
    <w:p w14:paraId="30741917" w14:textId="77777777" w:rsidR="00565458" w:rsidRDefault="00565458" w:rsidP="00565458">
      <w:pPr>
        <w:pStyle w:val="aff6"/>
        <w:numPr>
          <w:ilvl w:val="2"/>
          <w:numId w:val="7"/>
        </w:numPr>
        <w:ind w:left="2084"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70F353A1" w14:textId="77777777" w:rsidR="00565458" w:rsidRDefault="00565458" w:rsidP="00565458">
      <w:pPr>
        <w:pStyle w:val="aff6"/>
        <w:numPr>
          <w:ilvl w:val="1"/>
          <w:numId w:val="7"/>
        </w:numPr>
        <w:ind w:left="1364" w:firstLineChars="0"/>
        <w:rPr>
          <w:color w:val="0070C0"/>
          <w:lang w:eastAsia="ja-JP"/>
        </w:rPr>
      </w:pPr>
      <w:r>
        <w:rPr>
          <w:color w:val="0070C0"/>
          <w:lang w:eastAsia="ja-JP"/>
        </w:rPr>
        <w:lastRenderedPageBreak/>
        <w:t>parallelSMTC-r17</w:t>
      </w:r>
    </w:p>
    <w:p w14:paraId="41DC443E" w14:textId="77777777" w:rsidR="00565458" w:rsidRDefault="00565458" w:rsidP="00565458">
      <w:pPr>
        <w:pStyle w:val="aff6"/>
        <w:numPr>
          <w:ilvl w:val="2"/>
          <w:numId w:val="7"/>
        </w:numPr>
        <w:ind w:left="2084" w:firstLineChars="0"/>
        <w:rPr>
          <w:color w:val="0070C0"/>
          <w:lang w:val="en-US" w:eastAsia="ja-JP"/>
        </w:rPr>
      </w:pPr>
      <w:r>
        <w:rPr>
          <w:color w:val="0070C0"/>
          <w:lang w:eastAsia="ja-JP"/>
        </w:rPr>
        <w:t>Note: Support of measurements on target cells belonging to 4 SMTC-s on a single frequency carrier</w:t>
      </w:r>
    </w:p>
    <w:p w14:paraId="3A32E8FF" w14:textId="77777777" w:rsidR="00565458" w:rsidRDefault="00565458" w:rsidP="00565458">
      <w:pPr>
        <w:pStyle w:val="aff6"/>
        <w:numPr>
          <w:ilvl w:val="2"/>
          <w:numId w:val="7"/>
        </w:numPr>
        <w:ind w:left="2084" w:firstLineChars="0"/>
        <w:rPr>
          <w:color w:val="0070C0"/>
          <w:lang w:val="en-US" w:eastAsia="ja-JP"/>
        </w:rPr>
      </w:pPr>
      <w:r>
        <w:rPr>
          <w:color w:val="0070C0"/>
          <w:lang w:eastAsia="ja-JP"/>
        </w:rPr>
        <w:t>Note: As per RP-232694 approved in RAN#101, inter-satellite measurements are not assumed in Rel-18.</w:t>
      </w:r>
    </w:p>
    <w:p w14:paraId="4E215CBF" w14:textId="77777777" w:rsidR="00565458" w:rsidRDefault="00565458" w:rsidP="00565458">
      <w:pPr>
        <w:pStyle w:val="aff6"/>
        <w:numPr>
          <w:ilvl w:val="1"/>
          <w:numId w:val="7"/>
        </w:numPr>
        <w:ind w:left="1364" w:firstLineChars="0"/>
        <w:rPr>
          <w:color w:val="0070C0"/>
          <w:lang w:eastAsia="ja-JP"/>
        </w:rPr>
      </w:pPr>
      <w:r>
        <w:rPr>
          <w:color w:val="0070C0"/>
          <w:lang w:eastAsia="ja-JP"/>
        </w:rPr>
        <w:t>maxNumber-LEO-SatellitesPerCarrier-r17</w:t>
      </w:r>
    </w:p>
    <w:p w14:paraId="70EFEA9E" w14:textId="77777777" w:rsidR="00565458" w:rsidRDefault="00565458" w:rsidP="00565458">
      <w:pPr>
        <w:pStyle w:val="aff6"/>
        <w:numPr>
          <w:ilvl w:val="2"/>
          <w:numId w:val="7"/>
        </w:numPr>
        <w:ind w:left="2084" w:firstLineChars="0"/>
        <w:rPr>
          <w:color w:val="0070C0"/>
          <w:lang w:val="en-US" w:eastAsia="ja-JP"/>
        </w:rPr>
      </w:pPr>
      <w:r>
        <w:rPr>
          <w:color w:val="0070C0"/>
          <w:lang w:eastAsia="ja-JP"/>
        </w:rPr>
        <w:t>Note: On serving carrier, it indicates the number of target LEO satellites the UE can monitor per carrier including serving satellite</w:t>
      </w:r>
    </w:p>
    <w:p w14:paraId="3F08AA6E" w14:textId="77777777" w:rsidR="00565458" w:rsidRDefault="00565458" w:rsidP="00565458">
      <w:pPr>
        <w:pStyle w:val="aff6"/>
        <w:numPr>
          <w:ilvl w:val="2"/>
          <w:numId w:val="7"/>
        </w:numPr>
        <w:ind w:left="2084" w:firstLineChars="0"/>
        <w:rPr>
          <w:color w:val="0070C0"/>
          <w:lang w:eastAsia="ja-JP"/>
        </w:rPr>
      </w:pPr>
      <w:r>
        <w:rPr>
          <w:color w:val="0070C0"/>
          <w:lang w:eastAsia="ja-JP"/>
        </w:rPr>
        <w:t>Note: On non-serving carrier, it indicates the number of target LEO satellites the UE can monitor per carrier.</w:t>
      </w:r>
    </w:p>
    <w:p w14:paraId="4A7F21B1" w14:textId="77777777" w:rsidR="00565458" w:rsidRDefault="00565458" w:rsidP="00565458">
      <w:pPr>
        <w:pStyle w:val="aff6"/>
        <w:numPr>
          <w:ilvl w:val="2"/>
          <w:numId w:val="7"/>
        </w:numPr>
        <w:ind w:left="2084" w:firstLineChars="0"/>
        <w:rPr>
          <w:color w:val="0070C0"/>
          <w:lang w:val="en-US" w:eastAsia="ja-JP"/>
        </w:rPr>
      </w:pPr>
      <w:r>
        <w:rPr>
          <w:color w:val="0070C0"/>
          <w:lang w:eastAsia="ja-JP"/>
        </w:rPr>
        <w:t>Note: As per RP-232694 approved in RAN#101, inter-satellite measurements are not assumed in Rel-18.</w:t>
      </w:r>
    </w:p>
    <w:p w14:paraId="0A3C5414" w14:textId="77777777" w:rsidR="00565458" w:rsidRDefault="00565458" w:rsidP="00565458">
      <w:pPr>
        <w:pStyle w:val="aff6"/>
        <w:numPr>
          <w:ilvl w:val="1"/>
          <w:numId w:val="7"/>
        </w:numPr>
        <w:ind w:left="1364" w:firstLineChars="0"/>
        <w:rPr>
          <w:color w:val="0070C0"/>
          <w:lang w:eastAsia="ja-JP"/>
        </w:rPr>
      </w:pPr>
      <w:r>
        <w:rPr>
          <w:color w:val="0070C0"/>
          <w:lang w:eastAsia="ja-JP"/>
        </w:rPr>
        <w:t>TBD on [parallelMeasurementGap-r17]</w:t>
      </w:r>
    </w:p>
    <w:p w14:paraId="47722F66" w14:textId="77777777" w:rsidR="00565458" w:rsidRDefault="00565458" w:rsidP="00565458">
      <w:pPr>
        <w:pStyle w:val="aff6"/>
        <w:numPr>
          <w:ilvl w:val="2"/>
          <w:numId w:val="7"/>
        </w:numPr>
        <w:ind w:left="2084" w:firstLineChars="0"/>
        <w:rPr>
          <w:color w:val="0070C0"/>
          <w:lang w:val="en-US" w:eastAsia="ja-JP"/>
        </w:rPr>
      </w:pPr>
      <w:r>
        <w:rPr>
          <w:color w:val="0070C0"/>
          <w:lang w:eastAsia="ja-JP"/>
        </w:rPr>
        <w:t>Note: Support of 2 measurement gaps</w:t>
      </w:r>
    </w:p>
    <w:p w14:paraId="02913560" w14:textId="77777777" w:rsidR="00565458" w:rsidRDefault="00565458" w:rsidP="00565458">
      <w:pPr>
        <w:pStyle w:val="aff6"/>
        <w:numPr>
          <w:ilvl w:val="2"/>
          <w:numId w:val="7"/>
        </w:numPr>
        <w:ind w:left="2084" w:firstLineChars="0"/>
        <w:rPr>
          <w:color w:val="0070C0"/>
          <w:lang w:val="en-US" w:eastAsia="ja-JP"/>
        </w:rPr>
      </w:pPr>
      <w:r>
        <w:rPr>
          <w:color w:val="0070C0"/>
          <w:lang w:val="en-US" w:eastAsia="ja-JP"/>
        </w:rPr>
        <w:t>Note: the capability directly means neither ‘parallel/simultaneous measurement’ nor ‘inter-satellite measurement.’</w:t>
      </w:r>
    </w:p>
    <w:p w14:paraId="7AEA53A1" w14:textId="77777777" w:rsidR="009903CA" w:rsidRPr="003A5D22" w:rsidRDefault="009903CA">
      <w:pPr>
        <w:rPr>
          <w:lang w:eastAsia="ja-JP"/>
        </w:rPr>
      </w:pPr>
    </w:p>
    <w:p w14:paraId="77033A44" w14:textId="77777777" w:rsidR="003A2D39" w:rsidRPr="003A5D22" w:rsidRDefault="007B58BD">
      <w:pPr>
        <w:pStyle w:val="1"/>
        <w:rPr>
          <w:lang w:eastAsia="ja-JP"/>
        </w:rPr>
      </w:pPr>
      <w:r w:rsidRPr="003A5D22">
        <w:rPr>
          <w:lang w:eastAsia="ja-JP"/>
        </w:rPr>
        <w:t>Topic #3: Network verified UE location</w:t>
      </w:r>
    </w:p>
    <w:p w14:paraId="2E967CF6" w14:textId="77777777" w:rsidR="00B47B42" w:rsidRDefault="00B47B42" w:rsidP="00B47B42">
      <w:pPr>
        <w:outlineLvl w:val="2"/>
        <w:rPr>
          <w:b/>
          <w:u w:val="single"/>
          <w:lang w:eastAsia="ko-KR"/>
        </w:rPr>
      </w:pPr>
      <w:r>
        <w:rPr>
          <w:b/>
          <w:u w:val="single"/>
          <w:lang w:eastAsia="ko-KR"/>
        </w:rPr>
        <w:t xml:space="preserve">Issue 3-2: </w:t>
      </w:r>
      <w:bookmarkStart w:id="5" w:name="_Hlk150202822"/>
      <w:r>
        <w:rPr>
          <w:b/>
          <w:u w:val="single"/>
          <w:lang w:eastAsia="ko-KR"/>
        </w:rPr>
        <w:t>Measurement period and accuracy requirements on RTD</w:t>
      </w:r>
      <w:bookmarkEnd w:id="5"/>
    </w:p>
    <w:p w14:paraId="18300951" w14:textId="77777777" w:rsidR="00252662" w:rsidRPr="00DB01F9" w:rsidRDefault="00252662" w:rsidP="00252662">
      <w:pPr>
        <w:spacing w:after="120" w:line="252" w:lineRule="auto"/>
        <w:ind w:firstLine="284"/>
        <w:rPr>
          <w:b/>
          <w:bCs/>
          <w:highlight w:val="green"/>
          <w:u w:val="single"/>
          <w:lang w:eastAsia="ja-JP"/>
        </w:rPr>
      </w:pPr>
      <w:r w:rsidRPr="00DB01F9">
        <w:rPr>
          <w:b/>
          <w:bCs/>
          <w:highlight w:val="green"/>
          <w:u w:val="single"/>
          <w:lang w:eastAsia="ja-JP"/>
        </w:rPr>
        <w:t>Agreement:</w:t>
      </w:r>
    </w:p>
    <w:p w14:paraId="2E7D4ACF" w14:textId="6B8102CB" w:rsidR="003A2D39" w:rsidRDefault="00F44473" w:rsidP="00252662">
      <w:pPr>
        <w:pStyle w:val="aff6"/>
        <w:numPr>
          <w:ilvl w:val="0"/>
          <w:numId w:val="6"/>
        </w:numPr>
        <w:spacing w:after="120"/>
        <w:ind w:firstLineChars="0"/>
        <w:rPr>
          <w:szCs w:val="24"/>
          <w:highlight w:val="green"/>
          <w:lang w:eastAsia="zh-CN"/>
        </w:rPr>
      </w:pPr>
      <w:r w:rsidRPr="00252662">
        <w:rPr>
          <w:szCs w:val="24"/>
          <w:highlight w:val="green"/>
          <w:lang w:eastAsia="zh-CN"/>
        </w:rPr>
        <w:t>For UE Rx-Tx measurement period requirement, as baseline, the scope does not include measurements across different frequency layers.</w:t>
      </w:r>
    </w:p>
    <w:p w14:paraId="7D2DFCE3" w14:textId="32806495" w:rsidR="00FF5E12" w:rsidRPr="00FF5E12" w:rsidRDefault="00FF5E12" w:rsidP="00252662">
      <w:pPr>
        <w:pStyle w:val="aff6"/>
        <w:numPr>
          <w:ilvl w:val="0"/>
          <w:numId w:val="6"/>
        </w:numPr>
        <w:spacing w:after="120"/>
        <w:ind w:firstLineChars="0"/>
        <w:rPr>
          <w:szCs w:val="24"/>
          <w:highlight w:val="green"/>
          <w:lang w:eastAsia="zh-CN"/>
        </w:rPr>
      </w:pPr>
      <w:r w:rsidRPr="00FF5E12">
        <w:rPr>
          <w:szCs w:val="24"/>
          <w:highlight w:val="green"/>
          <w:lang w:eastAsia="zh-CN"/>
        </w:rPr>
        <w:t>For the core part CR, Nsample = [1].</w:t>
      </w:r>
    </w:p>
    <w:p w14:paraId="60E71CEA" w14:textId="77777777" w:rsidR="00252662" w:rsidRPr="00252662" w:rsidRDefault="00252662" w:rsidP="00252662">
      <w:pPr>
        <w:spacing w:after="120"/>
        <w:rPr>
          <w:szCs w:val="24"/>
          <w:lang w:eastAsia="zh-CN"/>
        </w:rPr>
      </w:pPr>
    </w:p>
    <w:p w14:paraId="38D4AE7F" w14:textId="77777777" w:rsidR="00213B42" w:rsidRDefault="00213B42" w:rsidP="00213B42">
      <w:pPr>
        <w:outlineLvl w:val="2"/>
        <w:rPr>
          <w:b/>
          <w:u w:val="single"/>
          <w:lang w:eastAsia="ko-KR"/>
        </w:rPr>
      </w:pPr>
      <w:r>
        <w:rPr>
          <w:b/>
          <w:u w:val="single"/>
          <w:lang w:eastAsia="ko-KR"/>
        </w:rPr>
        <w:t>Issue 3-3: Measurement period and accuracy requirements on DL timing drift</w:t>
      </w:r>
    </w:p>
    <w:p w14:paraId="4915652F" w14:textId="096CFCA1" w:rsidR="00936565" w:rsidRPr="003309DD" w:rsidRDefault="00936565" w:rsidP="00936565">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2E884B87" w14:textId="77777777" w:rsidR="00936565" w:rsidRDefault="00936565" w:rsidP="00936565">
      <w:pPr>
        <w:pStyle w:val="aff6"/>
        <w:numPr>
          <w:ilvl w:val="0"/>
          <w:numId w:val="7"/>
        </w:numPr>
        <w:ind w:left="644" w:firstLineChars="0"/>
        <w:rPr>
          <w:color w:val="0070C0"/>
          <w:lang w:eastAsia="ja-JP"/>
        </w:rPr>
      </w:pPr>
      <w:r>
        <w:rPr>
          <w:color w:val="0070C0"/>
          <w:lang w:eastAsia="ja-JP"/>
        </w:rPr>
        <w:t>No UE requirement on DL timing drift measurement/calculation.</w:t>
      </w:r>
    </w:p>
    <w:p w14:paraId="190F6B44" w14:textId="77777777" w:rsidR="003A2D39" w:rsidRDefault="003A2D39">
      <w:pPr>
        <w:spacing w:after="120"/>
        <w:rPr>
          <w:szCs w:val="24"/>
          <w:lang w:eastAsia="zh-CN"/>
        </w:rPr>
      </w:pPr>
    </w:p>
    <w:p w14:paraId="04FF70CB" w14:textId="77777777" w:rsidR="009B3088" w:rsidRDefault="009B3088" w:rsidP="009B3088">
      <w:pPr>
        <w:outlineLvl w:val="2"/>
        <w:rPr>
          <w:b/>
          <w:u w:val="single"/>
          <w:lang w:eastAsia="ko-KR"/>
        </w:rPr>
      </w:pPr>
      <w:r>
        <w:rPr>
          <w:b/>
          <w:u w:val="single"/>
          <w:lang w:eastAsia="ko-KR"/>
        </w:rPr>
        <w:t>Issue 3-4: Measurement accuracy requirements on UL timing drift</w:t>
      </w:r>
    </w:p>
    <w:p w14:paraId="46297356" w14:textId="77777777" w:rsidR="00407549" w:rsidRPr="003309DD" w:rsidRDefault="00407549" w:rsidP="00407549">
      <w:pPr>
        <w:spacing w:after="120" w:line="252" w:lineRule="auto"/>
        <w:ind w:firstLine="284"/>
        <w:rPr>
          <w:b/>
          <w:bCs/>
          <w:highlight w:val="yellow"/>
          <w:u w:val="single"/>
          <w:lang w:eastAsia="ja-JP"/>
        </w:rPr>
      </w:pPr>
      <w:bookmarkStart w:id="6" w:name="_Hlk151026944"/>
      <w:r>
        <w:rPr>
          <w:b/>
          <w:bCs/>
          <w:highlight w:val="yellow"/>
          <w:u w:val="single"/>
          <w:lang w:eastAsia="ja-JP"/>
        </w:rPr>
        <w:t>FFS</w:t>
      </w:r>
      <w:r w:rsidRPr="003309DD">
        <w:rPr>
          <w:b/>
          <w:bCs/>
          <w:highlight w:val="yellow"/>
          <w:u w:val="single"/>
          <w:lang w:eastAsia="ja-JP"/>
        </w:rPr>
        <w:t>:</w:t>
      </w:r>
    </w:p>
    <w:bookmarkEnd w:id="6"/>
    <w:p w14:paraId="5685A791" w14:textId="06FEA90B" w:rsidR="008512FD" w:rsidRDefault="008512FD" w:rsidP="008512FD">
      <w:pPr>
        <w:pStyle w:val="aff6"/>
        <w:numPr>
          <w:ilvl w:val="0"/>
          <w:numId w:val="7"/>
        </w:numPr>
        <w:ind w:left="644" w:firstLineChars="0"/>
        <w:rPr>
          <w:color w:val="0070C0"/>
          <w:lang w:eastAsia="ja-JP"/>
        </w:rPr>
      </w:pPr>
      <w:r>
        <w:rPr>
          <w:color w:val="0070C0"/>
          <w:lang w:eastAsia="ja-JP"/>
        </w:rPr>
        <w:t>No new applicability condition for UE Rx-Tx measurement requirements related to amount of variation in the applied TA during measurement period.</w:t>
      </w:r>
    </w:p>
    <w:p w14:paraId="607A43A2" w14:textId="3716F696" w:rsidR="008512FD" w:rsidRDefault="008512FD" w:rsidP="008512FD">
      <w:pPr>
        <w:pStyle w:val="aff6"/>
        <w:numPr>
          <w:ilvl w:val="0"/>
          <w:numId w:val="7"/>
        </w:numPr>
        <w:ind w:left="644" w:firstLineChars="0"/>
        <w:rPr>
          <w:color w:val="0070C0"/>
          <w:lang w:eastAsia="ja-JP"/>
        </w:rPr>
      </w:pPr>
      <w:r>
        <w:rPr>
          <w:color w:val="0070C0"/>
        </w:rPr>
        <w:t xml:space="preserve">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are inferior to T</w:t>
      </w:r>
      <w:r>
        <w:rPr>
          <w:color w:val="0070C0"/>
          <w:vertAlign w:val="subscript"/>
        </w:rPr>
        <w:t>q_NTN</w:t>
      </w:r>
      <w:r>
        <w:rPr>
          <w:color w:val="0070C0"/>
        </w:rPr>
        <w:t xml:space="preserve"> the UE is not required to send the reporting of the service link delay variation.</w:t>
      </w:r>
      <w:r>
        <w:rPr>
          <w:color w:val="0070C0"/>
          <w:lang w:eastAsia="ja-JP"/>
        </w:rPr>
        <w:t xml:space="preserve"> </w:t>
      </w:r>
    </w:p>
    <w:p w14:paraId="4D819583" w14:textId="31E847CB" w:rsidR="008512FD" w:rsidRDefault="008512FD" w:rsidP="008512FD">
      <w:pPr>
        <w:pStyle w:val="aff6"/>
        <w:numPr>
          <w:ilvl w:val="0"/>
          <w:numId w:val="7"/>
        </w:numPr>
        <w:ind w:left="644" w:firstLineChars="0"/>
        <w:rPr>
          <w:color w:val="0070C0"/>
          <w:lang w:eastAsia="ja-JP"/>
        </w:rPr>
      </w:pPr>
      <w:r>
        <w:rPr>
          <w:color w:val="0070C0"/>
        </w:rPr>
        <w:t xml:space="preserve">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[5]*Tp  the accuracy requirements might be further relaxed.</w:t>
      </w:r>
    </w:p>
    <w:p w14:paraId="3297A0E7" w14:textId="77777777" w:rsidR="00213B42" w:rsidRDefault="00213B42">
      <w:pPr>
        <w:spacing w:after="120"/>
        <w:rPr>
          <w:szCs w:val="24"/>
          <w:lang w:eastAsia="zh-CN"/>
        </w:rPr>
      </w:pPr>
    </w:p>
    <w:p w14:paraId="5F742B58" w14:textId="77777777" w:rsidR="00A818E9" w:rsidRDefault="00A818E9" w:rsidP="00A818E9">
      <w:pPr>
        <w:outlineLvl w:val="2"/>
        <w:rPr>
          <w:b/>
          <w:u w:val="single"/>
          <w:lang w:eastAsia="ko-KR"/>
        </w:rPr>
      </w:pPr>
      <w:r>
        <w:rPr>
          <w:b/>
          <w:u w:val="single"/>
          <w:lang w:eastAsia="ko-KR"/>
        </w:rPr>
        <w:t xml:space="preserve">Issue 3-5: </w:t>
      </w:r>
      <w:r>
        <w:rPr>
          <w:b/>
          <w:bCs/>
          <w:u w:val="single"/>
          <w:lang w:val="en-US" w:eastAsia="zh-CN"/>
        </w:rPr>
        <w:t>Other impact on RRM</w:t>
      </w:r>
    </w:p>
    <w:p w14:paraId="5CFDD118" w14:textId="77777777" w:rsidR="00121989" w:rsidRPr="003309DD" w:rsidRDefault="00121989" w:rsidP="00121989">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15FA7BCA" w14:textId="1AD121EE" w:rsidR="00121989" w:rsidRDefault="00121989" w:rsidP="00121989">
      <w:pPr>
        <w:pStyle w:val="aff6"/>
        <w:numPr>
          <w:ilvl w:val="0"/>
          <w:numId w:val="7"/>
        </w:numPr>
        <w:ind w:left="644" w:firstLineChars="0"/>
        <w:rPr>
          <w:color w:val="0070C0"/>
          <w:lang w:eastAsia="ja-JP"/>
        </w:rPr>
      </w:pPr>
      <w:r>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456BC275" w14:textId="640F57B6" w:rsidR="00121989" w:rsidRDefault="00121989" w:rsidP="00121989">
      <w:pPr>
        <w:pStyle w:val="aff6"/>
        <w:numPr>
          <w:ilvl w:val="0"/>
          <w:numId w:val="7"/>
        </w:numPr>
        <w:ind w:left="644" w:firstLineChars="0"/>
        <w:rPr>
          <w:color w:val="0070C0"/>
          <w:lang w:eastAsia="ja-JP"/>
        </w:rPr>
      </w:pPr>
      <w:r>
        <w:rPr>
          <w:color w:val="0070C0"/>
          <w:lang w:eastAsia="ja-JP"/>
        </w:rPr>
        <w:t xml:space="preserve">Discuss how to handle UE measurements across both satellites when there is a soft satellite switch. </w:t>
      </w:r>
    </w:p>
    <w:p w14:paraId="3837AD28" w14:textId="77777777" w:rsidR="009B3088" w:rsidRPr="003A5D22" w:rsidRDefault="009B3088">
      <w:pPr>
        <w:spacing w:after="120"/>
        <w:rPr>
          <w:szCs w:val="24"/>
          <w:lang w:eastAsia="zh-CN"/>
        </w:rPr>
      </w:pPr>
    </w:p>
    <w:p w14:paraId="7F92C187" w14:textId="77777777" w:rsidR="003A2D39" w:rsidRPr="003A5D22" w:rsidRDefault="007B58BD">
      <w:pPr>
        <w:pStyle w:val="1"/>
        <w:rPr>
          <w:lang w:val="fr-FR" w:eastAsia="ja-JP"/>
        </w:rPr>
      </w:pPr>
      <w:r w:rsidRPr="003A5D22">
        <w:rPr>
          <w:lang w:val="fr-FR" w:eastAsia="ja-JP"/>
        </w:rPr>
        <w:t>Topic #4: Idle/Inactive mode mobility enhancements</w:t>
      </w:r>
    </w:p>
    <w:p w14:paraId="1FB2D4A7" w14:textId="77777777" w:rsidR="00524A59" w:rsidRDefault="00524A59" w:rsidP="00524A59">
      <w:pPr>
        <w:outlineLvl w:val="2"/>
        <w:rPr>
          <w:b/>
          <w:u w:val="single"/>
          <w:lang w:eastAsia="ko-KR"/>
        </w:rPr>
      </w:pPr>
      <w:bookmarkStart w:id="7" w:name="_Hlk147849822"/>
      <w:r>
        <w:rPr>
          <w:b/>
          <w:u w:val="single"/>
          <w:lang w:eastAsia="ko-KR"/>
        </w:rPr>
        <w:t>Issue 4-1: TN to NTN cell reselection</w:t>
      </w:r>
    </w:p>
    <w:p w14:paraId="092B0500" w14:textId="68FA7DC8" w:rsidR="003309DD" w:rsidRPr="00B744AA" w:rsidRDefault="000D2D2D" w:rsidP="003309DD">
      <w:pPr>
        <w:spacing w:after="120" w:line="252" w:lineRule="auto"/>
        <w:ind w:firstLine="284"/>
        <w:rPr>
          <w:b/>
          <w:bCs/>
          <w:highlight w:val="green"/>
          <w:u w:val="single"/>
          <w:lang w:eastAsia="ja-JP"/>
        </w:rPr>
      </w:pPr>
      <w:bookmarkStart w:id="8" w:name="_Hlk151026905"/>
      <w:bookmarkEnd w:id="7"/>
      <w:r>
        <w:rPr>
          <w:b/>
          <w:bCs/>
          <w:highlight w:val="green"/>
          <w:u w:val="single"/>
          <w:lang w:eastAsia="ja-JP"/>
        </w:rPr>
        <w:t xml:space="preserve">Online </w:t>
      </w:r>
      <w:r w:rsidR="003309DD" w:rsidRPr="00B744AA">
        <w:rPr>
          <w:b/>
          <w:bCs/>
          <w:highlight w:val="green"/>
          <w:u w:val="single"/>
          <w:lang w:eastAsia="ja-JP"/>
        </w:rPr>
        <w:t>Agreement:</w:t>
      </w:r>
    </w:p>
    <w:bookmarkEnd w:id="8"/>
    <w:p w14:paraId="3A69E7E3" w14:textId="15B458B3" w:rsidR="00AC75F3" w:rsidRPr="00B744AA" w:rsidRDefault="00AC75F3" w:rsidP="00AC75F3">
      <w:pPr>
        <w:pStyle w:val="aff6"/>
        <w:numPr>
          <w:ilvl w:val="0"/>
          <w:numId w:val="6"/>
        </w:numPr>
        <w:ind w:firstLineChars="0"/>
        <w:rPr>
          <w:highlight w:val="green"/>
          <w:lang w:eastAsia="ja-JP"/>
        </w:rPr>
      </w:pPr>
      <w:r w:rsidRPr="00B744AA">
        <w:rPr>
          <w:highlight w:val="green"/>
          <w:lang w:eastAsia="ja-JP"/>
        </w:rPr>
        <w:t>Define requirements on TN to NTN cell reselection.</w:t>
      </w:r>
    </w:p>
    <w:p w14:paraId="0BF1C782" w14:textId="5214650E" w:rsidR="00AC75F3" w:rsidRPr="00B744AA" w:rsidRDefault="00AC75F3" w:rsidP="008E3927">
      <w:pPr>
        <w:pStyle w:val="aff6"/>
        <w:numPr>
          <w:ilvl w:val="1"/>
          <w:numId w:val="6"/>
        </w:numPr>
        <w:ind w:firstLineChars="0"/>
        <w:rPr>
          <w:highlight w:val="green"/>
          <w:lang w:eastAsia="ja-JP"/>
        </w:rPr>
      </w:pPr>
      <w:r w:rsidRPr="00B744AA">
        <w:rPr>
          <w:highlight w:val="green"/>
          <w:lang w:eastAsia="ja-JP"/>
        </w:rPr>
        <w:t>Define core requirements for GNSS ON and GNSS switch OFF to ON, no test case.</w:t>
      </w:r>
    </w:p>
    <w:p w14:paraId="557F8A1C" w14:textId="77D9F3E0" w:rsidR="00AC75F3" w:rsidRPr="00B744AA" w:rsidRDefault="00AC75F3" w:rsidP="008E3927">
      <w:pPr>
        <w:pStyle w:val="aff6"/>
        <w:numPr>
          <w:ilvl w:val="1"/>
          <w:numId w:val="6"/>
        </w:numPr>
        <w:ind w:firstLineChars="0"/>
        <w:rPr>
          <w:highlight w:val="green"/>
          <w:lang w:eastAsia="ja-JP"/>
        </w:rPr>
      </w:pPr>
      <w:r w:rsidRPr="00B744AA">
        <w:rPr>
          <w:highlight w:val="green"/>
          <w:lang w:eastAsia="ja-JP"/>
        </w:rPr>
        <w:t>No specific value for the GNSS time to first fix to be define for the case of GNSS switch OFF to ON.</w:t>
      </w:r>
    </w:p>
    <w:p w14:paraId="3AAB9B79" w14:textId="77777777" w:rsidR="00AC75F3" w:rsidRDefault="00AC75F3" w:rsidP="00AC75F3">
      <w:pPr>
        <w:rPr>
          <w:lang w:eastAsia="ja-JP"/>
        </w:rPr>
      </w:pPr>
    </w:p>
    <w:p w14:paraId="5DBF0BB4" w14:textId="77777777" w:rsidR="008F71E4" w:rsidRDefault="008F71E4" w:rsidP="008F71E4">
      <w:pPr>
        <w:outlineLvl w:val="2"/>
        <w:rPr>
          <w:b/>
          <w:u w:val="single"/>
          <w:lang w:eastAsia="ko-KR"/>
        </w:rPr>
      </w:pPr>
      <w:r>
        <w:rPr>
          <w:b/>
          <w:u w:val="single"/>
          <w:lang w:eastAsia="ko-KR"/>
        </w:rPr>
        <w:t>Issue 4-2: NTN to TN cell reselection</w:t>
      </w:r>
    </w:p>
    <w:p w14:paraId="212E697F" w14:textId="746D362F" w:rsidR="002B23C9" w:rsidRPr="00B744AA" w:rsidRDefault="000D2D2D" w:rsidP="002B23C9">
      <w:pPr>
        <w:spacing w:after="120" w:line="252" w:lineRule="auto"/>
        <w:ind w:firstLine="284"/>
        <w:rPr>
          <w:b/>
          <w:bCs/>
          <w:highlight w:val="green"/>
          <w:u w:val="single"/>
          <w:lang w:eastAsia="ja-JP"/>
        </w:rPr>
      </w:pPr>
      <w:r>
        <w:rPr>
          <w:b/>
          <w:bCs/>
          <w:highlight w:val="green"/>
          <w:u w:val="single"/>
          <w:lang w:eastAsia="ja-JP"/>
        </w:rPr>
        <w:t xml:space="preserve">Online </w:t>
      </w:r>
      <w:r w:rsidR="002B23C9" w:rsidRPr="00B744AA">
        <w:rPr>
          <w:b/>
          <w:bCs/>
          <w:highlight w:val="green"/>
          <w:u w:val="single"/>
          <w:lang w:eastAsia="ja-JP"/>
        </w:rPr>
        <w:t>Agreement:</w:t>
      </w:r>
    </w:p>
    <w:p w14:paraId="4B3E52D0" w14:textId="77777777" w:rsidR="002B23C9" w:rsidRPr="00B744AA" w:rsidRDefault="002B23C9" w:rsidP="002B23C9">
      <w:pPr>
        <w:pStyle w:val="aff6"/>
        <w:numPr>
          <w:ilvl w:val="0"/>
          <w:numId w:val="6"/>
        </w:numPr>
        <w:ind w:firstLineChars="0"/>
        <w:rPr>
          <w:highlight w:val="green"/>
          <w:lang w:eastAsia="ja-JP"/>
        </w:rPr>
      </w:pPr>
      <w:r w:rsidRPr="00B744AA">
        <w:rPr>
          <w:highlight w:val="green"/>
          <w:lang w:eastAsia="ja-JP"/>
        </w:rPr>
        <w:t>Define requirements on NTN to TN cell reselection.</w:t>
      </w:r>
    </w:p>
    <w:p w14:paraId="066B49F1" w14:textId="77777777" w:rsidR="00524A59" w:rsidRDefault="00524A59">
      <w:pPr>
        <w:rPr>
          <w:lang w:eastAsia="ja-JP"/>
        </w:rPr>
      </w:pPr>
    </w:p>
    <w:p w14:paraId="39E22E76" w14:textId="77777777" w:rsidR="004606AD" w:rsidRDefault="004606AD" w:rsidP="004606AD">
      <w:pPr>
        <w:outlineLvl w:val="2"/>
        <w:rPr>
          <w:b/>
          <w:u w:val="single"/>
          <w:lang w:val="en-US" w:eastAsia="ko-KR"/>
        </w:rPr>
      </w:pPr>
      <w:r>
        <w:rPr>
          <w:b/>
          <w:u w:val="single"/>
          <w:lang w:eastAsia="ko-KR"/>
        </w:rPr>
        <w:t>Issue 4-3: NTN to NTN time-based measurement initiation for cell reselection in earth-moving cell</w:t>
      </w:r>
    </w:p>
    <w:p w14:paraId="2D5B0CE8" w14:textId="77777777" w:rsidR="0098478D" w:rsidRPr="0083376F" w:rsidRDefault="0098478D" w:rsidP="0098478D">
      <w:pPr>
        <w:spacing w:after="120" w:line="252" w:lineRule="auto"/>
        <w:ind w:firstLine="284"/>
        <w:rPr>
          <w:b/>
          <w:bCs/>
          <w:highlight w:val="cyan"/>
          <w:u w:val="single"/>
          <w:lang w:eastAsia="ja-JP"/>
        </w:rPr>
      </w:pPr>
      <w:r w:rsidRPr="0083376F">
        <w:rPr>
          <w:b/>
          <w:bCs/>
          <w:highlight w:val="cyan"/>
          <w:u w:val="single"/>
          <w:lang w:eastAsia="ja-JP"/>
        </w:rPr>
        <w:t>Tentative Agreement:</w:t>
      </w:r>
    </w:p>
    <w:p w14:paraId="49F69078" w14:textId="77777777" w:rsidR="0098478D" w:rsidRDefault="0098478D" w:rsidP="0098478D">
      <w:pPr>
        <w:pStyle w:val="aff6"/>
        <w:numPr>
          <w:ilvl w:val="0"/>
          <w:numId w:val="7"/>
        </w:numPr>
        <w:spacing w:after="60"/>
        <w:ind w:left="644" w:firstLineChars="0"/>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14:paraId="13113399" w14:textId="77777777" w:rsidR="0098478D" w:rsidRDefault="0098478D" w:rsidP="0098478D">
      <w:pPr>
        <w:pStyle w:val="aff6"/>
        <w:numPr>
          <w:ilvl w:val="1"/>
          <w:numId w:val="7"/>
        </w:numPr>
        <w:spacing w:after="60"/>
        <w:ind w:left="1080" w:firstLineChars="0"/>
        <w:rPr>
          <w:lang w:eastAsia="ja-JP"/>
        </w:rPr>
      </w:pPr>
      <w:r>
        <w:rPr>
          <w:lang w:eastAsia="ja-JP"/>
        </w:rPr>
        <w:t>FFS any necessary modification can be considered for the earth moving scenario. Opiton for consideration:</w:t>
      </w:r>
    </w:p>
    <w:p w14:paraId="15F52C8E" w14:textId="77777777" w:rsidR="0098478D" w:rsidRDefault="0098478D" w:rsidP="0098478D">
      <w:pPr>
        <w:pStyle w:val="aff6"/>
        <w:numPr>
          <w:ilvl w:val="1"/>
          <w:numId w:val="7"/>
        </w:numPr>
        <w:ind w:left="1364" w:firstLineChars="0"/>
        <w:rPr>
          <w:lang w:eastAsia="ja-JP"/>
        </w:rPr>
      </w:pPr>
      <w:r>
        <w:rPr>
          <w:rFonts w:hint="eastAsia"/>
        </w:rPr>
        <w:t>O</w:t>
      </w:r>
      <w:r>
        <w:t>ption A: remove the following condition:</w:t>
      </w:r>
    </w:p>
    <w:p w14:paraId="79BB115C" w14:textId="77777777" w:rsidR="0098478D" w:rsidRPr="00662692" w:rsidRDefault="0098478D" w:rsidP="0098478D">
      <w:pPr>
        <w:pStyle w:val="aff6"/>
        <w:numPr>
          <w:ilvl w:val="2"/>
          <w:numId w:val="7"/>
        </w:numPr>
        <w:ind w:left="1800" w:firstLineChars="0"/>
        <w:rPr>
          <w:lang w:eastAsia="ja-JP"/>
        </w:rPr>
      </w:pPr>
      <w:r w:rsidRPr="00662692">
        <w:rPr>
          <w:lang w:eastAsia="ja-JP"/>
        </w:rPr>
        <w:t>UE shall start measurement of the neigbhor cells indicated by the serving cell before t-Service is reached according to the requirements</w:t>
      </w:r>
    </w:p>
    <w:p w14:paraId="1895E518" w14:textId="77777777" w:rsidR="0098478D" w:rsidRPr="00662692" w:rsidRDefault="0098478D" w:rsidP="0098478D">
      <w:pPr>
        <w:pStyle w:val="aff6"/>
        <w:numPr>
          <w:ilvl w:val="2"/>
          <w:numId w:val="7"/>
        </w:numPr>
        <w:ind w:left="1800" w:firstLineChars="0"/>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14:paraId="4DA83B44" w14:textId="77777777" w:rsidR="0098478D" w:rsidRPr="0098478D" w:rsidRDefault="0098478D">
      <w:pPr>
        <w:rPr>
          <w:lang w:eastAsia="ja-JP"/>
        </w:rPr>
      </w:pPr>
    </w:p>
    <w:p w14:paraId="05C4155B" w14:textId="77777777" w:rsidR="00ED3907" w:rsidRDefault="00ED3907" w:rsidP="00ED3907">
      <w:pPr>
        <w:outlineLvl w:val="2"/>
        <w:rPr>
          <w:b/>
          <w:u w:val="single"/>
          <w:lang w:eastAsia="ko-KR"/>
        </w:rPr>
      </w:pPr>
      <w:r>
        <w:rPr>
          <w:b/>
          <w:u w:val="single"/>
          <w:lang w:eastAsia="ko-KR"/>
        </w:rPr>
        <w:t>Issue 4-4: NTN to NTN location-based measurement initiation for cell reselection in earth-moving cell</w:t>
      </w:r>
    </w:p>
    <w:p w14:paraId="7A1E3F8E" w14:textId="77777777" w:rsidR="00CB41A0" w:rsidRPr="003309DD" w:rsidRDefault="00CB41A0" w:rsidP="00CB41A0">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42E7F539" w14:textId="77777777" w:rsidR="00CB41A0" w:rsidRDefault="00CB41A0" w:rsidP="00CB41A0">
      <w:pPr>
        <w:pStyle w:val="aff6"/>
        <w:numPr>
          <w:ilvl w:val="0"/>
          <w:numId w:val="7"/>
        </w:numPr>
        <w:ind w:left="644" w:firstLineChars="0"/>
        <w:rPr>
          <w:color w:val="0070C0"/>
          <w:lang w:eastAsia="ja-JP"/>
        </w:rPr>
      </w:pPr>
      <w:r>
        <w:rPr>
          <w:color w:val="0070C0"/>
          <w:lang w:eastAsia="ja-JP"/>
        </w:rPr>
        <w:t>Introduce a margin for beam footprint location, [20] meters.</w:t>
      </w:r>
    </w:p>
    <w:p w14:paraId="3EB86134" w14:textId="46612AD8" w:rsidR="004606AD" w:rsidRPr="00ED3907" w:rsidRDefault="004606AD" w:rsidP="00526410">
      <w:pPr>
        <w:tabs>
          <w:tab w:val="left" w:pos="2356"/>
        </w:tabs>
        <w:rPr>
          <w:lang w:eastAsia="ja-JP"/>
        </w:rPr>
      </w:pPr>
    </w:p>
    <w:p w14:paraId="79BFF9CA" w14:textId="77777777" w:rsidR="003A2D39" w:rsidRPr="003A5D22" w:rsidRDefault="007B58BD">
      <w:pPr>
        <w:pStyle w:val="1"/>
        <w:rPr>
          <w:lang w:val="en-US" w:eastAsia="ja-JP"/>
        </w:rPr>
      </w:pPr>
      <w:r w:rsidRPr="003A5D22">
        <w:rPr>
          <w:lang w:val="en-US" w:eastAsia="ja-JP"/>
        </w:rPr>
        <w:lastRenderedPageBreak/>
        <w:t>Topic #5: Connected mode mobility enhancements</w:t>
      </w:r>
    </w:p>
    <w:p w14:paraId="21EC0CFA" w14:textId="77777777" w:rsidR="00486611" w:rsidRDefault="00486611" w:rsidP="00486611">
      <w:pPr>
        <w:outlineLvl w:val="2"/>
        <w:rPr>
          <w:b/>
          <w:u w:val="single"/>
          <w:lang w:eastAsia="ko-KR"/>
        </w:rPr>
      </w:pPr>
      <w:r>
        <w:rPr>
          <w:b/>
          <w:u w:val="single"/>
          <w:lang w:eastAsia="ko-KR"/>
        </w:rPr>
        <w:t>Issue 5-1: NTN to NTN RACH-less (C)HO</w:t>
      </w:r>
    </w:p>
    <w:p w14:paraId="09A54B46" w14:textId="77777777" w:rsidR="002F16A5" w:rsidRPr="003309DD" w:rsidRDefault="002F16A5" w:rsidP="002F16A5">
      <w:pPr>
        <w:spacing w:after="120" w:line="252" w:lineRule="auto"/>
        <w:ind w:firstLine="284"/>
        <w:rPr>
          <w:b/>
          <w:bCs/>
          <w:highlight w:val="yellow"/>
          <w:u w:val="single"/>
          <w:lang w:eastAsia="ja-JP"/>
        </w:rPr>
      </w:pPr>
      <w:bookmarkStart w:id="9" w:name="_Hlk151027226"/>
      <w:r>
        <w:rPr>
          <w:b/>
          <w:bCs/>
          <w:highlight w:val="yellow"/>
          <w:u w:val="single"/>
          <w:lang w:eastAsia="ja-JP"/>
        </w:rPr>
        <w:t>FFS</w:t>
      </w:r>
      <w:r w:rsidRPr="003309DD">
        <w:rPr>
          <w:b/>
          <w:bCs/>
          <w:highlight w:val="yellow"/>
          <w:u w:val="single"/>
          <w:lang w:eastAsia="ja-JP"/>
        </w:rPr>
        <w:t>:</w:t>
      </w:r>
    </w:p>
    <w:bookmarkEnd w:id="9"/>
    <w:p w14:paraId="2939821C" w14:textId="77777777" w:rsidR="005C7076" w:rsidRDefault="005C7076" w:rsidP="002F16A5">
      <w:pPr>
        <w:pStyle w:val="aff6"/>
        <w:numPr>
          <w:ilvl w:val="0"/>
          <w:numId w:val="7"/>
        </w:numPr>
        <w:ind w:left="644" w:firstLineChars="0"/>
        <w:rPr>
          <w:color w:val="0070C0"/>
          <w:lang w:eastAsia="ja-JP"/>
        </w:rPr>
      </w:pPr>
      <w:r>
        <w:rPr>
          <w:color w:val="0070C0"/>
          <w:lang w:eastAsia="ja-JP"/>
        </w:rPr>
        <w:t>Update TIU as below:</w:t>
      </w:r>
    </w:p>
    <w:p w14:paraId="1E413A1A" w14:textId="77777777" w:rsidR="005C7076" w:rsidRPr="002F16A5" w:rsidRDefault="005C7076" w:rsidP="002F16A5">
      <w:pPr>
        <w:pStyle w:val="aff6"/>
        <w:numPr>
          <w:ilvl w:val="1"/>
          <w:numId w:val="7"/>
        </w:numPr>
        <w:ind w:left="1364" w:firstLineChars="0"/>
        <w:rPr>
          <w:strike/>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sidRPr="002F16A5">
        <w:rPr>
          <w:strike/>
          <w:color w:val="0070C0"/>
          <w:lang w:eastAsia="ja-JP"/>
        </w:rPr>
        <w:t>, or PRACH if no SSB mapping to pre-allocated grant has RSRP above the threshold while T304 is running.</w:t>
      </w:r>
    </w:p>
    <w:p w14:paraId="475EA753" w14:textId="0B0C9EDB" w:rsidR="005C7076" w:rsidRDefault="005C7076" w:rsidP="002F16A5">
      <w:pPr>
        <w:pStyle w:val="aff6"/>
        <w:numPr>
          <w:ilvl w:val="0"/>
          <w:numId w:val="7"/>
        </w:numPr>
        <w:ind w:left="644"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14:paraId="0890645F" w14:textId="77777777" w:rsidR="003A2D39" w:rsidRDefault="003A2D39">
      <w:pPr>
        <w:rPr>
          <w:lang w:eastAsia="ja-JP"/>
        </w:rPr>
      </w:pPr>
    </w:p>
    <w:p w14:paraId="55383331" w14:textId="77777777" w:rsidR="0026164F" w:rsidRDefault="0026164F" w:rsidP="0026164F">
      <w:pPr>
        <w:outlineLvl w:val="2"/>
        <w:rPr>
          <w:b/>
          <w:u w:val="single"/>
          <w:lang w:eastAsia="ko-KR"/>
        </w:rPr>
      </w:pPr>
      <w:r>
        <w:rPr>
          <w:b/>
          <w:u w:val="single"/>
          <w:lang w:eastAsia="ko-KR"/>
        </w:rPr>
        <w:t>Issue 5-2: NTN to NTN Satellite switching without PCI change</w:t>
      </w:r>
    </w:p>
    <w:p w14:paraId="2D98BAA1" w14:textId="77777777" w:rsidR="00FD39BC" w:rsidRPr="003309DD" w:rsidRDefault="00FD39BC" w:rsidP="00FD39BC">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66850B4B" w14:textId="77777777" w:rsidR="00FD39BC" w:rsidRDefault="00FD39BC" w:rsidP="00FD39BC">
      <w:pPr>
        <w:pStyle w:val="aff6"/>
        <w:numPr>
          <w:ilvl w:val="0"/>
          <w:numId w:val="7"/>
        </w:numPr>
        <w:ind w:left="644" w:firstLineChars="0"/>
        <w:rPr>
          <w:color w:val="0070C0"/>
          <w:lang w:eastAsia="ja-JP"/>
        </w:rPr>
      </w:pPr>
      <w:r>
        <w:rPr>
          <w:color w:val="0070C0"/>
          <w:lang w:eastAsia="ja-JP"/>
        </w:rPr>
        <w:t>For soft and hard satellite switch without PCI change, Tinterrupt = Tsearch + TIU + Tprocessing + T∆ + Tmargin (i.e. same formula as hard satellite switch). The following are the same for both cases:</w:t>
      </w:r>
    </w:p>
    <w:p w14:paraId="190F2BAB" w14:textId="77777777" w:rsidR="00FD39BC" w:rsidRDefault="00FD39BC" w:rsidP="00FD39BC">
      <w:pPr>
        <w:pStyle w:val="aff6"/>
        <w:numPr>
          <w:ilvl w:val="1"/>
          <w:numId w:val="7"/>
        </w:numPr>
        <w:ind w:left="1364" w:firstLineChars="0"/>
        <w:rPr>
          <w:color w:val="0070C0"/>
          <w:lang w:eastAsia="ja-JP"/>
        </w:rPr>
      </w:pPr>
      <w:r>
        <w:rPr>
          <w:color w:val="0070C0"/>
          <w:lang w:eastAsia="ja-JP"/>
        </w:rPr>
        <w:t>Tprocessing = 5 ms</w:t>
      </w:r>
    </w:p>
    <w:p w14:paraId="760AF66A"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TIU, T∆ and Tmargin are same as existing requirements.</w:t>
      </w:r>
    </w:p>
    <w:p w14:paraId="1D9C42A9"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Ending point of the interruption time: PRACH transmission for PRACH-based case and [first UL transmission excepting PRACH for without RACH performed solution, if supported by RAN2]</w:t>
      </w:r>
    </w:p>
    <w:p w14:paraId="0EB61481" w14:textId="77777777" w:rsidR="00FD39BC" w:rsidRPr="00F34B80" w:rsidRDefault="00FD39BC" w:rsidP="00FD39BC">
      <w:pPr>
        <w:pStyle w:val="aff6"/>
        <w:numPr>
          <w:ilvl w:val="0"/>
          <w:numId w:val="7"/>
        </w:numPr>
        <w:ind w:left="644" w:firstLineChars="0"/>
        <w:rPr>
          <w:color w:val="0070C0"/>
          <w:lang w:eastAsia="ja-JP"/>
        </w:rPr>
      </w:pPr>
      <w:r w:rsidRPr="00F34B80">
        <w:rPr>
          <w:color w:val="0070C0"/>
          <w:lang w:eastAsia="ja-JP"/>
        </w:rPr>
        <w:t>For soft satellite switch without PCI change,</w:t>
      </w:r>
    </w:p>
    <w:p w14:paraId="7A3D5ACC"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Starting point of the interruption time:</w:t>
      </w:r>
    </w:p>
    <w:p w14:paraId="1ED13E52" w14:textId="77777777" w:rsidR="00FD39BC" w:rsidRPr="00F34B80" w:rsidRDefault="00FD39BC" w:rsidP="00FD39BC">
      <w:pPr>
        <w:pStyle w:val="aff6"/>
        <w:numPr>
          <w:ilvl w:val="2"/>
          <w:numId w:val="7"/>
        </w:numPr>
        <w:ind w:left="2084" w:firstLineChars="0"/>
        <w:rPr>
          <w:color w:val="0070C0"/>
          <w:lang w:eastAsia="ja-JP"/>
        </w:rPr>
      </w:pPr>
      <w:r w:rsidRPr="00F34B80">
        <w:rPr>
          <w:color w:val="0070C0"/>
          <w:lang w:eastAsia="ja-JP"/>
        </w:rPr>
        <w:t>Option 1: between t-Start and t-Service, and the exact starting time is up to UE implementation.</w:t>
      </w:r>
    </w:p>
    <w:p w14:paraId="5C508D27" w14:textId="77777777" w:rsidR="00FD39BC" w:rsidRPr="00F34B80" w:rsidRDefault="00FD39BC" w:rsidP="00FD39BC">
      <w:pPr>
        <w:pStyle w:val="aff6"/>
        <w:numPr>
          <w:ilvl w:val="2"/>
          <w:numId w:val="7"/>
        </w:numPr>
        <w:ind w:left="2084" w:firstLineChars="0"/>
        <w:rPr>
          <w:color w:val="0070C0"/>
          <w:lang w:eastAsia="ja-JP"/>
        </w:rPr>
      </w:pPr>
      <w:r w:rsidRPr="00F34B80">
        <w:rPr>
          <w:color w:val="0070C0"/>
          <w:lang w:eastAsia="ja-JP"/>
        </w:rPr>
        <w:t>Option 2: t-Service</w:t>
      </w:r>
    </w:p>
    <w:p w14:paraId="1944084E"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Tsearch</w:t>
      </w:r>
    </w:p>
    <w:p w14:paraId="61FF6AD5" w14:textId="77777777" w:rsidR="00FD39BC" w:rsidRPr="00F34B80" w:rsidRDefault="00FD39BC" w:rsidP="00FD39BC">
      <w:pPr>
        <w:pStyle w:val="aff6"/>
        <w:numPr>
          <w:ilvl w:val="2"/>
          <w:numId w:val="7"/>
        </w:numPr>
        <w:ind w:left="2084" w:firstLineChars="0"/>
        <w:rPr>
          <w:color w:val="0070C0"/>
          <w:lang w:eastAsia="ja-JP"/>
        </w:rPr>
      </w:pPr>
      <w:r w:rsidRPr="00F34B80">
        <w:rPr>
          <w:color w:val="0070C0"/>
          <w:lang w:eastAsia="ja-JP"/>
        </w:rPr>
        <w:t>Decide whether to consider the following known condition.</w:t>
      </w:r>
    </w:p>
    <w:p w14:paraId="1EB246B2" w14:textId="77777777" w:rsidR="00FD39BC" w:rsidRPr="00F34B80" w:rsidRDefault="00FD39BC" w:rsidP="00FD39BC">
      <w:pPr>
        <w:pStyle w:val="aff6"/>
        <w:numPr>
          <w:ilvl w:val="3"/>
          <w:numId w:val="7"/>
        </w:numPr>
        <w:ind w:left="2804" w:firstLineChars="0"/>
        <w:rPr>
          <w:color w:val="0070C0"/>
          <w:lang w:eastAsia="ja-JP"/>
        </w:rPr>
      </w:pPr>
      <w:r w:rsidRPr="00F34B80">
        <w:rPr>
          <w:rFonts w:eastAsia="宋体"/>
          <w:bCs/>
          <w:color w:val="0070C0"/>
          <w:szCs w:val="24"/>
          <w:lang w:eastAsia="ja-JP"/>
        </w:rPr>
        <w:t xml:space="preserve">In the interruption requirement a cell is known if it has been meeting the relevant cell identification requirement during the last 5 seconds </w:t>
      </w:r>
      <w:r w:rsidRPr="00F34B80">
        <w:rPr>
          <w:rFonts w:eastAsia="宋体"/>
          <w:bCs/>
          <w:color w:val="0070C0"/>
          <w:szCs w:val="24"/>
          <w:u w:val="single"/>
          <w:lang w:eastAsia="ja-JP"/>
        </w:rPr>
        <w:t>before UE starts synchronizing with target satellite</w:t>
      </w:r>
      <w:r w:rsidRPr="00F34B80">
        <w:rPr>
          <w:rFonts w:eastAsia="宋体"/>
          <w:bCs/>
          <w:color w:val="0070C0"/>
          <w:szCs w:val="24"/>
          <w:lang w:eastAsia="ja-JP"/>
        </w:rPr>
        <w:t xml:space="preserve"> otherwise it is unknown. Relevant cell identification requirements are described in Clause 9.2.5 for intra-frequency handover </w:t>
      </w:r>
      <w:r w:rsidRPr="00F34B80">
        <w:rPr>
          <w:rFonts w:eastAsia="宋体"/>
          <w:bCs/>
          <w:strike/>
          <w:color w:val="0070C0"/>
          <w:szCs w:val="24"/>
          <w:lang w:eastAsia="ja-JP"/>
        </w:rPr>
        <w:t>and Clause 9.3.4 for inter-frequency handover</w:t>
      </w:r>
      <w:r w:rsidRPr="00F34B80">
        <w:rPr>
          <w:rFonts w:eastAsia="宋体"/>
          <w:bCs/>
          <w:color w:val="0070C0"/>
          <w:szCs w:val="24"/>
          <w:lang w:eastAsia="ja-JP"/>
        </w:rPr>
        <w:t>.</w:t>
      </w:r>
    </w:p>
    <w:p w14:paraId="384EE1EC" w14:textId="77777777" w:rsidR="00FD39BC" w:rsidRPr="00F34B80" w:rsidRDefault="00FD39BC" w:rsidP="00FD39BC">
      <w:pPr>
        <w:pStyle w:val="aff6"/>
        <w:numPr>
          <w:ilvl w:val="2"/>
          <w:numId w:val="7"/>
        </w:numPr>
        <w:ind w:left="2084" w:firstLineChars="0"/>
        <w:rPr>
          <w:color w:val="0070C0"/>
          <w:lang w:eastAsia="ja-JP"/>
        </w:rPr>
      </w:pPr>
      <w:r w:rsidRPr="00F34B80">
        <w:rPr>
          <w:color w:val="0070C0"/>
          <w:lang w:eastAsia="ja-JP"/>
        </w:rPr>
        <w:t>If agreed to not consider known vs. unknown condition,</w:t>
      </w:r>
    </w:p>
    <w:p w14:paraId="453DEA9C" w14:textId="77777777" w:rsidR="00FD39BC" w:rsidRPr="00F34B80" w:rsidRDefault="00FD39BC" w:rsidP="00FD39BC">
      <w:pPr>
        <w:pStyle w:val="aff6"/>
        <w:numPr>
          <w:ilvl w:val="3"/>
          <w:numId w:val="7"/>
        </w:numPr>
        <w:ind w:left="2804" w:firstLineChars="0"/>
        <w:rPr>
          <w:color w:val="0070C0"/>
          <w:lang w:eastAsia="ja-JP"/>
        </w:rPr>
      </w:pPr>
      <w:r w:rsidRPr="00F34B80">
        <w:rPr>
          <w:color w:val="0070C0"/>
          <w:lang w:eastAsia="ja-JP"/>
        </w:rPr>
        <w:t>Tfirst_SSB ms, where Tfirst_SSB is the time to the end of the first complete SSB burst indicated by the SMTC of target satellite.</w:t>
      </w:r>
    </w:p>
    <w:p w14:paraId="735E2E46" w14:textId="77777777" w:rsidR="00FD39BC" w:rsidRDefault="00FD39BC" w:rsidP="00FD39BC">
      <w:pPr>
        <w:pStyle w:val="aff6"/>
        <w:numPr>
          <w:ilvl w:val="2"/>
          <w:numId w:val="7"/>
        </w:numPr>
        <w:ind w:left="2084" w:firstLineChars="0"/>
        <w:rPr>
          <w:color w:val="0070C0"/>
          <w:lang w:eastAsia="ja-JP"/>
        </w:rPr>
      </w:pPr>
      <w:r>
        <w:rPr>
          <w:color w:val="0070C0"/>
          <w:lang w:eastAsia="ja-JP"/>
        </w:rPr>
        <w:t>Otherwise,</w:t>
      </w:r>
    </w:p>
    <w:p w14:paraId="7F2217D4" w14:textId="77777777" w:rsidR="00FD39BC" w:rsidRDefault="00FD39BC" w:rsidP="00FD39BC">
      <w:pPr>
        <w:pStyle w:val="aff6"/>
        <w:numPr>
          <w:ilvl w:val="3"/>
          <w:numId w:val="7"/>
        </w:numPr>
        <w:ind w:left="2804" w:firstLineChars="0"/>
        <w:rPr>
          <w:color w:val="0070C0"/>
          <w:lang w:eastAsia="ja-JP"/>
        </w:rPr>
      </w:pPr>
      <w:r>
        <w:rPr>
          <w:color w:val="0070C0"/>
          <w:lang w:eastAsia="ja-JP"/>
        </w:rPr>
        <w:lastRenderedPageBreak/>
        <w:t>Tfirst_SSB ms, where Tfirst_SSB is the time to the end of the first complete SSB burst indicated by the SMTC of target satellite for unknown target cell [</w:t>
      </w:r>
      <w:r>
        <w:rPr>
          <w:rFonts w:hint="eastAsia"/>
          <w:color w:val="0070C0"/>
          <w:lang w:eastAsia="ja-JP"/>
        </w:rPr>
        <w:t xml:space="preserve">and the target cell Es/Iot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14:paraId="59F92F81" w14:textId="77777777" w:rsidR="00FD39BC" w:rsidRPr="00F34B80" w:rsidRDefault="00FD39BC" w:rsidP="00FD39BC">
      <w:pPr>
        <w:pStyle w:val="aff6"/>
        <w:numPr>
          <w:ilvl w:val="0"/>
          <w:numId w:val="7"/>
        </w:numPr>
        <w:ind w:left="644" w:firstLineChars="0"/>
        <w:rPr>
          <w:color w:val="0070C0"/>
          <w:lang w:eastAsia="ja-JP"/>
        </w:rPr>
      </w:pPr>
      <w:r w:rsidRPr="00F34B80">
        <w:rPr>
          <w:color w:val="0070C0"/>
          <w:lang w:eastAsia="ja-JP"/>
        </w:rPr>
        <w:t>For hard satellite switch without PCI change,</w:t>
      </w:r>
    </w:p>
    <w:p w14:paraId="47A03BB5"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Starting point of the interruption time: t-Service</w:t>
      </w:r>
    </w:p>
    <w:p w14:paraId="691F7268" w14:textId="77777777" w:rsidR="00FD39BC" w:rsidRPr="00F34B80" w:rsidRDefault="00FD39BC" w:rsidP="00FD39BC">
      <w:pPr>
        <w:pStyle w:val="aff6"/>
        <w:numPr>
          <w:ilvl w:val="1"/>
          <w:numId w:val="7"/>
        </w:numPr>
        <w:ind w:left="1364" w:firstLineChars="0"/>
        <w:rPr>
          <w:color w:val="0070C0"/>
          <w:lang w:eastAsia="ja-JP"/>
        </w:rPr>
      </w:pPr>
      <w:r w:rsidRPr="00F34B80">
        <w:rPr>
          <w:color w:val="0070C0"/>
          <w:lang w:eastAsia="ja-JP"/>
        </w:rPr>
        <w:t>Tsearch = Tfirst_SSB ms, where Tfirst_SSB is the time to the end of the first complete SSB burst indicated by the SMTC of target satellite.</w:t>
      </w:r>
    </w:p>
    <w:p w14:paraId="7674EFF2" w14:textId="77777777" w:rsidR="00FD39BC" w:rsidRDefault="00FD39BC" w:rsidP="00FD39BC">
      <w:pPr>
        <w:pStyle w:val="aff6"/>
        <w:numPr>
          <w:ilvl w:val="0"/>
          <w:numId w:val="7"/>
        </w:numPr>
        <w:ind w:left="644" w:firstLineChars="0"/>
        <w:rPr>
          <w:color w:val="0070C0"/>
          <w:lang w:eastAsia="ja-JP"/>
        </w:rPr>
      </w:pPr>
      <w:r>
        <w:rPr>
          <w:color w:val="0070C0"/>
          <w:lang w:eastAsia="ja-JP"/>
        </w:rPr>
        <w:t>Note: The SMTC configuration details need to be updated as RAN2 makes further progress.</w:t>
      </w:r>
    </w:p>
    <w:p w14:paraId="7F2613E4" w14:textId="77777777" w:rsidR="00FD39BC" w:rsidRDefault="00FD39BC" w:rsidP="00FD39BC">
      <w:pPr>
        <w:rPr>
          <w:color w:val="0070C0"/>
          <w:lang w:eastAsia="ja-JP"/>
        </w:rPr>
      </w:pPr>
    </w:p>
    <w:p w14:paraId="5EA60B5E" w14:textId="77777777" w:rsidR="00F34B80" w:rsidRPr="003309DD" w:rsidRDefault="00F34B80" w:rsidP="00F34B80">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195C1035" w14:textId="77777777" w:rsidR="00FD39BC" w:rsidRDefault="00FD39BC" w:rsidP="00FD39BC">
      <w:pPr>
        <w:pStyle w:val="aff6"/>
        <w:numPr>
          <w:ilvl w:val="0"/>
          <w:numId w:val="7"/>
        </w:numPr>
        <w:ind w:left="644" w:firstLineChars="0"/>
        <w:rPr>
          <w:color w:val="0070C0"/>
          <w:lang w:eastAsia="ja-JP"/>
        </w:rPr>
      </w:pPr>
      <w:r>
        <w:rPr>
          <w:color w:val="0070C0"/>
          <w:lang w:eastAsia="ja-JP"/>
        </w:rPr>
        <w:t>During satellite switching without PCI change, UE is not required to monitor other cells than the target cell:</w:t>
      </w:r>
    </w:p>
    <w:p w14:paraId="7BE68669" w14:textId="77777777" w:rsidR="00FD39BC" w:rsidRPr="00F34B80" w:rsidRDefault="00FD39BC" w:rsidP="00FD39BC">
      <w:pPr>
        <w:pStyle w:val="aff6"/>
        <w:numPr>
          <w:ilvl w:val="1"/>
          <w:numId w:val="7"/>
        </w:numPr>
        <w:ind w:left="1364" w:firstLineChars="0"/>
        <w:rPr>
          <w:color w:val="0070C0"/>
          <w:lang w:eastAsia="ja-JP"/>
        </w:rPr>
      </w:pPr>
      <w:r>
        <w:rPr>
          <w:color w:val="0070C0"/>
          <w:lang w:eastAsia="ja-JP"/>
        </w:rPr>
        <w:t>For soft satellite switch without PCI change, UE [</w:t>
      </w:r>
      <w:r w:rsidRPr="00F34B80">
        <w:rPr>
          <w:color w:val="0070C0"/>
          <w:lang w:eastAsia="ja-JP"/>
        </w:rPr>
        <w:t>may or shall] skip measurements on other cells than the target cell after t-Start</w:t>
      </w:r>
    </w:p>
    <w:p w14:paraId="55BF5D15" w14:textId="77777777" w:rsidR="00FD39BC" w:rsidRDefault="00FD39BC" w:rsidP="00FD39BC">
      <w:pPr>
        <w:pStyle w:val="aff6"/>
        <w:numPr>
          <w:ilvl w:val="1"/>
          <w:numId w:val="7"/>
        </w:numPr>
        <w:ind w:left="1364" w:firstLineChars="0"/>
        <w:rPr>
          <w:color w:val="0070C0"/>
          <w:lang w:eastAsia="ja-JP"/>
        </w:rPr>
      </w:pPr>
      <w:r>
        <w:rPr>
          <w:color w:val="0070C0"/>
          <w:lang w:eastAsia="ja-JP"/>
        </w:rPr>
        <w:t>For hard satellite switch without PCI change, UE is not required to monitor other cells than the target cell after t-Service</w:t>
      </w:r>
    </w:p>
    <w:p w14:paraId="2962E10C" w14:textId="77777777" w:rsidR="00FD39BC" w:rsidRDefault="00FD39BC" w:rsidP="00FD39BC">
      <w:pPr>
        <w:rPr>
          <w:color w:val="0070C0"/>
          <w:lang w:eastAsia="ja-JP"/>
        </w:rPr>
      </w:pPr>
    </w:p>
    <w:p w14:paraId="5BB00EBF" w14:textId="77777777" w:rsidR="00F34B80" w:rsidRPr="003309DD" w:rsidRDefault="00F34B80" w:rsidP="00F34B80">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7624373A" w14:textId="77777777" w:rsidR="00FD39BC" w:rsidRDefault="00FD39BC" w:rsidP="00FD39BC">
      <w:pPr>
        <w:pStyle w:val="aff6"/>
        <w:numPr>
          <w:ilvl w:val="0"/>
          <w:numId w:val="7"/>
        </w:numPr>
        <w:ind w:left="644" w:firstLineChars="0"/>
        <w:rPr>
          <w:color w:val="0070C0"/>
          <w:lang w:eastAsia="ja-JP"/>
        </w:rPr>
      </w:pPr>
      <w:r>
        <w:rPr>
          <w:color w:val="0070C0"/>
          <w:lang w:eastAsia="ja-JP"/>
        </w:rPr>
        <w:t>For hard satellite switch without PCI change, further discuss the following:</w:t>
      </w:r>
    </w:p>
    <w:p w14:paraId="6667A873" w14:textId="77777777" w:rsidR="00FD39BC" w:rsidRDefault="00FD39BC" w:rsidP="00FD39BC">
      <w:pPr>
        <w:pStyle w:val="aff6"/>
        <w:numPr>
          <w:ilvl w:val="1"/>
          <w:numId w:val="7"/>
        </w:numPr>
        <w:ind w:left="1364" w:firstLineChars="0"/>
        <w:rPr>
          <w:color w:val="0070C0"/>
          <w:lang w:eastAsia="ja-JP"/>
        </w:rPr>
      </w:pPr>
      <w:r>
        <w:rPr>
          <w:color w:val="0070C0"/>
          <w:lang w:eastAsia="ja-JP"/>
        </w:rPr>
        <w:t>A scheduling restriction applies to UEs that do not support parallelMeasurementWithoutRestriction-r17 starting at the UL slot to be transmitted at tue_ul_switch = t-service – common delay</w:t>
      </w:r>
    </w:p>
    <w:p w14:paraId="31B631B3" w14:textId="77777777" w:rsidR="00FD39BC" w:rsidRDefault="00FD39BC" w:rsidP="00FD39BC">
      <w:pPr>
        <w:pStyle w:val="aff6"/>
        <w:numPr>
          <w:ilvl w:val="1"/>
          <w:numId w:val="7"/>
        </w:numPr>
        <w:ind w:left="1364" w:firstLineChars="0"/>
        <w:rPr>
          <w:color w:val="0070C0"/>
          <w:lang w:eastAsia="ja-JP"/>
        </w:rPr>
      </w:pPr>
      <w:r>
        <w:rPr>
          <w:color w:val="0070C0"/>
          <w:lang w:eastAsia="ja-JP"/>
        </w:rPr>
        <w:t>Include in the interruption time a component associated to the DL transmission gap</w:t>
      </w:r>
    </w:p>
    <w:p w14:paraId="359D6569" w14:textId="77777777" w:rsidR="00FD39BC" w:rsidRDefault="00FD39BC" w:rsidP="00FD39BC">
      <w:pPr>
        <w:rPr>
          <w:color w:val="0070C0"/>
          <w:lang w:eastAsia="ja-JP"/>
        </w:rPr>
      </w:pPr>
    </w:p>
    <w:p w14:paraId="3145D5DF" w14:textId="77777777" w:rsidR="00F34B80" w:rsidRPr="003309DD" w:rsidRDefault="00F34B80" w:rsidP="00F34B80">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5AFD3607" w14:textId="77777777" w:rsidR="00FD39BC" w:rsidRDefault="00FD39BC" w:rsidP="00FD39BC">
      <w:pPr>
        <w:pStyle w:val="aff6"/>
        <w:numPr>
          <w:ilvl w:val="0"/>
          <w:numId w:val="7"/>
        </w:numPr>
        <w:ind w:left="644" w:firstLineChars="0"/>
        <w:rPr>
          <w:color w:val="0070C0"/>
          <w:lang w:eastAsia="ja-JP"/>
        </w:rPr>
      </w:pPr>
      <w:r>
        <w:rPr>
          <w:color w:val="0070C0"/>
          <w:lang w:eastAsia="ja-JP"/>
        </w:rPr>
        <w:t>Decide whether/how to define requirements resulting from separate link switch time instances for UL and DL</w:t>
      </w:r>
    </w:p>
    <w:p w14:paraId="3F0E8595" w14:textId="77777777" w:rsidR="00FD39BC" w:rsidRDefault="00FD39BC" w:rsidP="00FD39BC">
      <w:pPr>
        <w:pStyle w:val="aff6"/>
        <w:numPr>
          <w:ilvl w:val="1"/>
          <w:numId w:val="7"/>
        </w:numPr>
        <w:ind w:left="1364" w:firstLineChars="0"/>
        <w:rPr>
          <w:color w:val="0070C0"/>
          <w:lang w:eastAsia="ja-JP"/>
        </w:rPr>
      </w:pPr>
      <w:r>
        <w:rPr>
          <w:color w:val="0070C0"/>
          <w:lang w:eastAsia="ja-JP"/>
        </w:rPr>
        <w:t>Option 1: Do not define separate starting points for UL and DL for hard switch</w:t>
      </w:r>
    </w:p>
    <w:p w14:paraId="2B277335" w14:textId="77777777" w:rsidR="00FD39BC" w:rsidRDefault="00FD39BC" w:rsidP="00FD39BC">
      <w:pPr>
        <w:pStyle w:val="aff6"/>
        <w:numPr>
          <w:ilvl w:val="1"/>
          <w:numId w:val="7"/>
        </w:numPr>
        <w:ind w:left="1364" w:firstLineChars="0"/>
        <w:rPr>
          <w:color w:val="0070C0"/>
          <w:lang w:eastAsia="ja-JP"/>
        </w:rPr>
      </w:pPr>
      <w:r>
        <w:rPr>
          <w:color w:val="0070C0"/>
          <w:lang w:eastAsia="ja-JP"/>
        </w:rPr>
        <w:t>Option 2: Define separate starting points for UL and DL for hard switch</w:t>
      </w:r>
    </w:p>
    <w:p w14:paraId="6ACC8FBD" w14:textId="77777777" w:rsidR="00B33DF1" w:rsidRDefault="00B33DF1">
      <w:pPr>
        <w:rPr>
          <w:lang w:eastAsia="ja-JP"/>
        </w:rPr>
      </w:pPr>
    </w:p>
    <w:p w14:paraId="4D2DE5F1" w14:textId="77777777" w:rsidR="00DE2D35" w:rsidRDefault="00DE2D35" w:rsidP="00DE2D35">
      <w:pPr>
        <w:outlineLvl w:val="2"/>
        <w:rPr>
          <w:b/>
          <w:u w:val="single"/>
          <w:lang w:eastAsia="ko-KR"/>
        </w:rPr>
      </w:pPr>
      <w:r>
        <w:rPr>
          <w:b/>
          <w:u w:val="single"/>
          <w:lang w:eastAsia="ko-KR"/>
        </w:rPr>
        <w:t>Issue 5-3: NTN to NTN time and location-based trigger CHO enhancements</w:t>
      </w:r>
    </w:p>
    <w:p w14:paraId="55EB873D" w14:textId="77777777" w:rsidR="0086275C" w:rsidRPr="003309DD" w:rsidRDefault="0086275C" w:rsidP="0086275C">
      <w:pPr>
        <w:spacing w:after="120" w:line="252" w:lineRule="auto"/>
        <w:ind w:firstLine="284"/>
        <w:rPr>
          <w:b/>
          <w:bCs/>
          <w:highlight w:val="yellow"/>
          <w:u w:val="single"/>
          <w:lang w:eastAsia="ja-JP"/>
        </w:rPr>
      </w:pPr>
      <w:r>
        <w:rPr>
          <w:b/>
          <w:bCs/>
          <w:highlight w:val="yellow"/>
          <w:u w:val="single"/>
          <w:lang w:eastAsia="ja-JP"/>
        </w:rPr>
        <w:t>FFS</w:t>
      </w:r>
      <w:r w:rsidRPr="003309DD">
        <w:rPr>
          <w:b/>
          <w:bCs/>
          <w:highlight w:val="yellow"/>
          <w:u w:val="single"/>
          <w:lang w:eastAsia="ja-JP"/>
        </w:rPr>
        <w:t>:</w:t>
      </w:r>
    </w:p>
    <w:p w14:paraId="3147AF2D" w14:textId="77777777" w:rsidR="00022577" w:rsidRDefault="00022577" w:rsidP="00022577">
      <w:pPr>
        <w:pStyle w:val="aff6"/>
        <w:numPr>
          <w:ilvl w:val="0"/>
          <w:numId w:val="7"/>
        </w:numPr>
        <w:ind w:left="644" w:firstLineChars="0"/>
        <w:rPr>
          <w:color w:val="0070C0"/>
          <w:lang w:eastAsia="ja-JP"/>
        </w:rPr>
      </w:pPr>
      <w:r>
        <w:rPr>
          <w:color w:val="0070C0"/>
          <w:lang w:eastAsia="ja-JP"/>
        </w:rPr>
        <w:t>The existing conditional CHO requirement defined in 6.1C.2.2 (DCHO = TRRC + TEvent_DU + Tmeasure + Tinterrupt + TCHO_execution, Tinterrupt = Tprocessing + TIU + T∆ + Tmargin) is reused with the following updates:</w:t>
      </w:r>
    </w:p>
    <w:p w14:paraId="26181FE0" w14:textId="77777777" w:rsidR="00022577" w:rsidRDefault="00022577" w:rsidP="00022577">
      <w:pPr>
        <w:pStyle w:val="aff6"/>
        <w:numPr>
          <w:ilvl w:val="1"/>
          <w:numId w:val="7"/>
        </w:numPr>
        <w:ind w:left="1364" w:firstLineChars="0"/>
        <w:rPr>
          <w:color w:val="0070C0"/>
          <w:lang w:eastAsia="ja-JP"/>
        </w:rPr>
      </w:pPr>
      <w:r>
        <w:rPr>
          <w:color w:val="0070C0"/>
          <w:lang w:eastAsia="ja-JP"/>
        </w:rPr>
        <w:t>TEvent_DU is the delay uncertainty which is the time from when the UE successfully decodes a conditional handover command until the time or location condition is fulfilled.</w:t>
      </w:r>
    </w:p>
    <w:p w14:paraId="068B95A4" w14:textId="77777777" w:rsidR="00022577" w:rsidRDefault="00022577" w:rsidP="00022577">
      <w:pPr>
        <w:pStyle w:val="aff6"/>
        <w:numPr>
          <w:ilvl w:val="1"/>
          <w:numId w:val="7"/>
        </w:numPr>
        <w:ind w:left="1364" w:firstLineChars="0"/>
        <w:rPr>
          <w:color w:val="0070C0"/>
          <w:lang w:eastAsia="ja-JP"/>
        </w:rPr>
      </w:pPr>
      <w:r>
        <w:rPr>
          <w:color w:val="0070C0"/>
          <w:lang w:eastAsia="ja-JP"/>
        </w:rPr>
        <w:t>Remove Tmeasure</w:t>
      </w:r>
    </w:p>
    <w:p w14:paraId="33F87012" w14:textId="77777777" w:rsidR="00022577" w:rsidRDefault="00022577" w:rsidP="00022577">
      <w:pPr>
        <w:pStyle w:val="aff6"/>
        <w:numPr>
          <w:ilvl w:val="1"/>
          <w:numId w:val="7"/>
        </w:numPr>
        <w:ind w:left="1364" w:firstLineChars="0"/>
        <w:rPr>
          <w:color w:val="0070C0"/>
          <w:lang w:eastAsia="ja-JP"/>
        </w:rPr>
      </w:pPr>
      <w:r>
        <w:rPr>
          <w:color w:val="0070C0"/>
          <w:lang w:eastAsia="ja-JP"/>
        </w:rPr>
        <w:t>Add Tsearch to Tinterrupt, i.e. Tinterrupt = Tprocessing + TIU + T∆ + Tmargin+ Tsearch, and the definition of Tseach is the same as the existing one defined in 6.1C.2.2.</w:t>
      </w:r>
    </w:p>
    <w:p w14:paraId="228E6E65" w14:textId="77777777" w:rsidR="00DE2D35" w:rsidRPr="003A5D22" w:rsidRDefault="00DE2D35">
      <w:pPr>
        <w:rPr>
          <w:lang w:eastAsia="ja-JP"/>
        </w:rPr>
      </w:pPr>
    </w:p>
    <w:p w14:paraId="128C10B6" w14:textId="77777777" w:rsidR="00617BC9" w:rsidRDefault="00617BC9" w:rsidP="00617BC9">
      <w:pPr>
        <w:pStyle w:val="1"/>
        <w:rPr>
          <w:lang w:val="en-US" w:eastAsia="ja-JP"/>
        </w:rPr>
      </w:pPr>
      <w:r>
        <w:rPr>
          <w:lang w:val="en-US" w:eastAsia="ja-JP"/>
        </w:rPr>
        <w:t>Topic #6: Performance requirements</w:t>
      </w:r>
    </w:p>
    <w:p w14:paraId="4625120C" w14:textId="77777777" w:rsidR="00A457A2" w:rsidRDefault="00A457A2" w:rsidP="00A457A2">
      <w:pPr>
        <w:outlineLvl w:val="2"/>
        <w:rPr>
          <w:b/>
          <w:u w:val="single"/>
          <w:lang w:eastAsia="ko-KR"/>
        </w:rPr>
      </w:pPr>
      <w:r>
        <w:rPr>
          <w:b/>
          <w:u w:val="single"/>
          <w:lang w:eastAsia="ko-KR"/>
        </w:rPr>
        <w:t>Issue 6-1: Configuration of test cases</w:t>
      </w:r>
    </w:p>
    <w:p w14:paraId="49A2924C" w14:textId="77777777" w:rsidR="006367BA" w:rsidRPr="003A5D22" w:rsidRDefault="006367BA" w:rsidP="006367BA">
      <w:pPr>
        <w:spacing w:after="120" w:line="252" w:lineRule="auto"/>
        <w:ind w:firstLine="284"/>
        <w:rPr>
          <w:b/>
          <w:bCs/>
          <w:u w:val="single"/>
          <w:lang w:eastAsia="ja-JP"/>
        </w:rPr>
      </w:pPr>
      <w:r>
        <w:rPr>
          <w:b/>
          <w:bCs/>
          <w:u w:val="single"/>
          <w:lang w:eastAsia="ja-JP"/>
        </w:rPr>
        <w:t>No agreement</w:t>
      </w:r>
    </w:p>
    <w:p w14:paraId="63A3B127" w14:textId="77777777" w:rsidR="003A2D39" w:rsidRDefault="003A2D39">
      <w:pPr>
        <w:rPr>
          <w:lang w:val="en-US" w:eastAsia="ja-JP"/>
        </w:rPr>
      </w:pPr>
    </w:p>
    <w:p w14:paraId="4FBDD198" w14:textId="77777777" w:rsidR="00B92AEC" w:rsidRDefault="00B92AEC" w:rsidP="00B92AEC">
      <w:pPr>
        <w:outlineLvl w:val="2"/>
        <w:rPr>
          <w:b/>
          <w:u w:val="single"/>
          <w:lang w:eastAsia="ko-KR"/>
        </w:rPr>
      </w:pPr>
      <w:r>
        <w:rPr>
          <w:b/>
          <w:u w:val="single"/>
          <w:lang w:eastAsia="ko-KR"/>
        </w:rPr>
        <w:t>Issue 6-2: NTN bands above 10 GHz</w:t>
      </w:r>
    </w:p>
    <w:p w14:paraId="7CD33FF4" w14:textId="77777777" w:rsidR="006367BA" w:rsidRPr="003A5D22" w:rsidRDefault="006367BA" w:rsidP="006367BA">
      <w:pPr>
        <w:spacing w:after="120" w:line="252" w:lineRule="auto"/>
        <w:ind w:firstLine="284"/>
        <w:rPr>
          <w:b/>
          <w:bCs/>
          <w:u w:val="single"/>
          <w:lang w:eastAsia="ja-JP"/>
        </w:rPr>
      </w:pPr>
      <w:r>
        <w:rPr>
          <w:b/>
          <w:bCs/>
          <w:u w:val="single"/>
          <w:lang w:eastAsia="ja-JP"/>
        </w:rPr>
        <w:t>No agreement</w:t>
      </w:r>
    </w:p>
    <w:p w14:paraId="44857A9E" w14:textId="77777777" w:rsidR="00B92AEC" w:rsidRDefault="00B92AEC">
      <w:pPr>
        <w:rPr>
          <w:lang w:val="en-US" w:eastAsia="ja-JP"/>
        </w:rPr>
      </w:pPr>
      <w:bookmarkStart w:id="10" w:name="_GoBack"/>
      <w:bookmarkEnd w:id="10"/>
    </w:p>
    <w:p w14:paraId="225BA39D" w14:textId="77777777" w:rsidR="00843C65" w:rsidRDefault="00843C65" w:rsidP="00843C65">
      <w:pPr>
        <w:outlineLvl w:val="2"/>
        <w:rPr>
          <w:b/>
          <w:u w:val="single"/>
          <w:lang w:eastAsia="ko-KR"/>
        </w:rPr>
      </w:pPr>
      <w:r>
        <w:rPr>
          <w:b/>
          <w:u w:val="single"/>
          <w:lang w:eastAsia="ko-KR"/>
        </w:rPr>
        <w:t>Issue 6-3: NTN bands below 10 GHz</w:t>
      </w:r>
    </w:p>
    <w:p w14:paraId="4F496562" w14:textId="77777777" w:rsidR="006367BA" w:rsidRPr="003A5D22" w:rsidRDefault="006367BA" w:rsidP="006367BA">
      <w:pPr>
        <w:spacing w:after="120" w:line="252" w:lineRule="auto"/>
        <w:ind w:firstLine="284"/>
        <w:rPr>
          <w:b/>
          <w:bCs/>
          <w:u w:val="single"/>
          <w:lang w:eastAsia="ja-JP"/>
        </w:rPr>
      </w:pPr>
      <w:r>
        <w:rPr>
          <w:b/>
          <w:bCs/>
          <w:u w:val="single"/>
          <w:lang w:eastAsia="ja-JP"/>
        </w:rPr>
        <w:t>No agreement</w:t>
      </w:r>
    </w:p>
    <w:p w14:paraId="0B5AD597" w14:textId="77777777" w:rsidR="00B92AEC" w:rsidRDefault="00B92AEC">
      <w:pPr>
        <w:rPr>
          <w:lang w:val="en-US" w:eastAsia="ja-JP"/>
        </w:rPr>
      </w:pPr>
    </w:p>
    <w:p w14:paraId="19D022FA" w14:textId="77777777" w:rsidR="003A2D39" w:rsidRPr="003A5D22" w:rsidRDefault="007B58BD">
      <w:pPr>
        <w:pStyle w:val="1"/>
        <w:rPr>
          <w:lang w:val="en-US" w:eastAsia="ja-JP"/>
        </w:rPr>
      </w:pPr>
      <w:r w:rsidRPr="003A5D22">
        <w:rPr>
          <w:lang w:val="en-US" w:eastAsia="ja-JP"/>
        </w:rPr>
        <w:t>References</w:t>
      </w:r>
    </w:p>
    <w:p w14:paraId="60DA8352" w14:textId="4AA50FA6" w:rsidR="003A2D39" w:rsidRPr="003A5D22" w:rsidRDefault="007B58BD">
      <w:pPr>
        <w:rPr>
          <w:lang w:val="en-US" w:eastAsia="ja-JP"/>
        </w:rPr>
      </w:pPr>
      <w:r w:rsidRPr="003A5D22">
        <w:rPr>
          <w:lang w:val="en-US" w:eastAsia="ja-JP"/>
        </w:rPr>
        <w:t xml:space="preserve">[1] </w:t>
      </w:r>
      <w:r w:rsidR="00B65FFD" w:rsidRPr="00B65FFD">
        <w:rPr>
          <w:lang w:val="en-US" w:eastAsia="ja-JP"/>
        </w:rPr>
        <w:t>R4-2318182</w:t>
      </w:r>
      <w:r w:rsidRPr="003A5D22">
        <w:rPr>
          <w:lang w:val="en-US" w:eastAsia="ja-JP"/>
        </w:rPr>
        <w:t>, “</w:t>
      </w:r>
      <w:r w:rsidR="00DE5817" w:rsidRPr="00DE5817">
        <w:rPr>
          <w:lang w:val="en-US" w:eastAsia="ja-JP"/>
        </w:rPr>
        <w:t>Topic summary for [109][226] NR_NTN_enh</w:t>
      </w:r>
      <w:r w:rsidRPr="003A5D22">
        <w:rPr>
          <w:lang w:val="en-US" w:eastAsia="ja-JP"/>
        </w:rPr>
        <w:t>,” 3GPP TSG-RAN WG4 Meeting #10</w:t>
      </w:r>
      <w:r w:rsidR="00DE5817">
        <w:rPr>
          <w:lang w:val="en-US" w:eastAsia="ja-JP"/>
        </w:rPr>
        <w:t>9</w:t>
      </w:r>
    </w:p>
    <w:p w14:paraId="39ECCAF7" w14:textId="6F016BDF" w:rsidR="003A2D39" w:rsidRDefault="007B58BD">
      <w:pPr>
        <w:rPr>
          <w:lang w:val="en-US" w:eastAsia="ja-JP"/>
        </w:rPr>
      </w:pPr>
      <w:r w:rsidRPr="003A5D22">
        <w:rPr>
          <w:lang w:val="en-US" w:eastAsia="ja-JP"/>
        </w:rPr>
        <w:t xml:space="preserve">[2] </w:t>
      </w:r>
      <w:r w:rsidR="0001285E" w:rsidRPr="0001285E">
        <w:rPr>
          <w:lang w:val="en-US" w:eastAsia="ja-JP"/>
        </w:rPr>
        <w:t>R4-2321330</w:t>
      </w:r>
      <w:r w:rsidRPr="003A5D22">
        <w:rPr>
          <w:lang w:val="en-US" w:eastAsia="ja-JP"/>
        </w:rPr>
        <w:t>, “</w:t>
      </w:r>
      <w:r w:rsidR="00902C69" w:rsidRPr="00902C69">
        <w:rPr>
          <w:lang w:val="en-US" w:eastAsia="ja-JP"/>
        </w:rPr>
        <w:t>Ad-hoc minutes for [109][226] NR_NTN_enh</w:t>
      </w:r>
      <w:r w:rsidRPr="003A5D22">
        <w:rPr>
          <w:lang w:val="en-US" w:eastAsia="ja-JP"/>
        </w:rPr>
        <w:t>,” 3GPP TSG-RAN WG4 Meeting #10</w:t>
      </w:r>
      <w:r w:rsidR="00902C69">
        <w:rPr>
          <w:lang w:val="en-US" w:eastAsia="ja-JP"/>
        </w:rPr>
        <w:t>9</w:t>
      </w:r>
    </w:p>
    <w:sectPr w:rsidR="003A2D39">
      <w:footnotePr>
        <w:numRestart w:val="eachSect"/>
      </w:footnotePr>
      <w:type w:val="continuous"/>
      <w:pgSz w:w="11907" w:h="16840"/>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92C1F" w14:textId="77777777" w:rsidR="007C53D7" w:rsidRDefault="007C53D7">
      <w:pPr>
        <w:spacing w:line="240" w:lineRule="auto"/>
      </w:pPr>
      <w:r>
        <w:separator/>
      </w:r>
    </w:p>
  </w:endnote>
  <w:endnote w:type="continuationSeparator" w:id="0">
    <w:p w14:paraId="06A2A575" w14:textId="77777777" w:rsidR="007C53D7" w:rsidRDefault="007C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C7DCD" w14:textId="77777777" w:rsidR="007C53D7" w:rsidRDefault="007C53D7">
      <w:pPr>
        <w:spacing w:after="0"/>
      </w:pPr>
      <w:r>
        <w:separator/>
      </w:r>
    </w:p>
  </w:footnote>
  <w:footnote w:type="continuationSeparator" w:id="0">
    <w:p w14:paraId="3BDA4A4C" w14:textId="77777777" w:rsidR="007C53D7" w:rsidRDefault="007C53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213007"/>
    <w:multiLevelType w:val="hybridMultilevel"/>
    <w:tmpl w:val="949EF4B4"/>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38D32FE"/>
    <w:multiLevelType w:val="hybridMultilevel"/>
    <w:tmpl w:val="8CDE8F2A"/>
    <w:lvl w:ilvl="0" w:tplc="EB246158">
      <w:start w:val="22"/>
      <w:numFmt w:val="bullet"/>
      <w:lvlText w:val=""/>
      <w:lvlJc w:val="left"/>
      <w:pPr>
        <w:ind w:left="644" w:hanging="360"/>
      </w:pPr>
      <w:rPr>
        <w:rFonts w:ascii="Wingdings" w:eastAsia="宋体"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5C6854B1"/>
    <w:multiLevelType w:val="hybridMultilevel"/>
    <w:tmpl w:val="A32C362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3"/>
  </w:num>
  <w:num w:numId="6">
    <w:abstractNumId w:val="1"/>
  </w:num>
  <w:num w:numId="7">
    <w:abstractNumId w:val="8"/>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qQUA01A2kiwAAAA="/>
  </w:docVars>
  <w:rsids>
    <w:rsidRoot w:val="00282213"/>
    <w:rsid w:val="00000265"/>
    <w:rsid w:val="000012FA"/>
    <w:rsid w:val="000017B5"/>
    <w:rsid w:val="00001D5A"/>
    <w:rsid w:val="00002461"/>
    <w:rsid w:val="0000255C"/>
    <w:rsid w:val="0000278B"/>
    <w:rsid w:val="00002EFE"/>
    <w:rsid w:val="00004165"/>
    <w:rsid w:val="00004195"/>
    <w:rsid w:val="00004975"/>
    <w:rsid w:val="00004B50"/>
    <w:rsid w:val="00005383"/>
    <w:rsid w:val="0000632A"/>
    <w:rsid w:val="000064BA"/>
    <w:rsid w:val="000066D9"/>
    <w:rsid w:val="00006ECF"/>
    <w:rsid w:val="00007BAE"/>
    <w:rsid w:val="00010CF8"/>
    <w:rsid w:val="00011103"/>
    <w:rsid w:val="000111B5"/>
    <w:rsid w:val="0001285E"/>
    <w:rsid w:val="00012A3E"/>
    <w:rsid w:val="00013215"/>
    <w:rsid w:val="0001393F"/>
    <w:rsid w:val="00014254"/>
    <w:rsid w:val="00014F09"/>
    <w:rsid w:val="00015250"/>
    <w:rsid w:val="00015519"/>
    <w:rsid w:val="00015AAC"/>
    <w:rsid w:val="00015B8A"/>
    <w:rsid w:val="00016C0D"/>
    <w:rsid w:val="0001707B"/>
    <w:rsid w:val="000176DD"/>
    <w:rsid w:val="00020C56"/>
    <w:rsid w:val="00021287"/>
    <w:rsid w:val="00021E99"/>
    <w:rsid w:val="00022185"/>
    <w:rsid w:val="00022577"/>
    <w:rsid w:val="00022594"/>
    <w:rsid w:val="00024FB2"/>
    <w:rsid w:val="000250F9"/>
    <w:rsid w:val="00025658"/>
    <w:rsid w:val="00025CAB"/>
    <w:rsid w:val="00025FC1"/>
    <w:rsid w:val="00026832"/>
    <w:rsid w:val="00026ACC"/>
    <w:rsid w:val="00030299"/>
    <w:rsid w:val="00030E19"/>
    <w:rsid w:val="0003132F"/>
    <w:rsid w:val="0003171D"/>
    <w:rsid w:val="00031C1D"/>
    <w:rsid w:val="00031E51"/>
    <w:rsid w:val="0003222C"/>
    <w:rsid w:val="000327B4"/>
    <w:rsid w:val="00032BC9"/>
    <w:rsid w:val="00032E1F"/>
    <w:rsid w:val="0003343D"/>
    <w:rsid w:val="00033AE5"/>
    <w:rsid w:val="000343CB"/>
    <w:rsid w:val="00034806"/>
    <w:rsid w:val="00034AA8"/>
    <w:rsid w:val="00035701"/>
    <w:rsid w:val="00035C50"/>
    <w:rsid w:val="00035CDA"/>
    <w:rsid w:val="00035D1E"/>
    <w:rsid w:val="00036393"/>
    <w:rsid w:val="000367CB"/>
    <w:rsid w:val="00037384"/>
    <w:rsid w:val="00037A9F"/>
    <w:rsid w:val="00037D45"/>
    <w:rsid w:val="00040DF2"/>
    <w:rsid w:val="0004106A"/>
    <w:rsid w:val="0004177F"/>
    <w:rsid w:val="00041B15"/>
    <w:rsid w:val="00041F9F"/>
    <w:rsid w:val="00042BBF"/>
    <w:rsid w:val="00042BD0"/>
    <w:rsid w:val="000431AC"/>
    <w:rsid w:val="000443CD"/>
    <w:rsid w:val="00044421"/>
    <w:rsid w:val="000455ED"/>
    <w:rsid w:val="000457A1"/>
    <w:rsid w:val="00046458"/>
    <w:rsid w:val="0004795F"/>
    <w:rsid w:val="00050001"/>
    <w:rsid w:val="00050A92"/>
    <w:rsid w:val="0005174C"/>
    <w:rsid w:val="00052041"/>
    <w:rsid w:val="0005276C"/>
    <w:rsid w:val="0005306A"/>
    <w:rsid w:val="0005326A"/>
    <w:rsid w:val="0005331D"/>
    <w:rsid w:val="00054D7C"/>
    <w:rsid w:val="00054EAF"/>
    <w:rsid w:val="000550DF"/>
    <w:rsid w:val="00055164"/>
    <w:rsid w:val="000562BC"/>
    <w:rsid w:val="0005690F"/>
    <w:rsid w:val="00056E0E"/>
    <w:rsid w:val="000609FC"/>
    <w:rsid w:val="00060A06"/>
    <w:rsid w:val="00060B1F"/>
    <w:rsid w:val="00060B24"/>
    <w:rsid w:val="00061BE9"/>
    <w:rsid w:val="0006266D"/>
    <w:rsid w:val="0006349C"/>
    <w:rsid w:val="00063BFB"/>
    <w:rsid w:val="00064369"/>
    <w:rsid w:val="000644DE"/>
    <w:rsid w:val="000649CA"/>
    <w:rsid w:val="00065230"/>
    <w:rsid w:val="00065506"/>
    <w:rsid w:val="000656B6"/>
    <w:rsid w:val="0006669C"/>
    <w:rsid w:val="00067679"/>
    <w:rsid w:val="00067818"/>
    <w:rsid w:val="00067CAD"/>
    <w:rsid w:val="00070A31"/>
    <w:rsid w:val="00070CEB"/>
    <w:rsid w:val="00071AC1"/>
    <w:rsid w:val="000721AC"/>
    <w:rsid w:val="0007221F"/>
    <w:rsid w:val="000723E2"/>
    <w:rsid w:val="0007382E"/>
    <w:rsid w:val="00073BBB"/>
    <w:rsid w:val="00074910"/>
    <w:rsid w:val="00074FBB"/>
    <w:rsid w:val="00075309"/>
    <w:rsid w:val="00076321"/>
    <w:rsid w:val="000766E1"/>
    <w:rsid w:val="000771E4"/>
    <w:rsid w:val="000777B0"/>
    <w:rsid w:val="00077BCB"/>
    <w:rsid w:val="00077FF6"/>
    <w:rsid w:val="00080D82"/>
    <w:rsid w:val="00081074"/>
    <w:rsid w:val="00081377"/>
    <w:rsid w:val="000815B8"/>
    <w:rsid w:val="00081692"/>
    <w:rsid w:val="00081BC2"/>
    <w:rsid w:val="000821E0"/>
    <w:rsid w:val="00082209"/>
    <w:rsid w:val="00082AB9"/>
    <w:rsid w:val="00082C46"/>
    <w:rsid w:val="00083426"/>
    <w:rsid w:val="000838CC"/>
    <w:rsid w:val="00083DCF"/>
    <w:rsid w:val="0008403E"/>
    <w:rsid w:val="00084262"/>
    <w:rsid w:val="000845F4"/>
    <w:rsid w:val="00084CCC"/>
    <w:rsid w:val="00085253"/>
    <w:rsid w:val="00085740"/>
    <w:rsid w:val="00085A0E"/>
    <w:rsid w:val="000874A1"/>
    <w:rsid w:val="00087548"/>
    <w:rsid w:val="000903DC"/>
    <w:rsid w:val="00091C86"/>
    <w:rsid w:val="00093686"/>
    <w:rsid w:val="0009388E"/>
    <w:rsid w:val="00093E7E"/>
    <w:rsid w:val="00094934"/>
    <w:rsid w:val="000964FC"/>
    <w:rsid w:val="00096A82"/>
    <w:rsid w:val="00096A87"/>
    <w:rsid w:val="00096B6C"/>
    <w:rsid w:val="000970E0"/>
    <w:rsid w:val="00097B7D"/>
    <w:rsid w:val="000A0249"/>
    <w:rsid w:val="000A0536"/>
    <w:rsid w:val="000A095F"/>
    <w:rsid w:val="000A0B9D"/>
    <w:rsid w:val="000A1830"/>
    <w:rsid w:val="000A21EA"/>
    <w:rsid w:val="000A2526"/>
    <w:rsid w:val="000A31B7"/>
    <w:rsid w:val="000A33F2"/>
    <w:rsid w:val="000A3D06"/>
    <w:rsid w:val="000A4121"/>
    <w:rsid w:val="000A43C1"/>
    <w:rsid w:val="000A49EE"/>
    <w:rsid w:val="000A4AA3"/>
    <w:rsid w:val="000A52B7"/>
    <w:rsid w:val="000A545E"/>
    <w:rsid w:val="000A550E"/>
    <w:rsid w:val="000A6152"/>
    <w:rsid w:val="000A6D2D"/>
    <w:rsid w:val="000A7367"/>
    <w:rsid w:val="000A7ABC"/>
    <w:rsid w:val="000A7AD1"/>
    <w:rsid w:val="000B0114"/>
    <w:rsid w:val="000B0960"/>
    <w:rsid w:val="000B0A99"/>
    <w:rsid w:val="000B1891"/>
    <w:rsid w:val="000B1A14"/>
    <w:rsid w:val="000B1A55"/>
    <w:rsid w:val="000B20BB"/>
    <w:rsid w:val="000B2163"/>
    <w:rsid w:val="000B2246"/>
    <w:rsid w:val="000B2DA3"/>
    <w:rsid w:val="000B2EF6"/>
    <w:rsid w:val="000B2FA6"/>
    <w:rsid w:val="000B3062"/>
    <w:rsid w:val="000B33F9"/>
    <w:rsid w:val="000B3400"/>
    <w:rsid w:val="000B3B7C"/>
    <w:rsid w:val="000B4AA0"/>
    <w:rsid w:val="000B5BDD"/>
    <w:rsid w:val="000B62C8"/>
    <w:rsid w:val="000B6F8C"/>
    <w:rsid w:val="000B741F"/>
    <w:rsid w:val="000B7561"/>
    <w:rsid w:val="000C00FB"/>
    <w:rsid w:val="000C0E14"/>
    <w:rsid w:val="000C1B66"/>
    <w:rsid w:val="000C2553"/>
    <w:rsid w:val="000C2D8C"/>
    <w:rsid w:val="000C31C0"/>
    <w:rsid w:val="000C35FB"/>
    <w:rsid w:val="000C38C3"/>
    <w:rsid w:val="000C3B03"/>
    <w:rsid w:val="000C3D51"/>
    <w:rsid w:val="000C3EA7"/>
    <w:rsid w:val="000C487C"/>
    <w:rsid w:val="000C4BF8"/>
    <w:rsid w:val="000C60A3"/>
    <w:rsid w:val="000C69CD"/>
    <w:rsid w:val="000D02E0"/>
    <w:rsid w:val="000D09FD"/>
    <w:rsid w:val="000D0B3C"/>
    <w:rsid w:val="000D213F"/>
    <w:rsid w:val="000D29CF"/>
    <w:rsid w:val="000D2D2D"/>
    <w:rsid w:val="000D2F8A"/>
    <w:rsid w:val="000D44FB"/>
    <w:rsid w:val="000D534A"/>
    <w:rsid w:val="000D574B"/>
    <w:rsid w:val="000D61B8"/>
    <w:rsid w:val="000D6318"/>
    <w:rsid w:val="000D6495"/>
    <w:rsid w:val="000D6C56"/>
    <w:rsid w:val="000D6CFC"/>
    <w:rsid w:val="000D7268"/>
    <w:rsid w:val="000D77DB"/>
    <w:rsid w:val="000D7CDC"/>
    <w:rsid w:val="000D7EA4"/>
    <w:rsid w:val="000E0375"/>
    <w:rsid w:val="000E081F"/>
    <w:rsid w:val="000E0B29"/>
    <w:rsid w:val="000E0B36"/>
    <w:rsid w:val="000E0DF5"/>
    <w:rsid w:val="000E1541"/>
    <w:rsid w:val="000E189A"/>
    <w:rsid w:val="000E1AA2"/>
    <w:rsid w:val="000E1AE1"/>
    <w:rsid w:val="000E1E92"/>
    <w:rsid w:val="000E22F1"/>
    <w:rsid w:val="000E2CBA"/>
    <w:rsid w:val="000E3493"/>
    <w:rsid w:val="000E380E"/>
    <w:rsid w:val="000E3E8E"/>
    <w:rsid w:val="000E46BE"/>
    <w:rsid w:val="000E537B"/>
    <w:rsid w:val="000E551C"/>
    <w:rsid w:val="000E57D0"/>
    <w:rsid w:val="000E5861"/>
    <w:rsid w:val="000E5EA5"/>
    <w:rsid w:val="000E66BB"/>
    <w:rsid w:val="000E72E6"/>
    <w:rsid w:val="000E7388"/>
    <w:rsid w:val="000E7546"/>
    <w:rsid w:val="000E7858"/>
    <w:rsid w:val="000F070E"/>
    <w:rsid w:val="000F092E"/>
    <w:rsid w:val="000F127C"/>
    <w:rsid w:val="000F1B4A"/>
    <w:rsid w:val="000F2C9B"/>
    <w:rsid w:val="000F355D"/>
    <w:rsid w:val="000F35C2"/>
    <w:rsid w:val="000F39CA"/>
    <w:rsid w:val="000F493D"/>
    <w:rsid w:val="000F5777"/>
    <w:rsid w:val="000F58D5"/>
    <w:rsid w:val="000F62EF"/>
    <w:rsid w:val="000F651E"/>
    <w:rsid w:val="000F6522"/>
    <w:rsid w:val="000F7283"/>
    <w:rsid w:val="000F7431"/>
    <w:rsid w:val="00101F54"/>
    <w:rsid w:val="00102370"/>
    <w:rsid w:val="0010251E"/>
    <w:rsid w:val="0010294F"/>
    <w:rsid w:val="0010314B"/>
    <w:rsid w:val="001036A1"/>
    <w:rsid w:val="00103E80"/>
    <w:rsid w:val="001045CE"/>
    <w:rsid w:val="00104806"/>
    <w:rsid w:val="0010481F"/>
    <w:rsid w:val="00104DAE"/>
    <w:rsid w:val="00104F22"/>
    <w:rsid w:val="00105A15"/>
    <w:rsid w:val="00105F33"/>
    <w:rsid w:val="001062E8"/>
    <w:rsid w:val="00106430"/>
    <w:rsid w:val="00106C1D"/>
    <w:rsid w:val="00106DC6"/>
    <w:rsid w:val="00107270"/>
    <w:rsid w:val="001074EC"/>
    <w:rsid w:val="00107927"/>
    <w:rsid w:val="00107B35"/>
    <w:rsid w:val="00107D9A"/>
    <w:rsid w:val="001103BE"/>
    <w:rsid w:val="00110E26"/>
    <w:rsid w:val="001111F6"/>
    <w:rsid w:val="00111321"/>
    <w:rsid w:val="0011159E"/>
    <w:rsid w:val="0011164D"/>
    <w:rsid w:val="0011198A"/>
    <w:rsid w:val="00111C84"/>
    <w:rsid w:val="001120C2"/>
    <w:rsid w:val="00112180"/>
    <w:rsid w:val="001122C8"/>
    <w:rsid w:val="00112C0C"/>
    <w:rsid w:val="001130CC"/>
    <w:rsid w:val="00113265"/>
    <w:rsid w:val="00115249"/>
    <w:rsid w:val="0011538E"/>
    <w:rsid w:val="001166D0"/>
    <w:rsid w:val="001167F0"/>
    <w:rsid w:val="001168C4"/>
    <w:rsid w:val="00116E06"/>
    <w:rsid w:val="001171D9"/>
    <w:rsid w:val="001176ED"/>
    <w:rsid w:val="00117BD6"/>
    <w:rsid w:val="00120667"/>
    <w:rsid w:val="001206C2"/>
    <w:rsid w:val="001216F0"/>
    <w:rsid w:val="00121978"/>
    <w:rsid w:val="00121989"/>
    <w:rsid w:val="00121BBE"/>
    <w:rsid w:val="0012202F"/>
    <w:rsid w:val="00122412"/>
    <w:rsid w:val="001228DD"/>
    <w:rsid w:val="00122B0B"/>
    <w:rsid w:val="00122DAA"/>
    <w:rsid w:val="00123135"/>
    <w:rsid w:val="00123422"/>
    <w:rsid w:val="0012365C"/>
    <w:rsid w:val="001240AE"/>
    <w:rsid w:val="00124B6A"/>
    <w:rsid w:val="00124D72"/>
    <w:rsid w:val="00124F62"/>
    <w:rsid w:val="00125B76"/>
    <w:rsid w:val="001262B0"/>
    <w:rsid w:val="001277A3"/>
    <w:rsid w:val="001277D6"/>
    <w:rsid w:val="001301FF"/>
    <w:rsid w:val="00130918"/>
    <w:rsid w:val="00131D71"/>
    <w:rsid w:val="00132547"/>
    <w:rsid w:val="00132D1C"/>
    <w:rsid w:val="0013351B"/>
    <w:rsid w:val="00133F1E"/>
    <w:rsid w:val="00134419"/>
    <w:rsid w:val="0013505C"/>
    <w:rsid w:val="0013542B"/>
    <w:rsid w:val="001358A8"/>
    <w:rsid w:val="00136244"/>
    <w:rsid w:val="00136419"/>
    <w:rsid w:val="0013680A"/>
    <w:rsid w:val="00136CCD"/>
    <w:rsid w:val="00136D4C"/>
    <w:rsid w:val="00136E80"/>
    <w:rsid w:val="00136F5E"/>
    <w:rsid w:val="00137EAD"/>
    <w:rsid w:val="0014111D"/>
    <w:rsid w:val="0014180D"/>
    <w:rsid w:val="00142538"/>
    <w:rsid w:val="00142BB9"/>
    <w:rsid w:val="00142E7B"/>
    <w:rsid w:val="00143B59"/>
    <w:rsid w:val="00143DA1"/>
    <w:rsid w:val="00144070"/>
    <w:rsid w:val="00144576"/>
    <w:rsid w:val="00144F96"/>
    <w:rsid w:val="001454B1"/>
    <w:rsid w:val="001455DF"/>
    <w:rsid w:val="00145674"/>
    <w:rsid w:val="00145968"/>
    <w:rsid w:val="00145988"/>
    <w:rsid w:val="00146094"/>
    <w:rsid w:val="001464B7"/>
    <w:rsid w:val="00147DFD"/>
    <w:rsid w:val="001504F2"/>
    <w:rsid w:val="0015070B"/>
    <w:rsid w:val="00151A1C"/>
    <w:rsid w:val="00151A6A"/>
    <w:rsid w:val="00151EAC"/>
    <w:rsid w:val="0015312B"/>
    <w:rsid w:val="00153528"/>
    <w:rsid w:val="00153870"/>
    <w:rsid w:val="00154DAF"/>
    <w:rsid w:val="00154E68"/>
    <w:rsid w:val="001552D1"/>
    <w:rsid w:val="00156018"/>
    <w:rsid w:val="00156A74"/>
    <w:rsid w:val="00156DC6"/>
    <w:rsid w:val="001570DF"/>
    <w:rsid w:val="00157687"/>
    <w:rsid w:val="0015783A"/>
    <w:rsid w:val="00157ACB"/>
    <w:rsid w:val="00157B13"/>
    <w:rsid w:val="001601AC"/>
    <w:rsid w:val="00160A43"/>
    <w:rsid w:val="00161962"/>
    <w:rsid w:val="00161AB1"/>
    <w:rsid w:val="001620D6"/>
    <w:rsid w:val="001621A2"/>
    <w:rsid w:val="001621D0"/>
    <w:rsid w:val="0016251A"/>
    <w:rsid w:val="00162548"/>
    <w:rsid w:val="00162604"/>
    <w:rsid w:val="00162892"/>
    <w:rsid w:val="001628A7"/>
    <w:rsid w:val="001629E9"/>
    <w:rsid w:val="00162EBF"/>
    <w:rsid w:val="001640A9"/>
    <w:rsid w:val="00164467"/>
    <w:rsid w:val="001655E5"/>
    <w:rsid w:val="00165EBE"/>
    <w:rsid w:val="00166122"/>
    <w:rsid w:val="00166A8E"/>
    <w:rsid w:val="00166E75"/>
    <w:rsid w:val="0016704B"/>
    <w:rsid w:val="00167EB7"/>
    <w:rsid w:val="0017001D"/>
    <w:rsid w:val="0017075D"/>
    <w:rsid w:val="00170C69"/>
    <w:rsid w:val="001712F4"/>
    <w:rsid w:val="00172183"/>
    <w:rsid w:val="00172CD4"/>
    <w:rsid w:val="00173239"/>
    <w:rsid w:val="0017378C"/>
    <w:rsid w:val="00174024"/>
    <w:rsid w:val="00174D22"/>
    <w:rsid w:val="001751AB"/>
    <w:rsid w:val="001751FA"/>
    <w:rsid w:val="00175A3F"/>
    <w:rsid w:val="00175BEA"/>
    <w:rsid w:val="00177C87"/>
    <w:rsid w:val="0018052C"/>
    <w:rsid w:val="00180AD3"/>
    <w:rsid w:val="00180CB1"/>
    <w:rsid w:val="00180E09"/>
    <w:rsid w:val="00181A32"/>
    <w:rsid w:val="00181CA9"/>
    <w:rsid w:val="00181CDC"/>
    <w:rsid w:val="001821BD"/>
    <w:rsid w:val="00182530"/>
    <w:rsid w:val="001828B5"/>
    <w:rsid w:val="00182E6D"/>
    <w:rsid w:val="00183352"/>
    <w:rsid w:val="00183991"/>
    <w:rsid w:val="00183D4C"/>
    <w:rsid w:val="00183F6D"/>
    <w:rsid w:val="0018607B"/>
    <w:rsid w:val="00186539"/>
    <w:rsid w:val="0018670E"/>
    <w:rsid w:val="001868FD"/>
    <w:rsid w:val="00187744"/>
    <w:rsid w:val="00190BA8"/>
    <w:rsid w:val="00190BC1"/>
    <w:rsid w:val="0019219A"/>
    <w:rsid w:val="00192B8B"/>
    <w:rsid w:val="00193D60"/>
    <w:rsid w:val="00193F5E"/>
    <w:rsid w:val="0019429B"/>
    <w:rsid w:val="00194DBD"/>
    <w:rsid w:val="00194F2A"/>
    <w:rsid w:val="00195077"/>
    <w:rsid w:val="0019578E"/>
    <w:rsid w:val="00195D97"/>
    <w:rsid w:val="00195DEF"/>
    <w:rsid w:val="001975A0"/>
    <w:rsid w:val="00197684"/>
    <w:rsid w:val="001977FD"/>
    <w:rsid w:val="001A033F"/>
    <w:rsid w:val="001A03E7"/>
    <w:rsid w:val="001A04CA"/>
    <w:rsid w:val="001A0589"/>
    <w:rsid w:val="001A08AA"/>
    <w:rsid w:val="001A132B"/>
    <w:rsid w:val="001A1896"/>
    <w:rsid w:val="001A19EE"/>
    <w:rsid w:val="001A1ADC"/>
    <w:rsid w:val="001A1EAE"/>
    <w:rsid w:val="001A4FEE"/>
    <w:rsid w:val="001A527E"/>
    <w:rsid w:val="001A59CB"/>
    <w:rsid w:val="001A5AAF"/>
    <w:rsid w:val="001A6013"/>
    <w:rsid w:val="001A6497"/>
    <w:rsid w:val="001A6D18"/>
    <w:rsid w:val="001A757A"/>
    <w:rsid w:val="001A7D37"/>
    <w:rsid w:val="001B0B8B"/>
    <w:rsid w:val="001B1375"/>
    <w:rsid w:val="001B22C1"/>
    <w:rsid w:val="001B45BC"/>
    <w:rsid w:val="001B4D7A"/>
    <w:rsid w:val="001B5684"/>
    <w:rsid w:val="001B56BD"/>
    <w:rsid w:val="001B6910"/>
    <w:rsid w:val="001B6ACF"/>
    <w:rsid w:val="001B6CD1"/>
    <w:rsid w:val="001B72DE"/>
    <w:rsid w:val="001B78AF"/>
    <w:rsid w:val="001B7991"/>
    <w:rsid w:val="001C00FE"/>
    <w:rsid w:val="001C016E"/>
    <w:rsid w:val="001C05C9"/>
    <w:rsid w:val="001C0DC7"/>
    <w:rsid w:val="001C107B"/>
    <w:rsid w:val="001C1409"/>
    <w:rsid w:val="001C1A19"/>
    <w:rsid w:val="001C1A2C"/>
    <w:rsid w:val="001C2AE6"/>
    <w:rsid w:val="001C3373"/>
    <w:rsid w:val="001C4A89"/>
    <w:rsid w:val="001C51B5"/>
    <w:rsid w:val="001C54E5"/>
    <w:rsid w:val="001C6177"/>
    <w:rsid w:val="001C626D"/>
    <w:rsid w:val="001C6373"/>
    <w:rsid w:val="001C6C11"/>
    <w:rsid w:val="001C6DC8"/>
    <w:rsid w:val="001D021E"/>
    <w:rsid w:val="001D0363"/>
    <w:rsid w:val="001D0422"/>
    <w:rsid w:val="001D1293"/>
    <w:rsid w:val="001D12B4"/>
    <w:rsid w:val="001D16E5"/>
    <w:rsid w:val="001D1854"/>
    <w:rsid w:val="001D1B9B"/>
    <w:rsid w:val="001D1CD4"/>
    <w:rsid w:val="001D24B8"/>
    <w:rsid w:val="001D28A6"/>
    <w:rsid w:val="001D2B7C"/>
    <w:rsid w:val="001D465F"/>
    <w:rsid w:val="001D4832"/>
    <w:rsid w:val="001D4C06"/>
    <w:rsid w:val="001D54BD"/>
    <w:rsid w:val="001D5816"/>
    <w:rsid w:val="001D58E1"/>
    <w:rsid w:val="001D5947"/>
    <w:rsid w:val="001D5957"/>
    <w:rsid w:val="001D5A26"/>
    <w:rsid w:val="001D66EE"/>
    <w:rsid w:val="001D73F2"/>
    <w:rsid w:val="001D7D94"/>
    <w:rsid w:val="001E01F3"/>
    <w:rsid w:val="001E08A2"/>
    <w:rsid w:val="001E0A28"/>
    <w:rsid w:val="001E258C"/>
    <w:rsid w:val="001E3CD1"/>
    <w:rsid w:val="001E4218"/>
    <w:rsid w:val="001E48B9"/>
    <w:rsid w:val="001E4D0A"/>
    <w:rsid w:val="001E55B2"/>
    <w:rsid w:val="001E5D4D"/>
    <w:rsid w:val="001E74A8"/>
    <w:rsid w:val="001E7C2C"/>
    <w:rsid w:val="001E7CB9"/>
    <w:rsid w:val="001F074D"/>
    <w:rsid w:val="001F0B20"/>
    <w:rsid w:val="001F1341"/>
    <w:rsid w:val="001F14C8"/>
    <w:rsid w:val="001F19E3"/>
    <w:rsid w:val="001F1BD0"/>
    <w:rsid w:val="001F28D4"/>
    <w:rsid w:val="001F29E4"/>
    <w:rsid w:val="001F31E8"/>
    <w:rsid w:val="001F341A"/>
    <w:rsid w:val="001F388B"/>
    <w:rsid w:val="001F4225"/>
    <w:rsid w:val="001F4D6E"/>
    <w:rsid w:val="001F50A7"/>
    <w:rsid w:val="001F5F85"/>
    <w:rsid w:val="001F63A9"/>
    <w:rsid w:val="001F695B"/>
    <w:rsid w:val="001F7F82"/>
    <w:rsid w:val="00200A62"/>
    <w:rsid w:val="00201463"/>
    <w:rsid w:val="00201F70"/>
    <w:rsid w:val="00201FF9"/>
    <w:rsid w:val="00202280"/>
    <w:rsid w:val="002031F0"/>
    <w:rsid w:val="00203740"/>
    <w:rsid w:val="00205022"/>
    <w:rsid w:val="0020505C"/>
    <w:rsid w:val="00205B51"/>
    <w:rsid w:val="00205BBA"/>
    <w:rsid w:val="00206B68"/>
    <w:rsid w:val="00206BB3"/>
    <w:rsid w:val="00206D31"/>
    <w:rsid w:val="00207C7F"/>
    <w:rsid w:val="002100E1"/>
    <w:rsid w:val="0021057C"/>
    <w:rsid w:val="002105A2"/>
    <w:rsid w:val="00210C72"/>
    <w:rsid w:val="00210D45"/>
    <w:rsid w:val="00211239"/>
    <w:rsid w:val="00211A85"/>
    <w:rsid w:val="00212A43"/>
    <w:rsid w:val="00212CD7"/>
    <w:rsid w:val="002135B4"/>
    <w:rsid w:val="002138EA"/>
    <w:rsid w:val="00213B42"/>
    <w:rsid w:val="00213F84"/>
    <w:rsid w:val="0021426D"/>
    <w:rsid w:val="00214FBD"/>
    <w:rsid w:val="00215A52"/>
    <w:rsid w:val="00215A86"/>
    <w:rsid w:val="00216186"/>
    <w:rsid w:val="002162B7"/>
    <w:rsid w:val="00216316"/>
    <w:rsid w:val="00216828"/>
    <w:rsid w:val="00216A98"/>
    <w:rsid w:val="0021775B"/>
    <w:rsid w:val="00217FFB"/>
    <w:rsid w:val="00220305"/>
    <w:rsid w:val="002205E1"/>
    <w:rsid w:val="00220E80"/>
    <w:rsid w:val="002211CF"/>
    <w:rsid w:val="002219DE"/>
    <w:rsid w:val="00221A4A"/>
    <w:rsid w:val="00222897"/>
    <w:rsid w:val="00222B0C"/>
    <w:rsid w:val="0022314B"/>
    <w:rsid w:val="00223E82"/>
    <w:rsid w:val="00224774"/>
    <w:rsid w:val="002253B7"/>
    <w:rsid w:val="00225FC9"/>
    <w:rsid w:val="0022609C"/>
    <w:rsid w:val="00226321"/>
    <w:rsid w:val="00226797"/>
    <w:rsid w:val="002267F1"/>
    <w:rsid w:val="0022695E"/>
    <w:rsid w:val="00230033"/>
    <w:rsid w:val="0023012E"/>
    <w:rsid w:val="00230838"/>
    <w:rsid w:val="00230C3F"/>
    <w:rsid w:val="002317CA"/>
    <w:rsid w:val="0023243F"/>
    <w:rsid w:val="00233A3E"/>
    <w:rsid w:val="00233FBD"/>
    <w:rsid w:val="002340BC"/>
    <w:rsid w:val="0023420F"/>
    <w:rsid w:val="0023451B"/>
    <w:rsid w:val="002347E2"/>
    <w:rsid w:val="00234E9E"/>
    <w:rsid w:val="00235394"/>
    <w:rsid w:val="00235577"/>
    <w:rsid w:val="00235F32"/>
    <w:rsid w:val="00236C08"/>
    <w:rsid w:val="00236DDD"/>
    <w:rsid w:val="002371B2"/>
    <w:rsid w:val="00237825"/>
    <w:rsid w:val="00237891"/>
    <w:rsid w:val="00237E88"/>
    <w:rsid w:val="00240075"/>
    <w:rsid w:val="00240238"/>
    <w:rsid w:val="002402C1"/>
    <w:rsid w:val="00240F09"/>
    <w:rsid w:val="00241F45"/>
    <w:rsid w:val="00241FFA"/>
    <w:rsid w:val="00242F13"/>
    <w:rsid w:val="002433C2"/>
    <w:rsid w:val="002435CA"/>
    <w:rsid w:val="00243A25"/>
    <w:rsid w:val="00244062"/>
    <w:rsid w:val="0024469F"/>
    <w:rsid w:val="0024569E"/>
    <w:rsid w:val="00245A6F"/>
    <w:rsid w:val="0024616A"/>
    <w:rsid w:val="00246819"/>
    <w:rsid w:val="002505A3"/>
    <w:rsid w:val="002506F4"/>
    <w:rsid w:val="0025085D"/>
    <w:rsid w:val="00250B5B"/>
    <w:rsid w:val="00250F54"/>
    <w:rsid w:val="00251942"/>
    <w:rsid w:val="00252662"/>
    <w:rsid w:val="00252A5C"/>
    <w:rsid w:val="00252DB8"/>
    <w:rsid w:val="002533C6"/>
    <w:rsid w:val="002533FE"/>
    <w:rsid w:val="002537BC"/>
    <w:rsid w:val="00254886"/>
    <w:rsid w:val="002556CB"/>
    <w:rsid w:val="00255C58"/>
    <w:rsid w:val="00256BF6"/>
    <w:rsid w:val="00256D22"/>
    <w:rsid w:val="00256E0A"/>
    <w:rsid w:val="002572B9"/>
    <w:rsid w:val="00257B02"/>
    <w:rsid w:val="002600A5"/>
    <w:rsid w:val="002605A5"/>
    <w:rsid w:val="00260BC9"/>
    <w:rsid w:val="00260EC7"/>
    <w:rsid w:val="002611B9"/>
    <w:rsid w:val="00261539"/>
    <w:rsid w:val="0026164F"/>
    <w:rsid w:val="0026179F"/>
    <w:rsid w:val="00261894"/>
    <w:rsid w:val="00261B72"/>
    <w:rsid w:val="00262CC9"/>
    <w:rsid w:val="002639DE"/>
    <w:rsid w:val="00263E49"/>
    <w:rsid w:val="00264045"/>
    <w:rsid w:val="0026442E"/>
    <w:rsid w:val="002650A2"/>
    <w:rsid w:val="002654FC"/>
    <w:rsid w:val="002666AC"/>
    <w:rsid w:val="002666AE"/>
    <w:rsid w:val="00267D5A"/>
    <w:rsid w:val="00270124"/>
    <w:rsid w:val="00271324"/>
    <w:rsid w:val="0027170B"/>
    <w:rsid w:val="002717D2"/>
    <w:rsid w:val="002718C5"/>
    <w:rsid w:val="0027237E"/>
    <w:rsid w:val="002726E0"/>
    <w:rsid w:val="00273603"/>
    <w:rsid w:val="00273B92"/>
    <w:rsid w:val="00273EE1"/>
    <w:rsid w:val="0027426D"/>
    <w:rsid w:val="00274E1A"/>
    <w:rsid w:val="00274EF1"/>
    <w:rsid w:val="00275085"/>
    <w:rsid w:val="002773DF"/>
    <w:rsid w:val="002775B1"/>
    <w:rsid w:val="002775B9"/>
    <w:rsid w:val="00277CE8"/>
    <w:rsid w:val="002801EF"/>
    <w:rsid w:val="002811C4"/>
    <w:rsid w:val="00281410"/>
    <w:rsid w:val="002819B5"/>
    <w:rsid w:val="00282213"/>
    <w:rsid w:val="00282233"/>
    <w:rsid w:val="0028232B"/>
    <w:rsid w:val="00282398"/>
    <w:rsid w:val="002833D7"/>
    <w:rsid w:val="00284016"/>
    <w:rsid w:val="00284360"/>
    <w:rsid w:val="00284859"/>
    <w:rsid w:val="002851F8"/>
    <w:rsid w:val="002855D0"/>
    <w:rsid w:val="002858BF"/>
    <w:rsid w:val="00285999"/>
    <w:rsid w:val="00285DC2"/>
    <w:rsid w:val="002860AF"/>
    <w:rsid w:val="00286166"/>
    <w:rsid w:val="00286518"/>
    <w:rsid w:val="00286725"/>
    <w:rsid w:val="0028717D"/>
    <w:rsid w:val="002879DB"/>
    <w:rsid w:val="00287F4A"/>
    <w:rsid w:val="002904E9"/>
    <w:rsid w:val="00290529"/>
    <w:rsid w:val="00290A84"/>
    <w:rsid w:val="002912CB"/>
    <w:rsid w:val="002918DF"/>
    <w:rsid w:val="00292166"/>
    <w:rsid w:val="00292D1F"/>
    <w:rsid w:val="0029330F"/>
    <w:rsid w:val="002939AF"/>
    <w:rsid w:val="00294491"/>
    <w:rsid w:val="0029460C"/>
    <w:rsid w:val="00294BDE"/>
    <w:rsid w:val="00294E88"/>
    <w:rsid w:val="00295970"/>
    <w:rsid w:val="00295F9D"/>
    <w:rsid w:val="0029600A"/>
    <w:rsid w:val="0029601C"/>
    <w:rsid w:val="00296AF8"/>
    <w:rsid w:val="00297659"/>
    <w:rsid w:val="0029777D"/>
    <w:rsid w:val="002A0243"/>
    <w:rsid w:val="002A0CED"/>
    <w:rsid w:val="002A16BB"/>
    <w:rsid w:val="002A1AF2"/>
    <w:rsid w:val="002A2196"/>
    <w:rsid w:val="002A26D1"/>
    <w:rsid w:val="002A3CA3"/>
    <w:rsid w:val="002A468C"/>
    <w:rsid w:val="002A47B8"/>
    <w:rsid w:val="002A4CD0"/>
    <w:rsid w:val="002A4F85"/>
    <w:rsid w:val="002A5208"/>
    <w:rsid w:val="002A559D"/>
    <w:rsid w:val="002A6002"/>
    <w:rsid w:val="002A67CB"/>
    <w:rsid w:val="002A6DA6"/>
    <w:rsid w:val="002A7284"/>
    <w:rsid w:val="002A73C7"/>
    <w:rsid w:val="002A7C9E"/>
    <w:rsid w:val="002A7DA6"/>
    <w:rsid w:val="002B0E40"/>
    <w:rsid w:val="002B0F1F"/>
    <w:rsid w:val="002B1365"/>
    <w:rsid w:val="002B197E"/>
    <w:rsid w:val="002B23C9"/>
    <w:rsid w:val="002B2429"/>
    <w:rsid w:val="002B3E29"/>
    <w:rsid w:val="002B46C4"/>
    <w:rsid w:val="002B4A06"/>
    <w:rsid w:val="002B516C"/>
    <w:rsid w:val="002B5ACF"/>
    <w:rsid w:val="002B5E1D"/>
    <w:rsid w:val="002B60C1"/>
    <w:rsid w:val="002B6CC3"/>
    <w:rsid w:val="002B72DE"/>
    <w:rsid w:val="002C0134"/>
    <w:rsid w:val="002C0160"/>
    <w:rsid w:val="002C0418"/>
    <w:rsid w:val="002C0B7B"/>
    <w:rsid w:val="002C0EB9"/>
    <w:rsid w:val="002C2791"/>
    <w:rsid w:val="002C2DB1"/>
    <w:rsid w:val="002C3B42"/>
    <w:rsid w:val="002C3D43"/>
    <w:rsid w:val="002C42BA"/>
    <w:rsid w:val="002C45AD"/>
    <w:rsid w:val="002C4B06"/>
    <w:rsid w:val="002C4B52"/>
    <w:rsid w:val="002C4CCF"/>
    <w:rsid w:val="002D03E5"/>
    <w:rsid w:val="002D065F"/>
    <w:rsid w:val="002D0BE6"/>
    <w:rsid w:val="002D13F2"/>
    <w:rsid w:val="002D1400"/>
    <w:rsid w:val="002D2472"/>
    <w:rsid w:val="002D28DE"/>
    <w:rsid w:val="002D29CE"/>
    <w:rsid w:val="002D34EE"/>
    <w:rsid w:val="002D36EB"/>
    <w:rsid w:val="002D42F8"/>
    <w:rsid w:val="002D4378"/>
    <w:rsid w:val="002D4A6E"/>
    <w:rsid w:val="002D6071"/>
    <w:rsid w:val="002D69D3"/>
    <w:rsid w:val="002D6BDF"/>
    <w:rsid w:val="002D6E1F"/>
    <w:rsid w:val="002D6FC6"/>
    <w:rsid w:val="002E17BE"/>
    <w:rsid w:val="002E1A9C"/>
    <w:rsid w:val="002E223E"/>
    <w:rsid w:val="002E2CE9"/>
    <w:rsid w:val="002E3A10"/>
    <w:rsid w:val="002E3BF7"/>
    <w:rsid w:val="002E3D82"/>
    <w:rsid w:val="002E403E"/>
    <w:rsid w:val="002E42CA"/>
    <w:rsid w:val="002E4568"/>
    <w:rsid w:val="002E4770"/>
    <w:rsid w:val="002E4C74"/>
    <w:rsid w:val="002E4E0A"/>
    <w:rsid w:val="002E5780"/>
    <w:rsid w:val="002E5E43"/>
    <w:rsid w:val="002E6EB1"/>
    <w:rsid w:val="002E7227"/>
    <w:rsid w:val="002E7276"/>
    <w:rsid w:val="002E753A"/>
    <w:rsid w:val="002E78C7"/>
    <w:rsid w:val="002F11D2"/>
    <w:rsid w:val="002F158C"/>
    <w:rsid w:val="002F16A5"/>
    <w:rsid w:val="002F1921"/>
    <w:rsid w:val="002F1A26"/>
    <w:rsid w:val="002F1D06"/>
    <w:rsid w:val="002F2CA1"/>
    <w:rsid w:val="002F3927"/>
    <w:rsid w:val="002F3B08"/>
    <w:rsid w:val="002F3DAA"/>
    <w:rsid w:val="002F408B"/>
    <w:rsid w:val="002F4093"/>
    <w:rsid w:val="002F45ED"/>
    <w:rsid w:val="002F4816"/>
    <w:rsid w:val="002F4972"/>
    <w:rsid w:val="002F4A26"/>
    <w:rsid w:val="002F4F4A"/>
    <w:rsid w:val="002F5540"/>
    <w:rsid w:val="002F5636"/>
    <w:rsid w:val="002F5984"/>
    <w:rsid w:val="002F5C65"/>
    <w:rsid w:val="002F6895"/>
    <w:rsid w:val="002F695A"/>
    <w:rsid w:val="002F6AA1"/>
    <w:rsid w:val="002F7519"/>
    <w:rsid w:val="003004ED"/>
    <w:rsid w:val="0030127D"/>
    <w:rsid w:val="00301C3B"/>
    <w:rsid w:val="0030220B"/>
    <w:rsid w:val="003022A5"/>
    <w:rsid w:val="0030469B"/>
    <w:rsid w:val="003048D3"/>
    <w:rsid w:val="0030707D"/>
    <w:rsid w:val="00307C3C"/>
    <w:rsid w:val="00307E51"/>
    <w:rsid w:val="00311363"/>
    <w:rsid w:val="00311F01"/>
    <w:rsid w:val="0031272C"/>
    <w:rsid w:val="003127BE"/>
    <w:rsid w:val="00313C81"/>
    <w:rsid w:val="003141E2"/>
    <w:rsid w:val="00314258"/>
    <w:rsid w:val="003155E7"/>
    <w:rsid w:val="00315867"/>
    <w:rsid w:val="0031603F"/>
    <w:rsid w:val="00317478"/>
    <w:rsid w:val="003178C0"/>
    <w:rsid w:val="00317E32"/>
    <w:rsid w:val="0032091A"/>
    <w:rsid w:val="00321150"/>
    <w:rsid w:val="00321275"/>
    <w:rsid w:val="00321689"/>
    <w:rsid w:val="00322E44"/>
    <w:rsid w:val="00322FB5"/>
    <w:rsid w:val="00323FBF"/>
    <w:rsid w:val="0032495A"/>
    <w:rsid w:val="003260D7"/>
    <w:rsid w:val="003263D4"/>
    <w:rsid w:val="003264C9"/>
    <w:rsid w:val="00326832"/>
    <w:rsid w:val="00326AEF"/>
    <w:rsid w:val="00326B99"/>
    <w:rsid w:val="00326D1B"/>
    <w:rsid w:val="00327570"/>
    <w:rsid w:val="00327B42"/>
    <w:rsid w:val="00330916"/>
    <w:rsid w:val="00330965"/>
    <w:rsid w:val="003309DD"/>
    <w:rsid w:val="00331545"/>
    <w:rsid w:val="0033198D"/>
    <w:rsid w:val="003322FE"/>
    <w:rsid w:val="00332A38"/>
    <w:rsid w:val="0033304C"/>
    <w:rsid w:val="00333603"/>
    <w:rsid w:val="00333626"/>
    <w:rsid w:val="00334938"/>
    <w:rsid w:val="00336697"/>
    <w:rsid w:val="00337625"/>
    <w:rsid w:val="00337A4E"/>
    <w:rsid w:val="0034024E"/>
    <w:rsid w:val="00340526"/>
    <w:rsid w:val="003418CB"/>
    <w:rsid w:val="00342026"/>
    <w:rsid w:val="00342351"/>
    <w:rsid w:val="003426FC"/>
    <w:rsid w:val="00343AF6"/>
    <w:rsid w:val="003445D2"/>
    <w:rsid w:val="00344E4B"/>
    <w:rsid w:val="0034561B"/>
    <w:rsid w:val="0034587B"/>
    <w:rsid w:val="003464ED"/>
    <w:rsid w:val="00347DE9"/>
    <w:rsid w:val="0035058C"/>
    <w:rsid w:val="0035113F"/>
    <w:rsid w:val="0035134A"/>
    <w:rsid w:val="003518A2"/>
    <w:rsid w:val="00351EEA"/>
    <w:rsid w:val="003521DE"/>
    <w:rsid w:val="0035247F"/>
    <w:rsid w:val="0035394E"/>
    <w:rsid w:val="00353DAC"/>
    <w:rsid w:val="00354210"/>
    <w:rsid w:val="00354520"/>
    <w:rsid w:val="003548DD"/>
    <w:rsid w:val="00355153"/>
    <w:rsid w:val="00355873"/>
    <w:rsid w:val="00355DA4"/>
    <w:rsid w:val="0035660F"/>
    <w:rsid w:val="00356784"/>
    <w:rsid w:val="00356C8C"/>
    <w:rsid w:val="003570ED"/>
    <w:rsid w:val="003574BC"/>
    <w:rsid w:val="00357A24"/>
    <w:rsid w:val="00357B06"/>
    <w:rsid w:val="003607B3"/>
    <w:rsid w:val="00360C5E"/>
    <w:rsid w:val="00362597"/>
    <w:rsid w:val="00362743"/>
    <w:rsid w:val="003628B9"/>
    <w:rsid w:val="00362D8F"/>
    <w:rsid w:val="003638AD"/>
    <w:rsid w:val="00363B0B"/>
    <w:rsid w:val="00363F87"/>
    <w:rsid w:val="00364E17"/>
    <w:rsid w:val="00364F02"/>
    <w:rsid w:val="00365372"/>
    <w:rsid w:val="00365FB1"/>
    <w:rsid w:val="003661DE"/>
    <w:rsid w:val="003667C5"/>
    <w:rsid w:val="00367059"/>
    <w:rsid w:val="003676D8"/>
    <w:rsid w:val="00367724"/>
    <w:rsid w:val="0036794A"/>
    <w:rsid w:val="003710BA"/>
    <w:rsid w:val="00371F17"/>
    <w:rsid w:val="00372021"/>
    <w:rsid w:val="00372A7D"/>
    <w:rsid w:val="00374779"/>
    <w:rsid w:val="0037483D"/>
    <w:rsid w:val="00374D7D"/>
    <w:rsid w:val="00375ACD"/>
    <w:rsid w:val="00375ED5"/>
    <w:rsid w:val="00376F41"/>
    <w:rsid w:val="0037705F"/>
    <w:rsid w:val="003770F6"/>
    <w:rsid w:val="00377477"/>
    <w:rsid w:val="003777D3"/>
    <w:rsid w:val="00377A33"/>
    <w:rsid w:val="00377B70"/>
    <w:rsid w:val="00377BFF"/>
    <w:rsid w:val="003808A6"/>
    <w:rsid w:val="00380D21"/>
    <w:rsid w:val="00380E27"/>
    <w:rsid w:val="003811CC"/>
    <w:rsid w:val="00381AA2"/>
    <w:rsid w:val="00381F79"/>
    <w:rsid w:val="00382C88"/>
    <w:rsid w:val="00383E37"/>
    <w:rsid w:val="00384253"/>
    <w:rsid w:val="00384EB6"/>
    <w:rsid w:val="003861A8"/>
    <w:rsid w:val="0038662F"/>
    <w:rsid w:val="00386ED3"/>
    <w:rsid w:val="00386FA9"/>
    <w:rsid w:val="00387BC0"/>
    <w:rsid w:val="00390C19"/>
    <w:rsid w:val="00390EEE"/>
    <w:rsid w:val="00391817"/>
    <w:rsid w:val="00391B2C"/>
    <w:rsid w:val="0039223F"/>
    <w:rsid w:val="00393042"/>
    <w:rsid w:val="00393FB9"/>
    <w:rsid w:val="00394AD5"/>
    <w:rsid w:val="00394B3D"/>
    <w:rsid w:val="00394D8A"/>
    <w:rsid w:val="00394FB9"/>
    <w:rsid w:val="0039642D"/>
    <w:rsid w:val="003965F9"/>
    <w:rsid w:val="00396941"/>
    <w:rsid w:val="00396B38"/>
    <w:rsid w:val="00396B46"/>
    <w:rsid w:val="00396B72"/>
    <w:rsid w:val="00397449"/>
    <w:rsid w:val="003A2534"/>
    <w:rsid w:val="003A2685"/>
    <w:rsid w:val="003A2D39"/>
    <w:rsid w:val="003A2D91"/>
    <w:rsid w:val="003A2E40"/>
    <w:rsid w:val="003A32BB"/>
    <w:rsid w:val="003A404D"/>
    <w:rsid w:val="003A4C5D"/>
    <w:rsid w:val="003A5050"/>
    <w:rsid w:val="003A5D22"/>
    <w:rsid w:val="003A6FD7"/>
    <w:rsid w:val="003A76E6"/>
    <w:rsid w:val="003B0158"/>
    <w:rsid w:val="003B1483"/>
    <w:rsid w:val="003B3B57"/>
    <w:rsid w:val="003B3E92"/>
    <w:rsid w:val="003B40B6"/>
    <w:rsid w:val="003B4294"/>
    <w:rsid w:val="003B49A8"/>
    <w:rsid w:val="003B5072"/>
    <w:rsid w:val="003B5514"/>
    <w:rsid w:val="003B56DB"/>
    <w:rsid w:val="003B57CF"/>
    <w:rsid w:val="003B5F9D"/>
    <w:rsid w:val="003B639F"/>
    <w:rsid w:val="003B6956"/>
    <w:rsid w:val="003B730A"/>
    <w:rsid w:val="003B755E"/>
    <w:rsid w:val="003B793F"/>
    <w:rsid w:val="003C0814"/>
    <w:rsid w:val="003C0FF6"/>
    <w:rsid w:val="003C14EA"/>
    <w:rsid w:val="003C157B"/>
    <w:rsid w:val="003C1E6E"/>
    <w:rsid w:val="003C228E"/>
    <w:rsid w:val="003C24EC"/>
    <w:rsid w:val="003C2721"/>
    <w:rsid w:val="003C305D"/>
    <w:rsid w:val="003C34AF"/>
    <w:rsid w:val="003C3538"/>
    <w:rsid w:val="003C3C8E"/>
    <w:rsid w:val="003C506E"/>
    <w:rsid w:val="003C51E7"/>
    <w:rsid w:val="003C5771"/>
    <w:rsid w:val="003C57DD"/>
    <w:rsid w:val="003C5B14"/>
    <w:rsid w:val="003C644A"/>
    <w:rsid w:val="003C6893"/>
    <w:rsid w:val="003C6AE3"/>
    <w:rsid w:val="003C6DE2"/>
    <w:rsid w:val="003C7CBA"/>
    <w:rsid w:val="003C7F5A"/>
    <w:rsid w:val="003D06AA"/>
    <w:rsid w:val="003D08E5"/>
    <w:rsid w:val="003D0B22"/>
    <w:rsid w:val="003D1BBC"/>
    <w:rsid w:val="003D1E41"/>
    <w:rsid w:val="003D1E60"/>
    <w:rsid w:val="003D1EFD"/>
    <w:rsid w:val="003D278A"/>
    <w:rsid w:val="003D28BF"/>
    <w:rsid w:val="003D2F97"/>
    <w:rsid w:val="003D39AD"/>
    <w:rsid w:val="003D3B3C"/>
    <w:rsid w:val="003D4215"/>
    <w:rsid w:val="003D4503"/>
    <w:rsid w:val="003D4C47"/>
    <w:rsid w:val="003D503F"/>
    <w:rsid w:val="003D5499"/>
    <w:rsid w:val="003D59E5"/>
    <w:rsid w:val="003D66B4"/>
    <w:rsid w:val="003D6BB1"/>
    <w:rsid w:val="003D7719"/>
    <w:rsid w:val="003D783E"/>
    <w:rsid w:val="003D7E22"/>
    <w:rsid w:val="003E009C"/>
    <w:rsid w:val="003E0AD2"/>
    <w:rsid w:val="003E0E64"/>
    <w:rsid w:val="003E112E"/>
    <w:rsid w:val="003E17A4"/>
    <w:rsid w:val="003E3180"/>
    <w:rsid w:val="003E40EE"/>
    <w:rsid w:val="003E462B"/>
    <w:rsid w:val="003E4695"/>
    <w:rsid w:val="003E4BF2"/>
    <w:rsid w:val="003E5931"/>
    <w:rsid w:val="003E5A52"/>
    <w:rsid w:val="003E5FAB"/>
    <w:rsid w:val="003E6608"/>
    <w:rsid w:val="003E6889"/>
    <w:rsid w:val="003E6E64"/>
    <w:rsid w:val="003E6EC1"/>
    <w:rsid w:val="003E76C4"/>
    <w:rsid w:val="003E76E9"/>
    <w:rsid w:val="003F1549"/>
    <w:rsid w:val="003F1C1B"/>
    <w:rsid w:val="003F2F1F"/>
    <w:rsid w:val="003F2FFA"/>
    <w:rsid w:val="003F361E"/>
    <w:rsid w:val="003F3A2F"/>
    <w:rsid w:val="003F404E"/>
    <w:rsid w:val="003F4570"/>
    <w:rsid w:val="003F498C"/>
    <w:rsid w:val="003F52D1"/>
    <w:rsid w:val="003F7467"/>
    <w:rsid w:val="003F7D31"/>
    <w:rsid w:val="0040102B"/>
    <w:rsid w:val="00401144"/>
    <w:rsid w:val="00401CB3"/>
    <w:rsid w:val="00402B49"/>
    <w:rsid w:val="00402C8F"/>
    <w:rsid w:val="00402D3E"/>
    <w:rsid w:val="0040390D"/>
    <w:rsid w:val="00404831"/>
    <w:rsid w:val="00404B24"/>
    <w:rsid w:val="004058BD"/>
    <w:rsid w:val="004062E4"/>
    <w:rsid w:val="00407549"/>
    <w:rsid w:val="00407661"/>
    <w:rsid w:val="0040787C"/>
    <w:rsid w:val="004078AD"/>
    <w:rsid w:val="00407923"/>
    <w:rsid w:val="00410314"/>
    <w:rsid w:val="00410F4F"/>
    <w:rsid w:val="004111C7"/>
    <w:rsid w:val="004118A7"/>
    <w:rsid w:val="00412063"/>
    <w:rsid w:val="00412EB1"/>
    <w:rsid w:val="0041303B"/>
    <w:rsid w:val="00413465"/>
    <w:rsid w:val="00413D32"/>
    <w:rsid w:val="00413DDE"/>
    <w:rsid w:val="00414118"/>
    <w:rsid w:val="004146BB"/>
    <w:rsid w:val="00414D3D"/>
    <w:rsid w:val="004150F4"/>
    <w:rsid w:val="004157C6"/>
    <w:rsid w:val="00415B17"/>
    <w:rsid w:val="00416084"/>
    <w:rsid w:val="00416864"/>
    <w:rsid w:val="004172E5"/>
    <w:rsid w:val="00420AB3"/>
    <w:rsid w:val="004215C0"/>
    <w:rsid w:val="00423086"/>
    <w:rsid w:val="00423B84"/>
    <w:rsid w:val="00423D21"/>
    <w:rsid w:val="00424424"/>
    <w:rsid w:val="004244AF"/>
    <w:rsid w:val="00424F10"/>
    <w:rsid w:val="00424F8C"/>
    <w:rsid w:val="00426018"/>
    <w:rsid w:val="00427067"/>
    <w:rsid w:val="004271BA"/>
    <w:rsid w:val="00427ABC"/>
    <w:rsid w:val="00430497"/>
    <w:rsid w:val="00430EA5"/>
    <w:rsid w:val="00431951"/>
    <w:rsid w:val="00433114"/>
    <w:rsid w:val="004333BC"/>
    <w:rsid w:val="00434DC1"/>
    <w:rsid w:val="004350F4"/>
    <w:rsid w:val="00435B13"/>
    <w:rsid w:val="00436236"/>
    <w:rsid w:val="0043627C"/>
    <w:rsid w:val="00437260"/>
    <w:rsid w:val="004372C0"/>
    <w:rsid w:val="00437B73"/>
    <w:rsid w:val="004412A0"/>
    <w:rsid w:val="004419AC"/>
    <w:rsid w:val="004422E1"/>
    <w:rsid w:val="00442337"/>
    <w:rsid w:val="004432C1"/>
    <w:rsid w:val="004441F5"/>
    <w:rsid w:val="0044428E"/>
    <w:rsid w:val="00444B9F"/>
    <w:rsid w:val="00444BAF"/>
    <w:rsid w:val="00445087"/>
    <w:rsid w:val="0044541E"/>
    <w:rsid w:val="00445978"/>
    <w:rsid w:val="00445A26"/>
    <w:rsid w:val="004460CB"/>
    <w:rsid w:val="00446212"/>
    <w:rsid w:val="00446408"/>
    <w:rsid w:val="004468DA"/>
    <w:rsid w:val="004503C1"/>
    <w:rsid w:val="00450D9D"/>
    <w:rsid w:val="00450F27"/>
    <w:rsid w:val="004510E5"/>
    <w:rsid w:val="00451225"/>
    <w:rsid w:val="00452B5D"/>
    <w:rsid w:val="00452B76"/>
    <w:rsid w:val="00452C67"/>
    <w:rsid w:val="00453689"/>
    <w:rsid w:val="004536CB"/>
    <w:rsid w:val="00453A6A"/>
    <w:rsid w:val="00453D5F"/>
    <w:rsid w:val="00453EB2"/>
    <w:rsid w:val="00454789"/>
    <w:rsid w:val="0045546A"/>
    <w:rsid w:val="0045578D"/>
    <w:rsid w:val="00455AE3"/>
    <w:rsid w:val="00456254"/>
    <w:rsid w:val="00456A75"/>
    <w:rsid w:val="00456DAB"/>
    <w:rsid w:val="00460085"/>
    <w:rsid w:val="00460166"/>
    <w:rsid w:val="004606AD"/>
    <w:rsid w:val="00461501"/>
    <w:rsid w:val="00461A54"/>
    <w:rsid w:val="00461E39"/>
    <w:rsid w:val="004621F1"/>
    <w:rsid w:val="004628AA"/>
    <w:rsid w:val="00462B03"/>
    <w:rsid w:val="00462D3A"/>
    <w:rsid w:val="00463027"/>
    <w:rsid w:val="00463521"/>
    <w:rsid w:val="004635EA"/>
    <w:rsid w:val="0046413E"/>
    <w:rsid w:val="0046430D"/>
    <w:rsid w:val="004646B6"/>
    <w:rsid w:val="00465C3F"/>
    <w:rsid w:val="004664FE"/>
    <w:rsid w:val="004667BF"/>
    <w:rsid w:val="00467156"/>
    <w:rsid w:val="00467624"/>
    <w:rsid w:val="0047041D"/>
    <w:rsid w:val="00471125"/>
    <w:rsid w:val="0047149B"/>
    <w:rsid w:val="00471822"/>
    <w:rsid w:val="00471C62"/>
    <w:rsid w:val="00471DCC"/>
    <w:rsid w:val="004726B2"/>
    <w:rsid w:val="00472D53"/>
    <w:rsid w:val="004735DA"/>
    <w:rsid w:val="00473666"/>
    <w:rsid w:val="00473F62"/>
    <w:rsid w:val="0047437A"/>
    <w:rsid w:val="0047480A"/>
    <w:rsid w:val="00475350"/>
    <w:rsid w:val="00476811"/>
    <w:rsid w:val="00476BBB"/>
    <w:rsid w:val="00476C43"/>
    <w:rsid w:val="00477D58"/>
    <w:rsid w:val="0048021F"/>
    <w:rsid w:val="00480508"/>
    <w:rsid w:val="00480D7B"/>
    <w:rsid w:val="00480E42"/>
    <w:rsid w:val="00480F76"/>
    <w:rsid w:val="004811A8"/>
    <w:rsid w:val="0048177D"/>
    <w:rsid w:val="004829C3"/>
    <w:rsid w:val="00482A22"/>
    <w:rsid w:val="00482F8D"/>
    <w:rsid w:val="00483384"/>
    <w:rsid w:val="0048352C"/>
    <w:rsid w:val="004835F5"/>
    <w:rsid w:val="00483A4A"/>
    <w:rsid w:val="004842A8"/>
    <w:rsid w:val="00484C5D"/>
    <w:rsid w:val="0048543E"/>
    <w:rsid w:val="0048566D"/>
    <w:rsid w:val="00486357"/>
    <w:rsid w:val="00486611"/>
    <w:rsid w:val="004868C1"/>
    <w:rsid w:val="004870D9"/>
    <w:rsid w:val="004873E9"/>
    <w:rsid w:val="0048748A"/>
    <w:rsid w:val="0048750F"/>
    <w:rsid w:val="004875B4"/>
    <w:rsid w:val="00487617"/>
    <w:rsid w:val="00487CC5"/>
    <w:rsid w:val="00491AB1"/>
    <w:rsid w:val="00492F57"/>
    <w:rsid w:val="00493425"/>
    <w:rsid w:val="0049455E"/>
    <w:rsid w:val="004948C7"/>
    <w:rsid w:val="0049535A"/>
    <w:rsid w:val="00495C01"/>
    <w:rsid w:val="00495F45"/>
    <w:rsid w:val="004960FA"/>
    <w:rsid w:val="0049680D"/>
    <w:rsid w:val="004972A6"/>
    <w:rsid w:val="004974BF"/>
    <w:rsid w:val="004A0165"/>
    <w:rsid w:val="004A0A3B"/>
    <w:rsid w:val="004A1753"/>
    <w:rsid w:val="004A1761"/>
    <w:rsid w:val="004A19D5"/>
    <w:rsid w:val="004A22A0"/>
    <w:rsid w:val="004A2BF6"/>
    <w:rsid w:val="004A3D57"/>
    <w:rsid w:val="004A409B"/>
    <w:rsid w:val="004A495F"/>
    <w:rsid w:val="004A53A1"/>
    <w:rsid w:val="004A5BB1"/>
    <w:rsid w:val="004A5D88"/>
    <w:rsid w:val="004A6077"/>
    <w:rsid w:val="004A62AE"/>
    <w:rsid w:val="004A65C2"/>
    <w:rsid w:val="004A6CF7"/>
    <w:rsid w:val="004A74EF"/>
    <w:rsid w:val="004A7544"/>
    <w:rsid w:val="004A7AB3"/>
    <w:rsid w:val="004A7E77"/>
    <w:rsid w:val="004A7F5B"/>
    <w:rsid w:val="004B002B"/>
    <w:rsid w:val="004B025B"/>
    <w:rsid w:val="004B1538"/>
    <w:rsid w:val="004B19FD"/>
    <w:rsid w:val="004B28D3"/>
    <w:rsid w:val="004B2D1C"/>
    <w:rsid w:val="004B3407"/>
    <w:rsid w:val="004B3E9C"/>
    <w:rsid w:val="004B4802"/>
    <w:rsid w:val="004B4A45"/>
    <w:rsid w:val="004B4F99"/>
    <w:rsid w:val="004B5377"/>
    <w:rsid w:val="004B564F"/>
    <w:rsid w:val="004B66A6"/>
    <w:rsid w:val="004B673C"/>
    <w:rsid w:val="004B6B0F"/>
    <w:rsid w:val="004B6D77"/>
    <w:rsid w:val="004B6DEF"/>
    <w:rsid w:val="004B74B7"/>
    <w:rsid w:val="004B7A88"/>
    <w:rsid w:val="004C032B"/>
    <w:rsid w:val="004C160B"/>
    <w:rsid w:val="004C2282"/>
    <w:rsid w:val="004C2F8E"/>
    <w:rsid w:val="004C394B"/>
    <w:rsid w:val="004C3DB9"/>
    <w:rsid w:val="004C3E3C"/>
    <w:rsid w:val="004C432D"/>
    <w:rsid w:val="004C54E5"/>
    <w:rsid w:val="004C565B"/>
    <w:rsid w:val="004C5AE0"/>
    <w:rsid w:val="004C5BE6"/>
    <w:rsid w:val="004C5F18"/>
    <w:rsid w:val="004C61B7"/>
    <w:rsid w:val="004C63AD"/>
    <w:rsid w:val="004C675F"/>
    <w:rsid w:val="004C6825"/>
    <w:rsid w:val="004C71CB"/>
    <w:rsid w:val="004C7593"/>
    <w:rsid w:val="004C7BEE"/>
    <w:rsid w:val="004C7DC8"/>
    <w:rsid w:val="004D0ADC"/>
    <w:rsid w:val="004D129E"/>
    <w:rsid w:val="004D1BFF"/>
    <w:rsid w:val="004D1E43"/>
    <w:rsid w:val="004D21B0"/>
    <w:rsid w:val="004D2352"/>
    <w:rsid w:val="004D2C3E"/>
    <w:rsid w:val="004D3CEF"/>
    <w:rsid w:val="004D49CB"/>
    <w:rsid w:val="004D4C4B"/>
    <w:rsid w:val="004D520E"/>
    <w:rsid w:val="004D5218"/>
    <w:rsid w:val="004D6052"/>
    <w:rsid w:val="004D62FD"/>
    <w:rsid w:val="004D653A"/>
    <w:rsid w:val="004D737D"/>
    <w:rsid w:val="004D7A79"/>
    <w:rsid w:val="004E0843"/>
    <w:rsid w:val="004E0962"/>
    <w:rsid w:val="004E1949"/>
    <w:rsid w:val="004E1F76"/>
    <w:rsid w:val="004E2659"/>
    <w:rsid w:val="004E3731"/>
    <w:rsid w:val="004E39EE"/>
    <w:rsid w:val="004E3D91"/>
    <w:rsid w:val="004E4132"/>
    <w:rsid w:val="004E475C"/>
    <w:rsid w:val="004E4A8B"/>
    <w:rsid w:val="004E4DD3"/>
    <w:rsid w:val="004E56E0"/>
    <w:rsid w:val="004E5EA0"/>
    <w:rsid w:val="004E5FE1"/>
    <w:rsid w:val="004E6310"/>
    <w:rsid w:val="004E64A9"/>
    <w:rsid w:val="004E6631"/>
    <w:rsid w:val="004E7329"/>
    <w:rsid w:val="004E7B68"/>
    <w:rsid w:val="004F04FE"/>
    <w:rsid w:val="004F0977"/>
    <w:rsid w:val="004F2094"/>
    <w:rsid w:val="004F22ED"/>
    <w:rsid w:val="004F298C"/>
    <w:rsid w:val="004F2CB0"/>
    <w:rsid w:val="004F2ED0"/>
    <w:rsid w:val="004F3381"/>
    <w:rsid w:val="004F4391"/>
    <w:rsid w:val="004F48CE"/>
    <w:rsid w:val="004F4FE0"/>
    <w:rsid w:val="004F527E"/>
    <w:rsid w:val="004F60F7"/>
    <w:rsid w:val="004F6196"/>
    <w:rsid w:val="004F6DA2"/>
    <w:rsid w:val="004F7EB3"/>
    <w:rsid w:val="00500C32"/>
    <w:rsid w:val="005017F7"/>
    <w:rsid w:val="00501A77"/>
    <w:rsid w:val="00501FA7"/>
    <w:rsid w:val="005023D5"/>
    <w:rsid w:val="00502EC9"/>
    <w:rsid w:val="00503198"/>
    <w:rsid w:val="005034DC"/>
    <w:rsid w:val="005038F4"/>
    <w:rsid w:val="00503BAC"/>
    <w:rsid w:val="00503E28"/>
    <w:rsid w:val="00503E67"/>
    <w:rsid w:val="00505073"/>
    <w:rsid w:val="00505204"/>
    <w:rsid w:val="005056CA"/>
    <w:rsid w:val="00505BFA"/>
    <w:rsid w:val="00506124"/>
    <w:rsid w:val="00506589"/>
    <w:rsid w:val="005071B4"/>
    <w:rsid w:val="00507687"/>
    <w:rsid w:val="00510039"/>
    <w:rsid w:val="005117A9"/>
    <w:rsid w:val="00511F57"/>
    <w:rsid w:val="00512521"/>
    <w:rsid w:val="00512528"/>
    <w:rsid w:val="005136F3"/>
    <w:rsid w:val="005151FE"/>
    <w:rsid w:val="0051549E"/>
    <w:rsid w:val="00515CBE"/>
    <w:rsid w:val="00515E2B"/>
    <w:rsid w:val="00516287"/>
    <w:rsid w:val="0051738E"/>
    <w:rsid w:val="00517957"/>
    <w:rsid w:val="00517F30"/>
    <w:rsid w:val="00517FFC"/>
    <w:rsid w:val="005206C4"/>
    <w:rsid w:val="00520F90"/>
    <w:rsid w:val="00521EAF"/>
    <w:rsid w:val="00522234"/>
    <w:rsid w:val="0052242D"/>
    <w:rsid w:val="005225EF"/>
    <w:rsid w:val="00522A7E"/>
    <w:rsid w:val="00522F20"/>
    <w:rsid w:val="0052316E"/>
    <w:rsid w:val="0052381F"/>
    <w:rsid w:val="00523872"/>
    <w:rsid w:val="00523BF6"/>
    <w:rsid w:val="00523C48"/>
    <w:rsid w:val="00523C98"/>
    <w:rsid w:val="0052408D"/>
    <w:rsid w:val="00524478"/>
    <w:rsid w:val="00524A59"/>
    <w:rsid w:val="00524F98"/>
    <w:rsid w:val="0052513D"/>
    <w:rsid w:val="00525E79"/>
    <w:rsid w:val="00526032"/>
    <w:rsid w:val="00526410"/>
    <w:rsid w:val="00527A37"/>
    <w:rsid w:val="00530675"/>
    <w:rsid w:val="005308DB"/>
    <w:rsid w:val="00530A2E"/>
    <w:rsid w:val="00530FBE"/>
    <w:rsid w:val="005313B8"/>
    <w:rsid w:val="00532242"/>
    <w:rsid w:val="00533159"/>
    <w:rsid w:val="00533256"/>
    <w:rsid w:val="005339DB"/>
    <w:rsid w:val="00534385"/>
    <w:rsid w:val="005349B6"/>
    <w:rsid w:val="00534ACE"/>
    <w:rsid w:val="00534C89"/>
    <w:rsid w:val="00535C88"/>
    <w:rsid w:val="00535EB7"/>
    <w:rsid w:val="005363A0"/>
    <w:rsid w:val="005364C9"/>
    <w:rsid w:val="005366B5"/>
    <w:rsid w:val="00536C0B"/>
    <w:rsid w:val="005379FB"/>
    <w:rsid w:val="00537A60"/>
    <w:rsid w:val="00537A72"/>
    <w:rsid w:val="00537E66"/>
    <w:rsid w:val="0054055A"/>
    <w:rsid w:val="00540F2C"/>
    <w:rsid w:val="00540F5D"/>
    <w:rsid w:val="005414F2"/>
    <w:rsid w:val="00541573"/>
    <w:rsid w:val="0054168A"/>
    <w:rsid w:val="005426B5"/>
    <w:rsid w:val="00542881"/>
    <w:rsid w:val="00542D08"/>
    <w:rsid w:val="0054348A"/>
    <w:rsid w:val="00543695"/>
    <w:rsid w:val="0054402F"/>
    <w:rsid w:val="00545946"/>
    <w:rsid w:val="00545B4C"/>
    <w:rsid w:val="00546CD4"/>
    <w:rsid w:val="0054790C"/>
    <w:rsid w:val="005510CF"/>
    <w:rsid w:val="0055163C"/>
    <w:rsid w:val="005518EF"/>
    <w:rsid w:val="00551C89"/>
    <w:rsid w:val="00553206"/>
    <w:rsid w:val="005534F2"/>
    <w:rsid w:val="00553CF6"/>
    <w:rsid w:val="00554123"/>
    <w:rsid w:val="00554381"/>
    <w:rsid w:val="00554A42"/>
    <w:rsid w:val="00556C64"/>
    <w:rsid w:val="00556C89"/>
    <w:rsid w:val="00557951"/>
    <w:rsid w:val="00557BC8"/>
    <w:rsid w:val="00557D80"/>
    <w:rsid w:val="00560A9A"/>
    <w:rsid w:val="005620F6"/>
    <w:rsid w:val="00562384"/>
    <w:rsid w:val="005627F0"/>
    <w:rsid w:val="0056305A"/>
    <w:rsid w:val="0056312B"/>
    <w:rsid w:val="0056312F"/>
    <w:rsid w:val="005642F3"/>
    <w:rsid w:val="00564633"/>
    <w:rsid w:val="00564A30"/>
    <w:rsid w:val="00564C43"/>
    <w:rsid w:val="00564F84"/>
    <w:rsid w:val="00565458"/>
    <w:rsid w:val="0056697E"/>
    <w:rsid w:val="005674D1"/>
    <w:rsid w:val="0057016D"/>
    <w:rsid w:val="00570239"/>
    <w:rsid w:val="00570519"/>
    <w:rsid w:val="00570A44"/>
    <w:rsid w:val="00570EE6"/>
    <w:rsid w:val="0057116B"/>
    <w:rsid w:val="00571777"/>
    <w:rsid w:val="00571DE1"/>
    <w:rsid w:val="00573836"/>
    <w:rsid w:val="005746D9"/>
    <w:rsid w:val="00574AC7"/>
    <w:rsid w:val="0057558A"/>
    <w:rsid w:val="005757F8"/>
    <w:rsid w:val="00575DB1"/>
    <w:rsid w:val="00576DDE"/>
    <w:rsid w:val="005771C9"/>
    <w:rsid w:val="00577AA1"/>
    <w:rsid w:val="00577C27"/>
    <w:rsid w:val="005804E1"/>
    <w:rsid w:val="00580FF5"/>
    <w:rsid w:val="005825FA"/>
    <w:rsid w:val="0058417F"/>
    <w:rsid w:val="00584E47"/>
    <w:rsid w:val="0058519C"/>
    <w:rsid w:val="00585491"/>
    <w:rsid w:val="00585EC9"/>
    <w:rsid w:val="0058640A"/>
    <w:rsid w:val="00586452"/>
    <w:rsid w:val="005867FB"/>
    <w:rsid w:val="0058692D"/>
    <w:rsid w:val="00586C26"/>
    <w:rsid w:val="00587C3B"/>
    <w:rsid w:val="00590130"/>
    <w:rsid w:val="0059040A"/>
    <w:rsid w:val="00590968"/>
    <w:rsid w:val="00590A0B"/>
    <w:rsid w:val="00590D4F"/>
    <w:rsid w:val="00591204"/>
    <w:rsid w:val="0059128E"/>
    <w:rsid w:val="0059149A"/>
    <w:rsid w:val="00591596"/>
    <w:rsid w:val="00591959"/>
    <w:rsid w:val="00591A68"/>
    <w:rsid w:val="00591CBD"/>
    <w:rsid w:val="005924FE"/>
    <w:rsid w:val="00592BBA"/>
    <w:rsid w:val="00592D59"/>
    <w:rsid w:val="0059335E"/>
    <w:rsid w:val="005956EE"/>
    <w:rsid w:val="00595C86"/>
    <w:rsid w:val="00595D2F"/>
    <w:rsid w:val="00596EA0"/>
    <w:rsid w:val="00597D83"/>
    <w:rsid w:val="00597DB2"/>
    <w:rsid w:val="00597E06"/>
    <w:rsid w:val="00597FE5"/>
    <w:rsid w:val="005A0769"/>
    <w:rsid w:val="005A083E"/>
    <w:rsid w:val="005A129C"/>
    <w:rsid w:val="005A1ED0"/>
    <w:rsid w:val="005A249B"/>
    <w:rsid w:val="005A2EC9"/>
    <w:rsid w:val="005A3241"/>
    <w:rsid w:val="005A4027"/>
    <w:rsid w:val="005A4BBE"/>
    <w:rsid w:val="005A4CF2"/>
    <w:rsid w:val="005A5A2F"/>
    <w:rsid w:val="005A6419"/>
    <w:rsid w:val="005B0E72"/>
    <w:rsid w:val="005B1451"/>
    <w:rsid w:val="005B1611"/>
    <w:rsid w:val="005B1E85"/>
    <w:rsid w:val="005B297A"/>
    <w:rsid w:val="005B328E"/>
    <w:rsid w:val="005B32D4"/>
    <w:rsid w:val="005B4802"/>
    <w:rsid w:val="005B49DB"/>
    <w:rsid w:val="005B4AFD"/>
    <w:rsid w:val="005B4E40"/>
    <w:rsid w:val="005B5262"/>
    <w:rsid w:val="005B5B7B"/>
    <w:rsid w:val="005B6B76"/>
    <w:rsid w:val="005B6F04"/>
    <w:rsid w:val="005B70A3"/>
    <w:rsid w:val="005B720B"/>
    <w:rsid w:val="005B7622"/>
    <w:rsid w:val="005B778F"/>
    <w:rsid w:val="005B7B92"/>
    <w:rsid w:val="005C03FC"/>
    <w:rsid w:val="005C0C9A"/>
    <w:rsid w:val="005C0FBF"/>
    <w:rsid w:val="005C180B"/>
    <w:rsid w:val="005C1EA6"/>
    <w:rsid w:val="005C1EE0"/>
    <w:rsid w:val="005C1FF6"/>
    <w:rsid w:val="005C221D"/>
    <w:rsid w:val="005C3F67"/>
    <w:rsid w:val="005C4C13"/>
    <w:rsid w:val="005C5FB1"/>
    <w:rsid w:val="005C62AC"/>
    <w:rsid w:val="005C7076"/>
    <w:rsid w:val="005C7646"/>
    <w:rsid w:val="005C7A5D"/>
    <w:rsid w:val="005C7C88"/>
    <w:rsid w:val="005D0B99"/>
    <w:rsid w:val="005D2722"/>
    <w:rsid w:val="005D308E"/>
    <w:rsid w:val="005D35C3"/>
    <w:rsid w:val="005D3A48"/>
    <w:rsid w:val="005D40EA"/>
    <w:rsid w:val="005D47AB"/>
    <w:rsid w:val="005D5944"/>
    <w:rsid w:val="005D5D80"/>
    <w:rsid w:val="005D606B"/>
    <w:rsid w:val="005D65C2"/>
    <w:rsid w:val="005D65D7"/>
    <w:rsid w:val="005D66B8"/>
    <w:rsid w:val="005D6C60"/>
    <w:rsid w:val="005D70AB"/>
    <w:rsid w:val="005D7196"/>
    <w:rsid w:val="005D7AF8"/>
    <w:rsid w:val="005E01CA"/>
    <w:rsid w:val="005E05D7"/>
    <w:rsid w:val="005E0664"/>
    <w:rsid w:val="005E06B2"/>
    <w:rsid w:val="005E0824"/>
    <w:rsid w:val="005E1176"/>
    <w:rsid w:val="005E1182"/>
    <w:rsid w:val="005E1215"/>
    <w:rsid w:val="005E17BF"/>
    <w:rsid w:val="005E1EBE"/>
    <w:rsid w:val="005E201E"/>
    <w:rsid w:val="005E2CFA"/>
    <w:rsid w:val="005E2DE3"/>
    <w:rsid w:val="005E2E47"/>
    <w:rsid w:val="005E366A"/>
    <w:rsid w:val="005E3FE9"/>
    <w:rsid w:val="005E519F"/>
    <w:rsid w:val="005E5B15"/>
    <w:rsid w:val="005F05BA"/>
    <w:rsid w:val="005F0BC1"/>
    <w:rsid w:val="005F0C36"/>
    <w:rsid w:val="005F0DB5"/>
    <w:rsid w:val="005F116E"/>
    <w:rsid w:val="005F1512"/>
    <w:rsid w:val="005F2145"/>
    <w:rsid w:val="005F2159"/>
    <w:rsid w:val="005F284A"/>
    <w:rsid w:val="005F3817"/>
    <w:rsid w:val="005F406D"/>
    <w:rsid w:val="005F4151"/>
    <w:rsid w:val="005F4795"/>
    <w:rsid w:val="005F4BA1"/>
    <w:rsid w:val="005F4C04"/>
    <w:rsid w:val="005F4DA6"/>
    <w:rsid w:val="005F4DD0"/>
    <w:rsid w:val="005F505A"/>
    <w:rsid w:val="005F5A17"/>
    <w:rsid w:val="005F5ECA"/>
    <w:rsid w:val="005F6661"/>
    <w:rsid w:val="005F6ED7"/>
    <w:rsid w:val="005F7111"/>
    <w:rsid w:val="005F71D1"/>
    <w:rsid w:val="005F7866"/>
    <w:rsid w:val="005F7D99"/>
    <w:rsid w:val="006000C0"/>
    <w:rsid w:val="00600684"/>
    <w:rsid w:val="006012A7"/>
    <w:rsid w:val="006013E8"/>
    <w:rsid w:val="006016E1"/>
    <w:rsid w:val="00601CBA"/>
    <w:rsid w:val="006028CD"/>
    <w:rsid w:val="00602D27"/>
    <w:rsid w:val="0060387E"/>
    <w:rsid w:val="00603E99"/>
    <w:rsid w:val="0060427B"/>
    <w:rsid w:val="006048F9"/>
    <w:rsid w:val="00605255"/>
    <w:rsid w:val="00605CE9"/>
    <w:rsid w:val="00605F75"/>
    <w:rsid w:val="00606260"/>
    <w:rsid w:val="00607648"/>
    <w:rsid w:val="0060768F"/>
    <w:rsid w:val="00610CE9"/>
    <w:rsid w:val="0061100F"/>
    <w:rsid w:val="006116FA"/>
    <w:rsid w:val="00612589"/>
    <w:rsid w:val="0061271A"/>
    <w:rsid w:val="00613187"/>
    <w:rsid w:val="006144A1"/>
    <w:rsid w:val="00615EBB"/>
    <w:rsid w:val="00616096"/>
    <w:rsid w:val="006160A2"/>
    <w:rsid w:val="006160F7"/>
    <w:rsid w:val="00616773"/>
    <w:rsid w:val="006176B3"/>
    <w:rsid w:val="00617B76"/>
    <w:rsid w:val="00617BC9"/>
    <w:rsid w:val="00620DBA"/>
    <w:rsid w:val="0062127B"/>
    <w:rsid w:val="0062191B"/>
    <w:rsid w:val="00623577"/>
    <w:rsid w:val="00623E7E"/>
    <w:rsid w:val="00624651"/>
    <w:rsid w:val="00625B30"/>
    <w:rsid w:val="00625BAE"/>
    <w:rsid w:val="00625D84"/>
    <w:rsid w:val="00625D97"/>
    <w:rsid w:val="00625DA2"/>
    <w:rsid w:val="00626C67"/>
    <w:rsid w:val="0062740E"/>
    <w:rsid w:val="0063009F"/>
    <w:rsid w:val="006302AA"/>
    <w:rsid w:val="00631E27"/>
    <w:rsid w:val="0063256E"/>
    <w:rsid w:val="006335A6"/>
    <w:rsid w:val="00633E6F"/>
    <w:rsid w:val="00633F6D"/>
    <w:rsid w:val="00634252"/>
    <w:rsid w:val="00635174"/>
    <w:rsid w:val="00635610"/>
    <w:rsid w:val="0063599B"/>
    <w:rsid w:val="006363BD"/>
    <w:rsid w:val="006367BA"/>
    <w:rsid w:val="00637500"/>
    <w:rsid w:val="0064107B"/>
    <w:rsid w:val="006412DC"/>
    <w:rsid w:val="0064148D"/>
    <w:rsid w:val="0064187F"/>
    <w:rsid w:val="00642BC6"/>
    <w:rsid w:val="006433FA"/>
    <w:rsid w:val="006440EF"/>
    <w:rsid w:val="00644790"/>
    <w:rsid w:val="006448B7"/>
    <w:rsid w:val="006459F7"/>
    <w:rsid w:val="00646BAE"/>
    <w:rsid w:val="00646D63"/>
    <w:rsid w:val="00646F59"/>
    <w:rsid w:val="00647FA9"/>
    <w:rsid w:val="006501AF"/>
    <w:rsid w:val="00650DDE"/>
    <w:rsid w:val="00651845"/>
    <w:rsid w:val="0065205F"/>
    <w:rsid w:val="0065368C"/>
    <w:rsid w:val="00653AEE"/>
    <w:rsid w:val="00653EE8"/>
    <w:rsid w:val="006543A5"/>
    <w:rsid w:val="0065505B"/>
    <w:rsid w:val="006552B0"/>
    <w:rsid w:val="00655413"/>
    <w:rsid w:val="006554CE"/>
    <w:rsid w:val="0065597A"/>
    <w:rsid w:val="00655B15"/>
    <w:rsid w:val="00660D51"/>
    <w:rsid w:val="0066101F"/>
    <w:rsid w:val="0066141E"/>
    <w:rsid w:val="00661D48"/>
    <w:rsid w:val="00662000"/>
    <w:rsid w:val="006657F6"/>
    <w:rsid w:val="00665D0B"/>
    <w:rsid w:val="00665F4B"/>
    <w:rsid w:val="00666113"/>
    <w:rsid w:val="00666321"/>
    <w:rsid w:val="00666792"/>
    <w:rsid w:val="00666BDC"/>
    <w:rsid w:val="00666F37"/>
    <w:rsid w:val="006670AC"/>
    <w:rsid w:val="006672D2"/>
    <w:rsid w:val="006673E2"/>
    <w:rsid w:val="006706D8"/>
    <w:rsid w:val="00670751"/>
    <w:rsid w:val="00670814"/>
    <w:rsid w:val="006708A1"/>
    <w:rsid w:val="00670B46"/>
    <w:rsid w:val="00670C0E"/>
    <w:rsid w:val="00671EB1"/>
    <w:rsid w:val="0067210F"/>
    <w:rsid w:val="00672307"/>
    <w:rsid w:val="0067353C"/>
    <w:rsid w:val="00673CAD"/>
    <w:rsid w:val="00674795"/>
    <w:rsid w:val="0067548F"/>
    <w:rsid w:val="00675690"/>
    <w:rsid w:val="006756B4"/>
    <w:rsid w:val="00675ABF"/>
    <w:rsid w:val="006765AA"/>
    <w:rsid w:val="006772E1"/>
    <w:rsid w:val="00677F9F"/>
    <w:rsid w:val="006808C6"/>
    <w:rsid w:val="00680C30"/>
    <w:rsid w:val="00682668"/>
    <w:rsid w:val="00682C15"/>
    <w:rsid w:val="00682CAF"/>
    <w:rsid w:val="00683B5F"/>
    <w:rsid w:val="00684494"/>
    <w:rsid w:val="00685C10"/>
    <w:rsid w:val="00685CCC"/>
    <w:rsid w:val="006869DB"/>
    <w:rsid w:val="00691062"/>
    <w:rsid w:val="006913E0"/>
    <w:rsid w:val="00692318"/>
    <w:rsid w:val="00692A68"/>
    <w:rsid w:val="00692FD3"/>
    <w:rsid w:val="006932DE"/>
    <w:rsid w:val="0069377E"/>
    <w:rsid w:val="006937FA"/>
    <w:rsid w:val="00693C63"/>
    <w:rsid w:val="00693E2F"/>
    <w:rsid w:val="00693FE9"/>
    <w:rsid w:val="006946CB"/>
    <w:rsid w:val="00694AB5"/>
    <w:rsid w:val="00694BC8"/>
    <w:rsid w:val="0069516F"/>
    <w:rsid w:val="006952C0"/>
    <w:rsid w:val="00695D85"/>
    <w:rsid w:val="00696819"/>
    <w:rsid w:val="006968E7"/>
    <w:rsid w:val="00696984"/>
    <w:rsid w:val="00696A9E"/>
    <w:rsid w:val="00696EBE"/>
    <w:rsid w:val="006A038C"/>
    <w:rsid w:val="006A0BF6"/>
    <w:rsid w:val="006A0E59"/>
    <w:rsid w:val="006A11E3"/>
    <w:rsid w:val="006A2889"/>
    <w:rsid w:val="006A30A2"/>
    <w:rsid w:val="006A3862"/>
    <w:rsid w:val="006A3B6E"/>
    <w:rsid w:val="006A3CF4"/>
    <w:rsid w:val="006A3E61"/>
    <w:rsid w:val="006A45E4"/>
    <w:rsid w:val="006A4F43"/>
    <w:rsid w:val="006A663C"/>
    <w:rsid w:val="006A681C"/>
    <w:rsid w:val="006A6D23"/>
    <w:rsid w:val="006A7700"/>
    <w:rsid w:val="006A7DF4"/>
    <w:rsid w:val="006B0AE4"/>
    <w:rsid w:val="006B1590"/>
    <w:rsid w:val="006B1659"/>
    <w:rsid w:val="006B16E3"/>
    <w:rsid w:val="006B2356"/>
    <w:rsid w:val="006B25DE"/>
    <w:rsid w:val="006B28D6"/>
    <w:rsid w:val="006B3CFC"/>
    <w:rsid w:val="006B4FDD"/>
    <w:rsid w:val="006B5105"/>
    <w:rsid w:val="006B5380"/>
    <w:rsid w:val="006B54C2"/>
    <w:rsid w:val="006B57D2"/>
    <w:rsid w:val="006B6724"/>
    <w:rsid w:val="006C01F7"/>
    <w:rsid w:val="006C07F3"/>
    <w:rsid w:val="006C1323"/>
    <w:rsid w:val="006C1C3B"/>
    <w:rsid w:val="006C32CA"/>
    <w:rsid w:val="006C431D"/>
    <w:rsid w:val="006C4DA8"/>
    <w:rsid w:val="006C4E43"/>
    <w:rsid w:val="006C542D"/>
    <w:rsid w:val="006C5703"/>
    <w:rsid w:val="006C58C6"/>
    <w:rsid w:val="006C643E"/>
    <w:rsid w:val="006C64BB"/>
    <w:rsid w:val="006C64F1"/>
    <w:rsid w:val="006C6D3B"/>
    <w:rsid w:val="006C7468"/>
    <w:rsid w:val="006C79C5"/>
    <w:rsid w:val="006D0283"/>
    <w:rsid w:val="006D0344"/>
    <w:rsid w:val="006D05D9"/>
    <w:rsid w:val="006D0CFB"/>
    <w:rsid w:val="006D0F14"/>
    <w:rsid w:val="006D2932"/>
    <w:rsid w:val="006D2DEB"/>
    <w:rsid w:val="006D2F63"/>
    <w:rsid w:val="006D3244"/>
    <w:rsid w:val="006D327C"/>
    <w:rsid w:val="006D3671"/>
    <w:rsid w:val="006D3780"/>
    <w:rsid w:val="006D3A8E"/>
    <w:rsid w:val="006D3E87"/>
    <w:rsid w:val="006D4176"/>
    <w:rsid w:val="006D4507"/>
    <w:rsid w:val="006D5399"/>
    <w:rsid w:val="006D5886"/>
    <w:rsid w:val="006D5C22"/>
    <w:rsid w:val="006D5C5C"/>
    <w:rsid w:val="006D5FA8"/>
    <w:rsid w:val="006D6186"/>
    <w:rsid w:val="006D61DB"/>
    <w:rsid w:val="006D61E7"/>
    <w:rsid w:val="006D7F8B"/>
    <w:rsid w:val="006E0A73"/>
    <w:rsid w:val="006E0B83"/>
    <w:rsid w:val="006E0FEE"/>
    <w:rsid w:val="006E256B"/>
    <w:rsid w:val="006E2744"/>
    <w:rsid w:val="006E329B"/>
    <w:rsid w:val="006E4DDD"/>
    <w:rsid w:val="006E58D0"/>
    <w:rsid w:val="006E5E2E"/>
    <w:rsid w:val="006E67E2"/>
    <w:rsid w:val="006E6C11"/>
    <w:rsid w:val="006E6F31"/>
    <w:rsid w:val="006E7709"/>
    <w:rsid w:val="006F137B"/>
    <w:rsid w:val="006F279E"/>
    <w:rsid w:val="006F34C1"/>
    <w:rsid w:val="006F4BFC"/>
    <w:rsid w:val="006F6A04"/>
    <w:rsid w:val="006F6AC1"/>
    <w:rsid w:val="006F7C0C"/>
    <w:rsid w:val="0070027B"/>
    <w:rsid w:val="00700755"/>
    <w:rsid w:val="00700A8A"/>
    <w:rsid w:val="00700F7B"/>
    <w:rsid w:val="007013F8"/>
    <w:rsid w:val="00703584"/>
    <w:rsid w:val="00703798"/>
    <w:rsid w:val="00703936"/>
    <w:rsid w:val="00703CA6"/>
    <w:rsid w:val="00703D11"/>
    <w:rsid w:val="00703E92"/>
    <w:rsid w:val="00704156"/>
    <w:rsid w:val="0070419E"/>
    <w:rsid w:val="00704909"/>
    <w:rsid w:val="00704A88"/>
    <w:rsid w:val="007054CE"/>
    <w:rsid w:val="007062A0"/>
    <w:rsid w:val="0070646B"/>
    <w:rsid w:val="00706F97"/>
    <w:rsid w:val="00707470"/>
    <w:rsid w:val="00707E56"/>
    <w:rsid w:val="00710396"/>
    <w:rsid w:val="00710B46"/>
    <w:rsid w:val="00711690"/>
    <w:rsid w:val="007116B4"/>
    <w:rsid w:val="00711B3A"/>
    <w:rsid w:val="00711D0E"/>
    <w:rsid w:val="0071256E"/>
    <w:rsid w:val="00712E9D"/>
    <w:rsid w:val="00712F5C"/>
    <w:rsid w:val="007130A2"/>
    <w:rsid w:val="00713185"/>
    <w:rsid w:val="007135CC"/>
    <w:rsid w:val="007139F9"/>
    <w:rsid w:val="0071469C"/>
    <w:rsid w:val="00714EE0"/>
    <w:rsid w:val="00714FD3"/>
    <w:rsid w:val="00715463"/>
    <w:rsid w:val="00715CA6"/>
    <w:rsid w:val="00715DB3"/>
    <w:rsid w:val="00715E73"/>
    <w:rsid w:val="00715EAB"/>
    <w:rsid w:val="007169B0"/>
    <w:rsid w:val="00716BCC"/>
    <w:rsid w:val="007177E1"/>
    <w:rsid w:val="00717CE4"/>
    <w:rsid w:val="007203CD"/>
    <w:rsid w:val="007205EC"/>
    <w:rsid w:val="00720915"/>
    <w:rsid w:val="00722709"/>
    <w:rsid w:val="0072284C"/>
    <w:rsid w:val="00722AAE"/>
    <w:rsid w:val="00722C9B"/>
    <w:rsid w:val="00722F37"/>
    <w:rsid w:val="00723665"/>
    <w:rsid w:val="0072429E"/>
    <w:rsid w:val="00724B40"/>
    <w:rsid w:val="00725043"/>
    <w:rsid w:val="00725965"/>
    <w:rsid w:val="00727B83"/>
    <w:rsid w:val="00730655"/>
    <w:rsid w:val="00730A48"/>
    <w:rsid w:val="00731B93"/>
    <w:rsid w:val="00731D77"/>
    <w:rsid w:val="00732360"/>
    <w:rsid w:val="00732BE6"/>
    <w:rsid w:val="0073390A"/>
    <w:rsid w:val="007339BD"/>
    <w:rsid w:val="0073409C"/>
    <w:rsid w:val="00734BC5"/>
    <w:rsid w:val="00734E64"/>
    <w:rsid w:val="007353A0"/>
    <w:rsid w:val="00735445"/>
    <w:rsid w:val="00736A32"/>
    <w:rsid w:val="00736B37"/>
    <w:rsid w:val="0073706F"/>
    <w:rsid w:val="007402C5"/>
    <w:rsid w:val="007403AD"/>
    <w:rsid w:val="007408BB"/>
    <w:rsid w:val="00740A35"/>
    <w:rsid w:val="0074141B"/>
    <w:rsid w:val="0074242C"/>
    <w:rsid w:val="00742908"/>
    <w:rsid w:val="00742B7D"/>
    <w:rsid w:val="0074309B"/>
    <w:rsid w:val="00743A08"/>
    <w:rsid w:val="00744F33"/>
    <w:rsid w:val="00745011"/>
    <w:rsid w:val="0074510E"/>
    <w:rsid w:val="00745682"/>
    <w:rsid w:val="00745984"/>
    <w:rsid w:val="00745C76"/>
    <w:rsid w:val="007461D2"/>
    <w:rsid w:val="007463F1"/>
    <w:rsid w:val="00746D4E"/>
    <w:rsid w:val="00747130"/>
    <w:rsid w:val="007477FA"/>
    <w:rsid w:val="0074788B"/>
    <w:rsid w:val="00747B99"/>
    <w:rsid w:val="00750F09"/>
    <w:rsid w:val="0075107C"/>
    <w:rsid w:val="007518C1"/>
    <w:rsid w:val="00751D19"/>
    <w:rsid w:val="007520B4"/>
    <w:rsid w:val="007528D7"/>
    <w:rsid w:val="00752B48"/>
    <w:rsid w:val="00752CB9"/>
    <w:rsid w:val="0075306E"/>
    <w:rsid w:val="007531BD"/>
    <w:rsid w:val="00753D7A"/>
    <w:rsid w:val="00754083"/>
    <w:rsid w:val="0075472B"/>
    <w:rsid w:val="00756064"/>
    <w:rsid w:val="007561C5"/>
    <w:rsid w:val="00756E08"/>
    <w:rsid w:val="00756E84"/>
    <w:rsid w:val="00760A34"/>
    <w:rsid w:val="00760C2C"/>
    <w:rsid w:val="00761781"/>
    <w:rsid w:val="00761CDD"/>
    <w:rsid w:val="0076306C"/>
    <w:rsid w:val="00763424"/>
    <w:rsid w:val="007647EA"/>
    <w:rsid w:val="007655D5"/>
    <w:rsid w:val="007656B2"/>
    <w:rsid w:val="00765B1B"/>
    <w:rsid w:val="00766625"/>
    <w:rsid w:val="007673A1"/>
    <w:rsid w:val="0076794D"/>
    <w:rsid w:val="007701FC"/>
    <w:rsid w:val="00770D69"/>
    <w:rsid w:val="00771580"/>
    <w:rsid w:val="007719BF"/>
    <w:rsid w:val="00772A24"/>
    <w:rsid w:val="007741AB"/>
    <w:rsid w:val="0077495E"/>
    <w:rsid w:val="00774ACD"/>
    <w:rsid w:val="00774B2E"/>
    <w:rsid w:val="00774E8C"/>
    <w:rsid w:val="00775281"/>
    <w:rsid w:val="00775858"/>
    <w:rsid w:val="007763C1"/>
    <w:rsid w:val="00776E0B"/>
    <w:rsid w:val="00777E82"/>
    <w:rsid w:val="007800E8"/>
    <w:rsid w:val="00780A18"/>
    <w:rsid w:val="00781359"/>
    <w:rsid w:val="007815D1"/>
    <w:rsid w:val="0078316A"/>
    <w:rsid w:val="00784447"/>
    <w:rsid w:val="007847D3"/>
    <w:rsid w:val="00784C33"/>
    <w:rsid w:val="00784F1B"/>
    <w:rsid w:val="00785111"/>
    <w:rsid w:val="00785124"/>
    <w:rsid w:val="0078522E"/>
    <w:rsid w:val="00785697"/>
    <w:rsid w:val="00785D02"/>
    <w:rsid w:val="0078640B"/>
    <w:rsid w:val="00786921"/>
    <w:rsid w:val="00786FED"/>
    <w:rsid w:val="00790960"/>
    <w:rsid w:val="00790E2C"/>
    <w:rsid w:val="0079107E"/>
    <w:rsid w:val="0079115D"/>
    <w:rsid w:val="00792108"/>
    <w:rsid w:val="007929C9"/>
    <w:rsid w:val="00793277"/>
    <w:rsid w:val="007939BF"/>
    <w:rsid w:val="00793DB3"/>
    <w:rsid w:val="00794FCE"/>
    <w:rsid w:val="0079587F"/>
    <w:rsid w:val="00795AD7"/>
    <w:rsid w:val="00796479"/>
    <w:rsid w:val="00796774"/>
    <w:rsid w:val="00796DE0"/>
    <w:rsid w:val="007A021E"/>
    <w:rsid w:val="007A065D"/>
    <w:rsid w:val="007A06FA"/>
    <w:rsid w:val="007A076C"/>
    <w:rsid w:val="007A136B"/>
    <w:rsid w:val="007A150C"/>
    <w:rsid w:val="007A1EAA"/>
    <w:rsid w:val="007A2084"/>
    <w:rsid w:val="007A2C93"/>
    <w:rsid w:val="007A2DA3"/>
    <w:rsid w:val="007A3187"/>
    <w:rsid w:val="007A3286"/>
    <w:rsid w:val="007A33AA"/>
    <w:rsid w:val="007A3569"/>
    <w:rsid w:val="007A3D56"/>
    <w:rsid w:val="007A3E5E"/>
    <w:rsid w:val="007A4FAA"/>
    <w:rsid w:val="007A555B"/>
    <w:rsid w:val="007A5A92"/>
    <w:rsid w:val="007A5D98"/>
    <w:rsid w:val="007A6023"/>
    <w:rsid w:val="007A6234"/>
    <w:rsid w:val="007A6715"/>
    <w:rsid w:val="007A67CA"/>
    <w:rsid w:val="007A79FD"/>
    <w:rsid w:val="007A7FF5"/>
    <w:rsid w:val="007B0104"/>
    <w:rsid w:val="007B0B9D"/>
    <w:rsid w:val="007B0EDE"/>
    <w:rsid w:val="007B14E0"/>
    <w:rsid w:val="007B14F8"/>
    <w:rsid w:val="007B1DC3"/>
    <w:rsid w:val="007B2461"/>
    <w:rsid w:val="007B2682"/>
    <w:rsid w:val="007B26E3"/>
    <w:rsid w:val="007B28E1"/>
    <w:rsid w:val="007B343E"/>
    <w:rsid w:val="007B3740"/>
    <w:rsid w:val="007B4487"/>
    <w:rsid w:val="007B490C"/>
    <w:rsid w:val="007B58BD"/>
    <w:rsid w:val="007B58E0"/>
    <w:rsid w:val="007B5A43"/>
    <w:rsid w:val="007B709B"/>
    <w:rsid w:val="007B7723"/>
    <w:rsid w:val="007C1343"/>
    <w:rsid w:val="007C1A6D"/>
    <w:rsid w:val="007C279B"/>
    <w:rsid w:val="007C2BCE"/>
    <w:rsid w:val="007C376C"/>
    <w:rsid w:val="007C48ED"/>
    <w:rsid w:val="007C4B09"/>
    <w:rsid w:val="007C4ECE"/>
    <w:rsid w:val="007C508D"/>
    <w:rsid w:val="007C53D7"/>
    <w:rsid w:val="007C59C5"/>
    <w:rsid w:val="007C5EF1"/>
    <w:rsid w:val="007C725F"/>
    <w:rsid w:val="007C7BF5"/>
    <w:rsid w:val="007C7EE0"/>
    <w:rsid w:val="007D00CA"/>
    <w:rsid w:val="007D00D8"/>
    <w:rsid w:val="007D01BA"/>
    <w:rsid w:val="007D0501"/>
    <w:rsid w:val="007D19B7"/>
    <w:rsid w:val="007D1C93"/>
    <w:rsid w:val="007D2AEB"/>
    <w:rsid w:val="007D2E6B"/>
    <w:rsid w:val="007D39CA"/>
    <w:rsid w:val="007D4923"/>
    <w:rsid w:val="007D5548"/>
    <w:rsid w:val="007D5929"/>
    <w:rsid w:val="007D6B83"/>
    <w:rsid w:val="007D71B0"/>
    <w:rsid w:val="007D73F5"/>
    <w:rsid w:val="007D75E5"/>
    <w:rsid w:val="007D773E"/>
    <w:rsid w:val="007D7E8D"/>
    <w:rsid w:val="007E066E"/>
    <w:rsid w:val="007E0985"/>
    <w:rsid w:val="007E0CEF"/>
    <w:rsid w:val="007E0E44"/>
    <w:rsid w:val="007E1356"/>
    <w:rsid w:val="007E1570"/>
    <w:rsid w:val="007E20FC"/>
    <w:rsid w:val="007E324B"/>
    <w:rsid w:val="007E3ADA"/>
    <w:rsid w:val="007E3D58"/>
    <w:rsid w:val="007E456F"/>
    <w:rsid w:val="007E5E88"/>
    <w:rsid w:val="007E7062"/>
    <w:rsid w:val="007E7EBE"/>
    <w:rsid w:val="007F00BD"/>
    <w:rsid w:val="007F0DB8"/>
    <w:rsid w:val="007F0E1E"/>
    <w:rsid w:val="007F1EDD"/>
    <w:rsid w:val="007F263C"/>
    <w:rsid w:val="007F29A7"/>
    <w:rsid w:val="007F32F9"/>
    <w:rsid w:val="007F5060"/>
    <w:rsid w:val="007F5DDD"/>
    <w:rsid w:val="007F6772"/>
    <w:rsid w:val="007F72C0"/>
    <w:rsid w:val="008004B4"/>
    <w:rsid w:val="00800536"/>
    <w:rsid w:val="00800985"/>
    <w:rsid w:val="008010B3"/>
    <w:rsid w:val="00801AD6"/>
    <w:rsid w:val="00801E2A"/>
    <w:rsid w:val="008029D5"/>
    <w:rsid w:val="00802C0B"/>
    <w:rsid w:val="0080527D"/>
    <w:rsid w:val="008052A1"/>
    <w:rsid w:val="00805BE8"/>
    <w:rsid w:val="00805CE1"/>
    <w:rsid w:val="0080787A"/>
    <w:rsid w:val="00807D83"/>
    <w:rsid w:val="00810873"/>
    <w:rsid w:val="0081113D"/>
    <w:rsid w:val="00811BBF"/>
    <w:rsid w:val="00812927"/>
    <w:rsid w:val="00812FE1"/>
    <w:rsid w:val="00813D04"/>
    <w:rsid w:val="0081459A"/>
    <w:rsid w:val="0081531A"/>
    <w:rsid w:val="00816078"/>
    <w:rsid w:val="00816508"/>
    <w:rsid w:val="008176E1"/>
    <w:rsid w:val="008177E3"/>
    <w:rsid w:val="008200F9"/>
    <w:rsid w:val="0082199F"/>
    <w:rsid w:val="00821DF9"/>
    <w:rsid w:val="0082360C"/>
    <w:rsid w:val="00823AA9"/>
    <w:rsid w:val="00824694"/>
    <w:rsid w:val="00824C9B"/>
    <w:rsid w:val="00825501"/>
    <w:rsid w:val="008255B9"/>
    <w:rsid w:val="00825CD8"/>
    <w:rsid w:val="00826908"/>
    <w:rsid w:val="00826F94"/>
    <w:rsid w:val="00827324"/>
    <w:rsid w:val="00830C49"/>
    <w:rsid w:val="00830FF5"/>
    <w:rsid w:val="00831B52"/>
    <w:rsid w:val="00832096"/>
    <w:rsid w:val="00832343"/>
    <w:rsid w:val="008323E4"/>
    <w:rsid w:val="0083376F"/>
    <w:rsid w:val="00835313"/>
    <w:rsid w:val="00835808"/>
    <w:rsid w:val="00835BF8"/>
    <w:rsid w:val="00835CF0"/>
    <w:rsid w:val="0083677F"/>
    <w:rsid w:val="0083724A"/>
    <w:rsid w:val="00837458"/>
    <w:rsid w:val="008379A6"/>
    <w:rsid w:val="00837AAE"/>
    <w:rsid w:val="00837FC9"/>
    <w:rsid w:val="008411B9"/>
    <w:rsid w:val="008411F5"/>
    <w:rsid w:val="00842263"/>
    <w:rsid w:val="0084254F"/>
    <w:rsid w:val="008429AD"/>
    <w:rsid w:val="008429DB"/>
    <w:rsid w:val="00842A3A"/>
    <w:rsid w:val="0084381A"/>
    <w:rsid w:val="00843C65"/>
    <w:rsid w:val="00846D3F"/>
    <w:rsid w:val="0084709D"/>
    <w:rsid w:val="0084730D"/>
    <w:rsid w:val="008475CE"/>
    <w:rsid w:val="00847ABE"/>
    <w:rsid w:val="00850C75"/>
    <w:rsid w:val="00850E39"/>
    <w:rsid w:val="008512FD"/>
    <w:rsid w:val="00852731"/>
    <w:rsid w:val="0085302B"/>
    <w:rsid w:val="008542E7"/>
    <w:rsid w:val="0085477A"/>
    <w:rsid w:val="00855107"/>
    <w:rsid w:val="00855173"/>
    <w:rsid w:val="008555BB"/>
    <w:rsid w:val="0085573C"/>
    <w:rsid w:val="008557D9"/>
    <w:rsid w:val="008558E2"/>
    <w:rsid w:val="00855BF7"/>
    <w:rsid w:val="00856214"/>
    <w:rsid w:val="00856A02"/>
    <w:rsid w:val="00856B27"/>
    <w:rsid w:val="00856D27"/>
    <w:rsid w:val="0085782D"/>
    <w:rsid w:val="00860DEB"/>
    <w:rsid w:val="00860E0E"/>
    <w:rsid w:val="0086132A"/>
    <w:rsid w:val="00861F29"/>
    <w:rsid w:val="00862089"/>
    <w:rsid w:val="0086275C"/>
    <w:rsid w:val="00862A84"/>
    <w:rsid w:val="00863B3D"/>
    <w:rsid w:val="00863C71"/>
    <w:rsid w:val="00863D63"/>
    <w:rsid w:val="008650F2"/>
    <w:rsid w:val="00865C6C"/>
    <w:rsid w:val="00866D5B"/>
    <w:rsid w:val="00866FF5"/>
    <w:rsid w:val="008673FB"/>
    <w:rsid w:val="008676DF"/>
    <w:rsid w:val="00867A37"/>
    <w:rsid w:val="00867AD5"/>
    <w:rsid w:val="00871780"/>
    <w:rsid w:val="008718AB"/>
    <w:rsid w:val="00871A6D"/>
    <w:rsid w:val="00872878"/>
    <w:rsid w:val="00872C34"/>
    <w:rsid w:val="0087332D"/>
    <w:rsid w:val="00873E1F"/>
    <w:rsid w:val="00874333"/>
    <w:rsid w:val="0087456C"/>
    <w:rsid w:val="00874980"/>
    <w:rsid w:val="00874C16"/>
    <w:rsid w:val="00875467"/>
    <w:rsid w:val="00875966"/>
    <w:rsid w:val="00875F62"/>
    <w:rsid w:val="0087600C"/>
    <w:rsid w:val="008760F9"/>
    <w:rsid w:val="0087621E"/>
    <w:rsid w:val="00876228"/>
    <w:rsid w:val="0087626A"/>
    <w:rsid w:val="008801BA"/>
    <w:rsid w:val="00880A0B"/>
    <w:rsid w:val="00880A70"/>
    <w:rsid w:val="00881538"/>
    <w:rsid w:val="0088183B"/>
    <w:rsid w:val="0088298B"/>
    <w:rsid w:val="008832D2"/>
    <w:rsid w:val="00883688"/>
    <w:rsid w:val="00883F4D"/>
    <w:rsid w:val="00884708"/>
    <w:rsid w:val="00885441"/>
    <w:rsid w:val="008855EC"/>
    <w:rsid w:val="008859A3"/>
    <w:rsid w:val="00885CC5"/>
    <w:rsid w:val="00885F90"/>
    <w:rsid w:val="008863E0"/>
    <w:rsid w:val="00886733"/>
    <w:rsid w:val="00886789"/>
    <w:rsid w:val="00886D1F"/>
    <w:rsid w:val="00887E14"/>
    <w:rsid w:val="00887FFB"/>
    <w:rsid w:val="0089075E"/>
    <w:rsid w:val="00891032"/>
    <w:rsid w:val="0089165A"/>
    <w:rsid w:val="00891DB1"/>
    <w:rsid w:val="00891EE1"/>
    <w:rsid w:val="008925EB"/>
    <w:rsid w:val="00892A3E"/>
    <w:rsid w:val="00893987"/>
    <w:rsid w:val="00893A43"/>
    <w:rsid w:val="008942CA"/>
    <w:rsid w:val="00894987"/>
    <w:rsid w:val="00894A9C"/>
    <w:rsid w:val="00894E36"/>
    <w:rsid w:val="008963EF"/>
    <w:rsid w:val="00896552"/>
    <w:rsid w:val="0089687B"/>
    <w:rsid w:val="0089688E"/>
    <w:rsid w:val="00896D37"/>
    <w:rsid w:val="00897333"/>
    <w:rsid w:val="00897B0E"/>
    <w:rsid w:val="008A0043"/>
    <w:rsid w:val="008A0956"/>
    <w:rsid w:val="008A1FBE"/>
    <w:rsid w:val="008A381A"/>
    <w:rsid w:val="008A3A95"/>
    <w:rsid w:val="008A461C"/>
    <w:rsid w:val="008A4BB2"/>
    <w:rsid w:val="008A4E57"/>
    <w:rsid w:val="008A587B"/>
    <w:rsid w:val="008A729C"/>
    <w:rsid w:val="008A7935"/>
    <w:rsid w:val="008B0250"/>
    <w:rsid w:val="008B035C"/>
    <w:rsid w:val="008B1E5E"/>
    <w:rsid w:val="008B2186"/>
    <w:rsid w:val="008B283A"/>
    <w:rsid w:val="008B2AD3"/>
    <w:rsid w:val="008B3194"/>
    <w:rsid w:val="008B385B"/>
    <w:rsid w:val="008B3C10"/>
    <w:rsid w:val="008B415C"/>
    <w:rsid w:val="008B4A8C"/>
    <w:rsid w:val="008B55B6"/>
    <w:rsid w:val="008B5934"/>
    <w:rsid w:val="008B5AE7"/>
    <w:rsid w:val="008B5DBB"/>
    <w:rsid w:val="008B6482"/>
    <w:rsid w:val="008B6596"/>
    <w:rsid w:val="008B6C51"/>
    <w:rsid w:val="008B6D86"/>
    <w:rsid w:val="008B72B2"/>
    <w:rsid w:val="008B7593"/>
    <w:rsid w:val="008C06A1"/>
    <w:rsid w:val="008C0796"/>
    <w:rsid w:val="008C07EE"/>
    <w:rsid w:val="008C0CBF"/>
    <w:rsid w:val="008C0D5B"/>
    <w:rsid w:val="008C0FA4"/>
    <w:rsid w:val="008C1A1B"/>
    <w:rsid w:val="008C1E8B"/>
    <w:rsid w:val="008C20D0"/>
    <w:rsid w:val="008C24DD"/>
    <w:rsid w:val="008C2615"/>
    <w:rsid w:val="008C2886"/>
    <w:rsid w:val="008C2CB3"/>
    <w:rsid w:val="008C4BF8"/>
    <w:rsid w:val="008C4EAD"/>
    <w:rsid w:val="008C4F37"/>
    <w:rsid w:val="008C5935"/>
    <w:rsid w:val="008C5A45"/>
    <w:rsid w:val="008C60E9"/>
    <w:rsid w:val="008C61AF"/>
    <w:rsid w:val="008C655E"/>
    <w:rsid w:val="008C6796"/>
    <w:rsid w:val="008C6F6B"/>
    <w:rsid w:val="008C71DC"/>
    <w:rsid w:val="008C7DCE"/>
    <w:rsid w:val="008C7DEA"/>
    <w:rsid w:val="008D012D"/>
    <w:rsid w:val="008D0A82"/>
    <w:rsid w:val="008D1B7C"/>
    <w:rsid w:val="008D240E"/>
    <w:rsid w:val="008D2816"/>
    <w:rsid w:val="008D2E0D"/>
    <w:rsid w:val="008D4ECC"/>
    <w:rsid w:val="008D58E4"/>
    <w:rsid w:val="008D6651"/>
    <w:rsid w:val="008D6657"/>
    <w:rsid w:val="008D6672"/>
    <w:rsid w:val="008D6F25"/>
    <w:rsid w:val="008D7465"/>
    <w:rsid w:val="008E02C3"/>
    <w:rsid w:val="008E04A5"/>
    <w:rsid w:val="008E0804"/>
    <w:rsid w:val="008E08A2"/>
    <w:rsid w:val="008E0A81"/>
    <w:rsid w:val="008E165D"/>
    <w:rsid w:val="008E1F54"/>
    <w:rsid w:val="008E1F60"/>
    <w:rsid w:val="008E1F8D"/>
    <w:rsid w:val="008E250D"/>
    <w:rsid w:val="008E307E"/>
    <w:rsid w:val="008E3927"/>
    <w:rsid w:val="008E39E4"/>
    <w:rsid w:val="008E409D"/>
    <w:rsid w:val="008E49A1"/>
    <w:rsid w:val="008E4E1C"/>
    <w:rsid w:val="008E5047"/>
    <w:rsid w:val="008E5C04"/>
    <w:rsid w:val="008E60F7"/>
    <w:rsid w:val="008E629E"/>
    <w:rsid w:val="008E6A50"/>
    <w:rsid w:val="008E6C82"/>
    <w:rsid w:val="008E6CDC"/>
    <w:rsid w:val="008E7958"/>
    <w:rsid w:val="008E7AF6"/>
    <w:rsid w:val="008F02CF"/>
    <w:rsid w:val="008F0783"/>
    <w:rsid w:val="008F1A7B"/>
    <w:rsid w:val="008F1DD3"/>
    <w:rsid w:val="008F20B3"/>
    <w:rsid w:val="008F27F6"/>
    <w:rsid w:val="008F28E7"/>
    <w:rsid w:val="008F2B51"/>
    <w:rsid w:val="008F386D"/>
    <w:rsid w:val="008F4862"/>
    <w:rsid w:val="008F4CEF"/>
    <w:rsid w:val="008F4DD1"/>
    <w:rsid w:val="008F4F30"/>
    <w:rsid w:val="008F53BA"/>
    <w:rsid w:val="008F6056"/>
    <w:rsid w:val="008F63AA"/>
    <w:rsid w:val="008F6577"/>
    <w:rsid w:val="008F6DF6"/>
    <w:rsid w:val="008F71E4"/>
    <w:rsid w:val="008F76E1"/>
    <w:rsid w:val="008F77D9"/>
    <w:rsid w:val="008F7986"/>
    <w:rsid w:val="00900337"/>
    <w:rsid w:val="009018C4"/>
    <w:rsid w:val="00902B9C"/>
    <w:rsid w:val="00902C07"/>
    <w:rsid w:val="00902C69"/>
    <w:rsid w:val="00903765"/>
    <w:rsid w:val="009038DA"/>
    <w:rsid w:val="00904977"/>
    <w:rsid w:val="00905804"/>
    <w:rsid w:val="00905F16"/>
    <w:rsid w:val="00905FB1"/>
    <w:rsid w:val="00906348"/>
    <w:rsid w:val="0090699F"/>
    <w:rsid w:val="00906C00"/>
    <w:rsid w:val="009075E3"/>
    <w:rsid w:val="00907B2D"/>
    <w:rsid w:val="009101E2"/>
    <w:rsid w:val="00912127"/>
    <w:rsid w:val="00912476"/>
    <w:rsid w:val="00912EB7"/>
    <w:rsid w:val="009141B0"/>
    <w:rsid w:val="00914D7D"/>
    <w:rsid w:val="00914EB5"/>
    <w:rsid w:val="00915428"/>
    <w:rsid w:val="0091559B"/>
    <w:rsid w:val="00915918"/>
    <w:rsid w:val="00915D73"/>
    <w:rsid w:val="00916077"/>
    <w:rsid w:val="00916A11"/>
    <w:rsid w:val="00916E49"/>
    <w:rsid w:val="009170A2"/>
    <w:rsid w:val="009175DA"/>
    <w:rsid w:val="00917BFD"/>
    <w:rsid w:val="00917C26"/>
    <w:rsid w:val="009208A6"/>
    <w:rsid w:val="00920E81"/>
    <w:rsid w:val="00920FD0"/>
    <w:rsid w:val="009221DC"/>
    <w:rsid w:val="00922A02"/>
    <w:rsid w:val="00923195"/>
    <w:rsid w:val="0092361E"/>
    <w:rsid w:val="00924514"/>
    <w:rsid w:val="009250E6"/>
    <w:rsid w:val="00925304"/>
    <w:rsid w:val="00925C37"/>
    <w:rsid w:val="00926BC0"/>
    <w:rsid w:val="00927316"/>
    <w:rsid w:val="009301F2"/>
    <w:rsid w:val="00930AD5"/>
    <w:rsid w:val="0093133D"/>
    <w:rsid w:val="0093155F"/>
    <w:rsid w:val="00931696"/>
    <w:rsid w:val="00931D61"/>
    <w:rsid w:val="00932694"/>
    <w:rsid w:val="0093276D"/>
    <w:rsid w:val="00932D8B"/>
    <w:rsid w:val="00932F56"/>
    <w:rsid w:val="00932FC7"/>
    <w:rsid w:val="009332CB"/>
    <w:rsid w:val="00933D12"/>
    <w:rsid w:val="0093467C"/>
    <w:rsid w:val="00934A4A"/>
    <w:rsid w:val="00935D91"/>
    <w:rsid w:val="00935DC1"/>
    <w:rsid w:val="00935DCC"/>
    <w:rsid w:val="009364EB"/>
    <w:rsid w:val="00936565"/>
    <w:rsid w:val="00936A6B"/>
    <w:rsid w:val="00936E1B"/>
    <w:rsid w:val="00936FF5"/>
    <w:rsid w:val="00937065"/>
    <w:rsid w:val="009376DB"/>
    <w:rsid w:val="00937BDE"/>
    <w:rsid w:val="00937F91"/>
    <w:rsid w:val="00940285"/>
    <w:rsid w:val="009404A4"/>
    <w:rsid w:val="00940652"/>
    <w:rsid w:val="0094115E"/>
    <w:rsid w:val="009415B0"/>
    <w:rsid w:val="00941819"/>
    <w:rsid w:val="009424C6"/>
    <w:rsid w:val="00942537"/>
    <w:rsid w:val="00943701"/>
    <w:rsid w:val="0094405A"/>
    <w:rsid w:val="00944FE1"/>
    <w:rsid w:val="0094539A"/>
    <w:rsid w:val="009455F0"/>
    <w:rsid w:val="00945A16"/>
    <w:rsid w:val="00945CD2"/>
    <w:rsid w:val="00946361"/>
    <w:rsid w:val="00947E7E"/>
    <w:rsid w:val="00950057"/>
    <w:rsid w:val="0095139A"/>
    <w:rsid w:val="00951627"/>
    <w:rsid w:val="00951CA1"/>
    <w:rsid w:val="00951FA0"/>
    <w:rsid w:val="009537B0"/>
    <w:rsid w:val="00953D40"/>
    <w:rsid w:val="00953E16"/>
    <w:rsid w:val="009542AC"/>
    <w:rsid w:val="0095433A"/>
    <w:rsid w:val="009549F1"/>
    <w:rsid w:val="00954E2C"/>
    <w:rsid w:val="00956789"/>
    <w:rsid w:val="009573DD"/>
    <w:rsid w:val="00960AF7"/>
    <w:rsid w:val="00961BB2"/>
    <w:rsid w:val="00961D3C"/>
    <w:rsid w:val="00962108"/>
    <w:rsid w:val="0096283F"/>
    <w:rsid w:val="009629C8"/>
    <w:rsid w:val="009630A0"/>
    <w:rsid w:val="009638D6"/>
    <w:rsid w:val="00964DC1"/>
    <w:rsid w:val="00965378"/>
    <w:rsid w:val="00965757"/>
    <w:rsid w:val="00966B01"/>
    <w:rsid w:val="009672C2"/>
    <w:rsid w:val="00967493"/>
    <w:rsid w:val="00970526"/>
    <w:rsid w:val="009710D6"/>
    <w:rsid w:val="0097188B"/>
    <w:rsid w:val="00971B4B"/>
    <w:rsid w:val="00971D7F"/>
    <w:rsid w:val="0097312A"/>
    <w:rsid w:val="00973438"/>
    <w:rsid w:val="00973A73"/>
    <w:rsid w:val="0097408E"/>
    <w:rsid w:val="009747AC"/>
    <w:rsid w:val="009747B9"/>
    <w:rsid w:val="009748B9"/>
    <w:rsid w:val="00974BB2"/>
    <w:rsid w:val="00974EA2"/>
    <w:rsid w:val="00974ED9"/>
    <w:rsid w:val="00974FA7"/>
    <w:rsid w:val="009756E5"/>
    <w:rsid w:val="00975F30"/>
    <w:rsid w:val="0097617A"/>
    <w:rsid w:val="009765A6"/>
    <w:rsid w:val="00976B05"/>
    <w:rsid w:val="00977020"/>
    <w:rsid w:val="00977A8C"/>
    <w:rsid w:val="00980B96"/>
    <w:rsid w:val="0098141C"/>
    <w:rsid w:val="009838AC"/>
    <w:rsid w:val="00983910"/>
    <w:rsid w:val="00983C7C"/>
    <w:rsid w:val="0098478D"/>
    <w:rsid w:val="00984832"/>
    <w:rsid w:val="00984929"/>
    <w:rsid w:val="00984CB9"/>
    <w:rsid w:val="009857F4"/>
    <w:rsid w:val="0098653B"/>
    <w:rsid w:val="00986659"/>
    <w:rsid w:val="0098765F"/>
    <w:rsid w:val="009903CA"/>
    <w:rsid w:val="009908DB"/>
    <w:rsid w:val="00990F93"/>
    <w:rsid w:val="00991018"/>
    <w:rsid w:val="00991C70"/>
    <w:rsid w:val="00992301"/>
    <w:rsid w:val="00992355"/>
    <w:rsid w:val="00992548"/>
    <w:rsid w:val="009925FA"/>
    <w:rsid w:val="00992F7D"/>
    <w:rsid w:val="0099328C"/>
    <w:rsid w:val="009932AC"/>
    <w:rsid w:val="00993764"/>
    <w:rsid w:val="00993B44"/>
    <w:rsid w:val="0099408F"/>
    <w:rsid w:val="00994351"/>
    <w:rsid w:val="009943F2"/>
    <w:rsid w:val="00994802"/>
    <w:rsid w:val="00994B5D"/>
    <w:rsid w:val="00994D1D"/>
    <w:rsid w:val="00995DE8"/>
    <w:rsid w:val="00996002"/>
    <w:rsid w:val="009960AC"/>
    <w:rsid w:val="009960B5"/>
    <w:rsid w:val="0099642D"/>
    <w:rsid w:val="0099667E"/>
    <w:rsid w:val="0099686E"/>
    <w:rsid w:val="00996A8F"/>
    <w:rsid w:val="009974C3"/>
    <w:rsid w:val="009A092A"/>
    <w:rsid w:val="009A0E95"/>
    <w:rsid w:val="009A0FC2"/>
    <w:rsid w:val="009A1218"/>
    <w:rsid w:val="009A1DBF"/>
    <w:rsid w:val="009A2458"/>
    <w:rsid w:val="009A2692"/>
    <w:rsid w:val="009A35EE"/>
    <w:rsid w:val="009A500E"/>
    <w:rsid w:val="009A5B1E"/>
    <w:rsid w:val="009A5CF3"/>
    <w:rsid w:val="009A62FF"/>
    <w:rsid w:val="009A6498"/>
    <w:rsid w:val="009A64D6"/>
    <w:rsid w:val="009A68E6"/>
    <w:rsid w:val="009A7598"/>
    <w:rsid w:val="009A7AA4"/>
    <w:rsid w:val="009A7D24"/>
    <w:rsid w:val="009B1DF8"/>
    <w:rsid w:val="009B3088"/>
    <w:rsid w:val="009B3D20"/>
    <w:rsid w:val="009B3F6A"/>
    <w:rsid w:val="009B496E"/>
    <w:rsid w:val="009B4A83"/>
    <w:rsid w:val="009B5308"/>
    <w:rsid w:val="009B5418"/>
    <w:rsid w:val="009B5B5B"/>
    <w:rsid w:val="009B5D6B"/>
    <w:rsid w:val="009B6B86"/>
    <w:rsid w:val="009B778C"/>
    <w:rsid w:val="009B78A2"/>
    <w:rsid w:val="009C0727"/>
    <w:rsid w:val="009C131B"/>
    <w:rsid w:val="009C15F9"/>
    <w:rsid w:val="009C33BE"/>
    <w:rsid w:val="009C3C80"/>
    <w:rsid w:val="009C3D1A"/>
    <w:rsid w:val="009C3E57"/>
    <w:rsid w:val="009C41A4"/>
    <w:rsid w:val="009C4392"/>
    <w:rsid w:val="009C443D"/>
    <w:rsid w:val="009C46F4"/>
    <w:rsid w:val="009C492F"/>
    <w:rsid w:val="009C4B00"/>
    <w:rsid w:val="009C4D9A"/>
    <w:rsid w:val="009C5480"/>
    <w:rsid w:val="009C5AFD"/>
    <w:rsid w:val="009C5C63"/>
    <w:rsid w:val="009C5D75"/>
    <w:rsid w:val="009C6270"/>
    <w:rsid w:val="009C6334"/>
    <w:rsid w:val="009C6A63"/>
    <w:rsid w:val="009C6CE3"/>
    <w:rsid w:val="009C7894"/>
    <w:rsid w:val="009C7BBA"/>
    <w:rsid w:val="009C7C8A"/>
    <w:rsid w:val="009C7EE4"/>
    <w:rsid w:val="009D0643"/>
    <w:rsid w:val="009D0A28"/>
    <w:rsid w:val="009D2FF2"/>
    <w:rsid w:val="009D3226"/>
    <w:rsid w:val="009D32B8"/>
    <w:rsid w:val="009D3385"/>
    <w:rsid w:val="009D37A0"/>
    <w:rsid w:val="009D3BFE"/>
    <w:rsid w:val="009D4044"/>
    <w:rsid w:val="009D4088"/>
    <w:rsid w:val="009D4AD4"/>
    <w:rsid w:val="009D4D60"/>
    <w:rsid w:val="009D7166"/>
    <w:rsid w:val="009D7279"/>
    <w:rsid w:val="009D7352"/>
    <w:rsid w:val="009D76DC"/>
    <w:rsid w:val="009D793C"/>
    <w:rsid w:val="009E077A"/>
    <w:rsid w:val="009E079B"/>
    <w:rsid w:val="009E0D48"/>
    <w:rsid w:val="009E16A9"/>
    <w:rsid w:val="009E1ABC"/>
    <w:rsid w:val="009E2A70"/>
    <w:rsid w:val="009E2DAB"/>
    <w:rsid w:val="009E2E95"/>
    <w:rsid w:val="009E375F"/>
    <w:rsid w:val="009E376A"/>
    <w:rsid w:val="009E39D4"/>
    <w:rsid w:val="009E40C0"/>
    <w:rsid w:val="009E433B"/>
    <w:rsid w:val="009E44A9"/>
    <w:rsid w:val="009E4D7A"/>
    <w:rsid w:val="009E5133"/>
    <w:rsid w:val="009E5401"/>
    <w:rsid w:val="009E542D"/>
    <w:rsid w:val="009E5BEC"/>
    <w:rsid w:val="009E72AC"/>
    <w:rsid w:val="009E744B"/>
    <w:rsid w:val="009E7A81"/>
    <w:rsid w:val="009E7B68"/>
    <w:rsid w:val="009E7BB0"/>
    <w:rsid w:val="009F0BF4"/>
    <w:rsid w:val="009F165C"/>
    <w:rsid w:val="009F17B4"/>
    <w:rsid w:val="009F2144"/>
    <w:rsid w:val="009F2576"/>
    <w:rsid w:val="009F2BE5"/>
    <w:rsid w:val="009F2D6D"/>
    <w:rsid w:val="009F2F65"/>
    <w:rsid w:val="009F31AB"/>
    <w:rsid w:val="009F4206"/>
    <w:rsid w:val="009F4DB4"/>
    <w:rsid w:val="009F4ED5"/>
    <w:rsid w:val="009F55A5"/>
    <w:rsid w:val="009F5727"/>
    <w:rsid w:val="009F59AA"/>
    <w:rsid w:val="009F60BA"/>
    <w:rsid w:val="009F68DE"/>
    <w:rsid w:val="009F6AE0"/>
    <w:rsid w:val="009F7CCE"/>
    <w:rsid w:val="00A00015"/>
    <w:rsid w:val="00A00FB4"/>
    <w:rsid w:val="00A0189F"/>
    <w:rsid w:val="00A022DE"/>
    <w:rsid w:val="00A023B7"/>
    <w:rsid w:val="00A02933"/>
    <w:rsid w:val="00A02A47"/>
    <w:rsid w:val="00A02C31"/>
    <w:rsid w:val="00A03329"/>
    <w:rsid w:val="00A036AB"/>
    <w:rsid w:val="00A0389E"/>
    <w:rsid w:val="00A04D05"/>
    <w:rsid w:val="00A0513B"/>
    <w:rsid w:val="00A05D56"/>
    <w:rsid w:val="00A06E71"/>
    <w:rsid w:val="00A0758F"/>
    <w:rsid w:val="00A07F3A"/>
    <w:rsid w:val="00A102AD"/>
    <w:rsid w:val="00A1035D"/>
    <w:rsid w:val="00A104A8"/>
    <w:rsid w:val="00A10C26"/>
    <w:rsid w:val="00A122F8"/>
    <w:rsid w:val="00A12669"/>
    <w:rsid w:val="00A14E34"/>
    <w:rsid w:val="00A1570A"/>
    <w:rsid w:val="00A15B6B"/>
    <w:rsid w:val="00A15BBB"/>
    <w:rsid w:val="00A2044C"/>
    <w:rsid w:val="00A20799"/>
    <w:rsid w:val="00A20B87"/>
    <w:rsid w:val="00A211B4"/>
    <w:rsid w:val="00A23281"/>
    <w:rsid w:val="00A23BFB"/>
    <w:rsid w:val="00A31188"/>
    <w:rsid w:val="00A3136C"/>
    <w:rsid w:val="00A313D3"/>
    <w:rsid w:val="00A31AA5"/>
    <w:rsid w:val="00A31D65"/>
    <w:rsid w:val="00A3212A"/>
    <w:rsid w:val="00A32F8E"/>
    <w:rsid w:val="00A3301C"/>
    <w:rsid w:val="00A336D6"/>
    <w:rsid w:val="00A33D5B"/>
    <w:rsid w:val="00A33DDF"/>
    <w:rsid w:val="00A3422E"/>
    <w:rsid w:val="00A34547"/>
    <w:rsid w:val="00A35BBC"/>
    <w:rsid w:val="00A362B8"/>
    <w:rsid w:val="00A36A2E"/>
    <w:rsid w:val="00A371FD"/>
    <w:rsid w:val="00A374D5"/>
    <w:rsid w:val="00A37579"/>
    <w:rsid w:val="00A376B7"/>
    <w:rsid w:val="00A411E2"/>
    <w:rsid w:val="00A41214"/>
    <w:rsid w:val="00A4155E"/>
    <w:rsid w:val="00A41BF5"/>
    <w:rsid w:val="00A424B1"/>
    <w:rsid w:val="00A42D4C"/>
    <w:rsid w:val="00A43639"/>
    <w:rsid w:val="00A43C84"/>
    <w:rsid w:val="00A43CB1"/>
    <w:rsid w:val="00A43E1C"/>
    <w:rsid w:val="00A44242"/>
    <w:rsid w:val="00A44778"/>
    <w:rsid w:val="00A44D7F"/>
    <w:rsid w:val="00A44ED5"/>
    <w:rsid w:val="00A457A2"/>
    <w:rsid w:val="00A45CCE"/>
    <w:rsid w:val="00A469E7"/>
    <w:rsid w:val="00A46D44"/>
    <w:rsid w:val="00A46FD3"/>
    <w:rsid w:val="00A505DB"/>
    <w:rsid w:val="00A515C1"/>
    <w:rsid w:val="00A519F2"/>
    <w:rsid w:val="00A51E54"/>
    <w:rsid w:val="00A52D79"/>
    <w:rsid w:val="00A53169"/>
    <w:rsid w:val="00A53957"/>
    <w:rsid w:val="00A53B0C"/>
    <w:rsid w:val="00A541AF"/>
    <w:rsid w:val="00A54205"/>
    <w:rsid w:val="00A546DE"/>
    <w:rsid w:val="00A5472D"/>
    <w:rsid w:val="00A54D9B"/>
    <w:rsid w:val="00A55160"/>
    <w:rsid w:val="00A56452"/>
    <w:rsid w:val="00A56DF0"/>
    <w:rsid w:val="00A573F8"/>
    <w:rsid w:val="00A57B56"/>
    <w:rsid w:val="00A604A4"/>
    <w:rsid w:val="00A60935"/>
    <w:rsid w:val="00A61B7D"/>
    <w:rsid w:val="00A6218E"/>
    <w:rsid w:val="00A62934"/>
    <w:rsid w:val="00A63377"/>
    <w:rsid w:val="00A63F35"/>
    <w:rsid w:val="00A651F0"/>
    <w:rsid w:val="00A65864"/>
    <w:rsid w:val="00A6605B"/>
    <w:rsid w:val="00A6646F"/>
    <w:rsid w:val="00A66697"/>
    <w:rsid w:val="00A66ADC"/>
    <w:rsid w:val="00A67184"/>
    <w:rsid w:val="00A67806"/>
    <w:rsid w:val="00A678ED"/>
    <w:rsid w:val="00A67CDA"/>
    <w:rsid w:val="00A7007A"/>
    <w:rsid w:val="00A70986"/>
    <w:rsid w:val="00A71162"/>
    <w:rsid w:val="00A7147D"/>
    <w:rsid w:val="00A72495"/>
    <w:rsid w:val="00A72669"/>
    <w:rsid w:val="00A75084"/>
    <w:rsid w:val="00A7515F"/>
    <w:rsid w:val="00A7586E"/>
    <w:rsid w:val="00A75BE8"/>
    <w:rsid w:val="00A760A1"/>
    <w:rsid w:val="00A76338"/>
    <w:rsid w:val="00A76C5D"/>
    <w:rsid w:val="00A77B1A"/>
    <w:rsid w:val="00A80616"/>
    <w:rsid w:val="00A8065A"/>
    <w:rsid w:val="00A80E34"/>
    <w:rsid w:val="00A80FF0"/>
    <w:rsid w:val="00A818E9"/>
    <w:rsid w:val="00A81B15"/>
    <w:rsid w:val="00A81F47"/>
    <w:rsid w:val="00A8270F"/>
    <w:rsid w:val="00A82D22"/>
    <w:rsid w:val="00A82E7C"/>
    <w:rsid w:val="00A837FF"/>
    <w:rsid w:val="00A83923"/>
    <w:rsid w:val="00A83D75"/>
    <w:rsid w:val="00A84810"/>
    <w:rsid w:val="00A848AB"/>
    <w:rsid w:val="00A84DC8"/>
    <w:rsid w:val="00A854FD"/>
    <w:rsid w:val="00A85C4A"/>
    <w:rsid w:val="00A85DBC"/>
    <w:rsid w:val="00A864D3"/>
    <w:rsid w:val="00A875D1"/>
    <w:rsid w:val="00A876C0"/>
    <w:rsid w:val="00A87CF8"/>
    <w:rsid w:val="00A87FEB"/>
    <w:rsid w:val="00A900AE"/>
    <w:rsid w:val="00A90F71"/>
    <w:rsid w:val="00A91439"/>
    <w:rsid w:val="00A916DA"/>
    <w:rsid w:val="00A91782"/>
    <w:rsid w:val="00A9234F"/>
    <w:rsid w:val="00A9271D"/>
    <w:rsid w:val="00A93CEA"/>
    <w:rsid w:val="00A93F9F"/>
    <w:rsid w:val="00A9420E"/>
    <w:rsid w:val="00A9445B"/>
    <w:rsid w:val="00A9493F"/>
    <w:rsid w:val="00A94DDD"/>
    <w:rsid w:val="00A95646"/>
    <w:rsid w:val="00A96E9C"/>
    <w:rsid w:val="00A97648"/>
    <w:rsid w:val="00A97A49"/>
    <w:rsid w:val="00AA03EA"/>
    <w:rsid w:val="00AA0789"/>
    <w:rsid w:val="00AA0A55"/>
    <w:rsid w:val="00AA0B83"/>
    <w:rsid w:val="00AA1600"/>
    <w:rsid w:val="00AA1CFD"/>
    <w:rsid w:val="00AA2239"/>
    <w:rsid w:val="00AA2D80"/>
    <w:rsid w:val="00AA33D2"/>
    <w:rsid w:val="00AA3935"/>
    <w:rsid w:val="00AA3985"/>
    <w:rsid w:val="00AA5319"/>
    <w:rsid w:val="00AA5519"/>
    <w:rsid w:val="00AA572F"/>
    <w:rsid w:val="00AA643A"/>
    <w:rsid w:val="00AA6E89"/>
    <w:rsid w:val="00AA7E41"/>
    <w:rsid w:val="00AB021D"/>
    <w:rsid w:val="00AB0C57"/>
    <w:rsid w:val="00AB1195"/>
    <w:rsid w:val="00AB2CEE"/>
    <w:rsid w:val="00AB3590"/>
    <w:rsid w:val="00AB4182"/>
    <w:rsid w:val="00AB4DCC"/>
    <w:rsid w:val="00AB5211"/>
    <w:rsid w:val="00AB5222"/>
    <w:rsid w:val="00AB56C9"/>
    <w:rsid w:val="00AB5D1C"/>
    <w:rsid w:val="00AB6223"/>
    <w:rsid w:val="00AB63DB"/>
    <w:rsid w:val="00AB7E4D"/>
    <w:rsid w:val="00AC1A76"/>
    <w:rsid w:val="00AC1FD2"/>
    <w:rsid w:val="00AC27DB"/>
    <w:rsid w:val="00AC2967"/>
    <w:rsid w:val="00AC2C71"/>
    <w:rsid w:val="00AC4F7E"/>
    <w:rsid w:val="00AC512D"/>
    <w:rsid w:val="00AC553D"/>
    <w:rsid w:val="00AC6758"/>
    <w:rsid w:val="00AC6A95"/>
    <w:rsid w:val="00AC6CD0"/>
    <w:rsid w:val="00AC6D6B"/>
    <w:rsid w:val="00AC6FD8"/>
    <w:rsid w:val="00AC71BB"/>
    <w:rsid w:val="00AC75F3"/>
    <w:rsid w:val="00AD0990"/>
    <w:rsid w:val="00AD0BB7"/>
    <w:rsid w:val="00AD1096"/>
    <w:rsid w:val="00AD1328"/>
    <w:rsid w:val="00AD1535"/>
    <w:rsid w:val="00AD27F1"/>
    <w:rsid w:val="00AD34B3"/>
    <w:rsid w:val="00AD3BA9"/>
    <w:rsid w:val="00AD419F"/>
    <w:rsid w:val="00AD4380"/>
    <w:rsid w:val="00AD4571"/>
    <w:rsid w:val="00AD4DE6"/>
    <w:rsid w:val="00AD655B"/>
    <w:rsid w:val="00AD7277"/>
    <w:rsid w:val="00AD7736"/>
    <w:rsid w:val="00AE08AF"/>
    <w:rsid w:val="00AE0EF7"/>
    <w:rsid w:val="00AE10CE"/>
    <w:rsid w:val="00AE155F"/>
    <w:rsid w:val="00AE15D5"/>
    <w:rsid w:val="00AE3686"/>
    <w:rsid w:val="00AE3EA0"/>
    <w:rsid w:val="00AE4C88"/>
    <w:rsid w:val="00AE59BB"/>
    <w:rsid w:val="00AE687E"/>
    <w:rsid w:val="00AE6B0B"/>
    <w:rsid w:val="00AE6B2F"/>
    <w:rsid w:val="00AE6F3A"/>
    <w:rsid w:val="00AE702B"/>
    <w:rsid w:val="00AE70D4"/>
    <w:rsid w:val="00AE7868"/>
    <w:rsid w:val="00AE7BD6"/>
    <w:rsid w:val="00AF02B8"/>
    <w:rsid w:val="00AF0407"/>
    <w:rsid w:val="00AF042D"/>
    <w:rsid w:val="00AF12EE"/>
    <w:rsid w:val="00AF1881"/>
    <w:rsid w:val="00AF1B9F"/>
    <w:rsid w:val="00AF1E5D"/>
    <w:rsid w:val="00AF218B"/>
    <w:rsid w:val="00AF2FCA"/>
    <w:rsid w:val="00AF39D8"/>
    <w:rsid w:val="00AF486E"/>
    <w:rsid w:val="00AF490A"/>
    <w:rsid w:val="00AF4AB2"/>
    <w:rsid w:val="00AF4D8B"/>
    <w:rsid w:val="00AF5752"/>
    <w:rsid w:val="00AF6213"/>
    <w:rsid w:val="00AF6281"/>
    <w:rsid w:val="00AF6918"/>
    <w:rsid w:val="00AF733F"/>
    <w:rsid w:val="00AF7EA3"/>
    <w:rsid w:val="00B004DD"/>
    <w:rsid w:val="00B0122E"/>
    <w:rsid w:val="00B0126F"/>
    <w:rsid w:val="00B0132D"/>
    <w:rsid w:val="00B015B0"/>
    <w:rsid w:val="00B016BE"/>
    <w:rsid w:val="00B02CBA"/>
    <w:rsid w:val="00B02CC8"/>
    <w:rsid w:val="00B03B58"/>
    <w:rsid w:val="00B048EA"/>
    <w:rsid w:val="00B04EA9"/>
    <w:rsid w:val="00B0575B"/>
    <w:rsid w:val="00B0582D"/>
    <w:rsid w:val="00B05F66"/>
    <w:rsid w:val="00B062D4"/>
    <w:rsid w:val="00B0667F"/>
    <w:rsid w:val="00B0679B"/>
    <w:rsid w:val="00B067CA"/>
    <w:rsid w:val="00B06942"/>
    <w:rsid w:val="00B06ACF"/>
    <w:rsid w:val="00B07A7F"/>
    <w:rsid w:val="00B07D36"/>
    <w:rsid w:val="00B109BA"/>
    <w:rsid w:val="00B10ACD"/>
    <w:rsid w:val="00B10C1A"/>
    <w:rsid w:val="00B10E6A"/>
    <w:rsid w:val="00B12283"/>
    <w:rsid w:val="00B127A4"/>
    <w:rsid w:val="00B12B26"/>
    <w:rsid w:val="00B13988"/>
    <w:rsid w:val="00B13A34"/>
    <w:rsid w:val="00B1478C"/>
    <w:rsid w:val="00B14CBF"/>
    <w:rsid w:val="00B15348"/>
    <w:rsid w:val="00B15AEF"/>
    <w:rsid w:val="00B163F8"/>
    <w:rsid w:val="00B16ED2"/>
    <w:rsid w:val="00B17FF5"/>
    <w:rsid w:val="00B2007B"/>
    <w:rsid w:val="00B2067B"/>
    <w:rsid w:val="00B20C5A"/>
    <w:rsid w:val="00B20F97"/>
    <w:rsid w:val="00B21F75"/>
    <w:rsid w:val="00B22557"/>
    <w:rsid w:val="00B2387B"/>
    <w:rsid w:val="00B23B26"/>
    <w:rsid w:val="00B23EEA"/>
    <w:rsid w:val="00B24024"/>
    <w:rsid w:val="00B24140"/>
    <w:rsid w:val="00B2445E"/>
    <w:rsid w:val="00B244ED"/>
    <w:rsid w:val="00B246CA"/>
    <w:rsid w:val="00B2472D"/>
    <w:rsid w:val="00B24CA0"/>
    <w:rsid w:val="00B24D3E"/>
    <w:rsid w:val="00B24DE7"/>
    <w:rsid w:val="00B2549F"/>
    <w:rsid w:val="00B25D8D"/>
    <w:rsid w:val="00B26149"/>
    <w:rsid w:val="00B2670B"/>
    <w:rsid w:val="00B27FB7"/>
    <w:rsid w:val="00B30125"/>
    <w:rsid w:val="00B30473"/>
    <w:rsid w:val="00B308F2"/>
    <w:rsid w:val="00B30AF4"/>
    <w:rsid w:val="00B3152C"/>
    <w:rsid w:val="00B323C6"/>
    <w:rsid w:val="00B32718"/>
    <w:rsid w:val="00B3278A"/>
    <w:rsid w:val="00B32819"/>
    <w:rsid w:val="00B3321A"/>
    <w:rsid w:val="00B3363D"/>
    <w:rsid w:val="00B33DF1"/>
    <w:rsid w:val="00B362BE"/>
    <w:rsid w:val="00B3640A"/>
    <w:rsid w:val="00B366C1"/>
    <w:rsid w:val="00B36D5F"/>
    <w:rsid w:val="00B4108D"/>
    <w:rsid w:val="00B410F8"/>
    <w:rsid w:val="00B416B6"/>
    <w:rsid w:val="00B42047"/>
    <w:rsid w:val="00B420A4"/>
    <w:rsid w:val="00B42B4C"/>
    <w:rsid w:val="00B43141"/>
    <w:rsid w:val="00B43831"/>
    <w:rsid w:val="00B43AE0"/>
    <w:rsid w:val="00B44031"/>
    <w:rsid w:val="00B45284"/>
    <w:rsid w:val="00B453EE"/>
    <w:rsid w:val="00B455CD"/>
    <w:rsid w:val="00B46879"/>
    <w:rsid w:val="00B46AC3"/>
    <w:rsid w:val="00B47B0D"/>
    <w:rsid w:val="00B47B42"/>
    <w:rsid w:val="00B47BC8"/>
    <w:rsid w:val="00B50932"/>
    <w:rsid w:val="00B51117"/>
    <w:rsid w:val="00B51CA4"/>
    <w:rsid w:val="00B52862"/>
    <w:rsid w:val="00B53009"/>
    <w:rsid w:val="00B53B46"/>
    <w:rsid w:val="00B5443B"/>
    <w:rsid w:val="00B564B2"/>
    <w:rsid w:val="00B56A75"/>
    <w:rsid w:val="00B57265"/>
    <w:rsid w:val="00B576B5"/>
    <w:rsid w:val="00B577DC"/>
    <w:rsid w:val="00B57BD9"/>
    <w:rsid w:val="00B57DDC"/>
    <w:rsid w:val="00B624A2"/>
    <w:rsid w:val="00B633AE"/>
    <w:rsid w:val="00B6378D"/>
    <w:rsid w:val="00B63D16"/>
    <w:rsid w:val="00B63D60"/>
    <w:rsid w:val="00B6496E"/>
    <w:rsid w:val="00B64A40"/>
    <w:rsid w:val="00B64D5B"/>
    <w:rsid w:val="00B65FFD"/>
    <w:rsid w:val="00B6624C"/>
    <w:rsid w:val="00B6658E"/>
    <w:rsid w:val="00B665D2"/>
    <w:rsid w:val="00B6737C"/>
    <w:rsid w:val="00B702CE"/>
    <w:rsid w:val="00B704AC"/>
    <w:rsid w:val="00B7128E"/>
    <w:rsid w:val="00B7189B"/>
    <w:rsid w:val="00B7214D"/>
    <w:rsid w:val="00B7265D"/>
    <w:rsid w:val="00B728D4"/>
    <w:rsid w:val="00B72A0F"/>
    <w:rsid w:val="00B738D6"/>
    <w:rsid w:val="00B73C1E"/>
    <w:rsid w:val="00B73E71"/>
    <w:rsid w:val="00B73E88"/>
    <w:rsid w:val="00B74327"/>
    <w:rsid w:val="00B74372"/>
    <w:rsid w:val="00B744AA"/>
    <w:rsid w:val="00B7531D"/>
    <w:rsid w:val="00B75525"/>
    <w:rsid w:val="00B767E2"/>
    <w:rsid w:val="00B775B9"/>
    <w:rsid w:val="00B800ED"/>
    <w:rsid w:val="00B800F9"/>
    <w:rsid w:val="00B80283"/>
    <w:rsid w:val="00B804C9"/>
    <w:rsid w:val="00B80595"/>
    <w:rsid w:val="00B806CC"/>
    <w:rsid w:val="00B8095F"/>
    <w:rsid w:val="00B80B0C"/>
    <w:rsid w:val="00B80B11"/>
    <w:rsid w:val="00B80D7C"/>
    <w:rsid w:val="00B8111F"/>
    <w:rsid w:val="00B81562"/>
    <w:rsid w:val="00B819B1"/>
    <w:rsid w:val="00B82507"/>
    <w:rsid w:val="00B82A6D"/>
    <w:rsid w:val="00B82EB6"/>
    <w:rsid w:val="00B831AE"/>
    <w:rsid w:val="00B8446C"/>
    <w:rsid w:val="00B84E73"/>
    <w:rsid w:val="00B854C3"/>
    <w:rsid w:val="00B856BE"/>
    <w:rsid w:val="00B86209"/>
    <w:rsid w:val="00B86220"/>
    <w:rsid w:val="00B86AA0"/>
    <w:rsid w:val="00B86EE2"/>
    <w:rsid w:val="00B87569"/>
    <w:rsid w:val="00B87725"/>
    <w:rsid w:val="00B87D22"/>
    <w:rsid w:val="00B9008C"/>
    <w:rsid w:val="00B9016A"/>
    <w:rsid w:val="00B902E8"/>
    <w:rsid w:val="00B907C7"/>
    <w:rsid w:val="00B90C27"/>
    <w:rsid w:val="00B90DA7"/>
    <w:rsid w:val="00B91166"/>
    <w:rsid w:val="00B918AA"/>
    <w:rsid w:val="00B92AEC"/>
    <w:rsid w:val="00B92E92"/>
    <w:rsid w:val="00B937E7"/>
    <w:rsid w:val="00B94ED8"/>
    <w:rsid w:val="00B96060"/>
    <w:rsid w:val="00B96402"/>
    <w:rsid w:val="00B968AE"/>
    <w:rsid w:val="00B96DFF"/>
    <w:rsid w:val="00B974BD"/>
    <w:rsid w:val="00B9778B"/>
    <w:rsid w:val="00B9798D"/>
    <w:rsid w:val="00B97F54"/>
    <w:rsid w:val="00BA0512"/>
    <w:rsid w:val="00BA0FBE"/>
    <w:rsid w:val="00BA12DB"/>
    <w:rsid w:val="00BA22F9"/>
    <w:rsid w:val="00BA230C"/>
    <w:rsid w:val="00BA259A"/>
    <w:rsid w:val="00BA259C"/>
    <w:rsid w:val="00BA29D3"/>
    <w:rsid w:val="00BA2FE9"/>
    <w:rsid w:val="00BA2FF4"/>
    <w:rsid w:val="00BA307F"/>
    <w:rsid w:val="00BA30BA"/>
    <w:rsid w:val="00BA43B5"/>
    <w:rsid w:val="00BA5280"/>
    <w:rsid w:val="00BA5797"/>
    <w:rsid w:val="00BA597D"/>
    <w:rsid w:val="00BA75AB"/>
    <w:rsid w:val="00BA7F3D"/>
    <w:rsid w:val="00BB054E"/>
    <w:rsid w:val="00BB05D0"/>
    <w:rsid w:val="00BB09AF"/>
    <w:rsid w:val="00BB0BE9"/>
    <w:rsid w:val="00BB0DD3"/>
    <w:rsid w:val="00BB10D1"/>
    <w:rsid w:val="00BB14F1"/>
    <w:rsid w:val="00BB1545"/>
    <w:rsid w:val="00BB2237"/>
    <w:rsid w:val="00BB2330"/>
    <w:rsid w:val="00BB23F5"/>
    <w:rsid w:val="00BB30C5"/>
    <w:rsid w:val="00BB3442"/>
    <w:rsid w:val="00BB37D0"/>
    <w:rsid w:val="00BB3A5C"/>
    <w:rsid w:val="00BB3B74"/>
    <w:rsid w:val="00BB4861"/>
    <w:rsid w:val="00BB4940"/>
    <w:rsid w:val="00BB572E"/>
    <w:rsid w:val="00BB58D9"/>
    <w:rsid w:val="00BB5FE0"/>
    <w:rsid w:val="00BB62C9"/>
    <w:rsid w:val="00BB670D"/>
    <w:rsid w:val="00BB74FD"/>
    <w:rsid w:val="00BC00F4"/>
    <w:rsid w:val="00BC03AC"/>
    <w:rsid w:val="00BC062E"/>
    <w:rsid w:val="00BC161D"/>
    <w:rsid w:val="00BC1E50"/>
    <w:rsid w:val="00BC2994"/>
    <w:rsid w:val="00BC2C99"/>
    <w:rsid w:val="00BC2D7A"/>
    <w:rsid w:val="00BC37AF"/>
    <w:rsid w:val="00BC4459"/>
    <w:rsid w:val="00BC4811"/>
    <w:rsid w:val="00BC4AC0"/>
    <w:rsid w:val="00BC4ADF"/>
    <w:rsid w:val="00BC54FA"/>
    <w:rsid w:val="00BC5982"/>
    <w:rsid w:val="00BC60BF"/>
    <w:rsid w:val="00BC6288"/>
    <w:rsid w:val="00BC65BD"/>
    <w:rsid w:val="00BC6896"/>
    <w:rsid w:val="00BC6B8F"/>
    <w:rsid w:val="00BC743F"/>
    <w:rsid w:val="00BC74F0"/>
    <w:rsid w:val="00BC7795"/>
    <w:rsid w:val="00BD0609"/>
    <w:rsid w:val="00BD1035"/>
    <w:rsid w:val="00BD1240"/>
    <w:rsid w:val="00BD18A9"/>
    <w:rsid w:val="00BD1AFC"/>
    <w:rsid w:val="00BD205E"/>
    <w:rsid w:val="00BD2464"/>
    <w:rsid w:val="00BD2542"/>
    <w:rsid w:val="00BD28BF"/>
    <w:rsid w:val="00BD34FB"/>
    <w:rsid w:val="00BD3520"/>
    <w:rsid w:val="00BD39A1"/>
    <w:rsid w:val="00BD4760"/>
    <w:rsid w:val="00BD51E4"/>
    <w:rsid w:val="00BD5798"/>
    <w:rsid w:val="00BD5D65"/>
    <w:rsid w:val="00BD6404"/>
    <w:rsid w:val="00BD7545"/>
    <w:rsid w:val="00BD7C0F"/>
    <w:rsid w:val="00BD7CF5"/>
    <w:rsid w:val="00BD7D9D"/>
    <w:rsid w:val="00BD7EE6"/>
    <w:rsid w:val="00BE0194"/>
    <w:rsid w:val="00BE025A"/>
    <w:rsid w:val="00BE04A2"/>
    <w:rsid w:val="00BE08D3"/>
    <w:rsid w:val="00BE091D"/>
    <w:rsid w:val="00BE1066"/>
    <w:rsid w:val="00BE1586"/>
    <w:rsid w:val="00BE3359"/>
    <w:rsid w:val="00BE33AE"/>
    <w:rsid w:val="00BE354D"/>
    <w:rsid w:val="00BE365E"/>
    <w:rsid w:val="00BE42EA"/>
    <w:rsid w:val="00BE44C3"/>
    <w:rsid w:val="00BE4CF9"/>
    <w:rsid w:val="00BE4E3E"/>
    <w:rsid w:val="00BE545B"/>
    <w:rsid w:val="00BE66B0"/>
    <w:rsid w:val="00BE6D55"/>
    <w:rsid w:val="00BE6DA5"/>
    <w:rsid w:val="00BE7938"/>
    <w:rsid w:val="00BF046F"/>
    <w:rsid w:val="00BF11F8"/>
    <w:rsid w:val="00BF176D"/>
    <w:rsid w:val="00BF1AE0"/>
    <w:rsid w:val="00BF1B7E"/>
    <w:rsid w:val="00BF250E"/>
    <w:rsid w:val="00BF297E"/>
    <w:rsid w:val="00BF3DA7"/>
    <w:rsid w:val="00BF3FF1"/>
    <w:rsid w:val="00BF45FD"/>
    <w:rsid w:val="00BF48F7"/>
    <w:rsid w:val="00BF4FA1"/>
    <w:rsid w:val="00BF518A"/>
    <w:rsid w:val="00BF52DC"/>
    <w:rsid w:val="00BF5CD1"/>
    <w:rsid w:val="00BF5D9C"/>
    <w:rsid w:val="00BF5F66"/>
    <w:rsid w:val="00BF6625"/>
    <w:rsid w:val="00C01322"/>
    <w:rsid w:val="00C01C05"/>
    <w:rsid w:val="00C01D50"/>
    <w:rsid w:val="00C01E41"/>
    <w:rsid w:val="00C0241D"/>
    <w:rsid w:val="00C02E74"/>
    <w:rsid w:val="00C04E29"/>
    <w:rsid w:val="00C056DC"/>
    <w:rsid w:val="00C07186"/>
    <w:rsid w:val="00C071B4"/>
    <w:rsid w:val="00C1050E"/>
    <w:rsid w:val="00C10596"/>
    <w:rsid w:val="00C11171"/>
    <w:rsid w:val="00C11472"/>
    <w:rsid w:val="00C11635"/>
    <w:rsid w:val="00C119B2"/>
    <w:rsid w:val="00C1329B"/>
    <w:rsid w:val="00C1572F"/>
    <w:rsid w:val="00C217C5"/>
    <w:rsid w:val="00C21D4C"/>
    <w:rsid w:val="00C2354A"/>
    <w:rsid w:val="00C237B4"/>
    <w:rsid w:val="00C23D45"/>
    <w:rsid w:val="00C24301"/>
    <w:rsid w:val="00C247F9"/>
    <w:rsid w:val="00C24C05"/>
    <w:rsid w:val="00C24D0D"/>
    <w:rsid w:val="00C24D2F"/>
    <w:rsid w:val="00C259A8"/>
    <w:rsid w:val="00C26222"/>
    <w:rsid w:val="00C27DDA"/>
    <w:rsid w:val="00C3084C"/>
    <w:rsid w:val="00C31283"/>
    <w:rsid w:val="00C31326"/>
    <w:rsid w:val="00C319FA"/>
    <w:rsid w:val="00C31C31"/>
    <w:rsid w:val="00C31C73"/>
    <w:rsid w:val="00C31DF6"/>
    <w:rsid w:val="00C32D7E"/>
    <w:rsid w:val="00C32F6B"/>
    <w:rsid w:val="00C3328F"/>
    <w:rsid w:val="00C33A2D"/>
    <w:rsid w:val="00C33C48"/>
    <w:rsid w:val="00C33C70"/>
    <w:rsid w:val="00C340E5"/>
    <w:rsid w:val="00C348C7"/>
    <w:rsid w:val="00C3492C"/>
    <w:rsid w:val="00C35399"/>
    <w:rsid w:val="00C35AA7"/>
    <w:rsid w:val="00C35B2D"/>
    <w:rsid w:val="00C35C89"/>
    <w:rsid w:val="00C37B7E"/>
    <w:rsid w:val="00C37D1E"/>
    <w:rsid w:val="00C406FD"/>
    <w:rsid w:val="00C41D06"/>
    <w:rsid w:val="00C41DB1"/>
    <w:rsid w:val="00C42408"/>
    <w:rsid w:val="00C436C1"/>
    <w:rsid w:val="00C43725"/>
    <w:rsid w:val="00C43BA1"/>
    <w:rsid w:val="00C43CC4"/>
    <w:rsid w:val="00C43D6D"/>
    <w:rsid w:val="00C43DAB"/>
    <w:rsid w:val="00C4485E"/>
    <w:rsid w:val="00C4494B"/>
    <w:rsid w:val="00C4588A"/>
    <w:rsid w:val="00C458B7"/>
    <w:rsid w:val="00C4629A"/>
    <w:rsid w:val="00C46579"/>
    <w:rsid w:val="00C4761E"/>
    <w:rsid w:val="00C47854"/>
    <w:rsid w:val="00C47954"/>
    <w:rsid w:val="00C47D61"/>
    <w:rsid w:val="00C47F08"/>
    <w:rsid w:val="00C47FEE"/>
    <w:rsid w:val="00C514A6"/>
    <w:rsid w:val="00C51736"/>
    <w:rsid w:val="00C529CD"/>
    <w:rsid w:val="00C5320E"/>
    <w:rsid w:val="00C532AD"/>
    <w:rsid w:val="00C5367A"/>
    <w:rsid w:val="00C53E61"/>
    <w:rsid w:val="00C555ED"/>
    <w:rsid w:val="00C55F84"/>
    <w:rsid w:val="00C56588"/>
    <w:rsid w:val="00C569ED"/>
    <w:rsid w:val="00C56AB0"/>
    <w:rsid w:val="00C56D74"/>
    <w:rsid w:val="00C5715C"/>
    <w:rsid w:val="00C5739F"/>
    <w:rsid w:val="00C57CF0"/>
    <w:rsid w:val="00C57E31"/>
    <w:rsid w:val="00C57F61"/>
    <w:rsid w:val="00C60CBA"/>
    <w:rsid w:val="00C61563"/>
    <w:rsid w:val="00C62FC0"/>
    <w:rsid w:val="00C63362"/>
    <w:rsid w:val="00C63557"/>
    <w:rsid w:val="00C643D8"/>
    <w:rsid w:val="00C643E5"/>
    <w:rsid w:val="00C649BD"/>
    <w:rsid w:val="00C650F3"/>
    <w:rsid w:val="00C65891"/>
    <w:rsid w:val="00C658C4"/>
    <w:rsid w:val="00C66AC9"/>
    <w:rsid w:val="00C67569"/>
    <w:rsid w:val="00C7189F"/>
    <w:rsid w:val="00C71FE5"/>
    <w:rsid w:val="00C724D3"/>
    <w:rsid w:val="00C72E7C"/>
    <w:rsid w:val="00C73A20"/>
    <w:rsid w:val="00C7417E"/>
    <w:rsid w:val="00C74557"/>
    <w:rsid w:val="00C75895"/>
    <w:rsid w:val="00C76C61"/>
    <w:rsid w:val="00C77561"/>
    <w:rsid w:val="00C77DD9"/>
    <w:rsid w:val="00C807A1"/>
    <w:rsid w:val="00C8103F"/>
    <w:rsid w:val="00C81CA5"/>
    <w:rsid w:val="00C839C6"/>
    <w:rsid w:val="00C83BE6"/>
    <w:rsid w:val="00C83CA7"/>
    <w:rsid w:val="00C8507F"/>
    <w:rsid w:val="00C85354"/>
    <w:rsid w:val="00C864F3"/>
    <w:rsid w:val="00C8691A"/>
    <w:rsid w:val="00C86ABA"/>
    <w:rsid w:val="00C872E7"/>
    <w:rsid w:val="00C87926"/>
    <w:rsid w:val="00C87BA2"/>
    <w:rsid w:val="00C902F2"/>
    <w:rsid w:val="00C90612"/>
    <w:rsid w:val="00C906D2"/>
    <w:rsid w:val="00C90753"/>
    <w:rsid w:val="00C909DB"/>
    <w:rsid w:val="00C90E9C"/>
    <w:rsid w:val="00C9134D"/>
    <w:rsid w:val="00C92803"/>
    <w:rsid w:val="00C92E1F"/>
    <w:rsid w:val="00C930D8"/>
    <w:rsid w:val="00C93478"/>
    <w:rsid w:val="00C934F1"/>
    <w:rsid w:val="00C937EB"/>
    <w:rsid w:val="00C943F3"/>
    <w:rsid w:val="00C94712"/>
    <w:rsid w:val="00C958BF"/>
    <w:rsid w:val="00C95C04"/>
    <w:rsid w:val="00C95C49"/>
    <w:rsid w:val="00C95E1C"/>
    <w:rsid w:val="00C9622A"/>
    <w:rsid w:val="00C96B6B"/>
    <w:rsid w:val="00C96F7A"/>
    <w:rsid w:val="00C974A2"/>
    <w:rsid w:val="00CA08C6"/>
    <w:rsid w:val="00CA0A77"/>
    <w:rsid w:val="00CA2729"/>
    <w:rsid w:val="00CA2C67"/>
    <w:rsid w:val="00CA3057"/>
    <w:rsid w:val="00CA3D85"/>
    <w:rsid w:val="00CA3F36"/>
    <w:rsid w:val="00CA40F2"/>
    <w:rsid w:val="00CA45F8"/>
    <w:rsid w:val="00CA5A38"/>
    <w:rsid w:val="00CA64BD"/>
    <w:rsid w:val="00CA65C6"/>
    <w:rsid w:val="00CA6832"/>
    <w:rsid w:val="00CA6EB5"/>
    <w:rsid w:val="00CA7445"/>
    <w:rsid w:val="00CB0305"/>
    <w:rsid w:val="00CB0897"/>
    <w:rsid w:val="00CB14B0"/>
    <w:rsid w:val="00CB213E"/>
    <w:rsid w:val="00CB30E7"/>
    <w:rsid w:val="00CB322F"/>
    <w:rsid w:val="00CB33C7"/>
    <w:rsid w:val="00CB3628"/>
    <w:rsid w:val="00CB41A0"/>
    <w:rsid w:val="00CB5111"/>
    <w:rsid w:val="00CB5312"/>
    <w:rsid w:val="00CB594C"/>
    <w:rsid w:val="00CB60BA"/>
    <w:rsid w:val="00CB6DA7"/>
    <w:rsid w:val="00CB6E7E"/>
    <w:rsid w:val="00CB766C"/>
    <w:rsid w:val="00CB7E4C"/>
    <w:rsid w:val="00CC0484"/>
    <w:rsid w:val="00CC050E"/>
    <w:rsid w:val="00CC06C4"/>
    <w:rsid w:val="00CC0D86"/>
    <w:rsid w:val="00CC0DF9"/>
    <w:rsid w:val="00CC199C"/>
    <w:rsid w:val="00CC23FB"/>
    <w:rsid w:val="00CC25B4"/>
    <w:rsid w:val="00CC2876"/>
    <w:rsid w:val="00CC2923"/>
    <w:rsid w:val="00CC2DAC"/>
    <w:rsid w:val="00CC4364"/>
    <w:rsid w:val="00CC4C4E"/>
    <w:rsid w:val="00CC5F88"/>
    <w:rsid w:val="00CC69C8"/>
    <w:rsid w:val="00CC77A2"/>
    <w:rsid w:val="00CD007E"/>
    <w:rsid w:val="00CD0213"/>
    <w:rsid w:val="00CD04EB"/>
    <w:rsid w:val="00CD0681"/>
    <w:rsid w:val="00CD0D4B"/>
    <w:rsid w:val="00CD11B6"/>
    <w:rsid w:val="00CD1615"/>
    <w:rsid w:val="00CD17C6"/>
    <w:rsid w:val="00CD1C82"/>
    <w:rsid w:val="00CD1F62"/>
    <w:rsid w:val="00CD2673"/>
    <w:rsid w:val="00CD2C44"/>
    <w:rsid w:val="00CD307E"/>
    <w:rsid w:val="00CD359F"/>
    <w:rsid w:val="00CD35EA"/>
    <w:rsid w:val="00CD3C02"/>
    <w:rsid w:val="00CD4208"/>
    <w:rsid w:val="00CD5457"/>
    <w:rsid w:val="00CD629F"/>
    <w:rsid w:val="00CD632F"/>
    <w:rsid w:val="00CD67A6"/>
    <w:rsid w:val="00CD6A1B"/>
    <w:rsid w:val="00CD6E6B"/>
    <w:rsid w:val="00CD6FAA"/>
    <w:rsid w:val="00CD7C3C"/>
    <w:rsid w:val="00CE0A7F"/>
    <w:rsid w:val="00CE1643"/>
    <w:rsid w:val="00CE1718"/>
    <w:rsid w:val="00CE224E"/>
    <w:rsid w:val="00CE230B"/>
    <w:rsid w:val="00CE2423"/>
    <w:rsid w:val="00CE31E8"/>
    <w:rsid w:val="00CE3455"/>
    <w:rsid w:val="00CE35DE"/>
    <w:rsid w:val="00CE385E"/>
    <w:rsid w:val="00CE3CDB"/>
    <w:rsid w:val="00CE3F06"/>
    <w:rsid w:val="00CE4AB5"/>
    <w:rsid w:val="00CE59E6"/>
    <w:rsid w:val="00CE72FC"/>
    <w:rsid w:val="00CE7301"/>
    <w:rsid w:val="00CE76F3"/>
    <w:rsid w:val="00CE7C99"/>
    <w:rsid w:val="00CE7E2F"/>
    <w:rsid w:val="00CF0126"/>
    <w:rsid w:val="00CF1D2C"/>
    <w:rsid w:val="00CF213C"/>
    <w:rsid w:val="00CF23F6"/>
    <w:rsid w:val="00CF2D70"/>
    <w:rsid w:val="00CF4156"/>
    <w:rsid w:val="00CF492E"/>
    <w:rsid w:val="00CF4CAB"/>
    <w:rsid w:val="00CF5211"/>
    <w:rsid w:val="00CF5F24"/>
    <w:rsid w:val="00CF6128"/>
    <w:rsid w:val="00CF6292"/>
    <w:rsid w:val="00CF641C"/>
    <w:rsid w:val="00CF65FB"/>
    <w:rsid w:val="00CF666D"/>
    <w:rsid w:val="00D00018"/>
    <w:rsid w:val="00D000F2"/>
    <w:rsid w:val="00D001D2"/>
    <w:rsid w:val="00D0036C"/>
    <w:rsid w:val="00D013FD"/>
    <w:rsid w:val="00D0225C"/>
    <w:rsid w:val="00D02683"/>
    <w:rsid w:val="00D03350"/>
    <w:rsid w:val="00D03D00"/>
    <w:rsid w:val="00D04575"/>
    <w:rsid w:val="00D05894"/>
    <w:rsid w:val="00D059A9"/>
    <w:rsid w:val="00D05A7E"/>
    <w:rsid w:val="00D05C30"/>
    <w:rsid w:val="00D06243"/>
    <w:rsid w:val="00D06426"/>
    <w:rsid w:val="00D06642"/>
    <w:rsid w:val="00D068DA"/>
    <w:rsid w:val="00D06CE4"/>
    <w:rsid w:val="00D07539"/>
    <w:rsid w:val="00D0770B"/>
    <w:rsid w:val="00D07C02"/>
    <w:rsid w:val="00D07EFD"/>
    <w:rsid w:val="00D10052"/>
    <w:rsid w:val="00D102F0"/>
    <w:rsid w:val="00D1062B"/>
    <w:rsid w:val="00D10737"/>
    <w:rsid w:val="00D11359"/>
    <w:rsid w:val="00D11914"/>
    <w:rsid w:val="00D125A5"/>
    <w:rsid w:val="00D12D64"/>
    <w:rsid w:val="00D13115"/>
    <w:rsid w:val="00D13547"/>
    <w:rsid w:val="00D139DD"/>
    <w:rsid w:val="00D14440"/>
    <w:rsid w:val="00D1456A"/>
    <w:rsid w:val="00D15080"/>
    <w:rsid w:val="00D15994"/>
    <w:rsid w:val="00D15AAF"/>
    <w:rsid w:val="00D15CEB"/>
    <w:rsid w:val="00D15D3C"/>
    <w:rsid w:val="00D16CCF"/>
    <w:rsid w:val="00D17129"/>
    <w:rsid w:val="00D17546"/>
    <w:rsid w:val="00D176C7"/>
    <w:rsid w:val="00D20521"/>
    <w:rsid w:val="00D20E73"/>
    <w:rsid w:val="00D2195E"/>
    <w:rsid w:val="00D21C1E"/>
    <w:rsid w:val="00D22ABD"/>
    <w:rsid w:val="00D243D4"/>
    <w:rsid w:val="00D244C1"/>
    <w:rsid w:val="00D24630"/>
    <w:rsid w:val="00D24BC0"/>
    <w:rsid w:val="00D25877"/>
    <w:rsid w:val="00D25EE3"/>
    <w:rsid w:val="00D25FC2"/>
    <w:rsid w:val="00D267AD"/>
    <w:rsid w:val="00D269E4"/>
    <w:rsid w:val="00D30423"/>
    <w:rsid w:val="00D3071D"/>
    <w:rsid w:val="00D308C6"/>
    <w:rsid w:val="00D30D51"/>
    <w:rsid w:val="00D30DA2"/>
    <w:rsid w:val="00D30F70"/>
    <w:rsid w:val="00D3188C"/>
    <w:rsid w:val="00D31C8F"/>
    <w:rsid w:val="00D32699"/>
    <w:rsid w:val="00D32B51"/>
    <w:rsid w:val="00D32E31"/>
    <w:rsid w:val="00D3307F"/>
    <w:rsid w:val="00D33CD1"/>
    <w:rsid w:val="00D3476F"/>
    <w:rsid w:val="00D357B8"/>
    <w:rsid w:val="00D35F9B"/>
    <w:rsid w:val="00D365C0"/>
    <w:rsid w:val="00D3679F"/>
    <w:rsid w:val="00D36B69"/>
    <w:rsid w:val="00D4007C"/>
    <w:rsid w:val="00D408DD"/>
    <w:rsid w:val="00D40A95"/>
    <w:rsid w:val="00D415BF"/>
    <w:rsid w:val="00D41767"/>
    <w:rsid w:val="00D41D61"/>
    <w:rsid w:val="00D42454"/>
    <w:rsid w:val="00D4356C"/>
    <w:rsid w:val="00D442B9"/>
    <w:rsid w:val="00D4447A"/>
    <w:rsid w:val="00D446FE"/>
    <w:rsid w:val="00D45AF9"/>
    <w:rsid w:val="00D45D72"/>
    <w:rsid w:val="00D45DFF"/>
    <w:rsid w:val="00D47218"/>
    <w:rsid w:val="00D502B2"/>
    <w:rsid w:val="00D507AD"/>
    <w:rsid w:val="00D50841"/>
    <w:rsid w:val="00D51564"/>
    <w:rsid w:val="00D5182A"/>
    <w:rsid w:val="00D519A2"/>
    <w:rsid w:val="00D51B1B"/>
    <w:rsid w:val="00D520E4"/>
    <w:rsid w:val="00D53A38"/>
    <w:rsid w:val="00D542BF"/>
    <w:rsid w:val="00D547F8"/>
    <w:rsid w:val="00D54BB2"/>
    <w:rsid w:val="00D54E2B"/>
    <w:rsid w:val="00D554E8"/>
    <w:rsid w:val="00D563A7"/>
    <w:rsid w:val="00D565F2"/>
    <w:rsid w:val="00D566D3"/>
    <w:rsid w:val="00D56958"/>
    <w:rsid w:val="00D56BA9"/>
    <w:rsid w:val="00D56D80"/>
    <w:rsid w:val="00D56E3E"/>
    <w:rsid w:val="00D573EE"/>
    <w:rsid w:val="00D575DD"/>
    <w:rsid w:val="00D57DFA"/>
    <w:rsid w:val="00D605F1"/>
    <w:rsid w:val="00D61ABB"/>
    <w:rsid w:val="00D62D07"/>
    <w:rsid w:val="00D62D89"/>
    <w:rsid w:val="00D639FC"/>
    <w:rsid w:val="00D63E30"/>
    <w:rsid w:val="00D640EC"/>
    <w:rsid w:val="00D647B2"/>
    <w:rsid w:val="00D650BE"/>
    <w:rsid w:val="00D65205"/>
    <w:rsid w:val="00D65503"/>
    <w:rsid w:val="00D65F27"/>
    <w:rsid w:val="00D663A4"/>
    <w:rsid w:val="00D669FC"/>
    <w:rsid w:val="00D6733B"/>
    <w:rsid w:val="00D6789F"/>
    <w:rsid w:val="00D67FB2"/>
    <w:rsid w:val="00D67FCF"/>
    <w:rsid w:val="00D7040E"/>
    <w:rsid w:val="00D709CE"/>
    <w:rsid w:val="00D70B24"/>
    <w:rsid w:val="00D70C4A"/>
    <w:rsid w:val="00D71F73"/>
    <w:rsid w:val="00D72077"/>
    <w:rsid w:val="00D7295E"/>
    <w:rsid w:val="00D73D69"/>
    <w:rsid w:val="00D74402"/>
    <w:rsid w:val="00D748CD"/>
    <w:rsid w:val="00D74A1B"/>
    <w:rsid w:val="00D75587"/>
    <w:rsid w:val="00D75B61"/>
    <w:rsid w:val="00D76CDA"/>
    <w:rsid w:val="00D76DDE"/>
    <w:rsid w:val="00D77B08"/>
    <w:rsid w:val="00D80786"/>
    <w:rsid w:val="00D80A91"/>
    <w:rsid w:val="00D80B63"/>
    <w:rsid w:val="00D80B9A"/>
    <w:rsid w:val="00D8188C"/>
    <w:rsid w:val="00D81CAB"/>
    <w:rsid w:val="00D82528"/>
    <w:rsid w:val="00D836F8"/>
    <w:rsid w:val="00D8576F"/>
    <w:rsid w:val="00D8677F"/>
    <w:rsid w:val="00D87C74"/>
    <w:rsid w:val="00D87F6D"/>
    <w:rsid w:val="00D90F5D"/>
    <w:rsid w:val="00D9166B"/>
    <w:rsid w:val="00D917C6"/>
    <w:rsid w:val="00D91B59"/>
    <w:rsid w:val="00D927D8"/>
    <w:rsid w:val="00D93390"/>
    <w:rsid w:val="00D93CC4"/>
    <w:rsid w:val="00D93D3D"/>
    <w:rsid w:val="00D942DF"/>
    <w:rsid w:val="00D94B1E"/>
    <w:rsid w:val="00D94CBD"/>
    <w:rsid w:val="00D958F7"/>
    <w:rsid w:val="00D9633C"/>
    <w:rsid w:val="00D97AE8"/>
    <w:rsid w:val="00D97F0C"/>
    <w:rsid w:val="00DA0992"/>
    <w:rsid w:val="00DA1AC1"/>
    <w:rsid w:val="00DA272C"/>
    <w:rsid w:val="00DA3115"/>
    <w:rsid w:val="00DA3A61"/>
    <w:rsid w:val="00DA3A86"/>
    <w:rsid w:val="00DA4182"/>
    <w:rsid w:val="00DA4438"/>
    <w:rsid w:val="00DA4C09"/>
    <w:rsid w:val="00DA5493"/>
    <w:rsid w:val="00DA57C4"/>
    <w:rsid w:val="00DA5D07"/>
    <w:rsid w:val="00DA6862"/>
    <w:rsid w:val="00DA73BF"/>
    <w:rsid w:val="00DA7425"/>
    <w:rsid w:val="00DA7E52"/>
    <w:rsid w:val="00DB01F9"/>
    <w:rsid w:val="00DB0D70"/>
    <w:rsid w:val="00DB0E0C"/>
    <w:rsid w:val="00DB121A"/>
    <w:rsid w:val="00DB148B"/>
    <w:rsid w:val="00DB23C4"/>
    <w:rsid w:val="00DB2BDE"/>
    <w:rsid w:val="00DB2C87"/>
    <w:rsid w:val="00DB36A9"/>
    <w:rsid w:val="00DB4799"/>
    <w:rsid w:val="00DB48D1"/>
    <w:rsid w:val="00DB50CA"/>
    <w:rsid w:val="00DB5F58"/>
    <w:rsid w:val="00DB6C24"/>
    <w:rsid w:val="00DB749A"/>
    <w:rsid w:val="00DB7A38"/>
    <w:rsid w:val="00DC0043"/>
    <w:rsid w:val="00DC06D9"/>
    <w:rsid w:val="00DC0A2C"/>
    <w:rsid w:val="00DC0FEF"/>
    <w:rsid w:val="00DC16DE"/>
    <w:rsid w:val="00DC1C61"/>
    <w:rsid w:val="00DC1DF9"/>
    <w:rsid w:val="00DC2101"/>
    <w:rsid w:val="00DC2500"/>
    <w:rsid w:val="00DC27CE"/>
    <w:rsid w:val="00DC47D3"/>
    <w:rsid w:val="00DC4B85"/>
    <w:rsid w:val="00DC4F72"/>
    <w:rsid w:val="00DC6ADD"/>
    <w:rsid w:val="00DC6FBC"/>
    <w:rsid w:val="00DC77DC"/>
    <w:rsid w:val="00DC78E1"/>
    <w:rsid w:val="00DC7928"/>
    <w:rsid w:val="00DD0453"/>
    <w:rsid w:val="00DD0C2C"/>
    <w:rsid w:val="00DD0C6D"/>
    <w:rsid w:val="00DD1960"/>
    <w:rsid w:val="00DD19DE"/>
    <w:rsid w:val="00DD249B"/>
    <w:rsid w:val="00DD28BC"/>
    <w:rsid w:val="00DD34FA"/>
    <w:rsid w:val="00DD35C7"/>
    <w:rsid w:val="00DD3767"/>
    <w:rsid w:val="00DD48B4"/>
    <w:rsid w:val="00DD4F0B"/>
    <w:rsid w:val="00DD51B6"/>
    <w:rsid w:val="00DD5703"/>
    <w:rsid w:val="00DD5A46"/>
    <w:rsid w:val="00DD6635"/>
    <w:rsid w:val="00DD66D9"/>
    <w:rsid w:val="00DD6B0A"/>
    <w:rsid w:val="00DD7440"/>
    <w:rsid w:val="00DD75C0"/>
    <w:rsid w:val="00DD7DA3"/>
    <w:rsid w:val="00DE0629"/>
    <w:rsid w:val="00DE194C"/>
    <w:rsid w:val="00DE1F16"/>
    <w:rsid w:val="00DE229C"/>
    <w:rsid w:val="00DE2A8F"/>
    <w:rsid w:val="00DE2D35"/>
    <w:rsid w:val="00DE31F0"/>
    <w:rsid w:val="00DE39FB"/>
    <w:rsid w:val="00DE3D1C"/>
    <w:rsid w:val="00DE474E"/>
    <w:rsid w:val="00DE51BD"/>
    <w:rsid w:val="00DE5817"/>
    <w:rsid w:val="00DE7075"/>
    <w:rsid w:val="00DE73FF"/>
    <w:rsid w:val="00DE7587"/>
    <w:rsid w:val="00DF036F"/>
    <w:rsid w:val="00DF06C2"/>
    <w:rsid w:val="00DF0879"/>
    <w:rsid w:val="00DF088E"/>
    <w:rsid w:val="00DF0CC5"/>
    <w:rsid w:val="00DF1325"/>
    <w:rsid w:val="00DF16FE"/>
    <w:rsid w:val="00DF198F"/>
    <w:rsid w:val="00DF1CAA"/>
    <w:rsid w:val="00DF3356"/>
    <w:rsid w:val="00DF3AA4"/>
    <w:rsid w:val="00DF3BDD"/>
    <w:rsid w:val="00DF4475"/>
    <w:rsid w:val="00DF512B"/>
    <w:rsid w:val="00DF544E"/>
    <w:rsid w:val="00DF766B"/>
    <w:rsid w:val="00DF7951"/>
    <w:rsid w:val="00DF7A49"/>
    <w:rsid w:val="00E008D9"/>
    <w:rsid w:val="00E00BC4"/>
    <w:rsid w:val="00E00DAB"/>
    <w:rsid w:val="00E01123"/>
    <w:rsid w:val="00E0227D"/>
    <w:rsid w:val="00E02A62"/>
    <w:rsid w:val="00E02DB0"/>
    <w:rsid w:val="00E0419B"/>
    <w:rsid w:val="00E04B84"/>
    <w:rsid w:val="00E0545D"/>
    <w:rsid w:val="00E05FD6"/>
    <w:rsid w:val="00E06466"/>
    <w:rsid w:val="00E06479"/>
    <w:rsid w:val="00E06835"/>
    <w:rsid w:val="00E06FDA"/>
    <w:rsid w:val="00E07293"/>
    <w:rsid w:val="00E108B6"/>
    <w:rsid w:val="00E112A1"/>
    <w:rsid w:val="00E12489"/>
    <w:rsid w:val="00E12B6B"/>
    <w:rsid w:val="00E13436"/>
    <w:rsid w:val="00E136E4"/>
    <w:rsid w:val="00E13C03"/>
    <w:rsid w:val="00E14500"/>
    <w:rsid w:val="00E14859"/>
    <w:rsid w:val="00E14C2A"/>
    <w:rsid w:val="00E15B9B"/>
    <w:rsid w:val="00E160A5"/>
    <w:rsid w:val="00E16272"/>
    <w:rsid w:val="00E16459"/>
    <w:rsid w:val="00E1659A"/>
    <w:rsid w:val="00E1689E"/>
    <w:rsid w:val="00E1713D"/>
    <w:rsid w:val="00E17357"/>
    <w:rsid w:val="00E17BF2"/>
    <w:rsid w:val="00E207B1"/>
    <w:rsid w:val="00E20A43"/>
    <w:rsid w:val="00E20BD3"/>
    <w:rsid w:val="00E2145F"/>
    <w:rsid w:val="00E21763"/>
    <w:rsid w:val="00E21AB7"/>
    <w:rsid w:val="00E21F68"/>
    <w:rsid w:val="00E21F90"/>
    <w:rsid w:val="00E22DB7"/>
    <w:rsid w:val="00E22FE0"/>
    <w:rsid w:val="00E2352D"/>
    <w:rsid w:val="00E23898"/>
    <w:rsid w:val="00E24095"/>
    <w:rsid w:val="00E2409F"/>
    <w:rsid w:val="00E240AB"/>
    <w:rsid w:val="00E242BC"/>
    <w:rsid w:val="00E24538"/>
    <w:rsid w:val="00E247D8"/>
    <w:rsid w:val="00E255FF"/>
    <w:rsid w:val="00E25724"/>
    <w:rsid w:val="00E26845"/>
    <w:rsid w:val="00E26DF9"/>
    <w:rsid w:val="00E27216"/>
    <w:rsid w:val="00E27650"/>
    <w:rsid w:val="00E27804"/>
    <w:rsid w:val="00E27B8B"/>
    <w:rsid w:val="00E27BF3"/>
    <w:rsid w:val="00E27C0E"/>
    <w:rsid w:val="00E301CA"/>
    <w:rsid w:val="00E301EF"/>
    <w:rsid w:val="00E31838"/>
    <w:rsid w:val="00E318B3"/>
    <w:rsid w:val="00E319F1"/>
    <w:rsid w:val="00E32496"/>
    <w:rsid w:val="00E32856"/>
    <w:rsid w:val="00E32F88"/>
    <w:rsid w:val="00E33CD2"/>
    <w:rsid w:val="00E342F3"/>
    <w:rsid w:val="00E34816"/>
    <w:rsid w:val="00E3607D"/>
    <w:rsid w:val="00E361D6"/>
    <w:rsid w:val="00E3646C"/>
    <w:rsid w:val="00E36896"/>
    <w:rsid w:val="00E369F5"/>
    <w:rsid w:val="00E37C58"/>
    <w:rsid w:val="00E37D65"/>
    <w:rsid w:val="00E4011D"/>
    <w:rsid w:val="00E40CC1"/>
    <w:rsid w:val="00E40D0A"/>
    <w:rsid w:val="00E40E90"/>
    <w:rsid w:val="00E40F60"/>
    <w:rsid w:val="00E425CF"/>
    <w:rsid w:val="00E43C21"/>
    <w:rsid w:val="00E449F4"/>
    <w:rsid w:val="00E45C7E"/>
    <w:rsid w:val="00E46131"/>
    <w:rsid w:val="00E51CB8"/>
    <w:rsid w:val="00E51E09"/>
    <w:rsid w:val="00E528DB"/>
    <w:rsid w:val="00E52B52"/>
    <w:rsid w:val="00E531EB"/>
    <w:rsid w:val="00E536ED"/>
    <w:rsid w:val="00E53B38"/>
    <w:rsid w:val="00E54399"/>
    <w:rsid w:val="00E543A8"/>
    <w:rsid w:val="00E54874"/>
    <w:rsid w:val="00E54939"/>
    <w:rsid w:val="00E54B6F"/>
    <w:rsid w:val="00E54E1B"/>
    <w:rsid w:val="00E55ACA"/>
    <w:rsid w:val="00E562C7"/>
    <w:rsid w:val="00E56552"/>
    <w:rsid w:val="00E5681A"/>
    <w:rsid w:val="00E569FA"/>
    <w:rsid w:val="00E56A07"/>
    <w:rsid w:val="00E57035"/>
    <w:rsid w:val="00E572B5"/>
    <w:rsid w:val="00E57477"/>
    <w:rsid w:val="00E57537"/>
    <w:rsid w:val="00E57B74"/>
    <w:rsid w:val="00E57CE2"/>
    <w:rsid w:val="00E60F6E"/>
    <w:rsid w:val="00E6121C"/>
    <w:rsid w:val="00E61399"/>
    <w:rsid w:val="00E622A2"/>
    <w:rsid w:val="00E625EE"/>
    <w:rsid w:val="00E62828"/>
    <w:rsid w:val="00E633DD"/>
    <w:rsid w:val="00E646BD"/>
    <w:rsid w:val="00E6482A"/>
    <w:rsid w:val="00E65BC6"/>
    <w:rsid w:val="00E65EF6"/>
    <w:rsid w:val="00E661F7"/>
    <w:rsid w:val="00E661FF"/>
    <w:rsid w:val="00E66526"/>
    <w:rsid w:val="00E6748A"/>
    <w:rsid w:val="00E67703"/>
    <w:rsid w:val="00E67FE9"/>
    <w:rsid w:val="00E7107A"/>
    <w:rsid w:val="00E71492"/>
    <w:rsid w:val="00E72120"/>
    <w:rsid w:val="00E721CE"/>
    <w:rsid w:val="00E726EB"/>
    <w:rsid w:val="00E72CF1"/>
    <w:rsid w:val="00E7358D"/>
    <w:rsid w:val="00E73D06"/>
    <w:rsid w:val="00E74135"/>
    <w:rsid w:val="00E757D3"/>
    <w:rsid w:val="00E75C3E"/>
    <w:rsid w:val="00E75C7D"/>
    <w:rsid w:val="00E76235"/>
    <w:rsid w:val="00E769BB"/>
    <w:rsid w:val="00E76E11"/>
    <w:rsid w:val="00E770D8"/>
    <w:rsid w:val="00E77259"/>
    <w:rsid w:val="00E77447"/>
    <w:rsid w:val="00E779F1"/>
    <w:rsid w:val="00E80775"/>
    <w:rsid w:val="00E809BD"/>
    <w:rsid w:val="00E80B52"/>
    <w:rsid w:val="00E8220D"/>
    <w:rsid w:val="00E824C3"/>
    <w:rsid w:val="00E826EE"/>
    <w:rsid w:val="00E831FD"/>
    <w:rsid w:val="00E83CB5"/>
    <w:rsid w:val="00E840B3"/>
    <w:rsid w:val="00E8484D"/>
    <w:rsid w:val="00E84D10"/>
    <w:rsid w:val="00E856B7"/>
    <w:rsid w:val="00E85811"/>
    <w:rsid w:val="00E85854"/>
    <w:rsid w:val="00E85C66"/>
    <w:rsid w:val="00E85D9F"/>
    <w:rsid w:val="00E860A1"/>
    <w:rsid w:val="00E86247"/>
    <w:rsid w:val="00E8629F"/>
    <w:rsid w:val="00E86D88"/>
    <w:rsid w:val="00E870B5"/>
    <w:rsid w:val="00E877C2"/>
    <w:rsid w:val="00E90224"/>
    <w:rsid w:val="00E908EC"/>
    <w:rsid w:val="00E90A40"/>
    <w:rsid w:val="00E90F22"/>
    <w:rsid w:val="00E91008"/>
    <w:rsid w:val="00E91E45"/>
    <w:rsid w:val="00E9329A"/>
    <w:rsid w:val="00E9374E"/>
    <w:rsid w:val="00E93A5B"/>
    <w:rsid w:val="00E94F54"/>
    <w:rsid w:val="00E95ED3"/>
    <w:rsid w:val="00E9637D"/>
    <w:rsid w:val="00E96AAC"/>
    <w:rsid w:val="00E96B0A"/>
    <w:rsid w:val="00E97AD5"/>
    <w:rsid w:val="00E97DD2"/>
    <w:rsid w:val="00EA00DF"/>
    <w:rsid w:val="00EA0198"/>
    <w:rsid w:val="00EA1089"/>
    <w:rsid w:val="00EA1111"/>
    <w:rsid w:val="00EA1766"/>
    <w:rsid w:val="00EA3486"/>
    <w:rsid w:val="00EA377D"/>
    <w:rsid w:val="00EA3B4F"/>
    <w:rsid w:val="00EA3C24"/>
    <w:rsid w:val="00EA4074"/>
    <w:rsid w:val="00EA46FC"/>
    <w:rsid w:val="00EA48E6"/>
    <w:rsid w:val="00EA607E"/>
    <w:rsid w:val="00EA60C0"/>
    <w:rsid w:val="00EA6461"/>
    <w:rsid w:val="00EA6FC8"/>
    <w:rsid w:val="00EA73DF"/>
    <w:rsid w:val="00EA7640"/>
    <w:rsid w:val="00EA77E4"/>
    <w:rsid w:val="00EB0FC2"/>
    <w:rsid w:val="00EB26E9"/>
    <w:rsid w:val="00EB3B16"/>
    <w:rsid w:val="00EB4461"/>
    <w:rsid w:val="00EB5EAF"/>
    <w:rsid w:val="00EB61AE"/>
    <w:rsid w:val="00EB7E19"/>
    <w:rsid w:val="00EC13B1"/>
    <w:rsid w:val="00EC1842"/>
    <w:rsid w:val="00EC21A5"/>
    <w:rsid w:val="00EC29D9"/>
    <w:rsid w:val="00EC2FAC"/>
    <w:rsid w:val="00EC322D"/>
    <w:rsid w:val="00EC4210"/>
    <w:rsid w:val="00EC4439"/>
    <w:rsid w:val="00EC453E"/>
    <w:rsid w:val="00EC4775"/>
    <w:rsid w:val="00EC4C39"/>
    <w:rsid w:val="00EC4D36"/>
    <w:rsid w:val="00EC5654"/>
    <w:rsid w:val="00EC5C00"/>
    <w:rsid w:val="00EC64BF"/>
    <w:rsid w:val="00EC65CA"/>
    <w:rsid w:val="00EC6B53"/>
    <w:rsid w:val="00EC6E51"/>
    <w:rsid w:val="00EC78FE"/>
    <w:rsid w:val="00EC7950"/>
    <w:rsid w:val="00EC7F14"/>
    <w:rsid w:val="00ED00EF"/>
    <w:rsid w:val="00ED02D2"/>
    <w:rsid w:val="00ED075F"/>
    <w:rsid w:val="00ED0A1F"/>
    <w:rsid w:val="00ED1C58"/>
    <w:rsid w:val="00ED21DC"/>
    <w:rsid w:val="00ED2E50"/>
    <w:rsid w:val="00ED383A"/>
    <w:rsid w:val="00ED3907"/>
    <w:rsid w:val="00ED4A04"/>
    <w:rsid w:val="00ED54FA"/>
    <w:rsid w:val="00ED59FE"/>
    <w:rsid w:val="00ED5EA2"/>
    <w:rsid w:val="00ED7709"/>
    <w:rsid w:val="00EE091A"/>
    <w:rsid w:val="00EE1080"/>
    <w:rsid w:val="00EE1942"/>
    <w:rsid w:val="00EE19B1"/>
    <w:rsid w:val="00EE2CBD"/>
    <w:rsid w:val="00EE33D2"/>
    <w:rsid w:val="00EE45AD"/>
    <w:rsid w:val="00EE4B93"/>
    <w:rsid w:val="00EE5190"/>
    <w:rsid w:val="00EE5655"/>
    <w:rsid w:val="00EE5F75"/>
    <w:rsid w:val="00EE5FD6"/>
    <w:rsid w:val="00EE6950"/>
    <w:rsid w:val="00EE6D9B"/>
    <w:rsid w:val="00EE6F2D"/>
    <w:rsid w:val="00EE7096"/>
    <w:rsid w:val="00EE7824"/>
    <w:rsid w:val="00EE7982"/>
    <w:rsid w:val="00EF0B48"/>
    <w:rsid w:val="00EF0B78"/>
    <w:rsid w:val="00EF0C16"/>
    <w:rsid w:val="00EF1167"/>
    <w:rsid w:val="00EF1EC5"/>
    <w:rsid w:val="00EF2362"/>
    <w:rsid w:val="00EF24D2"/>
    <w:rsid w:val="00EF3442"/>
    <w:rsid w:val="00EF3F76"/>
    <w:rsid w:val="00EF4C88"/>
    <w:rsid w:val="00EF5022"/>
    <w:rsid w:val="00EF5525"/>
    <w:rsid w:val="00EF55EB"/>
    <w:rsid w:val="00EF5A91"/>
    <w:rsid w:val="00EF5B32"/>
    <w:rsid w:val="00EF5BA5"/>
    <w:rsid w:val="00EF7394"/>
    <w:rsid w:val="00EF7756"/>
    <w:rsid w:val="00F002DD"/>
    <w:rsid w:val="00F00484"/>
    <w:rsid w:val="00F004FD"/>
    <w:rsid w:val="00F00DCC"/>
    <w:rsid w:val="00F01110"/>
    <w:rsid w:val="00F0156F"/>
    <w:rsid w:val="00F0217C"/>
    <w:rsid w:val="00F02322"/>
    <w:rsid w:val="00F02515"/>
    <w:rsid w:val="00F0314D"/>
    <w:rsid w:val="00F04186"/>
    <w:rsid w:val="00F04606"/>
    <w:rsid w:val="00F046F1"/>
    <w:rsid w:val="00F048D3"/>
    <w:rsid w:val="00F0496A"/>
    <w:rsid w:val="00F04B0B"/>
    <w:rsid w:val="00F051CA"/>
    <w:rsid w:val="00F059D5"/>
    <w:rsid w:val="00F05AC8"/>
    <w:rsid w:val="00F06BFC"/>
    <w:rsid w:val="00F06C28"/>
    <w:rsid w:val="00F06EFD"/>
    <w:rsid w:val="00F07167"/>
    <w:rsid w:val="00F072D8"/>
    <w:rsid w:val="00F075A4"/>
    <w:rsid w:val="00F07CE0"/>
    <w:rsid w:val="00F07CF0"/>
    <w:rsid w:val="00F10A6F"/>
    <w:rsid w:val="00F10C8F"/>
    <w:rsid w:val="00F1152B"/>
    <w:rsid w:val="00F115F5"/>
    <w:rsid w:val="00F1160E"/>
    <w:rsid w:val="00F11868"/>
    <w:rsid w:val="00F1205D"/>
    <w:rsid w:val="00F12DE9"/>
    <w:rsid w:val="00F13D05"/>
    <w:rsid w:val="00F151B5"/>
    <w:rsid w:val="00F1582F"/>
    <w:rsid w:val="00F1679D"/>
    <w:rsid w:val="00F1682C"/>
    <w:rsid w:val="00F16980"/>
    <w:rsid w:val="00F1712D"/>
    <w:rsid w:val="00F173F1"/>
    <w:rsid w:val="00F17A9E"/>
    <w:rsid w:val="00F2042F"/>
    <w:rsid w:val="00F20AA8"/>
    <w:rsid w:val="00F20B91"/>
    <w:rsid w:val="00F20BCD"/>
    <w:rsid w:val="00F21139"/>
    <w:rsid w:val="00F217BE"/>
    <w:rsid w:val="00F21CCE"/>
    <w:rsid w:val="00F21DCD"/>
    <w:rsid w:val="00F231CD"/>
    <w:rsid w:val="00F245BF"/>
    <w:rsid w:val="00F245C0"/>
    <w:rsid w:val="00F24B8B"/>
    <w:rsid w:val="00F2502F"/>
    <w:rsid w:val="00F250C4"/>
    <w:rsid w:val="00F269F5"/>
    <w:rsid w:val="00F26D69"/>
    <w:rsid w:val="00F270A7"/>
    <w:rsid w:val="00F2744D"/>
    <w:rsid w:val="00F30D2E"/>
    <w:rsid w:val="00F31783"/>
    <w:rsid w:val="00F3257A"/>
    <w:rsid w:val="00F32A18"/>
    <w:rsid w:val="00F32C36"/>
    <w:rsid w:val="00F333C1"/>
    <w:rsid w:val="00F3359C"/>
    <w:rsid w:val="00F337F4"/>
    <w:rsid w:val="00F33BEF"/>
    <w:rsid w:val="00F33C93"/>
    <w:rsid w:val="00F33D04"/>
    <w:rsid w:val="00F34B80"/>
    <w:rsid w:val="00F35516"/>
    <w:rsid w:val="00F35790"/>
    <w:rsid w:val="00F36080"/>
    <w:rsid w:val="00F37E51"/>
    <w:rsid w:val="00F4136D"/>
    <w:rsid w:val="00F4141C"/>
    <w:rsid w:val="00F4169E"/>
    <w:rsid w:val="00F41DE8"/>
    <w:rsid w:val="00F4212E"/>
    <w:rsid w:val="00F42742"/>
    <w:rsid w:val="00F42C20"/>
    <w:rsid w:val="00F432BB"/>
    <w:rsid w:val="00F43421"/>
    <w:rsid w:val="00F4364D"/>
    <w:rsid w:val="00F43E34"/>
    <w:rsid w:val="00F43E67"/>
    <w:rsid w:val="00F44473"/>
    <w:rsid w:val="00F45EF3"/>
    <w:rsid w:val="00F477C4"/>
    <w:rsid w:val="00F506FC"/>
    <w:rsid w:val="00F5197E"/>
    <w:rsid w:val="00F53053"/>
    <w:rsid w:val="00F539CE"/>
    <w:rsid w:val="00F53B44"/>
    <w:rsid w:val="00F53FE2"/>
    <w:rsid w:val="00F5439E"/>
    <w:rsid w:val="00F54933"/>
    <w:rsid w:val="00F54AE7"/>
    <w:rsid w:val="00F567CC"/>
    <w:rsid w:val="00F56CB9"/>
    <w:rsid w:val="00F5753D"/>
    <w:rsid w:val="00F575D2"/>
    <w:rsid w:val="00F575FF"/>
    <w:rsid w:val="00F60272"/>
    <w:rsid w:val="00F604AA"/>
    <w:rsid w:val="00F605A3"/>
    <w:rsid w:val="00F608A4"/>
    <w:rsid w:val="00F60EAB"/>
    <w:rsid w:val="00F618EF"/>
    <w:rsid w:val="00F6288F"/>
    <w:rsid w:val="00F62A1F"/>
    <w:rsid w:val="00F62CC5"/>
    <w:rsid w:val="00F63E6E"/>
    <w:rsid w:val="00F646AC"/>
    <w:rsid w:val="00F64C00"/>
    <w:rsid w:val="00F6509F"/>
    <w:rsid w:val="00F65582"/>
    <w:rsid w:val="00F662D5"/>
    <w:rsid w:val="00F66C06"/>
    <w:rsid w:val="00F66E75"/>
    <w:rsid w:val="00F67CFD"/>
    <w:rsid w:val="00F709B3"/>
    <w:rsid w:val="00F70AB7"/>
    <w:rsid w:val="00F7267C"/>
    <w:rsid w:val="00F736EA"/>
    <w:rsid w:val="00F73847"/>
    <w:rsid w:val="00F73D1D"/>
    <w:rsid w:val="00F73FCB"/>
    <w:rsid w:val="00F73FD5"/>
    <w:rsid w:val="00F74511"/>
    <w:rsid w:val="00F74543"/>
    <w:rsid w:val="00F74A37"/>
    <w:rsid w:val="00F74C85"/>
    <w:rsid w:val="00F752D3"/>
    <w:rsid w:val="00F757A8"/>
    <w:rsid w:val="00F761D3"/>
    <w:rsid w:val="00F7654C"/>
    <w:rsid w:val="00F76CA1"/>
    <w:rsid w:val="00F771B8"/>
    <w:rsid w:val="00F77685"/>
    <w:rsid w:val="00F7778B"/>
    <w:rsid w:val="00F77EB0"/>
    <w:rsid w:val="00F8025F"/>
    <w:rsid w:val="00F80315"/>
    <w:rsid w:val="00F8114F"/>
    <w:rsid w:val="00F81DDD"/>
    <w:rsid w:val="00F82272"/>
    <w:rsid w:val="00F82A2A"/>
    <w:rsid w:val="00F83829"/>
    <w:rsid w:val="00F8415A"/>
    <w:rsid w:val="00F84168"/>
    <w:rsid w:val="00F84B2B"/>
    <w:rsid w:val="00F84C2C"/>
    <w:rsid w:val="00F84C5E"/>
    <w:rsid w:val="00F85097"/>
    <w:rsid w:val="00F8532B"/>
    <w:rsid w:val="00F85E8C"/>
    <w:rsid w:val="00F866E9"/>
    <w:rsid w:val="00F86735"/>
    <w:rsid w:val="00F86A4D"/>
    <w:rsid w:val="00F87CDD"/>
    <w:rsid w:val="00F90912"/>
    <w:rsid w:val="00F91358"/>
    <w:rsid w:val="00F913F6"/>
    <w:rsid w:val="00F91A06"/>
    <w:rsid w:val="00F91BE7"/>
    <w:rsid w:val="00F91C20"/>
    <w:rsid w:val="00F92386"/>
    <w:rsid w:val="00F9280F"/>
    <w:rsid w:val="00F933F0"/>
    <w:rsid w:val="00F936C6"/>
    <w:rsid w:val="00F937A3"/>
    <w:rsid w:val="00F94490"/>
    <w:rsid w:val="00F94715"/>
    <w:rsid w:val="00F94E6C"/>
    <w:rsid w:val="00F95E44"/>
    <w:rsid w:val="00F967A0"/>
    <w:rsid w:val="00F96A3D"/>
    <w:rsid w:val="00F977E9"/>
    <w:rsid w:val="00F97B16"/>
    <w:rsid w:val="00FA22D9"/>
    <w:rsid w:val="00FA22FC"/>
    <w:rsid w:val="00FA24E5"/>
    <w:rsid w:val="00FA3050"/>
    <w:rsid w:val="00FA329E"/>
    <w:rsid w:val="00FA3324"/>
    <w:rsid w:val="00FA3AD8"/>
    <w:rsid w:val="00FA4718"/>
    <w:rsid w:val="00FA4E81"/>
    <w:rsid w:val="00FA5848"/>
    <w:rsid w:val="00FA5B03"/>
    <w:rsid w:val="00FA5DB0"/>
    <w:rsid w:val="00FA5E4E"/>
    <w:rsid w:val="00FA6899"/>
    <w:rsid w:val="00FA6B78"/>
    <w:rsid w:val="00FA710D"/>
    <w:rsid w:val="00FA7C83"/>
    <w:rsid w:val="00FA7F3D"/>
    <w:rsid w:val="00FB069A"/>
    <w:rsid w:val="00FB08F3"/>
    <w:rsid w:val="00FB12DF"/>
    <w:rsid w:val="00FB26CA"/>
    <w:rsid w:val="00FB2C8F"/>
    <w:rsid w:val="00FB2FBB"/>
    <w:rsid w:val="00FB3854"/>
    <w:rsid w:val="00FB38D8"/>
    <w:rsid w:val="00FB3E7D"/>
    <w:rsid w:val="00FB472B"/>
    <w:rsid w:val="00FB4E35"/>
    <w:rsid w:val="00FB5115"/>
    <w:rsid w:val="00FB552E"/>
    <w:rsid w:val="00FB5F88"/>
    <w:rsid w:val="00FB6701"/>
    <w:rsid w:val="00FB7F8C"/>
    <w:rsid w:val="00FC051F"/>
    <w:rsid w:val="00FC0597"/>
    <w:rsid w:val="00FC05F4"/>
    <w:rsid w:val="00FC06FF"/>
    <w:rsid w:val="00FC2410"/>
    <w:rsid w:val="00FC2BBB"/>
    <w:rsid w:val="00FC2BF8"/>
    <w:rsid w:val="00FC3717"/>
    <w:rsid w:val="00FC3C22"/>
    <w:rsid w:val="00FC44C8"/>
    <w:rsid w:val="00FC51E4"/>
    <w:rsid w:val="00FC61D2"/>
    <w:rsid w:val="00FC6358"/>
    <w:rsid w:val="00FC69B4"/>
    <w:rsid w:val="00FC761B"/>
    <w:rsid w:val="00FD008C"/>
    <w:rsid w:val="00FD0672"/>
    <w:rsid w:val="00FD0694"/>
    <w:rsid w:val="00FD0F87"/>
    <w:rsid w:val="00FD1376"/>
    <w:rsid w:val="00FD183A"/>
    <w:rsid w:val="00FD25BE"/>
    <w:rsid w:val="00FD2E70"/>
    <w:rsid w:val="00FD39BC"/>
    <w:rsid w:val="00FD3F4F"/>
    <w:rsid w:val="00FD4037"/>
    <w:rsid w:val="00FD46AA"/>
    <w:rsid w:val="00FD4832"/>
    <w:rsid w:val="00FD59B8"/>
    <w:rsid w:val="00FD5B42"/>
    <w:rsid w:val="00FD6229"/>
    <w:rsid w:val="00FD743E"/>
    <w:rsid w:val="00FD7AA7"/>
    <w:rsid w:val="00FD7AB4"/>
    <w:rsid w:val="00FE00DB"/>
    <w:rsid w:val="00FE00EF"/>
    <w:rsid w:val="00FE168A"/>
    <w:rsid w:val="00FE1FB5"/>
    <w:rsid w:val="00FE22C4"/>
    <w:rsid w:val="00FE31F0"/>
    <w:rsid w:val="00FE33A3"/>
    <w:rsid w:val="00FE3725"/>
    <w:rsid w:val="00FE4511"/>
    <w:rsid w:val="00FE476D"/>
    <w:rsid w:val="00FE5590"/>
    <w:rsid w:val="00FE59E8"/>
    <w:rsid w:val="00FE614F"/>
    <w:rsid w:val="00FE6280"/>
    <w:rsid w:val="00FE6BC4"/>
    <w:rsid w:val="00FE6FC9"/>
    <w:rsid w:val="00FE75FC"/>
    <w:rsid w:val="00FF030D"/>
    <w:rsid w:val="00FF1973"/>
    <w:rsid w:val="00FF1E84"/>
    <w:rsid w:val="00FF1FCB"/>
    <w:rsid w:val="00FF213C"/>
    <w:rsid w:val="00FF23AC"/>
    <w:rsid w:val="00FF3A75"/>
    <w:rsid w:val="00FF4EBF"/>
    <w:rsid w:val="00FF52D4"/>
    <w:rsid w:val="00FF5E12"/>
    <w:rsid w:val="00FF64C2"/>
    <w:rsid w:val="00FF6AA4"/>
    <w:rsid w:val="00FF6B09"/>
    <w:rsid w:val="00FF710C"/>
    <w:rsid w:val="00FF71CF"/>
    <w:rsid w:val="00FF7C8D"/>
    <w:rsid w:val="03CA3386"/>
    <w:rsid w:val="59B8182C"/>
    <w:rsid w:val="70DF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69A22"/>
  <w15:docId w15:val="{05FE6E71-BCE4-4B97-AF61-6F3E6FB0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tabs>
        <w:tab w:val="left" w:pos="360"/>
      </w:tabs>
      <w:spacing w:before="120"/>
      <w:ind w:left="576" w:hanging="576"/>
      <w:outlineLvl w:val="2"/>
    </w:pPr>
  </w:style>
  <w:style w:type="paragraph" w:styleId="4">
    <w:name w:val="heading 4"/>
    <w:basedOn w:val="3"/>
    <w:next w:val="a"/>
    <w:link w:val="40"/>
    <w:qFormat/>
    <w:pPr>
      <w:numPr>
        <w:ilvl w:val="3"/>
      </w:numPr>
      <w:ind w:left="576" w:hanging="576"/>
      <w:outlineLvl w:val="3"/>
    </w:pPr>
    <w:rPr>
      <w:sz w:val="24"/>
    </w:rPr>
  </w:style>
  <w:style w:type="paragraph" w:styleId="50">
    <w:name w:val="heading 5"/>
    <w:basedOn w:val="4"/>
    <w:next w:val="a"/>
    <w:link w:val="51"/>
    <w:qFormat/>
    <w:pPr>
      <w:numPr>
        <w:ilvl w:val="4"/>
      </w:numPr>
      <w:ind w:left="576" w:hanging="576"/>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200" w:line="276"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R4_bullets,列表段"/>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locked/>
    <w:rPr>
      <w:rFonts w:eastAsia="MS Mincho"/>
      <w:lang w:val="en-GB" w:eastAsia="en-US"/>
    </w:rPr>
  </w:style>
  <w:style w:type="paragraph" w:customStyle="1" w:styleId="Observation">
    <w:name w:val="Observation"/>
    <w:basedOn w:val="aff6"/>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paragraph" w:customStyle="1" w:styleId="28">
    <w:name w:val="修订2"/>
    <w:hidden/>
    <w:uiPriority w:val="99"/>
    <w:semiHidden/>
    <w:qFormat/>
    <w:rPr>
      <w:lang w:val="en-GB" w:eastAsia="en-US"/>
    </w:rPr>
  </w:style>
  <w:style w:type="character" w:customStyle="1" w:styleId="apple-converted-space">
    <w:name w:val="apple-converted-space"/>
    <w:basedOn w:val="a0"/>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21">
    <w:name w:val="fontstyle21"/>
    <w:basedOn w:val="a0"/>
    <w:qFormat/>
    <w:rPr>
      <w:rFonts w:ascii="宋体" w:eastAsia="宋体" w:hAnsi="宋体" w:hint="eastAsia"/>
      <w:color w:val="000000"/>
      <w:sz w:val="20"/>
      <w:szCs w:val="20"/>
    </w:rPr>
  </w:style>
  <w:style w:type="paragraph" w:customStyle="1" w:styleId="B1">
    <w:name w:val="B1+"/>
    <w:basedOn w:val="a"/>
    <w:pPr>
      <w:numPr>
        <w:numId w:val="5"/>
      </w:numPr>
      <w:overflowPunct w:val="0"/>
      <w:autoSpaceDE w:val="0"/>
      <w:autoSpaceDN w:val="0"/>
      <w:adjustRightInd w:val="0"/>
      <w:spacing w:line="240" w:lineRule="auto"/>
    </w:pPr>
    <w:rPr>
      <w:rFonts w:eastAsia="Times New Roman"/>
    </w:rPr>
  </w:style>
  <w:style w:type="paragraph" w:styleId="aff8">
    <w:name w:val="Revision"/>
    <w:hidden/>
    <w:uiPriority w:val="99"/>
    <w:unhideWhenUsed/>
    <w:rsid w:val="005B4E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5AIRPNAIUNRU-1328258698-26126</_dlc_DocId>
    <_dlc_DocIdUrl xmlns="71c5aaf6-e6ce-465b-b873-5148d2a4c105">
      <Url>https://nokia.sharepoint.com/sites/c5g/5gradio/_layouts/15/DocIdRedir.aspx?ID=5AIRPNAIUNRU-1328258698-26126</Url>
      <Description>5AIRPNAIUNRU-1328258698-26126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5E26-4FB1-41D9-928C-C7A2783E0CBC}">
  <ds:schemaRefs>
    <ds:schemaRef ds:uri="Microsoft.SharePoint.Taxonomy.ContentTypeSync"/>
  </ds:schemaRefs>
</ds:datastoreItem>
</file>

<file path=customXml/itemProps2.xml><?xml version="1.0" encoding="utf-8"?>
<ds:datastoreItem xmlns:ds="http://schemas.openxmlformats.org/officeDocument/2006/customXml" ds:itemID="{F3A7A77F-5722-4733-8B93-9A034B76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4B3B38-6CB9-47D8-A9FF-3AE559B2272B}">
  <ds:schemaRefs>
    <ds:schemaRef ds:uri="http://schemas.microsoft.com/sharepoint/v3/contenttype/forms"/>
  </ds:schemaRefs>
</ds:datastoreItem>
</file>

<file path=customXml/itemProps5.xml><?xml version="1.0" encoding="utf-8"?>
<ds:datastoreItem xmlns:ds="http://schemas.openxmlformats.org/officeDocument/2006/customXml" ds:itemID="{6ABA05D1-2EB2-4C9E-AAA6-2F0BD35E7F65}">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5708A13C-CF3A-4A3C-A614-D5D15F57F9FF}">
  <ds:schemaRefs>
    <ds:schemaRef ds:uri="http://schemas.microsoft.com/sharepoint/events"/>
  </ds:schemaRefs>
</ds:datastoreItem>
</file>

<file path=customXml/itemProps7.xml><?xml version="1.0" encoding="utf-8"?>
<ds:datastoreItem xmlns:ds="http://schemas.openxmlformats.org/officeDocument/2006/customXml" ds:itemID="{A60A9295-E312-4460-99F9-34ED5A86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熊小明</cp:lastModifiedBy>
  <cp:revision>3</cp:revision>
  <cp:lastPrinted>2022-04-20T01:28:00Z</cp:lastPrinted>
  <dcterms:created xsi:type="dcterms:W3CDTF">2023-11-17T02:09:00Z</dcterms:created>
  <dcterms:modified xsi:type="dcterms:W3CDTF">2023-11-17T02:16:00Z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(3)xACHorDiJMTtTXdDa8JOLf+am6dY4Rgd3RkvdmqUgP6pN0U2Ci6BtK2pjX4kH/zyBexWOq9Q SqIW0tvmB4FXhWCrIK2NU2Y7fdOjowf9s9eqv2qn/E7Bf9sB+CLz0plxDo3WNfOt6d2YMhQx BOkM7RILLeEoftQ25xhJC+k/fJ8zlrbd/VO3AywCXKTCUlGkxDzCrWVzPOdKXRzkRH2KqySY JTi20Mvra5v2j/zmPM</vt:lpwstr>
  </property>
  <property fmtid="{D5CDD505-2E9C-101B-9397-08002B2CF9AE}" pid="14" name="_2015_ms_pID_7253431">
    <vt:lpwstr>0fOcsyoNC6YHHkBGfs/0svCIPjaYyRgO7Y6Z00d66cC0KAcRyD3txQ D1lTihhfJCyl6ATvu23lCcH8ETpGTjoLBx2H3FbqZrA6B4Qu4SOKd4ih8Zg6TMiBrKcMAkDP XtWZn+Ll45g6QxoTTLC/D20x3/r8S80si6XTZtntCICxFvMdzXzy7LEGtbChZQ2sRJxW+voN AjEym/hhRDVIlDuuey/cEO2iEujs2s6y6TYD</vt:lpwstr>
  </property>
  <property fmtid="{D5CDD505-2E9C-101B-9397-08002B2CF9AE}" pid="15" name="KSOProductBuildVer">
    <vt:lpwstr>2052-11.8.2.10393</vt:lpwstr>
  </property>
  <property fmtid="{D5CDD505-2E9C-101B-9397-08002B2CF9AE}" pid="16" name="_2015_ms_pID_7253432">
    <vt:lpwstr>KKeYb7ua4iCQJTkxWfmBXnU=</vt:lpwstr>
  </property>
  <property fmtid="{D5CDD505-2E9C-101B-9397-08002B2CF9AE}" pid="17" name="ContentTypeId">
    <vt:lpwstr>0x01010000E5007003D3004E92B8EDD86D20E8CD</vt:lpwstr>
  </property>
  <property fmtid="{D5CDD505-2E9C-101B-9397-08002B2CF9AE}" pid="18" name="_dlc_DocIdItemGuid">
    <vt:lpwstr>7d54d045-54a9-45a1-8735-1f084e05a6b0</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2023-04-24T14:20:12Z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0a117541-9c1a-4a74-b396-94c94e0332bb</vt:lpwstr>
  </property>
  <property fmtid="{D5CDD505-2E9C-101B-9397-08002B2CF9AE}" pid="26" name="MSIP_Label_83bcef13-7cac-433f-ba1d-47a323951816_ContentBits">
    <vt:lpwstr>0</vt:lpwstr>
  </property>
  <property fmtid="{D5CDD505-2E9C-101B-9397-08002B2CF9AE}" pid="27" name="fileWhereFroms">
    <vt:lpwstr>PpjeLB1gRN0lwrPqMaCTkoy+DQvxqriy0TYXKfF5y8Npkv4S0xIctvmA5IFWJ+Zn1w6dGxsY/oOZSsjPXngHbJOYJ3pftI6/bKHwgl2FNOyL1Kex5PfDuKQOg5o6epUR7lIUSRT01pWEZlbbtucbM9ikUvrzCx3+giuEXMMlmtJg0cVdOx47Of1Hnt/ybZbApwNiC5O7yR3GY8Z3ZXQoynFQwmpDf4XZ3dzqETqZ1ZXOs8HQjdiA6sTYH4AIIbO</vt:lpwstr>
  </property>
</Properties>
</file>