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305C" w14:textId="0F8EB7D6"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 xml:space="preserve">3GPP TSG-RAN WG4 Meeting </w:t>
      </w:r>
      <w:r w:rsidR="00514389" w:rsidRPr="00514389">
        <w:rPr>
          <w:rFonts w:cs="Arial"/>
          <w:sz w:val="24"/>
          <w:szCs w:val="24"/>
          <w:lang w:eastAsia="zh-CN"/>
        </w:rPr>
        <w:t># 109</w:t>
      </w:r>
      <w:r w:rsidRPr="00F82F01">
        <w:rPr>
          <w:rFonts w:cs="Arial"/>
          <w:sz w:val="24"/>
          <w:szCs w:val="24"/>
          <w:lang w:eastAsia="zh-CN"/>
        </w:rPr>
        <w:tab/>
      </w:r>
      <w:r w:rsidR="00BD5821" w:rsidRPr="00BD5821">
        <w:rPr>
          <w:rFonts w:cs="Arial"/>
          <w:sz w:val="24"/>
          <w:szCs w:val="24"/>
          <w:lang w:eastAsia="zh-CN"/>
        </w:rPr>
        <w:t>R4-2320382</w:t>
      </w:r>
    </w:p>
    <w:p w14:paraId="53560027" w14:textId="4A9C5CED" w:rsidR="00E95BA4" w:rsidRPr="00376830" w:rsidRDefault="00F0608F" w:rsidP="00E95BA4">
      <w:pPr>
        <w:pStyle w:val="Header"/>
        <w:tabs>
          <w:tab w:val="right" w:pos="9781"/>
          <w:tab w:val="right" w:pos="13323"/>
        </w:tabs>
        <w:spacing w:before="60" w:after="60"/>
        <w:outlineLvl w:val="0"/>
        <w:rPr>
          <w:rFonts w:cs="Arial"/>
          <w:b w:val="0"/>
          <w:sz w:val="24"/>
          <w:szCs w:val="24"/>
          <w:lang w:eastAsia="zh-CN"/>
        </w:rPr>
      </w:pPr>
      <w:r w:rsidRPr="00F0608F">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551C5574"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C53FCC">
        <w:rPr>
          <w:rFonts w:ascii="Arial" w:hAnsi="Arial" w:cs="Arial"/>
          <w:sz w:val="22"/>
          <w:szCs w:val="22"/>
          <w:lang w:val="sv-SE"/>
        </w:rPr>
        <w:t>8</w:t>
      </w:r>
      <w:r w:rsidR="009F7701" w:rsidRPr="0062465A">
        <w:rPr>
          <w:rFonts w:ascii="Arial" w:hAnsi="Arial" w:cs="Arial"/>
          <w:sz w:val="22"/>
          <w:szCs w:val="22"/>
          <w:lang w:val="sv-SE"/>
        </w:rPr>
        <w:t>.</w:t>
      </w:r>
      <w:r w:rsidR="00C53FCC">
        <w:rPr>
          <w:rFonts w:ascii="Arial" w:hAnsi="Arial" w:cs="Arial"/>
          <w:sz w:val="22"/>
          <w:szCs w:val="22"/>
          <w:lang w:val="sv-SE"/>
        </w:rPr>
        <w:t>2</w:t>
      </w:r>
      <w:r w:rsidR="009F7701" w:rsidRPr="0062465A">
        <w:rPr>
          <w:rFonts w:ascii="Arial" w:hAnsi="Arial" w:cs="Arial"/>
          <w:sz w:val="22"/>
          <w:szCs w:val="22"/>
          <w:lang w:val="sv-SE"/>
        </w:rPr>
        <w:t>.</w:t>
      </w:r>
      <w:r w:rsidR="00C53FCC">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471E3912"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B83028">
        <w:rPr>
          <w:rFonts w:ascii="Arial" w:hAnsi="Arial"/>
          <w:sz w:val="22"/>
          <w:szCs w:val="22"/>
        </w:rPr>
        <w:t xml:space="preserve">Views on </w:t>
      </w:r>
      <w:r w:rsidR="00051A5D">
        <w:rPr>
          <w:rFonts w:ascii="Arial" w:hAnsi="Arial"/>
          <w:sz w:val="22"/>
          <w:szCs w:val="22"/>
        </w:rPr>
        <w:t>RF</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18CDA32" w:rsidR="00A00E2A" w:rsidRPr="00446396" w:rsidRDefault="00D96AF3" w:rsidP="00446396">
      <w:pPr>
        <w:jc w:val="both"/>
      </w:pPr>
      <w:r w:rsidRPr="00CF0993">
        <w:t>In RAN4#</w:t>
      </w:r>
      <w:r w:rsidR="001C4485">
        <w:t>10</w:t>
      </w:r>
      <w:r w:rsidR="00C4488C">
        <w:t>8</w:t>
      </w:r>
      <w:r w:rsidR="007D3A84">
        <w:t>bis</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w:t>
      </w:r>
      <w:r w:rsidR="00DF2EC6">
        <w:t xml:space="preserve"> remaining issues of</w:t>
      </w:r>
      <w:r w:rsidRPr="00CF0993">
        <w:t xml:space="preserve"> the test method for </w:t>
      </w:r>
      <w:r w:rsidR="00796E5C" w:rsidRPr="00CF0993">
        <w:t xml:space="preserve">UE </w:t>
      </w:r>
      <w:r w:rsidR="006652B4">
        <w:t>RF</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6F3F9FE9" w14:textId="6AFC7F49" w:rsidR="00B348D3" w:rsidRPr="004C69F8" w:rsidRDefault="008354E3" w:rsidP="004C69F8">
      <w:pPr>
        <w:pStyle w:val="Heading2"/>
        <w:rPr>
          <w:lang w:val="en-US"/>
        </w:rPr>
      </w:pPr>
      <w:r>
        <w:rPr>
          <w:lang w:val="en-US"/>
        </w:rPr>
        <w:t>Step size of m</w:t>
      </w:r>
      <w:r w:rsidR="00C137D5">
        <w:rPr>
          <w:lang w:val="en-US"/>
        </w:rPr>
        <w:t>easurement grid</w:t>
      </w:r>
    </w:p>
    <w:p w14:paraId="3082EBD8" w14:textId="3666FE79" w:rsidR="007D2F7B" w:rsidRDefault="00377861" w:rsidP="005F7AFE">
      <w:pPr>
        <w:jc w:val="both"/>
        <w:rPr>
          <w:lang w:val="en-US"/>
        </w:rPr>
      </w:pPr>
      <w:r>
        <w:rPr>
          <w:lang w:val="en-US"/>
        </w:rPr>
        <w:t>In RAN4#10</w:t>
      </w:r>
      <w:r w:rsidR="00581AF1">
        <w:rPr>
          <w:lang w:val="en-US"/>
        </w:rPr>
        <w:t>8</w:t>
      </w:r>
      <w:r w:rsidR="008354E3">
        <w:rPr>
          <w:lang w:val="en-US"/>
        </w:rPr>
        <w:t>bis</w:t>
      </w:r>
      <w:r>
        <w:rPr>
          <w:lang w:val="en-US"/>
        </w:rPr>
        <w:t xml:space="preserve">, </w:t>
      </w:r>
      <w:r w:rsidR="0021323E">
        <w:rPr>
          <w:lang w:val="en-US"/>
        </w:rPr>
        <w:t xml:space="preserve">RAN4 discussed the </w:t>
      </w:r>
      <w:r w:rsidR="008354E3">
        <w:rPr>
          <w:lang w:val="en-US"/>
        </w:rPr>
        <w:t xml:space="preserve">step </w:t>
      </w:r>
      <w:r w:rsidR="00CF25E0">
        <w:rPr>
          <w:lang w:val="en-US"/>
        </w:rPr>
        <w:t xml:space="preserve">size of </w:t>
      </w:r>
      <w:r w:rsidR="0021323E">
        <w:rPr>
          <w:lang w:val="en-US"/>
        </w:rPr>
        <w:t xml:space="preserve">measurement grid </w:t>
      </w:r>
      <w:r w:rsidR="00640343">
        <w:rPr>
          <w:lang w:val="en-US"/>
        </w:rPr>
        <w:t xml:space="preserve">for the multi-Rx RF testing. </w:t>
      </w:r>
      <w:r w:rsidR="003A0392">
        <w:rPr>
          <w:lang w:val="en-US"/>
        </w:rPr>
        <w:t>The following WF was captured i</w:t>
      </w:r>
      <w:r w:rsidR="00010059">
        <w:rPr>
          <w:lang w:val="en-US"/>
        </w:rPr>
        <w:t>n [1].</w:t>
      </w:r>
      <w:r w:rsidR="00A972F8">
        <w:rPr>
          <w:lang w:val="en-US"/>
        </w:rPr>
        <w:t xml:space="preserve"> </w:t>
      </w:r>
    </w:p>
    <w:tbl>
      <w:tblPr>
        <w:tblStyle w:val="TableGrid"/>
        <w:tblW w:w="0" w:type="auto"/>
        <w:tblLook w:val="04A0" w:firstRow="1" w:lastRow="0" w:firstColumn="1" w:lastColumn="0" w:noHBand="0" w:noVBand="1"/>
      </w:tblPr>
      <w:tblGrid>
        <w:gridCol w:w="9621"/>
      </w:tblGrid>
      <w:tr w:rsidR="007D2F7B" w14:paraId="5AB0619C" w14:textId="77777777" w:rsidTr="007D2F7B">
        <w:tc>
          <w:tcPr>
            <w:tcW w:w="9621" w:type="dxa"/>
          </w:tcPr>
          <w:p w14:paraId="140C08A9" w14:textId="77777777" w:rsidR="00FD6E1E" w:rsidRPr="0083286B" w:rsidRDefault="00FD6E1E" w:rsidP="00FD6E1E">
            <w:pPr>
              <w:rPr>
                <w:b/>
                <w:color w:val="000000" w:themeColor="text1"/>
                <w:u w:val="single"/>
                <w:lang w:eastAsia="ko-KR"/>
              </w:rPr>
            </w:pPr>
            <w:r w:rsidRPr="0083286B">
              <w:rPr>
                <w:b/>
                <w:color w:val="000000" w:themeColor="text1"/>
                <w:u w:val="single"/>
                <w:lang w:eastAsia="ko-KR"/>
              </w:rPr>
              <w:t xml:space="preserve">Issue 1-1-1: </w:t>
            </w:r>
            <w:r w:rsidRPr="0083286B">
              <w:rPr>
                <w:rFonts w:hint="eastAsia"/>
                <w:b/>
                <w:color w:val="000000" w:themeColor="text1"/>
                <w:u w:val="single"/>
                <w:lang w:eastAsia="zh-CN"/>
              </w:rPr>
              <w:t>S</w:t>
            </w:r>
            <w:r w:rsidRPr="0083286B">
              <w:rPr>
                <w:b/>
                <w:color w:val="000000" w:themeColor="text1"/>
                <w:u w:val="single"/>
                <w:lang w:eastAsia="ko-KR"/>
              </w:rPr>
              <w:t>tep size of the measurement grid</w:t>
            </w:r>
          </w:p>
          <w:p w14:paraId="2CB5050D" w14:textId="77777777" w:rsidR="00FD6E1E" w:rsidRPr="0083286B" w:rsidRDefault="00FD6E1E" w:rsidP="00FD6E1E">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378F8C67" w14:textId="77777777" w:rsidR="00FD6E1E" w:rsidRPr="0083286B" w:rsidRDefault="00FD6E1E" w:rsidP="00FD6E1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Proposal 1 (vivo, Qualcomm, CAICT):</w:t>
            </w:r>
            <w:r w:rsidRPr="0083286B">
              <w:rPr>
                <w:color w:val="000000" w:themeColor="text1"/>
              </w:rPr>
              <w:t xml:space="preserve"> </w:t>
            </w:r>
            <w:r w:rsidRPr="0083286B">
              <w:rPr>
                <w:rFonts w:eastAsia="SimSun"/>
                <w:color w:val="000000" w:themeColor="text1"/>
                <w:szCs w:val="24"/>
                <w:lang w:eastAsia="zh-CN"/>
              </w:rPr>
              <w:t>Take 10deg as the starting point of step size for measurement grid. Testing time comparison between 10deg and 15deg step size should be considered.</w:t>
            </w:r>
          </w:p>
          <w:p w14:paraId="190A2C9A" w14:textId="77777777" w:rsidR="00FD6E1E" w:rsidRPr="0083286B" w:rsidRDefault="00FD6E1E" w:rsidP="00FD6E1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Proposal 2 (Samsung):  15deg step size can be considered as starting point and further check 30deg step size.</w:t>
            </w:r>
          </w:p>
          <w:p w14:paraId="365DD9FA" w14:textId="77777777" w:rsidR="00FD6E1E" w:rsidRPr="0083286B" w:rsidRDefault="00FD6E1E" w:rsidP="00FD6E1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Proposal 3 (OPPO): 10-degree and 15-degree step sizes can be considered as down-selected options for further discussion.</w:t>
            </w:r>
          </w:p>
          <w:p w14:paraId="498010FB" w14:textId="77777777" w:rsidR="00FD6E1E" w:rsidRPr="0083286B" w:rsidRDefault="00FD6E1E" w:rsidP="00FD6E1E">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511839C2" w14:textId="77777777" w:rsidR="00FD6E1E" w:rsidRPr="0083286B" w:rsidRDefault="00FD6E1E" w:rsidP="00FD6E1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Take the 10deg and 15deg as the starting point of step size for measurement grid.</w:t>
            </w:r>
          </w:p>
          <w:p w14:paraId="09ECC0E2" w14:textId="2912FE09" w:rsidR="007D2F7B" w:rsidRPr="00FD6E1E" w:rsidRDefault="00FD6E1E" w:rsidP="00FD6E1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 xml:space="preserve">Encourage companies to evaluate the </w:t>
            </w:r>
            <w:r>
              <w:rPr>
                <w:rFonts w:eastAsia="SimSun"/>
                <w:color w:val="000000" w:themeColor="text1"/>
                <w:szCs w:val="24"/>
                <w:lang w:eastAsia="zh-CN"/>
              </w:rPr>
              <w:t xml:space="preserve">worst case </w:t>
            </w:r>
            <w:r w:rsidRPr="0083286B">
              <w:rPr>
                <w:rFonts w:eastAsia="SimSun"/>
                <w:color w:val="000000" w:themeColor="text1"/>
                <w:szCs w:val="24"/>
                <w:lang w:eastAsia="zh-CN"/>
              </w:rPr>
              <w:t xml:space="preserve">antenna configuration </w:t>
            </w:r>
            <w:r>
              <w:rPr>
                <w:rFonts w:eastAsia="SimSun"/>
                <w:color w:val="000000" w:themeColor="text1"/>
                <w:szCs w:val="24"/>
                <w:lang w:eastAsia="zh-CN"/>
              </w:rPr>
              <w:t>of</w:t>
            </w:r>
            <w:r w:rsidRPr="0083286B">
              <w:rPr>
                <w:rFonts w:eastAsia="SimSun"/>
                <w:color w:val="000000" w:themeColor="text1"/>
                <w:szCs w:val="24"/>
                <w:lang w:eastAsia="zh-CN"/>
              </w:rPr>
              <w:t xml:space="preserve"> 6</w:t>
            </w:r>
            <w:r>
              <w:rPr>
                <w:rFonts w:eastAsia="SimSun"/>
                <w:color w:val="000000" w:themeColor="text1"/>
                <w:szCs w:val="24"/>
                <w:lang w:eastAsia="zh-CN"/>
              </w:rPr>
              <w:t>x</w:t>
            </w:r>
            <w:r w:rsidRPr="0083286B">
              <w:rPr>
                <w:rFonts w:eastAsia="SimSun"/>
                <w:color w:val="000000" w:themeColor="text1"/>
                <w:szCs w:val="24"/>
                <w:lang w:eastAsia="zh-CN"/>
              </w:rPr>
              <w:t>2 for further analysis.</w:t>
            </w:r>
          </w:p>
        </w:tc>
      </w:tr>
    </w:tbl>
    <w:p w14:paraId="4B480EFD" w14:textId="5299BD1B" w:rsidR="001A7889" w:rsidRDefault="001A7889" w:rsidP="00927DAE">
      <w:pPr>
        <w:jc w:val="both"/>
        <w:rPr>
          <w:lang w:val="en-US"/>
        </w:rPr>
      </w:pPr>
    </w:p>
    <w:p w14:paraId="15242285" w14:textId="04E7E790" w:rsidR="00347EB7" w:rsidRDefault="00927DAE" w:rsidP="00927DAE">
      <w:pPr>
        <w:jc w:val="both"/>
        <w:rPr>
          <w:rFonts w:eastAsia="SimSun"/>
          <w:color w:val="000000" w:themeColor="text1"/>
          <w:szCs w:val="24"/>
          <w:lang w:eastAsia="zh-CN"/>
        </w:rPr>
      </w:pPr>
      <w:r>
        <w:rPr>
          <w:lang w:val="en-US"/>
        </w:rPr>
        <w:t xml:space="preserve">In this section, we provide the simulation </w:t>
      </w:r>
      <w:r w:rsidR="00105BDD">
        <w:rPr>
          <w:lang w:val="en-US"/>
        </w:rPr>
        <w:t>results</w:t>
      </w:r>
      <w:r w:rsidR="001D7FCC">
        <w:rPr>
          <w:lang w:val="en-US"/>
        </w:rPr>
        <w:t xml:space="preserve"> in Table 1 and Table 2</w:t>
      </w:r>
      <w:r w:rsidR="00105BDD">
        <w:rPr>
          <w:lang w:val="en-US"/>
        </w:rPr>
        <w:t xml:space="preserve"> with </w:t>
      </w:r>
      <w:r w:rsidR="000546BA">
        <w:rPr>
          <w:lang w:val="en-US"/>
        </w:rPr>
        <w:t>10</w:t>
      </w:r>
      <w:r w:rsidR="00105BDD">
        <w:rPr>
          <w:lang w:val="en-US"/>
        </w:rPr>
        <w:t>deg</w:t>
      </w:r>
      <w:r w:rsidR="001A7889">
        <w:rPr>
          <w:lang w:val="en-US"/>
        </w:rPr>
        <w:t xml:space="preserve"> and</w:t>
      </w:r>
      <w:r w:rsidR="00105BDD" w:rsidRPr="00F10178">
        <w:rPr>
          <w:lang w:val="en-US"/>
        </w:rPr>
        <w:t xml:space="preserve"> </w:t>
      </w:r>
      <w:r w:rsidR="000546BA" w:rsidRPr="00F10178">
        <w:rPr>
          <w:lang w:val="en-US"/>
        </w:rPr>
        <w:t>1</w:t>
      </w:r>
      <w:r w:rsidR="00105BDD" w:rsidRPr="00F10178">
        <w:rPr>
          <w:lang w:val="en-US"/>
        </w:rPr>
        <w:t>5deg</w:t>
      </w:r>
      <w:r w:rsidR="001A7889">
        <w:rPr>
          <w:lang w:val="en-US"/>
        </w:rPr>
        <w:t xml:space="preserve"> step size for </w:t>
      </w:r>
      <w:r w:rsidR="001A7889" w:rsidRPr="0083286B">
        <w:rPr>
          <w:rFonts w:eastAsia="SimSun"/>
          <w:color w:val="000000" w:themeColor="text1"/>
          <w:szCs w:val="24"/>
          <w:lang w:eastAsia="zh-CN"/>
        </w:rPr>
        <w:t>6</w:t>
      </w:r>
      <w:r w:rsidR="001A7889">
        <w:rPr>
          <w:rFonts w:eastAsia="SimSun"/>
          <w:color w:val="000000" w:themeColor="text1"/>
          <w:szCs w:val="24"/>
          <w:lang w:eastAsia="zh-CN"/>
        </w:rPr>
        <w:t>x</w:t>
      </w:r>
      <w:r w:rsidR="001A7889" w:rsidRPr="0083286B">
        <w:rPr>
          <w:rFonts w:eastAsia="SimSun"/>
          <w:color w:val="000000" w:themeColor="text1"/>
          <w:szCs w:val="24"/>
          <w:lang w:eastAsia="zh-CN"/>
        </w:rPr>
        <w:t>2</w:t>
      </w:r>
      <w:r w:rsidR="001A7889">
        <w:rPr>
          <w:rFonts w:eastAsia="SimSun"/>
          <w:color w:val="000000" w:themeColor="text1"/>
          <w:szCs w:val="24"/>
          <w:lang w:eastAsia="zh-CN"/>
        </w:rPr>
        <w:t xml:space="preserve"> antenna configuration</w:t>
      </w:r>
      <w:r w:rsidR="00205C3E">
        <w:rPr>
          <w:lang w:val="en-US"/>
        </w:rPr>
        <w:t xml:space="preserve">. </w:t>
      </w:r>
      <w:r w:rsidR="00347EB7">
        <w:rPr>
          <w:lang w:val="en-US"/>
        </w:rPr>
        <w:t xml:space="preserve">As the comparison, the simulation results </w:t>
      </w:r>
      <w:r w:rsidR="0096212F">
        <w:rPr>
          <w:lang w:val="en-US"/>
        </w:rPr>
        <w:t xml:space="preserve">for </w:t>
      </w:r>
      <w:r w:rsidR="00E34945">
        <w:rPr>
          <w:rFonts w:eastAsia="SimSun"/>
          <w:color w:val="000000" w:themeColor="text1"/>
          <w:szCs w:val="24"/>
          <w:lang w:eastAsia="zh-CN"/>
        </w:rPr>
        <w:t>4</w:t>
      </w:r>
      <w:r w:rsidR="0096212F">
        <w:rPr>
          <w:rFonts w:eastAsia="SimSun"/>
          <w:color w:val="000000" w:themeColor="text1"/>
          <w:szCs w:val="24"/>
          <w:lang w:eastAsia="zh-CN"/>
        </w:rPr>
        <w:t>x</w:t>
      </w:r>
      <w:r w:rsidR="0096212F" w:rsidRPr="0083286B">
        <w:rPr>
          <w:rFonts w:eastAsia="SimSun"/>
          <w:color w:val="000000" w:themeColor="text1"/>
          <w:szCs w:val="24"/>
          <w:lang w:eastAsia="zh-CN"/>
        </w:rPr>
        <w:t>2</w:t>
      </w:r>
      <w:r w:rsidR="0096212F">
        <w:rPr>
          <w:rFonts w:eastAsia="SimSun"/>
          <w:color w:val="000000" w:themeColor="text1"/>
          <w:szCs w:val="24"/>
          <w:lang w:eastAsia="zh-CN"/>
        </w:rPr>
        <w:t xml:space="preserve"> antenna configuration are also </w:t>
      </w:r>
      <w:r w:rsidR="001D7FCC">
        <w:rPr>
          <w:rFonts w:eastAsia="SimSun"/>
          <w:color w:val="000000" w:themeColor="text1"/>
          <w:szCs w:val="24"/>
          <w:lang w:eastAsia="zh-CN"/>
        </w:rPr>
        <w:t>provided in Table 3 and Table 4.</w:t>
      </w:r>
      <w:r w:rsidR="00D83725">
        <w:rPr>
          <w:rFonts w:eastAsia="SimSun"/>
          <w:color w:val="000000" w:themeColor="text1"/>
          <w:szCs w:val="24"/>
          <w:lang w:eastAsia="zh-CN"/>
        </w:rPr>
        <w:t xml:space="preserve"> The data highlighted by Green is the candidate </w:t>
      </w:r>
      <w:r w:rsidR="000E1970">
        <w:rPr>
          <w:rFonts w:eastAsia="SimSun"/>
          <w:color w:val="000000" w:themeColor="text1"/>
          <w:szCs w:val="24"/>
          <w:lang w:eastAsia="zh-CN"/>
        </w:rPr>
        <w:t>declared AoA</w:t>
      </w:r>
      <w:r w:rsidR="00AC267A">
        <w:rPr>
          <w:rFonts w:eastAsia="SimSun"/>
          <w:color w:val="000000" w:themeColor="text1"/>
          <w:szCs w:val="24"/>
          <w:lang w:eastAsia="zh-CN"/>
        </w:rPr>
        <w:t xml:space="preserve"> offset.</w:t>
      </w:r>
    </w:p>
    <w:p w14:paraId="5F257124" w14:textId="77777777" w:rsidR="003579E0" w:rsidRDefault="003579E0" w:rsidP="00927DAE">
      <w:pPr>
        <w:jc w:val="both"/>
        <w:rPr>
          <w:rFonts w:eastAsia="SimSun"/>
          <w:color w:val="000000" w:themeColor="text1"/>
          <w:szCs w:val="24"/>
          <w:lang w:eastAsia="zh-CN"/>
        </w:rPr>
      </w:pPr>
    </w:p>
    <w:p w14:paraId="77B67991" w14:textId="5F9CC7B1" w:rsidR="003579E0" w:rsidRDefault="003579E0" w:rsidP="003579E0">
      <w:pPr>
        <w:jc w:val="center"/>
        <w:rPr>
          <w:rFonts w:eastAsia="SimSun"/>
          <w:color w:val="000000" w:themeColor="text1"/>
          <w:szCs w:val="24"/>
          <w:lang w:eastAsia="zh-CN"/>
        </w:rPr>
      </w:pPr>
      <w:r>
        <w:rPr>
          <w:rFonts w:eastAsia="SimSun"/>
          <w:color w:val="000000" w:themeColor="text1"/>
          <w:szCs w:val="24"/>
          <w:lang w:eastAsia="zh-CN"/>
        </w:rPr>
        <w:t>Table 1: Absolute gap compared to 1deg step size for 6</w:t>
      </w:r>
      <w:r>
        <w:rPr>
          <w:rFonts w:eastAsia="SimSun" w:hint="eastAsia"/>
          <w:color w:val="000000" w:themeColor="text1"/>
          <w:szCs w:val="24"/>
          <w:lang w:eastAsia="zh-CN"/>
        </w:rPr>
        <w:t>*</w:t>
      </w:r>
      <w:r>
        <w:rPr>
          <w:rFonts w:eastAsia="SimSun"/>
          <w:color w:val="000000" w:themeColor="text1"/>
          <w:szCs w:val="24"/>
          <w:lang w:eastAsia="zh-CN"/>
        </w:rPr>
        <w:t xml:space="preserve">2 Antenna configuration </w:t>
      </w:r>
    </w:p>
    <w:tbl>
      <w:tblPr>
        <w:tblW w:w="8545" w:type="dxa"/>
        <w:jc w:val="center"/>
        <w:tblLook w:val="04A0" w:firstRow="1" w:lastRow="0" w:firstColumn="1" w:lastColumn="0" w:noHBand="0" w:noVBand="1"/>
      </w:tblPr>
      <w:tblGrid>
        <w:gridCol w:w="1345"/>
        <w:gridCol w:w="990"/>
        <w:gridCol w:w="45"/>
        <w:gridCol w:w="913"/>
        <w:gridCol w:w="32"/>
        <w:gridCol w:w="893"/>
        <w:gridCol w:w="7"/>
        <w:gridCol w:w="990"/>
        <w:gridCol w:w="37"/>
        <w:gridCol w:w="1034"/>
        <w:gridCol w:w="9"/>
        <w:gridCol w:w="1025"/>
        <w:gridCol w:w="55"/>
        <w:gridCol w:w="1170"/>
      </w:tblGrid>
      <w:tr w:rsidR="003579E0" w:rsidRPr="00667B9C" w14:paraId="1BA8D4FD" w14:textId="77777777" w:rsidTr="00E528BE">
        <w:trPr>
          <w:trHeight w:val="288"/>
          <w:jc w:val="center"/>
        </w:trPr>
        <w:tc>
          <w:tcPr>
            <w:tcW w:w="8545" w:type="dxa"/>
            <w:gridSpan w:val="14"/>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2E62B43A" w14:textId="2AC55D62" w:rsidR="003579E0" w:rsidRPr="00667B9C" w:rsidRDefault="003579E0" w:rsidP="00E528BE">
            <w:pPr>
              <w:spacing w:after="0"/>
              <w:jc w:val="center"/>
              <w:rPr>
                <w:rFonts w:eastAsia="Times New Roman"/>
                <w:b/>
                <w:bCs/>
                <w:color w:val="000000"/>
                <w:lang w:val="en-US" w:eastAsia="zh-CN"/>
              </w:rPr>
            </w:pPr>
            <w:r w:rsidRPr="00667B9C">
              <w:rPr>
                <w:rFonts w:eastAsia="Times New Roman"/>
                <w:b/>
                <w:bCs/>
                <w:color w:val="000000"/>
                <w:lang w:val="en-US" w:eastAsia="zh-CN"/>
              </w:rPr>
              <w:t xml:space="preserve">Adjacent modules </w:t>
            </w:r>
            <w:r>
              <w:rPr>
                <w:rFonts w:eastAsia="Times New Roman"/>
                <w:b/>
                <w:bCs/>
                <w:color w:val="000000"/>
                <w:lang w:val="en-US" w:eastAsia="zh-CN"/>
              </w:rPr>
              <w:t xml:space="preserve">with </w:t>
            </w:r>
            <w:r w:rsidR="006C6018">
              <w:rPr>
                <w:rFonts w:eastAsia="Times New Roman"/>
                <w:b/>
                <w:bCs/>
                <w:color w:val="000000"/>
                <w:lang w:val="en-US" w:eastAsia="zh-CN"/>
              </w:rPr>
              <w:t>6</w:t>
            </w:r>
            <w:r w:rsidRPr="00667B9C">
              <w:rPr>
                <w:rFonts w:eastAsia="Times New Roman"/>
                <w:b/>
                <w:bCs/>
                <w:color w:val="000000"/>
                <w:lang w:val="en-US" w:eastAsia="zh-CN"/>
              </w:rPr>
              <w:t>*2</w:t>
            </w:r>
            <w:r>
              <w:rPr>
                <w:rFonts w:eastAsia="Times New Roman"/>
                <w:b/>
                <w:bCs/>
                <w:color w:val="000000"/>
                <w:lang w:val="en-US" w:eastAsia="zh-CN"/>
              </w:rPr>
              <w:t xml:space="preserve"> antenna configuration</w:t>
            </w:r>
          </w:p>
        </w:tc>
      </w:tr>
      <w:tr w:rsidR="003579E0" w:rsidRPr="00667B9C" w14:paraId="5A25F7F4" w14:textId="77777777" w:rsidTr="00E528BE">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6FF9F10"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078608A6"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13" w:type="dxa"/>
            <w:tcBorders>
              <w:top w:val="nil"/>
              <w:left w:val="nil"/>
              <w:bottom w:val="single" w:sz="4" w:space="0" w:color="auto"/>
              <w:right w:val="single" w:sz="4" w:space="0" w:color="auto"/>
            </w:tcBorders>
            <w:shd w:val="clear" w:color="000000" w:fill="FFFFFF"/>
            <w:noWrap/>
            <w:vAlign w:val="bottom"/>
            <w:hideMark/>
          </w:tcPr>
          <w:p w14:paraId="3C0687FF"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30</w:t>
            </w:r>
          </w:p>
        </w:tc>
        <w:tc>
          <w:tcPr>
            <w:tcW w:w="925" w:type="dxa"/>
            <w:gridSpan w:val="2"/>
            <w:tcBorders>
              <w:top w:val="nil"/>
              <w:left w:val="nil"/>
              <w:bottom w:val="single" w:sz="4" w:space="0" w:color="auto"/>
              <w:right w:val="single" w:sz="4" w:space="0" w:color="auto"/>
            </w:tcBorders>
            <w:shd w:val="clear" w:color="000000" w:fill="FFFFFF"/>
            <w:noWrap/>
            <w:vAlign w:val="bottom"/>
            <w:hideMark/>
          </w:tcPr>
          <w:p w14:paraId="619C043F"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60</w:t>
            </w:r>
          </w:p>
        </w:tc>
        <w:tc>
          <w:tcPr>
            <w:tcW w:w="1034" w:type="dxa"/>
            <w:gridSpan w:val="3"/>
            <w:tcBorders>
              <w:top w:val="nil"/>
              <w:left w:val="nil"/>
              <w:bottom w:val="single" w:sz="4" w:space="0" w:color="auto"/>
              <w:right w:val="single" w:sz="4" w:space="0" w:color="auto"/>
            </w:tcBorders>
            <w:shd w:val="clear" w:color="000000" w:fill="FFFFFF"/>
            <w:noWrap/>
            <w:vAlign w:val="bottom"/>
            <w:hideMark/>
          </w:tcPr>
          <w:p w14:paraId="395BD115"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90</w:t>
            </w:r>
          </w:p>
        </w:tc>
        <w:tc>
          <w:tcPr>
            <w:tcW w:w="1034" w:type="dxa"/>
            <w:tcBorders>
              <w:top w:val="nil"/>
              <w:left w:val="nil"/>
              <w:bottom w:val="single" w:sz="4" w:space="0" w:color="auto"/>
              <w:right w:val="single" w:sz="4" w:space="0" w:color="auto"/>
            </w:tcBorders>
            <w:shd w:val="clear" w:color="000000" w:fill="FFFFFF"/>
            <w:noWrap/>
            <w:vAlign w:val="bottom"/>
            <w:hideMark/>
          </w:tcPr>
          <w:p w14:paraId="1270F78F"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120</w:t>
            </w:r>
          </w:p>
        </w:tc>
        <w:tc>
          <w:tcPr>
            <w:tcW w:w="1034" w:type="dxa"/>
            <w:gridSpan w:val="2"/>
            <w:tcBorders>
              <w:top w:val="nil"/>
              <w:left w:val="nil"/>
              <w:bottom w:val="single" w:sz="4" w:space="0" w:color="auto"/>
              <w:right w:val="single" w:sz="4" w:space="0" w:color="auto"/>
            </w:tcBorders>
            <w:shd w:val="clear" w:color="000000" w:fill="FFFFFF"/>
            <w:noWrap/>
            <w:vAlign w:val="bottom"/>
            <w:hideMark/>
          </w:tcPr>
          <w:p w14:paraId="12D5F621"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150</w:t>
            </w:r>
          </w:p>
        </w:tc>
        <w:tc>
          <w:tcPr>
            <w:tcW w:w="1225" w:type="dxa"/>
            <w:gridSpan w:val="2"/>
            <w:tcBorders>
              <w:top w:val="nil"/>
              <w:left w:val="nil"/>
              <w:bottom w:val="single" w:sz="4" w:space="0" w:color="auto"/>
              <w:right w:val="single" w:sz="4" w:space="0" w:color="auto"/>
            </w:tcBorders>
            <w:shd w:val="clear" w:color="000000" w:fill="FFFFFF"/>
            <w:noWrap/>
            <w:vAlign w:val="bottom"/>
            <w:hideMark/>
          </w:tcPr>
          <w:p w14:paraId="355006E9" w14:textId="77777777" w:rsidR="003579E0" w:rsidRPr="00667B9C" w:rsidRDefault="003579E0" w:rsidP="00E528BE">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180</w:t>
            </w:r>
          </w:p>
        </w:tc>
      </w:tr>
      <w:tr w:rsidR="001F4DA2" w:rsidRPr="00667B9C" w14:paraId="4ECA2A3C" w14:textId="77777777" w:rsidTr="00E528BE">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7DA62746"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OR</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6A3DAE40"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10deg</w:t>
            </w:r>
          </w:p>
        </w:tc>
        <w:tc>
          <w:tcPr>
            <w:tcW w:w="913" w:type="dxa"/>
            <w:tcBorders>
              <w:top w:val="nil"/>
              <w:left w:val="nil"/>
              <w:bottom w:val="single" w:sz="4" w:space="0" w:color="auto"/>
              <w:right w:val="single" w:sz="4" w:space="0" w:color="auto"/>
            </w:tcBorders>
            <w:shd w:val="clear" w:color="000000" w:fill="FFFFFF"/>
            <w:noWrap/>
            <w:vAlign w:val="bottom"/>
            <w:hideMark/>
          </w:tcPr>
          <w:p w14:paraId="5B52B6F9"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0F42539D" w14:textId="3A4B8660" w:rsidR="001F4DA2" w:rsidRPr="00667B9C" w:rsidRDefault="001F4DA2" w:rsidP="001F4DA2">
            <w:pPr>
              <w:spacing w:after="0"/>
              <w:rPr>
                <w:rFonts w:eastAsia="Times New Roman"/>
                <w:color w:val="000000"/>
                <w:sz w:val="21"/>
                <w:szCs w:val="21"/>
                <w:lang w:val="en-US" w:eastAsia="zh-CN"/>
              </w:rPr>
            </w:pPr>
            <w:r>
              <w:rPr>
                <w:color w:val="000000"/>
                <w:sz w:val="21"/>
                <w:szCs w:val="21"/>
              </w:rPr>
              <w:t>0.10%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7E8E69C0" w14:textId="7DAB5D1E" w:rsidR="001F4DA2" w:rsidRPr="00667B9C" w:rsidRDefault="001F4DA2" w:rsidP="001F4DA2">
            <w:pPr>
              <w:spacing w:after="0"/>
              <w:rPr>
                <w:rFonts w:eastAsia="Times New Roman"/>
                <w:color w:val="000000"/>
                <w:sz w:val="21"/>
                <w:szCs w:val="21"/>
                <w:lang w:val="en-US" w:eastAsia="zh-CN"/>
              </w:rPr>
            </w:pPr>
            <w:r>
              <w:rPr>
                <w:color w:val="000000"/>
                <w:sz w:val="21"/>
                <w:szCs w:val="21"/>
              </w:rPr>
              <w:t>-0.20%</w:t>
            </w:r>
          </w:p>
        </w:tc>
        <w:tc>
          <w:tcPr>
            <w:tcW w:w="1034" w:type="dxa"/>
            <w:tcBorders>
              <w:top w:val="nil"/>
              <w:left w:val="nil"/>
              <w:bottom w:val="single" w:sz="4" w:space="0" w:color="auto"/>
              <w:right w:val="single" w:sz="4" w:space="0" w:color="auto"/>
            </w:tcBorders>
            <w:shd w:val="clear" w:color="000000" w:fill="70AD47"/>
            <w:vAlign w:val="center"/>
            <w:hideMark/>
          </w:tcPr>
          <w:p w14:paraId="387BE209" w14:textId="1BCB5B93" w:rsidR="001F4DA2" w:rsidRPr="00667B9C" w:rsidRDefault="001F4DA2" w:rsidP="001F4DA2">
            <w:pPr>
              <w:spacing w:after="0"/>
              <w:rPr>
                <w:rFonts w:eastAsia="Times New Roman"/>
                <w:color w:val="000000"/>
                <w:sz w:val="21"/>
                <w:szCs w:val="21"/>
                <w:lang w:val="en-US" w:eastAsia="zh-CN"/>
              </w:rPr>
            </w:pPr>
            <w:r>
              <w:rPr>
                <w:color w:val="000000"/>
                <w:sz w:val="21"/>
                <w:szCs w:val="21"/>
              </w:rPr>
              <w:t>0.40%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039B53B5" w14:textId="793023AC" w:rsidR="001F4DA2" w:rsidRPr="00667B9C" w:rsidRDefault="001F4DA2" w:rsidP="001F4DA2">
            <w:pPr>
              <w:spacing w:after="0"/>
              <w:rPr>
                <w:rFonts w:eastAsia="Times New Roman"/>
                <w:color w:val="000000"/>
                <w:sz w:val="21"/>
                <w:szCs w:val="21"/>
                <w:lang w:val="en-US" w:eastAsia="zh-CN"/>
              </w:rPr>
            </w:pPr>
            <w:r>
              <w:rPr>
                <w:color w:val="000000"/>
                <w:sz w:val="21"/>
                <w:szCs w:val="21"/>
              </w:rPr>
              <w:t>0.50%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78E6F176" w14:textId="07ADF5D4" w:rsidR="001F4DA2" w:rsidRPr="00667B9C" w:rsidRDefault="001F4DA2" w:rsidP="001F4DA2">
            <w:pPr>
              <w:spacing w:after="0"/>
              <w:rPr>
                <w:rFonts w:eastAsia="Times New Roman"/>
                <w:color w:val="000000"/>
                <w:sz w:val="21"/>
                <w:szCs w:val="21"/>
                <w:lang w:val="en-US" w:eastAsia="zh-CN"/>
              </w:rPr>
            </w:pPr>
            <w:r>
              <w:rPr>
                <w:color w:val="000000"/>
                <w:sz w:val="21"/>
                <w:szCs w:val="21"/>
              </w:rPr>
              <w:t>0.00%</w:t>
            </w:r>
          </w:p>
        </w:tc>
      </w:tr>
      <w:tr w:rsidR="001F4DA2" w:rsidRPr="00667B9C" w14:paraId="20D3261E" w14:textId="77777777" w:rsidTr="00E528BE">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CC32F11"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OR</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26F16EE7"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15deg</w:t>
            </w:r>
          </w:p>
        </w:tc>
        <w:tc>
          <w:tcPr>
            <w:tcW w:w="913" w:type="dxa"/>
            <w:tcBorders>
              <w:top w:val="nil"/>
              <w:left w:val="nil"/>
              <w:bottom w:val="single" w:sz="4" w:space="0" w:color="auto"/>
              <w:right w:val="single" w:sz="4" w:space="0" w:color="auto"/>
            </w:tcBorders>
            <w:shd w:val="clear" w:color="000000" w:fill="FFFFFF"/>
            <w:noWrap/>
            <w:vAlign w:val="bottom"/>
            <w:hideMark/>
          </w:tcPr>
          <w:p w14:paraId="17385196"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669EADC6" w14:textId="54A1C78A" w:rsidR="001F4DA2" w:rsidRPr="00667B9C" w:rsidRDefault="001F4DA2" w:rsidP="001F4DA2">
            <w:pPr>
              <w:spacing w:after="0"/>
              <w:rPr>
                <w:rFonts w:eastAsia="Times New Roman"/>
                <w:color w:val="000000"/>
                <w:sz w:val="21"/>
                <w:szCs w:val="21"/>
                <w:lang w:val="en-US" w:eastAsia="zh-CN"/>
              </w:rPr>
            </w:pPr>
            <w:r>
              <w:rPr>
                <w:color w:val="000000"/>
                <w:sz w:val="21"/>
                <w:szCs w:val="21"/>
              </w:rPr>
              <w:t>1.40%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707D6D4D" w14:textId="4DB63C7B" w:rsidR="001F4DA2" w:rsidRPr="00667B9C" w:rsidRDefault="001F4DA2" w:rsidP="001F4DA2">
            <w:pPr>
              <w:spacing w:after="0"/>
              <w:rPr>
                <w:rFonts w:eastAsia="Times New Roman"/>
                <w:color w:val="000000"/>
                <w:sz w:val="21"/>
                <w:szCs w:val="21"/>
                <w:lang w:val="en-US" w:eastAsia="zh-CN"/>
              </w:rPr>
            </w:pPr>
            <w:r>
              <w:rPr>
                <w:color w:val="000000"/>
                <w:sz w:val="21"/>
                <w:szCs w:val="21"/>
              </w:rPr>
              <w:t>0.50%</w:t>
            </w:r>
          </w:p>
        </w:tc>
        <w:tc>
          <w:tcPr>
            <w:tcW w:w="1034" w:type="dxa"/>
            <w:tcBorders>
              <w:top w:val="nil"/>
              <w:left w:val="nil"/>
              <w:bottom w:val="single" w:sz="4" w:space="0" w:color="auto"/>
              <w:right w:val="single" w:sz="4" w:space="0" w:color="auto"/>
            </w:tcBorders>
            <w:shd w:val="clear" w:color="000000" w:fill="70AD47"/>
            <w:vAlign w:val="center"/>
            <w:hideMark/>
          </w:tcPr>
          <w:p w14:paraId="16D72427" w14:textId="6C80CAFF" w:rsidR="001F4DA2" w:rsidRPr="00667B9C" w:rsidRDefault="001F4DA2" w:rsidP="001F4DA2">
            <w:pPr>
              <w:spacing w:after="0"/>
              <w:rPr>
                <w:rFonts w:eastAsia="Times New Roman"/>
                <w:color w:val="000000"/>
                <w:sz w:val="21"/>
                <w:szCs w:val="21"/>
                <w:lang w:val="en-US" w:eastAsia="zh-CN"/>
              </w:rPr>
            </w:pPr>
            <w:r>
              <w:rPr>
                <w:color w:val="000000"/>
                <w:sz w:val="21"/>
                <w:szCs w:val="21"/>
              </w:rPr>
              <w:t>2.70%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5692A556" w14:textId="1051C135" w:rsidR="001F4DA2" w:rsidRPr="00667B9C" w:rsidRDefault="001F4DA2" w:rsidP="001F4DA2">
            <w:pPr>
              <w:spacing w:after="0"/>
              <w:rPr>
                <w:rFonts w:eastAsia="Times New Roman"/>
                <w:color w:val="000000"/>
                <w:sz w:val="21"/>
                <w:szCs w:val="21"/>
                <w:lang w:val="en-US" w:eastAsia="zh-CN"/>
              </w:rPr>
            </w:pPr>
            <w:r>
              <w:rPr>
                <w:color w:val="000000"/>
                <w:sz w:val="21"/>
                <w:szCs w:val="21"/>
              </w:rPr>
              <w:t>2.70%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52DDC4C9" w14:textId="2D350E87" w:rsidR="001F4DA2" w:rsidRPr="00667B9C" w:rsidRDefault="001F4DA2" w:rsidP="001F4DA2">
            <w:pPr>
              <w:spacing w:after="0"/>
              <w:rPr>
                <w:rFonts w:eastAsia="Times New Roman"/>
                <w:color w:val="000000"/>
                <w:sz w:val="21"/>
                <w:szCs w:val="21"/>
                <w:lang w:val="en-US" w:eastAsia="zh-CN"/>
              </w:rPr>
            </w:pPr>
            <w:r>
              <w:rPr>
                <w:color w:val="000000"/>
                <w:sz w:val="21"/>
                <w:szCs w:val="21"/>
              </w:rPr>
              <w:t>1.80%</w:t>
            </w:r>
          </w:p>
        </w:tc>
      </w:tr>
      <w:tr w:rsidR="001F4DA2" w:rsidRPr="00667B9C" w14:paraId="7DEE3F97" w14:textId="77777777" w:rsidTr="00E528BE">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F6A113B"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Arithmetic</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0323F774"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10deg</w:t>
            </w:r>
          </w:p>
        </w:tc>
        <w:tc>
          <w:tcPr>
            <w:tcW w:w="913" w:type="dxa"/>
            <w:tcBorders>
              <w:top w:val="nil"/>
              <w:left w:val="nil"/>
              <w:bottom w:val="single" w:sz="4" w:space="0" w:color="auto"/>
              <w:right w:val="single" w:sz="4" w:space="0" w:color="auto"/>
            </w:tcBorders>
            <w:shd w:val="clear" w:color="000000" w:fill="FFFFFF"/>
            <w:noWrap/>
            <w:vAlign w:val="bottom"/>
            <w:hideMark/>
          </w:tcPr>
          <w:p w14:paraId="15D8C9A7"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38BCBB1A" w14:textId="7ACFD5C7" w:rsidR="001F4DA2" w:rsidRPr="00667B9C" w:rsidRDefault="001F4DA2" w:rsidP="001F4DA2">
            <w:pPr>
              <w:spacing w:after="0"/>
              <w:rPr>
                <w:rFonts w:eastAsia="Times New Roman"/>
                <w:color w:val="000000"/>
                <w:sz w:val="21"/>
                <w:szCs w:val="21"/>
                <w:lang w:val="en-US" w:eastAsia="zh-CN"/>
              </w:rPr>
            </w:pPr>
            <w:r>
              <w:rPr>
                <w:color w:val="000000"/>
                <w:sz w:val="21"/>
                <w:szCs w:val="21"/>
              </w:rPr>
              <w:t>-0.10%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3B629E1A" w14:textId="1F1DEBE1" w:rsidR="001F4DA2" w:rsidRPr="00667B9C" w:rsidRDefault="001F4DA2" w:rsidP="001F4DA2">
            <w:pPr>
              <w:spacing w:after="0"/>
              <w:rPr>
                <w:rFonts w:eastAsia="Times New Roman"/>
                <w:color w:val="000000"/>
                <w:sz w:val="21"/>
                <w:szCs w:val="21"/>
                <w:lang w:val="en-US" w:eastAsia="zh-CN"/>
              </w:rPr>
            </w:pPr>
            <w:r>
              <w:rPr>
                <w:color w:val="000000"/>
                <w:sz w:val="21"/>
                <w:szCs w:val="21"/>
              </w:rPr>
              <w:t>-0.30%</w:t>
            </w:r>
          </w:p>
        </w:tc>
        <w:tc>
          <w:tcPr>
            <w:tcW w:w="1034" w:type="dxa"/>
            <w:tcBorders>
              <w:top w:val="nil"/>
              <w:left w:val="nil"/>
              <w:bottom w:val="single" w:sz="4" w:space="0" w:color="auto"/>
              <w:right w:val="single" w:sz="4" w:space="0" w:color="auto"/>
            </w:tcBorders>
            <w:shd w:val="clear" w:color="000000" w:fill="70AD47"/>
            <w:vAlign w:val="center"/>
            <w:hideMark/>
          </w:tcPr>
          <w:p w14:paraId="51581420" w14:textId="3DA759EA" w:rsidR="001F4DA2" w:rsidRPr="00667B9C" w:rsidRDefault="001F4DA2" w:rsidP="001F4DA2">
            <w:pPr>
              <w:spacing w:after="0"/>
              <w:rPr>
                <w:rFonts w:eastAsia="Times New Roman"/>
                <w:color w:val="000000"/>
                <w:sz w:val="21"/>
                <w:szCs w:val="21"/>
                <w:lang w:val="en-US" w:eastAsia="zh-CN"/>
              </w:rPr>
            </w:pPr>
            <w:r>
              <w:rPr>
                <w:color w:val="000000"/>
                <w:sz w:val="21"/>
                <w:szCs w:val="21"/>
              </w:rPr>
              <w:t>0.20%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3B08F0CF" w14:textId="72A22E10" w:rsidR="001F4DA2" w:rsidRPr="00667B9C" w:rsidRDefault="001F4DA2" w:rsidP="001F4DA2">
            <w:pPr>
              <w:spacing w:after="0"/>
              <w:rPr>
                <w:rFonts w:eastAsia="Times New Roman"/>
                <w:color w:val="000000"/>
                <w:sz w:val="21"/>
                <w:szCs w:val="21"/>
                <w:lang w:val="en-US" w:eastAsia="zh-CN"/>
              </w:rPr>
            </w:pPr>
            <w:r>
              <w:rPr>
                <w:color w:val="000000"/>
                <w:sz w:val="21"/>
                <w:szCs w:val="21"/>
              </w:rPr>
              <w:t>0.20%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610AFF3A" w14:textId="487A32C0" w:rsidR="001F4DA2" w:rsidRPr="00667B9C" w:rsidRDefault="001F4DA2" w:rsidP="001F4DA2">
            <w:pPr>
              <w:spacing w:after="0"/>
              <w:rPr>
                <w:rFonts w:eastAsia="Times New Roman"/>
                <w:color w:val="000000"/>
                <w:sz w:val="21"/>
                <w:szCs w:val="21"/>
                <w:lang w:val="en-US" w:eastAsia="zh-CN"/>
              </w:rPr>
            </w:pPr>
            <w:r>
              <w:rPr>
                <w:color w:val="000000"/>
                <w:sz w:val="21"/>
                <w:szCs w:val="21"/>
              </w:rPr>
              <w:t>0.00%</w:t>
            </w:r>
          </w:p>
        </w:tc>
      </w:tr>
      <w:tr w:rsidR="001F4DA2" w:rsidRPr="00667B9C" w14:paraId="72765B60" w14:textId="77777777" w:rsidTr="00E528BE">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80A76CC"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Arithmetic</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047C3C2A"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15deg</w:t>
            </w:r>
          </w:p>
        </w:tc>
        <w:tc>
          <w:tcPr>
            <w:tcW w:w="913" w:type="dxa"/>
            <w:tcBorders>
              <w:top w:val="nil"/>
              <w:left w:val="nil"/>
              <w:bottom w:val="single" w:sz="4" w:space="0" w:color="auto"/>
              <w:right w:val="single" w:sz="4" w:space="0" w:color="auto"/>
            </w:tcBorders>
            <w:shd w:val="clear" w:color="000000" w:fill="FFFFFF"/>
            <w:noWrap/>
            <w:vAlign w:val="bottom"/>
            <w:hideMark/>
          </w:tcPr>
          <w:p w14:paraId="2D1CD8BF" w14:textId="77777777" w:rsidR="001F4DA2" w:rsidRPr="00667B9C" w:rsidRDefault="001F4DA2" w:rsidP="001F4DA2">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46B3E7C9" w14:textId="115EB28F" w:rsidR="001F4DA2" w:rsidRPr="00667B9C" w:rsidRDefault="001F4DA2" w:rsidP="001F4DA2">
            <w:pPr>
              <w:spacing w:after="0"/>
              <w:rPr>
                <w:rFonts w:eastAsia="Times New Roman"/>
                <w:color w:val="000000"/>
                <w:sz w:val="21"/>
                <w:szCs w:val="21"/>
                <w:lang w:val="en-US" w:eastAsia="zh-CN"/>
              </w:rPr>
            </w:pPr>
            <w:r>
              <w:rPr>
                <w:color w:val="000000"/>
                <w:sz w:val="21"/>
                <w:szCs w:val="21"/>
              </w:rPr>
              <w:t>1.10%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7ECFE009" w14:textId="64B3A92B" w:rsidR="001F4DA2" w:rsidRPr="00667B9C" w:rsidRDefault="001F4DA2" w:rsidP="001F4DA2">
            <w:pPr>
              <w:spacing w:after="0"/>
              <w:rPr>
                <w:rFonts w:eastAsia="Times New Roman"/>
                <w:color w:val="000000"/>
                <w:sz w:val="21"/>
                <w:szCs w:val="21"/>
                <w:lang w:val="en-US" w:eastAsia="zh-CN"/>
              </w:rPr>
            </w:pPr>
            <w:r>
              <w:rPr>
                <w:color w:val="000000"/>
                <w:sz w:val="21"/>
                <w:szCs w:val="21"/>
              </w:rPr>
              <w:t>0.60%</w:t>
            </w:r>
          </w:p>
        </w:tc>
        <w:tc>
          <w:tcPr>
            <w:tcW w:w="1034" w:type="dxa"/>
            <w:tcBorders>
              <w:top w:val="nil"/>
              <w:left w:val="nil"/>
              <w:bottom w:val="single" w:sz="4" w:space="0" w:color="auto"/>
              <w:right w:val="single" w:sz="4" w:space="0" w:color="auto"/>
            </w:tcBorders>
            <w:shd w:val="clear" w:color="000000" w:fill="70AD47"/>
            <w:vAlign w:val="center"/>
            <w:hideMark/>
          </w:tcPr>
          <w:p w14:paraId="07D2A731" w14:textId="1ECEBA39" w:rsidR="001F4DA2" w:rsidRPr="00667B9C" w:rsidRDefault="001F4DA2" w:rsidP="001F4DA2">
            <w:pPr>
              <w:spacing w:after="0"/>
              <w:rPr>
                <w:rFonts w:eastAsia="Times New Roman"/>
                <w:color w:val="000000"/>
                <w:sz w:val="21"/>
                <w:szCs w:val="21"/>
                <w:lang w:val="en-US" w:eastAsia="zh-CN"/>
              </w:rPr>
            </w:pPr>
            <w:r>
              <w:rPr>
                <w:color w:val="000000"/>
                <w:sz w:val="21"/>
                <w:szCs w:val="21"/>
              </w:rPr>
              <w:t>1.30%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3764C843" w14:textId="33A37311" w:rsidR="001F4DA2" w:rsidRPr="00667B9C" w:rsidRDefault="001F4DA2" w:rsidP="001F4DA2">
            <w:pPr>
              <w:spacing w:after="0"/>
              <w:rPr>
                <w:rFonts w:eastAsia="Times New Roman"/>
                <w:color w:val="000000"/>
                <w:sz w:val="21"/>
                <w:szCs w:val="21"/>
                <w:lang w:val="en-US" w:eastAsia="zh-CN"/>
              </w:rPr>
            </w:pPr>
            <w:r>
              <w:rPr>
                <w:color w:val="000000"/>
                <w:sz w:val="21"/>
                <w:szCs w:val="21"/>
              </w:rPr>
              <w:t>2.00%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3063746E" w14:textId="3D78BEF4" w:rsidR="001F4DA2" w:rsidRPr="00667B9C" w:rsidRDefault="001F4DA2" w:rsidP="001F4DA2">
            <w:pPr>
              <w:spacing w:after="0"/>
              <w:rPr>
                <w:rFonts w:eastAsia="Times New Roman"/>
                <w:color w:val="000000"/>
                <w:sz w:val="21"/>
                <w:szCs w:val="21"/>
                <w:lang w:val="en-US" w:eastAsia="zh-CN"/>
              </w:rPr>
            </w:pPr>
            <w:r>
              <w:rPr>
                <w:color w:val="000000"/>
                <w:sz w:val="21"/>
                <w:szCs w:val="21"/>
              </w:rPr>
              <w:t>1.80%</w:t>
            </w:r>
          </w:p>
        </w:tc>
      </w:tr>
      <w:tr w:rsidR="003579E0" w:rsidRPr="007354DA" w14:paraId="2A0D9839" w14:textId="77777777" w:rsidTr="00E528BE">
        <w:tblPrEx>
          <w:jc w:val="left"/>
        </w:tblPrEx>
        <w:trPr>
          <w:trHeight w:val="288"/>
        </w:trPr>
        <w:tc>
          <w:tcPr>
            <w:tcW w:w="8545" w:type="dxa"/>
            <w:gridSpan w:val="14"/>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419C73A7" w14:textId="6003BAC2" w:rsidR="003579E0" w:rsidRPr="007354DA" w:rsidRDefault="003579E0" w:rsidP="00E528BE">
            <w:pPr>
              <w:spacing w:after="0"/>
              <w:jc w:val="center"/>
              <w:rPr>
                <w:rFonts w:eastAsia="Times New Roman"/>
                <w:b/>
                <w:bCs/>
                <w:color w:val="000000"/>
                <w:lang w:val="en-US" w:eastAsia="zh-CN"/>
              </w:rPr>
            </w:pPr>
            <w:r w:rsidRPr="007354DA">
              <w:rPr>
                <w:rFonts w:eastAsia="Times New Roman"/>
                <w:b/>
                <w:bCs/>
                <w:color w:val="000000"/>
                <w:lang w:val="en-US" w:eastAsia="zh-CN"/>
              </w:rPr>
              <w:t xml:space="preserve">Opposite </w:t>
            </w:r>
            <w:r w:rsidR="00E560E1">
              <w:rPr>
                <w:rFonts w:eastAsia="Times New Roman"/>
                <w:b/>
                <w:bCs/>
                <w:color w:val="000000"/>
                <w:lang w:val="en-US" w:eastAsia="zh-CN"/>
              </w:rPr>
              <w:t>s</w:t>
            </w:r>
            <w:r w:rsidRPr="007354DA">
              <w:rPr>
                <w:rFonts w:eastAsia="Times New Roman"/>
                <w:b/>
                <w:bCs/>
                <w:color w:val="000000"/>
                <w:lang w:val="en-US" w:eastAsia="zh-CN"/>
              </w:rPr>
              <w:t xml:space="preserve">ides modules </w:t>
            </w:r>
            <w:r w:rsidR="006C6018">
              <w:rPr>
                <w:rFonts w:eastAsia="Times New Roman"/>
                <w:b/>
                <w:bCs/>
                <w:color w:val="000000"/>
                <w:lang w:val="en-US" w:eastAsia="zh-CN"/>
              </w:rPr>
              <w:t>with 6</w:t>
            </w:r>
            <w:r w:rsidR="006C6018" w:rsidRPr="00667B9C">
              <w:rPr>
                <w:rFonts w:eastAsia="Times New Roman"/>
                <w:b/>
                <w:bCs/>
                <w:color w:val="000000"/>
                <w:lang w:val="en-US" w:eastAsia="zh-CN"/>
              </w:rPr>
              <w:t>*2</w:t>
            </w:r>
            <w:r w:rsidR="006C6018">
              <w:rPr>
                <w:rFonts w:eastAsia="Times New Roman"/>
                <w:b/>
                <w:bCs/>
                <w:color w:val="000000"/>
                <w:lang w:val="en-US" w:eastAsia="zh-CN"/>
              </w:rPr>
              <w:t xml:space="preserve"> antenna configuration</w:t>
            </w:r>
          </w:p>
        </w:tc>
      </w:tr>
      <w:tr w:rsidR="003579E0" w:rsidRPr="007354DA" w14:paraId="7373C80E" w14:textId="77777777" w:rsidTr="00E528BE">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6959247"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lastRenderedPageBreak/>
              <w:t> </w:t>
            </w:r>
          </w:p>
        </w:tc>
        <w:tc>
          <w:tcPr>
            <w:tcW w:w="990" w:type="dxa"/>
            <w:tcBorders>
              <w:top w:val="nil"/>
              <w:left w:val="nil"/>
              <w:bottom w:val="single" w:sz="4" w:space="0" w:color="auto"/>
              <w:right w:val="single" w:sz="4" w:space="0" w:color="auto"/>
            </w:tcBorders>
            <w:shd w:val="clear" w:color="auto" w:fill="auto"/>
            <w:noWrap/>
            <w:vAlign w:val="bottom"/>
            <w:hideMark/>
          </w:tcPr>
          <w:p w14:paraId="1319AA40"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5AA527C6"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30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CF3BE8F"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60</w:t>
            </w:r>
          </w:p>
        </w:tc>
        <w:tc>
          <w:tcPr>
            <w:tcW w:w="990" w:type="dxa"/>
            <w:tcBorders>
              <w:top w:val="nil"/>
              <w:left w:val="nil"/>
              <w:bottom w:val="single" w:sz="4" w:space="0" w:color="auto"/>
              <w:right w:val="single" w:sz="4" w:space="0" w:color="auto"/>
            </w:tcBorders>
            <w:shd w:val="clear" w:color="auto" w:fill="auto"/>
            <w:noWrap/>
            <w:vAlign w:val="bottom"/>
            <w:hideMark/>
          </w:tcPr>
          <w:p w14:paraId="7DE22F70"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90</w:t>
            </w:r>
          </w:p>
        </w:tc>
        <w:tc>
          <w:tcPr>
            <w:tcW w:w="1080" w:type="dxa"/>
            <w:gridSpan w:val="3"/>
            <w:tcBorders>
              <w:top w:val="nil"/>
              <w:left w:val="nil"/>
              <w:bottom w:val="single" w:sz="4" w:space="0" w:color="auto"/>
              <w:right w:val="single" w:sz="4" w:space="0" w:color="auto"/>
            </w:tcBorders>
            <w:shd w:val="clear" w:color="auto" w:fill="auto"/>
            <w:noWrap/>
            <w:vAlign w:val="bottom"/>
            <w:hideMark/>
          </w:tcPr>
          <w:p w14:paraId="6942E46E"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120</w:t>
            </w:r>
          </w:p>
        </w:tc>
        <w:tc>
          <w:tcPr>
            <w:tcW w:w="1080" w:type="dxa"/>
            <w:gridSpan w:val="2"/>
            <w:tcBorders>
              <w:top w:val="nil"/>
              <w:left w:val="nil"/>
              <w:bottom w:val="single" w:sz="4" w:space="0" w:color="auto"/>
              <w:right w:val="single" w:sz="4" w:space="0" w:color="auto"/>
            </w:tcBorders>
            <w:shd w:val="clear" w:color="auto" w:fill="auto"/>
            <w:noWrap/>
            <w:vAlign w:val="bottom"/>
            <w:hideMark/>
          </w:tcPr>
          <w:p w14:paraId="46423CD5"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150</w:t>
            </w:r>
          </w:p>
        </w:tc>
        <w:tc>
          <w:tcPr>
            <w:tcW w:w="1170" w:type="dxa"/>
            <w:tcBorders>
              <w:top w:val="nil"/>
              <w:left w:val="nil"/>
              <w:bottom w:val="single" w:sz="4" w:space="0" w:color="auto"/>
              <w:right w:val="single" w:sz="4" w:space="0" w:color="auto"/>
            </w:tcBorders>
            <w:shd w:val="clear" w:color="auto" w:fill="auto"/>
            <w:noWrap/>
            <w:vAlign w:val="bottom"/>
            <w:hideMark/>
          </w:tcPr>
          <w:p w14:paraId="76248E4B" w14:textId="77777777" w:rsidR="003579E0" w:rsidRPr="007354DA" w:rsidRDefault="003579E0" w:rsidP="00E528BE">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180</w:t>
            </w:r>
          </w:p>
        </w:tc>
      </w:tr>
      <w:tr w:rsidR="00FC4BF1" w:rsidRPr="007354DA" w14:paraId="3355064A" w14:textId="77777777" w:rsidTr="001F4DA2">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BCEC82F"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06E279BC"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10deg</w:t>
            </w:r>
          </w:p>
        </w:tc>
        <w:tc>
          <w:tcPr>
            <w:tcW w:w="990" w:type="dxa"/>
            <w:gridSpan w:val="3"/>
            <w:tcBorders>
              <w:top w:val="nil"/>
              <w:left w:val="nil"/>
              <w:bottom w:val="single" w:sz="4" w:space="0" w:color="auto"/>
              <w:right w:val="single" w:sz="4" w:space="0" w:color="auto"/>
            </w:tcBorders>
            <w:shd w:val="clear" w:color="auto" w:fill="auto"/>
            <w:vAlign w:val="center"/>
            <w:hideMark/>
          </w:tcPr>
          <w:p w14:paraId="3964DFCA" w14:textId="77777777" w:rsidR="00FC4BF1" w:rsidRPr="007354DA" w:rsidRDefault="00FC4BF1" w:rsidP="00FC4BF1">
            <w:pPr>
              <w:spacing w:after="0"/>
              <w:rPr>
                <w:rFonts w:eastAsia="Times New Roman"/>
                <w:color w:val="000000"/>
                <w:sz w:val="21"/>
                <w:szCs w:val="21"/>
                <w:lang w:val="en-US" w:eastAsia="zh-CN"/>
              </w:rPr>
            </w:pPr>
            <w:r w:rsidRPr="007354DA">
              <w:rPr>
                <w:rFonts w:eastAsia="Times New Roman"/>
                <w:color w:val="000000"/>
                <w:sz w:val="21"/>
                <w:szCs w:val="21"/>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tcPr>
          <w:p w14:paraId="6DEA0E97" w14:textId="0AB82B09" w:rsidR="00FC4BF1" w:rsidRPr="007354DA" w:rsidRDefault="00FC4BF1" w:rsidP="00FC4BF1">
            <w:pPr>
              <w:spacing w:after="0"/>
              <w:rPr>
                <w:rFonts w:eastAsia="Times New Roman"/>
                <w:color w:val="000000"/>
                <w:sz w:val="21"/>
                <w:szCs w:val="21"/>
                <w:lang w:val="en-US" w:eastAsia="zh-CN"/>
              </w:rPr>
            </w:pPr>
            <w:r>
              <w:rPr>
                <w:color w:val="000000"/>
                <w:sz w:val="21"/>
                <w:szCs w:val="21"/>
              </w:rPr>
              <w:t>0.80%</w:t>
            </w:r>
          </w:p>
        </w:tc>
        <w:tc>
          <w:tcPr>
            <w:tcW w:w="990" w:type="dxa"/>
            <w:tcBorders>
              <w:top w:val="nil"/>
              <w:left w:val="nil"/>
              <w:bottom w:val="single" w:sz="4" w:space="0" w:color="auto"/>
              <w:right w:val="single" w:sz="4" w:space="0" w:color="auto"/>
            </w:tcBorders>
            <w:shd w:val="clear" w:color="auto" w:fill="auto"/>
            <w:vAlign w:val="center"/>
          </w:tcPr>
          <w:p w14:paraId="473E9843" w14:textId="5657ABAB" w:rsidR="00FC4BF1" w:rsidRPr="007354DA" w:rsidRDefault="00FC4BF1" w:rsidP="00FC4BF1">
            <w:pPr>
              <w:spacing w:after="0"/>
              <w:rPr>
                <w:rFonts w:eastAsia="Times New Roman"/>
                <w:color w:val="000000"/>
                <w:sz w:val="21"/>
                <w:szCs w:val="21"/>
                <w:lang w:val="en-US" w:eastAsia="zh-CN"/>
              </w:rPr>
            </w:pPr>
            <w:r>
              <w:rPr>
                <w:color w:val="000000"/>
                <w:sz w:val="21"/>
                <w:szCs w:val="21"/>
              </w:rPr>
              <w:t>-1.30%</w:t>
            </w:r>
          </w:p>
        </w:tc>
        <w:tc>
          <w:tcPr>
            <w:tcW w:w="1080" w:type="dxa"/>
            <w:gridSpan w:val="3"/>
            <w:tcBorders>
              <w:top w:val="nil"/>
              <w:left w:val="nil"/>
              <w:bottom w:val="single" w:sz="4" w:space="0" w:color="auto"/>
              <w:right w:val="single" w:sz="4" w:space="0" w:color="auto"/>
            </w:tcBorders>
            <w:shd w:val="clear" w:color="auto" w:fill="auto"/>
            <w:vAlign w:val="center"/>
          </w:tcPr>
          <w:p w14:paraId="47642146" w14:textId="7C61B02F" w:rsidR="00FC4BF1" w:rsidRPr="007354DA" w:rsidRDefault="00FC4BF1" w:rsidP="00FC4BF1">
            <w:pPr>
              <w:spacing w:after="0"/>
              <w:rPr>
                <w:rFonts w:eastAsia="Times New Roman"/>
                <w:color w:val="000000"/>
                <w:sz w:val="21"/>
                <w:szCs w:val="21"/>
                <w:lang w:val="en-US" w:eastAsia="zh-CN"/>
              </w:rPr>
            </w:pPr>
            <w:r>
              <w:rPr>
                <w:color w:val="000000"/>
                <w:sz w:val="21"/>
                <w:szCs w:val="21"/>
              </w:rPr>
              <w:t>-2.60%</w:t>
            </w:r>
          </w:p>
        </w:tc>
        <w:tc>
          <w:tcPr>
            <w:tcW w:w="1080" w:type="dxa"/>
            <w:gridSpan w:val="2"/>
            <w:tcBorders>
              <w:top w:val="nil"/>
              <w:left w:val="nil"/>
              <w:bottom w:val="single" w:sz="4" w:space="0" w:color="auto"/>
              <w:right w:val="single" w:sz="4" w:space="0" w:color="auto"/>
            </w:tcBorders>
            <w:shd w:val="clear" w:color="000000" w:fill="70AD47"/>
            <w:vAlign w:val="center"/>
          </w:tcPr>
          <w:p w14:paraId="675D5996" w14:textId="4AB0FEF3" w:rsidR="00FC4BF1" w:rsidRPr="007354DA" w:rsidRDefault="00FC4BF1" w:rsidP="00FC4BF1">
            <w:pPr>
              <w:spacing w:after="0"/>
              <w:rPr>
                <w:rFonts w:eastAsia="Times New Roman"/>
                <w:color w:val="000000"/>
                <w:sz w:val="21"/>
                <w:szCs w:val="21"/>
                <w:lang w:val="en-US" w:eastAsia="zh-CN"/>
              </w:rPr>
            </w:pPr>
            <w:r>
              <w:rPr>
                <w:color w:val="000000"/>
                <w:sz w:val="21"/>
                <w:szCs w:val="21"/>
              </w:rPr>
              <w:t>-1.60%</w:t>
            </w:r>
          </w:p>
        </w:tc>
        <w:tc>
          <w:tcPr>
            <w:tcW w:w="1170" w:type="dxa"/>
            <w:tcBorders>
              <w:top w:val="nil"/>
              <w:left w:val="nil"/>
              <w:bottom w:val="single" w:sz="4" w:space="0" w:color="auto"/>
              <w:right w:val="single" w:sz="4" w:space="0" w:color="auto"/>
            </w:tcBorders>
            <w:shd w:val="clear" w:color="auto" w:fill="auto"/>
            <w:vAlign w:val="center"/>
          </w:tcPr>
          <w:p w14:paraId="0342C38F" w14:textId="03317E22" w:rsidR="00FC4BF1" w:rsidRPr="007354DA" w:rsidRDefault="00FC4BF1" w:rsidP="00FC4BF1">
            <w:pPr>
              <w:spacing w:after="0"/>
              <w:rPr>
                <w:rFonts w:eastAsia="Times New Roman"/>
                <w:color w:val="000000"/>
                <w:sz w:val="21"/>
                <w:szCs w:val="21"/>
                <w:lang w:val="en-US" w:eastAsia="zh-CN"/>
              </w:rPr>
            </w:pPr>
            <w:r>
              <w:rPr>
                <w:color w:val="000000"/>
                <w:sz w:val="21"/>
                <w:szCs w:val="21"/>
              </w:rPr>
              <w:t>-2.00%</w:t>
            </w:r>
          </w:p>
        </w:tc>
      </w:tr>
      <w:tr w:rsidR="00FC4BF1" w:rsidRPr="007354DA" w14:paraId="69CF549C" w14:textId="77777777" w:rsidTr="001F4DA2">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FDF0758"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0A29B03C"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15deg</w:t>
            </w:r>
          </w:p>
        </w:tc>
        <w:tc>
          <w:tcPr>
            <w:tcW w:w="990" w:type="dxa"/>
            <w:gridSpan w:val="3"/>
            <w:tcBorders>
              <w:top w:val="nil"/>
              <w:left w:val="nil"/>
              <w:bottom w:val="single" w:sz="4" w:space="0" w:color="auto"/>
              <w:right w:val="single" w:sz="4" w:space="0" w:color="auto"/>
            </w:tcBorders>
            <w:shd w:val="clear" w:color="auto" w:fill="auto"/>
            <w:vAlign w:val="center"/>
            <w:hideMark/>
          </w:tcPr>
          <w:p w14:paraId="7C5AAB89" w14:textId="77777777" w:rsidR="00FC4BF1" w:rsidRPr="007354DA" w:rsidRDefault="00FC4BF1" w:rsidP="00FC4BF1">
            <w:pPr>
              <w:spacing w:after="0"/>
              <w:rPr>
                <w:rFonts w:eastAsia="Times New Roman"/>
                <w:color w:val="000000"/>
                <w:sz w:val="21"/>
                <w:szCs w:val="21"/>
                <w:lang w:val="en-US" w:eastAsia="zh-CN"/>
              </w:rPr>
            </w:pPr>
            <w:r w:rsidRPr="007354DA">
              <w:rPr>
                <w:rFonts w:eastAsia="Times New Roman"/>
                <w:color w:val="000000"/>
                <w:sz w:val="21"/>
                <w:szCs w:val="21"/>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tcPr>
          <w:p w14:paraId="3D739A62" w14:textId="1CC08744" w:rsidR="00FC4BF1" w:rsidRPr="007354DA" w:rsidRDefault="00FC4BF1" w:rsidP="00FC4BF1">
            <w:pPr>
              <w:spacing w:after="0"/>
              <w:rPr>
                <w:rFonts w:eastAsia="Times New Roman"/>
                <w:color w:val="000000"/>
                <w:sz w:val="21"/>
                <w:szCs w:val="21"/>
                <w:lang w:val="en-US" w:eastAsia="zh-CN"/>
              </w:rPr>
            </w:pPr>
            <w:r>
              <w:rPr>
                <w:color w:val="000000"/>
                <w:sz w:val="21"/>
                <w:szCs w:val="21"/>
              </w:rPr>
              <w:t>1.90%</w:t>
            </w:r>
          </w:p>
        </w:tc>
        <w:tc>
          <w:tcPr>
            <w:tcW w:w="990" w:type="dxa"/>
            <w:tcBorders>
              <w:top w:val="nil"/>
              <w:left w:val="nil"/>
              <w:bottom w:val="single" w:sz="4" w:space="0" w:color="auto"/>
              <w:right w:val="single" w:sz="4" w:space="0" w:color="auto"/>
            </w:tcBorders>
            <w:shd w:val="clear" w:color="auto" w:fill="auto"/>
            <w:vAlign w:val="center"/>
          </w:tcPr>
          <w:p w14:paraId="16F685EF" w14:textId="2111F5ED" w:rsidR="00FC4BF1" w:rsidRPr="007354DA" w:rsidRDefault="00FC4BF1" w:rsidP="00FC4BF1">
            <w:pPr>
              <w:spacing w:after="0"/>
              <w:rPr>
                <w:rFonts w:eastAsia="Times New Roman"/>
                <w:color w:val="000000"/>
                <w:sz w:val="21"/>
                <w:szCs w:val="21"/>
                <w:lang w:val="en-US" w:eastAsia="zh-CN"/>
              </w:rPr>
            </w:pPr>
            <w:r>
              <w:rPr>
                <w:color w:val="000000"/>
                <w:sz w:val="21"/>
                <w:szCs w:val="21"/>
              </w:rPr>
              <w:t>2.50%</w:t>
            </w:r>
          </w:p>
        </w:tc>
        <w:tc>
          <w:tcPr>
            <w:tcW w:w="1080" w:type="dxa"/>
            <w:gridSpan w:val="3"/>
            <w:tcBorders>
              <w:top w:val="nil"/>
              <w:left w:val="nil"/>
              <w:bottom w:val="single" w:sz="4" w:space="0" w:color="auto"/>
              <w:right w:val="single" w:sz="4" w:space="0" w:color="auto"/>
            </w:tcBorders>
            <w:shd w:val="clear" w:color="000000" w:fill="FFFFFF"/>
            <w:vAlign w:val="center"/>
          </w:tcPr>
          <w:p w14:paraId="0A7CDD9F" w14:textId="491454BF" w:rsidR="00FC4BF1" w:rsidRPr="007354DA" w:rsidRDefault="00FC4BF1" w:rsidP="00FC4BF1">
            <w:pPr>
              <w:spacing w:after="0"/>
              <w:rPr>
                <w:rFonts w:eastAsia="Times New Roman"/>
                <w:color w:val="000000"/>
                <w:sz w:val="21"/>
                <w:szCs w:val="21"/>
                <w:lang w:val="en-US" w:eastAsia="zh-CN"/>
              </w:rPr>
            </w:pPr>
            <w:r>
              <w:rPr>
                <w:color w:val="000000"/>
                <w:sz w:val="21"/>
                <w:szCs w:val="21"/>
              </w:rPr>
              <w:t>-1.30%</w:t>
            </w:r>
          </w:p>
        </w:tc>
        <w:tc>
          <w:tcPr>
            <w:tcW w:w="1080" w:type="dxa"/>
            <w:gridSpan w:val="2"/>
            <w:tcBorders>
              <w:top w:val="nil"/>
              <w:left w:val="nil"/>
              <w:bottom w:val="single" w:sz="4" w:space="0" w:color="auto"/>
              <w:right w:val="single" w:sz="4" w:space="0" w:color="auto"/>
            </w:tcBorders>
            <w:shd w:val="clear" w:color="000000" w:fill="70AD47"/>
            <w:vAlign w:val="center"/>
          </w:tcPr>
          <w:p w14:paraId="734ECE49" w14:textId="2C040073" w:rsidR="00FC4BF1" w:rsidRPr="007354DA" w:rsidRDefault="00FC4BF1" w:rsidP="00FC4BF1">
            <w:pPr>
              <w:spacing w:after="0"/>
              <w:rPr>
                <w:rFonts w:eastAsia="Times New Roman"/>
                <w:color w:val="000000"/>
                <w:sz w:val="21"/>
                <w:szCs w:val="21"/>
                <w:lang w:val="en-US" w:eastAsia="zh-CN"/>
              </w:rPr>
            </w:pPr>
            <w:r>
              <w:rPr>
                <w:color w:val="000000"/>
                <w:sz w:val="21"/>
                <w:szCs w:val="21"/>
              </w:rPr>
              <w:t>-2.10%</w:t>
            </w:r>
          </w:p>
        </w:tc>
        <w:tc>
          <w:tcPr>
            <w:tcW w:w="1170" w:type="dxa"/>
            <w:tcBorders>
              <w:top w:val="nil"/>
              <w:left w:val="nil"/>
              <w:bottom w:val="single" w:sz="4" w:space="0" w:color="auto"/>
              <w:right w:val="single" w:sz="4" w:space="0" w:color="auto"/>
            </w:tcBorders>
            <w:shd w:val="clear" w:color="auto" w:fill="auto"/>
            <w:vAlign w:val="center"/>
          </w:tcPr>
          <w:p w14:paraId="314CC932" w14:textId="3092062F" w:rsidR="00FC4BF1" w:rsidRPr="007354DA" w:rsidRDefault="00FC4BF1" w:rsidP="00FC4BF1">
            <w:pPr>
              <w:spacing w:after="0"/>
              <w:rPr>
                <w:rFonts w:eastAsia="Times New Roman"/>
                <w:color w:val="000000"/>
                <w:sz w:val="21"/>
                <w:szCs w:val="21"/>
                <w:lang w:val="en-US" w:eastAsia="zh-CN"/>
              </w:rPr>
            </w:pPr>
            <w:r>
              <w:rPr>
                <w:color w:val="000000"/>
                <w:sz w:val="21"/>
                <w:szCs w:val="21"/>
              </w:rPr>
              <w:t>1.00%</w:t>
            </w:r>
          </w:p>
        </w:tc>
      </w:tr>
      <w:tr w:rsidR="00FC4BF1" w:rsidRPr="007354DA" w14:paraId="4038E0EB" w14:textId="77777777" w:rsidTr="001F4DA2">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1EDCF85"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2B3EFBE8"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10deg</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2A52BDE9"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tcPr>
          <w:p w14:paraId="434C6A30" w14:textId="6D03FAB5" w:rsidR="00FC4BF1" w:rsidRPr="007354DA" w:rsidRDefault="00FC4BF1" w:rsidP="00FC4BF1">
            <w:pPr>
              <w:spacing w:after="0"/>
              <w:rPr>
                <w:rFonts w:eastAsia="Times New Roman"/>
                <w:color w:val="000000"/>
                <w:sz w:val="21"/>
                <w:szCs w:val="21"/>
                <w:lang w:val="en-US" w:eastAsia="zh-CN"/>
              </w:rPr>
            </w:pPr>
            <w:r>
              <w:rPr>
                <w:color w:val="000000"/>
                <w:sz w:val="21"/>
                <w:szCs w:val="21"/>
              </w:rPr>
              <w:t>0.40%</w:t>
            </w:r>
          </w:p>
        </w:tc>
        <w:tc>
          <w:tcPr>
            <w:tcW w:w="990" w:type="dxa"/>
            <w:tcBorders>
              <w:top w:val="nil"/>
              <w:left w:val="nil"/>
              <w:bottom w:val="single" w:sz="4" w:space="0" w:color="auto"/>
              <w:right w:val="single" w:sz="4" w:space="0" w:color="auto"/>
            </w:tcBorders>
            <w:shd w:val="clear" w:color="auto" w:fill="auto"/>
            <w:vAlign w:val="center"/>
          </w:tcPr>
          <w:p w14:paraId="65928568" w14:textId="4CB5F674" w:rsidR="00FC4BF1" w:rsidRPr="007354DA" w:rsidRDefault="00FC4BF1" w:rsidP="00FC4BF1">
            <w:pPr>
              <w:spacing w:after="0"/>
              <w:rPr>
                <w:rFonts w:eastAsia="Times New Roman"/>
                <w:color w:val="000000"/>
                <w:sz w:val="21"/>
                <w:szCs w:val="21"/>
                <w:lang w:val="en-US" w:eastAsia="zh-CN"/>
              </w:rPr>
            </w:pPr>
            <w:r>
              <w:rPr>
                <w:color w:val="000000"/>
                <w:sz w:val="21"/>
                <w:szCs w:val="21"/>
              </w:rPr>
              <w:t>-0.60%</w:t>
            </w:r>
          </w:p>
        </w:tc>
        <w:tc>
          <w:tcPr>
            <w:tcW w:w="1080" w:type="dxa"/>
            <w:gridSpan w:val="3"/>
            <w:tcBorders>
              <w:top w:val="nil"/>
              <w:left w:val="nil"/>
              <w:bottom w:val="single" w:sz="4" w:space="0" w:color="auto"/>
              <w:right w:val="single" w:sz="4" w:space="0" w:color="auto"/>
            </w:tcBorders>
            <w:shd w:val="clear" w:color="auto" w:fill="auto"/>
            <w:vAlign w:val="center"/>
          </w:tcPr>
          <w:p w14:paraId="4114DC0B" w14:textId="7BBC8DFD" w:rsidR="00FC4BF1" w:rsidRPr="007354DA" w:rsidRDefault="00FC4BF1" w:rsidP="00FC4BF1">
            <w:pPr>
              <w:spacing w:after="0"/>
              <w:rPr>
                <w:rFonts w:eastAsia="Times New Roman"/>
                <w:color w:val="000000"/>
                <w:sz w:val="21"/>
                <w:szCs w:val="21"/>
                <w:lang w:val="en-US" w:eastAsia="zh-CN"/>
              </w:rPr>
            </w:pPr>
            <w:r>
              <w:rPr>
                <w:color w:val="000000"/>
                <w:sz w:val="21"/>
                <w:szCs w:val="21"/>
              </w:rPr>
              <w:t>-1.00%</w:t>
            </w:r>
          </w:p>
        </w:tc>
        <w:tc>
          <w:tcPr>
            <w:tcW w:w="1080" w:type="dxa"/>
            <w:gridSpan w:val="2"/>
            <w:tcBorders>
              <w:top w:val="nil"/>
              <w:left w:val="nil"/>
              <w:bottom w:val="single" w:sz="4" w:space="0" w:color="auto"/>
              <w:right w:val="single" w:sz="4" w:space="0" w:color="auto"/>
            </w:tcBorders>
            <w:shd w:val="clear" w:color="000000" w:fill="70AD47"/>
            <w:vAlign w:val="center"/>
          </w:tcPr>
          <w:p w14:paraId="584A7619" w14:textId="0BA0188D" w:rsidR="00FC4BF1" w:rsidRPr="007354DA" w:rsidRDefault="00FC4BF1" w:rsidP="00FC4BF1">
            <w:pPr>
              <w:spacing w:after="0"/>
              <w:rPr>
                <w:rFonts w:eastAsia="Times New Roman"/>
                <w:color w:val="000000"/>
                <w:sz w:val="21"/>
                <w:szCs w:val="21"/>
                <w:lang w:val="en-US" w:eastAsia="zh-CN"/>
              </w:rPr>
            </w:pPr>
            <w:r>
              <w:rPr>
                <w:color w:val="000000"/>
                <w:sz w:val="21"/>
                <w:szCs w:val="21"/>
              </w:rPr>
              <w:t>-1.40%</w:t>
            </w:r>
          </w:p>
        </w:tc>
        <w:tc>
          <w:tcPr>
            <w:tcW w:w="1170" w:type="dxa"/>
            <w:tcBorders>
              <w:top w:val="nil"/>
              <w:left w:val="nil"/>
              <w:bottom w:val="single" w:sz="4" w:space="0" w:color="auto"/>
              <w:right w:val="single" w:sz="4" w:space="0" w:color="auto"/>
            </w:tcBorders>
            <w:shd w:val="clear" w:color="auto" w:fill="auto"/>
            <w:vAlign w:val="center"/>
          </w:tcPr>
          <w:p w14:paraId="3BA190B2" w14:textId="17DA9398" w:rsidR="00FC4BF1" w:rsidRPr="007354DA" w:rsidRDefault="00FC4BF1" w:rsidP="00FC4BF1">
            <w:pPr>
              <w:spacing w:after="0"/>
              <w:rPr>
                <w:rFonts w:eastAsia="Times New Roman"/>
                <w:color w:val="000000"/>
                <w:sz w:val="21"/>
                <w:szCs w:val="21"/>
                <w:lang w:val="en-US" w:eastAsia="zh-CN"/>
              </w:rPr>
            </w:pPr>
            <w:r>
              <w:rPr>
                <w:color w:val="000000"/>
                <w:sz w:val="21"/>
                <w:szCs w:val="21"/>
              </w:rPr>
              <w:t>-2.00%</w:t>
            </w:r>
          </w:p>
        </w:tc>
      </w:tr>
      <w:tr w:rsidR="00FC4BF1" w:rsidRPr="007354DA" w14:paraId="12DEAFC0" w14:textId="77777777" w:rsidTr="001F4DA2">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119728F"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284CB3F7"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15deg</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21A0C04E" w14:textId="77777777" w:rsidR="00FC4BF1" w:rsidRPr="007354DA" w:rsidRDefault="00FC4BF1" w:rsidP="00FC4BF1">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tcPr>
          <w:p w14:paraId="2EFE454E" w14:textId="375CF4CD" w:rsidR="00FC4BF1" w:rsidRPr="007354DA" w:rsidRDefault="00FC4BF1" w:rsidP="00FC4BF1">
            <w:pPr>
              <w:spacing w:after="0"/>
              <w:rPr>
                <w:rFonts w:eastAsia="Times New Roman"/>
                <w:color w:val="000000"/>
                <w:sz w:val="21"/>
                <w:szCs w:val="21"/>
                <w:lang w:val="en-US" w:eastAsia="zh-CN"/>
              </w:rPr>
            </w:pPr>
            <w:r>
              <w:rPr>
                <w:color w:val="000000"/>
                <w:sz w:val="21"/>
                <w:szCs w:val="21"/>
              </w:rPr>
              <w:t>0.90%</w:t>
            </w:r>
          </w:p>
        </w:tc>
        <w:tc>
          <w:tcPr>
            <w:tcW w:w="990" w:type="dxa"/>
            <w:tcBorders>
              <w:top w:val="nil"/>
              <w:left w:val="nil"/>
              <w:bottom w:val="single" w:sz="4" w:space="0" w:color="auto"/>
              <w:right w:val="single" w:sz="4" w:space="0" w:color="auto"/>
            </w:tcBorders>
            <w:shd w:val="clear" w:color="auto" w:fill="auto"/>
            <w:vAlign w:val="center"/>
          </w:tcPr>
          <w:p w14:paraId="6BB59A6C" w14:textId="04283A5D" w:rsidR="00FC4BF1" w:rsidRPr="007354DA" w:rsidRDefault="00FC4BF1" w:rsidP="00FC4BF1">
            <w:pPr>
              <w:spacing w:after="0"/>
              <w:rPr>
                <w:rFonts w:eastAsia="Times New Roman"/>
                <w:color w:val="000000"/>
                <w:sz w:val="21"/>
                <w:szCs w:val="21"/>
                <w:lang w:val="en-US" w:eastAsia="zh-CN"/>
              </w:rPr>
            </w:pPr>
            <w:r>
              <w:rPr>
                <w:color w:val="000000"/>
                <w:sz w:val="21"/>
                <w:szCs w:val="21"/>
              </w:rPr>
              <w:t>1.30%</w:t>
            </w:r>
          </w:p>
        </w:tc>
        <w:tc>
          <w:tcPr>
            <w:tcW w:w="1080" w:type="dxa"/>
            <w:gridSpan w:val="3"/>
            <w:tcBorders>
              <w:top w:val="nil"/>
              <w:left w:val="nil"/>
              <w:bottom w:val="single" w:sz="4" w:space="0" w:color="auto"/>
              <w:right w:val="single" w:sz="4" w:space="0" w:color="auto"/>
            </w:tcBorders>
            <w:shd w:val="clear" w:color="auto" w:fill="auto"/>
            <w:vAlign w:val="center"/>
          </w:tcPr>
          <w:p w14:paraId="30F22050" w14:textId="1653A5C1" w:rsidR="00FC4BF1" w:rsidRPr="007354DA" w:rsidRDefault="00FC4BF1" w:rsidP="00FC4BF1">
            <w:pPr>
              <w:spacing w:after="0"/>
              <w:rPr>
                <w:rFonts w:eastAsia="Times New Roman"/>
                <w:color w:val="000000"/>
                <w:sz w:val="21"/>
                <w:szCs w:val="21"/>
                <w:lang w:val="en-US" w:eastAsia="zh-CN"/>
              </w:rPr>
            </w:pPr>
            <w:r>
              <w:rPr>
                <w:color w:val="000000"/>
                <w:sz w:val="21"/>
                <w:szCs w:val="21"/>
              </w:rPr>
              <w:t>0.30%</w:t>
            </w:r>
          </w:p>
        </w:tc>
        <w:tc>
          <w:tcPr>
            <w:tcW w:w="1080" w:type="dxa"/>
            <w:gridSpan w:val="2"/>
            <w:tcBorders>
              <w:top w:val="nil"/>
              <w:left w:val="nil"/>
              <w:bottom w:val="single" w:sz="4" w:space="0" w:color="auto"/>
              <w:right w:val="single" w:sz="4" w:space="0" w:color="auto"/>
            </w:tcBorders>
            <w:shd w:val="clear" w:color="000000" w:fill="70AD47"/>
            <w:vAlign w:val="center"/>
          </w:tcPr>
          <w:p w14:paraId="53CE794C" w14:textId="220A97C9" w:rsidR="00FC4BF1" w:rsidRPr="007354DA" w:rsidRDefault="00FC4BF1" w:rsidP="00FC4BF1">
            <w:pPr>
              <w:spacing w:after="0"/>
              <w:rPr>
                <w:rFonts w:eastAsia="Times New Roman"/>
                <w:color w:val="000000"/>
                <w:sz w:val="21"/>
                <w:szCs w:val="21"/>
                <w:lang w:val="en-US" w:eastAsia="zh-CN"/>
              </w:rPr>
            </w:pPr>
            <w:r>
              <w:rPr>
                <w:color w:val="000000"/>
                <w:sz w:val="21"/>
                <w:szCs w:val="21"/>
              </w:rPr>
              <w:t>-0.90%</w:t>
            </w:r>
          </w:p>
        </w:tc>
        <w:tc>
          <w:tcPr>
            <w:tcW w:w="1170" w:type="dxa"/>
            <w:tcBorders>
              <w:top w:val="nil"/>
              <w:left w:val="nil"/>
              <w:bottom w:val="single" w:sz="4" w:space="0" w:color="auto"/>
              <w:right w:val="single" w:sz="4" w:space="0" w:color="auto"/>
            </w:tcBorders>
            <w:shd w:val="clear" w:color="auto" w:fill="auto"/>
            <w:vAlign w:val="center"/>
          </w:tcPr>
          <w:p w14:paraId="33104974" w14:textId="0B6DB61E" w:rsidR="00FC4BF1" w:rsidRPr="007354DA" w:rsidRDefault="00FC4BF1" w:rsidP="00FC4BF1">
            <w:pPr>
              <w:spacing w:after="0"/>
              <w:rPr>
                <w:rFonts w:eastAsia="Times New Roman"/>
                <w:color w:val="000000"/>
                <w:sz w:val="21"/>
                <w:szCs w:val="21"/>
                <w:lang w:val="en-US" w:eastAsia="zh-CN"/>
              </w:rPr>
            </w:pPr>
            <w:r>
              <w:rPr>
                <w:sz w:val="21"/>
                <w:szCs w:val="21"/>
              </w:rPr>
              <w:t>1.00%</w:t>
            </w:r>
          </w:p>
        </w:tc>
      </w:tr>
    </w:tbl>
    <w:p w14:paraId="04090C9B" w14:textId="77777777" w:rsidR="003579E0" w:rsidRDefault="003579E0" w:rsidP="003579E0">
      <w:pPr>
        <w:jc w:val="both"/>
        <w:rPr>
          <w:rFonts w:eastAsia="SimSun"/>
          <w:color w:val="000000" w:themeColor="text1"/>
          <w:szCs w:val="24"/>
          <w:lang w:eastAsia="zh-CN"/>
        </w:rPr>
      </w:pPr>
    </w:p>
    <w:p w14:paraId="6A353E18" w14:textId="1C3B8363" w:rsidR="003579E0" w:rsidRDefault="003579E0" w:rsidP="003579E0">
      <w:pPr>
        <w:jc w:val="center"/>
        <w:rPr>
          <w:rFonts w:eastAsia="SimSun"/>
          <w:color w:val="000000" w:themeColor="text1"/>
          <w:szCs w:val="24"/>
          <w:lang w:eastAsia="zh-CN"/>
        </w:rPr>
      </w:pPr>
      <w:r>
        <w:rPr>
          <w:rFonts w:eastAsia="SimSun"/>
          <w:color w:val="000000" w:themeColor="text1"/>
          <w:szCs w:val="24"/>
          <w:lang w:eastAsia="zh-CN"/>
        </w:rPr>
        <w:t>Table 2: Relative ratio compared to 1deg step size for 6</w:t>
      </w:r>
      <w:r>
        <w:rPr>
          <w:rFonts w:eastAsia="SimSun" w:hint="eastAsia"/>
          <w:color w:val="000000" w:themeColor="text1"/>
          <w:szCs w:val="24"/>
          <w:lang w:eastAsia="zh-CN"/>
        </w:rPr>
        <w:t>*</w:t>
      </w:r>
      <w:r>
        <w:rPr>
          <w:rFonts w:eastAsia="SimSun"/>
          <w:color w:val="000000" w:themeColor="text1"/>
          <w:szCs w:val="24"/>
          <w:lang w:eastAsia="zh-CN"/>
        </w:rPr>
        <w:t xml:space="preserve">2 Antenna configuration </w:t>
      </w:r>
    </w:p>
    <w:tbl>
      <w:tblPr>
        <w:tblW w:w="8707" w:type="dxa"/>
        <w:jc w:val="center"/>
        <w:tblLayout w:type="fixed"/>
        <w:tblLook w:val="04A0" w:firstRow="1" w:lastRow="0" w:firstColumn="1" w:lastColumn="0" w:noHBand="0" w:noVBand="1"/>
      </w:tblPr>
      <w:tblGrid>
        <w:gridCol w:w="1435"/>
        <w:gridCol w:w="990"/>
        <w:gridCol w:w="990"/>
        <w:gridCol w:w="990"/>
        <w:gridCol w:w="990"/>
        <w:gridCol w:w="1131"/>
        <w:gridCol w:w="8"/>
        <w:gridCol w:w="1072"/>
        <w:gridCol w:w="56"/>
        <w:gridCol w:w="1045"/>
      </w:tblGrid>
      <w:tr w:rsidR="003579E0" w:rsidRPr="00D04A3F" w14:paraId="583359BF" w14:textId="77777777" w:rsidTr="00E528BE">
        <w:trPr>
          <w:trHeight w:val="281"/>
          <w:jc w:val="center"/>
        </w:trPr>
        <w:tc>
          <w:tcPr>
            <w:tcW w:w="8707" w:type="dxa"/>
            <w:gridSpan w:val="10"/>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179C09DE" w14:textId="33BEF87D" w:rsidR="003579E0" w:rsidRPr="00D04A3F" w:rsidRDefault="003579E0" w:rsidP="00E528BE">
            <w:pPr>
              <w:spacing w:after="0"/>
              <w:jc w:val="center"/>
              <w:rPr>
                <w:rFonts w:eastAsia="Times New Roman"/>
                <w:b/>
                <w:bCs/>
                <w:color w:val="000000"/>
                <w:lang w:val="en-US" w:eastAsia="zh-CN"/>
              </w:rPr>
            </w:pPr>
            <w:r w:rsidRPr="00D04A3F">
              <w:rPr>
                <w:rFonts w:eastAsia="Times New Roman"/>
                <w:b/>
                <w:bCs/>
                <w:color w:val="000000"/>
                <w:lang w:val="en-US" w:eastAsia="zh-CN"/>
              </w:rPr>
              <w:t xml:space="preserve">Adjacent modules </w:t>
            </w:r>
            <w:r>
              <w:rPr>
                <w:rFonts w:eastAsia="Times New Roman"/>
                <w:b/>
                <w:bCs/>
                <w:color w:val="000000"/>
                <w:lang w:val="en-US" w:eastAsia="zh-CN"/>
              </w:rPr>
              <w:t xml:space="preserve">with </w:t>
            </w:r>
            <w:r w:rsidR="006C6018">
              <w:rPr>
                <w:rFonts w:eastAsia="Times New Roman"/>
                <w:b/>
                <w:bCs/>
                <w:color w:val="000000"/>
                <w:lang w:val="en-US" w:eastAsia="zh-CN"/>
              </w:rPr>
              <w:t>6</w:t>
            </w:r>
            <w:r w:rsidR="006C6018" w:rsidRPr="00667B9C">
              <w:rPr>
                <w:rFonts w:eastAsia="Times New Roman"/>
                <w:b/>
                <w:bCs/>
                <w:color w:val="000000"/>
                <w:lang w:val="en-US" w:eastAsia="zh-CN"/>
              </w:rPr>
              <w:t>*2</w:t>
            </w:r>
            <w:r w:rsidR="006C6018">
              <w:rPr>
                <w:rFonts w:eastAsia="Times New Roman"/>
                <w:b/>
                <w:bCs/>
                <w:color w:val="000000"/>
                <w:lang w:val="en-US" w:eastAsia="zh-CN"/>
              </w:rPr>
              <w:t xml:space="preserve"> antenna configuration</w:t>
            </w:r>
          </w:p>
        </w:tc>
      </w:tr>
      <w:tr w:rsidR="003579E0" w:rsidRPr="00D04A3F" w14:paraId="45C94AE8" w14:textId="77777777" w:rsidTr="00FC4BF1">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506D4E5"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32222D3C"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000000" w:fill="FFFFFF"/>
            <w:noWrap/>
            <w:vAlign w:val="bottom"/>
            <w:hideMark/>
          </w:tcPr>
          <w:p w14:paraId="642E1AAE"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30</w:t>
            </w:r>
          </w:p>
        </w:tc>
        <w:tc>
          <w:tcPr>
            <w:tcW w:w="990" w:type="dxa"/>
            <w:tcBorders>
              <w:top w:val="nil"/>
              <w:left w:val="nil"/>
              <w:bottom w:val="single" w:sz="4" w:space="0" w:color="auto"/>
              <w:right w:val="single" w:sz="4" w:space="0" w:color="auto"/>
            </w:tcBorders>
            <w:shd w:val="clear" w:color="000000" w:fill="FFFFFF"/>
            <w:noWrap/>
            <w:vAlign w:val="bottom"/>
            <w:hideMark/>
          </w:tcPr>
          <w:p w14:paraId="57C274C7"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60</w:t>
            </w:r>
          </w:p>
        </w:tc>
        <w:tc>
          <w:tcPr>
            <w:tcW w:w="990" w:type="dxa"/>
            <w:tcBorders>
              <w:top w:val="nil"/>
              <w:left w:val="nil"/>
              <w:bottom w:val="single" w:sz="4" w:space="0" w:color="auto"/>
              <w:right w:val="single" w:sz="4" w:space="0" w:color="auto"/>
            </w:tcBorders>
            <w:shd w:val="clear" w:color="000000" w:fill="FFFFFF"/>
            <w:noWrap/>
            <w:vAlign w:val="bottom"/>
            <w:hideMark/>
          </w:tcPr>
          <w:p w14:paraId="5A06E1E4"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90</w:t>
            </w:r>
          </w:p>
        </w:tc>
        <w:tc>
          <w:tcPr>
            <w:tcW w:w="1139" w:type="dxa"/>
            <w:gridSpan w:val="2"/>
            <w:tcBorders>
              <w:top w:val="nil"/>
              <w:left w:val="nil"/>
              <w:bottom w:val="single" w:sz="4" w:space="0" w:color="auto"/>
              <w:right w:val="single" w:sz="4" w:space="0" w:color="auto"/>
            </w:tcBorders>
            <w:shd w:val="clear" w:color="000000" w:fill="FFFFFF"/>
            <w:noWrap/>
            <w:vAlign w:val="bottom"/>
            <w:hideMark/>
          </w:tcPr>
          <w:p w14:paraId="5514BB5F"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120</w:t>
            </w:r>
          </w:p>
        </w:tc>
        <w:tc>
          <w:tcPr>
            <w:tcW w:w="1072" w:type="dxa"/>
            <w:tcBorders>
              <w:top w:val="nil"/>
              <w:left w:val="nil"/>
              <w:bottom w:val="single" w:sz="4" w:space="0" w:color="auto"/>
              <w:right w:val="single" w:sz="4" w:space="0" w:color="auto"/>
            </w:tcBorders>
            <w:shd w:val="clear" w:color="000000" w:fill="FFFFFF"/>
            <w:noWrap/>
            <w:vAlign w:val="bottom"/>
            <w:hideMark/>
          </w:tcPr>
          <w:p w14:paraId="176519A9"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150</w:t>
            </w:r>
          </w:p>
        </w:tc>
        <w:tc>
          <w:tcPr>
            <w:tcW w:w="1101" w:type="dxa"/>
            <w:gridSpan w:val="2"/>
            <w:tcBorders>
              <w:top w:val="nil"/>
              <w:left w:val="nil"/>
              <w:bottom w:val="single" w:sz="4" w:space="0" w:color="auto"/>
              <w:right w:val="single" w:sz="4" w:space="0" w:color="auto"/>
            </w:tcBorders>
            <w:shd w:val="clear" w:color="000000" w:fill="FFFFFF"/>
            <w:noWrap/>
            <w:vAlign w:val="bottom"/>
            <w:hideMark/>
          </w:tcPr>
          <w:p w14:paraId="1C961C53" w14:textId="77777777" w:rsidR="003579E0" w:rsidRPr="00D04A3F" w:rsidRDefault="003579E0" w:rsidP="00E528BE">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180</w:t>
            </w:r>
          </w:p>
        </w:tc>
      </w:tr>
      <w:tr w:rsidR="001F4DA2" w:rsidRPr="00D04A3F" w14:paraId="4FD52FFD" w14:textId="77777777" w:rsidTr="00FC4BF1">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64B8D4E"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2B78E02C"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10deg</w:t>
            </w:r>
          </w:p>
        </w:tc>
        <w:tc>
          <w:tcPr>
            <w:tcW w:w="990" w:type="dxa"/>
            <w:tcBorders>
              <w:top w:val="nil"/>
              <w:left w:val="nil"/>
              <w:bottom w:val="single" w:sz="4" w:space="0" w:color="auto"/>
              <w:right w:val="single" w:sz="4" w:space="0" w:color="auto"/>
            </w:tcBorders>
            <w:shd w:val="clear" w:color="000000" w:fill="FFFFFF"/>
            <w:noWrap/>
            <w:vAlign w:val="bottom"/>
            <w:hideMark/>
          </w:tcPr>
          <w:p w14:paraId="573CD4F8"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000000" w:fill="FFFFFF"/>
            <w:vAlign w:val="center"/>
            <w:hideMark/>
          </w:tcPr>
          <w:p w14:paraId="53C317E4" w14:textId="24954459" w:rsidR="001F4DA2" w:rsidRPr="00D04A3F" w:rsidRDefault="001F4DA2" w:rsidP="001F4DA2">
            <w:pPr>
              <w:spacing w:after="0"/>
              <w:rPr>
                <w:rFonts w:eastAsia="Times New Roman"/>
                <w:color w:val="000000"/>
                <w:sz w:val="21"/>
                <w:szCs w:val="21"/>
                <w:lang w:val="en-US" w:eastAsia="zh-CN"/>
              </w:rPr>
            </w:pPr>
            <w:r>
              <w:rPr>
                <w:color w:val="000000"/>
                <w:sz w:val="21"/>
                <w:szCs w:val="21"/>
              </w:rPr>
              <w:t>0.39%</w:t>
            </w:r>
          </w:p>
        </w:tc>
        <w:tc>
          <w:tcPr>
            <w:tcW w:w="990" w:type="dxa"/>
            <w:tcBorders>
              <w:top w:val="nil"/>
              <w:left w:val="nil"/>
              <w:bottom w:val="single" w:sz="4" w:space="0" w:color="auto"/>
              <w:right w:val="single" w:sz="4" w:space="0" w:color="auto"/>
            </w:tcBorders>
            <w:shd w:val="clear" w:color="000000" w:fill="FFFFFF"/>
            <w:vAlign w:val="center"/>
            <w:hideMark/>
          </w:tcPr>
          <w:p w14:paraId="7E7871F2" w14:textId="7BD9611A" w:rsidR="001F4DA2" w:rsidRPr="00D04A3F" w:rsidRDefault="001F4DA2" w:rsidP="001F4DA2">
            <w:pPr>
              <w:spacing w:after="0"/>
              <w:rPr>
                <w:rFonts w:eastAsia="Times New Roman"/>
                <w:color w:val="000000"/>
                <w:sz w:val="21"/>
                <w:szCs w:val="21"/>
                <w:lang w:val="en-US" w:eastAsia="zh-CN"/>
              </w:rPr>
            </w:pPr>
            <w:r>
              <w:rPr>
                <w:color w:val="000000"/>
                <w:sz w:val="21"/>
                <w:szCs w:val="21"/>
              </w:rPr>
              <w:t>-0.60%</w:t>
            </w:r>
          </w:p>
        </w:tc>
        <w:tc>
          <w:tcPr>
            <w:tcW w:w="1139" w:type="dxa"/>
            <w:gridSpan w:val="2"/>
            <w:tcBorders>
              <w:top w:val="nil"/>
              <w:left w:val="nil"/>
              <w:bottom w:val="single" w:sz="4" w:space="0" w:color="auto"/>
              <w:right w:val="single" w:sz="4" w:space="0" w:color="auto"/>
            </w:tcBorders>
            <w:shd w:val="clear" w:color="000000" w:fill="70AD47"/>
            <w:vAlign w:val="center"/>
            <w:hideMark/>
          </w:tcPr>
          <w:p w14:paraId="6DB8553C" w14:textId="51E15E3F" w:rsidR="001F4DA2" w:rsidRPr="00D04A3F" w:rsidRDefault="001F4DA2" w:rsidP="001F4DA2">
            <w:pPr>
              <w:spacing w:after="0"/>
              <w:rPr>
                <w:rFonts w:eastAsia="Times New Roman"/>
                <w:color w:val="000000"/>
                <w:sz w:val="21"/>
                <w:szCs w:val="21"/>
                <w:lang w:val="en-US" w:eastAsia="zh-CN"/>
              </w:rPr>
            </w:pPr>
            <w:r>
              <w:rPr>
                <w:color w:val="000000"/>
                <w:sz w:val="21"/>
                <w:szCs w:val="21"/>
              </w:rPr>
              <w:t>1.13%</w:t>
            </w:r>
          </w:p>
        </w:tc>
        <w:tc>
          <w:tcPr>
            <w:tcW w:w="1072" w:type="dxa"/>
            <w:tcBorders>
              <w:top w:val="nil"/>
              <w:left w:val="nil"/>
              <w:bottom w:val="single" w:sz="4" w:space="0" w:color="auto"/>
              <w:right w:val="single" w:sz="4" w:space="0" w:color="auto"/>
            </w:tcBorders>
            <w:shd w:val="clear" w:color="000000" w:fill="FFFFFF"/>
            <w:vAlign w:val="center"/>
            <w:hideMark/>
          </w:tcPr>
          <w:p w14:paraId="53AAD69B" w14:textId="12EC1AD6" w:rsidR="001F4DA2" w:rsidRPr="00D04A3F" w:rsidRDefault="001F4DA2" w:rsidP="001F4DA2">
            <w:pPr>
              <w:spacing w:after="0"/>
              <w:rPr>
                <w:rFonts w:eastAsia="Times New Roman"/>
                <w:color w:val="000000"/>
                <w:sz w:val="21"/>
                <w:szCs w:val="21"/>
                <w:lang w:val="en-US" w:eastAsia="zh-CN"/>
              </w:rPr>
            </w:pPr>
            <w:r>
              <w:rPr>
                <w:color w:val="000000"/>
                <w:sz w:val="21"/>
                <w:szCs w:val="21"/>
              </w:rPr>
              <w:t>2.00%</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5BF7E33B" w14:textId="30A4CB75" w:rsidR="001F4DA2" w:rsidRPr="00D04A3F" w:rsidRDefault="001F4DA2" w:rsidP="001F4DA2">
            <w:pPr>
              <w:spacing w:after="0"/>
              <w:rPr>
                <w:rFonts w:eastAsia="Times New Roman"/>
                <w:color w:val="000000"/>
                <w:sz w:val="21"/>
                <w:szCs w:val="21"/>
                <w:lang w:val="en-US" w:eastAsia="zh-CN"/>
              </w:rPr>
            </w:pPr>
            <w:r>
              <w:rPr>
                <w:color w:val="000000"/>
                <w:sz w:val="21"/>
                <w:szCs w:val="21"/>
              </w:rPr>
              <w:t>0.00%</w:t>
            </w:r>
          </w:p>
        </w:tc>
      </w:tr>
      <w:tr w:rsidR="001F4DA2" w:rsidRPr="00D04A3F" w14:paraId="2F5A2407" w14:textId="77777777" w:rsidTr="00FC4BF1">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09EE9C8"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2B7B7493"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15deg</w:t>
            </w:r>
          </w:p>
        </w:tc>
        <w:tc>
          <w:tcPr>
            <w:tcW w:w="990" w:type="dxa"/>
            <w:tcBorders>
              <w:top w:val="nil"/>
              <w:left w:val="nil"/>
              <w:bottom w:val="single" w:sz="4" w:space="0" w:color="auto"/>
              <w:right w:val="single" w:sz="4" w:space="0" w:color="auto"/>
            </w:tcBorders>
            <w:shd w:val="clear" w:color="000000" w:fill="FFFFFF"/>
            <w:noWrap/>
            <w:vAlign w:val="bottom"/>
            <w:hideMark/>
          </w:tcPr>
          <w:p w14:paraId="3A33F9DA"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000000" w:fill="FFFFFF"/>
            <w:vAlign w:val="center"/>
            <w:hideMark/>
          </w:tcPr>
          <w:p w14:paraId="770500DA" w14:textId="4451886A" w:rsidR="001F4DA2" w:rsidRPr="00D04A3F" w:rsidRDefault="001F4DA2" w:rsidP="001F4DA2">
            <w:pPr>
              <w:spacing w:after="0"/>
              <w:rPr>
                <w:rFonts w:eastAsia="Times New Roman"/>
                <w:color w:val="000000"/>
                <w:sz w:val="21"/>
                <w:szCs w:val="21"/>
                <w:lang w:val="en-US" w:eastAsia="zh-CN"/>
              </w:rPr>
            </w:pPr>
            <w:r>
              <w:rPr>
                <w:color w:val="000000"/>
                <w:sz w:val="21"/>
                <w:szCs w:val="21"/>
              </w:rPr>
              <w:t>5.49%</w:t>
            </w:r>
          </w:p>
        </w:tc>
        <w:tc>
          <w:tcPr>
            <w:tcW w:w="990" w:type="dxa"/>
            <w:tcBorders>
              <w:top w:val="nil"/>
              <w:left w:val="nil"/>
              <w:bottom w:val="single" w:sz="4" w:space="0" w:color="auto"/>
              <w:right w:val="single" w:sz="4" w:space="0" w:color="auto"/>
            </w:tcBorders>
            <w:shd w:val="clear" w:color="000000" w:fill="FFFFFF"/>
            <w:vAlign w:val="center"/>
            <w:hideMark/>
          </w:tcPr>
          <w:p w14:paraId="15FE912D" w14:textId="040F70D4" w:rsidR="001F4DA2" w:rsidRPr="00D04A3F" w:rsidRDefault="001F4DA2" w:rsidP="001F4DA2">
            <w:pPr>
              <w:spacing w:after="0"/>
              <w:rPr>
                <w:rFonts w:eastAsia="Times New Roman"/>
                <w:color w:val="000000"/>
                <w:sz w:val="21"/>
                <w:szCs w:val="21"/>
                <w:lang w:val="en-US" w:eastAsia="zh-CN"/>
              </w:rPr>
            </w:pPr>
            <w:r>
              <w:rPr>
                <w:color w:val="000000"/>
                <w:sz w:val="21"/>
                <w:szCs w:val="21"/>
              </w:rPr>
              <w:t>1.49%</w:t>
            </w:r>
          </w:p>
        </w:tc>
        <w:tc>
          <w:tcPr>
            <w:tcW w:w="1139" w:type="dxa"/>
            <w:gridSpan w:val="2"/>
            <w:tcBorders>
              <w:top w:val="nil"/>
              <w:left w:val="nil"/>
              <w:bottom w:val="single" w:sz="4" w:space="0" w:color="auto"/>
              <w:right w:val="single" w:sz="4" w:space="0" w:color="auto"/>
            </w:tcBorders>
            <w:shd w:val="clear" w:color="000000" w:fill="70AD47"/>
            <w:vAlign w:val="center"/>
            <w:hideMark/>
          </w:tcPr>
          <w:p w14:paraId="62142710" w14:textId="3B8708B2" w:rsidR="001F4DA2" w:rsidRPr="00D04A3F" w:rsidRDefault="001F4DA2" w:rsidP="001F4DA2">
            <w:pPr>
              <w:spacing w:after="0"/>
              <w:rPr>
                <w:rFonts w:eastAsia="Times New Roman"/>
                <w:color w:val="000000"/>
                <w:sz w:val="21"/>
                <w:szCs w:val="21"/>
                <w:lang w:val="en-US" w:eastAsia="zh-CN"/>
              </w:rPr>
            </w:pPr>
            <w:r>
              <w:rPr>
                <w:color w:val="000000"/>
                <w:sz w:val="21"/>
                <w:szCs w:val="21"/>
              </w:rPr>
              <w:t>7.63%</w:t>
            </w:r>
          </w:p>
        </w:tc>
        <w:tc>
          <w:tcPr>
            <w:tcW w:w="1072" w:type="dxa"/>
            <w:tcBorders>
              <w:top w:val="nil"/>
              <w:left w:val="nil"/>
              <w:bottom w:val="single" w:sz="4" w:space="0" w:color="auto"/>
              <w:right w:val="single" w:sz="4" w:space="0" w:color="auto"/>
            </w:tcBorders>
            <w:shd w:val="clear" w:color="000000" w:fill="FFFFFF"/>
            <w:vAlign w:val="center"/>
            <w:hideMark/>
          </w:tcPr>
          <w:p w14:paraId="3A2B8819" w14:textId="38EBE377" w:rsidR="001F4DA2" w:rsidRPr="00D04A3F" w:rsidRDefault="001F4DA2" w:rsidP="001F4DA2">
            <w:pPr>
              <w:spacing w:after="0"/>
              <w:rPr>
                <w:rFonts w:eastAsia="Times New Roman"/>
                <w:color w:val="000000"/>
                <w:sz w:val="21"/>
                <w:szCs w:val="21"/>
                <w:lang w:val="en-US" w:eastAsia="zh-CN"/>
              </w:rPr>
            </w:pPr>
            <w:r>
              <w:rPr>
                <w:color w:val="000000"/>
                <w:sz w:val="21"/>
                <w:szCs w:val="21"/>
              </w:rPr>
              <w:t>10.80%</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33110784" w14:textId="3415DF17" w:rsidR="001F4DA2" w:rsidRPr="00D04A3F" w:rsidRDefault="001F4DA2" w:rsidP="001F4DA2">
            <w:pPr>
              <w:spacing w:after="0"/>
              <w:rPr>
                <w:rFonts w:eastAsia="Times New Roman"/>
                <w:color w:val="000000"/>
                <w:sz w:val="21"/>
                <w:szCs w:val="21"/>
                <w:lang w:val="en-US" w:eastAsia="zh-CN"/>
              </w:rPr>
            </w:pPr>
            <w:r>
              <w:rPr>
                <w:color w:val="000000"/>
                <w:sz w:val="21"/>
                <w:szCs w:val="21"/>
              </w:rPr>
              <w:t>13.95%</w:t>
            </w:r>
          </w:p>
        </w:tc>
      </w:tr>
      <w:tr w:rsidR="001F4DA2" w:rsidRPr="00D04A3F" w14:paraId="2C43482D" w14:textId="77777777" w:rsidTr="00FC4BF1">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024E88D"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12FA320E"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10deg</w:t>
            </w:r>
          </w:p>
        </w:tc>
        <w:tc>
          <w:tcPr>
            <w:tcW w:w="990" w:type="dxa"/>
            <w:tcBorders>
              <w:top w:val="nil"/>
              <w:left w:val="nil"/>
              <w:bottom w:val="single" w:sz="4" w:space="0" w:color="auto"/>
              <w:right w:val="single" w:sz="4" w:space="0" w:color="auto"/>
            </w:tcBorders>
            <w:shd w:val="clear" w:color="000000" w:fill="FFFFFF"/>
            <w:noWrap/>
            <w:vAlign w:val="bottom"/>
            <w:hideMark/>
          </w:tcPr>
          <w:p w14:paraId="235F0BD8"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000000" w:fill="FFFFFF"/>
            <w:vAlign w:val="center"/>
            <w:hideMark/>
          </w:tcPr>
          <w:p w14:paraId="10561F42" w14:textId="5D6F2EA2" w:rsidR="001F4DA2" w:rsidRPr="00D04A3F" w:rsidRDefault="001F4DA2" w:rsidP="001F4DA2">
            <w:pPr>
              <w:spacing w:after="0"/>
              <w:rPr>
                <w:rFonts w:eastAsia="Times New Roman"/>
                <w:color w:val="000000"/>
                <w:sz w:val="21"/>
                <w:szCs w:val="21"/>
                <w:lang w:val="en-US" w:eastAsia="zh-CN"/>
              </w:rPr>
            </w:pPr>
            <w:r>
              <w:rPr>
                <w:color w:val="000000"/>
                <w:sz w:val="21"/>
                <w:szCs w:val="21"/>
              </w:rPr>
              <w:t>-0.70%</w:t>
            </w:r>
          </w:p>
        </w:tc>
        <w:tc>
          <w:tcPr>
            <w:tcW w:w="990" w:type="dxa"/>
            <w:tcBorders>
              <w:top w:val="nil"/>
              <w:left w:val="nil"/>
              <w:bottom w:val="single" w:sz="4" w:space="0" w:color="auto"/>
              <w:right w:val="single" w:sz="4" w:space="0" w:color="auto"/>
            </w:tcBorders>
            <w:shd w:val="clear" w:color="000000" w:fill="FFFFFF"/>
            <w:vAlign w:val="center"/>
            <w:hideMark/>
          </w:tcPr>
          <w:p w14:paraId="52F9ECE2" w14:textId="0D5CF75D" w:rsidR="001F4DA2" w:rsidRPr="00D04A3F" w:rsidRDefault="001F4DA2" w:rsidP="001F4DA2">
            <w:pPr>
              <w:spacing w:after="0"/>
              <w:rPr>
                <w:rFonts w:eastAsia="Times New Roman"/>
                <w:color w:val="000000"/>
                <w:sz w:val="21"/>
                <w:szCs w:val="21"/>
                <w:lang w:val="en-US" w:eastAsia="zh-CN"/>
              </w:rPr>
            </w:pPr>
            <w:r>
              <w:rPr>
                <w:color w:val="000000"/>
                <w:sz w:val="21"/>
                <w:szCs w:val="21"/>
              </w:rPr>
              <w:t>-1.76%</w:t>
            </w:r>
          </w:p>
        </w:tc>
        <w:tc>
          <w:tcPr>
            <w:tcW w:w="1139" w:type="dxa"/>
            <w:gridSpan w:val="2"/>
            <w:tcBorders>
              <w:top w:val="nil"/>
              <w:left w:val="nil"/>
              <w:bottom w:val="single" w:sz="4" w:space="0" w:color="auto"/>
              <w:right w:val="single" w:sz="4" w:space="0" w:color="auto"/>
            </w:tcBorders>
            <w:shd w:val="clear" w:color="000000" w:fill="70AD47"/>
            <w:vAlign w:val="center"/>
            <w:hideMark/>
          </w:tcPr>
          <w:p w14:paraId="590185FF" w14:textId="7720566F" w:rsidR="001F4DA2" w:rsidRPr="00D04A3F" w:rsidRDefault="001F4DA2" w:rsidP="001F4DA2">
            <w:pPr>
              <w:spacing w:after="0"/>
              <w:rPr>
                <w:rFonts w:eastAsia="Times New Roman"/>
                <w:color w:val="000000"/>
                <w:sz w:val="21"/>
                <w:szCs w:val="21"/>
                <w:lang w:val="en-US" w:eastAsia="zh-CN"/>
              </w:rPr>
            </w:pPr>
            <w:r>
              <w:rPr>
                <w:color w:val="000000"/>
                <w:sz w:val="21"/>
                <w:szCs w:val="21"/>
              </w:rPr>
              <w:t>1.13%</w:t>
            </w:r>
          </w:p>
        </w:tc>
        <w:tc>
          <w:tcPr>
            <w:tcW w:w="1072" w:type="dxa"/>
            <w:tcBorders>
              <w:top w:val="nil"/>
              <w:left w:val="nil"/>
              <w:bottom w:val="single" w:sz="4" w:space="0" w:color="auto"/>
              <w:right w:val="single" w:sz="4" w:space="0" w:color="auto"/>
            </w:tcBorders>
            <w:shd w:val="clear" w:color="000000" w:fill="FFFFFF"/>
            <w:vAlign w:val="center"/>
            <w:hideMark/>
          </w:tcPr>
          <w:p w14:paraId="2A7E770F" w14:textId="6AE9C2C6" w:rsidR="001F4DA2" w:rsidRPr="00D04A3F" w:rsidRDefault="001F4DA2" w:rsidP="001F4DA2">
            <w:pPr>
              <w:spacing w:after="0"/>
              <w:rPr>
                <w:rFonts w:eastAsia="Times New Roman"/>
                <w:color w:val="000000"/>
                <w:sz w:val="21"/>
                <w:szCs w:val="21"/>
                <w:lang w:val="en-US" w:eastAsia="zh-CN"/>
              </w:rPr>
            </w:pPr>
            <w:r>
              <w:rPr>
                <w:color w:val="000000"/>
                <w:sz w:val="21"/>
                <w:szCs w:val="21"/>
              </w:rPr>
              <w:t>1.46%</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50AA31BF" w14:textId="0F993DA9" w:rsidR="001F4DA2" w:rsidRPr="00D04A3F" w:rsidRDefault="001F4DA2" w:rsidP="001F4DA2">
            <w:pPr>
              <w:spacing w:after="0"/>
              <w:rPr>
                <w:rFonts w:eastAsia="Times New Roman"/>
                <w:color w:val="000000"/>
                <w:sz w:val="21"/>
                <w:szCs w:val="21"/>
                <w:lang w:val="en-US" w:eastAsia="zh-CN"/>
              </w:rPr>
            </w:pPr>
            <w:r>
              <w:rPr>
                <w:color w:val="000000"/>
                <w:sz w:val="21"/>
                <w:szCs w:val="21"/>
              </w:rPr>
              <w:t>0.00%</w:t>
            </w:r>
          </w:p>
        </w:tc>
      </w:tr>
      <w:tr w:rsidR="001F4DA2" w:rsidRPr="00D04A3F" w14:paraId="0BC7592C" w14:textId="77777777" w:rsidTr="00FC4BF1">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C34AD62"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7BEC4391"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15deg</w:t>
            </w:r>
          </w:p>
        </w:tc>
        <w:tc>
          <w:tcPr>
            <w:tcW w:w="990" w:type="dxa"/>
            <w:tcBorders>
              <w:top w:val="nil"/>
              <w:left w:val="nil"/>
              <w:bottom w:val="single" w:sz="4" w:space="0" w:color="auto"/>
              <w:right w:val="single" w:sz="4" w:space="0" w:color="auto"/>
            </w:tcBorders>
            <w:shd w:val="clear" w:color="000000" w:fill="FFFFFF"/>
            <w:noWrap/>
            <w:vAlign w:val="bottom"/>
            <w:hideMark/>
          </w:tcPr>
          <w:p w14:paraId="31E91002" w14:textId="77777777" w:rsidR="001F4DA2" w:rsidRPr="00D04A3F" w:rsidRDefault="001F4DA2" w:rsidP="001F4DA2">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000000" w:fill="FFFFFF"/>
            <w:vAlign w:val="center"/>
            <w:hideMark/>
          </w:tcPr>
          <w:p w14:paraId="5517D9CB" w14:textId="02A95F43" w:rsidR="001F4DA2" w:rsidRPr="00D04A3F" w:rsidRDefault="001F4DA2" w:rsidP="001F4DA2">
            <w:pPr>
              <w:spacing w:after="0"/>
              <w:rPr>
                <w:rFonts w:eastAsia="Times New Roman"/>
                <w:color w:val="000000"/>
                <w:sz w:val="21"/>
                <w:szCs w:val="21"/>
                <w:lang w:val="en-US" w:eastAsia="zh-CN"/>
              </w:rPr>
            </w:pPr>
            <w:r>
              <w:rPr>
                <w:color w:val="000000"/>
                <w:sz w:val="21"/>
                <w:szCs w:val="21"/>
              </w:rPr>
              <w:t>7.75%</w:t>
            </w:r>
          </w:p>
        </w:tc>
        <w:tc>
          <w:tcPr>
            <w:tcW w:w="990" w:type="dxa"/>
            <w:tcBorders>
              <w:top w:val="nil"/>
              <w:left w:val="nil"/>
              <w:bottom w:val="single" w:sz="4" w:space="0" w:color="auto"/>
              <w:right w:val="single" w:sz="4" w:space="0" w:color="auto"/>
            </w:tcBorders>
            <w:shd w:val="clear" w:color="000000" w:fill="FFFFFF"/>
            <w:vAlign w:val="center"/>
            <w:hideMark/>
          </w:tcPr>
          <w:p w14:paraId="0F0B1C03" w14:textId="57982CB5" w:rsidR="001F4DA2" w:rsidRPr="00D04A3F" w:rsidRDefault="001F4DA2" w:rsidP="001F4DA2">
            <w:pPr>
              <w:spacing w:after="0"/>
              <w:rPr>
                <w:rFonts w:eastAsia="Times New Roman"/>
                <w:color w:val="000000"/>
                <w:sz w:val="21"/>
                <w:szCs w:val="21"/>
                <w:lang w:val="en-US" w:eastAsia="zh-CN"/>
              </w:rPr>
            </w:pPr>
            <w:r>
              <w:rPr>
                <w:color w:val="000000"/>
                <w:sz w:val="21"/>
                <w:szCs w:val="21"/>
              </w:rPr>
              <w:t>3.53%</w:t>
            </w:r>
          </w:p>
        </w:tc>
        <w:tc>
          <w:tcPr>
            <w:tcW w:w="1139" w:type="dxa"/>
            <w:gridSpan w:val="2"/>
            <w:tcBorders>
              <w:top w:val="nil"/>
              <w:left w:val="nil"/>
              <w:bottom w:val="single" w:sz="4" w:space="0" w:color="auto"/>
              <w:right w:val="single" w:sz="4" w:space="0" w:color="auto"/>
            </w:tcBorders>
            <w:shd w:val="clear" w:color="000000" w:fill="70AD47"/>
            <w:vAlign w:val="center"/>
            <w:hideMark/>
          </w:tcPr>
          <w:p w14:paraId="383E5BB5" w14:textId="5DE2B3DE" w:rsidR="001F4DA2" w:rsidRPr="00D04A3F" w:rsidRDefault="001F4DA2" w:rsidP="001F4DA2">
            <w:pPr>
              <w:spacing w:after="0"/>
              <w:rPr>
                <w:rFonts w:eastAsia="Times New Roman"/>
                <w:color w:val="000000"/>
                <w:sz w:val="21"/>
                <w:szCs w:val="21"/>
                <w:lang w:val="en-US" w:eastAsia="zh-CN"/>
              </w:rPr>
            </w:pPr>
            <w:r>
              <w:rPr>
                <w:color w:val="000000"/>
                <w:sz w:val="21"/>
                <w:szCs w:val="21"/>
              </w:rPr>
              <w:t>7.34%</w:t>
            </w:r>
          </w:p>
        </w:tc>
        <w:tc>
          <w:tcPr>
            <w:tcW w:w="1072" w:type="dxa"/>
            <w:tcBorders>
              <w:top w:val="nil"/>
              <w:left w:val="nil"/>
              <w:bottom w:val="single" w:sz="4" w:space="0" w:color="auto"/>
              <w:right w:val="single" w:sz="4" w:space="0" w:color="auto"/>
            </w:tcBorders>
            <w:shd w:val="clear" w:color="000000" w:fill="FFFFFF"/>
            <w:vAlign w:val="center"/>
            <w:hideMark/>
          </w:tcPr>
          <w:p w14:paraId="4B510692" w14:textId="77CFE32E" w:rsidR="001F4DA2" w:rsidRPr="00D04A3F" w:rsidRDefault="001F4DA2" w:rsidP="001F4DA2">
            <w:pPr>
              <w:spacing w:after="0"/>
              <w:rPr>
                <w:rFonts w:eastAsia="Times New Roman"/>
                <w:color w:val="000000"/>
                <w:sz w:val="21"/>
                <w:szCs w:val="21"/>
                <w:lang w:val="en-US" w:eastAsia="zh-CN"/>
              </w:rPr>
            </w:pPr>
            <w:r>
              <w:rPr>
                <w:color w:val="000000"/>
                <w:sz w:val="21"/>
                <w:szCs w:val="21"/>
              </w:rPr>
              <w:t>14.60%</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7E75E461" w14:textId="4D06C94B" w:rsidR="001F4DA2" w:rsidRPr="00D04A3F" w:rsidRDefault="001F4DA2" w:rsidP="001F4DA2">
            <w:pPr>
              <w:spacing w:after="0"/>
              <w:rPr>
                <w:rFonts w:eastAsia="Times New Roman"/>
                <w:color w:val="000000"/>
                <w:sz w:val="21"/>
                <w:szCs w:val="21"/>
                <w:lang w:val="en-US" w:eastAsia="zh-CN"/>
              </w:rPr>
            </w:pPr>
            <w:r>
              <w:rPr>
                <w:color w:val="000000"/>
                <w:sz w:val="21"/>
                <w:szCs w:val="21"/>
              </w:rPr>
              <w:t>13.95%</w:t>
            </w:r>
          </w:p>
        </w:tc>
      </w:tr>
      <w:tr w:rsidR="003579E0" w:rsidRPr="0061483E" w14:paraId="24008392" w14:textId="77777777" w:rsidTr="00E528BE">
        <w:tblPrEx>
          <w:jc w:val="left"/>
        </w:tblPrEx>
        <w:trPr>
          <w:trHeight w:val="281"/>
        </w:trPr>
        <w:tc>
          <w:tcPr>
            <w:tcW w:w="8707" w:type="dxa"/>
            <w:gridSpan w:val="10"/>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79B4B13E" w14:textId="39B6FE48" w:rsidR="003579E0" w:rsidRPr="0061483E" w:rsidRDefault="003579E0" w:rsidP="00E528BE">
            <w:pPr>
              <w:spacing w:after="0"/>
              <w:jc w:val="center"/>
              <w:rPr>
                <w:rFonts w:eastAsia="Times New Roman"/>
                <w:b/>
                <w:bCs/>
                <w:color w:val="000000"/>
                <w:lang w:val="en-US" w:eastAsia="zh-CN"/>
              </w:rPr>
            </w:pPr>
            <w:r w:rsidRPr="0061483E">
              <w:rPr>
                <w:rFonts w:eastAsia="Times New Roman"/>
                <w:b/>
                <w:bCs/>
                <w:color w:val="000000"/>
                <w:lang w:val="en-US" w:eastAsia="zh-CN"/>
              </w:rPr>
              <w:t xml:space="preserve">Opposite </w:t>
            </w:r>
            <w:r w:rsidR="00E560E1">
              <w:rPr>
                <w:rFonts w:eastAsia="Times New Roman"/>
                <w:b/>
                <w:bCs/>
                <w:color w:val="000000"/>
                <w:lang w:val="en-US" w:eastAsia="zh-CN"/>
              </w:rPr>
              <w:t>s</w:t>
            </w:r>
            <w:r w:rsidRPr="0061483E">
              <w:rPr>
                <w:rFonts w:eastAsia="Times New Roman"/>
                <w:b/>
                <w:bCs/>
                <w:color w:val="000000"/>
                <w:lang w:val="en-US" w:eastAsia="zh-CN"/>
              </w:rPr>
              <w:t xml:space="preserve">ides modules </w:t>
            </w:r>
            <w:r w:rsidR="006C6018">
              <w:rPr>
                <w:rFonts w:eastAsia="Times New Roman"/>
                <w:b/>
                <w:bCs/>
                <w:color w:val="000000"/>
                <w:lang w:val="en-US" w:eastAsia="zh-CN"/>
              </w:rPr>
              <w:t>with 6</w:t>
            </w:r>
            <w:r w:rsidR="006C6018" w:rsidRPr="00667B9C">
              <w:rPr>
                <w:rFonts w:eastAsia="Times New Roman"/>
                <w:b/>
                <w:bCs/>
                <w:color w:val="000000"/>
                <w:lang w:val="en-US" w:eastAsia="zh-CN"/>
              </w:rPr>
              <w:t>*2</w:t>
            </w:r>
            <w:r w:rsidR="006C6018">
              <w:rPr>
                <w:rFonts w:eastAsia="Times New Roman"/>
                <w:b/>
                <w:bCs/>
                <w:color w:val="000000"/>
                <w:lang w:val="en-US" w:eastAsia="zh-CN"/>
              </w:rPr>
              <w:t xml:space="preserve"> antenna configuration</w:t>
            </w:r>
          </w:p>
        </w:tc>
      </w:tr>
      <w:tr w:rsidR="003579E0" w:rsidRPr="0061483E" w14:paraId="2EF204C8" w14:textId="77777777" w:rsidTr="00FC4BF1">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2C44F2E"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001E7B12"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2C640F79"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30</w:t>
            </w:r>
          </w:p>
        </w:tc>
        <w:tc>
          <w:tcPr>
            <w:tcW w:w="990" w:type="dxa"/>
            <w:tcBorders>
              <w:top w:val="nil"/>
              <w:left w:val="nil"/>
              <w:bottom w:val="single" w:sz="4" w:space="0" w:color="auto"/>
              <w:right w:val="single" w:sz="4" w:space="0" w:color="auto"/>
            </w:tcBorders>
            <w:shd w:val="clear" w:color="auto" w:fill="auto"/>
            <w:noWrap/>
            <w:vAlign w:val="bottom"/>
            <w:hideMark/>
          </w:tcPr>
          <w:p w14:paraId="15B255B3"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60</w:t>
            </w:r>
          </w:p>
        </w:tc>
        <w:tc>
          <w:tcPr>
            <w:tcW w:w="990" w:type="dxa"/>
            <w:tcBorders>
              <w:top w:val="nil"/>
              <w:left w:val="nil"/>
              <w:bottom w:val="single" w:sz="4" w:space="0" w:color="auto"/>
              <w:right w:val="single" w:sz="4" w:space="0" w:color="auto"/>
            </w:tcBorders>
            <w:shd w:val="clear" w:color="auto" w:fill="auto"/>
            <w:noWrap/>
            <w:vAlign w:val="bottom"/>
            <w:hideMark/>
          </w:tcPr>
          <w:p w14:paraId="758E737D"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90</w:t>
            </w:r>
          </w:p>
        </w:tc>
        <w:tc>
          <w:tcPr>
            <w:tcW w:w="1131" w:type="dxa"/>
            <w:tcBorders>
              <w:top w:val="nil"/>
              <w:left w:val="nil"/>
              <w:bottom w:val="single" w:sz="4" w:space="0" w:color="auto"/>
              <w:right w:val="single" w:sz="4" w:space="0" w:color="auto"/>
            </w:tcBorders>
            <w:shd w:val="clear" w:color="auto" w:fill="auto"/>
            <w:noWrap/>
            <w:vAlign w:val="bottom"/>
            <w:hideMark/>
          </w:tcPr>
          <w:p w14:paraId="74F17CD7"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120</w:t>
            </w:r>
          </w:p>
        </w:tc>
        <w:tc>
          <w:tcPr>
            <w:tcW w:w="1136" w:type="dxa"/>
            <w:gridSpan w:val="3"/>
            <w:tcBorders>
              <w:top w:val="nil"/>
              <w:left w:val="nil"/>
              <w:bottom w:val="single" w:sz="4" w:space="0" w:color="auto"/>
              <w:right w:val="single" w:sz="4" w:space="0" w:color="auto"/>
            </w:tcBorders>
            <w:shd w:val="clear" w:color="auto" w:fill="auto"/>
            <w:noWrap/>
            <w:vAlign w:val="bottom"/>
            <w:hideMark/>
          </w:tcPr>
          <w:p w14:paraId="6F4F3CD0"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150</w:t>
            </w:r>
          </w:p>
        </w:tc>
        <w:tc>
          <w:tcPr>
            <w:tcW w:w="1045" w:type="dxa"/>
            <w:tcBorders>
              <w:top w:val="nil"/>
              <w:left w:val="nil"/>
              <w:bottom w:val="single" w:sz="4" w:space="0" w:color="auto"/>
              <w:right w:val="single" w:sz="4" w:space="0" w:color="auto"/>
            </w:tcBorders>
            <w:shd w:val="clear" w:color="auto" w:fill="auto"/>
            <w:noWrap/>
            <w:vAlign w:val="bottom"/>
            <w:hideMark/>
          </w:tcPr>
          <w:p w14:paraId="4DDCE961" w14:textId="77777777" w:rsidR="003579E0" w:rsidRPr="0061483E" w:rsidRDefault="003579E0" w:rsidP="00E528B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180</w:t>
            </w:r>
          </w:p>
        </w:tc>
      </w:tr>
      <w:tr w:rsidR="00FC4BF1" w:rsidRPr="0061483E" w14:paraId="012D0187" w14:textId="77777777" w:rsidTr="00FC4BF1">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5AE3EA1"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58A57563"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10deg</w:t>
            </w:r>
          </w:p>
        </w:tc>
        <w:tc>
          <w:tcPr>
            <w:tcW w:w="990" w:type="dxa"/>
            <w:tcBorders>
              <w:top w:val="nil"/>
              <w:left w:val="nil"/>
              <w:bottom w:val="single" w:sz="4" w:space="0" w:color="auto"/>
              <w:right w:val="single" w:sz="4" w:space="0" w:color="auto"/>
            </w:tcBorders>
            <w:shd w:val="clear" w:color="auto" w:fill="auto"/>
            <w:vAlign w:val="center"/>
            <w:hideMark/>
          </w:tcPr>
          <w:p w14:paraId="5E953B11" w14:textId="77777777" w:rsidR="00FC4BF1" w:rsidRPr="0061483E" w:rsidRDefault="00FC4BF1" w:rsidP="00FC4BF1">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 </w:t>
            </w:r>
          </w:p>
        </w:tc>
        <w:tc>
          <w:tcPr>
            <w:tcW w:w="990" w:type="dxa"/>
            <w:tcBorders>
              <w:top w:val="nil"/>
              <w:left w:val="nil"/>
              <w:bottom w:val="single" w:sz="4" w:space="0" w:color="auto"/>
              <w:right w:val="single" w:sz="4" w:space="0" w:color="auto"/>
            </w:tcBorders>
            <w:shd w:val="clear" w:color="auto" w:fill="auto"/>
            <w:vAlign w:val="center"/>
          </w:tcPr>
          <w:p w14:paraId="1E07EECB" w14:textId="4CABF4C0"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57.14%</w:t>
            </w:r>
          </w:p>
        </w:tc>
        <w:tc>
          <w:tcPr>
            <w:tcW w:w="990" w:type="dxa"/>
            <w:tcBorders>
              <w:top w:val="nil"/>
              <w:left w:val="nil"/>
              <w:bottom w:val="single" w:sz="4" w:space="0" w:color="auto"/>
              <w:right w:val="single" w:sz="4" w:space="0" w:color="auto"/>
            </w:tcBorders>
            <w:shd w:val="clear" w:color="auto" w:fill="auto"/>
            <w:vAlign w:val="center"/>
          </w:tcPr>
          <w:p w14:paraId="31609FA3" w14:textId="565D320D"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9.22%</w:t>
            </w:r>
          </w:p>
        </w:tc>
        <w:tc>
          <w:tcPr>
            <w:tcW w:w="1131" w:type="dxa"/>
            <w:tcBorders>
              <w:top w:val="nil"/>
              <w:left w:val="nil"/>
              <w:bottom w:val="single" w:sz="4" w:space="0" w:color="auto"/>
              <w:right w:val="single" w:sz="4" w:space="0" w:color="auto"/>
            </w:tcBorders>
            <w:shd w:val="clear" w:color="auto" w:fill="auto"/>
            <w:vAlign w:val="center"/>
          </w:tcPr>
          <w:p w14:paraId="62D90B67" w14:textId="0E92D076"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6.63%</w:t>
            </w:r>
          </w:p>
        </w:tc>
        <w:tc>
          <w:tcPr>
            <w:tcW w:w="1136" w:type="dxa"/>
            <w:gridSpan w:val="3"/>
            <w:tcBorders>
              <w:top w:val="nil"/>
              <w:left w:val="nil"/>
              <w:bottom w:val="single" w:sz="4" w:space="0" w:color="auto"/>
              <w:right w:val="single" w:sz="4" w:space="0" w:color="auto"/>
            </w:tcBorders>
            <w:shd w:val="clear" w:color="auto" w:fill="70AD47" w:themeFill="accent6"/>
            <w:vAlign w:val="center"/>
          </w:tcPr>
          <w:p w14:paraId="3B974A6E" w14:textId="4F9592FA"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3.29%</w:t>
            </w:r>
          </w:p>
        </w:tc>
        <w:tc>
          <w:tcPr>
            <w:tcW w:w="1045" w:type="dxa"/>
            <w:tcBorders>
              <w:top w:val="nil"/>
              <w:left w:val="nil"/>
              <w:bottom w:val="single" w:sz="4" w:space="0" w:color="auto"/>
              <w:right w:val="single" w:sz="4" w:space="0" w:color="auto"/>
            </w:tcBorders>
            <w:shd w:val="clear" w:color="auto" w:fill="auto"/>
            <w:vAlign w:val="center"/>
          </w:tcPr>
          <w:p w14:paraId="360F39E6" w14:textId="099880DE"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4.02%</w:t>
            </w:r>
          </w:p>
        </w:tc>
      </w:tr>
      <w:tr w:rsidR="00FC4BF1" w:rsidRPr="0061483E" w14:paraId="072DF922" w14:textId="77777777" w:rsidTr="00FC4BF1">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6A04AC5"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3E614048"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15deg</w:t>
            </w:r>
          </w:p>
        </w:tc>
        <w:tc>
          <w:tcPr>
            <w:tcW w:w="990" w:type="dxa"/>
            <w:tcBorders>
              <w:top w:val="nil"/>
              <w:left w:val="nil"/>
              <w:bottom w:val="single" w:sz="4" w:space="0" w:color="auto"/>
              <w:right w:val="single" w:sz="4" w:space="0" w:color="auto"/>
            </w:tcBorders>
            <w:shd w:val="clear" w:color="auto" w:fill="auto"/>
            <w:vAlign w:val="center"/>
            <w:hideMark/>
          </w:tcPr>
          <w:p w14:paraId="33EBF1DC" w14:textId="77777777" w:rsidR="00FC4BF1" w:rsidRPr="0061483E" w:rsidRDefault="00FC4BF1" w:rsidP="00FC4BF1">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 </w:t>
            </w:r>
          </w:p>
        </w:tc>
        <w:tc>
          <w:tcPr>
            <w:tcW w:w="990" w:type="dxa"/>
            <w:tcBorders>
              <w:top w:val="nil"/>
              <w:left w:val="nil"/>
              <w:bottom w:val="single" w:sz="4" w:space="0" w:color="auto"/>
              <w:right w:val="single" w:sz="4" w:space="0" w:color="auto"/>
            </w:tcBorders>
            <w:shd w:val="clear" w:color="auto" w:fill="auto"/>
            <w:vAlign w:val="center"/>
          </w:tcPr>
          <w:p w14:paraId="7DAA4761" w14:textId="0BBFF167"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135.70%</w:t>
            </w:r>
          </w:p>
        </w:tc>
        <w:tc>
          <w:tcPr>
            <w:tcW w:w="990" w:type="dxa"/>
            <w:tcBorders>
              <w:top w:val="nil"/>
              <w:left w:val="nil"/>
              <w:bottom w:val="single" w:sz="4" w:space="0" w:color="auto"/>
              <w:right w:val="single" w:sz="4" w:space="0" w:color="auto"/>
            </w:tcBorders>
            <w:shd w:val="clear" w:color="auto" w:fill="auto"/>
            <w:vAlign w:val="center"/>
          </w:tcPr>
          <w:p w14:paraId="088158DD" w14:textId="5D9CAA1B"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17.73%</w:t>
            </w:r>
          </w:p>
        </w:tc>
        <w:tc>
          <w:tcPr>
            <w:tcW w:w="1131" w:type="dxa"/>
            <w:tcBorders>
              <w:top w:val="nil"/>
              <w:left w:val="nil"/>
              <w:bottom w:val="single" w:sz="4" w:space="0" w:color="auto"/>
              <w:right w:val="single" w:sz="4" w:space="0" w:color="auto"/>
            </w:tcBorders>
            <w:shd w:val="clear" w:color="auto" w:fill="auto"/>
            <w:vAlign w:val="center"/>
          </w:tcPr>
          <w:p w14:paraId="653ADD3E" w14:textId="3153E96D"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3.32%</w:t>
            </w:r>
          </w:p>
        </w:tc>
        <w:tc>
          <w:tcPr>
            <w:tcW w:w="1136" w:type="dxa"/>
            <w:gridSpan w:val="3"/>
            <w:tcBorders>
              <w:top w:val="nil"/>
              <w:left w:val="nil"/>
              <w:bottom w:val="single" w:sz="4" w:space="0" w:color="auto"/>
              <w:right w:val="single" w:sz="4" w:space="0" w:color="auto"/>
            </w:tcBorders>
            <w:shd w:val="clear" w:color="auto" w:fill="70AD47" w:themeFill="accent6"/>
            <w:vAlign w:val="center"/>
          </w:tcPr>
          <w:p w14:paraId="1E466DE4" w14:textId="38346F57"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4.32%</w:t>
            </w:r>
          </w:p>
        </w:tc>
        <w:tc>
          <w:tcPr>
            <w:tcW w:w="1045" w:type="dxa"/>
            <w:tcBorders>
              <w:top w:val="nil"/>
              <w:left w:val="nil"/>
              <w:bottom w:val="single" w:sz="4" w:space="0" w:color="auto"/>
              <w:right w:val="single" w:sz="4" w:space="0" w:color="auto"/>
            </w:tcBorders>
            <w:shd w:val="clear" w:color="auto" w:fill="auto"/>
            <w:vAlign w:val="center"/>
          </w:tcPr>
          <w:p w14:paraId="0EF2798E" w14:textId="2AA01761"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2.01%</w:t>
            </w:r>
          </w:p>
        </w:tc>
      </w:tr>
      <w:tr w:rsidR="00FC4BF1" w:rsidRPr="0061483E" w14:paraId="1E0FF4EC" w14:textId="77777777" w:rsidTr="00FC4BF1">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9BB37D7"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6E59E634"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10deg</w:t>
            </w:r>
          </w:p>
        </w:tc>
        <w:tc>
          <w:tcPr>
            <w:tcW w:w="990" w:type="dxa"/>
            <w:tcBorders>
              <w:top w:val="nil"/>
              <w:left w:val="nil"/>
              <w:bottom w:val="single" w:sz="4" w:space="0" w:color="auto"/>
              <w:right w:val="single" w:sz="4" w:space="0" w:color="auto"/>
            </w:tcBorders>
            <w:shd w:val="clear" w:color="auto" w:fill="auto"/>
            <w:noWrap/>
            <w:vAlign w:val="bottom"/>
            <w:hideMark/>
          </w:tcPr>
          <w:p w14:paraId="09E15473"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vAlign w:val="center"/>
          </w:tcPr>
          <w:p w14:paraId="2471877C" w14:textId="5AADA8F2"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57.14%</w:t>
            </w:r>
          </w:p>
        </w:tc>
        <w:tc>
          <w:tcPr>
            <w:tcW w:w="990" w:type="dxa"/>
            <w:tcBorders>
              <w:top w:val="nil"/>
              <w:left w:val="nil"/>
              <w:bottom w:val="single" w:sz="4" w:space="0" w:color="auto"/>
              <w:right w:val="single" w:sz="4" w:space="0" w:color="auto"/>
            </w:tcBorders>
            <w:shd w:val="clear" w:color="auto" w:fill="auto"/>
            <w:vAlign w:val="center"/>
          </w:tcPr>
          <w:p w14:paraId="3267735E" w14:textId="505601E0"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8.57%</w:t>
            </w:r>
          </w:p>
        </w:tc>
        <w:tc>
          <w:tcPr>
            <w:tcW w:w="1131" w:type="dxa"/>
            <w:tcBorders>
              <w:top w:val="nil"/>
              <w:left w:val="nil"/>
              <w:bottom w:val="single" w:sz="4" w:space="0" w:color="auto"/>
              <w:right w:val="single" w:sz="4" w:space="0" w:color="auto"/>
            </w:tcBorders>
            <w:shd w:val="clear" w:color="auto" w:fill="auto"/>
            <w:vAlign w:val="center"/>
          </w:tcPr>
          <w:p w14:paraId="45C1B663" w14:textId="7B2EDB07"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4.93%</w:t>
            </w:r>
          </w:p>
        </w:tc>
        <w:tc>
          <w:tcPr>
            <w:tcW w:w="1136" w:type="dxa"/>
            <w:gridSpan w:val="3"/>
            <w:tcBorders>
              <w:top w:val="nil"/>
              <w:left w:val="nil"/>
              <w:bottom w:val="single" w:sz="4" w:space="0" w:color="auto"/>
              <w:right w:val="single" w:sz="4" w:space="0" w:color="auto"/>
            </w:tcBorders>
            <w:shd w:val="clear" w:color="auto" w:fill="70AD47" w:themeFill="accent6"/>
            <w:vAlign w:val="center"/>
          </w:tcPr>
          <w:p w14:paraId="337EDA9E" w14:textId="4EA0335F"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3.89%</w:t>
            </w:r>
          </w:p>
        </w:tc>
        <w:tc>
          <w:tcPr>
            <w:tcW w:w="1045" w:type="dxa"/>
            <w:tcBorders>
              <w:top w:val="nil"/>
              <w:left w:val="nil"/>
              <w:bottom w:val="single" w:sz="4" w:space="0" w:color="auto"/>
              <w:right w:val="single" w:sz="4" w:space="0" w:color="auto"/>
            </w:tcBorders>
            <w:shd w:val="clear" w:color="auto" w:fill="auto"/>
            <w:vAlign w:val="center"/>
          </w:tcPr>
          <w:p w14:paraId="2495B365" w14:textId="3A948384"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4.02%</w:t>
            </w:r>
          </w:p>
        </w:tc>
      </w:tr>
      <w:tr w:rsidR="00FC4BF1" w:rsidRPr="0061483E" w14:paraId="22740D61" w14:textId="77777777" w:rsidTr="00FC4BF1">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533C34B"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0DD811FB"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15deg</w:t>
            </w:r>
          </w:p>
        </w:tc>
        <w:tc>
          <w:tcPr>
            <w:tcW w:w="990" w:type="dxa"/>
            <w:tcBorders>
              <w:top w:val="nil"/>
              <w:left w:val="nil"/>
              <w:bottom w:val="single" w:sz="4" w:space="0" w:color="auto"/>
              <w:right w:val="single" w:sz="4" w:space="0" w:color="auto"/>
            </w:tcBorders>
            <w:shd w:val="clear" w:color="auto" w:fill="auto"/>
            <w:noWrap/>
            <w:vAlign w:val="bottom"/>
            <w:hideMark/>
          </w:tcPr>
          <w:p w14:paraId="353675B8" w14:textId="77777777" w:rsidR="00FC4BF1" w:rsidRPr="0061483E" w:rsidRDefault="00FC4BF1" w:rsidP="00FC4BF1">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vAlign w:val="center"/>
          </w:tcPr>
          <w:p w14:paraId="054EDBC7" w14:textId="6CBDE9E7"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128.60%</w:t>
            </w:r>
          </w:p>
        </w:tc>
        <w:tc>
          <w:tcPr>
            <w:tcW w:w="990" w:type="dxa"/>
            <w:tcBorders>
              <w:top w:val="nil"/>
              <w:left w:val="nil"/>
              <w:bottom w:val="single" w:sz="4" w:space="0" w:color="auto"/>
              <w:right w:val="single" w:sz="4" w:space="0" w:color="auto"/>
            </w:tcBorders>
            <w:shd w:val="clear" w:color="auto" w:fill="auto"/>
            <w:vAlign w:val="center"/>
          </w:tcPr>
          <w:p w14:paraId="3D522328" w14:textId="4CC32CA4"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18.57%</w:t>
            </w:r>
          </w:p>
        </w:tc>
        <w:tc>
          <w:tcPr>
            <w:tcW w:w="1131" w:type="dxa"/>
            <w:tcBorders>
              <w:top w:val="nil"/>
              <w:left w:val="nil"/>
              <w:bottom w:val="single" w:sz="4" w:space="0" w:color="auto"/>
              <w:right w:val="single" w:sz="4" w:space="0" w:color="auto"/>
            </w:tcBorders>
            <w:shd w:val="clear" w:color="auto" w:fill="auto"/>
            <w:vAlign w:val="center"/>
          </w:tcPr>
          <w:p w14:paraId="131B8269" w14:textId="769474CE"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1.48%</w:t>
            </w:r>
          </w:p>
        </w:tc>
        <w:tc>
          <w:tcPr>
            <w:tcW w:w="1136" w:type="dxa"/>
            <w:gridSpan w:val="3"/>
            <w:tcBorders>
              <w:top w:val="nil"/>
              <w:left w:val="nil"/>
              <w:bottom w:val="single" w:sz="4" w:space="0" w:color="auto"/>
              <w:right w:val="single" w:sz="4" w:space="0" w:color="auto"/>
            </w:tcBorders>
            <w:shd w:val="clear" w:color="auto" w:fill="70AD47" w:themeFill="accent6"/>
            <w:vAlign w:val="center"/>
          </w:tcPr>
          <w:p w14:paraId="2166B78F" w14:textId="72DFAA63" w:rsidR="00FC4BF1" w:rsidRPr="0061483E" w:rsidRDefault="006C6018" w:rsidP="00FC4BF1">
            <w:pPr>
              <w:spacing w:after="0"/>
              <w:jc w:val="center"/>
              <w:rPr>
                <w:rFonts w:eastAsia="Times New Roman"/>
                <w:color w:val="000000"/>
                <w:sz w:val="21"/>
                <w:szCs w:val="21"/>
                <w:lang w:val="en-US" w:eastAsia="zh-CN"/>
              </w:rPr>
            </w:pPr>
            <w:r>
              <w:rPr>
                <w:color w:val="000000"/>
                <w:sz w:val="21"/>
                <w:szCs w:val="21"/>
              </w:rPr>
              <w:t>-</w:t>
            </w:r>
            <w:r w:rsidR="00FC4BF1">
              <w:rPr>
                <w:color w:val="000000"/>
                <w:sz w:val="21"/>
                <w:szCs w:val="21"/>
              </w:rPr>
              <w:t>2.50%</w:t>
            </w:r>
          </w:p>
        </w:tc>
        <w:tc>
          <w:tcPr>
            <w:tcW w:w="1045" w:type="dxa"/>
            <w:tcBorders>
              <w:top w:val="nil"/>
              <w:left w:val="nil"/>
              <w:bottom w:val="single" w:sz="4" w:space="0" w:color="auto"/>
              <w:right w:val="single" w:sz="4" w:space="0" w:color="auto"/>
            </w:tcBorders>
            <w:shd w:val="clear" w:color="auto" w:fill="auto"/>
            <w:vAlign w:val="center"/>
          </w:tcPr>
          <w:p w14:paraId="7C9CB260" w14:textId="39D3306B" w:rsidR="00FC4BF1" w:rsidRPr="0061483E" w:rsidRDefault="00FC4BF1" w:rsidP="00FC4BF1">
            <w:pPr>
              <w:spacing w:after="0"/>
              <w:jc w:val="center"/>
              <w:rPr>
                <w:rFonts w:eastAsia="Times New Roman"/>
                <w:color w:val="000000"/>
                <w:sz w:val="21"/>
                <w:szCs w:val="21"/>
                <w:lang w:val="en-US" w:eastAsia="zh-CN"/>
              </w:rPr>
            </w:pPr>
            <w:r>
              <w:rPr>
                <w:color w:val="000000"/>
                <w:sz w:val="21"/>
                <w:szCs w:val="21"/>
              </w:rPr>
              <w:t>2.01%</w:t>
            </w:r>
          </w:p>
        </w:tc>
      </w:tr>
    </w:tbl>
    <w:p w14:paraId="4F35F844" w14:textId="77777777" w:rsidR="003579E0" w:rsidRDefault="003579E0" w:rsidP="00927DAE">
      <w:pPr>
        <w:jc w:val="both"/>
        <w:rPr>
          <w:rFonts w:eastAsia="SimSun"/>
          <w:color w:val="000000" w:themeColor="text1"/>
          <w:szCs w:val="24"/>
          <w:lang w:eastAsia="zh-CN"/>
        </w:rPr>
      </w:pPr>
    </w:p>
    <w:p w14:paraId="4D30DB04" w14:textId="661E3018" w:rsidR="00667B9C" w:rsidRDefault="00667B9C" w:rsidP="00FA481A">
      <w:pPr>
        <w:jc w:val="center"/>
        <w:rPr>
          <w:rFonts w:eastAsia="SimSun"/>
          <w:color w:val="000000" w:themeColor="text1"/>
          <w:szCs w:val="24"/>
          <w:lang w:eastAsia="zh-CN"/>
        </w:rPr>
      </w:pPr>
      <w:r>
        <w:rPr>
          <w:rFonts w:eastAsia="SimSun"/>
          <w:color w:val="000000" w:themeColor="text1"/>
          <w:szCs w:val="24"/>
          <w:lang w:eastAsia="zh-CN"/>
        </w:rPr>
        <w:t xml:space="preserve">Table </w:t>
      </w:r>
      <w:r w:rsidR="003579E0">
        <w:rPr>
          <w:rFonts w:eastAsia="SimSun"/>
          <w:color w:val="000000" w:themeColor="text1"/>
          <w:szCs w:val="24"/>
          <w:lang w:eastAsia="zh-CN"/>
        </w:rPr>
        <w:t>3</w:t>
      </w:r>
      <w:r w:rsidR="00FA481A">
        <w:rPr>
          <w:rFonts w:eastAsia="SimSun"/>
          <w:color w:val="000000" w:themeColor="text1"/>
          <w:szCs w:val="24"/>
          <w:lang w:eastAsia="zh-CN"/>
        </w:rPr>
        <w:t xml:space="preserve">: </w:t>
      </w:r>
      <w:r w:rsidR="006C16D3">
        <w:rPr>
          <w:rFonts w:eastAsia="SimSun"/>
          <w:color w:val="000000" w:themeColor="text1"/>
          <w:szCs w:val="24"/>
          <w:lang w:eastAsia="zh-CN"/>
        </w:rPr>
        <w:t xml:space="preserve">Absolute gap compared to 1deg step size for </w:t>
      </w:r>
      <w:r w:rsidR="00606BC7">
        <w:rPr>
          <w:rFonts w:eastAsia="SimSun"/>
          <w:color w:val="000000" w:themeColor="text1"/>
          <w:szCs w:val="24"/>
          <w:lang w:eastAsia="zh-CN"/>
        </w:rPr>
        <w:t>4</w:t>
      </w:r>
      <w:r w:rsidR="00606BC7">
        <w:rPr>
          <w:rFonts w:eastAsia="SimSun" w:hint="eastAsia"/>
          <w:color w:val="000000" w:themeColor="text1"/>
          <w:szCs w:val="24"/>
          <w:lang w:eastAsia="zh-CN"/>
        </w:rPr>
        <w:t>*</w:t>
      </w:r>
      <w:r w:rsidR="00606BC7">
        <w:rPr>
          <w:rFonts w:eastAsia="SimSun"/>
          <w:color w:val="000000" w:themeColor="text1"/>
          <w:szCs w:val="24"/>
          <w:lang w:eastAsia="zh-CN"/>
        </w:rPr>
        <w:t xml:space="preserve">2 Antenna configuration </w:t>
      </w:r>
    </w:p>
    <w:tbl>
      <w:tblPr>
        <w:tblW w:w="8545" w:type="dxa"/>
        <w:jc w:val="center"/>
        <w:tblLook w:val="04A0" w:firstRow="1" w:lastRow="0" w:firstColumn="1" w:lastColumn="0" w:noHBand="0" w:noVBand="1"/>
      </w:tblPr>
      <w:tblGrid>
        <w:gridCol w:w="1345"/>
        <w:gridCol w:w="990"/>
        <w:gridCol w:w="45"/>
        <w:gridCol w:w="913"/>
        <w:gridCol w:w="32"/>
        <w:gridCol w:w="893"/>
        <w:gridCol w:w="7"/>
        <w:gridCol w:w="990"/>
        <w:gridCol w:w="37"/>
        <w:gridCol w:w="1034"/>
        <w:gridCol w:w="9"/>
        <w:gridCol w:w="1025"/>
        <w:gridCol w:w="55"/>
        <w:gridCol w:w="1170"/>
      </w:tblGrid>
      <w:tr w:rsidR="00667B9C" w:rsidRPr="00667B9C" w14:paraId="78F5D66C" w14:textId="77777777" w:rsidTr="007354DA">
        <w:trPr>
          <w:trHeight w:val="288"/>
          <w:jc w:val="center"/>
        </w:trPr>
        <w:tc>
          <w:tcPr>
            <w:tcW w:w="8545" w:type="dxa"/>
            <w:gridSpan w:val="14"/>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6B8C1B07" w14:textId="057D707A" w:rsidR="00667B9C" w:rsidRPr="00667B9C" w:rsidRDefault="00667B9C" w:rsidP="00667B9C">
            <w:pPr>
              <w:spacing w:after="0"/>
              <w:jc w:val="center"/>
              <w:rPr>
                <w:rFonts w:eastAsia="Times New Roman"/>
                <w:b/>
                <w:bCs/>
                <w:color w:val="000000"/>
                <w:lang w:val="en-US" w:eastAsia="zh-CN"/>
              </w:rPr>
            </w:pPr>
            <w:r w:rsidRPr="00667B9C">
              <w:rPr>
                <w:rFonts w:eastAsia="Times New Roman"/>
                <w:b/>
                <w:bCs/>
                <w:color w:val="000000"/>
                <w:lang w:val="en-US" w:eastAsia="zh-CN"/>
              </w:rPr>
              <w:t xml:space="preserve">Adjacent modules </w:t>
            </w:r>
            <w:r w:rsidR="00D04A3F">
              <w:rPr>
                <w:rFonts w:eastAsia="Times New Roman"/>
                <w:b/>
                <w:bCs/>
                <w:color w:val="000000"/>
                <w:lang w:val="en-US" w:eastAsia="zh-CN"/>
              </w:rPr>
              <w:t xml:space="preserve">with </w:t>
            </w:r>
            <w:r w:rsidRPr="00667B9C">
              <w:rPr>
                <w:rFonts w:eastAsia="Times New Roman"/>
                <w:b/>
                <w:bCs/>
                <w:color w:val="000000"/>
                <w:lang w:val="en-US" w:eastAsia="zh-CN"/>
              </w:rPr>
              <w:t>4*2</w:t>
            </w:r>
            <w:r w:rsidR="00D04A3F">
              <w:rPr>
                <w:rFonts w:eastAsia="Times New Roman"/>
                <w:b/>
                <w:bCs/>
                <w:color w:val="000000"/>
                <w:lang w:val="en-US" w:eastAsia="zh-CN"/>
              </w:rPr>
              <w:t xml:space="preserve"> antenna configuration</w:t>
            </w:r>
          </w:p>
        </w:tc>
      </w:tr>
      <w:tr w:rsidR="005D7D9A" w:rsidRPr="00667B9C" w14:paraId="70A05D49" w14:textId="77777777" w:rsidTr="00C304AA">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0A2FE93F"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6B13BAAD"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13" w:type="dxa"/>
            <w:tcBorders>
              <w:top w:val="nil"/>
              <w:left w:val="nil"/>
              <w:bottom w:val="single" w:sz="4" w:space="0" w:color="auto"/>
              <w:right w:val="single" w:sz="4" w:space="0" w:color="auto"/>
            </w:tcBorders>
            <w:shd w:val="clear" w:color="000000" w:fill="FFFFFF"/>
            <w:noWrap/>
            <w:vAlign w:val="bottom"/>
            <w:hideMark/>
          </w:tcPr>
          <w:p w14:paraId="6EED5FCD"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30</w:t>
            </w:r>
          </w:p>
        </w:tc>
        <w:tc>
          <w:tcPr>
            <w:tcW w:w="925" w:type="dxa"/>
            <w:gridSpan w:val="2"/>
            <w:tcBorders>
              <w:top w:val="nil"/>
              <w:left w:val="nil"/>
              <w:bottom w:val="single" w:sz="4" w:space="0" w:color="auto"/>
              <w:right w:val="single" w:sz="4" w:space="0" w:color="auto"/>
            </w:tcBorders>
            <w:shd w:val="clear" w:color="000000" w:fill="FFFFFF"/>
            <w:noWrap/>
            <w:vAlign w:val="bottom"/>
            <w:hideMark/>
          </w:tcPr>
          <w:p w14:paraId="23813D7A"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60</w:t>
            </w:r>
          </w:p>
        </w:tc>
        <w:tc>
          <w:tcPr>
            <w:tcW w:w="1034" w:type="dxa"/>
            <w:gridSpan w:val="3"/>
            <w:tcBorders>
              <w:top w:val="nil"/>
              <w:left w:val="nil"/>
              <w:bottom w:val="single" w:sz="4" w:space="0" w:color="auto"/>
              <w:right w:val="single" w:sz="4" w:space="0" w:color="auto"/>
            </w:tcBorders>
            <w:shd w:val="clear" w:color="000000" w:fill="FFFFFF"/>
            <w:noWrap/>
            <w:vAlign w:val="bottom"/>
            <w:hideMark/>
          </w:tcPr>
          <w:p w14:paraId="30202A7E"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90</w:t>
            </w:r>
          </w:p>
        </w:tc>
        <w:tc>
          <w:tcPr>
            <w:tcW w:w="1034" w:type="dxa"/>
            <w:tcBorders>
              <w:top w:val="nil"/>
              <w:left w:val="nil"/>
              <w:bottom w:val="single" w:sz="4" w:space="0" w:color="auto"/>
              <w:right w:val="single" w:sz="4" w:space="0" w:color="auto"/>
            </w:tcBorders>
            <w:shd w:val="clear" w:color="000000" w:fill="FFFFFF"/>
            <w:noWrap/>
            <w:vAlign w:val="bottom"/>
            <w:hideMark/>
          </w:tcPr>
          <w:p w14:paraId="5D0AEDF3"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120</w:t>
            </w:r>
          </w:p>
        </w:tc>
        <w:tc>
          <w:tcPr>
            <w:tcW w:w="1034" w:type="dxa"/>
            <w:gridSpan w:val="2"/>
            <w:tcBorders>
              <w:top w:val="nil"/>
              <w:left w:val="nil"/>
              <w:bottom w:val="single" w:sz="4" w:space="0" w:color="auto"/>
              <w:right w:val="single" w:sz="4" w:space="0" w:color="auto"/>
            </w:tcBorders>
            <w:shd w:val="clear" w:color="000000" w:fill="FFFFFF"/>
            <w:noWrap/>
            <w:vAlign w:val="bottom"/>
            <w:hideMark/>
          </w:tcPr>
          <w:p w14:paraId="07577CBD"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150</w:t>
            </w:r>
          </w:p>
        </w:tc>
        <w:tc>
          <w:tcPr>
            <w:tcW w:w="1225" w:type="dxa"/>
            <w:gridSpan w:val="2"/>
            <w:tcBorders>
              <w:top w:val="nil"/>
              <w:left w:val="nil"/>
              <w:bottom w:val="single" w:sz="4" w:space="0" w:color="auto"/>
              <w:right w:val="single" w:sz="4" w:space="0" w:color="auto"/>
            </w:tcBorders>
            <w:shd w:val="clear" w:color="000000" w:fill="FFFFFF"/>
            <w:noWrap/>
            <w:vAlign w:val="bottom"/>
            <w:hideMark/>
          </w:tcPr>
          <w:p w14:paraId="425922FF"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180</w:t>
            </w:r>
          </w:p>
        </w:tc>
      </w:tr>
      <w:tr w:rsidR="00FA481A" w:rsidRPr="00667B9C" w14:paraId="73714829" w14:textId="77777777" w:rsidTr="00C304AA">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327B2C1" w14:textId="70D4AD44"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OR</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35016C0F"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10deg</w:t>
            </w:r>
          </w:p>
        </w:tc>
        <w:tc>
          <w:tcPr>
            <w:tcW w:w="913" w:type="dxa"/>
            <w:tcBorders>
              <w:top w:val="nil"/>
              <w:left w:val="nil"/>
              <w:bottom w:val="single" w:sz="4" w:space="0" w:color="auto"/>
              <w:right w:val="single" w:sz="4" w:space="0" w:color="auto"/>
            </w:tcBorders>
            <w:shd w:val="clear" w:color="000000" w:fill="FFFFFF"/>
            <w:noWrap/>
            <w:vAlign w:val="bottom"/>
            <w:hideMark/>
          </w:tcPr>
          <w:p w14:paraId="129B3C0A"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685B1523"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0.10%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0946C0D3"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0.20%</w:t>
            </w:r>
          </w:p>
        </w:tc>
        <w:tc>
          <w:tcPr>
            <w:tcW w:w="1034" w:type="dxa"/>
            <w:tcBorders>
              <w:top w:val="nil"/>
              <w:left w:val="nil"/>
              <w:bottom w:val="single" w:sz="4" w:space="0" w:color="auto"/>
              <w:right w:val="single" w:sz="4" w:space="0" w:color="auto"/>
            </w:tcBorders>
            <w:shd w:val="clear" w:color="000000" w:fill="70AD47"/>
            <w:vAlign w:val="center"/>
            <w:hideMark/>
          </w:tcPr>
          <w:p w14:paraId="7A6021B6"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0.80%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54FA32C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0.60%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1D7A2F3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0.00%</w:t>
            </w:r>
          </w:p>
        </w:tc>
      </w:tr>
      <w:tr w:rsidR="00FA481A" w:rsidRPr="00667B9C" w14:paraId="26482743" w14:textId="77777777" w:rsidTr="00C304AA">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BEA332C" w14:textId="2A07FA3F"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OR</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42B9F693"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15deg</w:t>
            </w:r>
          </w:p>
        </w:tc>
        <w:tc>
          <w:tcPr>
            <w:tcW w:w="913" w:type="dxa"/>
            <w:tcBorders>
              <w:top w:val="nil"/>
              <w:left w:val="nil"/>
              <w:bottom w:val="single" w:sz="4" w:space="0" w:color="auto"/>
              <w:right w:val="single" w:sz="4" w:space="0" w:color="auto"/>
            </w:tcBorders>
            <w:shd w:val="clear" w:color="000000" w:fill="FFFFFF"/>
            <w:noWrap/>
            <w:vAlign w:val="bottom"/>
            <w:hideMark/>
          </w:tcPr>
          <w:p w14:paraId="73354C33"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5EB948D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1.60%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052B89B8"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0.30%</w:t>
            </w:r>
          </w:p>
        </w:tc>
        <w:tc>
          <w:tcPr>
            <w:tcW w:w="1034" w:type="dxa"/>
            <w:tcBorders>
              <w:top w:val="nil"/>
              <w:left w:val="nil"/>
              <w:bottom w:val="single" w:sz="4" w:space="0" w:color="auto"/>
              <w:right w:val="single" w:sz="4" w:space="0" w:color="auto"/>
            </w:tcBorders>
            <w:shd w:val="clear" w:color="000000" w:fill="70AD47"/>
            <w:vAlign w:val="center"/>
            <w:hideMark/>
          </w:tcPr>
          <w:p w14:paraId="724EFAC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2.60%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5AF6D70A"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2.60%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4AA4907F"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1.50%</w:t>
            </w:r>
          </w:p>
        </w:tc>
      </w:tr>
      <w:tr w:rsidR="00FA481A" w:rsidRPr="00667B9C" w14:paraId="0084D3A3" w14:textId="77777777" w:rsidTr="00C304AA">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91707FD" w14:textId="0F181623"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Arithmetic</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439A35CC"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10deg</w:t>
            </w:r>
          </w:p>
        </w:tc>
        <w:tc>
          <w:tcPr>
            <w:tcW w:w="913" w:type="dxa"/>
            <w:tcBorders>
              <w:top w:val="nil"/>
              <w:left w:val="nil"/>
              <w:bottom w:val="single" w:sz="4" w:space="0" w:color="auto"/>
              <w:right w:val="single" w:sz="4" w:space="0" w:color="auto"/>
            </w:tcBorders>
            <w:shd w:val="clear" w:color="000000" w:fill="FFFFFF"/>
            <w:noWrap/>
            <w:vAlign w:val="bottom"/>
            <w:hideMark/>
          </w:tcPr>
          <w:p w14:paraId="0E0EB87E"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65C86408"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-0.10%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53B271D4"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0.10%</w:t>
            </w:r>
          </w:p>
        </w:tc>
        <w:tc>
          <w:tcPr>
            <w:tcW w:w="1034" w:type="dxa"/>
            <w:tcBorders>
              <w:top w:val="nil"/>
              <w:left w:val="nil"/>
              <w:bottom w:val="single" w:sz="4" w:space="0" w:color="auto"/>
              <w:right w:val="single" w:sz="4" w:space="0" w:color="auto"/>
            </w:tcBorders>
            <w:shd w:val="clear" w:color="000000" w:fill="70AD47"/>
            <w:vAlign w:val="center"/>
            <w:hideMark/>
          </w:tcPr>
          <w:p w14:paraId="7FC5B39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0.40%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5E86D4E9"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0.20%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75A2C5A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0.00%</w:t>
            </w:r>
          </w:p>
        </w:tc>
      </w:tr>
      <w:tr w:rsidR="00FA481A" w:rsidRPr="00667B9C" w14:paraId="1B38205A" w14:textId="77777777" w:rsidTr="00C304AA">
        <w:trPr>
          <w:trHeight w:val="288"/>
          <w:jc w:val="center"/>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02B7CA64" w14:textId="2A15E8A0"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Arithmetic</w:t>
            </w:r>
          </w:p>
        </w:tc>
        <w:tc>
          <w:tcPr>
            <w:tcW w:w="1035" w:type="dxa"/>
            <w:gridSpan w:val="2"/>
            <w:tcBorders>
              <w:top w:val="nil"/>
              <w:left w:val="nil"/>
              <w:bottom w:val="single" w:sz="4" w:space="0" w:color="auto"/>
              <w:right w:val="single" w:sz="4" w:space="0" w:color="auto"/>
            </w:tcBorders>
            <w:shd w:val="clear" w:color="auto" w:fill="auto"/>
            <w:noWrap/>
            <w:vAlign w:val="bottom"/>
            <w:hideMark/>
          </w:tcPr>
          <w:p w14:paraId="5FDC1E51"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15deg</w:t>
            </w:r>
          </w:p>
        </w:tc>
        <w:tc>
          <w:tcPr>
            <w:tcW w:w="913" w:type="dxa"/>
            <w:tcBorders>
              <w:top w:val="nil"/>
              <w:left w:val="nil"/>
              <w:bottom w:val="single" w:sz="4" w:space="0" w:color="auto"/>
              <w:right w:val="single" w:sz="4" w:space="0" w:color="auto"/>
            </w:tcBorders>
            <w:shd w:val="clear" w:color="000000" w:fill="FFFFFF"/>
            <w:noWrap/>
            <w:vAlign w:val="bottom"/>
            <w:hideMark/>
          </w:tcPr>
          <w:p w14:paraId="1A83F36A" w14:textId="77777777" w:rsidR="00667B9C" w:rsidRPr="00667B9C" w:rsidRDefault="00667B9C" w:rsidP="00C304AA">
            <w:pPr>
              <w:spacing w:after="0"/>
              <w:rPr>
                <w:rFonts w:ascii="Calibri" w:eastAsia="Times New Roman" w:hAnsi="Calibri" w:cs="Calibri"/>
                <w:color w:val="000000"/>
                <w:sz w:val="22"/>
                <w:szCs w:val="22"/>
                <w:lang w:val="en-US" w:eastAsia="zh-CN"/>
              </w:rPr>
            </w:pPr>
            <w:r w:rsidRPr="00667B9C">
              <w:rPr>
                <w:rFonts w:ascii="Calibri" w:eastAsia="Times New Roman" w:hAnsi="Calibri" w:cs="Calibri"/>
                <w:color w:val="000000"/>
                <w:sz w:val="22"/>
                <w:szCs w:val="22"/>
                <w:lang w:val="en-US" w:eastAsia="zh-CN"/>
              </w:rPr>
              <w:t> </w:t>
            </w:r>
          </w:p>
        </w:tc>
        <w:tc>
          <w:tcPr>
            <w:tcW w:w="925" w:type="dxa"/>
            <w:gridSpan w:val="2"/>
            <w:tcBorders>
              <w:top w:val="nil"/>
              <w:left w:val="nil"/>
              <w:bottom w:val="single" w:sz="4" w:space="0" w:color="auto"/>
              <w:right w:val="single" w:sz="4" w:space="0" w:color="auto"/>
            </w:tcBorders>
            <w:shd w:val="clear" w:color="000000" w:fill="FFFFFF"/>
            <w:vAlign w:val="center"/>
            <w:hideMark/>
          </w:tcPr>
          <w:p w14:paraId="531DD68A"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1.20%</w:t>
            </w:r>
          </w:p>
        </w:tc>
        <w:tc>
          <w:tcPr>
            <w:tcW w:w="1034" w:type="dxa"/>
            <w:gridSpan w:val="3"/>
            <w:tcBorders>
              <w:top w:val="nil"/>
              <w:left w:val="nil"/>
              <w:bottom w:val="single" w:sz="4" w:space="0" w:color="auto"/>
              <w:right w:val="single" w:sz="4" w:space="0" w:color="auto"/>
            </w:tcBorders>
            <w:shd w:val="clear" w:color="000000" w:fill="FFFFFF"/>
            <w:vAlign w:val="center"/>
            <w:hideMark/>
          </w:tcPr>
          <w:p w14:paraId="3ABC4C57"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0.10%</w:t>
            </w:r>
          </w:p>
        </w:tc>
        <w:tc>
          <w:tcPr>
            <w:tcW w:w="1034" w:type="dxa"/>
            <w:tcBorders>
              <w:top w:val="nil"/>
              <w:left w:val="nil"/>
              <w:bottom w:val="single" w:sz="4" w:space="0" w:color="auto"/>
              <w:right w:val="single" w:sz="4" w:space="0" w:color="auto"/>
            </w:tcBorders>
            <w:shd w:val="clear" w:color="000000" w:fill="70AD47"/>
            <w:vAlign w:val="center"/>
            <w:hideMark/>
          </w:tcPr>
          <w:p w14:paraId="64C98822"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1.30%</w:t>
            </w:r>
          </w:p>
        </w:tc>
        <w:tc>
          <w:tcPr>
            <w:tcW w:w="1034" w:type="dxa"/>
            <w:gridSpan w:val="2"/>
            <w:tcBorders>
              <w:top w:val="nil"/>
              <w:left w:val="nil"/>
              <w:bottom w:val="single" w:sz="4" w:space="0" w:color="auto"/>
              <w:right w:val="single" w:sz="4" w:space="0" w:color="auto"/>
            </w:tcBorders>
            <w:shd w:val="clear" w:color="000000" w:fill="FFFFFF"/>
            <w:vAlign w:val="center"/>
            <w:hideMark/>
          </w:tcPr>
          <w:p w14:paraId="22787B16"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1.90%</w:t>
            </w:r>
          </w:p>
        </w:tc>
        <w:tc>
          <w:tcPr>
            <w:tcW w:w="1225" w:type="dxa"/>
            <w:gridSpan w:val="2"/>
            <w:tcBorders>
              <w:top w:val="nil"/>
              <w:left w:val="nil"/>
              <w:bottom w:val="single" w:sz="4" w:space="0" w:color="auto"/>
              <w:right w:val="single" w:sz="4" w:space="0" w:color="auto"/>
            </w:tcBorders>
            <w:shd w:val="clear" w:color="000000" w:fill="FFFFFF"/>
            <w:vAlign w:val="center"/>
            <w:hideMark/>
          </w:tcPr>
          <w:p w14:paraId="0316C2B4" w14:textId="77777777" w:rsidR="00667B9C" w:rsidRPr="00667B9C" w:rsidRDefault="00667B9C" w:rsidP="00C304AA">
            <w:pPr>
              <w:spacing w:after="0"/>
              <w:rPr>
                <w:rFonts w:eastAsia="Times New Roman"/>
                <w:color w:val="000000"/>
                <w:sz w:val="21"/>
                <w:szCs w:val="21"/>
                <w:lang w:val="en-US" w:eastAsia="zh-CN"/>
              </w:rPr>
            </w:pPr>
            <w:r w:rsidRPr="00667B9C">
              <w:rPr>
                <w:rFonts w:eastAsia="Times New Roman"/>
                <w:color w:val="000000"/>
                <w:sz w:val="21"/>
                <w:szCs w:val="21"/>
                <w:lang w:val="en-US" w:eastAsia="zh-CN"/>
              </w:rPr>
              <w:t>1.50%</w:t>
            </w:r>
          </w:p>
        </w:tc>
      </w:tr>
      <w:tr w:rsidR="007354DA" w:rsidRPr="007354DA" w14:paraId="2961ED82" w14:textId="77777777" w:rsidTr="007354DA">
        <w:tblPrEx>
          <w:jc w:val="left"/>
        </w:tblPrEx>
        <w:trPr>
          <w:trHeight w:val="288"/>
        </w:trPr>
        <w:tc>
          <w:tcPr>
            <w:tcW w:w="8545" w:type="dxa"/>
            <w:gridSpan w:val="14"/>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796EC3FE" w14:textId="736B2A50" w:rsidR="007354DA" w:rsidRPr="007354DA" w:rsidRDefault="007354DA" w:rsidP="00C304AA">
            <w:pPr>
              <w:spacing w:after="0"/>
              <w:jc w:val="center"/>
              <w:rPr>
                <w:rFonts w:eastAsia="Times New Roman"/>
                <w:b/>
                <w:bCs/>
                <w:color w:val="000000"/>
                <w:lang w:val="en-US" w:eastAsia="zh-CN"/>
              </w:rPr>
            </w:pPr>
            <w:r w:rsidRPr="007354DA">
              <w:rPr>
                <w:rFonts w:eastAsia="Times New Roman"/>
                <w:b/>
                <w:bCs/>
                <w:color w:val="000000"/>
                <w:lang w:val="en-US" w:eastAsia="zh-CN"/>
              </w:rPr>
              <w:t xml:space="preserve">Opposite </w:t>
            </w:r>
            <w:r w:rsidR="00E560E1">
              <w:rPr>
                <w:rFonts w:eastAsia="Times New Roman"/>
                <w:b/>
                <w:bCs/>
                <w:color w:val="000000"/>
                <w:lang w:val="en-US" w:eastAsia="zh-CN"/>
              </w:rPr>
              <w:t>s</w:t>
            </w:r>
            <w:r w:rsidRPr="007354DA">
              <w:rPr>
                <w:rFonts w:eastAsia="Times New Roman"/>
                <w:b/>
                <w:bCs/>
                <w:color w:val="000000"/>
                <w:lang w:val="en-US" w:eastAsia="zh-CN"/>
              </w:rPr>
              <w:t xml:space="preserve">ides modules </w:t>
            </w:r>
            <w:r w:rsidR="006C6018">
              <w:rPr>
                <w:rFonts w:eastAsia="Times New Roman"/>
                <w:b/>
                <w:bCs/>
                <w:color w:val="000000"/>
                <w:lang w:val="en-US" w:eastAsia="zh-CN"/>
              </w:rPr>
              <w:t xml:space="preserve">with </w:t>
            </w:r>
            <w:r w:rsidR="006C6018" w:rsidRPr="00667B9C">
              <w:rPr>
                <w:rFonts w:eastAsia="Times New Roman"/>
                <w:b/>
                <w:bCs/>
                <w:color w:val="000000"/>
                <w:lang w:val="en-US" w:eastAsia="zh-CN"/>
              </w:rPr>
              <w:t>4*2</w:t>
            </w:r>
            <w:r w:rsidR="006C6018">
              <w:rPr>
                <w:rFonts w:eastAsia="Times New Roman"/>
                <w:b/>
                <w:bCs/>
                <w:color w:val="000000"/>
                <w:lang w:val="en-US" w:eastAsia="zh-CN"/>
              </w:rPr>
              <w:t xml:space="preserve"> antenna configuration</w:t>
            </w:r>
          </w:p>
        </w:tc>
      </w:tr>
      <w:tr w:rsidR="007354DA" w:rsidRPr="007354DA" w14:paraId="4EE70A6A" w14:textId="77777777" w:rsidTr="00C304AA">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2CE16A9F"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5EC419CC"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241E7E41"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30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0DE409B"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60</w:t>
            </w:r>
          </w:p>
        </w:tc>
        <w:tc>
          <w:tcPr>
            <w:tcW w:w="990" w:type="dxa"/>
            <w:tcBorders>
              <w:top w:val="nil"/>
              <w:left w:val="nil"/>
              <w:bottom w:val="single" w:sz="4" w:space="0" w:color="auto"/>
              <w:right w:val="single" w:sz="4" w:space="0" w:color="auto"/>
            </w:tcBorders>
            <w:shd w:val="clear" w:color="auto" w:fill="auto"/>
            <w:noWrap/>
            <w:vAlign w:val="bottom"/>
            <w:hideMark/>
          </w:tcPr>
          <w:p w14:paraId="29614E9B"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90</w:t>
            </w:r>
          </w:p>
        </w:tc>
        <w:tc>
          <w:tcPr>
            <w:tcW w:w="1080" w:type="dxa"/>
            <w:gridSpan w:val="3"/>
            <w:tcBorders>
              <w:top w:val="nil"/>
              <w:left w:val="nil"/>
              <w:bottom w:val="single" w:sz="4" w:space="0" w:color="auto"/>
              <w:right w:val="single" w:sz="4" w:space="0" w:color="auto"/>
            </w:tcBorders>
            <w:shd w:val="clear" w:color="auto" w:fill="auto"/>
            <w:noWrap/>
            <w:vAlign w:val="bottom"/>
            <w:hideMark/>
          </w:tcPr>
          <w:p w14:paraId="1511510D"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120</w:t>
            </w:r>
          </w:p>
        </w:tc>
        <w:tc>
          <w:tcPr>
            <w:tcW w:w="1080" w:type="dxa"/>
            <w:gridSpan w:val="2"/>
            <w:tcBorders>
              <w:top w:val="nil"/>
              <w:left w:val="nil"/>
              <w:bottom w:val="single" w:sz="4" w:space="0" w:color="auto"/>
              <w:right w:val="single" w:sz="4" w:space="0" w:color="auto"/>
            </w:tcBorders>
            <w:shd w:val="clear" w:color="auto" w:fill="auto"/>
            <w:noWrap/>
            <w:vAlign w:val="bottom"/>
            <w:hideMark/>
          </w:tcPr>
          <w:p w14:paraId="545F10CD"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150</w:t>
            </w:r>
          </w:p>
        </w:tc>
        <w:tc>
          <w:tcPr>
            <w:tcW w:w="1170" w:type="dxa"/>
            <w:tcBorders>
              <w:top w:val="nil"/>
              <w:left w:val="nil"/>
              <w:bottom w:val="single" w:sz="4" w:space="0" w:color="auto"/>
              <w:right w:val="single" w:sz="4" w:space="0" w:color="auto"/>
            </w:tcBorders>
            <w:shd w:val="clear" w:color="auto" w:fill="auto"/>
            <w:noWrap/>
            <w:vAlign w:val="bottom"/>
            <w:hideMark/>
          </w:tcPr>
          <w:p w14:paraId="5E146156"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180</w:t>
            </w:r>
          </w:p>
        </w:tc>
      </w:tr>
      <w:tr w:rsidR="007354DA" w:rsidRPr="007354DA" w14:paraId="4C7C729C" w14:textId="77777777" w:rsidTr="00C304AA">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10876D1C" w14:textId="5F42FDD8"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36719487"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10deg</w:t>
            </w:r>
          </w:p>
        </w:tc>
        <w:tc>
          <w:tcPr>
            <w:tcW w:w="990" w:type="dxa"/>
            <w:gridSpan w:val="3"/>
            <w:tcBorders>
              <w:top w:val="nil"/>
              <w:left w:val="nil"/>
              <w:bottom w:val="single" w:sz="4" w:space="0" w:color="auto"/>
              <w:right w:val="single" w:sz="4" w:space="0" w:color="auto"/>
            </w:tcBorders>
            <w:shd w:val="clear" w:color="auto" w:fill="auto"/>
            <w:vAlign w:val="center"/>
            <w:hideMark/>
          </w:tcPr>
          <w:p w14:paraId="3E5BD237"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hideMark/>
          </w:tcPr>
          <w:p w14:paraId="639C5348"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1.20%</w:t>
            </w:r>
          </w:p>
        </w:tc>
        <w:tc>
          <w:tcPr>
            <w:tcW w:w="990" w:type="dxa"/>
            <w:tcBorders>
              <w:top w:val="nil"/>
              <w:left w:val="nil"/>
              <w:bottom w:val="single" w:sz="4" w:space="0" w:color="auto"/>
              <w:right w:val="single" w:sz="4" w:space="0" w:color="auto"/>
            </w:tcBorders>
            <w:shd w:val="clear" w:color="auto" w:fill="auto"/>
            <w:vAlign w:val="center"/>
            <w:hideMark/>
          </w:tcPr>
          <w:p w14:paraId="7F33E00C"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0.10%</w:t>
            </w:r>
          </w:p>
        </w:tc>
        <w:tc>
          <w:tcPr>
            <w:tcW w:w="1080" w:type="dxa"/>
            <w:gridSpan w:val="3"/>
            <w:tcBorders>
              <w:top w:val="nil"/>
              <w:left w:val="nil"/>
              <w:bottom w:val="single" w:sz="4" w:space="0" w:color="auto"/>
              <w:right w:val="single" w:sz="4" w:space="0" w:color="auto"/>
            </w:tcBorders>
            <w:shd w:val="clear" w:color="auto" w:fill="auto"/>
            <w:vAlign w:val="center"/>
            <w:hideMark/>
          </w:tcPr>
          <w:p w14:paraId="042725F9"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-1.10%</w:t>
            </w:r>
          </w:p>
        </w:tc>
        <w:tc>
          <w:tcPr>
            <w:tcW w:w="1080" w:type="dxa"/>
            <w:gridSpan w:val="2"/>
            <w:tcBorders>
              <w:top w:val="nil"/>
              <w:left w:val="nil"/>
              <w:bottom w:val="single" w:sz="4" w:space="0" w:color="auto"/>
              <w:right w:val="single" w:sz="4" w:space="0" w:color="auto"/>
            </w:tcBorders>
            <w:shd w:val="clear" w:color="000000" w:fill="70AD47"/>
            <w:vAlign w:val="center"/>
            <w:hideMark/>
          </w:tcPr>
          <w:p w14:paraId="6CE86D70"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-0.70%</w:t>
            </w:r>
          </w:p>
        </w:tc>
        <w:tc>
          <w:tcPr>
            <w:tcW w:w="1170" w:type="dxa"/>
            <w:tcBorders>
              <w:top w:val="nil"/>
              <w:left w:val="nil"/>
              <w:bottom w:val="single" w:sz="4" w:space="0" w:color="auto"/>
              <w:right w:val="single" w:sz="4" w:space="0" w:color="auto"/>
            </w:tcBorders>
            <w:shd w:val="clear" w:color="auto" w:fill="auto"/>
            <w:vAlign w:val="center"/>
            <w:hideMark/>
          </w:tcPr>
          <w:p w14:paraId="2BBB536E"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-1.30%</w:t>
            </w:r>
          </w:p>
        </w:tc>
      </w:tr>
      <w:tr w:rsidR="007354DA" w:rsidRPr="007354DA" w14:paraId="033DD46B" w14:textId="77777777" w:rsidTr="00C304AA">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5D45A7BB" w14:textId="51E89C42"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5440A1B3"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15deg</w:t>
            </w:r>
          </w:p>
        </w:tc>
        <w:tc>
          <w:tcPr>
            <w:tcW w:w="990" w:type="dxa"/>
            <w:gridSpan w:val="3"/>
            <w:tcBorders>
              <w:top w:val="nil"/>
              <w:left w:val="nil"/>
              <w:bottom w:val="single" w:sz="4" w:space="0" w:color="auto"/>
              <w:right w:val="single" w:sz="4" w:space="0" w:color="auto"/>
            </w:tcBorders>
            <w:shd w:val="clear" w:color="auto" w:fill="auto"/>
            <w:vAlign w:val="center"/>
            <w:hideMark/>
          </w:tcPr>
          <w:p w14:paraId="4E883807"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hideMark/>
          </w:tcPr>
          <w:p w14:paraId="5ADA42E0"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1.50%</w:t>
            </w:r>
          </w:p>
        </w:tc>
        <w:tc>
          <w:tcPr>
            <w:tcW w:w="990" w:type="dxa"/>
            <w:tcBorders>
              <w:top w:val="nil"/>
              <w:left w:val="nil"/>
              <w:bottom w:val="single" w:sz="4" w:space="0" w:color="auto"/>
              <w:right w:val="single" w:sz="4" w:space="0" w:color="auto"/>
            </w:tcBorders>
            <w:shd w:val="clear" w:color="auto" w:fill="auto"/>
            <w:vAlign w:val="center"/>
            <w:hideMark/>
          </w:tcPr>
          <w:p w14:paraId="02447F85"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0.40%</w:t>
            </w:r>
          </w:p>
        </w:tc>
        <w:tc>
          <w:tcPr>
            <w:tcW w:w="1080" w:type="dxa"/>
            <w:gridSpan w:val="3"/>
            <w:tcBorders>
              <w:top w:val="nil"/>
              <w:left w:val="nil"/>
              <w:bottom w:val="single" w:sz="4" w:space="0" w:color="auto"/>
              <w:right w:val="single" w:sz="4" w:space="0" w:color="auto"/>
            </w:tcBorders>
            <w:shd w:val="clear" w:color="000000" w:fill="FFFFFF"/>
            <w:vAlign w:val="center"/>
            <w:hideMark/>
          </w:tcPr>
          <w:p w14:paraId="18DCB343"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-3.20%</w:t>
            </w:r>
          </w:p>
        </w:tc>
        <w:tc>
          <w:tcPr>
            <w:tcW w:w="1080" w:type="dxa"/>
            <w:gridSpan w:val="2"/>
            <w:tcBorders>
              <w:top w:val="nil"/>
              <w:left w:val="nil"/>
              <w:bottom w:val="single" w:sz="4" w:space="0" w:color="auto"/>
              <w:right w:val="single" w:sz="4" w:space="0" w:color="auto"/>
            </w:tcBorders>
            <w:shd w:val="clear" w:color="000000" w:fill="70AD47"/>
            <w:vAlign w:val="center"/>
            <w:hideMark/>
          </w:tcPr>
          <w:p w14:paraId="65D5CFAE"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-2.80%</w:t>
            </w:r>
          </w:p>
        </w:tc>
        <w:tc>
          <w:tcPr>
            <w:tcW w:w="1170" w:type="dxa"/>
            <w:tcBorders>
              <w:top w:val="nil"/>
              <w:left w:val="nil"/>
              <w:bottom w:val="single" w:sz="4" w:space="0" w:color="auto"/>
              <w:right w:val="single" w:sz="4" w:space="0" w:color="auto"/>
            </w:tcBorders>
            <w:shd w:val="clear" w:color="auto" w:fill="auto"/>
            <w:vAlign w:val="center"/>
            <w:hideMark/>
          </w:tcPr>
          <w:p w14:paraId="568D3BD9"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-2.20%</w:t>
            </w:r>
          </w:p>
        </w:tc>
      </w:tr>
      <w:tr w:rsidR="007354DA" w:rsidRPr="007354DA" w14:paraId="0DF633DE" w14:textId="77777777" w:rsidTr="00C304AA">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760AC584" w14:textId="025532F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16483F16"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10deg</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6CA8E936"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hideMark/>
          </w:tcPr>
          <w:p w14:paraId="27079BA1"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0.60%</w:t>
            </w:r>
          </w:p>
        </w:tc>
        <w:tc>
          <w:tcPr>
            <w:tcW w:w="990" w:type="dxa"/>
            <w:tcBorders>
              <w:top w:val="nil"/>
              <w:left w:val="nil"/>
              <w:bottom w:val="single" w:sz="4" w:space="0" w:color="auto"/>
              <w:right w:val="single" w:sz="4" w:space="0" w:color="auto"/>
            </w:tcBorders>
            <w:shd w:val="clear" w:color="auto" w:fill="auto"/>
            <w:vAlign w:val="center"/>
            <w:hideMark/>
          </w:tcPr>
          <w:p w14:paraId="69EA2F40"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0.10%</w:t>
            </w:r>
          </w:p>
        </w:tc>
        <w:tc>
          <w:tcPr>
            <w:tcW w:w="1080" w:type="dxa"/>
            <w:gridSpan w:val="3"/>
            <w:tcBorders>
              <w:top w:val="nil"/>
              <w:left w:val="nil"/>
              <w:bottom w:val="single" w:sz="4" w:space="0" w:color="auto"/>
              <w:right w:val="single" w:sz="4" w:space="0" w:color="auto"/>
            </w:tcBorders>
            <w:shd w:val="clear" w:color="auto" w:fill="auto"/>
            <w:vAlign w:val="center"/>
            <w:hideMark/>
          </w:tcPr>
          <w:p w14:paraId="58239A31"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-0.20%</w:t>
            </w:r>
          </w:p>
        </w:tc>
        <w:tc>
          <w:tcPr>
            <w:tcW w:w="1080" w:type="dxa"/>
            <w:gridSpan w:val="2"/>
            <w:tcBorders>
              <w:top w:val="nil"/>
              <w:left w:val="nil"/>
              <w:bottom w:val="single" w:sz="4" w:space="0" w:color="auto"/>
              <w:right w:val="single" w:sz="4" w:space="0" w:color="auto"/>
            </w:tcBorders>
            <w:shd w:val="clear" w:color="000000" w:fill="70AD47"/>
            <w:vAlign w:val="center"/>
            <w:hideMark/>
          </w:tcPr>
          <w:p w14:paraId="68DF31E0"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-0.50%</w:t>
            </w:r>
          </w:p>
        </w:tc>
        <w:tc>
          <w:tcPr>
            <w:tcW w:w="1170" w:type="dxa"/>
            <w:tcBorders>
              <w:top w:val="nil"/>
              <w:left w:val="nil"/>
              <w:bottom w:val="single" w:sz="4" w:space="0" w:color="auto"/>
              <w:right w:val="single" w:sz="4" w:space="0" w:color="auto"/>
            </w:tcBorders>
            <w:shd w:val="clear" w:color="auto" w:fill="auto"/>
            <w:vAlign w:val="center"/>
            <w:hideMark/>
          </w:tcPr>
          <w:p w14:paraId="558943AD"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-1.30%</w:t>
            </w:r>
          </w:p>
        </w:tc>
      </w:tr>
      <w:tr w:rsidR="007354DA" w:rsidRPr="007354DA" w14:paraId="58437793" w14:textId="77777777" w:rsidTr="00C304AA">
        <w:tblPrEx>
          <w:jc w:val="left"/>
        </w:tblPrEx>
        <w:trPr>
          <w:trHeight w:val="288"/>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9309454" w14:textId="3837083D"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17B73BB3"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15deg</w:t>
            </w:r>
          </w:p>
        </w:tc>
        <w:tc>
          <w:tcPr>
            <w:tcW w:w="990" w:type="dxa"/>
            <w:gridSpan w:val="3"/>
            <w:tcBorders>
              <w:top w:val="nil"/>
              <w:left w:val="nil"/>
              <w:bottom w:val="single" w:sz="4" w:space="0" w:color="auto"/>
              <w:right w:val="single" w:sz="4" w:space="0" w:color="auto"/>
            </w:tcBorders>
            <w:shd w:val="clear" w:color="auto" w:fill="auto"/>
            <w:noWrap/>
            <w:vAlign w:val="bottom"/>
            <w:hideMark/>
          </w:tcPr>
          <w:p w14:paraId="6B7A0C0E" w14:textId="77777777" w:rsidR="007354DA" w:rsidRPr="007354DA" w:rsidRDefault="007354DA" w:rsidP="00C304AA">
            <w:pPr>
              <w:spacing w:after="0"/>
              <w:rPr>
                <w:rFonts w:ascii="Calibri" w:eastAsia="Times New Roman" w:hAnsi="Calibri" w:cs="Calibri"/>
                <w:color w:val="000000"/>
                <w:sz w:val="22"/>
                <w:szCs w:val="22"/>
                <w:lang w:val="en-US" w:eastAsia="zh-CN"/>
              </w:rPr>
            </w:pPr>
            <w:r w:rsidRPr="007354DA">
              <w:rPr>
                <w:rFonts w:ascii="Calibri" w:eastAsia="Times New Roman" w:hAnsi="Calibri" w:cs="Calibri"/>
                <w:color w:val="000000"/>
                <w:sz w:val="22"/>
                <w:szCs w:val="22"/>
                <w:lang w:val="en-US" w:eastAsia="zh-CN"/>
              </w:rPr>
              <w:t> </w:t>
            </w:r>
          </w:p>
        </w:tc>
        <w:tc>
          <w:tcPr>
            <w:tcW w:w="900" w:type="dxa"/>
            <w:gridSpan w:val="2"/>
            <w:tcBorders>
              <w:top w:val="nil"/>
              <w:left w:val="nil"/>
              <w:bottom w:val="single" w:sz="4" w:space="0" w:color="auto"/>
              <w:right w:val="single" w:sz="4" w:space="0" w:color="auto"/>
            </w:tcBorders>
            <w:shd w:val="clear" w:color="auto" w:fill="auto"/>
            <w:vAlign w:val="center"/>
            <w:hideMark/>
          </w:tcPr>
          <w:p w14:paraId="442D609C"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0.70%</w:t>
            </w:r>
          </w:p>
        </w:tc>
        <w:tc>
          <w:tcPr>
            <w:tcW w:w="990" w:type="dxa"/>
            <w:tcBorders>
              <w:top w:val="nil"/>
              <w:left w:val="nil"/>
              <w:bottom w:val="single" w:sz="4" w:space="0" w:color="auto"/>
              <w:right w:val="single" w:sz="4" w:space="0" w:color="auto"/>
            </w:tcBorders>
            <w:shd w:val="clear" w:color="auto" w:fill="auto"/>
            <w:vAlign w:val="center"/>
            <w:hideMark/>
          </w:tcPr>
          <w:p w14:paraId="1BE00D53"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0.30%</w:t>
            </w:r>
          </w:p>
        </w:tc>
        <w:tc>
          <w:tcPr>
            <w:tcW w:w="1080" w:type="dxa"/>
            <w:gridSpan w:val="3"/>
            <w:tcBorders>
              <w:top w:val="nil"/>
              <w:left w:val="nil"/>
              <w:bottom w:val="single" w:sz="4" w:space="0" w:color="auto"/>
              <w:right w:val="single" w:sz="4" w:space="0" w:color="auto"/>
            </w:tcBorders>
            <w:shd w:val="clear" w:color="auto" w:fill="auto"/>
            <w:vAlign w:val="center"/>
            <w:hideMark/>
          </w:tcPr>
          <w:p w14:paraId="7D6BFC05"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-0.90%</w:t>
            </w:r>
          </w:p>
        </w:tc>
        <w:tc>
          <w:tcPr>
            <w:tcW w:w="1080" w:type="dxa"/>
            <w:gridSpan w:val="2"/>
            <w:tcBorders>
              <w:top w:val="nil"/>
              <w:left w:val="nil"/>
              <w:bottom w:val="single" w:sz="4" w:space="0" w:color="auto"/>
              <w:right w:val="single" w:sz="4" w:space="0" w:color="auto"/>
            </w:tcBorders>
            <w:shd w:val="clear" w:color="000000" w:fill="70AD47"/>
            <w:vAlign w:val="center"/>
            <w:hideMark/>
          </w:tcPr>
          <w:p w14:paraId="32B047F9"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-1.90%</w:t>
            </w:r>
          </w:p>
        </w:tc>
        <w:tc>
          <w:tcPr>
            <w:tcW w:w="1170" w:type="dxa"/>
            <w:tcBorders>
              <w:top w:val="nil"/>
              <w:left w:val="nil"/>
              <w:bottom w:val="single" w:sz="4" w:space="0" w:color="auto"/>
              <w:right w:val="single" w:sz="4" w:space="0" w:color="auto"/>
            </w:tcBorders>
            <w:shd w:val="clear" w:color="auto" w:fill="auto"/>
            <w:vAlign w:val="center"/>
            <w:hideMark/>
          </w:tcPr>
          <w:p w14:paraId="2FC5F48C" w14:textId="77777777" w:rsidR="007354DA" w:rsidRPr="007354DA" w:rsidRDefault="007354DA" w:rsidP="00C304AA">
            <w:pPr>
              <w:spacing w:after="0"/>
              <w:rPr>
                <w:rFonts w:eastAsia="Times New Roman"/>
                <w:color w:val="000000"/>
                <w:sz w:val="21"/>
                <w:szCs w:val="21"/>
                <w:lang w:val="en-US" w:eastAsia="zh-CN"/>
              </w:rPr>
            </w:pPr>
            <w:r w:rsidRPr="007354DA">
              <w:rPr>
                <w:rFonts w:eastAsia="Times New Roman"/>
                <w:color w:val="000000"/>
                <w:sz w:val="21"/>
                <w:szCs w:val="21"/>
                <w:lang w:val="en-US" w:eastAsia="zh-CN"/>
              </w:rPr>
              <w:t>-2.20%</w:t>
            </w:r>
          </w:p>
        </w:tc>
      </w:tr>
    </w:tbl>
    <w:p w14:paraId="08E3A85A" w14:textId="77777777" w:rsidR="001D7FCC" w:rsidRDefault="001D7FCC" w:rsidP="00927DAE">
      <w:pPr>
        <w:jc w:val="both"/>
        <w:rPr>
          <w:rFonts w:eastAsia="SimSun"/>
          <w:color w:val="000000" w:themeColor="text1"/>
          <w:szCs w:val="24"/>
          <w:lang w:eastAsia="zh-CN"/>
        </w:rPr>
      </w:pPr>
    </w:p>
    <w:p w14:paraId="552C1F13" w14:textId="2B9AF20D" w:rsidR="006C16D3" w:rsidRDefault="006C16D3" w:rsidP="006C16D3">
      <w:pPr>
        <w:jc w:val="center"/>
        <w:rPr>
          <w:rFonts w:eastAsia="SimSun"/>
          <w:color w:val="000000" w:themeColor="text1"/>
          <w:szCs w:val="24"/>
          <w:lang w:eastAsia="zh-CN"/>
        </w:rPr>
      </w:pPr>
      <w:r>
        <w:rPr>
          <w:rFonts w:eastAsia="SimSun"/>
          <w:color w:val="000000" w:themeColor="text1"/>
          <w:szCs w:val="24"/>
          <w:lang w:eastAsia="zh-CN"/>
        </w:rPr>
        <w:t xml:space="preserve">Table </w:t>
      </w:r>
      <w:r w:rsidR="003579E0">
        <w:rPr>
          <w:rFonts w:eastAsia="SimSun"/>
          <w:color w:val="000000" w:themeColor="text1"/>
          <w:szCs w:val="24"/>
          <w:lang w:eastAsia="zh-CN"/>
        </w:rPr>
        <w:t>4</w:t>
      </w:r>
      <w:r>
        <w:rPr>
          <w:rFonts w:eastAsia="SimSun"/>
          <w:color w:val="000000" w:themeColor="text1"/>
          <w:szCs w:val="24"/>
          <w:lang w:eastAsia="zh-CN"/>
        </w:rPr>
        <w:t xml:space="preserve">: </w:t>
      </w:r>
      <w:r w:rsidR="00065321">
        <w:rPr>
          <w:rFonts w:eastAsia="SimSun"/>
          <w:color w:val="000000" w:themeColor="text1"/>
          <w:szCs w:val="24"/>
          <w:lang w:eastAsia="zh-CN"/>
        </w:rPr>
        <w:t>Relative ratio</w:t>
      </w:r>
      <w:r>
        <w:rPr>
          <w:rFonts w:eastAsia="SimSun"/>
          <w:color w:val="000000" w:themeColor="text1"/>
          <w:szCs w:val="24"/>
          <w:lang w:eastAsia="zh-CN"/>
        </w:rPr>
        <w:t xml:space="preserve"> compared to 1deg step size for 4</w:t>
      </w:r>
      <w:r>
        <w:rPr>
          <w:rFonts w:eastAsia="SimSun" w:hint="eastAsia"/>
          <w:color w:val="000000" w:themeColor="text1"/>
          <w:szCs w:val="24"/>
          <w:lang w:eastAsia="zh-CN"/>
        </w:rPr>
        <w:t>*</w:t>
      </w:r>
      <w:r>
        <w:rPr>
          <w:rFonts w:eastAsia="SimSun"/>
          <w:color w:val="000000" w:themeColor="text1"/>
          <w:szCs w:val="24"/>
          <w:lang w:eastAsia="zh-CN"/>
        </w:rPr>
        <w:t xml:space="preserve">2 Antenna configuration </w:t>
      </w:r>
    </w:p>
    <w:tbl>
      <w:tblPr>
        <w:tblW w:w="8707" w:type="dxa"/>
        <w:jc w:val="center"/>
        <w:tblLayout w:type="fixed"/>
        <w:tblLook w:val="04A0" w:firstRow="1" w:lastRow="0" w:firstColumn="1" w:lastColumn="0" w:noHBand="0" w:noVBand="1"/>
      </w:tblPr>
      <w:tblGrid>
        <w:gridCol w:w="1435"/>
        <w:gridCol w:w="990"/>
        <w:gridCol w:w="1167"/>
        <w:gridCol w:w="1035"/>
        <w:gridCol w:w="6"/>
        <w:gridCol w:w="852"/>
        <w:gridCol w:w="19"/>
        <w:gridCol w:w="1022"/>
        <w:gridCol w:w="8"/>
        <w:gridCol w:w="1072"/>
        <w:gridCol w:w="56"/>
        <w:gridCol w:w="1045"/>
      </w:tblGrid>
      <w:tr w:rsidR="00D04A3F" w:rsidRPr="00D04A3F" w14:paraId="443BB8DD" w14:textId="77777777" w:rsidTr="0061483E">
        <w:trPr>
          <w:trHeight w:val="281"/>
          <w:jc w:val="center"/>
        </w:trPr>
        <w:tc>
          <w:tcPr>
            <w:tcW w:w="8707" w:type="dxa"/>
            <w:gridSpan w:val="12"/>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009A8DBA" w14:textId="2CBC09C2" w:rsidR="00D04A3F" w:rsidRPr="00D04A3F" w:rsidRDefault="00D04A3F" w:rsidP="00D04A3F">
            <w:pPr>
              <w:spacing w:after="0"/>
              <w:jc w:val="center"/>
              <w:rPr>
                <w:rFonts w:eastAsia="Times New Roman"/>
                <w:b/>
                <w:bCs/>
                <w:color w:val="000000"/>
                <w:lang w:val="en-US" w:eastAsia="zh-CN"/>
              </w:rPr>
            </w:pPr>
            <w:r w:rsidRPr="00D04A3F">
              <w:rPr>
                <w:rFonts w:eastAsia="Times New Roman"/>
                <w:b/>
                <w:bCs/>
                <w:color w:val="000000"/>
                <w:lang w:val="en-US" w:eastAsia="zh-CN"/>
              </w:rPr>
              <w:t xml:space="preserve">Adjacent modules </w:t>
            </w:r>
            <w:r w:rsidR="00E560E1">
              <w:rPr>
                <w:rFonts w:eastAsia="Times New Roman"/>
                <w:b/>
                <w:bCs/>
                <w:color w:val="000000"/>
                <w:lang w:val="en-US" w:eastAsia="zh-CN"/>
              </w:rPr>
              <w:t xml:space="preserve">with </w:t>
            </w:r>
            <w:r w:rsidR="00E560E1" w:rsidRPr="00667B9C">
              <w:rPr>
                <w:rFonts w:eastAsia="Times New Roman"/>
                <w:b/>
                <w:bCs/>
                <w:color w:val="000000"/>
                <w:lang w:val="en-US" w:eastAsia="zh-CN"/>
              </w:rPr>
              <w:t>4*2</w:t>
            </w:r>
            <w:r w:rsidR="00E560E1">
              <w:rPr>
                <w:rFonts w:eastAsia="Times New Roman"/>
                <w:b/>
                <w:bCs/>
                <w:color w:val="000000"/>
                <w:lang w:val="en-US" w:eastAsia="zh-CN"/>
              </w:rPr>
              <w:t xml:space="preserve"> antenna configuration</w:t>
            </w:r>
          </w:p>
        </w:tc>
      </w:tr>
      <w:tr w:rsidR="00D04A3F" w:rsidRPr="00D04A3F" w14:paraId="7A8DF610" w14:textId="77777777" w:rsidTr="0061483E">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22FDB24"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40F6C5C0"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1167" w:type="dxa"/>
            <w:tcBorders>
              <w:top w:val="nil"/>
              <w:left w:val="nil"/>
              <w:bottom w:val="single" w:sz="4" w:space="0" w:color="auto"/>
              <w:right w:val="single" w:sz="4" w:space="0" w:color="auto"/>
            </w:tcBorders>
            <w:shd w:val="clear" w:color="000000" w:fill="FFFFFF"/>
            <w:noWrap/>
            <w:vAlign w:val="bottom"/>
            <w:hideMark/>
          </w:tcPr>
          <w:p w14:paraId="560D3023"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30</w:t>
            </w:r>
          </w:p>
        </w:tc>
        <w:tc>
          <w:tcPr>
            <w:tcW w:w="1035" w:type="dxa"/>
            <w:tcBorders>
              <w:top w:val="nil"/>
              <w:left w:val="nil"/>
              <w:bottom w:val="single" w:sz="4" w:space="0" w:color="auto"/>
              <w:right w:val="single" w:sz="4" w:space="0" w:color="auto"/>
            </w:tcBorders>
            <w:shd w:val="clear" w:color="000000" w:fill="FFFFFF"/>
            <w:noWrap/>
            <w:vAlign w:val="bottom"/>
            <w:hideMark/>
          </w:tcPr>
          <w:p w14:paraId="52FCA34D"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60</w:t>
            </w:r>
          </w:p>
        </w:tc>
        <w:tc>
          <w:tcPr>
            <w:tcW w:w="877" w:type="dxa"/>
            <w:gridSpan w:val="3"/>
            <w:tcBorders>
              <w:top w:val="nil"/>
              <w:left w:val="nil"/>
              <w:bottom w:val="single" w:sz="4" w:space="0" w:color="auto"/>
              <w:right w:val="single" w:sz="4" w:space="0" w:color="auto"/>
            </w:tcBorders>
            <w:shd w:val="clear" w:color="000000" w:fill="FFFFFF"/>
            <w:noWrap/>
            <w:vAlign w:val="bottom"/>
            <w:hideMark/>
          </w:tcPr>
          <w:p w14:paraId="4111B317"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90</w:t>
            </w:r>
          </w:p>
        </w:tc>
        <w:tc>
          <w:tcPr>
            <w:tcW w:w="1030" w:type="dxa"/>
            <w:gridSpan w:val="2"/>
            <w:tcBorders>
              <w:top w:val="nil"/>
              <w:left w:val="nil"/>
              <w:bottom w:val="single" w:sz="4" w:space="0" w:color="auto"/>
              <w:right w:val="single" w:sz="4" w:space="0" w:color="auto"/>
            </w:tcBorders>
            <w:shd w:val="clear" w:color="000000" w:fill="FFFFFF"/>
            <w:noWrap/>
            <w:vAlign w:val="bottom"/>
            <w:hideMark/>
          </w:tcPr>
          <w:p w14:paraId="5F104555"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120</w:t>
            </w:r>
          </w:p>
        </w:tc>
        <w:tc>
          <w:tcPr>
            <w:tcW w:w="1072" w:type="dxa"/>
            <w:tcBorders>
              <w:top w:val="nil"/>
              <w:left w:val="nil"/>
              <w:bottom w:val="single" w:sz="4" w:space="0" w:color="auto"/>
              <w:right w:val="single" w:sz="4" w:space="0" w:color="auto"/>
            </w:tcBorders>
            <w:shd w:val="clear" w:color="000000" w:fill="FFFFFF"/>
            <w:noWrap/>
            <w:vAlign w:val="bottom"/>
            <w:hideMark/>
          </w:tcPr>
          <w:p w14:paraId="0E40AEC4"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150</w:t>
            </w:r>
          </w:p>
        </w:tc>
        <w:tc>
          <w:tcPr>
            <w:tcW w:w="1101" w:type="dxa"/>
            <w:gridSpan w:val="2"/>
            <w:tcBorders>
              <w:top w:val="nil"/>
              <w:left w:val="nil"/>
              <w:bottom w:val="single" w:sz="4" w:space="0" w:color="auto"/>
              <w:right w:val="single" w:sz="4" w:space="0" w:color="auto"/>
            </w:tcBorders>
            <w:shd w:val="clear" w:color="000000" w:fill="FFFFFF"/>
            <w:noWrap/>
            <w:vAlign w:val="bottom"/>
            <w:hideMark/>
          </w:tcPr>
          <w:p w14:paraId="627D435B"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180</w:t>
            </w:r>
          </w:p>
        </w:tc>
      </w:tr>
      <w:tr w:rsidR="0061483E" w:rsidRPr="00D04A3F" w14:paraId="6E34EE9D" w14:textId="77777777" w:rsidTr="0061483E">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325B541" w14:textId="08282424"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48A758C0"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10deg</w:t>
            </w:r>
          </w:p>
        </w:tc>
        <w:tc>
          <w:tcPr>
            <w:tcW w:w="1167" w:type="dxa"/>
            <w:tcBorders>
              <w:top w:val="nil"/>
              <w:left w:val="nil"/>
              <w:bottom w:val="single" w:sz="4" w:space="0" w:color="auto"/>
              <w:right w:val="single" w:sz="4" w:space="0" w:color="auto"/>
            </w:tcBorders>
            <w:shd w:val="clear" w:color="000000" w:fill="FFFFFF"/>
            <w:noWrap/>
            <w:vAlign w:val="bottom"/>
            <w:hideMark/>
          </w:tcPr>
          <w:p w14:paraId="5704AB4B"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1035" w:type="dxa"/>
            <w:tcBorders>
              <w:top w:val="nil"/>
              <w:left w:val="nil"/>
              <w:bottom w:val="single" w:sz="4" w:space="0" w:color="auto"/>
              <w:right w:val="single" w:sz="4" w:space="0" w:color="auto"/>
            </w:tcBorders>
            <w:shd w:val="clear" w:color="000000" w:fill="FFFFFF"/>
            <w:vAlign w:val="center"/>
            <w:hideMark/>
          </w:tcPr>
          <w:p w14:paraId="692C4B83"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0.40%</w:t>
            </w:r>
          </w:p>
        </w:tc>
        <w:tc>
          <w:tcPr>
            <w:tcW w:w="877" w:type="dxa"/>
            <w:gridSpan w:val="3"/>
            <w:tcBorders>
              <w:top w:val="nil"/>
              <w:left w:val="nil"/>
              <w:bottom w:val="single" w:sz="4" w:space="0" w:color="auto"/>
              <w:right w:val="single" w:sz="4" w:space="0" w:color="auto"/>
            </w:tcBorders>
            <w:shd w:val="clear" w:color="000000" w:fill="FFFFFF"/>
            <w:vAlign w:val="center"/>
            <w:hideMark/>
          </w:tcPr>
          <w:p w14:paraId="6359D6AD"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0.60%</w:t>
            </w:r>
          </w:p>
        </w:tc>
        <w:tc>
          <w:tcPr>
            <w:tcW w:w="1030" w:type="dxa"/>
            <w:gridSpan w:val="2"/>
            <w:tcBorders>
              <w:top w:val="nil"/>
              <w:left w:val="nil"/>
              <w:bottom w:val="single" w:sz="4" w:space="0" w:color="auto"/>
              <w:right w:val="single" w:sz="4" w:space="0" w:color="auto"/>
            </w:tcBorders>
            <w:shd w:val="clear" w:color="000000" w:fill="70AD47"/>
            <w:vAlign w:val="center"/>
            <w:hideMark/>
          </w:tcPr>
          <w:p w14:paraId="088D8EE1"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2.25%</w:t>
            </w:r>
          </w:p>
        </w:tc>
        <w:tc>
          <w:tcPr>
            <w:tcW w:w="1072" w:type="dxa"/>
            <w:tcBorders>
              <w:top w:val="nil"/>
              <w:left w:val="nil"/>
              <w:bottom w:val="single" w:sz="4" w:space="0" w:color="auto"/>
              <w:right w:val="single" w:sz="4" w:space="0" w:color="auto"/>
            </w:tcBorders>
            <w:shd w:val="clear" w:color="000000" w:fill="FFFFFF"/>
            <w:vAlign w:val="center"/>
            <w:hideMark/>
          </w:tcPr>
          <w:p w14:paraId="39AF1406"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2.39%</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0C9FEC32"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0.00%</w:t>
            </w:r>
          </w:p>
        </w:tc>
      </w:tr>
      <w:tr w:rsidR="0061483E" w:rsidRPr="00D04A3F" w14:paraId="78698D29" w14:textId="77777777" w:rsidTr="0061483E">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FB2DC91" w14:textId="06FF3F5D"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0BC4974C"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15deg</w:t>
            </w:r>
          </w:p>
        </w:tc>
        <w:tc>
          <w:tcPr>
            <w:tcW w:w="1167" w:type="dxa"/>
            <w:tcBorders>
              <w:top w:val="nil"/>
              <w:left w:val="nil"/>
              <w:bottom w:val="single" w:sz="4" w:space="0" w:color="auto"/>
              <w:right w:val="single" w:sz="4" w:space="0" w:color="auto"/>
            </w:tcBorders>
            <w:shd w:val="clear" w:color="000000" w:fill="FFFFFF"/>
            <w:noWrap/>
            <w:vAlign w:val="bottom"/>
            <w:hideMark/>
          </w:tcPr>
          <w:p w14:paraId="0FECF263"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1035" w:type="dxa"/>
            <w:tcBorders>
              <w:top w:val="nil"/>
              <w:left w:val="nil"/>
              <w:bottom w:val="single" w:sz="4" w:space="0" w:color="auto"/>
              <w:right w:val="single" w:sz="4" w:space="0" w:color="auto"/>
            </w:tcBorders>
            <w:shd w:val="clear" w:color="000000" w:fill="FFFFFF"/>
            <w:vAlign w:val="center"/>
            <w:hideMark/>
          </w:tcPr>
          <w:p w14:paraId="101B8726"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6.32%</w:t>
            </w:r>
          </w:p>
        </w:tc>
        <w:tc>
          <w:tcPr>
            <w:tcW w:w="877" w:type="dxa"/>
            <w:gridSpan w:val="3"/>
            <w:tcBorders>
              <w:top w:val="nil"/>
              <w:left w:val="nil"/>
              <w:bottom w:val="single" w:sz="4" w:space="0" w:color="auto"/>
              <w:right w:val="single" w:sz="4" w:space="0" w:color="auto"/>
            </w:tcBorders>
            <w:shd w:val="clear" w:color="000000" w:fill="FFFFFF"/>
            <w:vAlign w:val="center"/>
            <w:hideMark/>
          </w:tcPr>
          <w:p w14:paraId="0B1C85B7"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0.90%</w:t>
            </w:r>
          </w:p>
        </w:tc>
        <w:tc>
          <w:tcPr>
            <w:tcW w:w="1030" w:type="dxa"/>
            <w:gridSpan w:val="2"/>
            <w:tcBorders>
              <w:top w:val="nil"/>
              <w:left w:val="nil"/>
              <w:bottom w:val="single" w:sz="4" w:space="0" w:color="auto"/>
              <w:right w:val="single" w:sz="4" w:space="0" w:color="auto"/>
            </w:tcBorders>
            <w:shd w:val="clear" w:color="000000" w:fill="70AD47"/>
            <w:vAlign w:val="center"/>
            <w:hideMark/>
          </w:tcPr>
          <w:p w14:paraId="604266D7"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7.32%</w:t>
            </w:r>
          </w:p>
        </w:tc>
        <w:tc>
          <w:tcPr>
            <w:tcW w:w="1072" w:type="dxa"/>
            <w:tcBorders>
              <w:top w:val="nil"/>
              <w:left w:val="nil"/>
              <w:bottom w:val="single" w:sz="4" w:space="0" w:color="auto"/>
              <w:right w:val="single" w:sz="4" w:space="0" w:color="auto"/>
            </w:tcBorders>
            <w:shd w:val="clear" w:color="000000" w:fill="FFFFFF"/>
            <w:vAlign w:val="center"/>
            <w:hideMark/>
          </w:tcPr>
          <w:p w14:paraId="6E702A22"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10.36%</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600D46FF"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11.36%</w:t>
            </w:r>
          </w:p>
        </w:tc>
      </w:tr>
      <w:tr w:rsidR="0061483E" w:rsidRPr="00D04A3F" w14:paraId="2CABF316" w14:textId="77777777" w:rsidTr="0061483E">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45946A6" w14:textId="092E94CD"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6FF7FF61"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10deg</w:t>
            </w:r>
          </w:p>
        </w:tc>
        <w:tc>
          <w:tcPr>
            <w:tcW w:w="1167" w:type="dxa"/>
            <w:tcBorders>
              <w:top w:val="nil"/>
              <w:left w:val="nil"/>
              <w:bottom w:val="single" w:sz="4" w:space="0" w:color="auto"/>
              <w:right w:val="single" w:sz="4" w:space="0" w:color="auto"/>
            </w:tcBorders>
            <w:shd w:val="clear" w:color="000000" w:fill="FFFFFF"/>
            <w:noWrap/>
            <w:vAlign w:val="bottom"/>
            <w:hideMark/>
          </w:tcPr>
          <w:p w14:paraId="180D2B78"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1035" w:type="dxa"/>
            <w:tcBorders>
              <w:top w:val="nil"/>
              <w:left w:val="nil"/>
              <w:bottom w:val="single" w:sz="4" w:space="0" w:color="auto"/>
              <w:right w:val="single" w:sz="4" w:space="0" w:color="auto"/>
            </w:tcBorders>
            <w:shd w:val="clear" w:color="000000" w:fill="FFFFFF"/>
            <w:vAlign w:val="center"/>
            <w:hideMark/>
          </w:tcPr>
          <w:p w14:paraId="4C495E8E" w14:textId="3850A760" w:rsidR="00D04A3F" w:rsidRPr="00D04A3F" w:rsidRDefault="00D04A3F" w:rsidP="00D04A3F">
            <w:pPr>
              <w:spacing w:after="0"/>
              <w:rPr>
                <w:rFonts w:eastAsia="Times New Roman"/>
                <w:color w:val="000000"/>
                <w:sz w:val="21"/>
                <w:szCs w:val="21"/>
                <w:lang w:val="en-US" w:eastAsia="zh-CN"/>
              </w:rPr>
            </w:pPr>
            <w:r>
              <w:rPr>
                <w:rFonts w:eastAsia="Times New Roman"/>
                <w:color w:val="000000"/>
                <w:sz w:val="21"/>
                <w:szCs w:val="21"/>
                <w:lang w:val="en-US" w:eastAsia="zh-CN"/>
              </w:rPr>
              <w:t>-</w:t>
            </w:r>
            <w:r w:rsidRPr="00D04A3F">
              <w:rPr>
                <w:rFonts w:eastAsia="Times New Roman"/>
                <w:color w:val="000000"/>
                <w:sz w:val="21"/>
                <w:szCs w:val="21"/>
                <w:lang w:val="en-US" w:eastAsia="zh-CN"/>
              </w:rPr>
              <w:t>0.71%</w:t>
            </w:r>
          </w:p>
        </w:tc>
        <w:tc>
          <w:tcPr>
            <w:tcW w:w="877" w:type="dxa"/>
            <w:gridSpan w:val="3"/>
            <w:tcBorders>
              <w:top w:val="nil"/>
              <w:left w:val="nil"/>
              <w:bottom w:val="single" w:sz="4" w:space="0" w:color="auto"/>
              <w:right w:val="single" w:sz="4" w:space="0" w:color="auto"/>
            </w:tcBorders>
            <w:shd w:val="clear" w:color="000000" w:fill="FFFFFF"/>
            <w:vAlign w:val="center"/>
            <w:hideMark/>
          </w:tcPr>
          <w:p w14:paraId="35BD3DC3"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0.59%</w:t>
            </w:r>
          </w:p>
        </w:tc>
        <w:tc>
          <w:tcPr>
            <w:tcW w:w="1030" w:type="dxa"/>
            <w:gridSpan w:val="2"/>
            <w:tcBorders>
              <w:top w:val="nil"/>
              <w:left w:val="nil"/>
              <w:bottom w:val="single" w:sz="4" w:space="0" w:color="auto"/>
              <w:right w:val="single" w:sz="4" w:space="0" w:color="auto"/>
            </w:tcBorders>
            <w:shd w:val="clear" w:color="000000" w:fill="70AD47"/>
            <w:vAlign w:val="center"/>
            <w:hideMark/>
          </w:tcPr>
          <w:p w14:paraId="37F722F4"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2.26%</w:t>
            </w:r>
          </w:p>
        </w:tc>
        <w:tc>
          <w:tcPr>
            <w:tcW w:w="1072" w:type="dxa"/>
            <w:tcBorders>
              <w:top w:val="nil"/>
              <w:left w:val="nil"/>
              <w:bottom w:val="single" w:sz="4" w:space="0" w:color="auto"/>
              <w:right w:val="single" w:sz="4" w:space="0" w:color="auto"/>
            </w:tcBorders>
            <w:shd w:val="clear" w:color="000000" w:fill="FFFFFF"/>
            <w:vAlign w:val="center"/>
            <w:hideMark/>
          </w:tcPr>
          <w:p w14:paraId="1F04BE90"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1.45%</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140F5E93"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0.00%</w:t>
            </w:r>
          </w:p>
        </w:tc>
      </w:tr>
      <w:tr w:rsidR="0061483E" w:rsidRPr="00D04A3F" w14:paraId="009ED211" w14:textId="77777777" w:rsidTr="0061483E">
        <w:trPr>
          <w:trHeight w:val="281"/>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B9969FC" w14:textId="5B0F30EC"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2783BDF8"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15deg</w:t>
            </w:r>
          </w:p>
        </w:tc>
        <w:tc>
          <w:tcPr>
            <w:tcW w:w="1167" w:type="dxa"/>
            <w:tcBorders>
              <w:top w:val="nil"/>
              <w:left w:val="nil"/>
              <w:bottom w:val="single" w:sz="4" w:space="0" w:color="auto"/>
              <w:right w:val="single" w:sz="4" w:space="0" w:color="auto"/>
            </w:tcBorders>
            <w:shd w:val="clear" w:color="000000" w:fill="FFFFFF"/>
            <w:noWrap/>
            <w:vAlign w:val="bottom"/>
            <w:hideMark/>
          </w:tcPr>
          <w:p w14:paraId="041B8945" w14:textId="77777777" w:rsidR="00D04A3F" w:rsidRPr="00D04A3F" w:rsidRDefault="00D04A3F" w:rsidP="00D04A3F">
            <w:pPr>
              <w:spacing w:after="0"/>
              <w:rPr>
                <w:rFonts w:ascii="Calibri" w:eastAsia="Times New Roman" w:hAnsi="Calibri" w:cs="Calibri"/>
                <w:color w:val="000000"/>
                <w:sz w:val="22"/>
                <w:szCs w:val="22"/>
                <w:lang w:val="en-US" w:eastAsia="zh-CN"/>
              </w:rPr>
            </w:pPr>
            <w:r w:rsidRPr="00D04A3F">
              <w:rPr>
                <w:rFonts w:ascii="Calibri" w:eastAsia="Times New Roman" w:hAnsi="Calibri" w:cs="Calibri"/>
                <w:color w:val="000000"/>
                <w:sz w:val="22"/>
                <w:szCs w:val="22"/>
                <w:lang w:val="en-US" w:eastAsia="zh-CN"/>
              </w:rPr>
              <w:t> </w:t>
            </w:r>
          </w:p>
        </w:tc>
        <w:tc>
          <w:tcPr>
            <w:tcW w:w="1035" w:type="dxa"/>
            <w:tcBorders>
              <w:top w:val="nil"/>
              <w:left w:val="nil"/>
              <w:bottom w:val="single" w:sz="4" w:space="0" w:color="auto"/>
              <w:right w:val="single" w:sz="4" w:space="0" w:color="auto"/>
            </w:tcBorders>
            <w:shd w:val="clear" w:color="000000" w:fill="FFFFFF"/>
            <w:vAlign w:val="center"/>
            <w:hideMark/>
          </w:tcPr>
          <w:p w14:paraId="2F6DDC0E"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8.51%</w:t>
            </w:r>
          </w:p>
        </w:tc>
        <w:tc>
          <w:tcPr>
            <w:tcW w:w="877" w:type="dxa"/>
            <w:gridSpan w:val="3"/>
            <w:tcBorders>
              <w:top w:val="nil"/>
              <w:left w:val="nil"/>
              <w:bottom w:val="single" w:sz="4" w:space="0" w:color="auto"/>
              <w:right w:val="single" w:sz="4" w:space="0" w:color="auto"/>
            </w:tcBorders>
            <w:shd w:val="clear" w:color="000000" w:fill="FFFFFF"/>
            <w:vAlign w:val="center"/>
            <w:hideMark/>
          </w:tcPr>
          <w:p w14:paraId="249FE393"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0.59%</w:t>
            </w:r>
          </w:p>
        </w:tc>
        <w:tc>
          <w:tcPr>
            <w:tcW w:w="1030" w:type="dxa"/>
            <w:gridSpan w:val="2"/>
            <w:tcBorders>
              <w:top w:val="nil"/>
              <w:left w:val="nil"/>
              <w:bottom w:val="single" w:sz="4" w:space="0" w:color="auto"/>
              <w:right w:val="single" w:sz="4" w:space="0" w:color="auto"/>
            </w:tcBorders>
            <w:shd w:val="clear" w:color="000000" w:fill="70AD47"/>
            <w:vAlign w:val="center"/>
            <w:hideMark/>
          </w:tcPr>
          <w:p w14:paraId="24EA33C1"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7.34%</w:t>
            </w:r>
          </w:p>
        </w:tc>
        <w:tc>
          <w:tcPr>
            <w:tcW w:w="1072" w:type="dxa"/>
            <w:tcBorders>
              <w:top w:val="nil"/>
              <w:left w:val="nil"/>
              <w:bottom w:val="single" w:sz="4" w:space="0" w:color="auto"/>
              <w:right w:val="single" w:sz="4" w:space="0" w:color="auto"/>
            </w:tcBorders>
            <w:shd w:val="clear" w:color="000000" w:fill="FFFFFF"/>
            <w:vAlign w:val="center"/>
            <w:hideMark/>
          </w:tcPr>
          <w:p w14:paraId="47D0332D"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13.77%</w:t>
            </w:r>
          </w:p>
        </w:tc>
        <w:tc>
          <w:tcPr>
            <w:tcW w:w="1101" w:type="dxa"/>
            <w:gridSpan w:val="2"/>
            <w:tcBorders>
              <w:top w:val="nil"/>
              <w:left w:val="nil"/>
              <w:bottom w:val="single" w:sz="4" w:space="0" w:color="auto"/>
              <w:right w:val="single" w:sz="4" w:space="0" w:color="auto"/>
            </w:tcBorders>
            <w:shd w:val="clear" w:color="000000" w:fill="FFFFFF"/>
            <w:vAlign w:val="center"/>
            <w:hideMark/>
          </w:tcPr>
          <w:p w14:paraId="19482ACE" w14:textId="77777777" w:rsidR="00D04A3F" w:rsidRPr="00D04A3F" w:rsidRDefault="00D04A3F" w:rsidP="00D04A3F">
            <w:pPr>
              <w:spacing w:after="0"/>
              <w:rPr>
                <w:rFonts w:eastAsia="Times New Roman"/>
                <w:color w:val="000000"/>
                <w:sz w:val="21"/>
                <w:szCs w:val="21"/>
                <w:lang w:val="en-US" w:eastAsia="zh-CN"/>
              </w:rPr>
            </w:pPr>
            <w:r w:rsidRPr="00D04A3F">
              <w:rPr>
                <w:rFonts w:eastAsia="Times New Roman"/>
                <w:color w:val="000000"/>
                <w:sz w:val="21"/>
                <w:szCs w:val="21"/>
                <w:lang w:val="en-US" w:eastAsia="zh-CN"/>
              </w:rPr>
              <w:t>11.36%</w:t>
            </w:r>
          </w:p>
        </w:tc>
      </w:tr>
      <w:tr w:rsidR="0061483E" w:rsidRPr="0061483E" w14:paraId="2E56F722" w14:textId="77777777" w:rsidTr="0061483E">
        <w:tblPrEx>
          <w:jc w:val="left"/>
        </w:tblPrEx>
        <w:trPr>
          <w:trHeight w:val="281"/>
        </w:trPr>
        <w:tc>
          <w:tcPr>
            <w:tcW w:w="8707" w:type="dxa"/>
            <w:gridSpan w:val="12"/>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5C9DD73C" w14:textId="236B2453" w:rsidR="0061483E" w:rsidRPr="0061483E" w:rsidRDefault="0061483E" w:rsidP="0061483E">
            <w:pPr>
              <w:spacing w:after="0"/>
              <w:jc w:val="center"/>
              <w:rPr>
                <w:rFonts w:eastAsia="Times New Roman"/>
                <w:b/>
                <w:bCs/>
                <w:color w:val="000000"/>
                <w:lang w:val="en-US" w:eastAsia="zh-CN"/>
              </w:rPr>
            </w:pPr>
            <w:r w:rsidRPr="0061483E">
              <w:rPr>
                <w:rFonts w:eastAsia="Times New Roman"/>
                <w:b/>
                <w:bCs/>
                <w:color w:val="000000"/>
                <w:lang w:val="en-US" w:eastAsia="zh-CN"/>
              </w:rPr>
              <w:t xml:space="preserve">Opposite </w:t>
            </w:r>
            <w:r w:rsidR="00E560E1">
              <w:rPr>
                <w:rFonts w:eastAsia="Times New Roman"/>
                <w:b/>
                <w:bCs/>
                <w:color w:val="000000"/>
                <w:lang w:val="en-US" w:eastAsia="zh-CN"/>
              </w:rPr>
              <w:t>s</w:t>
            </w:r>
            <w:r w:rsidRPr="0061483E">
              <w:rPr>
                <w:rFonts w:eastAsia="Times New Roman"/>
                <w:b/>
                <w:bCs/>
                <w:color w:val="000000"/>
                <w:lang w:val="en-US" w:eastAsia="zh-CN"/>
              </w:rPr>
              <w:t xml:space="preserve">ides modules </w:t>
            </w:r>
            <w:r w:rsidR="00E560E1">
              <w:rPr>
                <w:rFonts w:eastAsia="Times New Roman"/>
                <w:b/>
                <w:bCs/>
                <w:color w:val="000000"/>
                <w:lang w:val="en-US" w:eastAsia="zh-CN"/>
              </w:rPr>
              <w:t xml:space="preserve">with </w:t>
            </w:r>
            <w:r w:rsidR="00E560E1" w:rsidRPr="00667B9C">
              <w:rPr>
                <w:rFonts w:eastAsia="Times New Roman"/>
                <w:b/>
                <w:bCs/>
                <w:color w:val="000000"/>
                <w:lang w:val="en-US" w:eastAsia="zh-CN"/>
              </w:rPr>
              <w:t>4*2</w:t>
            </w:r>
            <w:r w:rsidR="00E560E1">
              <w:rPr>
                <w:rFonts w:eastAsia="Times New Roman"/>
                <w:b/>
                <w:bCs/>
                <w:color w:val="000000"/>
                <w:lang w:val="en-US" w:eastAsia="zh-CN"/>
              </w:rPr>
              <w:t xml:space="preserve"> antenna configuration</w:t>
            </w:r>
          </w:p>
        </w:tc>
      </w:tr>
      <w:tr w:rsidR="0061483E" w:rsidRPr="0061483E" w14:paraId="0F012333" w14:textId="77777777" w:rsidTr="0061483E">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953A120"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990" w:type="dxa"/>
            <w:tcBorders>
              <w:top w:val="nil"/>
              <w:left w:val="nil"/>
              <w:bottom w:val="single" w:sz="4" w:space="0" w:color="auto"/>
              <w:right w:val="single" w:sz="4" w:space="0" w:color="auto"/>
            </w:tcBorders>
            <w:shd w:val="clear" w:color="auto" w:fill="auto"/>
            <w:noWrap/>
            <w:vAlign w:val="bottom"/>
            <w:hideMark/>
          </w:tcPr>
          <w:p w14:paraId="7859374A"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1167" w:type="dxa"/>
            <w:tcBorders>
              <w:top w:val="nil"/>
              <w:left w:val="nil"/>
              <w:bottom w:val="single" w:sz="4" w:space="0" w:color="auto"/>
              <w:right w:val="single" w:sz="4" w:space="0" w:color="auto"/>
            </w:tcBorders>
            <w:shd w:val="clear" w:color="auto" w:fill="auto"/>
            <w:noWrap/>
            <w:vAlign w:val="bottom"/>
            <w:hideMark/>
          </w:tcPr>
          <w:p w14:paraId="11AB1CF4"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30</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6C8274E9"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60</w:t>
            </w:r>
          </w:p>
        </w:tc>
        <w:tc>
          <w:tcPr>
            <w:tcW w:w="852" w:type="dxa"/>
            <w:tcBorders>
              <w:top w:val="nil"/>
              <w:left w:val="nil"/>
              <w:bottom w:val="single" w:sz="4" w:space="0" w:color="auto"/>
              <w:right w:val="single" w:sz="4" w:space="0" w:color="auto"/>
            </w:tcBorders>
            <w:shd w:val="clear" w:color="auto" w:fill="auto"/>
            <w:noWrap/>
            <w:vAlign w:val="bottom"/>
            <w:hideMark/>
          </w:tcPr>
          <w:p w14:paraId="63CBF84B"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90</w:t>
            </w:r>
          </w:p>
        </w:tc>
        <w:tc>
          <w:tcPr>
            <w:tcW w:w="1041" w:type="dxa"/>
            <w:gridSpan w:val="2"/>
            <w:tcBorders>
              <w:top w:val="nil"/>
              <w:left w:val="nil"/>
              <w:bottom w:val="single" w:sz="4" w:space="0" w:color="auto"/>
              <w:right w:val="single" w:sz="4" w:space="0" w:color="auto"/>
            </w:tcBorders>
            <w:shd w:val="clear" w:color="auto" w:fill="auto"/>
            <w:noWrap/>
            <w:vAlign w:val="bottom"/>
            <w:hideMark/>
          </w:tcPr>
          <w:p w14:paraId="23013395"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120</w:t>
            </w:r>
          </w:p>
        </w:tc>
        <w:tc>
          <w:tcPr>
            <w:tcW w:w="1136" w:type="dxa"/>
            <w:gridSpan w:val="3"/>
            <w:tcBorders>
              <w:top w:val="nil"/>
              <w:left w:val="nil"/>
              <w:bottom w:val="single" w:sz="4" w:space="0" w:color="auto"/>
              <w:right w:val="single" w:sz="4" w:space="0" w:color="auto"/>
            </w:tcBorders>
            <w:shd w:val="clear" w:color="auto" w:fill="auto"/>
            <w:noWrap/>
            <w:vAlign w:val="bottom"/>
            <w:hideMark/>
          </w:tcPr>
          <w:p w14:paraId="0024A8E9"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150</w:t>
            </w:r>
          </w:p>
        </w:tc>
        <w:tc>
          <w:tcPr>
            <w:tcW w:w="1045" w:type="dxa"/>
            <w:tcBorders>
              <w:top w:val="nil"/>
              <w:left w:val="nil"/>
              <w:bottom w:val="single" w:sz="4" w:space="0" w:color="auto"/>
              <w:right w:val="single" w:sz="4" w:space="0" w:color="auto"/>
            </w:tcBorders>
            <w:shd w:val="clear" w:color="auto" w:fill="auto"/>
            <w:noWrap/>
            <w:vAlign w:val="bottom"/>
            <w:hideMark/>
          </w:tcPr>
          <w:p w14:paraId="19709497"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180</w:t>
            </w:r>
          </w:p>
        </w:tc>
      </w:tr>
      <w:tr w:rsidR="0061483E" w:rsidRPr="0061483E" w14:paraId="5F0DF5EB" w14:textId="77777777" w:rsidTr="009562B2">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9B0222B" w14:textId="0F586545"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351B91F6"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10deg</w:t>
            </w:r>
          </w:p>
        </w:tc>
        <w:tc>
          <w:tcPr>
            <w:tcW w:w="1167" w:type="dxa"/>
            <w:tcBorders>
              <w:top w:val="nil"/>
              <w:left w:val="nil"/>
              <w:bottom w:val="single" w:sz="4" w:space="0" w:color="auto"/>
              <w:right w:val="single" w:sz="4" w:space="0" w:color="auto"/>
            </w:tcBorders>
            <w:shd w:val="clear" w:color="auto" w:fill="auto"/>
            <w:vAlign w:val="center"/>
            <w:hideMark/>
          </w:tcPr>
          <w:p w14:paraId="7DBB5B36"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 </w:t>
            </w:r>
          </w:p>
        </w:tc>
        <w:tc>
          <w:tcPr>
            <w:tcW w:w="1041" w:type="dxa"/>
            <w:gridSpan w:val="2"/>
            <w:tcBorders>
              <w:top w:val="nil"/>
              <w:left w:val="nil"/>
              <w:bottom w:val="single" w:sz="4" w:space="0" w:color="auto"/>
              <w:right w:val="single" w:sz="4" w:space="0" w:color="auto"/>
            </w:tcBorders>
            <w:shd w:val="clear" w:color="auto" w:fill="auto"/>
            <w:vAlign w:val="center"/>
            <w:hideMark/>
          </w:tcPr>
          <w:p w14:paraId="17A72673"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171.00%</w:t>
            </w:r>
          </w:p>
        </w:tc>
        <w:tc>
          <w:tcPr>
            <w:tcW w:w="852" w:type="dxa"/>
            <w:tcBorders>
              <w:top w:val="nil"/>
              <w:left w:val="nil"/>
              <w:bottom w:val="single" w:sz="4" w:space="0" w:color="auto"/>
              <w:right w:val="single" w:sz="4" w:space="0" w:color="auto"/>
            </w:tcBorders>
            <w:shd w:val="clear" w:color="auto" w:fill="auto"/>
            <w:vAlign w:val="center"/>
            <w:hideMark/>
          </w:tcPr>
          <w:p w14:paraId="027AB8C3"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0.70%</w:t>
            </w:r>
          </w:p>
        </w:tc>
        <w:tc>
          <w:tcPr>
            <w:tcW w:w="1041" w:type="dxa"/>
            <w:gridSpan w:val="2"/>
            <w:tcBorders>
              <w:top w:val="nil"/>
              <w:left w:val="nil"/>
              <w:bottom w:val="single" w:sz="4" w:space="0" w:color="auto"/>
              <w:right w:val="single" w:sz="4" w:space="0" w:color="auto"/>
            </w:tcBorders>
            <w:shd w:val="clear" w:color="auto" w:fill="auto"/>
            <w:vAlign w:val="center"/>
            <w:hideMark/>
          </w:tcPr>
          <w:p w14:paraId="390EC00C"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-2.70%</w:t>
            </w:r>
          </w:p>
        </w:tc>
        <w:tc>
          <w:tcPr>
            <w:tcW w:w="1136" w:type="dxa"/>
            <w:gridSpan w:val="3"/>
            <w:tcBorders>
              <w:top w:val="nil"/>
              <w:left w:val="nil"/>
              <w:bottom w:val="single" w:sz="4" w:space="0" w:color="auto"/>
              <w:right w:val="single" w:sz="4" w:space="0" w:color="auto"/>
            </w:tcBorders>
            <w:shd w:val="clear" w:color="auto" w:fill="70AD47" w:themeFill="accent6"/>
            <w:vAlign w:val="center"/>
            <w:hideMark/>
          </w:tcPr>
          <w:p w14:paraId="05EA507A" w14:textId="0B24F9DD"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1.40%</w:t>
            </w:r>
          </w:p>
        </w:tc>
        <w:tc>
          <w:tcPr>
            <w:tcW w:w="1045" w:type="dxa"/>
            <w:tcBorders>
              <w:top w:val="nil"/>
              <w:left w:val="nil"/>
              <w:bottom w:val="single" w:sz="4" w:space="0" w:color="auto"/>
              <w:right w:val="single" w:sz="4" w:space="0" w:color="auto"/>
            </w:tcBorders>
            <w:shd w:val="clear" w:color="auto" w:fill="auto"/>
            <w:vAlign w:val="center"/>
            <w:hideMark/>
          </w:tcPr>
          <w:p w14:paraId="091E00B6" w14:textId="3147ABB2"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2.60%</w:t>
            </w:r>
          </w:p>
        </w:tc>
      </w:tr>
      <w:tr w:rsidR="0061483E" w:rsidRPr="0061483E" w14:paraId="4E0B6CE2" w14:textId="77777777" w:rsidTr="009562B2">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5A0343A" w14:textId="060AB2A8"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OR</w:t>
            </w:r>
          </w:p>
        </w:tc>
        <w:tc>
          <w:tcPr>
            <w:tcW w:w="990" w:type="dxa"/>
            <w:tcBorders>
              <w:top w:val="nil"/>
              <w:left w:val="nil"/>
              <w:bottom w:val="single" w:sz="4" w:space="0" w:color="auto"/>
              <w:right w:val="single" w:sz="4" w:space="0" w:color="auto"/>
            </w:tcBorders>
            <w:shd w:val="clear" w:color="auto" w:fill="auto"/>
            <w:noWrap/>
            <w:vAlign w:val="bottom"/>
            <w:hideMark/>
          </w:tcPr>
          <w:p w14:paraId="5E007893"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15deg</w:t>
            </w:r>
          </w:p>
        </w:tc>
        <w:tc>
          <w:tcPr>
            <w:tcW w:w="1167" w:type="dxa"/>
            <w:tcBorders>
              <w:top w:val="nil"/>
              <w:left w:val="nil"/>
              <w:bottom w:val="single" w:sz="4" w:space="0" w:color="auto"/>
              <w:right w:val="single" w:sz="4" w:space="0" w:color="auto"/>
            </w:tcBorders>
            <w:shd w:val="clear" w:color="auto" w:fill="auto"/>
            <w:vAlign w:val="center"/>
            <w:hideMark/>
          </w:tcPr>
          <w:p w14:paraId="531E81A2"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 </w:t>
            </w:r>
          </w:p>
        </w:tc>
        <w:tc>
          <w:tcPr>
            <w:tcW w:w="1041" w:type="dxa"/>
            <w:gridSpan w:val="2"/>
            <w:tcBorders>
              <w:top w:val="nil"/>
              <w:left w:val="nil"/>
              <w:bottom w:val="single" w:sz="4" w:space="0" w:color="auto"/>
              <w:right w:val="single" w:sz="4" w:space="0" w:color="auto"/>
            </w:tcBorders>
            <w:shd w:val="clear" w:color="auto" w:fill="auto"/>
            <w:vAlign w:val="center"/>
            <w:hideMark/>
          </w:tcPr>
          <w:p w14:paraId="546002B6"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214.00%</w:t>
            </w:r>
          </w:p>
        </w:tc>
        <w:tc>
          <w:tcPr>
            <w:tcW w:w="852" w:type="dxa"/>
            <w:tcBorders>
              <w:top w:val="nil"/>
              <w:left w:val="nil"/>
              <w:bottom w:val="single" w:sz="4" w:space="0" w:color="auto"/>
              <w:right w:val="single" w:sz="4" w:space="0" w:color="auto"/>
            </w:tcBorders>
            <w:shd w:val="clear" w:color="auto" w:fill="auto"/>
            <w:vAlign w:val="center"/>
            <w:hideMark/>
          </w:tcPr>
          <w:p w14:paraId="0254D850"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2.70%</w:t>
            </w:r>
          </w:p>
        </w:tc>
        <w:tc>
          <w:tcPr>
            <w:tcW w:w="1041" w:type="dxa"/>
            <w:gridSpan w:val="2"/>
            <w:tcBorders>
              <w:top w:val="nil"/>
              <w:left w:val="nil"/>
              <w:bottom w:val="single" w:sz="4" w:space="0" w:color="auto"/>
              <w:right w:val="single" w:sz="4" w:space="0" w:color="auto"/>
            </w:tcBorders>
            <w:shd w:val="clear" w:color="auto" w:fill="auto"/>
            <w:vAlign w:val="center"/>
            <w:hideMark/>
          </w:tcPr>
          <w:p w14:paraId="0BFB2086" w14:textId="66120832" w:rsidR="0061483E" w:rsidRPr="0061483E" w:rsidRDefault="00822DE5"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7.90%</w:t>
            </w:r>
          </w:p>
        </w:tc>
        <w:tc>
          <w:tcPr>
            <w:tcW w:w="1136" w:type="dxa"/>
            <w:gridSpan w:val="3"/>
            <w:tcBorders>
              <w:top w:val="nil"/>
              <w:left w:val="nil"/>
              <w:bottom w:val="single" w:sz="4" w:space="0" w:color="auto"/>
              <w:right w:val="single" w:sz="4" w:space="0" w:color="auto"/>
            </w:tcBorders>
            <w:shd w:val="clear" w:color="auto" w:fill="70AD47" w:themeFill="accent6"/>
            <w:vAlign w:val="center"/>
            <w:hideMark/>
          </w:tcPr>
          <w:p w14:paraId="3C1B75A5" w14:textId="24924916"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5.80%</w:t>
            </w:r>
          </w:p>
        </w:tc>
        <w:tc>
          <w:tcPr>
            <w:tcW w:w="1045" w:type="dxa"/>
            <w:tcBorders>
              <w:top w:val="nil"/>
              <w:left w:val="nil"/>
              <w:bottom w:val="single" w:sz="4" w:space="0" w:color="auto"/>
              <w:right w:val="single" w:sz="4" w:space="0" w:color="auto"/>
            </w:tcBorders>
            <w:shd w:val="clear" w:color="auto" w:fill="auto"/>
            <w:vAlign w:val="center"/>
            <w:hideMark/>
          </w:tcPr>
          <w:p w14:paraId="047D17EC" w14:textId="25929D6A"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4.40%</w:t>
            </w:r>
          </w:p>
        </w:tc>
      </w:tr>
      <w:tr w:rsidR="0061483E" w:rsidRPr="0061483E" w14:paraId="297E6B53" w14:textId="77777777" w:rsidTr="009562B2">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75D0420" w14:textId="0EBEC48A"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36741A4A"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10deg</w:t>
            </w:r>
          </w:p>
        </w:tc>
        <w:tc>
          <w:tcPr>
            <w:tcW w:w="1167" w:type="dxa"/>
            <w:tcBorders>
              <w:top w:val="nil"/>
              <w:left w:val="nil"/>
              <w:bottom w:val="single" w:sz="4" w:space="0" w:color="auto"/>
              <w:right w:val="single" w:sz="4" w:space="0" w:color="auto"/>
            </w:tcBorders>
            <w:shd w:val="clear" w:color="auto" w:fill="auto"/>
            <w:noWrap/>
            <w:vAlign w:val="bottom"/>
            <w:hideMark/>
          </w:tcPr>
          <w:p w14:paraId="1F215A7B"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1041" w:type="dxa"/>
            <w:gridSpan w:val="2"/>
            <w:tcBorders>
              <w:top w:val="nil"/>
              <w:left w:val="nil"/>
              <w:bottom w:val="single" w:sz="4" w:space="0" w:color="auto"/>
              <w:right w:val="single" w:sz="4" w:space="0" w:color="auto"/>
            </w:tcBorders>
            <w:shd w:val="clear" w:color="auto" w:fill="auto"/>
            <w:vAlign w:val="center"/>
            <w:hideMark/>
          </w:tcPr>
          <w:p w14:paraId="5D98F31A" w14:textId="34786939"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150.00%</w:t>
            </w:r>
          </w:p>
        </w:tc>
        <w:tc>
          <w:tcPr>
            <w:tcW w:w="852" w:type="dxa"/>
            <w:tcBorders>
              <w:top w:val="nil"/>
              <w:left w:val="nil"/>
              <w:bottom w:val="single" w:sz="4" w:space="0" w:color="auto"/>
              <w:right w:val="single" w:sz="4" w:space="0" w:color="auto"/>
            </w:tcBorders>
            <w:shd w:val="clear" w:color="auto" w:fill="auto"/>
            <w:vAlign w:val="center"/>
            <w:hideMark/>
          </w:tcPr>
          <w:p w14:paraId="4FB32527"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1.37%</w:t>
            </w:r>
          </w:p>
        </w:tc>
        <w:tc>
          <w:tcPr>
            <w:tcW w:w="1041" w:type="dxa"/>
            <w:gridSpan w:val="2"/>
            <w:tcBorders>
              <w:top w:val="nil"/>
              <w:left w:val="nil"/>
              <w:bottom w:val="single" w:sz="4" w:space="0" w:color="auto"/>
              <w:right w:val="single" w:sz="4" w:space="0" w:color="auto"/>
            </w:tcBorders>
            <w:shd w:val="clear" w:color="auto" w:fill="auto"/>
            <w:vAlign w:val="center"/>
            <w:hideMark/>
          </w:tcPr>
          <w:p w14:paraId="26A53AE9" w14:textId="5CD14B04" w:rsidR="0061483E" w:rsidRPr="0061483E" w:rsidRDefault="00822DE5"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0.97%</w:t>
            </w:r>
          </w:p>
        </w:tc>
        <w:tc>
          <w:tcPr>
            <w:tcW w:w="1136" w:type="dxa"/>
            <w:gridSpan w:val="3"/>
            <w:tcBorders>
              <w:top w:val="nil"/>
              <w:left w:val="nil"/>
              <w:bottom w:val="single" w:sz="4" w:space="0" w:color="auto"/>
              <w:right w:val="single" w:sz="4" w:space="0" w:color="auto"/>
            </w:tcBorders>
            <w:shd w:val="clear" w:color="auto" w:fill="70AD47" w:themeFill="accent6"/>
            <w:vAlign w:val="center"/>
            <w:hideMark/>
          </w:tcPr>
          <w:p w14:paraId="2BD1CC25" w14:textId="1B0A9481"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1.38%</w:t>
            </w:r>
          </w:p>
        </w:tc>
        <w:tc>
          <w:tcPr>
            <w:tcW w:w="1045" w:type="dxa"/>
            <w:tcBorders>
              <w:top w:val="nil"/>
              <w:left w:val="nil"/>
              <w:bottom w:val="single" w:sz="4" w:space="0" w:color="auto"/>
              <w:right w:val="single" w:sz="4" w:space="0" w:color="auto"/>
            </w:tcBorders>
            <w:shd w:val="clear" w:color="auto" w:fill="auto"/>
            <w:vAlign w:val="center"/>
            <w:hideMark/>
          </w:tcPr>
          <w:p w14:paraId="2A917691" w14:textId="04ADA582"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2.61%</w:t>
            </w:r>
          </w:p>
        </w:tc>
      </w:tr>
      <w:tr w:rsidR="0061483E" w:rsidRPr="0061483E" w14:paraId="089AB44C" w14:textId="77777777" w:rsidTr="009562B2">
        <w:tblPrEx>
          <w:jc w:val="left"/>
        </w:tblPrEx>
        <w:trPr>
          <w:trHeight w:val="281"/>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1E8100A" w14:textId="3D47ADF3"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lastRenderedPageBreak/>
              <w:t>Arithmetic</w:t>
            </w:r>
          </w:p>
        </w:tc>
        <w:tc>
          <w:tcPr>
            <w:tcW w:w="990" w:type="dxa"/>
            <w:tcBorders>
              <w:top w:val="nil"/>
              <w:left w:val="nil"/>
              <w:bottom w:val="single" w:sz="4" w:space="0" w:color="auto"/>
              <w:right w:val="single" w:sz="4" w:space="0" w:color="auto"/>
            </w:tcBorders>
            <w:shd w:val="clear" w:color="auto" w:fill="auto"/>
            <w:noWrap/>
            <w:vAlign w:val="bottom"/>
            <w:hideMark/>
          </w:tcPr>
          <w:p w14:paraId="6EBC3502"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15deg</w:t>
            </w:r>
          </w:p>
        </w:tc>
        <w:tc>
          <w:tcPr>
            <w:tcW w:w="1167" w:type="dxa"/>
            <w:tcBorders>
              <w:top w:val="nil"/>
              <w:left w:val="nil"/>
              <w:bottom w:val="single" w:sz="4" w:space="0" w:color="auto"/>
              <w:right w:val="single" w:sz="4" w:space="0" w:color="auto"/>
            </w:tcBorders>
            <w:shd w:val="clear" w:color="auto" w:fill="auto"/>
            <w:noWrap/>
            <w:vAlign w:val="bottom"/>
            <w:hideMark/>
          </w:tcPr>
          <w:p w14:paraId="454A84CA" w14:textId="77777777" w:rsidR="0061483E" w:rsidRPr="0061483E" w:rsidRDefault="0061483E" w:rsidP="0061483E">
            <w:pPr>
              <w:spacing w:after="0"/>
              <w:rPr>
                <w:rFonts w:ascii="Calibri" w:eastAsia="Times New Roman" w:hAnsi="Calibri" w:cs="Calibri"/>
                <w:color w:val="000000"/>
                <w:sz w:val="22"/>
                <w:szCs w:val="22"/>
                <w:lang w:val="en-US" w:eastAsia="zh-CN"/>
              </w:rPr>
            </w:pPr>
            <w:r w:rsidRPr="0061483E">
              <w:rPr>
                <w:rFonts w:ascii="Calibri" w:eastAsia="Times New Roman" w:hAnsi="Calibri" w:cs="Calibri"/>
                <w:color w:val="000000"/>
                <w:sz w:val="22"/>
                <w:szCs w:val="22"/>
                <w:lang w:val="en-US" w:eastAsia="zh-CN"/>
              </w:rPr>
              <w:t> </w:t>
            </w:r>
          </w:p>
        </w:tc>
        <w:tc>
          <w:tcPr>
            <w:tcW w:w="1041" w:type="dxa"/>
            <w:gridSpan w:val="2"/>
            <w:tcBorders>
              <w:top w:val="nil"/>
              <w:left w:val="nil"/>
              <w:bottom w:val="single" w:sz="4" w:space="0" w:color="auto"/>
              <w:right w:val="single" w:sz="4" w:space="0" w:color="auto"/>
            </w:tcBorders>
            <w:shd w:val="clear" w:color="auto" w:fill="auto"/>
            <w:vAlign w:val="center"/>
            <w:hideMark/>
          </w:tcPr>
          <w:p w14:paraId="56D504FC"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175.00%</w:t>
            </w:r>
          </w:p>
        </w:tc>
        <w:tc>
          <w:tcPr>
            <w:tcW w:w="852" w:type="dxa"/>
            <w:tcBorders>
              <w:top w:val="nil"/>
              <w:left w:val="nil"/>
              <w:bottom w:val="single" w:sz="4" w:space="0" w:color="auto"/>
              <w:right w:val="single" w:sz="4" w:space="0" w:color="auto"/>
            </w:tcBorders>
            <w:shd w:val="clear" w:color="auto" w:fill="auto"/>
            <w:vAlign w:val="center"/>
            <w:hideMark/>
          </w:tcPr>
          <w:p w14:paraId="452D1BF3" w14:textId="77777777" w:rsidR="0061483E" w:rsidRPr="0061483E" w:rsidRDefault="0061483E" w:rsidP="0061483E">
            <w:pPr>
              <w:spacing w:after="0"/>
              <w:jc w:val="center"/>
              <w:rPr>
                <w:rFonts w:eastAsia="Times New Roman"/>
                <w:color w:val="000000"/>
                <w:sz w:val="21"/>
                <w:szCs w:val="21"/>
                <w:lang w:val="en-US" w:eastAsia="zh-CN"/>
              </w:rPr>
            </w:pPr>
            <w:r w:rsidRPr="0061483E">
              <w:rPr>
                <w:rFonts w:eastAsia="Times New Roman"/>
                <w:color w:val="000000"/>
                <w:sz w:val="21"/>
                <w:szCs w:val="21"/>
                <w:lang w:val="en-US" w:eastAsia="zh-CN"/>
              </w:rPr>
              <w:t>4.10%</w:t>
            </w:r>
          </w:p>
        </w:tc>
        <w:tc>
          <w:tcPr>
            <w:tcW w:w="1041" w:type="dxa"/>
            <w:gridSpan w:val="2"/>
            <w:tcBorders>
              <w:top w:val="nil"/>
              <w:left w:val="nil"/>
              <w:bottom w:val="single" w:sz="4" w:space="0" w:color="auto"/>
              <w:right w:val="single" w:sz="4" w:space="0" w:color="auto"/>
            </w:tcBorders>
            <w:shd w:val="clear" w:color="auto" w:fill="auto"/>
            <w:vAlign w:val="center"/>
            <w:hideMark/>
          </w:tcPr>
          <w:p w14:paraId="6E962266" w14:textId="6437C506" w:rsidR="0061483E" w:rsidRPr="0061483E" w:rsidRDefault="00822DE5"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4.40%</w:t>
            </w:r>
          </w:p>
        </w:tc>
        <w:tc>
          <w:tcPr>
            <w:tcW w:w="1136" w:type="dxa"/>
            <w:gridSpan w:val="3"/>
            <w:tcBorders>
              <w:top w:val="nil"/>
              <w:left w:val="nil"/>
              <w:bottom w:val="single" w:sz="4" w:space="0" w:color="auto"/>
              <w:right w:val="single" w:sz="4" w:space="0" w:color="auto"/>
            </w:tcBorders>
            <w:shd w:val="clear" w:color="auto" w:fill="70AD47" w:themeFill="accent6"/>
            <w:vAlign w:val="center"/>
            <w:hideMark/>
          </w:tcPr>
          <w:p w14:paraId="10B29D31" w14:textId="7FEFE596"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5.20%</w:t>
            </w:r>
          </w:p>
        </w:tc>
        <w:tc>
          <w:tcPr>
            <w:tcW w:w="1045" w:type="dxa"/>
            <w:tcBorders>
              <w:top w:val="nil"/>
              <w:left w:val="nil"/>
              <w:bottom w:val="single" w:sz="4" w:space="0" w:color="auto"/>
              <w:right w:val="single" w:sz="4" w:space="0" w:color="auto"/>
            </w:tcBorders>
            <w:shd w:val="clear" w:color="auto" w:fill="auto"/>
            <w:vAlign w:val="center"/>
            <w:hideMark/>
          </w:tcPr>
          <w:p w14:paraId="2F451746" w14:textId="14B30FF8" w:rsidR="0061483E" w:rsidRPr="0061483E" w:rsidRDefault="0068190F" w:rsidP="0061483E">
            <w:pPr>
              <w:spacing w:after="0"/>
              <w:jc w:val="center"/>
              <w:rPr>
                <w:rFonts w:eastAsia="Times New Roman"/>
                <w:color w:val="000000"/>
                <w:sz w:val="21"/>
                <w:szCs w:val="21"/>
                <w:lang w:val="en-US" w:eastAsia="zh-CN"/>
              </w:rPr>
            </w:pPr>
            <w:r>
              <w:rPr>
                <w:rFonts w:eastAsia="Times New Roman"/>
                <w:color w:val="000000"/>
                <w:sz w:val="21"/>
                <w:szCs w:val="21"/>
                <w:lang w:val="en-US" w:eastAsia="zh-CN"/>
              </w:rPr>
              <w:t>-</w:t>
            </w:r>
            <w:r w:rsidR="0061483E" w:rsidRPr="0061483E">
              <w:rPr>
                <w:rFonts w:eastAsia="Times New Roman"/>
                <w:color w:val="000000"/>
                <w:sz w:val="21"/>
                <w:szCs w:val="21"/>
                <w:lang w:val="en-US" w:eastAsia="zh-CN"/>
              </w:rPr>
              <w:t>4.40%</w:t>
            </w:r>
          </w:p>
        </w:tc>
      </w:tr>
    </w:tbl>
    <w:p w14:paraId="3E9189BB" w14:textId="674FB1AE" w:rsidR="001D7FCC" w:rsidRDefault="001D7FCC" w:rsidP="00927DAE">
      <w:pPr>
        <w:jc w:val="both"/>
        <w:rPr>
          <w:lang w:val="en-US"/>
        </w:rPr>
      </w:pPr>
    </w:p>
    <w:p w14:paraId="0B33AF8A" w14:textId="2517CDEF" w:rsidR="0068190F" w:rsidRDefault="00AC267A" w:rsidP="00927DAE">
      <w:pPr>
        <w:jc w:val="both"/>
        <w:rPr>
          <w:b/>
          <w:bCs/>
          <w:lang w:val="en-US"/>
        </w:rPr>
      </w:pPr>
      <w:r w:rsidRPr="00054F6E">
        <w:rPr>
          <w:b/>
          <w:bCs/>
          <w:lang w:val="en-US"/>
        </w:rPr>
        <w:t>Observation 1:</w:t>
      </w:r>
      <w:r w:rsidR="0017017B" w:rsidRPr="00054F6E">
        <w:rPr>
          <w:b/>
          <w:bCs/>
          <w:lang w:val="en-US"/>
        </w:rPr>
        <w:t xml:space="preserve"> For 6*2 antenna configuration, </w:t>
      </w:r>
      <w:r w:rsidR="00955D0C" w:rsidRPr="00054F6E">
        <w:rPr>
          <w:b/>
          <w:bCs/>
          <w:lang w:val="en-US"/>
        </w:rPr>
        <w:t>the biggest gap between 10deg and 15deg step size</w:t>
      </w:r>
      <w:r w:rsidR="00712B80" w:rsidRPr="00054F6E">
        <w:rPr>
          <w:b/>
          <w:bCs/>
          <w:lang w:val="en-US"/>
        </w:rPr>
        <w:t xml:space="preserve"> </w:t>
      </w:r>
      <w:r w:rsidR="00955D0C" w:rsidRPr="00054F6E">
        <w:rPr>
          <w:b/>
          <w:bCs/>
          <w:lang w:val="en-US"/>
        </w:rPr>
        <w:t xml:space="preserve">is </w:t>
      </w:r>
      <w:r w:rsidR="003101AF" w:rsidRPr="00054F6E">
        <w:rPr>
          <w:b/>
          <w:bCs/>
          <w:lang w:val="en-US"/>
        </w:rPr>
        <w:t>2.3%</w:t>
      </w:r>
      <w:r w:rsidR="00A523A8" w:rsidRPr="00054F6E">
        <w:rPr>
          <w:b/>
          <w:bCs/>
          <w:lang w:val="en-US"/>
        </w:rPr>
        <w:t xml:space="preserve"> </w:t>
      </w:r>
      <w:r w:rsidR="00712B80" w:rsidRPr="00054F6E">
        <w:rPr>
          <w:b/>
          <w:bCs/>
          <w:lang w:val="en-US"/>
        </w:rPr>
        <w:t xml:space="preserve">for absolute value </w:t>
      </w:r>
      <w:r w:rsidR="00A523A8" w:rsidRPr="00054F6E">
        <w:rPr>
          <w:b/>
          <w:bCs/>
          <w:lang w:val="en-US"/>
        </w:rPr>
        <w:t xml:space="preserve">and </w:t>
      </w:r>
      <w:r w:rsidR="000F721A" w:rsidRPr="00054F6E">
        <w:rPr>
          <w:b/>
          <w:bCs/>
          <w:lang w:val="en-US"/>
        </w:rPr>
        <w:t xml:space="preserve">5.5% for </w:t>
      </w:r>
      <w:r w:rsidR="00A523A8" w:rsidRPr="00054F6E">
        <w:rPr>
          <w:b/>
          <w:bCs/>
          <w:lang w:val="en-US"/>
        </w:rPr>
        <w:t xml:space="preserve">the </w:t>
      </w:r>
      <w:r w:rsidR="000F721A" w:rsidRPr="00054F6E">
        <w:rPr>
          <w:b/>
          <w:bCs/>
          <w:lang w:val="en-US"/>
        </w:rPr>
        <w:t>relative ra</w:t>
      </w:r>
      <w:r w:rsidR="00054F6E" w:rsidRPr="00054F6E">
        <w:rPr>
          <w:b/>
          <w:bCs/>
          <w:lang w:val="en-US"/>
        </w:rPr>
        <w:t>tio.</w:t>
      </w:r>
    </w:p>
    <w:p w14:paraId="4A5AE85C" w14:textId="68544369" w:rsidR="0058163E" w:rsidRDefault="0058163E" w:rsidP="00927DAE">
      <w:pPr>
        <w:jc w:val="both"/>
        <w:rPr>
          <w:b/>
          <w:bCs/>
          <w:lang w:val="en-US"/>
        </w:rPr>
      </w:pPr>
      <w:r>
        <w:rPr>
          <w:b/>
          <w:bCs/>
          <w:lang w:val="en-US"/>
        </w:rPr>
        <w:t xml:space="preserve">Observation 2: For multi-Rx </w:t>
      </w:r>
      <w:r w:rsidR="00264CC8">
        <w:rPr>
          <w:b/>
          <w:bCs/>
          <w:lang w:val="en-US"/>
        </w:rPr>
        <w:t xml:space="preserve">UE RF testing, the DL power is not decreasing </w:t>
      </w:r>
      <w:r w:rsidR="00E34945">
        <w:rPr>
          <w:b/>
          <w:bCs/>
          <w:lang w:val="en-US"/>
        </w:rPr>
        <w:t>which is to measure with</w:t>
      </w:r>
      <w:r w:rsidR="00264CC8">
        <w:rPr>
          <w:b/>
          <w:bCs/>
          <w:lang w:val="en-US"/>
        </w:rPr>
        <w:t xml:space="preserve"> a fixed step size that will </w:t>
      </w:r>
      <w:r w:rsidR="003C5D75">
        <w:rPr>
          <w:b/>
          <w:bCs/>
          <w:lang w:val="en-US"/>
        </w:rPr>
        <w:t>significantly reduce the testing time compared to legacy EIS/EIS spherical coverage testing.</w:t>
      </w:r>
    </w:p>
    <w:p w14:paraId="286F892D" w14:textId="16DC3D77" w:rsidR="00AE4FFF" w:rsidRPr="00D50A51" w:rsidRDefault="00054F6E" w:rsidP="002C0F82">
      <w:pPr>
        <w:jc w:val="both"/>
        <w:rPr>
          <w:b/>
          <w:bCs/>
          <w:lang w:val="en-US"/>
        </w:rPr>
      </w:pPr>
      <w:r>
        <w:rPr>
          <w:b/>
          <w:bCs/>
          <w:lang w:val="en-US"/>
        </w:rPr>
        <w:t xml:space="preserve">Proposal 1: </w:t>
      </w:r>
      <w:r w:rsidR="0058163E">
        <w:rPr>
          <w:b/>
          <w:bCs/>
          <w:lang w:val="en-US"/>
        </w:rPr>
        <w:t>RAN4</w:t>
      </w:r>
      <w:r w:rsidR="003C5D75">
        <w:rPr>
          <w:b/>
          <w:bCs/>
          <w:lang w:val="en-US"/>
        </w:rPr>
        <w:t xml:space="preserve"> to adopt 10deg as the step size of measurement grid </w:t>
      </w:r>
      <w:r w:rsidR="000C23B9">
        <w:rPr>
          <w:b/>
          <w:bCs/>
          <w:lang w:val="en-US"/>
        </w:rPr>
        <w:t>for multi-Rx UE RF testing.</w:t>
      </w:r>
    </w:p>
    <w:p w14:paraId="2634DC6E" w14:textId="3CD59C06" w:rsidR="00FE4C46" w:rsidRDefault="00BC2C64" w:rsidP="00BC2C64">
      <w:pPr>
        <w:pStyle w:val="Heading2"/>
        <w:rPr>
          <w:lang w:val="en-US"/>
        </w:rPr>
      </w:pPr>
      <w:r>
        <w:rPr>
          <w:lang w:val="en-US"/>
        </w:rPr>
        <w:t>UE orientation options for multi-Rx UE RF testing</w:t>
      </w:r>
    </w:p>
    <w:p w14:paraId="3E27B3C3" w14:textId="6C67B441" w:rsidR="001B0EF2" w:rsidRDefault="00BC2C64" w:rsidP="00E44510">
      <w:pPr>
        <w:jc w:val="both"/>
        <w:rPr>
          <w:rFonts w:eastAsia="SimSun"/>
          <w:color w:val="000000" w:themeColor="text1"/>
          <w:szCs w:val="24"/>
          <w:lang w:eastAsia="zh-CN"/>
        </w:rPr>
      </w:pPr>
      <w:r>
        <w:rPr>
          <w:lang w:val="en-US"/>
        </w:rPr>
        <w:t xml:space="preserve">Based on the </w:t>
      </w:r>
      <w:r w:rsidR="0055591D">
        <w:rPr>
          <w:lang w:val="en-US"/>
        </w:rPr>
        <w:t xml:space="preserve">simulation assumptions and decisions in RF core </w:t>
      </w:r>
      <w:r w:rsidR="00320ADA">
        <w:rPr>
          <w:lang w:val="en-US"/>
        </w:rPr>
        <w:t>requirements session, 9 UE orientation</w:t>
      </w:r>
      <w:r w:rsidR="00732FFA">
        <w:rPr>
          <w:lang w:val="en-US"/>
        </w:rPr>
        <w:t>s</w:t>
      </w:r>
      <w:r w:rsidR="00320ADA">
        <w:rPr>
          <w:lang w:val="en-US"/>
        </w:rPr>
        <w:t xml:space="preserve"> </w:t>
      </w:r>
      <w:r w:rsidR="00974476" w:rsidRPr="0083286B">
        <w:rPr>
          <w:rFonts w:eastAsia="SimSun"/>
          <w:color w:val="000000" w:themeColor="text1"/>
          <w:szCs w:val="24"/>
          <w:lang w:eastAsia="zh-CN"/>
        </w:rPr>
        <w:t xml:space="preserve">in J.3.X of TS 38.101-2 need to be </w:t>
      </w:r>
      <w:r w:rsidR="00974476">
        <w:rPr>
          <w:rFonts w:eastAsia="SimSun"/>
          <w:color w:val="000000" w:themeColor="text1"/>
          <w:szCs w:val="24"/>
          <w:lang w:eastAsia="zh-CN"/>
        </w:rPr>
        <w:t>considered for the UE RF testing</w:t>
      </w:r>
      <w:r w:rsidR="00F15E64">
        <w:rPr>
          <w:rFonts w:eastAsia="SimSun"/>
          <w:color w:val="000000" w:themeColor="text1"/>
          <w:szCs w:val="24"/>
          <w:lang w:eastAsia="zh-CN"/>
        </w:rPr>
        <w:t xml:space="preserve"> [1]</w:t>
      </w:r>
      <w:r w:rsidR="00974476">
        <w:rPr>
          <w:rFonts w:eastAsia="SimSun"/>
          <w:color w:val="000000" w:themeColor="text1"/>
          <w:szCs w:val="24"/>
          <w:lang w:eastAsia="zh-CN"/>
        </w:rPr>
        <w:t>.</w:t>
      </w:r>
      <w:r w:rsidR="00F15E64">
        <w:rPr>
          <w:rFonts w:eastAsia="SimSun"/>
          <w:color w:val="000000" w:themeColor="text1"/>
          <w:szCs w:val="24"/>
          <w:lang w:eastAsia="zh-CN"/>
        </w:rPr>
        <w:t xml:space="preserve"> </w:t>
      </w:r>
      <w:r w:rsidR="00845A8F">
        <w:rPr>
          <w:rFonts w:eastAsia="SimSun"/>
          <w:color w:val="000000" w:themeColor="text1"/>
          <w:szCs w:val="24"/>
          <w:lang w:eastAsia="zh-CN"/>
        </w:rPr>
        <w:t xml:space="preserve">But we noticed that </w:t>
      </w:r>
      <w:r w:rsidR="00AE17BD">
        <w:rPr>
          <w:rFonts w:eastAsia="SimSun"/>
          <w:color w:val="000000" w:themeColor="text1"/>
          <w:szCs w:val="24"/>
          <w:lang w:eastAsia="zh-CN"/>
        </w:rPr>
        <w:t>the following</w:t>
      </w:r>
      <w:r w:rsidR="00005497">
        <w:rPr>
          <w:rFonts w:eastAsia="SimSun"/>
          <w:color w:val="000000" w:themeColor="text1"/>
          <w:szCs w:val="24"/>
          <w:lang w:eastAsia="zh-CN"/>
        </w:rPr>
        <w:t xml:space="preserve"> alignment </w:t>
      </w:r>
      <w:r w:rsidR="001B0EF2">
        <w:rPr>
          <w:rFonts w:eastAsia="SimSun"/>
          <w:color w:val="000000" w:themeColor="text1"/>
          <w:szCs w:val="24"/>
          <w:lang w:eastAsia="zh-CN"/>
        </w:rPr>
        <w:t xml:space="preserve">is missing in the current testing discussion which will </w:t>
      </w:r>
      <w:r w:rsidR="001B0EF2">
        <w:rPr>
          <w:rFonts w:eastAsia="SimSun" w:hint="eastAsia"/>
          <w:color w:val="000000" w:themeColor="text1"/>
          <w:szCs w:val="24"/>
          <w:lang w:eastAsia="zh-CN"/>
        </w:rPr>
        <w:t>limit</w:t>
      </w:r>
      <w:r w:rsidR="0016519A">
        <w:rPr>
          <w:rFonts w:eastAsia="SimSun"/>
          <w:color w:val="000000" w:themeColor="text1"/>
          <w:szCs w:val="24"/>
          <w:lang w:eastAsia="zh-CN"/>
        </w:rPr>
        <w:t xml:space="preserve"> the candidate UE </w:t>
      </w:r>
      <w:r w:rsidR="00E964ED">
        <w:rPr>
          <w:rFonts w:eastAsia="SimSun"/>
          <w:color w:val="000000" w:themeColor="text1"/>
          <w:szCs w:val="24"/>
          <w:lang w:eastAsia="zh-CN"/>
        </w:rPr>
        <w:t>orientations</w:t>
      </w:r>
      <w:r w:rsidR="00356B8A">
        <w:rPr>
          <w:rFonts w:eastAsia="SimSun"/>
          <w:color w:val="000000" w:themeColor="text1"/>
          <w:szCs w:val="24"/>
          <w:lang w:eastAsia="zh-CN"/>
        </w:rPr>
        <w:t xml:space="preserve">. </w:t>
      </w:r>
      <w:r w:rsidR="00E70CAE">
        <w:rPr>
          <w:lang w:val="en-US"/>
        </w:rPr>
        <w:t xml:space="preserve">The additional alignment option shown in </w:t>
      </w:r>
      <w:r w:rsidR="00960A84">
        <w:rPr>
          <w:lang w:val="en-US"/>
        </w:rPr>
        <w:t xml:space="preserve">Figure 2.2-1 </w:t>
      </w:r>
      <w:r w:rsidR="00AE17BD">
        <w:rPr>
          <w:lang w:val="en-US"/>
        </w:rPr>
        <w:t xml:space="preserve">would bring the total number of </w:t>
      </w:r>
      <w:r w:rsidR="00E34945">
        <w:rPr>
          <w:lang w:val="en-US"/>
        </w:rPr>
        <w:t xml:space="preserve">UE </w:t>
      </w:r>
      <w:r w:rsidR="00AE17BD">
        <w:rPr>
          <w:lang w:val="en-US"/>
        </w:rPr>
        <w:t xml:space="preserve">orientations to </w:t>
      </w:r>
      <w:r w:rsidR="00960A84">
        <w:rPr>
          <w:lang w:val="en-US"/>
        </w:rPr>
        <w:t>12, and</w:t>
      </w:r>
      <w:r w:rsidR="00AE17BD">
        <w:rPr>
          <w:lang w:val="en-US"/>
        </w:rPr>
        <w:t xml:space="preserve"> would </w:t>
      </w:r>
      <w:r w:rsidR="00E34945">
        <w:rPr>
          <w:lang w:val="en-US"/>
        </w:rPr>
        <w:t>give</w:t>
      </w:r>
      <w:r w:rsidR="00AE17BD">
        <w:rPr>
          <w:lang w:val="en-US"/>
        </w:rPr>
        <w:t xml:space="preserve"> UEs</w:t>
      </w:r>
      <w:r w:rsidR="00E34945">
        <w:rPr>
          <w:lang w:val="en-US"/>
        </w:rPr>
        <w:t xml:space="preserve"> more flexibility to</w:t>
      </w:r>
      <w:r w:rsidR="00AE17BD">
        <w:rPr>
          <w:lang w:val="en-US"/>
        </w:rPr>
        <w:t xml:space="preserve"> find </w:t>
      </w:r>
      <w:r w:rsidR="00E34945">
        <w:rPr>
          <w:lang w:val="en-US"/>
        </w:rPr>
        <w:t>the</w:t>
      </w:r>
      <w:r w:rsidR="00AE17BD">
        <w:rPr>
          <w:lang w:val="en-US"/>
        </w:rPr>
        <w:t xml:space="preserve"> optimal orientation</w:t>
      </w:r>
      <w:r w:rsidR="00F44EAD">
        <w:rPr>
          <w:lang w:val="en-US"/>
        </w:rPr>
        <w:t xml:space="preserve"> </w:t>
      </w:r>
      <w:r w:rsidR="00E34945">
        <w:rPr>
          <w:lang w:val="en-US"/>
        </w:rPr>
        <w:t>with different</w:t>
      </w:r>
      <w:r w:rsidR="00F44EAD">
        <w:rPr>
          <w:lang w:val="en-US"/>
        </w:rPr>
        <w:t xml:space="preserve"> implementation</w:t>
      </w:r>
      <w:r w:rsidR="00AE17BD">
        <w:rPr>
          <w:lang w:val="en-US"/>
        </w:rPr>
        <w:t>.</w:t>
      </w:r>
    </w:p>
    <w:p w14:paraId="23179A8E" w14:textId="5A64AE1B" w:rsidR="00D526A7" w:rsidRDefault="00D526A7" w:rsidP="00E70CAE">
      <w:pPr>
        <w:jc w:val="center"/>
        <w:rPr>
          <w:rFonts w:eastAsia="SimSun"/>
          <w:color w:val="000000" w:themeColor="text1"/>
          <w:szCs w:val="24"/>
          <w:lang w:eastAsia="zh-CN"/>
        </w:rPr>
      </w:pPr>
      <w:r>
        <w:rPr>
          <w:rFonts w:eastAsia="SimSun"/>
          <w:color w:val="000000" w:themeColor="text1"/>
          <w:szCs w:val="24"/>
          <w:lang w:eastAsia="zh-CN"/>
        </w:rPr>
        <w:br/>
      </w:r>
      <w:r>
        <w:rPr>
          <w:noProof/>
        </w:rPr>
        <w:drawing>
          <wp:inline distT="0" distB="0" distL="0" distR="0" wp14:anchorId="63783486" wp14:editId="5B6568C5">
            <wp:extent cx="3648635" cy="1479381"/>
            <wp:effectExtent l="0" t="0" r="0" b="6985"/>
            <wp:docPr id="1275766378"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66378" name="Picture 1" descr="A white rectangular object with black text&#10;&#10;Description automatically generated"/>
                    <pic:cNvPicPr/>
                  </pic:nvPicPr>
                  <pic:blipFill>
                    <a:blip r:embed="rId11"/>
                    <a:stretch>
                      <a:fillRect/>
                    </a:stretch>
                  </pic:blipFill>
                  <pic:spPr>
                    <a:xfrm>
                      <a:off x="0" y="0"/>
                      <a:ext cx="3657378" cy="1482926"/>
                    </a:xfrm>
                    <a:prstGeom prst="rect">
                      <a:avLst/>
                    </a:prstGeom>
                  </pic:spPr>
                </pic:pic>
              </a:graphicData>
            </a:graphic>
          </wp:inline>
        </w:drawing>
      </w:r>
    </w:p>
    <w:p w14:paraId="648F71B4" w14:textId="27A032AC" w:rsidR="00D526A7" w:rsidRDefault="00E70CAE" w:rsidP="00E34945">
      <w:pPr>
        <w:jc w:val="center"/>
        <w:rPr>
          <w:rFonts w:eastAsia="SimSun"/>
          <w:color w:val="000000" w:themeColor="text1"/>
          <w:szCs w:val="24"/>
          <w:lang w:eastAsia="zh-CN"/>
        </w:rPr>
      </w:pPr>
      <w:r>
        <w:rPr>
          <w:rFonts w:eastAsia="SimSun"/>
          <w:color w:val="000000" w:themeColor="text1"/>
          <w:szCs w:val="24"/>
          <w:lang w:eastAsia="zh-CN"/>
        </w:rPr>
        <w:t xml:space="preserve">Figure 2.2-1: </w:t>
      </w:r>
      <w:r w:rsidR="00960A84">
        <w:rPr>
          <w:rFonts w:eastAsia="SimSun"/>
          <w:color w:val="000000" w:themeColor="text1"/>
          <w:szCs w:val="24"/>
          <w:lang w:eastAsia="zh-CN"/>
        </w:rPr>
        <w:t xml:space="preserve">The missing alignment option </w:t>
      </w:r>
    </w:p>
    <w:p w14:paraId="56ECAC50" w14:textId="191A4CC0" w:rsidR="00BC2C64" w:rsidRDefault="00943028" w:rsidP="00BC2C64">
      <w:pPr>
        <w:rPr>
          <w:rFonts w:eastAsia="SimSun"/>
          <w:color w:val="000000" w:themeColor="text1"/>
          <w:szCs w:val="24"/>
          <w:lang w:eastAsia="zh-CN"/>
        </w:rPr>
      </w:pPr>
      <w:r>
        <w:rPr>
          <w:rFonts w:eastAsia="SimSun"/>
          <w:color w:val="000000" w:themeColor="text1"/>
          <w:szCs w:val="24"/>
          <w:lang w:eastAsia="zh-CN"/>
        </w:rPr>
        <w:t xml:space="preserve">Meanwhile, to avoid the potential blocking </w:t>
      </w:r>
      <w:r w:rsidR="00F362E3">
        <w:rPr>
          <w:rFonts w:eastAsia="SimSun"/>
          <w:color w:val="000000" w:themeColor="text1"/>
          <w:szCs w:val="24"/>
          <w:lang w:eastAsia="zh-CN"/>
        </w:rPr>
        <w:t>by fixture or positioner, the re</w:t>
      </w:r>
      <w:r w:rsidR="00B230B9">
        <w:rPr>
          <w:rFonts w:eastAsia="SimSun"/>
          <w:color w:val="000000" w:themeColor="text1"/>
          <w:szCs w:val="24"/>
          <w:lang w:eastAsia="zh-CN"/>
        </w:rPr>
        <w:t>-positioning concept should be adapted for multi-Rx testing</w:t>
      </w:r>
      <w:r w:rsidR="00F077E5">
        <w:rPr>
          <w:rFonts w:eastAsia="SimSun"/>
          <w:color w:val="000000" w:themeColor="text1"/>
          <w:szCs w:val="24"/>
          <w:lang w:eastAsia="zh-CN"/>
        </w:rPr>
        <w:t xml:space="preserve"> that means the re-positioning </w:t>
      </w:r>
      <w:r w:rsidR="00563E13">
        <w:rPr>
          <w:rFonts w:eastAsia="SimSun"/>
          <w:color w:val="000000" w:themeColor="text1"/>
          <w:szCs w:val="24"/>
          <w:lang w:eastAsia="zh-CN"/>
        </w:rPr>
        <w:t>should</w:t>
      </w:r>
      <w:r w:rsidR="00F077E5">
        <w:rPr>
          <w:rFonts w:eastAsia="SimSun"/>
          <w:color w:val="000000" w:themeColor="text1"/>
          <w:szCs w:val="24"/>
          <w:lang w:eastAsia="zh-CN"/>
        </w:rPr>
        <w:t xml:space="preserve"> be able to apply for each of the </w:t>
      </w:r>
      <w:r w:rsidR="00AE17BD">
        <w:rPr>
          <w:rFonts w:eastAsia="SimSun"/>
          <w:color w:val="000000" w:themeColor="text1"/>
          <w:szCs w:val="24"/>
          <w:lang w:eastAsia="zh-CN"/>
        </w:rPr>
        <w:t>12</w:t>
      </w:r>
      <w:r w:rsidR="00F077E5">
        <w:rPr>
          <w:rFonts w:eastAsia="SimSun"/>
          <w:color w:val="000000" w:themeColor="text1"/>
          <w:szCs w:val="24"/>
          <w:lang w:eastAsia="zh-CN"/>
        </w:rPr>
        <w:t xml:space="preserve"> UE orientations.</w:t>
      </w:r>
    </w:p>
    <w:p w14:paraId="76201541" w14:textId="0A9A4BE2" w:rsidR="0053502D" w:rsidRDefault="00F077E5" w:rsidP="00BC2C64">
      <w:pPr>
        <w:rPr>
          <w:rFonts w:eastAsia="SimSun"/>
          <w:b/>
          <w:bCs/>
          <w:color w:val="000000" w:themeColor="text1"/>
          <w:szCs w:val="24"/>
          <w:lang w:eastAsia="zh-CN"/>
        </w:rPr>
      </w:pPr>
      <w:r w:rsidRPr="00563E13">
        <w:rPr>
          <w:rFonts w:eastAsia="SimSun"/>
          <w:b/>
          <w:bCs/>
          <w:color w:val="000000" w:themeColor="text1"/>
          <w:szCs w:val="24"/>
          <w:lang w:eastAsia="zh-CN"/>
        </w:rPr>
        <w:t xml:space="preserve">Proposal 2: </w:t>
      </w:r>
      <w:r w:rsidR="00E34945">
        <w:rPr>
          <w:rFonts w:eastAsia="SimSun"/>
          <w:b/>
          <w:bCs/>
          <w:color w:val="000000" w:themeColor="text1"/>
          <w:szCs w:val="24"/>
          <w:lang w:eastAsia="zh-CN"/>
        </w:rPr>
        <w:t>The</w:t>
      </w:r>
      <w:r w:rsidR="0053502D">
        <w:rPr>
          <w:rFonts w:eastAsia="SimSun"/>
          <w:b/>
          <w:bCs/>
          <w:color w:val="000000" w:themeColor="text1"/>
          <w:szCs w:val="24"/>
          <w:lang w:eastAsia="zh-CN"/>
        </w:rPr>
        <w:t xml:space="preserve"> additional alignment option shown in Figure 2.2-1 should be considered together with </w:t>
      </w:r>
      <w:r w:rsidR="0053502D" w:rsidRPr="00563E13">
        <w:rPr>
          <w:b/>
          <w:bCs/>
          <w:lang w:val="en-US"/>
        </w:rPr>
        <w:t xml:space="preserve">9 UE orientation </w:t>
      </w:r>
      <w:r w:rsidR="0053502D" w:rsidRPr="00563E13">
        <w:rPr>
          <w:rFonts w:eastAsia="SimSun"/>
          <w:b/>
          <w:bCs/>
          <w:color w:val="000000" w:themeColor="text1"/>
          <w:szCs w:val="24"/>
          <w:lang w:eastAsia="zh-CN"/>
        </w:rPr>
        <w:t>in J.3.X of TS 38.101-2</w:t>
      </w:r>
      <w:r w:rsidR="0053502D">
        <w:rPr>
          <w:rFonts w:eastAsia="SimSun"/>
          <w:b/>
          <w:bCs/>
          <w:color w:val="000000" w:themeColor="text1"/>
          <w:szCs w:val="24"/>
          <w:lang w:eastAsia="zh-CN"/>
        </w:rPr>
        <w:t xml:space="preserve">. </w:t>
      </w:r>
      <w:r w:rsidR="001374A9">
        <w:rPr>
          <w:rFonts w:eastAsia="SimSun"/>
          <w:b/>
          <w:bCs/>
          <w:color w:val="000000" w:themeColor="text1"/>
          <w:szCs w:val="24"/>
          <w:lang w:eastAsia="zh-CN"/>
        </w:rPr>
        <w:t>The total number of UE orientations is 12.</w:t>
      </w:r>
    </w:p>
    <w:p w14:paraId="5544C72D" w14:textId="436B9ADB" w:rsidR="00B47131" w:rsidRPr="001374A9" w:rsidRDefault="001374A9" w:rsidP="001374A9">
      <w:pPr>
        <w:rPr>
          <w:rFonts w:eastAsia="SimSun"/>
          <w:b/>
          <w:bCs/>
          <w:color w:val="000000" w:themeColor="text1"/>
          <w:szCs w:val="24"/>
          <w:lang w:eastAsia="zh-CN"/>
        </w:rPr>
      </w:pPr>
      <w:r>
        <w:rPr>
          <w:rFonts w:eastAsia="SimSun"/>
          <w:b/>
          <w:bCs/>
          <w:color w:val="000000" w:themeColor="text1"/>
          <w:szCs w:val="24"/>
          <w:lang w:eastAsia="zh-CN"/>
        </w:rPr>
        <w:t>Proposal 3: R</w:t>
      </w:r>
      <w:r w:rsidRPr="00563E13">
        <w:rPr>
          <w:rFonts w:eastAsia="SimSun"/>
          <w:b/>
          <w:bCs/>
          <w:color w:val="000000" w:themeColor="text1"/>
          <w:szCs w:val="24"/>
          <w:lang w:eastAsia="zh-CN"/>
        </w:rPr>
        <w:t xml:space="preserve">e-positioning </w:t>
      </w:r>
      <w:r>
        <w:rPr>
          <w:rFonts w:eastAsia="SimSun"/>
          <w:b/>
          <w:bCs/>
          <w:color w:val="000000" w:themeColor="text1"/>
          <w:szCs w:val="24"/>
          <w:lang w:eastAsia="zh-CN"/>
        </w:rPr>
        <w:t>should</w:t>
      </w:r>
      <w:r w:rsidRPr="00563E13">
        <w:rPr>
          <w:rFonts w:eastAsia="SimSun"/>
          <w:b/>
          <w:bCs/>
          <w:color w:val="000000" w:themeColor="text1"/>
          <w:szCs w:val="24"/>
          <w:lang w:eastAsia="zh-CN"/>
        </w:rPr>
        <w:t xml:space="preserve"> be able to apply for each of the </w:t>
      </w:r>
      <w:r>
        <w:rPr>
          <w:rFonts w:eastAsia="SimSun"/>
          <w:b/>
          <w:bCs/>
          <w:color w:val="000000" w:themeColor="text1"/>
          <w:szCs w:val="24"/>
          <w:lang w:eastAsia="zh-CN"/>
        </w:rPr>
        <w:t>12</w:t>
      </w:r>
      <w:r w:rsidRPr="00563E13">
        <w:rPr>
          <w:rFonts w:eastAsia="SimSun"/>
          <w:b/>
          <w:bCs/>
          <w:color w:val="000000" w:themeColor="text1"/>
          <w:szCs w:val="24"/>
          <w:lang w:eastAsia="zh-CN"/>
        </w:rPr>
        <w:t xml:space="preserve"> UE orientations</w:t>
      </w:r>
      <w:r>
        <w:rPr>
          <w:rFonts w:eastAsia="SimSun"/>
          <w:b/>
          <w:bCs/>
          <w:color w:val="000000" w:themeColor="text1"/>
          <w:szCs w:val="24"/>
          <w:lang w:eastAsia="zh-CN"/>
        </w:rPr>
        <w:t>.</w:t>
      </w:r>
    </w:p>
    <w:p w14:paraId="1A4E8B34" w14:textId="398F5A4A" w:rsidR="00633D72" w:rsidRDefault="00FC468A" w:rsidP="00633D72">
      <w:pPr>
        <w:pStyle w:val="Heading1"/>
        <w:rPr>
          <w:lang w:val="en-US"/>
        </w:rPr>
      </w:pPr>
      <w:r>
        <w:rPr>
          <w:lang w:val="en-US"/>
        </w:rPr>
        <w:t>Conclusions</w:t>
      </w:r>
    </w:p>
    <w:p w14:paraId="4B87A4AB" w14:textId="6C9916B9" w:rsidR="00497D13" w:rsidRDefault="00497D13" w:rsidP="00497D13">
      <w:pPr>
        <w:jc w:val="both"/>
        <w:rPr>
          <w:lang w:val="en-US"/>
        </w:rPr>
      </w:pPr>
      <w:r>
        <w:rPr>
          <w:lang w:val="en-US"/>
        </w:rPr>
        <w:t xml:space="preserve">In this paper, we discuss the test methods for UE </w:t>
      </w:r>
      <w:r w:rsidR="00582DBB">
        <w:rPr>
          <w:lang w:val="en-US"/>
        </w:rPr>
        <w:t>RF</w:t>
      </w:r>
      <w:r>
        <w:rPr>
          <w:lang w:val="en-US"/>
        </w:rPr>
        <w:t xml:space="preserve"> for multi-Rx UE. The following observation</w:t>
      </w:r>
      <w:r w:rsidR="006E5C60">
        <w:rPr>
          <w:lang w:val="en-US"/>
        </w:rPr>
        <w:t>s</w:t>
      </w:r>
      <w:r>
        <w:rPr>
          <w:lang w:val="en-US"/>
        </w:rPr>
        <w:t xml:space="preserve"> and proposals are made:</w:t>
      </w:r>
    </w:p>
    <w:p w14:paraId="681A582C" w14:textId="77777777" w:rsidR="00E34945" w:rsidRDefault="00E34945" w:rsidP="00E34945">
      <w:pPr>
        <w:jc w:val="both"/>
        <w:rPr>
          <w:b/>
          <w:bCs/>
          <w:lang w:val="en-US"/>
        </w:rPr>
      </w:pPr>
      <w:r w:rsidRPr="00054F6E">
        <w:rPr>
          <w:b/>
          <w:bCs/>
          <w:lang w:val="en-US"/>
        </w:rPr>
        <w:t>Observation 1: For 6*2 antenna configuration, the biggest gap between 10deg and 15deg step size is 2.3% for absolute value and 5.5% for the relative ratio.</w:t>
      </w:r>
    </w:p>
    <w:p w14:paraId="55B56F38" w14:textId="77777777" w:rsidR="00E34945" w:rsidRDefault="00E34945" w:rsidP="00E34945">
      <w:pPr>
        <w:jc w:val="both"/>
        <w:rPr>
          <w:b/>
          <w:bCs/>
          <w:lang w:val="en-US"/>
        </w:rPr>
      </w:pPr>
      <w:r>
        <w:rPr>
          <w:b/>
          <w:bCs/>
          <w:lang w:val="en-US"/>
        </w:rPr>
        <w:t>Observation 2: For multi-Rx UE RF testing, the DL power is not decreasing which is to measure with a fixed step size that will significantly reduce the testing time compared to legacy EIS/EIS spherical coverage testing.</w:t>
      </w:r>
    </w:p>
    <w:p w14:paraId="2C788C04" w14:textId="77777777" w:rsidR="00E34945" w:rsidRPr="00D50A51" w:rsidRDefault="00E34945" w:rsidP="00E34945">
      <w:pPr>
        <w:jc w:val="both"/>
        <w:rPr>
          <w:b/>
          <w:bCs/>
          <w:lang w:val="en-US"/>
        </w:rPr>
      </w:pPr>
      <w:r>
        <w:rPr>
          <w:b/>
          <w:bCs/>
          <w:lang w:val="en-US"/>
        </w:rPr>
        <w:t>Proposal 1: RAN4 to adopt 10deg as the step size of measurement grid for multi-Rx UE RF testing.</w:t>
      </w:r>
    </w:p>
    <w:p w14:paraId="13773B87" w14:textId="77777777" w:rsidR="00E34945" w:rsidRDefault="00E34945" w:rsidP="00E34945">
      <w:pPr>
        <w:rPr>
          <w:rFonts w:eastAsia="SimSun"/>
          <w:b/>
          <w:bCs/>
          <w:color w:val="000000" w:themeColor="text1"/>
          <w:szCs w:val="24"/>
          <w:lang w:eastAsia="zh-CN"/>
        </w:rPr>
      </w:pPr>
      <w:r w:rsidRPr="00563E13">
        <w:rPr>
          <w:rFonts w:eastAsia="SimSun"/>
          <w:b/>
          <w:bCs/>
          <w:color w:val="000000" w:themeColor="text1"/>
          <w:szCs w:val="24"/>
          <w:lang w:eastAsia="zh-CN"/>
        </w:rPr>
        <w:t xml:space="preserve">Proposal 2: </w:t>
      </w:r>
      <w:r>
        <w:rPr>
          <w:rFonts w:eastAsia="SimSun"/>
          <w:b/>
          <w:bCs/>
          <w:color w:val="000000" w:themeColor="text1"/>
          <w:szCs w:val="24"/>
          <w:lang w:eastAsia="zh-CN"/>
        </w:rPr>
        <w:t xml:space="preserve">The additional alignment option shown in Figure 2.2-1 should be considered together with </w:t>
      </w:r>
      <w:r w:rsidRPr="00563E13">
        <w:rPr>
          <w:b/>
          <w:bCs/>
          <w:lang w:val="en-US"/>
        </w:rPr>
        <w:t xml:space="preserve">9 UE orientation </w:t>
      </w:r>
      <w:r w:rsidRPr="00563E13">
        <w:rPr>
          <w:rFonts w:eastAsia="SimSun"/>
          <w:b/>
          <w:bCs/>
          <w:color w:val="000000" w:themeColor="text1"/>
          <w:szCs w:val="24"/>
          <w:lang w:eastAsia="zh-CN"/>
        </w:rPr>
        <w:t>in J.3.X of TS 38.101-2</w:t>
      </w:r>
      <w:r>
        <w:rPr>
          <w:rFonts w:eastAsia="SimSun"/>
          <w:b/>
          <w:bCs/>
          <w:color w:val="000000" w:themeColor="text1"/>
          <w:szCs w:val="24"/>
          <w:lang w:eastAsia="zh-CN"/>
        </w:rPr>
        <w:t>. The total number of UE orientations is 12.</w:t>
      </w:r>
    </w:p>
    <w:p w14:paraId="092B1AC5" w14:textId="2CD41E54" w:rsidR="006E5C60" w:rsidRPr="00E34945" w:rsidRDefault="00E34945" w:rsidP="00E34945">
      <w:pPr>
        <w:jc w:val="both"/>
        <w:rPr>
          <w:rFonts w:eastAsia="DengXian" w:hint="eastAsia"/>
          <w:b/>
          <w:bCs/>
          <w:lang w:val="en-US" w:eastAsia="zh-CN"/>
        </w:rPr>
      </w:pPr>
      <w:r>
        <w:rPr>
          <w:rFonts w:eastAsia="SimSun"/>
          <w:b/>
          <w:bCs/>
          <w:color w:val="000000" w:themeColor="text1"/>
          <w:szCs w:val="24"/>
          <w:lang w:eastAsia="zh-CN"/>
        </w:rPr>
        <w:t>Proposal 3: R</w:t>
      </w:r>
      <w:r w:rsidRPr="00563E13">
        <w:rPr>
          <w:rFonts w:eastAsia="SimSun"/>
          <w:b/>
          <w:bCs/>
          <w:color w:val="000000" w:themeColor="text1"/>
          <w:szCs w:val="24"/>
          <w:lang w:eastAsia="zh-CN"/>
        </w:rPr>
        <w:t xml:space="preserve">e-positioning </w:t>
      </w:r>
      <w:r>
        <w:rPr>
          <w:rFonts w:eastAsia="SimSun"/>
          <w:b/>
          <w:bCs/>
          <w:color w:val="000000" w:themeColor="text1"/>
          <w:szCs w:val="24"/>
          <w:lang w:eastAsia="zh-CN"/>
        </w:rPr>
        <w:t>should</w:t>
      </w:r>
      <w:r w:rsidRPr="00563E13">
        <w:rPr>
          <w:rFonts w:eastAsia="SimSun"/>
          <w:b/>
          <w:bCs/>
          <w:color w:val="000000" w:themeColor="text1"/>
          <w:szCs w:val="24"/>
          <w:lang w:eastAsia="zh-CN"/>
        </w:rPr>
        <w:t xml:space="preserve"> be able to apply for each of the </w:t>
      </w:r>
      <w:r>
        <w:rPr>
          <w:rFonts w:eastAsia="SimSun"/>
          <w:b/>
          <w:bCs/>
          <w:color w:val="000000" w:themeColor="text1"/>
          <w:szCs w:val="24"/>
          <w:lang w:eastAsia="zh-CN"/>
        </w:rPr>
        <w:t>12</w:t>
      </w:r>
      <w:r w:rsidRPr="00563E13">
        <w:rPr>
          <w:rFonts w:eastAsia="SimSun"/>
          <w:b/>
          <w:bCs/>
          <w:color w:val="000000" w:themeColor="text1"/>
          <w:szCs w:val="24"/>
          <w:lang w:eastAsia="zh-CN"/>
        </w:rPr>
        <w:t xml:space="preserve"> UE orientations</w:t>
      </w:r>
      <w:r w:rsidR="006810DB">
        <w:rPr>
          <w:rFonts w:eastAsia="SimSun" w:hint="eastAsia"/>
          <w:b/>
          <w:bCs/>
          <w:color w:val="000000" w:themeColor="text1"/>
          <w:szCs w:val="24"/>
          <w:lang w:eastAsia="zh-CN"/>
        </w:rPr>
        <w:t>.</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3D6DF03D" w14:textId="0EDD8A9C" w:rsidR="00D624F3" w:rsidRDefault="00226EA0" w:rsidP="00D624F3">
      <w:pPr>
        <w:pStyle w:val="References"/>
        <w:numPr>
          <w:ilvl w:val="0"/>
          <w:numId w:val="19"/>
        </w:numPr>
        <w:spacing w:line="256" w:lineRule="auto"/>
        <w:ind w:left="360"/>
        <w:jc w:val="both"/>
        <w:rPr>
          <w:color w:val="000000" w:themeColor="text1"/>
          <w:sz w:val="20"/>
          <w:lang w:val="en-GB"/>
        </w:rPr>
      </w:pPr>
      <w:r w:rsidRPr="00226EA0">
        <w:rPr>
          <w:color w:val="000000" w:themeColor="text1"/>
          <w:sz w:val="20"/>
          <w:lang w:val="en-GB"/>
        </w:rPr>
        <w:t>R4-2317002</w:t>
      </w:r>
      <w:r w:rsidR="00D624F3" w:rsidRPr="00A8233D">
        <w:rPr>
          <w:color w:val="000000" w:themeColor="text1"/>
          <w:sz w:val="20"/>
          <w:lang w:val="en-GB"/>
        </w:rPr>
        <w:t xml:space="preserve">, </w:t>
      </w:r>
      <w:r w:rsidR="0062636A" w:rsidRPr="0062636A">
        <w:rPr>
          <w:color w:val="000000" w:themeColor="text1"/>
          <w:sz w:val="20"/>
          <w:lang w:val="en-GB"/>
        </w:rPr>
        <w:t>WF on FS_NR_FR2_OTA_en</w:t>
      </w:r>
      <w:r w:rsidR="00D624F3" w:rsidRPr="00A8233D">
        <w:rPr>
          <w:color w:val="000000" w:themeColor="text1"/>
          <w:sz w:val="20"/>
          <w:lang w:val="en-GB"/>
        </w:rPr>
        <w:t>, Qualcomm, RAN4#</w:t>
      </w:r>
      <w:r w:rsidR="00162AA8">
        <w:rPr>
          <w:color w:val="000000" w:themeColor="text1"/>
          <w:sz w:val="20"/>
          <w:lang w:val="en-GB"/>
        </w:rPr>
        <w:t>10</w:t>
      </w:r>
      <w:r w:rsidR="0062636A">
        <w:rPr>
          <w:color w:val="000000" w:themeColor="text1"/>
          <w:sz w:val="20"/>
          <w:lang w:val="en-GB"/>
        </w:rPr>
        <w:t>8bis</w:t>
      </w:r>
      <w:r w:rsidR="00D624F3" w:rsidRPr="00A8233D">
        <w:rPr>
          <w:color w:val="000000" w:themeColor="text1"/>
          <w:sz w:val="20"/>
          <w:lang w:val="en-GB"/>
        </w:rPr>
        <w:t xml:space="preserve">, </w:t>
      </w:r>
      <w:r w:rsidR="00822438">
        <w:rPr>
          <w:color w:val="000000" w:themeColor="text1"/>
          <w:sz w:val="20"/>
          <w:lang w:val="en-GB"/>
        </w:rPr>
        <w:t>October</w:t>
      </w:r>
      <w:r w:rsidR="00D624F3" w:rsidRPr="00A8233D">
        <w:rPr>
          <w:color w:val="000000" w:themeColor="text1"/>
          <w:sz w:val="20"/>
          <w:lang w:val="en-GB"/>
        </w:rPr>
        <w:t xml:space="preserve"> 2023</w:t>
      </w:r>
      <w:r w:rsidR="00162AA8">
        <w:rPr>
          <w:color w:val="000000" w:themeColor="text1"/>
          <w:sz w:val="20"/>
          <w:lang w:val="en-GB"/>
        </w:rPr>
        <w:t>.</w:t>
      </w:r>
    </w:p>
    <w:p w14:paraId="065FEB53" w14:textId="009999E6" w:rsidR="006842E9" w:rsidRPr="00051268" w:rsidRDefault="00051268" w:rsidP="00051268">
      <w:pPr>
        <w:pStyle w:val="References"/>
        <w:numPr>
          <w:ilvl w:val="0"/>
          <w:numId w:val="19"/>
        </w:numPr>
        <w:spacing w:line="256" w:lineRule="auto"/>
        <w:ind w:left="360"/>
        <w:jc w:val="both"/>
        <w:rPr>
          <w:color w:val="000000" w:themeColor="text1"/>
          <w:sz w:val="20"/>
          <w:lang w:val="en-GB"/>
        </w:rPr>
      </w:pPr>
      <w:r w:rsidRPr="00051268">
        <w:rPr>
          <w:color w:val="000000" w:themeColor="text1"/>
          <w:sz w:val="20"/>
          <w:lang w:val="en-GB"/>
        </w:rPr>
        <w:lastRenderedPageBreak/>
        <w:t>R4-2316507</w:t>
      </w:r>
      <w:r w:rsidR="00927DAE" w:rsidRPr="008C2EB9">
        <w:rPr>
          <w:color w:val="000000" w:themeColor="text1"/>
          <w:sz w:val="20"/>
          <w:lang w:val="en-GB"/>
        </w:rPr>
        <w:t xml:space="preserve">, </w:t>
      </w:r>
      <w:r w:rsidR="00AC0372" w:rsidRPr="00AC0372">
        <w:rPr>
          <w:color w:val="000000" w:themeColor="text1"/>
          <w:sz w:val="20"/>
          <w:lang w:val="en-GB"/>
        </w:rPr>
        <w:t>Discussion on RF test method for FR2 multi-Rx UE</w:t>
      </w:r>
      <w:r w:rsidR="00927DAE" w:rsidRPr="008C2EB9">
        <w:rPr>
          <w:color w:val="000000" w:themeColor="text1"/>
          <w:sz w:val="20"/>
          <w:lang w:val="en-GB"/>
        </w:rPr>
        <w:t xml:space="preserve">, </w:t>
      </w:r>
      <w:r w:rsidR="00AC0372" w:rsidRPr="00A8233D">
        <w:rPr>
          <w:color w:val="000000" w:themeColor="text1"/>
          <w:sz w:val="20"/>
          <w:lang w:val="en-GB"/>
        </w:rPr>
        <w:t>Qualcomm, RAN4#</w:t>
      </w:r>
      <w:r w:rsidR="00AC0372">
        <w:rPr>
          <w:color w:val="000000" w:themeColor="text1"/>
          <w:sz w:val="20"/>
          <w:lang w:val="en-GB"/>
        </w:rPr>
        <w:t>108bis</w:t>
      </w:r>
      <w:r w:rsidR="00AC0372" w:rsidRPr="00A8233D">
        <w:rPr>
          <w:color w:val="000000" w:themeColor="text1"/>
          <w:sz w:val="20"/>
          <w:lang w:val="en-GB"/>
        </w:rPr>
        <w:t xml:space="preserve">, </w:t>
      </w:r>
      <w:r w:rsidR="00AC0372">
        <w:rPr>
          <w:color w:val="000000" w:themeColor="text1"/>
          <w:sz w:val="20"/>
          <w:lang w:val="en-GB"/>
        </w:rPr>
        <w:t>October</w:t>
      </w:r>
      <w:r w:rsidR="00AC0372" w:rsidRPr="00A8233D">
        <w:rPr>
          <w:color w:val="000000" w:themeColor="text1"/>
          <w:sz w:val="20"/>
          <w:lang w:val="en-GB"/>
        </w:rPr>
        <w:t xml:space="preserve"> 2023</w:t>
      </w:r>
    </w:p>
    <w:sectPr w:rsidR="006842E9" w:rsidRPr="0005126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5DDD" w14:textId="77777777" w:rsidR="002A07F5" w:rsidRDefault="002A07F5">
      <w:r>
        <w:separator/>
      </w:r>
    </w:p>
  </w:endnote>
  <w:endnote w:type="continuationSeparator" w:id="0">
    <w:p w14:paraId="67E2D454" w14:textId="77777777" w:rsidR="002A07F5" w:rsidRDefault="002A07F5">
      <w:r>
        <w:continuationSeparator/>
      </w:r>
    </w:p>
  </w:endnote>
  <w:endnote w:type="continuationNotice" w:id="1">
    <w:p w14:paraId="72997EEB" w14:textId="77777777" w:rsidR="002A07F5" w:rsidRDefault="002A0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2CF4" w14:textId="77777777" w:rsidR="002A07F5" w:rsidRDefault="002A07F5">
      <w:r>
        <w:separator/>
      </w:r>
    </w:p>
  </w:footnote>
  <w:footnote w:type="continuationSeparator" w:id="0">
    <w:p w14:paraId="6D2FF43B" w14:textId="77777777" w:rsidR="002A07F5" w:rsidRDefault="002A07F5">
      <w:r>
        <w:continuationSeparator/>
      </w:r>
    </w:p>
  </w:footnote>
  <w:footnote w:type="continuationNotice" w:id="1">
    <w:p w14:paraId="59B29D09" w14:textId="77777777" w:rsidR="002A07F5" w:rsidRDefault="002A0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 w:numId="41" w16cid:durableId="54167214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497"/>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88E"/>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268"/>
    <w:rsid w:val="000513E2"/>
    <w:rsid w:val="00051462"/>
    <w:rsid w:val="0005149A"/>
    <w:rsid w:val="000517FB"/>
    <w:rsid w:val="0005188B"/>
    <w:rsid w:val="000518CE"/>
    <w:rsid w:val="00051A5D"/>
    <w:rsid w:val="00051D36"/>
    <w:rsid w:val="00051FC3"/>
    <w:rsid w:val="00052567"/>
    <w:rsid w:val="000528D5"/>
    <w:rsid w:val="00052EC4"/>
    <w:rsid w:val="00052F93"/>
    <w:rsid w:val="00053071"/>
    <w:rsid w:val="0005309E"/>
    <w:rsid w:val="0005325E"/>
    <w:rsid w:val="0005387F"/>
    <w:rsid w:val="00053949"/>
    <w:rsid w:val="00053951"/>
    <w:rsid w:val="00053C3F"/>
    <w:rsid w:val="00053DFE"/>
    <w:rsid w:val="00053E42"/>
    <w:rsid w:val="0005400D"/>
    <w:rsid w:val="000540BD"/>
    <w:rsid w:val="000546BA"/>
    <w:rsid w:val="000549BA"/>
    <w:rsid w:val="00054A8E"/>
    <w:rsid w:val="00054BB5"/>
    <w:rsid w:val="00054F6E"/>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21"/>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1"/>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6E33"/>
    <w:rsid w:val="000972E8"/>
    <w:rsid w:val="00097471"/>
    <w:rsid w:val="000974BB"/>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B9"/>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1AC"/>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46"/>
    <w:rsid w:val="000D6A5F"/>
    <w:rsid w:val="000D6CF1"/>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970"/>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6C33"/>
    <w:rsid w:val="000E6E1D"/>
    <w:rsid w:val="000E6F8F"/>
    <w:rsid w:val="000E722D"/>
    <w:rsid w:val="000E7231"/>
    <w:rsid w:val="000E7250"/>
    <w:rsid w:val="000E74CC"/>
    <w:rsid w:val="000E76E4"/>
    <w:rsid w:val="000F00DF"/>
    <w:rsid w:val="000F067A"/>
    <w:rsid w:val="000F08CE"/>
    <w:rsid w:val="000F0E0B"/>
    <w:rsid w:val="000F10EE"/>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21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92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4A9"/>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9A"/>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7B"/>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D7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889"/>
    <w:rsid w:val="001A79A4"/>
    <w:rsid w:val="001A7E52"/>
    <w:rsid w:val="001B0041"/>
    <w:rsid w:val="001B0164"/>
    <w:rsid w:val="001B01ED"/>
    <w:rsid w:val="001B0596"/>
    <w:rsid w:val="001B05FA"/>
    <w:rsid w:val="001B0679"/>
    <w:rsid w:val="001B069B"/>
    <w:rsid w:val="001B069C"/>
    <w:rsid w:val="001B0EF2"/>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DA4"/>
    <w:rsid w:val="001C3F3B"/>
    <w:rsid w:val="001C3FC8"/>
    <w:rsid w:val="001C4016"/>
    <w:rsid w:val="001C4116"/>
    <w:rsid w:val="001C41EF"/>
    <w:rsid w:val="001C42E1"/>
    <w:rsid w:val="001C4485"/>
    <w:rsid w:val="001C4627"/>
    <w:rsid w:val="001C46C6"/>
    <w:rsid w:val="001C4A08"/>
    <w:rsid w:val="001C4AAD"/>
    <w:rsid w:val="001C4BAE"/>
    <w:rsid w:val="001C4BC4"/>
    <w:rsid w:val="001C4FFC"/>
    <w:rsid w:val="001C504B"/>
    <w:rsid w:val="001C5B08"/>
    <w:rsid w:val="001C5DB8"/>
    <w:rsid w:val="001C6333"/>
    <w:rsid w:val="001C6438"/>
    <w:rsid w:val="001C6C94"/>
    <w:rsid w:val="001C7241"/>
    <w:rsid w:val="001C7497"/>
    <w:rsid w:val="001C76B4"/>
    <w:rsid w:val="001C777D"/>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15B"/>
    <w:rsid w:val="001D75B4"/>
    <w:rsid w:val="001D761F"/>
    <w:rsid w:val="001D77FB"/>
    <w:rsid w:val="001D791E"/>
    <w:rsid w:val="001D7BA7"/>
    <w:rsid w:val="001D7CA1"/>
    <w:rsid w:val="001D7F62"/>
    <w:rsid w:val="001D7FCC"/>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9F2"/>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DA2"/>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3FD"/>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5E1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EA0"/>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C54"/>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4F7"/>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4CC8"/>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6A"/>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4F"/>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7F5"/>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365"/>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5C5"/>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B2A"/>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D11"/>
    <w:rsid w:val="00305E70"/>
    <w:rsid w:val="00305FE1"/>
    <w:rsid w:val="00306177"/>
    <w:rsid w:val="0030648A"/>
    <w:rsid w:val="003066E3"/>
    <w:rsid w:val="003068AA"/>
    <w:rsid w:val="00306B07"/>
    <w:rsid w:val="00306CBF"/>
    <w:rsid w:val="0030725E"/>
    <w:rsid w:val="003072F8"/>
    <w:rsid w:val="00307569"/>
    <w:rsid w:val="0031004A"/>
    <w:rsid w:val="003101AF"/>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4BC"/>
    <w:rsid w:val="0031173D"/>
    <w:rsid w:val="00311923"/>
    <w:rsid w:val="00311B59"/>
    <w:rsid w:val="00311C7B"/>
    <w:rsid w:val="00311CEE"/>
    <w:rsid w:val="00311D14"/>
    <w:rsid w:val="00312440"/>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ADA"/>
    <w:rsid w:val="00320B8A"/>
    <w:rsid w:val="0032113C"/>
    <w:rsid w:val="0032142D"/>
    <w:rsid w:val="00321C4A"/>
    <w:rsid w:val="00321DB2"/>
    <w:rsid w:val="0032202F"/>
    <w:rsid w:val="003220DC"/>
    <w:rsid w:val="00322130"/>
    <w:rsid w:val="003221F2"/>
    <w:rsid w:val="003224F0"/>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767"/>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638"/>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0D9"/>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7"/>
    <w:rsid w:val="0034795A"/>
    <w:rsid w:val="003479B9"/>
    <w:rsid w:val="003479CB"/>
    <w:rsid w:val="00347BEB"/>
    <w:rsid w:val="00347EAE"/>
    <w:rsid w:val="00347EB7"/>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B8A"/>
    <w:rsid w:val="00356C2F"/>
    <w:rsid w:val="00356DAD"/>
    <w:rsid w:val="0035705C"/>
    <w:rsid w:val="0035728D"/>
    <w:rsid w:val="00357459"/>
    <w:rsid w:val="00357626"/>
    <w:rsid w:val="00357675"/>
    <w:rsid w:val="003579E0"/>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363"/>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CB"/>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1"/>
    <w:rsid w:val="003C4DD8"/>
    <w:rsid w:val="003C4E3D"/>
    <w:rsid w:val="003C4EA3"/>
    <w:rsid w:val="003C51B6"/>
    <w:rsid w:val="003C56BE"/>
    <w:rsid w:val="003C5963"/>
    <w:rsid w:val="003C5D75"/>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89A"/>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20B"/>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23A"/>
    <w:rsid w:val="004136AC"/>
    <w:rsid w:val="00413BE9"/>
    <w:rsid w:val="004148FF"/>
    <w:rsid w:val="00414958"/>
    <w:rsid w:val="00414B8E"/>
    <w:rsid w:val="00414BD6"/>
    <w:rsid w:val="00414F28"/>
    <w:rsid w:val="00414F41"/>
    <w:rsid w:val="00414FD2"/>
    <w:rsid w:val="00415165"/>
    <w:rsid w:val="00415201"/>
    <w:rsid w:val="0041536A"/>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75"/>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5A"/>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3E1"/>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242"/>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69C"/>
    <w:rsid w:val="004C2966"/>
    <w:rsid w:val="004C2E00"/>
    <w:rsid w:val="004C2FE4"/>
    <w:rsid w:val="004C321F"/>
    <w:rsid w:val="004C3412"/>
    <w:rsid w:val="004C39A5"/>
    <w:rsid w:val="004C3A72"/>
    <w:rsid w:val="004C45E4"/>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389"/>
    <w:rsid w:val="005144D5"/>
    <w:rsid w:val="005148FF"/>
    <w:rsid w:val="00514B3D"/>
    <w:rsid w:val="00514B96"/>
    <w:rsid w:val="00514CC4"/>
    <w:rsid w:val="00514CEA"/>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17C52"/>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99A"/>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2D"/>
    <w:rsid w:val="0053506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9D1"/>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E88"/>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91D"/>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D6B"/>
    <w:rsid w:val="00563E13"/>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AFF"/>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3E"/>
    <w:rsid w:val="005816AC"/>
    <w:rsid w:val="0058195B"/>
    <w:rsid w:val="00581A7E"/>
    <w:rsid w:val="00581AF1"/>
    <w:rsid w:val="00581EE3"/>
    <w:rsid w:val="00581F81"/>
    <w:rsid w:val="0058203C"/>
    <w:rsid w:val="0058268D"/>
    <w:rsid w:val="0058282A"/>
    <w:rsid w:val="00582904"/>
    <w:rsid w:val="00582DBB"/>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5DA"/>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6C4"/>
    <w:rsid w:val="005D5E37"/>
    <w:rsid w:val="005D63B8"/>
    <w:rsid w:val="005D6844"/>
    <w:rsid w:val="005D717C"/>
    <w:rsid w:val="005D7204"/>
    <w:rsid w:val="005D779B"/>
    <w:rsid w:val="005D7918"/>
    <w:rsid w:val="005D7BB2"/>
    <w:rsid w:val="005D7C09"/>
    <w:rsid w:val="005D7C23"/>
    <w:rsid w:val="005D7C44"/>
    <w:rsid w:val="005D7C7C"/>
    <w:rsid w:val="005D7D16"/>
    <w:rsid w:val="005D7D9A"/>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C5"/>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5EF"/>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6BC7"/>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83E"/>
    <w:rsid w:val="00614BD0"/>
    <w:rsid w:val="006150F8"/>
    <w:rsid w:val="006152D1"/>
    <w:rsid w:val="00615F4D"/>
    <w:rsid w:val="006162D1"/>
    <w:rsid w:val="00616320"/>
    <w:rsid w:val="00616865"/>
    <w:rsid w:val="006173AF"/>
    <w:rsid w:val="006173B7"/>
    <w:rsid w:val="006175FF"/>
    <w:rsid w:val="00617662"/>
    <w:rsid w:val="00617750"/>
    <w:rsid w:val="006178BC"/>
    <w:rsid w:val="00617A83"/>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36A"/>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2"/>
    <w:rsid w:val="00633976"/>
    <w:rsid w:val="006339BB"/>
    <w:rsid w:val="00633A5E"/>
    <w:rsid w:val="00633A61"/>
    <w:rsid w:val="00633CAB"/>
    <w:rsid w:val="00633D72"/>
    <w:rsid w:val="00633F11"/>
    <w:rsid w:val="00633FC3"/>
    <w:rsid w:val="0063443C"/>
    <w:rsid w:val="006344A4"/>
    <w:rsid w:val="006348FB"/>
    <w:rsid w:val="00634B97"/>
    <w:rsid w:val="00634CBC"/>
    <w:rsid w:val="00634E76"/>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2"/>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3E8"/>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940"/>
    <w:rsid w:val="00666A1B"/>
    <w:rsid w:val="00666AEC"/>
    <w:rsid w:val="00666B23"/>
    <w:rsid w:val="00666F59"/>
    <w:rsid w:val="00666FA2"/>
    <w:rsid w:val="0066710B"/>
    <w:rsid w:val="006675EF"/>
    <w:rsid w:val="006677A5"/>
    <w:rsid w:val="006678AF"/>
    <w:rsid w:val="00667B9C"/>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22"/>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0DB"/>
    <w:rsid w:val="006811D4"/>
    <w:rsid w:val="00681283"/>
    <w:rsid w:val="0068190F"/>
    <w:rsid w:val="00681B2F"/>
    <w:rsid w:val="00681E4F"/>
    <w:rsid w:val="006826CC"/>
    <w:rsid w:val="0068274D"/>
    <w:rsid w:val="0068284A"/>
    <w:rsid w:val="0068294D"/>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4CB"/>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00"/>
    <w:rsid w:val="006A0FA9"/>
    <w:rsid w:val="006A0FC3"/>
    <w:rsid w:val="006A12E2"/>
    <w:rsid w:val="006A141F"/>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6D3"/>
    <w:rsid w:val="006C1709"/>
    <w:rsid w:val="006C18B7"/>
    <w:rsid w:val="006C19D1"/>
    <w:rsid w:val="006C1A97"/>
    <w:rsid w:val="006C1D21"/>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609"/>
    <w:rsid w:val="006C4F5B"/>
    <w:rsid w:val="006C4F7C"/>
    <w:rsid w:val="006C549A"/>
    <w:rsid w:val="006C5527"/>
    <w:rsid w:val="006C5815"/>
    <w:rsid w:val="006C58E3"/>
    <w:rsid w:val="006C5A1D"/>
    <w:rsid w:val="006C5A6E"/>
    <w:rsid w:val="006C6018"/>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C60"/>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B80"/>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831"/>
    <w:rsid w:val="0072195D"/>
    <w:rsid w:val="007219EB"/>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7BB"/>
    <w:rsid w:val="00726949"/>
    <w:rsid w:val="00726A74"/>
    <w:rsid w:val="00726E5E"/>
    <w:rsid w:val="00726EDB"/>
    <w:rsid w:val="00727071"/>
    <w:rsid w:val="00727242"/>
    <w:rsid w:val="0072795B"/>
    <w:rsid w:val="00727E21"/>
    <w:rsid w:val="00730151"/>
    <w:rsid w:val="00730636"/>
    <w:rsid w:val="00730649"/>
    <w:rsid w:val="007308C4"/>
    <w:rsid w:val="00730A5C"/>
    <w:rsid w:val="00730C30"/>
    <w:rsid w:val="00730FCD"/>
    <w:rsid w:val="00731686"/>
    <w:rsid w:val="007316F9"/>
    <w:rsid w:val="007318B1"/>
    <w:rsid w:val="00731AA7"/>
    <w:rsid w:val="00731C5E"/>
    <w:rsid w:val="00731C7D"/>
    <w:rsid w:val="00731D02"/>
    <w:rsid w:val="00731D07"/>
    <w:rsid w:val="007321D7"/>
    <w:rsid w:val="00732299"/>
    <w:rsid w:val="00732361"/>
    <w:rsid w:val="007324FF"/>
    <w:rsid w:val="007326E4"/>
    <w:rsid w:val="00732B6C"/>
    <w:rsid w:val="00732D95"/>
    <w:rsid w:val="00732E8E"/>
    <w:rsid w:val="00732FFA"/>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4DA"/>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67A"/>
    <w:rsid w:val="0074798C"/>
    <w:rsid w:val="007479DE"/>
    <w:rsid w:val="00747AAA"/>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BC2"/>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12B"/>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1F9"/>
    <w:rsid w:val="007B63B7"/>
    <w:rsid w:val="007B640B"/>
    <w:rsid w:val="007B64E4"/>
    <w:rsid w:val="007B6653"/>
    <w:rsid w:val="007B69EE"/>
    <w:rsid w:val="007B6CD7"/>
    <w:rsid w:val="007B6CF1"/>
    <w:rsid w:val="007B6DD7"/>
    <w:rsid w:val="007B6FBE"/>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3A84"/>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E7DAE"/>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2BE"/>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0F72"/>
    <w:rsid w:val="008210F7"/>
    <w:rsid w:val="00821285"/>
    <w:rsid w:val="008212AB"/>
    <w:rsid w:val="00821444"/>
    <w:rsid w:val="00821A0C"/>
    <w:rsid w:val="00821C60"/>
    <w:rsid w:val="0082225A"/>
    <w:rsid w:val="00822438"/>
    <w:rsid w:val="0082276A"/>
    <w:rsid w:val="008229C2"/>
    <w:rsid w:val="00822DE5"/>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3E6"/>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4E3"/>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A8F"/>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76A"/>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2D6"/>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078"/>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09F"/>
    <w:rsid w:val="008A046D"/>
    <w:rsid w:val="008A0516"/>
    <w:rsid w:val="008A084F"/>
    <w:rsid w:val="008A0E21"/>
    <w:rsid w:val="008A0EE4"/>
    <w:rsid w:val="008A1703"/>
    <w:rsid w:val="008A1929"/>
    <w:rsid w:val="008A1DFC"/>
    <w:rsid w:val="008A1EB8"/>
    <w:rsid w:val="008A2168"/>
    <w:rsid w:val="008A23DE"/>
    <w:rsid w:val="008A2498"/>
    <w:rsid w:val="008A2610"/>
    <w:rsid w:val="008A2701"/>
    <w:rsid w:val="008A28AE"/>
    <w:rsid w:val="008A2DB2"/>
    <w:rsid w:val="008A3139"/>
    <w:rsid w:val="008A3555"/>
    <w:rsid w:val="008A3604"/>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AF6"/>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4E7"/>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0EF4"/>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3D"/>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028"/>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2BE"/>
    <w:rsid w:val="00954408"/>
    <w:rsid w:val="00954511"/>
    <w:rsid w:val="00954767"/>
    <w:rsid w:val="00954F65"/>
    <w:rsid w:val="009554D7"/>
    <w:rsid w:val="00955607"/>
    <w:rsid w:val="00955633"/>
    <w:rsid w:val="00955689"/>
    <w:rsid w:val="009556BD"/>
    <w:rsid w:val="00955A51"/>
    <w:rsid w:val="00955A6B"/>
    <w:rsid w:val="00955D0C"/>
    <w:rsid w:val="00955F62"/>
    <w:rsid w:val="009562B2"/>
    <w:rsid w:val="009562E1"/>
    <w:rsid w:val="0095630B"/>
    <w:rsid w:val="00956693"/>
    <w:rsid w:val="009566A9"/>
    <w:rsid w:val="00956737"/>
    <w:rsid w:val="009568B9"/>
    <w:rsid w:val="00956990"/>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A84"/>
    <w:rsid w:val="00960B59"/>
    <w:rsid w:val="00960BC2"/>
    <w:rsid w:val="00960C08"/>
    <w:rsid w:val="00960C37"/>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2F"/>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476"/>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10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91F"/>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5F"/>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5B"/>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3A8"/>
    <w:rsid w:val="00A52608"/>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9F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2ED"/>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32"/>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27C"/>
    <w:rsid w:val="00AB74E9"/>
    <w:rsid w:val="00AB74F6"/>
    <w:rsid w:val="00AB7601"/>
    <w:rsid w:val="00AB7A9C"/>
    <w:rsid w:val="00AB7F73"/>
    <w:rsid w:val="00AC0372"/>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67A"/>
    <w:rsid w:val="00AC2D8E"/>
    <w:rsid w:val="00AC2DB3"/>
    <w:rsid w:val="00AC315A"/>
    <w:rsid w:val="00AC346E"/>
    <w:rsid w:val="00AC3578"/>
    <w:rsid w:val="00AC363E"/>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04F"/>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7BD"/>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4FFF"/>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43A"/>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0B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1B0"/>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478"/>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131"/>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028"/>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23"/>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3E"/>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6BF"/>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C64"/>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1"/>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4B"/>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269"/>
    <w:rsid w:val="00C1036B"/>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D1F"/>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2BA"/>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4AA"/>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20B"/>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88C"/>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CC"/>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6D7F"/>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591"/>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87DB6"/>
    <w:rsid w:val="00C87F4E"/>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722"/>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B26"/>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A7FB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71"/>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9FE"/>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819"/>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5E0"/>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37C"/>
    <w:rsid w:val="00D004D9"/>
    <w:rsid w:val="00D00553"/>
    <w:rsid w:val="00D00748"/>
    <w:rsid w:val="00D00BD9"/>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4A3F"/>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A62"/>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28"/>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6FE"/>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04E"/>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A51"/>
    <w:rsid w:val="00D50D9C"/>
    <w:rsid w:val="00D5113B"/>
    <w:rsid w:val="00D51203"/>
    <w:rsid w:val="00D513BC"/>
    <w:rsid w:val="00D513C6"/>
    <w:rsid w:val="00D515A4"/>
    <w:rsid w:val="00D51643"/>
    <w:rsid w:val="00D51D44"/>
    <w:rsid w:val="00D51F3A"/>
    <w:rsid w:val="00D51F9C"/>
    <w:rsid w:val="00D523B5"/>
    <w:rsid w:val="00D52695"/>
    <w:rsid w:val="00D526A7"/>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74C"/>
    <w:rsid w:val="00D66B17"/>
    <w:rsid w:val="00D66C18"/>
    <w:rsid w:val="00D66E0E"/>
    <w:rsid w:val="00D67013"/>
    <w:rsid w:val="00D671D5"/>
    <w:rsid w:val="00D672C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0E0"/>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725"/>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2DF"/>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5B4"/>
    <w:rsid w:val="00DF199B"/>
    <w:rsid w:val="00DF1AB8"/>
    <w:rsid w:val="00DF1E2D"/>
    <w:rsid w:val="00DF201C"/>
    <w:rsid w:val="00DF225E"/>
    <w:rsid w:val="00DF255E"/>
    <w:rsid w:val="00DF2AC2"/>
    <w:rsid w:val="00DF2EC6"/>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46A"/>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556"/>
    <w:rsid w:val="00E067C2"/>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076"/>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47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4945"/>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510"/>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5D2"/>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0E1"/>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867"/>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CAE"/>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B82"/>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1AF"/>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07E"/>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A4"/>
    <w:rsid w:val="00E95BFC"/>
    <w:rsid w:val="00E95C96"/>
    <w:rsid w:val="00E95D64"/>
    <w:rsid w:val="00E96149"/>
    <w:rsid w:val="00E96499"/>
    <w:rsid w:val="00E964ED"/>
    <w:rsid w:val="00E968D3"/>
    <w:rsid w:val="00E96A09"/>
    <w:rsid w:val="00E96AAB"/>
    <w:rsid w:val="00E96B1C"/>
    <w:rsid w:val="00E9748C"/>
    <w:rsid w:val="00E974EB"/>
    <w:rsid w:val="00E9768C"/>
    <w:rsid w:val="00E97763"/>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4E0"/>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3F6"/>
    <w:rsid w:val="00F05909"/>
    <w:rsid w:val="00F05A46"/>
    <w:rsid w:val="00F05AC0"/>
    <w:rsid w:val="00F05B52"/>
    <w:rsid w:val="00F05C83"/>
    <w:rsid w:val="00F05C8D"/>
    <w:rsid w:val="00F05DC8"/>
    <w:rsid w:val="00F05ED9"/>
    <w:rsid w:val="00F05F05"/>
    <w:rsid w:val="00F05F8A"/>
    <w:rsid w:val="00F0608F"/>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7E5"/>
    <w:rsid w:val="00F07885"/>
    <w:rsid w:val="00F079C2"/>
    <w:rsid w:val="00F07A1D"/>
    <w:rsid w:val="00F07B6F"/>
    <w:rsid w:val="00F10053"/>
    <w:rsid w:val="00F10178"/>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64"/>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2E3"/>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4EAD"/>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4B"/>
    <w:rsid w:val="00F703FD"/>
    <w:rsid w:val="00F70485"/>
    <w:rsid w:val="00F7064F"/>
    <w:rsid w:val="00F70AA8"/>
    <w:rsid w:val="00F70D7E"/>
    <w:rsid w:val="00F710F1"/>
    <w:rsid w:val="00F711A2"/>
    <w:rsid w:val="00F713D6"/>
    <w:rsid w:val="00F71651"/>
    <w:rsid w:val="00F71ADE"/>
    <w:rsid w:val="00F71D1D"/>
    <w:rsid w:val="00F71E58"/>
    <w:rsid w:val="00F71EC1"/>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AEA"/>
    <w:rsid w:val="00F73D3D"/>
    <w:rsid w:val="00F73D4B"/>
    <w:rsid w:val="00F741B6"/>
    <w:rsid w:val="00F74244"/>
    <w:rsid w:val="00F74566"/>
    <w:rsid w:val="00F74608"/>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0E6"/>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1A"/>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5F44"/>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5AF"/>
    <w:rsid w:val="00FC385B"/>
    <w:rsid w:val="00FC3992"/>
    <w:rsid w:val="00FC3A96"/>
    <w:rsid w:val="00FC43D4"/>
    <w:rsid w:val="00FC4413"/>
    <w:rsid w:val="00FC468A"/>
    <w:rsid w:val="00FC4735"/>
    <w:rsid w:val="00FC4BF1"/>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676"/>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6E1E"/>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46"/>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E7EB6"/>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B3B"/>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3291388">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68840356">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76475067">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494096">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89272060">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lcf76f155ced4ddcb4097134ff3c332f xmlns="1d122eec-3bb3-4fc2-82b5-17eb52940d3b">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54D48B69-B72B-4A8E-A13D-B6810957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444</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96</cp:revision>
  <cp:lastPrinted>2016-03-25T21:53:00Z</cp:lastPrinted>
  <dcterms:created xsi:type="dcterms:W3CDTF">2023-09-27T17:17:00Z</dcterms:created>
  <dcterms:modified xsi:type="dcterms:W3CDTF">2023-11-03T19:25:00Z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y fmtid="{D5CDD505-2E9C-101B-9397-08002B2CF9AE}" pid="14" name="MediaServiceImageTags">
    <vt:lpwstr/>
  </property>
</Properties>
</file>