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A031" w14:textId="4CA796E3" w:rsidR="000D55D5" w:rsidRDefault="00DF726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#108</w:t>
      </w:r>
      <w:r w:rsidR="00156C46">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85875" w:rsidRPr="00485875">
        <w:rPr>
          <w:rFonts w:ascii="Arial" w:eastAsiaTheme="minorEastAsia" w:hAnsi="Arial" w:cs="Arial"/>
          <w:b/>
          <w:sz w:val="24"/>
          <w:szCs w:val="24"/>
          <w:lang w:eastAsia="zh-CN"/>
        </w:rPr>
        <w:t>R4-2317219</w:t>
      </w:r>
    </w:p>
    <w:p w14:paraId="09F9347F" w14:textId="25A437E3" w:rsidR="000D55D5" w:rsidRDefault="00156C46">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Xiamen</w:t>
      </w:r>
      <w:r w:rsidR="00DF726E">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China</w:t>
      </w:r>
      <w:r w:rsidR="00DF726E">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9</w:t>
      </w:r>
      <w:r w:rsidR="00DF726E">
        <w:rPr>
          <w:rFonts w:ascii="Arial" w:eastAsiaTheme="minorEastAsia" w:hAnsi="Arial" w:cs="Arial" w:hint="eastAsia"/>
          <w:b/>
          <w:bCs/>
          <w:sz w:val="24"/>
          <w:szCs w:val="24"/>
          <w:lang w:val="en-US" w:eastAsia="zh-CN"/>
        </w:rPr>
        <w:t xml:space="preserve"> </w:t>
      </w:r>
      <w:r w:rsidR="00DF726E">
        <w:rPr>
          <w:rFonts w:ascii="Arial" w:eastAsiaTheme="minorEastAsia" w:hAnsi="Arial" w:cs="Arial" w:hint="eastAsia"/>
          <w:b/>
          <w:bCs/>
          <w:sz w:val="24"/>
          <w:szCs w:val="24"/>
          <w:lang w:val="en-US" w:eastAsia="zh-CN"/>
        </w:rPr>
        <w:t>–</w:t>
      </w:r>
      <w:r w:rsidR="00DF726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13</w:t>
      </w:r>
      <w:r w:rsidR="00DF726E">
        <w:rPr>
          <w:rFonts w:ascii="Arial" w:eastAsiaTheme="minorEastAsia" w:hAnsi="Arial" w:cs="Arial"/>
          <w:b/>
          <w:bCs/>
          <w:sz w:val="24"/>
          <w:szCs w:val="24"/>
          <w:lang w:val="en-US" w:eastAsia="zh-CN"/>
        </w:rPr>
        <w:t xml:space="preserve"> </w:t>
      </w:r>
      <w:proofErr w:type="gramStart"/>
      <w:r>
        <w:rPr>
          <w:rFonts w:ascii="Arial" w:eastAsiaTheme="minorEastAsia" w:hAnsi="Arial" w:cs="Arial"/>
          <w:b/>
          <w:bCs/>
          <w:sz w:val="24"/>
          <w:szCs w:val="24"/>
          <w:lang w:val="en-US" w:eastAsia="zh-CN"/>
        </w:rPr>
        <w:t>October</w:t>
      </w:r>
      <w:r w:rsidR="00DF726E">
        <w:rPr>
          <w:rFonts w:ascii="Arial" w:eastAsiaTheme="minorEastAsia" w:hAnsi="Arial" w:cs="Arial"/>
          <w:b/>
          <w:bCs/>
          <w:sz w:val="24"/>
          <w:szCs w:val="24"/>
          <w:lang w:val="en-US" w:eastAsia="zh-CN"/>
        </w:rPr>
        <w:t>,</w:t>
      </w:r>
      <w:proofErr w:type="gramEnd"/>
      <w:r w:rsidR="00DF726E">
        <w:rPr>
          <w:rFonts w:ascii="Arial" w:eastAsiaTheme="minorEastAsia" w:hAnsi="Arial" w:cs="Arial"/>
          <w:b/>
          <w:bCs/>
          <w:sz w:val="24"/>
          <w:szCs w:val="24"/>
          <w:lang w:val="en-US" w:eastAsia="zh-CN"/>
        </w:rPr>
        <w:t xml:space="preserve"> </w:t>
      </w:r>
      <w:r w:rsidR="00DF726E">
        <w:rPr>
          <w:rFonts w:ascii="Arial" w:eastAsiaTheme="minorEastAsia" w:hAnsi="Arial" w:cs="Arial" w:hint="eastAsia"/>
          <w:b/>
          <w:bCs/>
          <w:sz w:val="24"/>
          <w:szCs w:val="24"/>
          <w:lang w:val="en-US" w:eastAsia="zh-CN"/>
        </w:rPr>
        <w:t>2023</w:t>
      </w:r>
    </w:p>
    <w:p w14:paraId="385FA48F" w14:textId="77777777" w:rsidR="000D55D5" w:rsidRDefault="000D55D5">
      <w:pPr>
        <w:spacing w:after="120"/>
        <w:ind w:left="1985" w:hanging="1985"/>
        <w:rPr>
          <w:rFonts w:ascii="Arial" w:eastAsia="MS Mincho" w:hAnsi="Arial" w:cs="Arial"/>
          <w:b/>
          <w:sz w:val="22"/>
        </w:rPr>
      </w:pPr>
    </w:p>
    <w:p w14:paraId="4838D32C" w14:textId="5DBA5BF0" w:rsidR="000D55D5" w:rsidRDefault="00DF72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8120A0" w:rsidRPr="008120A0">
        <w:rPr>
          <w:rFonts w:ascii="Arial" w:hAnsi="Arial" w:cs="Arial"/>
          <w:color w:val="000000"/>
          <w:sz w:val="22"/>
          <w:lang w:eastAsia="zh-CN"/>
        </w:rPr>
        <w:t>5.31.2</w:t>
      </w:r>
    </w:p>
    <w:p w14:paraId="470A14ED" w14:textId="77777777" w:rsidR="000D55D5" w:rsidRDefault="00DF726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8D1AF0C" w14:textId="79B7EF51" w:rsidR="000D55D5" w:rsidRDefault="00DF726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sidR="00451B78" w:rsidRPr="00451B78">
        <w:rPr>
          <w:rFonts w:ascii="Arial" w:eastAsiaTheme="minorEastAsia" w:hAnsi="Arial" w:cs="Arial"/>
          <w:color w:val="000000"/>
          <w:sz w:val="22"/>
          <w:lang w:eastAsia="zh-CN"/>
        </w:rPr>
        <w:t xml:space="preserve">[108bis][227] </w:t>
      </w:r>
      <w:proofErr w:type="spellStart"/>
      <w:r w:rsidR="00451B78" w:rsidRPr="00451B78">
        <w:rPr>
          <w:rFonts w:ascii="Arial" w:eastAsiaTheme="minorEastAsia" w:hAnsi="Arial" w:cs="Arial"/>
          <w:color w:val="000000"/>
          <w:sz w:val="22"/>
          <w:lang w:eastAsia="zh-CN"/>
        </w:rPr>
        <w:t>NR_redcap_enh</w:t>
      </w:r>
      <w:proofErr w:type="spellEnd"/>
    </w:p>
    <w:p w14:paraId="4F354F3A" w14:textId="77777777" w:rsidR="000D55D5" w:rsidRDefault="00DF726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2D452D" w14:textId="77777777" w:rsidR="000D55D5" w:rsidRDefault="00DF726E">
      <w:pPr>
        <w:pStyle w:val="Heading1"/>
        <w:rPr>
          <w:rFonts w:eastAsiaTheme="minorEastAsia"/>
          <w:lang w:eastAsia="zh-CN"/>
        </w:rPr>
      </w:pPr>
      <w:r>
        <w:rPr>
          <w:rFonts w:hint="eastAsia"/>
          <w:lang w:eastAsia="ja-JP"/>
        </w:rPr>
        <w:t>Introduction</w:t>
      </w:r>
    </w:p>
    <w:p w14:paraId="22C3B8C6" w14:textId="77777777" w:rsidR="000D55D5" w:rsidRDefault="00DF726E">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9944D36" w14:textId="4BFBFB47" w:rsidR="000D55D5" w:rsidRDefault="00DF726E">
      <w:pPr>
        <w:rPr>
          <w:i/>
          <w:color w:val="0070C0"/>
          <w:lang w:eastAsia="zh-CN"/>
        </w:rPr>
      </w:pPr>
      <w:r>
        <w:rPr>
          <w:iCs/>
          <w:color w:val="000000" w:themeColor="text1"/>
          <w:lang w:eastAsia="zh-CN"/>
        </w:rPr>
        <w:t xml:space="preserve">RRM contributions from agenda item </w:t>
      </w:r>
      <w:r w:rsidR="005B3433">
        <w:rPr>
          <w:iCs/>
          <w:color w:val="000000" w:themeColor="text1"/>
          <w:lang w:eastAsia="zh-CN"/>
        </w:rPr>
        <w:t>5</w:t>
      </w:r>
      <w:r>
        <w:rPr>
          <w:iCs/>
          <w:color w:val="000000" w:themeColor="text1"/>
          <w:lang w:eastAsia="zh-CN"/>
        </w:rPr>
        <w:t xml:space="preserve">.31.2, related to Rel-18 </w:t>
      </w:r>
      <w:proofErr w:type="spellStart"/>
      <w:r>
        <w:rPr>
          <w:iCs/>
          <w:color w:val="000000" w:themeColor="text1"/>
          <w:lang w:eastAsia="zh-CN"/>
        </w:rPr>
        <w:t>eRedCap</w:t>
      </w:r>
      <w:proofErr w:type="spellEnd"/>
      <w:r>
        <w:rPr>
          <w:iCs/>
          <w:color w:val="000000" w:themeColor="text1"/>
          <w:lang w:eastAsia="zh-CN"/>
        </w:rPr>
        <w:t xml:space="preserve"> WI, are discussed here. </w:t>
      </w:r>
    </w:p>
    <w:p w14:paraId="5962DCD1" w14:textId="77777777" w:rsidR="000D55D5" w:rsidRDefault="00DF726E">
      <w:pPr>
        <w:pStyle w:val="Heading1"/>
        <w:rPr>
          <w:lang w:val="en-US" w:eastAsia="ja-JP"/>
        </w:rPr>
      </w:pPr>
      <w:r>
        <w:rPr>
          <w:lang w:val="en-US" w:eastAsia="ja-JP"/>
        </w:rPr>
        <w:t xml:space="preserve">Topic #1: Extended </w:t>
      </w:r>
      <w:proofErr w:type="spellStart"/>
      <w:r>
        <w:rPr>
          <w:lang w:val="en-US" w:eastAsia="ja-JP"/>
        </w:rPr>
        <w:t>eDRX</w:t>
      </w:r>
      <w:proofErr w:type="spellEnd"/>
      <w:r>
        <w:rPr>
          <w:lang w:val="en-US" w:eastAsia="ja-JP"/>
        </w:rPr>
        <w:t xml:space="preserve"> for RRC INACTIVE</w:t>
      </w:r>
    </w:p>
    <w:p w14:paraId="40BE33B7" w14:textId="77777777" w:rsidR="000D55D5" w:rsidRDefault="00DF726E">
      <w:pPr>
        <w:rPr>
          <w:i/>
          <w:color w:val="0070C0"/>
          <w:lang w:eastAsia="zh-CN"/>
        </w:rPr>
      </w:pPr>
      <w:r>
        <w:rPr>
          <w:i/>
          <w:color w:val="0070C0"/>
          <w:lang w:eastAsia="zh-CN"/>
        </w:rPr>
        <w:t xml:space="preserve">Main technical topic overview. The structure can be done based on sub-agenda basis. </w:t>
      </w:r>
    </w:p>
    <w:p w14:paraId="5BD2BBA3" w14:textId="77777777" w:rsidR="000D55D5" w:rsidRDefault="00DF72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D55D5" w14:paraId="4F03618F" w14:textId="77777777">
        <w:trPr>
          <w:trHeight w:val="468"/>
        </w:trPr>
        <w:tc>
          <w:tcPr>
            <w:tcW w:w="1622" w:type="dxa"/>
            <w:vAlign w:val="center"/>
          </w:tcPr>
          <w:p w14:paraId="3E7532FB" w14:textId="77777777" w:rsidR="000D55D5" w:rsidRDefault="00DF726E">
            <w:pPr>
              <w:spacing w:before="120" w:after="120"/>
              <w:rPr>
                <w:rFonts w:ascii="Arial" w:hAnsi="Arial" w:cs="Arial"/>
                <w:b/>
                <w:bCs/>
                <w:sz w:val="16"/>
                <w:szCs w:val="16"/>
              </w:rPr>
            </w:pPr>
            <w:r>
              <w:rPr>
                <w:rFonts w:ascii="Arial" w:hAnsi="Arial" w:cs="Arial"/>
                <w:b/>
                <w:bCs/>
                <w:sz w:val="16"/>
                <w:szCs w:val="16"/>
              </w:rPr>
              <w:t>T-doc number</w:t>
            </w:r>
          </w:p>
        </w:tc>
        <w:tc>
          <w:tcPr>
            <w:tcW w:w="1424" w:type="dxa"/>
            <w:vAlign w:val="center"/>
          </w:tcPr>
          <w:p w14:paraId="3131AE10" w14:textId="77777777" w:rsidR="000D55D5" w:rsidRDefault="00DF726E">
            <w:pPr>
              <w:spacing w:before="120" w:after="120"/>
              <w:rPr>
                <w:rFonts w:ascii="Arial" w:hAnsi="Arial" w:cs="Arial"/>
                <w:b/>
                <w:bCs/>
                <w:sz w:val="16"/>
                <w:szCs w:val="16"/>
              </w:rPr>
            </w:pPr>
            <w:r>
              <w:rPr>
                <w:rFonts w:ascii="Arial" w:hAnsi="Arial" w:cs="Arial"/>
                <w:b/>
                <w:bCs/>
                <w:sz w:val="16"/>
                <w:szCs w:val="16"/>
              </w:rPr>
              <w:t>Company</w:t>
            </w:r>
          </w:p>
        </w:tc>
        <w:tc>
          <w:tcPr>
            <w:tcW w:w="6585" w:type="dxa"/>
            <w:vAlign w:val="center"/>
          </w:tcPr>
          <w:p w14:paraId="59EF5E59" w14:textId="77777777" w:rsidR="000D55D5" w:rsidRDefault="00DF726E">
            <w:pPr>
              <w:spacing w:before="120" w:after="120"/>
              <w:rPr>
                <w:rFonts w:ascii="Arial" w:hAnsi="Arial" w:cs="Arial"/>
                <w:b/>
                <w:bCs/>
                <w:sz w:val="16"/>
                <w:szCs w:val="16"/>
              </w:rPr>
            </w:pPr>
            <w:r>
              <w:rPr>
                <w:rFonts w:ascii="Arial" w:hAnsi="Arial" w:cs="Arial"/>
                <w:b/>
                <w:bCs/>
                <w:sz w:val="16"/>
                <w:szCs w:val="16"/>
              </w:rPr>
              <w:t>Proposals / Observations</w:t>
            </w:r>
          </w:p>
        </w:tc>
      </w:tr>
      <w:tr w:rsidR="00B86092" w14:paraId="36D0CC34" w14:textId="77777777">
        <w:trPr>
          <w:trHeight w:val="468"/>
        </w:trPr>
        <w:tc>
          <w:tcPr>
            <w:tcW w:w="1622" w:type="dxa"/>
          </w:tcPr>
          <w:p w14:paraId="76B490CC" w14:textId="2AB44FA7" w:rsidR="00B86092" w:rsidRPr="009F3F4B" w:rsidRDefault="00485875" w:rsidP="00B86092">
            <w:pPr>
              <w:spacing w:after="0"/>
              <w:rPr>
                <w:rFonts w:ascii="Arial" w:hAnsi="Arial" w:cs="Arial"/>
                <w:color w:val="0000FF"/>
                <w:sz w:val="16"/>
                <w:szCs w:val="16"/>
                <w:u w:val="single"/>
              </w:rPr>
            </w:pPr>
            <w:hyperlink r:id="rId12" w:history="1">
              <w:r w:rsidR="00B86092" w:rsidRPr="009F3F4B">
                <w:rPr>
                  <w:rStyle w:val="Hyperlink"/>
                  <w:rFonts w:ascii="Arial" w:hAnsi="Arial" w:cs="Arial"/>
                  <w:sz w:val="16"/>
                  <w:szCs w:val="16"/>
                </w:rPr>
                <w:t>R4-2315117</w:t>
              </w:r>
            </w:hyperlink>
          </w:p>
        </w:tc>
        <w:tc>
          <w:tcPr>
            <w:tcW w:w="1424" w:type="dxa"/>
          </w:tcPr>
          <w:p w14:paraId="64B93CB5" w14:textId="1B5D5221"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CATT</w:t>
            </w:r>
          </w:p>
        </w:tc>
        <w:tc>
          <w:tcPr>
            <w:tcW w:w="6585" w:type="dxa"/>
          </w:tcPr>
          <w:p w14:paraId="412381DD" w14:textId="77777777" w:rsidR="00AE1453" w:rsidRPr="009F3F4B" w:rsidRDefault="00AE1453" w:rsidP="00AE1453">
            <w:pPr>
              <w:spacing w:after="0"/>
              <w:rPr>
                <w:rFonts w:ascii="Arial" w:eastAsiaTheme="minorEastAsia" w:hAnsi="Arial" w:cs="Arial"/>
                <w:sz w:val="16"/>
                <w:szCs w:val="16"/>
                <w:lang w:val="en-US" w:eastAsia="zh-CN"/>
              </w:rPr>
            </w:pPr>
            <w:r w:rsidRPr="009F3F4B">
              <w:rPr>
                <w:rFonts w:ascii="Arial" w:eastAsiaTheme="minorEastAsia" w:hAnsi="Arial" w:cs="Arial"/>
                <w:sz w:val="16"/>
                <w:szCs w:val="16"/>
                <w:lang w:eastAsia="zh-CN"/>
              </w:rPr>
              <w:t xml:space="preserve">Proposal 1: </w:t>
            </w:r>
            <w:r w:rsidRPr="009F3F4B">
              <w:rPr>
                <w:rFonts w:ascii="Arial" w:eastAsiaTheme="minorEastAsia" w:hAnsi="Arial" w:cs="Arial"/>
                <w:sz w:val="16"/>
                <w:szCs w:val="16"/>
                <w:lang w:val="en-US" w:eastAsia="zh-CN"/>
              </w:rPr>
              <w:t xml:space="preserve">No need to define new transition requirements for transition between short INACTIVE </w:t>
            </w:r>
            <w:proofErr w:type="spellStart"/>
            <w:r w:rsidRPr="009F3F4B">
              <w:rPr>
                <w:rFonts w:ascii="Arial" w:eastAsiaTheme="minorEastAsia" w:hAnsi="Arial" w:cs="Arial"/>
                <w:sz w:val="16"/>
                <w:szCs w:val="16"/>
                <w:lang w:val="en-US" w:eastAsia="zh-CN"/>
              </w:rPr>
              <w:t>eDRX</w:t>
            </w:r>
            <w:proofErr w:type="spellEnd"/>
            <w:r w:rsidRPr="009F3F4B">
              <w:rPr>
                <w:rFonts w:ascii="Arial" w:eastAsiaTheme="minorEastAsia" w:hAnsi="Arial" w:cs="Arial"/>
                <w:sz w:val="16"/>
                <w:szCs w:val="16"/>
                <w:lang w:val="en-US" w:eastAsia="zh-CN"/>
              </w:rPr>
              <w:t xml:space="preserve"> (≤10.24s) and long INACTIVE </w:t>
            </w:r>
            <w:proofErr w:type="spellStart"/>
            <w:r w:rsidRPr="009F3F4B">
              <w:rPr>
                <w:rFonts w:ascii="Arial" w:eastAsiaTheme="minorEastAsia" w:hAnsi="Arial" w:cs="Arial"/>
                <w:sz w:val="16"/>
                <w:szCs w:val="16"/>
                <w:lang w:val="en-US" w:eastAsia="zh-CN"/>
              </w:rPr>
              <w:t>eDRX</w:t>
            </w:r>
            <w:proofErr w:type="spellEnd"/>
            <w:r w:rsidRPr="009F3F4B">
              <w:rPr>
                <w:rFonts w:ascii="Arial" w:eastAsiaTheme="minorEastAsia" w:hAnsi="Arial" w:cs="Arial"/>
                <w:sz w:val="16"/>
                <w:szCs w:val="16"/>
                <w:lang w:val="en-US" w:eastAsia="zh-CN"/>
              </w:rPr>
              <w:t xml:space="preserve"> (20.48s).</w:t>
            </w:r>
          </w:p>
          <w:p w14:paraId="0A39DC8C" w14:textId="77777777" w:rsidR="00AE1453" w:rsidRPr="009F3F4B" w:rsidRDefault="00AE1453" w:rsidP="00AE1453">
            <w:pPr>
              <w:pStyle w:val="ListParagraph"/>
              <w:numPr>
                <w:ilvl w:val="0"/>
                <w:numId w:val="14"/>
              </w:numPr>
              <w:overflowPunct/>
              <w:autoSpaceDE/>
              <w:autoSpaceDN/>
              <w:adjustRightInd/>
              <w:ind w:firstLineChars="0"/>
              <w:contextualSpacing/>
              <w:textAlignment w:val="auto"/>
              <w:rPr>
                <w:rFonts w:ascii="Arial" w:eastAsiaTheme="minorEastAsia" w:hAnsi="Arial" w:cs="Arial"/>
                <w:sz w:val="16"/>
                <w:szCs w:val="16"/>
                <w:lang w:val="en-US" w:eastAsia="zh-CN"/>
              </w:rPr>
            </w:pPr>
            <w:r w:rsidRPr="009F3F4B">
              <w:rPr>
                <w:rFonts w:ascii="Arial" w:eastAsiaTheme="minorEastAsia" w:hAnsi="Arial" w:cs="Arial"/>
                <w:sz w:val="16"/>
                <w:szCs w:val="16"/>
                <w:lang w:val="en-US" w:eastAsia="zh-CN"/>
              </w:rPr>
              <w:t>Reuse legacy requirements for transition.</w:t>
            </w:r>
          </w:p>
          <w:p w14:paraId="4990105E" w14:textId="77777777" w:rsidR="00B86092" w:rsidRPr="009F3F4B" w:rsidRDefault="00B86092" w:rsidP="00AE1453">
            <w:pPr>
              <w:pStyle w:val="Proposal"/>
              <w:numPr>
                <w:ilvl w:val="0"/>
                <w:numId w:val="0"/>
              </w:numPr>
              <w:rPr>
                <w:rFonts w:cs="Arial"/>
                <w:b w:val="0"/>
                <w:bCs w:val="0"/>
                <w:color w:val="000000" w:themeColor="text1"/>
                <w:sz w:val="16"/>
                <w:szCs w:val="16"/>
              </w:rPr>
            </w:pPr>
          </w:p>
        </w:tc>
      </w:tr>
      <w:tr w:rsidR="00B86092" w14:paraId="614E91DD" w14:textId="77777777">
        <w:trPr>
          <w:trHeight w:val="468"/>
        </w:trPr>
        <w:tc>
          <w:tcPr>
            <w:tcW w:w="1622" w:type="dxa"/>
          </w:tcPr>
          <w:p w14:paraId="63117FB2" w14:textId="62607CBA" w:rsidR="00B86092" w:rsidRPr="009F3F4B" w:rsidRDefault="00485875" w:rsidP="00B86092">
            <w:pPr>
              <w:spacing w:before="120" w:after="120"/>
              <w:rPr>
                <w:rFonts w:ascii="Arial" w:hAnsi="Arial" w:cs="Arial"/>
                <w:sz w:val="16"/>
                <w:szCs w:val="16"/>
              </w:rPr>
            </w:pPr>
            <w:hyperlink r:id="rId13" w:history="1">
              <w:r w:rsidR="00B86092" w:rsidRPr="009F3F4B">
                <w:rPr>
                  <w:rStyle w:val="Hyperlink"/>
                  <w:rFonts w:ascii="Arial" w:hAnsi="Arial" w:cs="Arial"/>
                  <w:sz w:val="16"/>
                  <w:szCs w:val="16"/>
                </w:rPr>
                <w:t>R4-2315426</w:t>
              </w:r>
            </w:hyperlink>
          </w:p>
        </w:tc>
        <w:tc>
          <w:tcPr>
            <w:tcW w:w="1424" w:type="dxa"/>
          </w:tcPr>
          <w:p w14:paraId="4C890F66" w14:textId="662485F1"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Xiaomi</w:t>
            </w:r>
          </w:p>
        </w:tc>
        <w:tc>
          <w:tcPr>
            <w:tcW w:w="6585" w:type="dxa"/>
          </w:tcPr>
          <w:p w14:paraId="074E48E1" w14:textId="340D5C9E" w:rsidR="00B86092" w:rsidRPr="009F3F4B" w:rsidRDefault="00F44ABE" w:rsidP="00F44ABE">
            <w:pPr>
              <w:spacing w:before="120" w:after="120" w:line="288" w:lineRule="auto"/>
              <w:rPr>
                <w:rFonts w:ascii="Arial" w:eastAsia="SimSun" w:hAnsi="Arial" w:cs="Arial"/>
                <w:sz w:val="16"/>
                <w:szCs w:val="16"/>
              </w:rPr>
            </w:pPr>
            <w:r w:rsidRPr="009F3F4B">
              <w:rPr>
                <w:rFonts w:ascii="Arial" w:eastAsia="SimSun" w:hAnsi="Arial" w:cs="Arial"/>
                <w:sz w:val="16"/>
                <w:szCs w:val="16"/>
              </w:rPr>
              <w:t xml:space="preserve">Proposal </w:t>
            </w:r>
            <w:r w:rsidRPr="009F3F4B">
              <w:rPr>
                <w:rFonts w:ascii="Arial" w:hAnsi="Arial" w:cs="Arial"/>
                <w:sz w:val="16"/>
                <w:szCs w:val="16"/>
              </w:rPr>
              <w:fldChar w:fldCharType="begin"/>
            </w:r>
            <w:r w:rsidRPr="009F3F4B">
              <w:rPr>
                <w:rFonts w:ascii="Arial" w:eastAsia="SimSun" w:hAnsi="Arial" w:cs="Arial"/>
                <w:sz w:val="16"/>
                <w:szCs w:val="16"/>
              </w:rPr>
              <w:instrText xml:space="preserve"> SEQ Proposal \* ARABIC </w:instrText>
            </w:r>
            <w:r w:rsidRPr="009F3F4B">
              <w:rPr>
                <w:rFonts w:ascii="Arial" w:hAnsi="Arial" w:cs="Arial"/>
                <w:sz w:val="16"/>
                <w:szCs w:val="16"/>
              </w:rPr>
              <w:fldChar w:fldCharType="separate"/>
            </w:r>
            <w:r w:rsidRPr="009F3F4B">
              <w:rPr>
                <w:rFonts w:ascii="Arial" w:eastAsia="SimSun" w:hAnsi="Arial" w:cs="Arial"/>
                <w:noProof/>
                <w:sz w:val="16"/>
                <w:szCs w:val="16"/>
              </w:rPr>
              <w:t>1</w:t>
            </w:r>
            <w:r w:rsidRPr="009F3F4B">
              <w:rPr>
                <w:rFonts w:ascii="Arial" w:hAnsi="Arial" w:cs="Arial"/>
                <w:sz w:val="16"/>
                <w:szCs w:val="16"/>
              </w:rPr>
              <w:fldChar w:fldCharType="end"/>
            </w:r>
            <w:r w:rsidRPr="009F3F4B">
              <w:rPr>
                <w:rFonts w:ascii="Arial" w:eastAsia="SimSun" w:hAnsi="Arial" w:cs="Arial"/>
                <w:sz w:val="16"/>
                <w:szCs w:val="16"/>
              </w:rPr>
              <w:t xml:space="preserve">: RAN4 to reuse transition requirements from IDLE </w:t>
            </w:r>
            <w:proofErr w:type="spellStart"/>
            <w:r w:rsidRPr="009F3F4B">
              <w:rPr>
                <w:rFonts w:ascii="Arial" w:eastAsia="SimSun" w:hAnsi="Arial" w:cs="Arial"/>
                <w:sz w:val="16"/>
                <w:szCs w:val="16"/>
              </w:rPr>
              <w:t>eDRX</w:t>
            </w:r>
            <w:proofErr w:type="spellEnd"/>
            <w:r w:rsidRPr="009F3F4B">
              <w:rPr>
                <w:rFonts w:ascii="Arial" w:eastAsia="SimSun" w:hAnsi="Arial" w:cs="Arial"/>
                <w:sz w:val="16"/>
                <w:szCs w:val="16"/>
              </w:rPr>
              <w:t xml:space="preserve"> for INACTIVE </w:t>
            </w:r>
            <w:proofErr w:type="spellStart"/>
            <w:r w:rsidRPr="009F3F4B">
              <w:rPr>
                <w:rFonts w:ascii="Arial" w:eastAsia="SimSun" w:hAnsi="Arial" w:cs="Arial"/>
                <w:sz w:val="16"/>
                <w:szCs w:val="16"/>
              </w:rPr>
              <w:t>eDRX</w:t>
            </w:r>
            <w:proofErr w:type="spellEnd"/>
            <w:r w:rsidRPr="009F3F4B">
              <w:rPr>
                <w:rFonts w:ascii="Arial" w:eastAsia="SimSun" w:hAnsi="Arial" w:cs="Arial"/>
                <w:sz w:val="16"/>
                <w:szCs w:val="16"/>
              </w:rPr>
              <w:t>, where UE</w:t>
            </w:r>
            <w:r w:rsidRPr="009F3F4B">
              <w:rPr>
                <w:rFonts w:ascii="Arial" w:hAnsi="Arial" w:cs="Arial"/>
                <w:sz w:val="16"/>
                <w:szCs w:val="16"/>
              </w:rPr>
              <w:t xml:space="preserve"> </w:t>
            </w:r>
            <w:r w:rsidRPr="009F3F4B">
              <w:rPr>
                <w:rFonts w:ascii="Arial" w:eastAsia="SimSun" w:hAnsi="Arial" w:cs="Arial"/>
                <w:sz w:val="16"/>
                <w:szCs w:val="16"/>
              </w:rPr>
              <w:t>is required to meet the transition requirements which is less stringent requirement of the two requirements corresponding to the first- and second states during the transition time interval.</w:t>
            </w:r>
          </w:p>
        </w:tc>
      </w:tr>
      <w:tr w:rsidR="00B86092" w14:paraId="4C137E0D" w14:textId="77777777">
        <w:trPr>
          <w:trHeight w:val="468"/>
        </w:trPr>
        <w:tc>
          <w:tcPr>
            <w:tcW w:w="1622" w:type="dxa"/>
          </w:tcPr>
          <w:p w14:paraId="674B4C06" w14:textId="2A9DDB37" w:rsidR="00B86092" w:rsidRPr="009F3F4B" w:rsidRDefault="00485875" w:rsidP="00B86092">
            <w:pPr>
              <w:spacing w:before="120" w:after="120"/>
              <w:rPr>
                <w:rFonts w:ascii="Arial" w:hAnsi="Arial" w:cs="Arial"/>
                <w:sz w:val="16"/>
                <w:szCs w:val="16"/>
              </w:rPr>
            </w:pPr>
            <w:hyperlink r:id="rId14" w:history="1">
              <w:r w:rsidR="00B86092" w:rsidRPr="009F3F4B">
                <w:rPr>
                  <w:rStyle w:val="Hyperlink"/>
                  <w:rFonts w:ascii="Arial" w:hAnsi="Arial" w:cs="Arial"/>
                  <w:sz w:val="16"/>
                  <w:szCs w:val="16"/>
                </w:rPr>
                <w:t>R4-2315578</w:t>
              </w:r>
            </w:hyperlink>
          </w:p>
        </w:tc>
        <w:tc>
          <w:tcPr>
            <w:tcW w:w="1424" w:type="dxa"/>
          </w:tcPr>
          <w:p w14:paraId="61C67AF5" w14:textId="2233531B"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ZTE Corporation</w:t>
            </w:r>
          </w:p>
        </w:tc>
        <w:tc>
          <w:tcPr>
            <w:tcW w:w="6585" w:type="dxa"/>
          </w:tcPr>
          <w:p w14:paraId="6D0ADB4B" w14:textId="77777777" w:rsidR="008B1491" w:rsidRPr="009F3F4B" w:rsidRDefault="008B1491" w:rsidP="008B1491">
            <w:pPr>
              <w:spacing w:beforeLines="50" w:before="120"/>
              <w:rPr>
                <w:rFonts w:ascii="Arial" w:hAnsi="Arial" w:cs="Arial"/>
                <w:sz w:val="16"/>
                <w:szCs w:val="16"/>
              </w:rPr>
            </w:pPr>
            <w:r w:rsidRPr="009F3F4B">
              <w:rPr>
                <w:rFonts w:ascii="Arial" w:eastAsia="DengXian" w:hAnsi="Arial" w:cs="Arial"/>
                <w:iCs/>
                <w:color w:val="000000"/>
                <w:sz w:val="16"/>
                <w:szCs w:val="16"/>
                <w:lang w:val="en-US"/>
              </w:rPr>
              <w:t xml:space="preserve">Proposal </w:t>
            </w:r>
            <w:r w:rsidRPr="009F3F4B">
              <w:rPr>
                <w:rFonts w:ascii="Arial" w:eastAsia="DengXian" w:hAnsi="Arial" w:cs="Arial"/>
                <w:iCs/>
                <w:color w:val="000000"/>
                <w:sz w:val="16"/>
                <w:szCs w:val="16"/>
                <w:lang w:val="en-US" w:eastAsia="zh-CN"/>
              </w:rPr>
              <w:t>1</w:t>
            </w:r>
            <w:r w:rsidRPr="009F3F4B">
              <w:rPr>
                <w:rFonts w:ascii="Arial" w:eastAsia="DengXian" w:hAnsi="Arial" w:cs="Arial"/>
                <w:iCs/>
                <w:color w:val="000000"/>
                <w:sz w:val="16"/>
                <w:szCs w:val="16"/>
                <w:lang w:val="en-US"/>
              </w:rPr>
              <w:t xml:space="preserve">: Support to reuse legacy requirements for the transition period between short INACTIVE </w:t>
            </w:r>
            <w:proofErr w:type="spellStart"/>
            <w:r w:rsidRPr="009F3F4B">
              <w:rPr>
                <w:rFonts w:ascii="Arial" w:eastAsia="DengXian" w:hAnsi="Arial" w:cs="Arial"/>
                <w:iCs/>
                <w:color w:val="000000"/>
                <w:sz w:val="16"/>
                <w:szCs w:val="16"/>
                <w:lang w:val="en-US"/>
              </w:rPr>
              <w:t>eDRX</w:t>
            </w:r>
            <w:proofErr w:type="spellEnd"/>
            <w:r w:rsidRPr="009F3F4B">
              <w:rPr>
                <w:rFonts w:ascii="Arial" w:eastAsia="DengXian" w:hAnsi="Arial" w:cs="Arial"/>
                <w:iCs/>
                <w:color w:val="000000"/>
                <w:sz w:val="16"/>
                <w:szCs w:val="16"/>
                <w:lang w:val="en-US"/>
              </w:rPr>
              <w:t xml:space="preserve"> (≤10.24sec) and long INACTIVE </w:t>
            </w:r>
            <w:proofErr w:type="spellStart"/>
            <w:r w:rsidRPr="009F3F4B">
              <w:rPr>
                <w:rFonts w:ascii="Arial" w:eastAsia="DengXian" w:hAnsi="Arial" w:cs="Arial"/>
                <w:iCs/>
                <w:color w:val="000000"/>
                <w:sz w:val="16"/>
                <w:szCs w:val="16"/>
                <w:lang w:val="en-US"/>
              </w:rPr>
              <w:t>eDRX</w:t>
            </w:r>
            <w:proofErr w:type="spellEnd"/>
            <w:r w:rsidRPr="009F3F4B">
              <w:rPr>
                <w:rFonts w:ascii="Arial" w:eastAsia="DengXian" w:hAnsi="Arial" w:cs="Arial"/>
                <w:iCs/>
                <w:color w:val="000000"/>
                <w:sz w:val="16"/>
                <w:szCs w:val="16"/>
                <w:lang w:val="en-US"/>
              </w:rPr>
              <w:t>(</w:t>
            </w:r>
            <w:r w:rsidRPr="009F3F4B">
              <w:rPr>
                <w:rFonts w:ascii="Arial" w:eastAsia="DengXian" w:hAnsi="Arial" w:cs="Arial"/>
                <w:iCs/>
                <w:color w:val="000000"/>
                <w:sz w:val="16"/>
                <w:szCs w:val="16"/>
                <w:lang w:val="en-US"/>
              </w:rPr>
              <w:sym w:font="Symbol" w:char="F0B3"/>
            </w:r>
            <w:r w:rsidRPr="009F3F4B">
              <w:rPr>
                <w:rFonts w:ascii="Arial" w:eastAsia="DengXian" w:hAnsi="Arial" w:cs="Arial"/>
                <w:iCs/>
                <w:color w:val="000000"/>
                <w:sz w:val="16"/>
                <w:szCs w:val="16"/>
                <w:lang w:val="en-US"/>
              </w:rPr>
              <w:t>20.48sec)</w:t>
            </w:r>
            <w:r w:rsidRPr="009F3F4B">
              <w:rPr>
                <w:rFonts w:ascii="Arial" w:eastAsia="DengXian" w:hAnsi="Arial" w:cs="Arial"/>
                <w:iCs/>
                <w:color w:val="000000"/>
                <w:sz w:val="16"/>
                <w:szCs w:val="16"/>
                <w:lang w:val="en-US" w:eastAsia="zh-CN"/>
              </w:rPr>
              <w:t>.</w:t>
            </w:r>
          </w:p>
          <w:p w14:paraId="3A398797" w14:textId="77777777" w:rsidR="00B86092" w:rsidRPr="009F3F4B" w:rsidRDefault="00B86092" w:rsidP="00B86092">
            <w:pPr>
              <w:pStyle w:val="BodyText"/>
              <w:rPr>
                <w:rFonts w:ascii="Arial" w:hAnsi="Arial" w:cs="Arial"/>
                <w:sz w:val="16"/>
                <w:szCs w:val="16"/>
              </w:rPr>
            </w:pPr>
          </w:p>
        </w:tc>
      </w:tr>
      <w:tr w:rsidR="00B86092" w14:paraId="7D5D105C" w14:textId="77777777">
        <w:trPr>
          <w:trHeight w:val="468"/>
        </w:trPr>
        <w:tc>
          <w:tcPr>
            <w:tcW w:w="1622" w:type="dxa"/>
          </w:tcPr>
          <w:p w14:paraId="1E9B24D3" w14:textId="04EF9930" w:rsidR="00B86092" w:rsidRPr="009F3F4B" w:rsidRDefault="00485875" w:rsidP="00B86092">
            <w:pPr>
              <w:spacing w:before="120" w:after="120"/>
              <w:rPr>
                <w:rFonts w:ascii="Arial" w:hAnsi="Arial" w:cs="Arial"/>
                <w:sz w:val="16"/>
                <w:szCs w:val="16"/>
              </w:rPr>
            </w:pPr>
            <w:hyperlink r:id="rId15" w:history="1">
              <w:r w:rsidR="00B86092" w:rsidRPr="009F3F4B">
                <w:rPr>
                  <w:rStyle w:val="Hyperlink"/>
                  <w:rFonts w:ascii="Arial" w:hAnsi="Arial" w:cs="Arial"/>
                  <w:sz w:val="16"/>
                  <w:szCs w:val="16"/>
                </w:rPr>
                <w:t>R4-2315664</w:t>
              </w:r>
            </w:hyperlink>
          </w:p>
        </w:tc>
        <w:tc>
          <w:tcPr>
            <w:tcW w:w="1424" w:type="dxa"/>
          </w:tcPr>
          <w:p w14:paraId="40E087FF" w14:textId="26080382"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 xml:space="preserve">Huawei, </w:t>
            </w:r>
            <w:proofErr w:type="spellStart"/>
            <w:r w:rsidRPr="009F3F4B">
              <w:rPr>
                <w:rFonts w:ascii="Arial" w:hAnsi="Arial" w:cs="Arial"/>
                <w:sz w:val="16"/>
                <w:szCs w:val="16"/>
              </w:rPr>
              <w:t>HiSilicon</w:t>
            </w:r>
            <w:proofErr w:type="spellEnd"/>
          </w:p>
        </w:tc>
        <w:tc>
          <w:tcPr>
            <w:tcW w:w="6585" w:type="dxa"/>
          </w:tcPr>
          <w:p w14:paraId="31ABC10F" w14:textId="77777777" w:rsidR="003E3F0B" w:rsidRPr="009F3F4B" w:rsidRDefault="003E3F0B" w:rsidP="003E3F0B">
            <w:pPr>
              <w:rPr>
                <w:rFonts w:ascii="Arial" w:eastAsiaTheme="minorEastAsia" w:hAnsi="Arial" w:cs="Arial"/>
                <w:sz w:val="16"/>
                <w:szCs w:val="16"/>
                <w:lang w:eastAsia="zh-CN"/>
              </w:rPr>
            </w:pPr>
            <w:r w:rsidRPr="009F3F4B">
              <w:rPr>
                <w:rFonts w:ascii="Arial" w:eastAsiaTheme="minorEastAsia" w:hAnsi="Arial" w:cs="Arial"/>
                <w:sz w:val="16"/>
                <w:szCs w:val="16"/>
                <w:lang w:eastAsia="zh-CN"/>
              </w:rPr>
              <w:t xml:space="preserve">Proposal 1: UE needs to satisfy the less stringent requirements for the transition between short INACTIVE </w:t>
            </w:r>
            <w:proofErr w:type="spellStart"/>
            <w:r w:rsidRPr="009F3F4B">
              <w:rPr>
                <w:rFonts w:ascii="Arial" w:eastAsiaTheme="minorEastAsia" w:hAnsi="Arial" w:cs="Arial"/>
                <w:sz w:val="16"/>
                <w:szCs w:val="16"/>
                <w:lang w:eastAsia="zh-CN"/>
              </w:rPr>
              <w:t>eDRX</w:t>
            </w:r>
            <w:proofErr w:type="spellEnd"/>
            <w:r w:rsidRPr="009F3F4B">
              <w:rPr>
                <w:rFonts w:ascii="Arial" w:eastAsiaTheme="minorEastAsia" w:hAnsi="Arial" w:cs="Arial"/>
                <w:sz w:val="16"/>
                <w:szCs w:val="16"/>
                <w:lang w:eastAsia="zh-CN"/>
              </w:rPr>
              <w:t xml:space="preserve"> (≤10.24sec) and long INACTIVE </w:t>
            </w:r>
            <w:proofErr w:type="spellStart"/>
            <w:r w:rsidRPr="009F3F4B">
              <w:rPr>
                <w:rFonts w:ascii="Arial" w:eastAsiaTheme="minorEastAsia" w:hAnsi="Arial" w:cs="Arial"/>
                <w:sz w:val="16"/>
                <w:szCs w:val="16"/>
                <w:lang w:eastAsia="zh-CN"/>
              </w:rPr>
              <w:t>eDRX</w:t>
            </w:r>
            <w:proofErr w:type="spellEnd"/>
            <w:r w:rsidRPr="009F3F4B">
              <w:rPr>
                <w:rFonts w:ascii="Arial" w:eastAsiaTheme="minorEastAsia" w:hAnsi="Arial" w:cs="Arial"/>
                <w:sz w:val="16"/>
                <w:szCs w:val="16"/>
                <w:lang w:eastAsia="zh-CN"/>
              </w:rPr>
              <w:t>(&gt;10.24s).</w:t>
            </w:r>
          </w:p>
          <w:p w14:paraId="00CE1736" w14:textId="77777777" w:rsidR="00B86092" w:rsidRPr="009F3F4B" w:rsidRDefault="00B86092" w:rsidP="00B86092">
            <w:pPr>
              <w:pStyle w:val="BodyText"/>
              <w:rPr>
                <w:rFonts w:ascii="Arial" w:hAnsi="Arial" w:cs="Arial"/>
                <w:sz w:val="16"/>
                <w:szCs w:val="16"/>
              </w:rPr>
            </w:pPr>
          </w:p>
        </w:tc>
      </w:tr>
      <w:tr w:rsidR="00B86092" w14:paraId="39CE31E8" w14:textId="77777777">
        <w:trPr>
          <w:trHeight w:val="468"/>
        </w:trPr>
        <w:tc>
          <w:tcPr>
            <w:tcW w:w="1622" w:type="dxa"/>
          </w:tcPr>
          <w:p w14:paraId="56DEAA51" w14:textId="76D46F7F" w:rsidR="00B86092" w:rsidRPr="009F3F4B" w:rsidRDefault="00485875" w:rsidP="00B86092">
            <w:pPr>
              <w:spacing w:before="120" w:after="120"/>
              <w:rPr>
                <w:rFonts w:ascii="Arial" w:hAnsi="Arial" w:cs="Arial"/>
                <w:sz w:val="16"/>
                <w:szCs w:val="16"/>
              </w:rPr>
            </w:pPr>
            <w:hyperlink r:id="rId16" w:history="1">
              <w:r w:rsidR="00B86092" w:rsidRPr="009F3F4B">
                <w:rPr>
                  <w:rStyle w:val="Hyperlink"/>
                  <w:rFonts w:ascii="Arial" w:hAnsi="Arial" w:cs="Arial"/>
                  <w:sz w:val="16"/>
                  <w:szCs w:val="16"/>
                </w:rPr>
                <w:t>R4-2315665</w:t>
              </w:r>
            </w:hyperlink>
          </w:p>
        </w:tc>
        <w:tc>
          <w:tcPr>
            <w:tcW w:w="1424" w:type="dxa"/>
          </w:tcPr>
          <w:p w14:paraId="3738C2F0" w14:textId="1C7B5DC2"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 xml:space="preserve">Huawei, </w:t>
            </w:r>
            <w:proofErr w:type="spellStart"/>
            <w:r w:rsidRPr="009F3F4B">
              <w:rPr>
                <w:rFonts w:ascii="Arial" w:hAnsi="Arial" w:cs="Arial"/>
                <w:sz w:val="16"/>
                <w:szCs w:val="16"/>
              </w:rPr>
              <w:t>HiSilicon</w:t>
            </w:r>
            <w:proofErr w:type="spellEnd"/>
          </w:p>
        </w:tc>
        <w:tc>
          <w:tcPr>
            <w:tcW w:w="6585" w:type="dxa"/>
          </w:tcPr>
          <w:p w14:paraId="179B3F0A" w14:textId="38A23B37" w:rsidR="00B86092" w:rsidRPr="009F3F4B" w:rsidRDefault="00320129" w:rsidP="00B86092">
            <w:pPr>
              <w:pStyle w:val="BodyText"/>
              <w:rPr>
                <w:rFonts w:ascii="Arial" w:hAnsi="Arial" w:cs="Arial"/>
                <w:sz w:val="16"/>
                <w:szCs w:val="16"/>
              </w:rPr>
            </w:pPr>
            <w:r w:rsidRPr="009F3F4B">
              <w:rPr>
                <w:rFonts w:ascii="Arial" w:hAnsi="Arial" w:cs="Arial"/>
                <w:sz w:val="16"/>
                <w:szCs w:val="16"/>
              </w:rPr>
              <w:t xml:space="preserve">CR on measurements of inter-RAT E-UTRAN cells for </w:t>
            </w:r>
            <w:proofErr w:type="spellStart"/>
            <w:r w:rsidRPr="009F3F4B">
              <w:rPr>
                <w:rFonts w:ascii="Arial" w:hAnsi="Arial" w:cs="Arial"/>
                <w:sz w:val="16"/>
                <w:szCs w:val="16"/>
              </w:rPr>
              <w:t>eRedCap</w:t>
            </w:r>
            <w:proofErr w:type="spellEnd"/>
            <w:r w:rsidRPr="009F3F4B">
              <w:rPr>
                <w:rFonts w:ascii="Arial" w:hAnsi="Arial" w:cs="Arial"/>
                <w:sz w:val="16"/>
                <w:szCs w:val="16"/>
              </w:rPr>
              <w:t xml:space="preserve"> UE</w:t>
            </w:r>
          </w:p>
        </w:tc>
      </w:tr>
      <w:tr w:rsidR="00B86092" w14:paraId="02623C2E" w14:textId="77777777">
        <w:trPr>
          <w:trHeight w:val="468"/>
        </w:trPr>
        <w:tc>
          <w:tcPr>
            <w:tcW w:w="1622" w:type="dxa"/>
          </w:tcPr>
          <w:p w14:paraId="4911BD74" w14:textId="4EC649A8" w:rsidR="00B86092" w:rsidRPr="009F3F4B" w:rsidRDefault="00485875" w:rsidP="00B86092">
            <w:pPr>
              <w:spacing w:before="120" w:after="120"/>
              <w:rPr>
                <w:rFonts w:ascii="Arial" w:hAnsi="Arial" w:cs="Arial"/>
                <w:sz w:val="16"/>
                <w:szCs w:val="16"/>
              </w:rPr>
            </w:pPr>
            <w:hyperlink r:id="rId17" w:history="1">
              <w:r w:rsidR="00B86092" w:rsidRPr="009F3F4B">
                <w:rPr>
                  <w:rStyle w:val="Hyperlink"/>
                  <w:rFonts w:ascii="Arial" w:hAnsi="Arial" w:cs="Arial"/>
                  <w:sz w:val="16"/>
                  <w:szCs w:val="16"/>
                </w:rPr>
                <w:t>R4-2316244</w:t>
              </w:r>
            </w:hyperlink>
          </w:p>
        </w:tc>
        <w:tc>
          <w:tcPr>
            <w:tcW w:w="1424" w:type="dxa"/>
          </w:tcPr>
          <w:p w14:paraId="489DF337" w14:textId="43C8928D"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MediaTek inc.</w:t>
            </w:r>
          </w:p>
        </w:tc>
        <w:tc>
          <w:tcPr>
            <w:tcW w:w="6585" w:type="dxa"/>
          </w:tcPr>
          <w:p w14:paraId="6793A1FB" w14:textId="77777777" w:rsidR="00A4312B" w:rsidRPr="009F3F4B" w:rsidRDefault="00A4312B" w:rsidP="00A4312B">
            <w:pPr>
              <w:jc w:val="both"/>
              <w:rPr>
                <w:rFonts w:ascii="Arial" w:hAnsi="Arial" w:cs="Arial"/>
                <w:sz w:val="16"/>
                <w:szCs w:val="16"/>
              </w:rPr>
            </w:pPr>
            <w:r w:rsidRPr="009F3F4B">
              <w:rPr>
                <w:rFonts w:ascii="Arial" w:hAnsi="Arial" w:cs="Arial"/>
                <w:sz w:val="16"/>
                <w:szCs w:val="16"/>
              </w:rPr>
              <w:fldChar w:fldCharType="begin"/>
            </w:r>
            <w:r w:rsidRPr="009F3F4B">
              <w:rPr>
                <w:rFonts w:ascii="Arial" w:hAnsi="Arial" w:cs="Arial"/>
                <w:sz w:val="16"/>
                <w:szCs w:val="16"/>
              </w:rPr>
              <w:instrText xml:space="preserve"> REF _Ref78929180 \r \h  \* MERGEFORMAT </w:instrText>
            </w:r>
            <w:r w:rsidRPr="009F3F4B">
              <w:rPr>
                <w:rFonts w:ascii="Arial" w:hAnsi="Arial" w:cs="Arial"/>
                <w:sz w:val="16"/>
                <w:szCs w:val="16"/>
              </w:rPr>
            </w:r>
            <w:r w:rsidRPr="009F3F4B">
              <w:rPr>
                <w:rFonts w:ascii="Arial" w:hAnsi="Arial" w:cs="Arial"/>
                <w:sz w:val="16"/>
                <w:szCs w:val="16"/>
              </w:rPr>
              <w:fldChar w:fldCharType="separate"/>
            </w:r>
            <w:r w:rsidRPr="009F3F4B">
              <w:rPr>
                <w:rFonts w:ascii="Arial" w:hAnsi="Arial" w:cs="Arial"/>
                <w:sz w:val="16"/>
                <w:szCs w:val="16"/>
              </w:rPr>
              <w:t>Observation 1:</w:t>
            </w:r>
            <w:r w:rsidRPr="009F3F4B">
              <w:rPr>
                <w:rFonts w:ascii="Arial" w:hAnsi="Arial" w:cs="Arial"/>
                <w:sz w:val="16"/>
                <w:szCs w:val="16"/>
              </w:rPr>
              <w:fldChar w:fldCharType="end"/>
            </w:r>
            <w:r w:rsidRPr="009F3F4B">
              <w:rPr>
                <w:rFonts w:ascii="Arial" w:hAnsi="Arial" w:cs="Arial"/>
                <w:sz w:val="16"/>
                <w:szCs w:val="16"/>
              </w:rPr>
              <w:t xml:space="preserve"> </w:t>
            </w:r>
            <w:r w:rsidRPr="009F3F4B">
              <w:rPr>
                <w:rFonts w:ascii="Arial" w:hAnsi="Arial" w:cs="Arial"/>
                <w:sz w:val="16"/>
                <w:szCs w:val="16"/>
              </w:rPr>
              <w:fldChar w:fldCharType="begin"/>
            </w:r>
            <w:r w:rsidRPr="009F3F4B">
              <w:rPr>
                <w:rFonts w:ascii="Arial" w:hAnsi="Arial" w:cs="Arial"/>
                <w:sz w:val="16"/>
                <w:szCs w:val="16"/>
              </w:rPr>
              <w:instrText xml:space="preserve"> REF _Ref78929180 \h  \* MERGEFORMAT </w:instrText>
            </w:r>
            <w:r w:rsidRPr="009F3F4B">
              <w:rPr>
                <w:rFonts w:ascii="Arial" w:hAnsi="Arial" w:cs="Arial"/>
                <w:sz w:val="16"/>
                <w:szCs w:val="16"/>
              </w:rPr>
            </w:r>
            <w:r w:rsidRPr="009F3F4B">
              <w:rPr>
                <w:rFonts w:ascii="Arial" w:hAnsi="Arial" w:cs="Arial"/>
                <w:sz w:val="16"/>
                <w:szCs w:val="16"/>
              </w:rPr>
              <w:fldChar w:fldCharType="separate"/>
            </w:r>
            <w:r w:rsidRPr="009F3F4B">
              <w:rPr>
                <w:rFonts w:ascii="Arial" w:hAnsi="Arial" w:cs="Arial"/>
                <w:sz w:val="16"/>
                <w:szCs w:val="16"/>
                <w:lang w:eastAsia="ko-KR"/>
              </w:rPr>
              <w:t xml:space="preserve">In previous releases the requirements for the </w:t>
            </w:r>
            <w:r w:rsidRPr="009F3F4B">
              <w:rPr>
                <w:rFonts w:ascii="Arial" w:hAnsi="Arial" w:cs="Arial"/>
                <w:sz w:val="16"/>
                <w:szCs w:val="16"/>
                <w:vertAlign w:val="subscript"/>
                <w:lang w:eastAsia="ko-KR"/>
              </w:rPr>
              <w:t>UE transiting</w:t>
            </w:r>
            <w:r w:rsidRPr="009F3F4B">
              <w:rPr>
                <w:rFonts w:ascii="Arial" w:hAnsi="Arial" w:cs="Arial"/>
                <w:sz w:val="16"/>
                <w:szCs w:val="16"/>
                <w:lang w:eastAsia="ko-KR"/>
              </w:rPr>
              <w:t xml:space="preserve"> from one state to another has the following requirements: ‘the</w:t>
            </w:r>
            <w:r w:rsidRPr="009F3F4B">
              <w:rPr>
                <w:rFonts w:ascii="Arial" w:hAnsi="Arial" w:cs="Arial"/>
                <w:sz w:val="16"/>
                <w:szCs w:val="16"/>
                <w:vertAlign w:val="subscript"/>
                <w:lang w:eastAsia="ko-KR"/>
              </w:rPr>
              <w:t xml:space="preserve"> UE </w:t>
            </w:r>
            <w:r w:rsidRPr="009F3F4B">
              <w:rPr>
                <w:rFonts w:ascii="Arial" w:hAnsi="Arial" w:cs="Arial"/>
                <w:sz w:val="16"/>
                <w:szCs w:val="16"/>
                <w:lang w:eastAsia="ko-KR"/>
              </w:rPr>
              <w:t>follow the less stringent requirement of the two requirements corresponding to the first state and the second state’.</w:t>
            </w:r>
            <w:r w:rsidRPr="009F3F4B">
              <w:rPr>
                <w:rFonts w:ascii="Arial" w:hAnsi="Arial" w:cs="Arial"/>
                <w:sz w:val="16"/>
                <w:szCs w:val="16"/>
              </w:rPr>
              <w:fldChar w:fldCharType="end"/>
            </w:r>
          </w:p>
          <w:p w14:paraId="25B9FCCB" w14:textId="6AF2C905" w:rsidR="00A4312B" w:rsidRPr="009F3F4B" w:rsidRDefault="00A4312B" w:rsidP="00A4312B">
            <w:pPr>
              <w:jc w:val="both"/>
              <w:rPr>
                <w:rFonts w:ascii="Arial" w:hAnsi="Arial" w:cs="Arial"/>
                <w:sz w:val="16"/>
                <w:szCs w:val="16"/>
              </w:rPr>
            </w:pPr>
            <w:r w:rsidRPr="009F3F4B">
              <w:rPr>
                <w:rFonts w:ascii="Arial" w:hAnsi="Arial" w:cs="Arial"/>
                <w:sz w:val="16"/>
                <w:szCs w:val="16"/>
              </w:rPr>
              <w:fldChar w:fldCharType="begin"/>
            </w:r>
            <w:r w:rsidRPr="009F3F4B">
              <w:rPr>
                <w:rFonts w:ascii="Arial" w:hAnsi="Arial" w:cs="Arial"/>
                <w:sz w:val="16"/>
                <w:szCs w:val="16"/>
              </w:rPr>
              <w:instrText xml:space="preserve"> REF _Ref131860474 \r \h </w:instrText>
            </w:r>
            <w:r w:rsidR="00861CC2" w:rsidRPr="009F3F4B">
              <w:rPr>
                <w:rFonts w:ascii="Arial" w:hAnsi="Arial" w:cs="Arial"/>
                <w:sz w:val="16"/>
                <w:szCs w:val="16"/>
              </w:rPr>
              <w:instrText xml:space="preserve"> \* MERGEFORMAT </w:instrText>
            </w:r>
            <w:r w:rsidRPr="009F3F4B">
              <w:rPr>
                <w:rFonts w:ascii="Arial" w:hAnsi="Arial" w:cs="Arial"/>
                <w:sz w:val="16"/>
                <w:szCs w:val="16"/>
              </w:rPr>
            </w:r>
            <w:r w:rsidRPr="009F3F4B">
              <w:rPr>
                <w:rFonts w:ascii="Arial" w:hAnsi="Arial" w:cs="Arial"/>
                <w:sz w:val="16"/>
                <w:szCs w:val="16"/>
              </w:rPr>
              <w:fldChar w:fldCharType="separate"/>
            </w:r>
            <w:r w:rsidRPr="009F3F4B">
              <w:rPr>
                <w:rFonts w:ascii="Arial" w:hAnsi="Arial" w:cs="Arial"/>
                <w:sz w:val="16"/>
                <w:szCs w:val="16"/>
              </w:rPr>
              <w:t>Proposal 1:</w:t>
            </w:r>
            <w:r w:rsidRPr="009F3F4B">
              <w:rPr>
                <w:rFonts w:ascii="Arial" w:hAnsi="Arial" w:cs="Arial"/>
                <w:sz w:val="16"/>
                <w:szCs w:val="16"/>
              </w:rPr>
              <w:fldChar w:fldCharType="end"/>
            </w:r>
            <w:r w:rsidRPr="009F3F4B">
              <w:rPr>
                <w:rFonts w:ascii="Arial" w:hAnsi="Arial" w:cs="Arial"/>
                <w:sz w:val="16"/>
                <w:szCs w:val="16"/>
              </w:rPr>
              <w:t xml:space="preserve"> </w:t>
            </w:r>
            <w:r w:rsidRPr="009F3F4B">
              <w:rPr>
                <w:rFonts w:ascii="Arial" w:hAnsi="Arial" w:cs="Arial"/>
                <w:sz w:val="16"/>
                <w:szCs w:val="16"/>
              </w:rPr>
              <w:fldChar w:fldCharType="begin"/>
            </w:r>
            <w:r w:rsidRPr="009F3F4B">
              <w:rPr>
                <w:rFonts w:ascii="Arial" w:hAnsi="Arial" w:cs="Arial"/>
                <w:sz w:val="16"/>
                <w:szCs w:val="16"/>
              </w:rPr>
              <w:instrText xml:space="preserve"> REF _Ref131860474 \h </w:instrText>
            </w:r>
            <w:r w:rsidR="00861CC2" w:rsidRPr="009F3F4B">
              <w:rPr>
                <w:rFonts w:ascii="Arial" w:hAnsi="Arial" w:cs="Arial"/>
                <w:sz w:val="16"/>
                <w:szCs w:val="16"/>
              </w:rPr>
              <w:instrText xml:space="preserve"> \* MERGEFORMAT </w:instrText>
            </w:r>
            <w:r w:rsidRPr="009F3F4B">
              <w:rPr>
                <w:rFonts w:ascii="Arial" w:hAnsi="Arial" w:cs="Arial"/>
                <w:sz w:val="16"/>
                <w:szCs w:val="16"/>
              </w:rPr>
            </w:r>
            <w:r w:rsidRPr="009F3F4B">
              <w:rPr>
                <w:rFonts w:ascii="Arial" w:hAnsi="Arial" w:cs="Arial"/>
                <w:sz w:val="16"/>
                <w:szCs w:val="16"/>
              </w:rPr>
              <w:fldChar w:fldCharType="separate"/>
            </w:r>
            <w:r w:rsidRPr="009F3F4B">
              <w:rPr>
                <w:rFonts w:ascii="Arial" w:hAnsi="Arial" w:cs="Arial"/>
                <w:sz w:val="16"/>
                <w:szCs w:val="16"/>
                <w:lang w:eastAsia="ko-KR"/>
              </w:rPr>
              <w:t>RAN4 should reuse the legacy requirements for this scenario, i.e., ‘the UE follow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9F3F4B">
              <w:rPr>
                <w:rFonts w:ascii="Arial" w:hAnsi="Arial" w:cs="Arial"/>
                <w:sz w:val="16"/>
                <w:szCs w:val="16"/>
              </w:rPr>
              <w:fldChar w:fldCharType="end"/>
            </w:r>
          </w:p>
          <w:p w14:paraId="6E886A48" w14:textId="77777777" w:rsidR="00B86092" w:rsidRPr="009F3F4B" w:rsidRDefault="00B86092" w:rsidP="00B86092">
            <w:pPr>
              <w:pStyle w:val="BodyText"/>
              <w:rPr>
                <w:rFonts w:ascii="Arial" w:hAnsi="Arial" w:cs="Arial"/>
                <w:sz w:val="16"/>
                <w:szCs w:val="16"/>
              </w:rPr>
            </w:pPr>
          </w:p>
        </w:tc>
      </w:tr>
      <w:tr w:rsidR="00B86092" w14:paraId="03850249" w14:textId="77777777">
        <w:trPr>
          <w:trHeight w:val="468"/>
        </w:trPr>
        <w:tc>
          <w:tcPr>
            <w:tcW w:w="1622" w:type="dxa"/>
          </w:tcPr>
          <w:p w14:paraId="67D6BA9A" w14:textId="280488E0" w:rsidR="00B86092" w:rsidRPr="009F3F4B" w:rsidRDefault="00485875" w:rsidP="00B86092">
            <w:pPr>
              <w:spacing w:before="120" w:after="120"/>
              <w:rPr>
                <w:rFonts w:ascii="Arial" w:hAnsi="Arial" w:cs="Arial"/>
                <w:sz w:val="16"/>
                <w:szCs w:val="16"/>
              </w:rPr>
            </w:pPr>
            <w:hyperlink r:id="rId18" w:history="1">
              <w:r w:rsidR="00B86092" w:rsidRPr="009F3F4B">
                <w:rPr>
                  <w:rStyle w:val="Hyperlink"/>
                  <w:rFonts w:ascii="Arial" w:hAnsi="Arial" w:cs="Arial"/>
                  <w:sz w:val="16"/>
                  <w:szCs w:val="16"/>
                </w:rPr>
                <w:t>R4-2316245</w:t>
              </w:r>
            </w:hyperlink>
          </w:p>
        </w:tc>
        <w:tc>
          <w:tcPr>
            <w:tcW w:w="1424" w:type="dxa"/>
          </w:tcPr>
          <w:p w14:paraId="33C1A1B1" w14:textId="00AAF21C"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MediaTek inc.</w:t>
            </w:r>
          </w:p>
        </w:tc>
        <w:tc>
          <w:tcPr>
            <w:tcW w:w="6585" w:type="dxa"/>
          </w:tcPr>
          <w:p w14:paraId="2664C923" w14:textId="3CC39768" w:rsidR="00B86092" w:rsidRPr="009F3F4B" w:rsidRDefault="00247244" w:rsidP="00B86092">
            <w:pPr>
              <w:pStyle w:val="BodyText"/>
              <w:rPr>
                <w:rFonts w:ascii="Arial" w:hAnsi="Arial" w:cs="Arial"/>
                <w:sz w:val="16"/>
                <w:szCs w:val="16"/>
              </w:rPr>
            </w:pPr>
            <w:r w:rsidRPr="009F3F4B">
              <w:rPr>
                <w:rFonts w:ascii="Arial" w:hAnsi="Arial" w:cs="Arial"/>
                <w:sz w:val="16"/>
                <w:szCs w:val="16"/>
              </w:rPr>
              <w:t>Draft CR for measurement and evaluation of serving cell measurements for RedCap enhancements</w:t>
            </w:r>
          </w:p>
        </w:tc>
      </w:tr>
      <w:tr w:rsidR="00B86092" w14:paraId="02B64BCA" w14:textId="77777777">
        <w:trPr>
          <w:trHeight w:val="468"/>
        </w:trPr>
        <w:tc>
          <w:tcPr>
            <w:tcW w:w="1622" w:type="dxa"/>
          </w:tcPr>
          <w:p w14:paraId="6AF35750" w14:textId="5103C0DB" w:rsidR="00B86092" w:rsidRPr="009F3F4B" w:rsidRDefault="00485875" w:rsidP="00B86092">
            <w:pPr>
              <w:spacing w:before="120" w:after="120"/>
              <w:rPr>
                <w:rFonts w:ascii="Arial" w:hAnsi="Arial" w:cs="Arial"/>
                <w:sz w:val="16"/>
                <w:szCs w:val="16"/>
              </w:rPr>
            </w:pPr>
            <w:hyperlink r:id="rId19" w:history="1">
              <w:r w:rsidR="00B86092" w:rsidRPr="009F3F4B">
                <w:rPr>
                  <w:rStyle w:val="Hyperlink"/>
                  <w:rFonts w:ascii="Arial" w:hAnsi="Arial" w:cs="Arial"/>
                  <w:sz w:val="16"/>
                  <w:szCs w:val="16"/>
                </w:rPr>
                <w:t>R4-2316349</w:t>
              </w:r>
            </w:hyperlink>
          </w:p>
        </w:tc>
        <w:tc>
          <w:tcPr>
            <w:tcW w:w="1424" w:type="dxa"/>
          </w:tcPr>
          <w:p w14:paraId="14697786" w14:textId="3916C934"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Ericsson</w:t>
            </w:r>
          </w:p>
        </w:tc>
        <w:tc>
          <w:tcPr>
            <w:tcW w:w="6585" w:type="dxa"/>
          </w:tcPr>
          <w:p w14:paraId="64E5F340" w14:textId="77777777" w:rsidR="00185058" w:rsidRPr="009F3F4B" w:rsidRDefault="00185058" w:rsidP="00185058">
            <w:pPr>
              <w:rPr>
                <w:rFonts w:ascii="Arial" w:hAnsi="Arial" w:cs="Arial"/>
                <w:color w:val="000000" w:themeColor="text1"/>
                <w:sz w:val="16"/>
                <w:szCs w:val="16"/>
                <w:lang w:eastAsia="zh-CN"/>
              </w:rPr>
            </w:pPr>
            <w:r w:rsidRPr="009F3F4B">
              <w:rPr>
                <w:rFonts w:ascii="Arial" w:hAnsi="Arial" w:cs="Arial"/>
                <w:color w:val="000000" w:themeColor="text1"/>
                <w:sz w:val="16"/>
                <w:szCs w:val="16"/>
                <w:lang w:eastAsia="zh-CN"/>
              </w:rPr>
              <w:t xml:space="preserve">Observation 1: Legacy </w:t>
            </w:r>
            <w:proofErr w:type="spellStart"/>
            <w:r w:rsidRPr="009F3F4B">
              <w:rPr>
                <w:rFonts w:ascii="Arial" w:hAnsi="Arial" w:cs="Arial"/>
                <w:color w:val="000000" w:themeColor="text1"/>
                <w:sz w:val="16"/>
                <w:szCs w:val="16"/>
                <w:lang w:eastAsia="zh-CN"/>
              </w:rPr>
              <w:t>eDRX</w:t>
            </w:r>
            <w:proofErr w:type="spellEnd"/>
            <w:r w:rsidRPr="009F3F4B">
              <w:rPr>
                <w:rFonts w:ascii="Arial" w:hAnsi="Arial" w:cs="Arial"/>
                <w:color w:val="000000" w:themeColor="text1"/>
                <w:sz w:val="16"/>
                <w:szCs w:val="16"/>
                <w:lang w:eastAsia="zh-CN"/>
              </w:rPr>
              <w:t xml:space="preserve"> requirements contain general transition requirements covering changes in </w:t>
            </w:r>
            <w:proofErr w:type="spellStart"/>
            <w:r w:rsidRPr="009F3F4B">
              <w:rPr>
                <w:rFonts w:ascii="Arial" w:hAnsi="Arial" w:cs="Arial"/>
                <w:color w:val="000000" w:themeColor="text1"/>
                <w:sz w:val="16"/>
                <w:szCs w:val="16"/>
                <w:lang w:eastAsia="zh-CN"/>
              </w:rPr>
              <w:t>eDRX</w:t>
            </w:r>
            <w:proofErr w:type="spellEnd"/>
            <w:r w:rsidRPr="009F3F4B">
              <w:rPr>
                <w:rFonts w:ascii="Arial" w:hAnsi="Arial" w:cs="Arial"/>
                <w:color w:val="000000" w:themeColor="text1"/>
                <w:sz w:val="16"/>
                <w:szCs w:val="16"/>
                <w:lang w:eastAsia="zh-CN"/>
              </w:rPr>
              <w:t xml:space="preserve"> cycle, </w:t>
            </w:r>
            <w:proofErr w:type="spellStart"/>
            <w:r w:rsidRPr="009F3F4B">
              <w:rPr>
                <w:rFonts w:ascii="Arial" w:hAnsi="Arial" w:cs="Arial"/>
                <w:color w:val="000000" w:themeColor="text1"/>
                <w:sz w:val="16"/>
                <w:szCs w:val="16"/>
                <w:lang w:eastAsia="zh-CN"/>
              </w:rPr>
              <w:t>eDRX</w:t>
            </w:r>
            <w:proofErr w:type="spellEnd"/>
            <w:r w:rsidRPr="009F3F4B">
              <w:rPr>
                <w:rFonts w:ascii="Arial" w:hAnsi="Arial" w:cs="Arial"/>
                <w:color w:val="000000" w:themeColor="text1"/>
                <w:sz w:val="16"/>
                <w:szCs w:val="16"/>
                <w:lang w:eastAsia="zh-CN"/>
              </w:rPr>
              <w:t xml:space="preserve"> </w:t>
            </w:r>
            <w:proofErr w:type="spellStart"/>
            <w:r w:rsidRPr="009F3F4B">
              <w:rPr>
                <w:rFonts w:ascii="Arial" w:hAnsi="Arial" w:cs="Arial"/>
                <w:color w:val="000000" w:themeColor="text1"/>
                <w:sz w:val="16"/>
                <w:szCs w:val="16"/>
                <w:lang w:eastAsia="zh-CN"/>
              </w:rPr>
              <w:t>cycele</w:t>
            </w:r>
            <w:proofErr w:type="spellEnd"/>
            <w:r w:rsidRPr="009F3F4B">
              <w:rPr>
                <w:rFonts w:ascii="Arial" w:hAnsi="Arial" w:cs="Arial"/>
                <w:color w:val="000000" w:themeColor="text1"/>
                <w:sz w:val="16"/>
                <w:szCs w:val="16"/>
                <w:lang w:eastAsia="zh-CN"/>
              </w:rPr>
              <w:t xml:space="preserve"> length and PTW configuration. </w:t>
            </w:r>
          </w:p>
          <w:p w14:paraId="64B1BBD5" w14:textId="77777777" w:rsidR="00185058" w:rsidRPr="009F3F4B" w:rsidRDefault="00185058" w:rsidP="00185058">
            <w:pPr>
              <w:pStyle w:val="BodyText"/>
              <w:rPr>
                <w:rFonts w:ascii="Arial" w:hAnsi="Arial" w:cs="Arial"/>
                <w:sz w:val="16"/>
                <w:szCs w:val="16"/>
              </w:rPr>
            </w:pPr>
          </w:p>
          <w:p w14:paraId="117FD590" w14:textId="77777777" w:rsidR="00185058" w:rsidRPr="009F3F4B" w:rsidRDefault="00185058" w:rsidP="00185058">
            <w:pPr>
              <w:pStyle w:val="Proposal"/>
              <w:numPr>
                <w:ilvl w:val="0"/>
                <w:numId w:val="7"/>
              </w:numPr>
              <w:tabs>
                <w:tab w:val="num" w:pos="1304"/>
              </w:tabs>
              <w:rPr>
                <w:rFonts w:cs="Arial"/>
                <w:b w:val="0"/>
                <w:bCs w:val="0"/>
                <w:color w:val="000000" w:themeColor="text1"/>
                <w:sz w:val="16"/>
                <w:szCs w:val="16"/>
                <w:lang w:val="en-GB" w:eastAsia="ja-JP"/>
              </w:rPr>
            </w:pPr>
            <w:r w:rsidRPr="009F3F4B">
              <w:rPr>
                <w:rFonts w:cs="Arial"/>
                <w:b w:val="0"/>
                <w:bCs w:val="0"/>
                <w:color w:val="000000" w:themeColor="text1"/>
                <w:sz w:val="16"/>
                <w:szCs w:val="16"/>
                <w:lang w:val="en-GB"/>
              </w:rPr>
              <w:t xml:space="preserve">RAN4 to revise the legacy transition requirements to cover the transition when any of the </w:t>
            </w:r>
            <w:proofErr w:type="spellStart"/>
            <w:r w:rsidRPr="009F3F4B">
              <w:rPr>
                <w:rFonts w:cs="Arial"/>
                <w:b w:val="0"/>
                <w:bCs w:val="0"/>
                <w:color w:val="000000" w:themeColor="text1"/>
                <w:sz w:val="16"/>
                <w:szCs w:val="16"/>
                <w:lang w:val="en-GB"/>
              </w:rPr>
              <w:t>eDRX</w:t>
            </w:r>
            <w:proofErr w:type="spellEnd"/>
            <w:r w:rsidRPr="009F3F4B">
              <w:rPr>
                <w:rFonts w:cs="Arial"/>
                <w:b w:val="0"/>
                <w:bCs w:val="0"/>
                <w:color w:val="000000" w:themeColor="text1"/>
                <w:sz w:val="16"/>
                <w:szCs w:val="16"/>
                <w:lang w:val="en-GB"/>
              </w:rPr>
              <w:t xml:space="preserve"> parameters of </w:t>
            </w:r>
            <w:proofErr w:type="spellStart"/>
            <w:r w:rsidRPr="009F3F4B">
              <w:rPr>
                <w:rFonts w:cs="Arial"/>
                <w:b w:val="0"/>
                <w:bCs w:val="0"/>
                <w:color w:val="000000" w:themeColor="text1"/>
                <w:sz w:val="16"/>
                <w:szCs w:val="16"/>
                <w:lang w:val="en-GB"/>
              </w:rPr>
              <w:t>eDRX_IDLE</w:t>
            </w:r>
            <w:proofErr w:type="spellEnd"/>
            <w:r w:rsidRPr="009F3F4B">
              <w:rPr>
                <w:rFonts w:cs="Arial"/>
                <w:b w:val="0"/>
                <w:bCs w:val="0"/>
                <w:color w:val="000000" w:themeColor="text1"/>
                <w:sz w:val="16"/>
                <w:szCs w:val="16"/>
                <w:lang w:val="en-GB"/>
              </w:rPr>
              <w:t xml:space="preserve"> and </w:t>
            </w:r>
            <w:proofErr w:type="spellStart"/>
            <w:r w:rsidRPr="009F3F4B">
              <w:rPr>
                <w:rFonts w:cs="Arial"/>
                <w:b w:val="0"/>
                <w:bCs w:val="0"/>
                <w:color w:val="000000" w:themeColor="text1"/>
                <w:sz w:val="16"/>
                <w:szCs w:val="16"/>
                <w:lang w:val="en-GB"/>
              </w:rPr>
              <w:t>eDRX_INACTIVE</w:t>
            </w:r>
            <w:proofErr w:type="spellEnd"/>
            <w:r w:rsidRPr="009F3F4B">
              <w:rPr>
                <w:rFonts w:cs="Arial"/>
                <w:b w:val="0"/>
                <w:bCs w:val="0"/>
                <w:color w:val="000000" w:themeColor="text1"/>
                <w:sz w:val="16"/>
                <w:szCs w:val="16"/>
                <w:lang w:val="en-GB"/>
              </w:rPr>
              <w:t xml:space="preserve"> are changed. </w:t>
            </w:r>
          </w:p>
          <w:p w14:paraId="2D1B130B" w14:textId="4F0A9AEA" w:rsidR="00B86092" w:rsidRPr="009F3F4B" w:rsidRDefault="00B86092" w:rsidP="00185058">
            <w:pPr>
              <w:pStyle w:val="BodyText"/>
              <w:tabs>
                <w:tab w:val="left" w:pos="570"/>
              </w:tabs>
              <w:rPr>
                <w:rFonts w:ascii="Arial" w:hAnsi="Arial" w:cs="Arial"/>
                <w:sz w:val="16"/>
                <w:szCs w:val="16"/>
              </w:rPr>
            </w:pPr>
          </w:p>
        </w:tc>
      </w:tr>
      <w:tr w:rsidR="00B86092" w14:paraId="276A1401" w14:textId="77777777">
        <w:trPr>
          <w:trHeight w:val="468"/>
        </w:trPr>
        <w:tc>
          <w:tcPr>
            <w:tcW w:w="1622" w:type="dxa"/>
          </w:tcPr>
          <w:p w14:paraId="3B012180" w14:textId="180A7657" w:rsidR="00B86092" w:rsidRPr="009F3F4B" w:rsidRDefault="00485875" w:rsidP="00B86092">
            <w:pPr>
              <w:spacing w:before="120" w:after="120"/>
              <w:rPr>
                <w:rFonts w:ascii="Arial" w:hAnsi="Arial" w:cs="Arial"/>
                <w:sz w:val="16"/>
                <w:szCs w:val="16"/>
              </w:rPr>
            </w:pPr>
            <w:hyperlink r:id="rId20" w:history="1">
              <w:r w:rsidR="00B86092" w:rsidRPr="009F3F4B">
                <w:rPr>
                  <w:rStyle w:val="Hyperlink"/>
                  <w:rFonts w:ascii="Arial" w:hAnsi="Arial" w:cs="Arial"/>
                  <w:sz w:val="16"/>
                  <w:szCs w:val="16"/>
                </w:rPr>
                <w:t>R4-2316350</w:t>
              </w:r>
            </w:hyperlink>
          </w:p>
        </w:tc>
        <w:tc>
          <w:tcPr>
            <w:tcW w:w="1424" w:type="dxa"/>
          </w:tcPr>
          <w:p w14:paraId="356EF455" w14:textId="3A31B01A"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Ericsson</w:t>
            </w:r>
          </w:p>
        </w:tc>
        <w:tc>
          <w:tcPr>
            <w:tcW w:w="6585" w:type="dxa"/>
          </w:tcPr>
          <w:p w14:paraId="7CA029A2" w14:textId="1FDD6399" w:rsidR="00B86092" w:rsidRPr="009F3F4B" w:rsidRDefault="00C21604" w:rsidP="00B86092">
            <w:pPr>
              <w:pStyle w:val="BodyText"/>
              <w:rPr>
                <w:rFonts w:ascii="Arial" w:hAnsi="Arial" w:cs="Arial"/>
                <w:sz w:val="16"/>
                <w:szCs w:val="16"/>
              </w:rPr>
            </w:pPr>
            <w:r w:rsidRPr="009F3F4B">
              <w:rPr>
                <w:rFonts w:ascii="Arial" w:hAnsi="Arial" w:cs="Arial"/>
                <w:sz w:val="16"/>
                <w:szCs w:val="16"/>
              </w:rPr>
              <w:t xml:space="preserve">Draft CR for introducing intra-frequency neighbour cell measurement requirements for </w:t>
            </w:r>
            <w:proofErr w:type="spellStart"/>
            <w:r w:rsidRPr="009F3F4B">
              <w:rPr>
                <w:rFonts w:ascii="Arial" w:hAnsi="Arial" w:cs="Arial"/>
                <w:sz w:val="16"/>
                <w:szCs w:val="16"/>
              </w:rPr>
              <w:t>releae</w:t>
            </w:r>
            <w:proofErr w:type="spellEnd"/>
            <w:r w:rsidRPr="009F3F4B">
              <w:rPr>
                <w:rFonts w:ascii="Arial" w:hAnsi="Arial" w:cs="Arial"/>
                <w:sz w:val="16"/>
                <w:szCs w:val="16"/>
              </w:rPr>
              <w:t xml:space="preserve"> 18 RedCap UE</w:t>
            </w:r>
          </w:p>
        </w:tc>
      </w:tr>
      <w:tr w:rsidR="00B86092" w14:paraId="75BFC88B" w14:textId="77777777">
        <w:trPr>
          <w:trHeight w:val="468"/>
        </w:trPr>
        <w:tc>
          <w:tcPr>
            <w:tcW w:w="1622" w:type="dxa"/>
          </w:tcPr>
          <w:p w14:paraId="15667B17" w14:textId="646AA6D8" w:rsidR="00B86092" w:rsidRPr="009F3F4B" w:rsidRDefault="00485875" w:rsidP="00B86092">
            <w:pPr>
              <w:spacing w:before="120" w:after="120"/>
              <w:rPr>
                <w:rFonts w:ascii="Arial" w:hAnsi="Arial" w:cs="Arial"/>
                <w:sz w:val="16"/>
                <w:szCs w:val="16"/>
              </w:rPr>
            </w:pPr>
            <w:hyperlink r:id="rId21" w:history="1">
              <w:r w:rsidR="00B86092" w:rsidRPr="009F3F4B">
                <w:rPr>
                  <w:rStyle w:val="Hyperlink"/>
                  <w:rFonts w:ascii="Arial" w:hAnsi="Arial" w:cs="Arial"/>
                  <w:sz w:val="16"/>
                  <w:szCs w:val="16"/>
                </w:rPr>
                <w:t>R4-2316583</w:t>
              </w:r>
            </w:hyperlink>
          </w:p>
        </w:tc>
        <w:tc>
          <w:tcPr>
            <w:tcW w:w="1424" w:type="dxa"/>
          </w:tcPr>
          <w:p w14:paraId="178CCFBD" w14:textId="1F3D9D14"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Apple</w:t>
            </w:r>
          </w:p>
        </w:tc>
        <w:tc>
          <w:tcPr>
            <w:tcW w:w="6585" w:type="dxa"/>
          </w:tcPr>
          <w:p w14:paraId="0DB280F3" w14:textId="77777777" w:rsidR="005661EE" w:rsidRPr="009F3F4B" w:rsidRDefault="005661EE" w:rsidP="005661EE">
            <w:pPr>
              <w:jc w:val="both"/>
              <w:rPr>
                <w:rFonts w:ascii="Arial" w:hAnsi="Arial" w:cs="Arial"/>
                <w:i/>
                <w:color w:val="000000" w:themeColor="text1"/>
                <w:sz w:val="16"/>
                <w:szCs w:val="16"/>
              </w:rPr>
            </w:pPr>
            <w:r w:rsidRPr="009F3F4B">
              <w:rPr>
                <w:rFonts w:ascii="Arial" w:hAnsi="Arial" w:cs="Arial"/>
                <w:i/>
                <w:color w:val="000000" w:themeColor="text1"/>
                <w:sz w:val="16"/>
                <w:szCs w:val="16"/>
              </w:rPr>
              <w:t>Proposal 1: RAN4 to define transition requirement for case 1 below:</w:t>
            </w:r>
          </w:p>
          <w:p w14:paraId="1409B12A" w14:textId="77777777" w:rsidR="005661EE" w:rsidRPr="009F3F4B" w:rsidRDefault="005661EE" w:rsidP="005661EE">
            <w:pPr>
              <w:pStyle w:val="ListParagraph"/>
              <w:widowControl w:val="0"/>
              <w:numPr>
                <w:ilvl w:val="0"/>
                <w:numId w:val="15"/>
              </w:numPr>
              <w:overflowPunct/>
              <w:autoSpaceDE/>
              <w:autoSpaceDN/>
              <w:adjustRightInd/>
              <w:ind w:firstLineChars="0"/>
              <w:jc w:val="both"/>
              <w:textAlignment w:val="auto"/>
              <w:rPr>
                <w:rFonts w:ascii="Arial" w:eastAsia="Times New Roman" w:hAnsi="Arial" w:cs="Arial"/>
                <w:i/>
                <w:color w:val="000000" w:themeColor="text1"/>
                <w:sz w:val="16"/>
                <w:szCs w:val="16"/>
                <w:lang w:val="en-US" w:eastAsia="zh-CN"/>
              </w:rPr>
            </w:pPr>
            <w:r w:rsidRPr="009F3F4B">
              <w:rPr>
                <w:rFonts w:ascii="Arial" w:eastAsia="Times New Roman" w:hAnsi="Arial" w:cs="Arial"/>
                <w:i/>
                <w:color w:val="000000" w:themeColor="text1"/>
                <w:sz w:val="16"/>
                <w:szCs w:val="16"/>
                <w:lang w:val="en-US" w:eastAsia="zh-CN"/>
              </w:rPr>
              <w:t xml:space="preserve">transition between Rel-17 INACTIVE </w:t>
            </w:r>
            <w:proofErr w:type="spellStart"/>
            <w:r w:rsidRPr="009F3F4B">
              <w:rPr>
                <w:rFonts w:ascii="Arial" w:eastAsia="Times New Roman" w:hAnsi="Arial" w:cs="Arial"/>
                <w:i/>
                <w:color w:val="000000" w:themeColor="text1"/>
                <w:sz w:val="16"/>
                <w:szCs w:val="16"/>
                <w:lang w:val="en-US" w:eastAsia="zh-CN"/>
              </w:rPr>
              <w:t>eDRX</w:t>
            </w:r>
            <w:proofErr w:type="spellEnd"/>
            <w:r w:rsidRPr="009F3F4B">
              <w:rPr>
                <w:rFonts w:ascii="Arial" w:eastAsia="Times New Roman" w:hAnsi="Arial" w:cs="Arial"/>
                <w:i/>
                <w:color w:val="000000" w:themeColor="text1"/>
                <w:sz w:val="16"/>
                <w:szCs w:val="16"/>
                <w:lang w:val="en-US" w:eastAsia="zh-CN"/>
              </w:rPr>
              <w:t xml:space="preserve"> and Rel-18 INACTIVE </w:t>
            </w:r>
            <w:proofErr w:type="spellStart"/>
            <w:r w:rsidRPr="009F3F4B">
              <w:rPr>
                <w:rFonts w:ascii="Arial" w:eastAsia="Times New Roman" w:hAnsi="Arial" w:cs="Arial"/>
                <w:i/>
                <w:color w:val="000000" w:themeColor="text1"/>
                <w:sz w:val="16"/>
                <w:szCs w:val="16"/>
                <w:lang w:val="en-US" w:eastAsia="zh-CN"/>
              </w:rPr>
              <w:t>eDRX</w:t>
            </w:r>
            <w:proofErr w:type="spellEnd"/>
          </w:p>
          <w:p w14:paraId="52DE454A" w14:textId="77777777" w:rsidR="005661EE" w:rsidRPr="009F3F4B" w:rsidRDefault="005661EE" w:rsidP="005661EE">
            <w:pPr>
              <w:pStyle w:val="ListParagraph"/>
              <w:widowControl w:val="0"/>
              <w:numPr>
                <w:ilvl w:val="0"/>
                <w:numId w:val="15"/>
              </w:numPr>
              <w:overflowPunct/>
              <w:autoSpaceDE/>
              <w:autoSpaceDN/>
              <w:adjustRightInd/>
              <w:ind w:firstLineChars="0"/>
              <w:textAlignment w:val="auto"/>
              <w:rPr>
                <w:rFonts w:ascii="Arial" w:eastAsia="Times New Roman" w:hAnsi="Arial" w:cs="Arial"/>
                <w:i/>
                <w:color w:val="000000" w:themeColor="text1"/>
                <w:sz w:val="16"/>
                <w:szCs w:val="16"/>
                <w:lang w:val="en-US" w:eastAsia="zh-CN"/>
              </w:rPr>
            </w:pPr>
            <w:r w:rsidRPr="009F3F4B">
              <w:rPr>
                <w:rFonts w:ascii="Arial" w:eastAsia="Times New Roman" w:hAnsi="Arial" w:cs="Arial"/>
                <w:i/>
                <w:color w:val="000000" w:themeColor="text1"/>
                <w:sz w:val="16"/>
                <w:szCs w:val="16"/>
                <w:lang w:val="en-US" w:eastAsia="zh-CN"/>
              </w:rPr>
              <w:t xml:space="preserve">transition between Rel-18 INACTIVE </w:t>
            </w:r>
            <w:proofErr w:type="spellStart"/>
            <w:r w:rsidRPr="009F3F4B">
              <w:rPr>
                <w:rFonts w:ascii="Arial" w:eastAsia="Times New Roman" w:hAnsi="Arial" w:cs="Arial"/>
                <w:i/>
                <w:color w:val="000000" w:themeColor="text1"/>
                <w:sz w:val="16"/>
                <w:szCs w:val="16"/>
                <w:lang w:val="en-US" w:eastAsia="zh-CN"/>
              </w:rPr>
              <w:t>eDRX</w:t>
            </w:r>
            <w:proofErr w:type="spellEnd"/>
            <w:r w:rsidRPr="009F3F4B">
              <w:rPr>
                <w:rFonts w:ascii="Arial" w:eastAsia="Times New Roman" w:hAnsi="Arial" w:cs="Arial"/>
                <w:i/>
                <w:color w:val="000000" w:themeColor="text1"/>
                <w:sz w:val="16"/>
                <w:szCs w:val="16"/>
                <w:lang w:val="en-US" w:eastAsia="zh-CN"/>
              </w:rPr>
              <w:t xml:space="preserve"> and INACTIVE RAN DRX.</w:t>
            </w:r>
          </w:p>
          <w:p w14:paraId="34150817" w14:textId="77777777" w:rsidR="005661EE" w:rsidRPr="009F3F4B" w:rsidRDefault="005661EE" w:rsidP="005661EE">
            <w:pPr>
              <w:jc w:val="both"/>
              <w:rPr>
                <w:rFonts w:ascii="Arial" w:hAnsi="Arial" w:cs="Arial"/>
                <w:i/>
                <w:color w:val="000000" w:themeColor="text1"/>
                <w:sz w:val="16"/>
                <w:szCs w:val="16"/>
              </w:rPr>
            </w:pPr>
            <w:r w:rsidRPr="009F3F4B">
              <w:rPr>
                <w:rFonts w:ascii="Arial" w:hAnsi="Arial" w:cs="Arial"/>
                <w:i/>
                <w:color w:val="000000" w:themeColor="text1"/>
                <w:sz w:val="16"/>
                <w:szCs w:val="16"/>
              </w:rPr>
              <w:t>Proposal 2: Legacy principle can be reused to design the transition requirement for case 1:</w:t>
            </w:r>
          </w:p>
          <w:p w14:paraId="25E43CE3" w14:textId="77777777" w:rsidR="005661EE" w:rsidRPr="009F3F4B" w:rsidRDefault="005661EE" w:rsidP="005661EE">
            <w:pPr>
              <w:pStyle w:val="ListParagraph"/>
              <w:widowControl w:val="0"/>
              <w:numPr>
                <w:ilvl w:val="0"/>
                <w:numId w:val="15"/>
              </w:numPr>
              <w:overflowPunct/>
              <w:autoSpaceDE/>
              <w:autoSpaceDN/>
              <w:adjustRightInd/>
              <w:ind w:firstLineChars="0"/>
              <w:jc w:val="both"/>
              <w:textAlignment w:val="auto"/>
              <w:rPr>
                <w:rFonts w:ascii="Arial" w:eastAsia="Times New Roman" w:hAnsi="Arial" w:cs="Arial"/>
                <w:i/>
                <w:color w:val="000000" w:themeColor="text1"/>
                <w:sz w:val="16"/>
                <w:szCs w:val="16"/>
                <w:lang w:val="en-US" w:eastAsia="zh-CN"/>
              </w:rPr>
            </w:pPr>
            <w:r w:rsidRPr="009F3F4B">
              <w:rPr>
                <w:rFonts w:ascii="Arial" w:eastAsia="Times New Roman" w:hAnsi="Arial" w:cs="Arial"/>
                <w:i/>
                <w:color w:val="000000" w:themeColor="text1"/>
                <w:sz w:val="16"/>
                <w:szCs w:val="16"/>
                <w:lang w:val="en-US" w:eastAsia="zh-CN"/>
              </w:rPr>
              <w:t xml:space="preserve">UE needs to satisfy the less stringent requirements for the transition between Rel-17 INACTIVE </w:t>
            </w:r>
            <w:proofErr w:type="spellStart"/>
            <w:r w:rsidRPr="009F3F4B">
              <w:rPr>
                <w:rFonts w:ascii="Arial" w:eastAsia="Times New Roman" w:hAnsi="Arial" w:cs="Arial"/>
                <w:i/>
                <w:color w:val="000000" w:themeColor="text1"/>
                <w:sz w:val="16"/>
                <w:szCs w:val="16"/>
                <w:lang w:val="en-US" w:eastAsia="zh-CN"/>
              </w:rPr>
              <w:t>eDRX</w:t>
            </w:r>
            <w:proofErr w:type="spellEnd"/>
            <w:r w:rsidRPr="009F3F4B">
              <w:rPr>
                <w:rFonts w:ascii="Arial" w:eastAsia="Times New Roman" w:hAnsi="Arial" w:cs="Arial"/>
                <w:i/>
                <w:color w:val="000000" w:themeColor="text1"/>
                <w:sz w:val="16"/>
                <w:szCs w:val="16"/>
                <w:lang w:val="en-US" w:eastAsia="zh-CN"/>
              </w:rPr>
              <w:t xml:space="preserve"> and Rel-18 INACTIVE </w:t>
            </w:r>
            <w:proofErr w:type="spellStart"/>
            <w:r w:rsidRPr="009F3F4B">
              <w:rPr>
                <w:rFonts w:ascii="Arial" w:eastAsia="Times New Roman" w:hAnsi="Arial" w:cs="Arial"/>
                <w:i/>
                <w:color w:val="000000" w:themeColor="text1"/>
                <w:sz w:val="16"/>
                <w:szCs w:val="16"/>
                <w:lang w:val="en-US" w:eastAsia="zh-CN"/>
              </w:rPr>
              <w:t>eDRX</w:t>
            </w:r>
            <w:proofErr w:type="spellEnd"/>
            <w:r w:rsidRPr="009F3F4B">
              <w:rPr>
                <w:rFonts w:ascii="Arial" w:eastAsia="Times New Roman" w:hAnsi="Arial" w:cs="Arial"/>
                <w:i/>
                <w:color w:val="000000" w:themeColor="text1"/>
                <w:sz w:val="16"/>
                <w:szCs w:val="16"/>
                <w:lang w:val="en-US" w:eastAsia="zh-CN"/>
              </w:rPr>
              <w:t xml:space="preserve">, and between Rel-18 INACTIVE </w:t>
            </w:r>
            <w:proofErr w:type="spellStart"/>
            <w:r w:rsidRPr="009F3F4B">
              <w:rPr>
                <w:rFonts w:ascii="Arial" w:eastAsia="Times New Roman" w:hAnsi="Arial" w:cs="Arial"/>
                <w:i/>
                <w:color w:val="000000" w:themeColor="text1"/>
                <w:sz w:val="16"/>
                <w:szCs w:val="16"/>
                <w:lang w:val="en-US" w:eastAsia="zh-CN"/>
              </w:rPr>
              <w:t>eDRX</w:t>
            </w:r>
            <w:proofErr w:type="spellEnd"/>
            <w:r w:rsidRPr="009F3F4B">
              <w:rPr>
                <w:rFonts w:ascii="Arial" w:eastAsia="Times New Roman" w:hAnsi="Arial" w:cs="Arial"/>
                <w:i/>
                <w:color w:val="000000" w:themeColor="text1"/>
                <w:sz w:val="16"/>
                <w:szCs w:val="16"/>
                <w:lang w:val="en-US" w:eastAsia="zh-CN"/>
              </w:rPr>
              <w:t xml:space="preserve"> and INACTIVE RAN DRX.</w:t>
            </w:r>
          </w:p>
          <w:p w14:paraId="100A49D9" w14:textId="628795EF" w:rsidR="00B86092" w:rsidRPr="009F3F4B" w:rsidRDefault="005661EE" w:rsidP="005661EE">
            <w:pPr>
              <w:jc w:val="both"/>
              <w:rPr>
                <w:rFonts w:ascii="Arial" w:hAnsi="Arial" w:cs="Arial"/>
                <w:i/>
                <w:color w:val="000000" w:themeColor="text1"/>
                <w:sz w:val="16"/>
                <w:szCs w:val="16"/>
              </w:rPr>
            </w:pPr>
            <w:r w:rsidRPr="009F3F4B">
              <w:rPr>
                <w:rFonts w:ascii="Arial" w:hAnsi="Arial" w:cs="Arial"/>
                <w:i/>
                <w:color w:val="000000" w:themeColor="text1"/>
                <w:sz w:val="16"/>
                <w:szCs w:val="16"/>
              </w:rPr>
              <w:t>Proposal 3: No requirement is specified for case 2.</w:t>
            </w:r>
          </w:p>
        </w:tc>
      </w:tr>
      <w:tr w:rsidR="00B86092" w14:paraId="77C57F5A" w14:textId="77777777">
        <w:trPr>
          <w:trHeight w:val="468"/>
        </w:trPr>
        <w:tc>
          <w:tcPr>
            <w:tcW w:w="1622" w:type="dxa"/>
          </w:tcPr>
          <w:p w14:paraId="02A6D68C" w14:textId="6A8F91FF" w:rsidR="00B86092" w:rsidRPr="009F3F4B" w:rsidRDefault="00485875" w:rsidP="00B86092">
            <w:pPr>
              <w:spacing w:before="120" w:after="120"/>
              <w:rPr>
                <w:rFonts w:ascii="Arial" w:hAnsi="Arial" w:cs="Arial"/>
                <w:sz w:val="16"/>
                <w:szCs w:val="16"/>
              </w:rPr>
            </w:pPr>
            <w:hyperlink r:id="rId22" w:history="1">
              <w:r w:rsidR="00B86092" w:rsidRPr="009F3F4B">
                <w:rPr>
                  <w:rStyle w:val="Hyperlink"/>
                  <w:rFonts w:ascii="Arial" w:hAnsi="Arial" w:cs="Arial"/>
                  <w:sz w:val="16"/>
                  <w:szCs w:val="16"/>
                </w:rPr>
                <w:t>R4-2316584</w:t>
              </w:r>
            </w:hyperlink>
          </w:p>
        </w:tc>
        <w:tc>
          <w:tcPr>
            <w:tcW w:w="1424" w:type="dxa"/>
          </w:tcPr>
          <w:p w14:paraId="55816F1B" w14:textId="19BFD49F"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Apple</w:t>
            </w:r>
          </w:p>
        </w:tc>
        <w:tc>
          <w:tcPr>
            <w:tcW w:w="6585" w:type="dxa"/>
          </w:tcPr>
          <w:p w14:paraId="61904C21" w14:textId="12731982" w:rsidR="00B86092" w:rsidRPr="009F3F4B" w:rsidRDefault="00450E76" w:rsidP="00B86092">
            <w:pPr>
              <w:pStyle w:val="BodyText"/>
              <w:rPr>
                <w:rFonts w:ascii="Arial" w:hAnsi="Arial" w:cs="Arial"/>
                <w:sz w:val="16"/>
                <w:szCs w:val="16"/>
              </w:rPr>
            </w:pPr>
            <w:r w:rsidRPr="009F3F4B">
              <w:rPr>
                <w:rFonts w:ascii="Arial" w:hAnsi="Arial" w:cs="Arial"/>
                <w:sz w:val="16"/>
                <w:szCs w:val="16"/>
              </w:rPr>
              <w:t xml:space="preserve">Draft CR on measurements of inter-frequency NR cells for </w:t>
            </w:r>
            <w:proofErr w:type="spellStart"/>
            <w:r w:rsidRPr="009F3F4B">
              <w:rPr>
                <w:rFonts w:ascii="Arial" w:hAnsi="Arial" w:cs="Arial"/>
                <w:sz w:val="16"/>
                <w:szCs w:val="16"/>
              </w:rPr>
              <w:t>eRedCap</w:t>
            </w:r>
            <w:proofErr w:type="spellEnd"/>
            <w:r w:rsidRPr="009F3F4B">
              <w:rPr>
                <w:rFonts w:ascii="Arial" w:hAnsi="Arial" w:cs="Arial"/>
                <w:sz w:val="16"/>
                <w:szCs w:val="16"/>
              </w:rPr>
              <w:t xml:space="preserve"> R18</w:t>
            </w:r>
          </w:p>
        </w:tc>
      </w:tr>
      <w:tr w:rsidR="00B86092" w14:paraId="7F99C91C" w14:textId="77777777">
        <w:trPr>
          <w:trHeight w:val="468"/>
        </w:trPr>
        <w:tc>
          <w:tcPr>
            <w:tcW w:w="1622" w:type="dxa"/>
          </w:tcPr>
          <w:p w14:paraId="3B0F6896" w14:textId="20E0C233" w:rsidR="00B86092" w:rsidRPr="009F3F4B" w:rsidRDefault="00485875" w:rsidP="00B86092">
            <w:pPr>
              <w:spacing w:before="120" w:after="120"/>
              <w:rPr>
                <w:rFonts w:ascii="Arial" w:hAnsi="Arial" w:cs="Arial"/>
                <w:sz w:val="16"/>
                <w:szCs w:val="16"/>
              </w:rPr>
            </w:pPr>
            <w:hyperlink r:id="rId23" w:history="1">
              <w:r w:rsidR="00B86092" w:rsidRPr="009F3F4B">
                <w:rPr>
                  <w:rStyle w:val="Hyperlink"/>
                  <w:rFonts w:ascii="Arial" w:hAnsi="Arial" w:cs="Arial"/>
                  <w:sz w:val="16"/>
                  <w:szCs w:val="16"/>
                </w:rPr>
                <w:t>R4-2316720</w:t>
              </w:r>
            </w:hyperlink>
          </w:p>
        </w:tc>
        <w:tc>
          <w:tcPr>
            <w:tcW w:w="1424" w:type="dxa"/>
          </w:tcPr>
          <w:p w14:paraId="592C1EBA" w14:textId="6F4C8EC2" w:rsidR="00B86092" w:rsidRPr="009F3F4B" w:rsidRDefault="00B86092" w:rsidP="00B86092">
            <w:pPr>
              <w:spacing w:before="120" w:after="120"/>
              <w:rPr>
                <w:rFonts w:ascii="Arial" w:hAnsi="Arial" w:cs="Arial"/>
                <w:sz w:val="16"/>
                <w:szCs w:val="16"/>
              </w:rPr>
            </w:pPr>
            <w:r w:rsidRPr="009F3F4B">
              <w:rPr>
                <w:rFonts w:ascii="Arial" w:hAnsi="Arial" w:cs="Arial"/>
                <w:sz w:val="16"/>
                <w:szCs w:val="16"/>
              </w:rPr>
              <w:t>Nokia, Nokia Shanghai Bell</w:t>
            </w:r>
          </w:p>
        </w:tc>
        <w:tc>
          <w:tcPr>
            <w:tcW w:w="6585" w:type="dxa"/>
          </w:tcPr>
          <w:p w14:paraId="4C3E929A" w14:textId="77777777" w:rsidR="00B54014" w:rsidRPr="009F3F4B" w:rsidRDefault="00B54014" w:rsidP="00B54014">
            <w:pPr>
              <w:pStyle w:val="RAN4proposal"/>
              <w:numPr>
                <w:ilvl w:val="0"/>
                <w:numId w:val="10"/>
              </w:numPr>
              <w:ind w:left="360"/>
              <w:rPr>
                <w:rFonts w:ascii="Arial" w:hAnsi="Arial" w:cs="Arial"/>
                <w:b w:val="0"/>
                <w:sz w:val="16"/>
                <w:szCs w:val="16"/>
              </w:rPr>
            </w:pPr>
            <w:r w:rsidRPr="009F3F4B">
              <w:rPr>
                <w:rFonts w:ascii="Arial" w:hAnsi="Arial" w:cs="Arial"/>
                <w:b w:val="0"/>
                <w:sz w:val="16"/>
                <w:szCs w:val="16"/>
              </w:rPr>
              <w:t xml:space="preserve">RAN4 to consider both cases 1 and 2 to define transition requirements. </w:t>
            </w:r>
          </w:p>
          <w:p w14:paraId="178AF624" w14:textId="77777777" w:rsidR="00B54014" w:rsidRPr="009F3F4B" w:rsidRDefault="00B54014" w:rsidP="00B54014">
            <w:pPr>
              <w:pStyle w:val="RAN4proposal"/>
              <w:rPr>
                <w:rFonts w:ascii="Arial" w:hAnsi="Arial" w:cs="Arial"/>
                <w:b w:val="0"/>
                <w:sz w:val="16"/>
                <w:szCs w:val="16"/>
              </w:rPr>
            </w:pPr>
            <w:r w:rsidRPr="009F3F4B">
              <w:rPr>
                <w:rFonts w:ascii="Arial" w:hAnsi="Arial" w:cs="Arial"/>
                <w:b w:val="0"/>
                <w:sz w:val="16"/>
                <w:szCs w:val="16"/>
              </w:rPr>
              <w:t xml:space="preserve">RAN4 to use the legacy requirements as the baseline to define the transition requirements between short INACTIVE </w:t>
            </w:r>
            <w:proofErr w:type="spellStart"/>
            <w:r w:rsidRPr="009F3F4B">
              <w:rPr>
                <w:rFonts w:ascii="Arial" w:hAnsi="Arial" w:cs="Arial"/>
                <w:b w:val="0"/>
                <w:sz w:val="16"/>
                <w:szCs w:val="16"/>
              </w:rPr>
              <w:t>eDRX</w:t>
            </w:r>
            <w:proofErr w:type="spellEnd"/>
            <w:r w:rsidRPr="009F3F4B">
              <w:rPr>
                <w:rFonts w:ascii="Arial" w:hAnsi="Arial" w:cs="Arial"/>
                <w:b w:val="0"/>
                <w:sz w:val="16"/>
                <w:szCs w:val="16"/>
              </w:rPr>
              <w:t xml:space="preserve"> (≤10.24sec) and long INACTIVE </w:t>
            </w:r>
            <w:proofErr w:type="spellStart"/>
            <w:r w:rsidRPr="009F3F4B">
              <w:rPr>
                <w:rFonts w:ascii="Arial" w:hAnsi="Arial" w:cs="Arial"/>
                <w:b w:val="0"/>
                <w:sz w:val="16"/>
                <w:szCs w:val="16"/>
              </w:rPr>
              <w:t>eDRX</w:t>
            </w:r>
            <w:proofErr w:type="spellEnd"/>
            <w:r w:rsidRPr="009F3F4B">
              <w:rPr>
                <w:rFonts w:ascii="Arial" w:hAnsi="Arial" w:cs="Arial"/>
                <w:b w:val="0"/>
                <w:sz w:val="16"/>
                <w:szCs w:val="16"/>
              </w:rPr>
              <w:t xml:space="preserve"> (</w:t>
            </w:r>
            <w:r w:rsidRPr="009F3F4B">
              <w:rPr>
                <w:rFonts w:ascii="Arial" w:eastAsia="Symbol" w:hAnsi="Arial" w:cs="Arial"/>
                <w:b w:val="0"/>
                <w:sz w:val="16"/>
                <w:szCs w:val="16"/>
              </w:rPr>
              <w:t>³</w:t>
            </w:r>
            <w:r w:rsidRPr="009F3F4B">
              <w:rPr>
                <w:rFonts w:ascii="Arial" w:hAnsi="Arial" w:cs="Arial"/>
                <w:b w:val="0"/>
                <w:sz w:val="16"/>
                <w:szCs w:val="16"/>
              </w:rPr>
              <w:t xml:space="preserve">20.48sec). </w:t>
            </w:r>
          </w:p>
          <w:p w14:paraId="0CA3B66A" w14:textId="77777777" w:rsidR="00B86092" w:rsidRPr="009F3F4B" w:rsidRDefault="00B86092" w:rsidP="00B86092">
            <w:pPr>
              <w:pStyle w:val="BodyText"/>
              <w:rPr>
                <w:rFonts w:ascii="Arial" w:hAnsi="Arial" w:cs="Arial"/>
                <w:sz w:val="16"/>
                <w:szCs w:val="16"/>
                <w:lang w:val="en-US"/>
              </w:rPr>
            </w:pPr>
          </w:p>
        </w:tc>
      </w:tr>
    </w:tbl>
    <w:p w14:paraId="60B316A3" w14:textId="77777777" w:rsidR="000D55D5" w:rsidRDefault="000D55D5"/>
    <w:p w14:paraId="517861FA" w14:textId="77777777" w:rsidR="000D55D5" w:rsidRDefault="00DF726E">
      <w:pPr>
        <w:pStyle w:val="Heading2"/>
      </w:pPr>
      <w:r>
        <w:rPr>
          <w:rFonts w:hint="eastAsia"/>
        </w:rPr>
        <w:t>Open issues</w:t>
      </w:r>
      <w:r>
        <w:t xml:space="preserve"> summary</w:t>
      </w:r>
    </w:p>
    <w:p w14:paraId="125389D7" w14:textId="77777777" w:rsidR="000D55D5" w:rsidRDefault="00DF726E">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9DBC4AA" w14:textId="77777777" w:rsidR="000D55D5" w:rsidRDefault="00DF726E">
      <w:pPr>
        <w:pStyle w:val="Heading3"/>
        <w:rPr>
          <w:lang w:val="en-US"/>
        </w:rPr>
      </w:pPr>
      <w:r>
        <w:rPr>
          <w:lang w:val="en-US"/>
        </w:rPr>
        <w:t xml:space="preserve">Sub-topic 1-1 Extended RRC INACTIVE </w:t>
      </w:r>
      <w:proofErr w:type="spellStart"/>
      <w:r>
        <w:rPr>
          <w:lang w:val="en-US"/>
        </w:rPr>
        <w:t>eDRX</w:t>
      </w:r>
      <w:proofErr w:type="spellEnd"/>
      <w:r>
        <w:rPr>
          <w:lang w:val="en-US"/>
        </w:rPr>
        <w:t xml:space="preserve"> cycle</w:t>
      </w:r>
    </w:p>
    <w:p w14:paraId="6F147324" w14:textId="77777777" w:rsidR="000D55D5" w:rsidRDefault="00DF726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E920D8E" w14:textId="77777777" w:rsidR="000D55D5" w:rsidRDefault="00DF726E">
      <w:pPr>
        <w:rPr>
          <w:iCs/>
          <w:color w:val="0070C0"/>
          <w:lang w:val="en-US" w:eastAsia="zh-CN"/>
        </w:rPr>
      </w:pPr>
      <w:r>
        <w:rPr>
          <w:iCs/>
          <w:color w:val="000000" w:themeColor="text1"/>
          <w:lang w:val="en-US" w:eastAsia="zh-CN"/>
        </w:rPr>
        <w:t xml:space="preserve">Under this sub-topic the requirements for </w:t>
      </w:r>
      <w:proofErr w:type="spellStart"/>
      <w:r>
        <w:rPr>
          <w:iCs/>
          <w:color w:val="000000" w:themeColor="text1"/>
          <w:lang w:val="en-US" w:eastAsia="zh-CN"/>
        </w:rPr>
        <w:t>eDRX</w:t>
      </w:r>
      <w:proofErr w:type="spellEnd"/>
      <w:r>
        <w:rPr>
          <w:iCs/>
          <w:color w:val="000000" w:themeColor="text1"/>
          <w:lang w:val="en-US" w:eastAsia="zh-CN"/>
        </w:rPr>
        <w:t xml:space="preserve"> cycle &gt; 10.24s with PTW for Rel-18 RedCap UE in RRC INACTIVE state is discussed. </w:t>
      </w:r>
      <w:r>
        <w:rPr>
          <w:iCs/>
          <w:color w:val="0070C0"/>
          <w:lang w:val="en-US" w:eastAsia="zh-CN"/>
        </w:rPr>
        <w:t xml:space="preserve"> </w:t>
      </w:r>
    </w:p>
    <w:p w14:paraId="441F0CED" w14:textId="77777777" w:rsidR="000D55D5" w:rsidRDefault="00DF726E">
      <w:pPr>
        <w:rPr>
          <w:i/>
          <w:color w:val="0070C0"/>
          <w:lang w:val="en-US" w:eastAsia="zh-CN"/>
        </w:rPr>
      </w:pPr>
      <w:r>
        <w:rPr>
          <w:i/>
          <w:color w:val="0070C0"/>
          <w:lang w:val="en-US" w:eastAsia="zh-CN"/>
        </w:rPr>
        <w:t>Open issues and candidate options before meeting:</w:t>
      </w:r>
    </w:p>
    <w:p w14:paraId="4635FDAD" w14:textId="3EAA3AA6" w:rsidR="000D55D5" w:rsidRDefault="00DF726E">
      <w:pPr>
        <w:rPr>
          <w:b/>
          <w:color w:val="0070C0"/>
          <w:u w:val="single"/>
          <w:lang w:eastAsia="ko-KR"/>
        </w:rPr>
      </w:pPr>
      <w:r>
        <w:rPr>
          <w:b/>
          <w:color w:val="0070C0"/>
          <w:u w:val="single"/>
          <w:lang w:eastAsia="ko-KR"/>
        </w:rPr>
        <w:t>Issue 1-1: Transition requirements</w:t>
      </w:r>
      <w:r w:rsidR="002D77C7">
        <w:rPr>
          <w:b/>
          <w:color w:val="0070C0"/>
          <w:u w:val="single"/>
          <w:lang w:eastAsia="ko-KR"/>
        </w:rPr>
        <w:t xml:space="preserve">: transition between </w:t>
      </w:r>
      <w:r w:rsidR="00E012D8">
        <w:rPr>
          <w:b/>
          <w:color w:val="0070C0"/>
          <w:u w:val="single"/>
          <w:lang w:eastAsia="ko-KR"/>
        </w:rPr>
        <w:t xml:space="preserve">long </w:t>
      </w:r>
      <w:r w:rsidR="00E012D8" w:rsidRPr="00E012D8">
        <w:rPr>
          <w:b/>
          <w:color w:val="0070C0"/>
          <w:u w:val="single"/>
          <w:lang w:eastAsia="ko-KR"/>
        </w:rPr>
        <w:t xml:space="preserve">short INACTIVE </w:t>
      </w:r>
      <w:proofErr w:type="spellStart"/>
      <w:r w:rsidR="00E012D8" w:rsidRPr="00E012D8">
        <w:rPr>
          <w:b/>
          <w:color w:val="0070C0"/>
          <w:u w:val="single"/>
          <w:lang w:eastAsia="ko-KR"/>
        </w:rPr>
        <w:t>eDRX</w:t>
      </w:r>
      <w:proofErr w:type="spellEnd"/>
      <w:r w:rsidR="00E012D8" w:rsidRPr="00E012D8">
        <w:rPr>
          <w:b/>
          <w:color w:val="0070C0"/>
          <w:u w:val="single"/>
          <w:lang w:eastAsia="ko-KR"/>
        </w:rPr>
        <w:t xml:space="preserve"> (≤10.24s) and long INACTIVE </w:t>
      </w:r>
      <w:proofErr w:type="spellStart"/>
      <w:r w:rsidR="00E012D8" w:rsidRPr="00E012D8">
        <w:rPr>
          <w:b/>
          <w:color w:val="0070C0"/>
          <w:u w:val="single"/>
          <w:lang w:eastAsia="ko-KR"/>
        </w:rPr>
        <w:t>eDRX</w:t>
      </w:r>
      <w:proofErr w:type="spellEnd"/>
      <w:r w:rsidR="00E012D8" w:rsidRPr="00E012D8">
        <w:rPr>
          <w:b/>
          <w:color w:val="0070C0"/>
          <w:u w:val="single"/>
          <w:lang w:eastAsia="ko-KR"/>
        </w:rPr>
        <w:t xml:space="preserve"> (20.48s)</w:t>
      </w:r>
      <w:r>
        <w:rPr>
          <w:b/>
          <w:color w:val="0070C0"/>
          <w:u w:val="single"/>
          <w:lang w:eastAsia="ko-KR"/>
        </w:rPr>
        <w:t xml:space="preserve"> </w:t>
      </w:r>
    </w:p>
    <w:p w14:paraId="20519ED4"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D195CAA" w14:textId="23366BE4" w:rsidR="000D55D5" w:rsidRPr="00B36F30"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w:t>
      </w:r>
      <w:r w:rsidR="003B6DEB">
        <w:rPr>
          <w:rFonts w:eastAsia="SimSun"/>
          <w:color w:val="0070C0"/>
          <w:szCs w:val="24"/>
          <w:lang w:eastAsia="zh-CN"/>
        </w:rPr>
        <w:t>1</w:t>
      </w:r>
      <w:r>
        <w:rPr>
          <w:rFonts w:eastAsia="SimSun"/>
          <w:color w:val="0070C0"/>
          <w:szCs w:val="24"/>
          <w:lang w:eastAsia="zh-CN"/>
        </w:rPr>
        <w:t xml:space="preserve"> (</w:t>
      </w:r>
      <w:r w:rsidR="000B0C6E">
        <w:rPr>
          <w:rFonts w:eastAsia="SimSun"/>
          <w:color w:val="0070C0"/>
          <w:szCs w:val="24"/>
          <w:lang w:eastAsia="zh-CN"/>
        </w:rPr>
        <w:t>CATT</w:t>
      </w:r>
      <w:r w:rsidR="00A57FAA">
        <w:rPr>
          <w:rFonts w:eastAsia="SimSun"/>
          <w:color w:val="0070C0"/>
          <w:szCs w:val="24"/>
          <w:lang w:eastAsia="zh-CN"/>
        </w:rPr>
        <w:t>, Xiaomi</w:t>
      </w:r>
      <w:r w:rsidR="006D1176">
        <w:rPr>
          <w:rFonts w:eastAsia="SimSun"/>
          <w:color w:val="0070C0"/>
          <w:szCs w:val="24"/>
          <w:lang w:eastAsia="zh-CN"/>
        </w:rPr>
        <w:t>, ZTE</w:t>
      </w:r>
      <w:r w:rsidR="0080453A">
        <w:rPr>
          <w:rFonts w:eastAsia="SimSun"/>
          <w:color w:val="0070C0"/>
          <w:szCs w:val="24"/>
          <w:lang w:eastAsia="zh-CN"/>
        </w:rPr>
        <w:t>, HW</w:t>
      </w:r>
      <w:r w:rsidR="00F4675A">
        <w:rPr>
          <w:rFonts w:eastAsia="SimSun"/>
          <w:color w:val="0070C0"/>
          <w:szCs w:val="24"/>
          <w:lang w:eastAsia="zh-CN"/>
        </w:rPr>
        <w:t>, MTK</w:t>
      </w:r>
      <w:r w:rsidR="00690406">
        <w:rPr>
          <w:rFonts w:eastAsia="SimSun"/>
          <w:color w:val="0070C0"/>
          <w:szCs w:val="24"/>
          <w:lang w:eastAsia="zh-CN"/>
        </w:rPr>
        <w:t>, Apple</w:t>
      </w:r>
      <w:r w:rsidR="0069618D">
        <w:rPr>
          <w:rFonts w:eastAsia="SimSun"/>
          <w:color w:val="0070C0"/>
          <w:szCs w:val="24"/>
          <w:lang w:eastAsia="zh-CN"/>
        </w:rPr>
        <w:t>, Nokia</w:t>
      </w:r>
      <w:r w:rsidR="006D1176">
        <w:rPr>
          <w:rFonts w:eastAsia="SimSun"/>
          <w:color w:val="0070C0"/>
          <w:szCs w:val="24"/>
          <w:lang w:eastAsia="zh-CN"/>
        </w:rPr>
        <w:t>)</w:t>
      </w:r>
      <w:r>
        <w:rPr>
          <w:rFonts w:eastAsia="SimSun"/>
          <w:color w:val="0070C0"/>
          <w:szCs w:val="24"/>
          <w:lang w:eastAsia="zh-CN"/>
        </w:rPr>
        <w:t xml:space="preserve">: </w:t>
      </w:r>
      <w:r>
        <w:rPr>
          <w:rFonts w:eastAsia="SimSun"/>
          <w:color w:val="000000" w:themeColor="text1"/>
          <w:szCs w:val="24"/>
          <w:lang w:eastAsia="zh-CN"/>
        </w:rPr>
        <w:t>No new transition requirements are needed</w:t>
      </w:r>
      <w:r>
        <w:rPr>
          <w:iCs/>
          <w:color w:val="000000" w:themeColor="text1"/>
        </w:rPr>
        <w:t>.</w:t>
      </w:r>
    </w:p>
    <w:p w14:paraId="3F103E5F" w14:textId="62BA6A47" w:rsidR="00B36F30" w:rsidRDefault="00B36F30" w:rsidP="00B36F30">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B64A98">
        <w:rPr>
          <w:rFonts w:eastAsia="SimSun"/>
          <w:color w:val="000000" w:themeColor="text1"/>
          <w:szCs w:val="24"/>
          <w:lang w:eastAsia="zh-CN"/>
        </w:rPr>
        <w:t>Legacy transition requirements are reused</w:t>
      </w:r>
      <w:r w:rsidRPr="00B36F30">
        <w:rPr>
          <w:rFonts w:eastAsia="SimSun"/>
          <w:color w:val="000000" w:themeColor="text1"/>
          <w:szCs w:val="24"/>
          <w:lang w:eastAsia="zh-CN"/>
        </w:rPr>
        <w:t>.</w:t>
      </w:r>
      <w:r>
        <w:rPr>
          <w:rFonts w:eastAsia="SimSun"/>
          <w:color w:val="000000" w:themeColor="text1"/>
          <w:szCs w:val="24"/>
          <w:lang w:eastAsia="zh-CN"/>
        </w:rPr>
        <w:t xml:space="preserve"> </w:t>
      </w:r>
    </w:p>
    <w:p w14:paraId="7104AC6A" w14:textId="39304A29"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w:t>
      </w:r>
      <w:r w:rsidR="003B6DEB">
        <w:rPr>
          <w:rFonts w:eastAsia="SimSun"/>
          <w:color w:val="0070C0"/>
          <w:szCs w:val="24"/>
          <w:lang w:eastAsia="zh-CN"/>
        </w:rPr>
        <w:t>1a</w:t>
      </w:r>
      <w:r>
        <w:rPr>
          <w:rFonts w:eastAsia="SimSun"/>
          <w:color w:val="0070C0"/>
          <w:szCs w:val="24"/>
          <w:lang w:eastAsia="zh-CN"/>
        </w:rPr>
        <w:t xml:space="preserve"> (</w:t>
      </w:r>
      <w:r w:rsidR="003B6DEB">
        <w:rPr>
          <w:rFonts w:eastAsia="SimSun"/>
          <w:color w:val="0070C0"/>
          <w:szCs w:val="24"/>
          <w:lang w:eastAsia="zh-CN"/>
        </w:rPr>
        <w:t>Ericsson</w:t>
      </w:r>
      <w:r>
        <w:rPr>
          <w:rFonts w:eastAsia="SimSun"/>
          <w:color w:val="0070C0"/>
          <w:szCs w:val="24"/>
          <w:lang w:eastAsia="zh-CN"/>
        </w:rPr>
        <w:t>):</w:t>
      </w:r>
      <w:r w:rsidR="00A64721" w:rsidRPr="00A64721">
        <w:t xml:space="preserve"> </w:t>
      </w:r>
      <w:r w:rsidR="00A64721" w:rsidRPr="000D165F">
        <w:rPr>
          <w:rFonts w:eastAsia="SimSun"/>
          <w:color w:val="000000" w:themeColor="text1"/>
          <w:szCs w:val="24"/>
          <w:lang w:eastAsia="zh-CN"/>
        </w:rPr>
        <w:t xml:space="preserve">RAN4 to revise the legacy transition requirements to cover the transition when any of the </w:t>
      </w:r>
      <w:proofErr w:type="spellStart"/>
      <w:r w:rsidR="00A64721" w:rsidRPr="000D165F">
        <w:rPr>
          <w:rFonts w:eastAsia="SimSun"/>
          <w:color w:val="000000" w:themeColor="text1"/>
          <w:szCs w:val="24"/>
          <w:lang w:eastAsia="zh-CN"/>
        </w:rPr>
        <w:t>eDRX</w:t>
      </w:r>
      <w:proofErr w:type="spellEnd"/>
      <w:r w:rsidR="00A64721" w:rsidRPr="000D165F">
        <w:rPr>
          <w:rFonts w:eastAsia="SimSun"/>
          <w:color w:val="000000" w:themeColor="text1"/>
          <w:szCs w:val="24"/>
          <w:lang w:eastAsia="zh-CN"/>
        </w:rPr>
        <w:t xml:space="preserve"> parameters of </w:t>
      </w:r>
      <w:proofErr w:type="spellStart"/>
      <w:r w:rsidR="00A64721" w:rsidRPr="000D165F">
        <w:rPr>
          <w:rFonts w:eastAsia="SimSun"/>
          <w:color w:val="000000" w:themeColor="text1"/>
          <w:szCs w:val="24"/>
          <w:lang w:eastAsia="zh-CN"/>
        </w:rPr>
        <w:t>eDRX_IDLE</w:t>
      </w:r>
      <w:proofErr w:type="spellEnd"/>
      <w:r w:rsidR="00A64721" w:rsidRPr="000D165F">
        <w:rPr>
          <w:rFonts w:eastAsia="SimSun"/>
          <w:color w:val="000000" w:themeColor="text1"/>
          <w:szCs w:val="24"/>
          <w:lang w:eastAsia="zh-CN"/>
        </w:rPr>
        <w:t xml:space="preserve"> and </w:t>
      </w:r>
      <w:proofErr w:type="spellStart"/>
      <w:r w:rsidR="00A64721" w:rsidRPr="000D165F">
        <w:rPr>
          <w:rFonts w:eastAsia="SimSun"/>
          <w:color w:val="000000" w:themeColor="text1"/>
          <w:szCs w:val="24"/>
          <w:lang w:eastAsia="zh-CN"/>
        </w:rPr>
        <w:t>eDRX_INACTIVE</w:t>
      </w:r>
      <w:proofErr w:type="spellEnd"/>
      <w:r w:rsidR="00A64721" w:rsidRPr="000D165F">
        <w:rPr>
          <w:rFonts w:eastAsia="SimSun"/>
          <w:color w:val="000000" w:themeColor="text1"/>
          <w:szCs w:val="24"/>
          <w:lang w:eastAsia="zh-CN"/>
        </w:rPr>
        <w:t xml:space="preserve"> are changed.</w:t>
      </w:r>
    </w:p>
    <w:p w14:paraId="37048B5D" w14:textId="6A1F2798" w:rsidR="00B6135F" w:rsidRPr="00F94DDC" w:rsidRDefault="00B6135F">
      <w:pPr>
        <w:pStyle w:val="ListParagraph"/>
        <w:numPr>
          <w:ilvl w:val="1"/>
          <w:numId w:val="8"/>
        </w:numPr>
        <w:overflowPunct/>
        <w:autoSpaceDE/>
        <w:autoSpaceDN/>
        <w:adjustRightInd/>
        <w:spacing w:after="120"/>
        <w:ind w:left="1440" w:firstLineChars="0"/>
        <w:textAlignment w:val="auto"/>
        <w:rPr>
          <w:rFonts w:eastAsia="SimSun"/>
          <w:iCs/>
          <w:color w:val="000000" w:themeColor="text1"/>
          <w:lang w:eastAsia="zh-CN"/>
        </w:rPr>
      </w:pPr>
      <w:r>
        <w:rPr>
          <w:rFonts w:eastAsia="SimSun"/>
          <w:color w:val="0070C0"/>
          <w:szCs w:val="24"/>
          <w:lang w:eastAsia="zh-CN"/>
        </w:rPr>
        <w:lastRenderedPageBreak/>
        <w:t xml:space="preserve">Option </w:t>
      </w:r>
      <w:r w:rsidR="00F4511E">
        <w:rPr>
          <w:rFonts w:eastAsia="SimSun"/>
          <w:color w:val="0070C0"/>
          <w:szCs w:val="24"/>
          <w:lang w:eastAsia="zh-CN"/>
        </w:rPr>
        <w:t xml:space="preserve">1b </w:t>
      </w:r>
      <w:r w:rsidR="00A713B9">
        <w:rPr>
          <w:rFonts w:eastAsia="SimSun"/>
          <w:color w:val="0070C0"/>
          <w:szCs w:val="24"/>
          <w:lang w:eastAsia="zh-CN"/>
        </w:rPr>
        <w:t>(Apple):</w:t>
      </w:r>
      <w:r w:rsidR="00A713B9" w:rsidRPr="00F94DDC">
        <w:rPr>
          <w:b/>
          <w:bCs/>
          <w:i/>
          <w:color w:val="000000" w:themeColor="text1"/>
        </w:rPr>
        <w:t xml:space="preserve"> </w:t>
      </w:r>
      <w:r w:rsidR="00A713B9" w:rsidRPr="00F94DDC">
        <w:rPr>
          <w:iCs/>
          <w:color w:val="000000" w:themeColor="text1"/>
        </w:rPr>
        <w:t>Legacy principle can be reused to design the transition requirement for case 1:</w:t>
      </w:r>
    </w:p>
    <w:p w14:paraId="0C30FC94" w14:textId="77777777" w:rsidR="00A713B9" w:rsidRPr="00F94DDC" w:rsidRDefault="00A713B9" w:rsidP="00A713B9">
      <w:pPr>
        <w:pStyle w:val="ListParagraph"/>
        <w:widowControl w:val="0"/>
        <w:numPr>
          <w:ilvl w:val="3"/>
          <w:numId w:val="8"/>
        </w:numPr>
        <w:overflowPunct/>
        <w:autoSpaceDE/>
        <w:autoSpaceDN/>
        <w:adjustRightInd/>
        <w:ind w:firstLineChars="0"/>
        <w:jc w:val="both"/>
        <w:textAlignment w:val="auto"/>
        <w:rPr>
          <w:rFonts w:eastAsia="Times New Roman"/>
          <w:iCs/>
          <w:color w:val="000000" w:themeColor="text1"/>
          <w:lang w:val="en-US" w:eastAsia="zh-CN"/>
        </w:rPr>
      </w:pPr>
      <w:r w:rsidRPr="00F94DDC">
        <w:rPr>
          <w:rFonts w:eastAsia="Times New Roman"/>
          <w:iCs/>
          <w:color w:val="000000" w:themeColor="text1"/>
          <w:lang w:val="en-US" w:eastAsia="zh-CN"/>
        </w:rPr>
        <w:t xml:space="preserve">transition between Rel-17 INACTIVE </w:t>
      </w:r>
      <w:proofErr w:type="spellStart"/>
      <w:r w:rsidRPr="00F94DDC">
        <w:rPr>
          <w:rFonts w:eastAsia="Times New Roman"/>
          <w:iCs/>
          <w:color w:val="000000" w:themeColor="text1"/>
          <w:lang w:val="en-US" w:eastAsia="zh-CN"/>
        </w:rPr>
        <w:t>eDRX</w:t>
      </w:r>
      <w:proofErr w:type="spellEnd"/>
      <w:r w:rsidRPr="00F94DDC">
        <w:rPr>
          <w:rFonts w:eastAsia="Times New Roman"/>
          <w:iCs/>
          <w:color w:val="000000" w:themeColor="text1"/>
          <w:lang w:val="en-US" w:eastAsia="zh-CN"/>
        </w:rPr>
        <w:t xml:space="preserve"> and Rel-18 INACTIVE </w:t>
      </w:r>
      <w:proofErr w:type="spellStart"/>
      <w:r w:rsidRPr="00F94DDC">
        <w:rPr>
          <w:rFonts w:eastAsia="Times New Roman"/>
          <w:iCs/>
          <w:color w:val="000000" w:themeColor="text1"/>
          <w:lang w:val="en-US" w:eastAsia="zh-CN"/>
        </w:rPr>
        <w:t>eDRX</w:t>
      </w:r>
      <w:proofErr w:type="spellEnd"/>
    </w:p>
    <w:p w14:paraId="0E67FDE1" w14:textId="72BE6DAD" w:rsidR="00A713B9" w:rsidRPr="005B7E03" w:rsidRDefault="00A713B9" w:rsidP="005B7E03">
      <w:pPr>
        <w:pStyle w:val="ListParagraph"/>
        <w:widowControl w:val="0"/>
        <w:numPr>
          <w:ilvl w:val="3"/>
          <w:numId w:val="8"/>
        </w:numPr>
        <w:overflowPunct/>
        <w:autoSpaceDE/>
        <w:autoSpaceDN/>
        <w:adjustRightInd/>
        <w:ind w:firstLineChars="0"/>
        <w:textAlignment w:val="auto"/>
        <w:rPr>
          <w:rFonts w:eastAsia="Times New Roman"/>
          <w:iCs/>
          <w:color w:val="000000" w:themeColor="text1"/>
          <w:lang w:val="en-US" w:eastAsia="zh-CN"/>
        </w:rPr>
      </w:pPr>
      <w:r w:rsidRPr="00F94DDC">
        <w:rPr>
          <w:rFonts w:eastAsia="Times New Roman"/>
          <w:iCs/>
          <w:color w:val="000000" w:themeColor="text1"/>
          <w:lang w:val="en-US" w:eastAsia="zh-CN"/>
        </w:rPr>
        <w:t xml:space="preserve">transition between Rel-18 INACTIVE </w:t>
      </w:r>
      <w:proofErr w:type="spellStart"/>
      <w:r w:rsidRPr="00F94DDC">
        <w:rPr>
          <w:rFonts w:eastAsia="Times New Roman"/>
          <w:iCs/>
          <w:color w:val="000000" w:themeColor="text1"/>
          <w:lang w:val="en-US" w:eastAsia="zh-CN"/>
        </w:rPr>
        <w:t>eDRX</w:t>
      </w:r>
      <w:proofErr w:type="spellEnd"/>
      <w:r w:rsidRPr="00F94DDC">
        <w:rPr>
          <w:rFonts w:eastAsia="Times New Roman"/>
          <w:iCs/>
          <w:color w:val="000000" w:themeColor="text1"/>
          <w:lang w:val="en-US" w:eastAsia="zh-CN"/>
        </w:rPr>
        <w:t xml:space="preserve"> and INACTIVE RAN DRX.</w:t>
      </w:r>
    </w:p>
    <w:p w14:paraId="3DC00D25"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EC96A02" w14:textId="277F6C16" w:rsidR="000D55D5" w:rsidRPr="0080628D" w:rsidRDefault="00633B6C">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80628D">
        <w:rPr>
          <w:rFonts w:eastAsia="SimSun"/>
          <w:color w:val="000000" w:themeColor="text1"/>
          <w:szCs w:val="24"/>
          <w:lang w:eastAsia="zh-CN"/>
        </w:rPr>
        <w:t xml:space="preserve">All companies support reusing the legacy principle for defining the transition requirements. </w:t>
      </w:r>
    </w:p>
    <w:p w14:paraId="7C141F4B" w14:textId="61C9B605" w:rsidR="00D176D8" w:rsidRPr="0080628D" w:rsidRDefault="00D176D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80628D">
        <w:rPr>
          <w:rFonts w:eastAsia="SimSun"/>
          <w:color w:val="000000" w:themeColor="text1"/>
          <w:szCs w:val="24"/>
          <w:lang w:eastAsia="zh-CN"/>
        </w:rPr>
        <w:t xml:space="preserve">Option 1a suggest </w:t>
      </w:r>
      <w:proofErr w:type="gramStart"/>
      <w:r w:rsidRPr="0080628D">
        <w:rPr>
          <w:rFonts w:eastAsia="SimSun"/>
          <w:color w:val="000000" w:themeColor="text1"/>
          <w:szCs w:val="24"/>
          <w:lang w:eastAsia="zh-CN"/>
        </w:rPr>
        <w:t>to revise</w:t>
      </w:r>
      <w:proofErr w:type="gramEnd"/>
      <w:r w:rsidRPr="0080628D">
        <w:rPr>
          <w:rFonts w:eastAsia="SimSun"/>
          <w:color w:val="000000" w:themeColor="text1"/>
          <w:szCs w:val="24"/>
          <w:lang w:eastAsia="zh-CN"/>
        </w:rPr>
        <w:t xml:space="preserve"> the wording in legacy </w:t>
      </w:r>
      <w:r w:rsidR="00B06DD5" w:rsidRPr="0080628D">
        <w:rPr>
          <w:rFonts w:eastAsia="SimSun"/>
          <w:color w:val="000000" w:themeColor="text1"/>
          <w:szCs w:val="24"/>
          <w:lang w:eastAsia="zh-CN"/>
        </w:rPr>
        <w:t>r</w:t>
      </w:r>
      <w:r w:rsidRPr="0080628D">
        <w:rPr>
          <w:rFonts w:eastAsia="SimSun"/>
          <w:color w:val="000000" w:themeColor="text1"/>
          <w:szCs w:val="24"/>
          <w:lang w:eastAsia="zh-CN"/>
        </w:rPr>
        <w:t xml:space="preserve">equirements to cover change of parameters of </w:t>
      </w:r>
      <w:proofErr w:type="spellStart"/>
      <w:r w:rsidRPr="0080628D">
        <w:rPr>
          <w:rFonts w:eastAsia="SimSun"/>
          <w:color w:val="000000" w:themeColor="text1"/>
          <w:szCs w:val="24"/>
          <w:lang w:eastAsia="zh-CN"/>
        </w:rPr>
        <w:t>eDRX_IDLE</w:t>
      </w:r>
      <w:proofErr w:type="spellEnd"/>
      <w:r w:rsidRPr="0080628D">
        <w:rPr>
          <w:rFonts w:eastAsia="SimSun"/>
          <w:color w:val="000000" w:themeColor="text1"/>
          <w:szCs w:val="24"/>
          <w:lang w:eastAsia="zh-CN"/>
        </w:rPr>
        <w:t xml:space="preserve"> and </w:t>
      </w:r>
      <w:proofErr w:type="spellStart"/>
      <w:r w:rsidRPr="0080628D">
        <w:rPr>
          <w:rFonts w:eastAsia="SimSun"/>
          <w:color w:val="000000" w:themeColor="text1"/>
          <w:szCs w:val="24"/>
          <w:lang w:eastAsia="zh-CN"/>
        </w:rPr>
        <w:t>eDRX_INACTIVE</w:t>
      </w:r>
      <w:proofErr w:type="spellEnd"/>
      <w:r w:rsidRPr="0080628D">
        <w:rPr>
          <w:rFonts w:eastAsia="SimSun"/>
          <w:color w:val="000000" w:themeColor="text1"/>
          <w:szCs w:val="24"/>
          <w:lang w:eastAsia="zh-CN"/>
        </w:rPr>
        <w:t xml:space="preserve">. </w:t>
      </w:r>
    </w:p>
    <w:p w14:paraId="4067BEAD" w14:textId="2040ED86" w:rsidR="00920430" w:rsidRPr="0080628D" w:rsidRDefault="00920430">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80628D">
        <w:rPr>
          <w:rFonts w:eastAsia="SimSun"/>
          <w:color w:val="000000" w:themeColor="text1"/>
          <w:szCs w:val="24"/>
          <w:lang w:eastAsia="zh-CN"/>
        </w:rPr>
        <w:t xml:space="preserve">Option 1c suggest to also include the transition between Rel-18 INACTIVE </w:t>
      </w:r>
      <w:proofErr w:type="spellStart"/>
      <w:r w:rsidRPr="0080628D">
        <w:rPr>
          <w:rFonts w:eastAsia="SimSun"/>
          <w:color w:val="000000" w:themeColor="text1"/>
          <w:szCs w:val="24"/>
          <w:lang w:eastAsia="zh-CN"/>
        </w:rPr>
        <w:t>eDRX</w:t>
      </w:r>
      <w:proofErr w:type="spellEnd"/>
      <w:r w:rsidRPr="0080628D">
        <w:rPr>
          <w:rFonts w:eastAsia="SimSun"/>
          <w:color w:val="000000" w:themeColor="text1"/>
          <w:szCs w:val="24"/>
          <w:lang w:eastAsia="zh-CN"/>
        </w:rPr>
        <w:t xml:space="preserve"> and INACTIVE RAN DRX which is also a valid case.</w:t>
      </w:r>
    </w:p>
    <w:p w14:paraId="6C058604" w14:textId="7C90F104" w:rsidR="00920430" w:rsidRPr="00933712" w:rsidRDefault="00920430" w:rsidP="00933712">
      <w:pPr>
        <w:spacing w:after="120"/>
        <w:rPr>
          <w:color w:val="000000" w:themeColor="text1"/>
          <w:szCs w:val="24"/>
          <w:lang w:eastAsia="zh-CN"/>
        </w:rPr>
      </w:pPr>
      <w:r w:rsidRPr="00933712">
        <w:rPr>
          <w:color w:val="000000" w:themeColor="text1"/>
          <w:szCs w:val="24"/>
          <w:lang w:eastAsia="zh-CN"/>
        </w:rPr>
        <w:t>Moderator therefore suggests following revised option:</w:t>
      </w:r>
    </w:p>
    <w:p w14:paraId="5B855B04" w14:textId="7335656D" w:rsidR="00B06DD5" w:rsidRPr="00FB057A" w:rsidRDefault="00C168E5" w:rsidP="00CA40B3">
      <w:pPr>
        <w:rPr>
          <w:i/>
          <w:iCs/>
          <w:color w:val="000000" w:themeColor="text1"/>
          <w:szCs w:val="24"/>
          <w:lang w:eastAsia="zh-CN"/>
        </w:rPr>
      </w:pPr>
      <w:r w:rsidRPr="00FB057A">
        <w:rPr>
          <w:i/>
          <w:iCs/>
          <w:color w:val="000000" w:themeColor="text1"/>
          <w:szCs w:val="24"/>
          <w:lang w:eastAsia="zh-CN"/>
        </w:rPr>
        <w:t xml:space="preserve">“If UE is configured with </w:t>
      </w:r>
      <w:proofErr w:type="spellStart"/>
      <w:r w:rsidRPr="00FB057A">
        <w:rPr>
          <w:i/>
          <w:iCs/>
          <w:color w:val="000000" w:themeColor="text1"/>
          <w:szCs w:val="24"/>
          <w:lang w:eastAsia="zh-CN"/>
        </w:rPr>
        <w:t>eDRX_INACTIVE</w:t>
      </w:r>
      <w:proofErr w:type="spellEnd"/>
      <w:r w:rsidRPr="00FB057A">
        <w:rPr>
          <w:i/>
          <w:iCs/>
          <w:color w:val="000000" w:themeColor="text1"/>
          <w:szCs w:val="24"/>
          <w:lang w:eastAsia="zh-CN"/>
        </w:rPr>
        <w:t xml:space="preserve"> </w:t>
      </w:r>
      <w:r w:rsidRPr="00FB057A">
        <w:rPr>
          <w:rFonts w:hint="eastAsia"/>
          <w:i/>
          <w:iCs/>
          <w:color w:val="000000" w:themeColor="text1"/>
          <w:szCs w:val="24"/>
          <w:lang w:eastAsia="zh-CN"/>
        </w:rPr>
        <w:t>≥</w:t>
      </w:r>
      <w:r w:rsidRPr="00FB057A">
        <w:rPr>
          <w:rFonts w:hint="eastAsia"/>
          <w:i/>
          <w:iCs/>
          <w:color w:val="000000" w:themeColor="text1"/>
          <w:szCs w:val="24"/>
          <w:lang w:eastAsia="zh-CN"/>
        </w:rPr>
        <w:t xml:space="preserve"> 20.48s</w:t>
      </w:r>
      <w:r w:rsidRPr="00FB057A">
        <w:rPr>
          <w:i/>
          <w:iCs/>
          <w:color w:val="000000" w:themeColor="text1"/>
          <w:szCs w:val="24"/>
          <w:lang w:eastAsia="zh-CN"/>
        </w:rPr>
        <w:t xml:space="preserve">, </w:t>
      </w:r>
      <w:bookmarkStart w:id="0" w:name="_Hlk145692198"/>
      <w:r w:rsidRPr="00FB057A">
        <w:rPr>
          <w:i/>
          <w:iCs/>
          <w:color w:val="000000" w:themeColor="text1"/>
          <w:szCs w:val="24"/>
          <w:lang w:eastAsia="zh-CN"/>
        </w:rPr>
        <w:t xml:space="preserve">when the UE transitions between any two states when changing </w:t>
      </w:r>
      <w:proofErr w:type="spellStart"/>
      <w:r w:rsidRPr="00FB057A">
        <w:rPr>
          <w:i/>
          <w:iCs/>
          <w:color w:val="000000" w:themeColor="text1"/>
          <w:szCs w:val="24"/>
          <w:highlight w:val="yellow"/>
          <w:lang w:eastAsia="zh-CN"/>
        </w:rPr>
        <w:t>eDRX_IDLE</w:t>
      </w:r>
      <w:proofErr w:type="spellEnd"/>
      <w:r w:rsidRPr="00FB057A">
        <w:rPr>
          <w:i/>
          <w:iCs/>
          <w:color w:val="000000" w:themeColor="text1"/>
          <w:szCs w:val="24"/>
          <w:lang w:eastAsia="zh-CN"/>
        </w:rPr>
        <w:t xml:space="preserve"> cycle length, </w:t>
      </w:r>
      <w:proofErr w:type="spellStart"/>
      <w:r w:rsidRPr="00FB057A">
        <w:rPr>
          <w:i/>
          <w:iCs/>
          <w:color w:val="000000" w:themeColor="text1"/>
          <w:szCs w:val="24"/>
          <w:highlight w:val="yellow"/>
          <w:lang w:eastAsia="zh-CN"/>
        </w:rPr>
        <w:t>eDRX_INACTIVE</w:t>
      </w:r>
      <w:proofErr w:type="spellEnd"/>
      <w:r w:rsidRPr="00FB057A">
        <w:rPr>
          <w:i/>
          <w:iCs/>
          <w:color w:val="000000" w:themeColor="text1"/>
          <w:szCs w:val="24"/>
          <w:lang w:eastAsia="zh-CN"/>
        </w:rPr>
        <w:t xml:space="preserve"> cycle length, </w:t>
      </w:r>
      <w:r w:rsidR="002C38C9" w:rsidRPr="00FB057A">
        <w:rPr>
          <w:i/>
          <w:iCs/>
          <w:color w:val="000000" w:themeColor="text1"/>
          <w:szCs w:val="24"/>
          <w:highlight w:val="yellow"/>
          <w:lang w:eastAsia="zh-CN"/>
        </w:rPr>
        <w:t xml:space="preserve">INACTIVE RAN </w:t>
      </w:r>
      <w:r w:rsidR="002C38C9" w:rsidRPr="00F60B73">
        <w:rPr>
          <w:i/>
          <w:iCs/>
          <w:color w:val="000000" w:themeColor="text1"/>
          <w:szCs w:val="24"/>
          <w:highlight w:val="yellow"/>
          <w:lang w:eastAsia="zh-CN"/>
        </w:rPr>
        <w:t>DRX</w:t>
      </w:r>
      <w:r w:rsidR="009F1DBE" w:rsidRPr="00F60B73">
        <w:rPr>
          <w:i/>
          <w:iCs/>
          <w:color w:val="000000" w:themeColor="text1"/>
          <w:szCs w:val="24"/>
          <w:highlight w:val="yellow"/>
          <w:lang w:eastAsia="zh-CN"/>
        </w:rPr>
        <w:t xml:space="preserve"> length</w:t>
      </w:r>
      <w:r w:rsidR="002C38C9" w:rsidRPr="00FB057A">
        <w:rPr>
          <w:i/>
          <w:iCs/>
          <w:color w:val="000000" w:themeColor="text1"/>
          <w:szCs w:val="24"/>
          <w:lang w:eastAsia="zh-CN"/>
        </w:rPr>
        <w:t xml:space="preserve"> </w:t>
      </w:r>
      <w:r w:rsidRPr="00FB057A">
        <w:rPr>
          <w:i/>
          <w:iCs/>
          <w:color w:val="000000" w:themeColor="text1"/>
          <w:szCs w:val="24"/>
          <w:lang w:eastAsia="zh-CN"/>
        </w:rPr>
        <w:t>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bookmarkEnd w:id="0"/>
      <w:r w:rsidRPr="00FB057A">
        <w:rPr>
          <w:i/>
          <w:iCs/>
          <w:color w:val="000000" w:themeColor="text1"/>
          <w:szCs w:val="24"/>
          <w:lang w:eastAsia="zh-CN"/>
        </w:rPr>
        <w:t>”</w:t>
      </w:r>
    </w:p>
    <w:p w14:paraId="7FF49561" w14:textId="77777777" w:rsidR="000D55D5" w:rsidRDefault="000D55D5">
      <w:pPr>
        <w:spacing w:after="120"/>
        <w:rPr>
          <w:color w:val="000000" w:themeColor="text1"/>
          <w:szCs w:val="24"/>
          <w:lang w:eastAsia="zh-CN"/>
        </w:rPr>
      </w:pPr>
    </w:p>
    <w:p w14:paraId="6513B574" w14:textId="5613C3C4" w:rsidR="000D55D5" w:rsidRDefault="00DF726E">
      <w:pPr>
        <w:rPr>
          <w:b/>
          <w:color w:val="0070C0"/>
          <w:u w:val="single"/>
          <w:lang w:eastAsia="ko-KR"/>
        </w:rPr>
      </w:pPr>
      <w:r>
        <w:rPr>
          <w:b/>
          <w:color w:val="0070C0"/>
          <w:u w:val="single"/>
          <w:lang w:eastAsia="ko-KR"/>
        </w:rPr>
        <w:t>Issue 1-</w:t>
      </w:r>
      <w:r w:rsidR="00A25782">
        <w:rPr>
          <w:b/>
          <w:color w:val="0070C0"/>
          <w:u w:val="single"/>
          <w:lang w:eastAsia="ko-KR"/>
        </w:rPr>
        <w:t>2</w:t>
      </w:r>
      <w:r>
        <w:rPr>
          <w:b/>
          <w:color w:val="0070C0"/>
          <w:u w:val="single"/>
          <w:lang w:eastAsia="ko-KR"/>
        </w:rPr>
        <w:t xml:space="preserve">: </w:t>
      </w:r>
      <w:r w:rsidR="00E541E6">
        <w:rPr>
          <w:b/>
          <w:color w:val="0070C0"/>
          <w:u w:val="single"/>
          <w:lang w:eastAsia="ko-KR"/>
        </w:rPr>
        <w:t xml:space="preserve">Transition requirements: </w:t>
      </w:r>
      <w:r w:rsidR="00A25782" w:rsidRPr="00EC725B">
        <w:rPr>
          <w:iCs/>
          <w:color w:val="000000" w:themeColor="text1"/>
        </w:rPr>
        <w:t xml:space="preserve">UE moves from a cell that supports and configures Rel-18 INACTIVE </w:t>
      </w:r>
      <w:proofErr w:type="spellStart"/>
      <w:r w:rsidR="00A25782" w:rsidRPr="00EC725B">
        <w:rPr>
          <w:iCs/>
          <w:color w:val="000000" w:themeColor="text1"/>
        </w:rPr>
        <w:t>eDRX</w:t>
      </w:r>
      <w:proofErr w:type="spellEnd"/>
      <w:r w:rsidR="00A25782" w:rsidRPr="00EC725B">
        <w:rPr>
          <w:iCs/>
          <w:color w:val="000000" w:themeColor="text1"/>
        </w:rPr>
        <w:t xml:space="preserve"> to a cell that supports only Rel-17 INACTIVE </w:t>
      </w:r>
      <w:proofErr w:type="spellStart"/>
      <w:r w:rsidR="00A25782" w:rsidRPr="00EC725B">
        <w:rPr>
          <w:iCs/>
          <w:color w:val="000000" w:themeColor="text1"/>
        </w:rPr>
        <w:t>eDRX</w:t>
      </w:r>
      <w:proofErr w:type="spellEnd"/>
      <w:r w:rsidR="00A25782" w:rsidRPr="00EC725B">
        <w:rPr>
          <w:iCs/>
          <w:color w:val="000000" w:themeColor="text1"/>
        </w:rPr>
        <w:t xml:space="preserve"> and vice versa.</w:t>
      </w:r>
    </w:p>
    <w:p w14:paraId="40250FD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8A379B" w14:textId="06672B7E" w:rsidR="000D55D5" w:rsidRPr="00230B48" w:rsidRDefault="00DF726E" w:rsidP="00230B4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w:t>
      </w:r>
      <w:r w:rsidR="00AB4F5C">
        <w:rPr>
          <w:rFonts w:eastAsia="SimSun"/>
          <w:color w:val="0070C0"/>
          <w:szCs w:val="24"/>
          <w:lang w:eastAsia="zh-CN"/>
        </w:rPr>
        <w:t>Apple</w:t>
      </w:r>
      <w:r>
        <w:rPr>
          <w:rFonts w:eastAsia="SimSun"/>
          <w:color w:val="0070C0"/>
          <w:szCs w:val="24"/>
          <w:lang w:eastAsia="zh-CN"/>
        </w:rPr>
        <w:t>):</w:t>
      </w:r>
      <w:r>
        <w:rPr>
          <w:rFonts w:eastAsia="SimSun"/>
          <w:color w:val="000000" w:themeColor="text1"/>
          <w:szCs w:val="24"/>
          <w:lang w:eastAsia="zh-CN"/>
        </w:rPr>
        <w:t xml:space="preserve"> </w:t>
      </w:r>
      <w:r w:rsidR="00AB4F5C" w:rsidRPr="00F346D0">
        <w:rPr>
          <w:iCs/>
          <w:color w:val="000000" w:themeColor="text1"/>
        </w:rPr>
        <w:t>No requirement is specified</w:t>
      </w:r>
      <w:r w:rsidR="00F346D0" w:rsidRPr="00F346D0">
        <w:rPr>
          <w:iCs/>
          <w:color w:val="000000" w:themeColor="text1"/>
        </w:rPr>
        <w:t>.</w:t>
      </w:r>
    </w:p>
    <w:p w14:paraId="0B83D59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89678E" w14:textId="789EA657" w:rsidR="000D55D5" w:rsidRDefault="00DD348F">
      <w:pPr>
        <w:spacing w:after="120"/>
        <w:rPr>
          <w:color w:val="000000" w:themeColor="text1"/>
          <w:szCs w:val="24"/>
          <w:lang w:eastAsia="zh-CN"/>
        </w:rPr>
      </w:pPr>
      <w:r>
        <w:rPr>
          <w:color w:val="000000" w:themeColor="text1"/>
          <w:szCs w:val="24"/>
          <w:lang w:eastAsia="zh-CN"/>
        </w:rPr>
        <w:t xml:space="preserve">Check if option 1 can be agreed. </w:t>
      </w:r>
    </w:p>
    <w:sectPr w:rsidR="000D55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4C296" w14:textId="77777777" w:rsidR="00437FD0" w:rsidRDefault="00437FD0">
      <w:pPr>
        <w:spacing w:after="0"/>
      </w:pPr>
      <w:r>
        <w:separator/>
      </w:r>
    </w:p>
  </w:endnote>
  <w:endnote w:type="continuationSeparator" w:id="0">
    <w:p w14:paraId="0D9BEF6B" w14:textId="77777777" w:rsidR="00437FD0" w:rsidRDefault="00437FD0">
      <w:pPr>
        <w:spacing w:after="0"/>
      </w:pPr>
      <w:r>
        <w:continuationSeparator/>
      </w:r>
    </w:p>
  </w:endnote>
  <w:endnote w:type="continuationNotice" w:id="1">
    <w:p w14:paraId="3B67B714" w14:textId="77777777" w:rsidR="003D6DFB" w:rsidRDefault="003D6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99B81" w14:textId="77777777" w:rsidR="00437FD0" w:rsidRDefault="00437FD0">
      <w:pPr>
        <w:spacing w:after="0"/>
      </w:pPr>
      <w:r>
        <w:separator/>
      </w:r>
    </w:p>
  </w:footnote>
  <w:footnote w:type="continuationSeparator" w:id="0">
    <w:p w14:paraId="219566D1" w14:textId="77777777" w:rsidR="00437FD0" w:rsidRDefault="00437FD0">
      <w:pPr>
        <w:spacing w:after="0"/>
      </w:pPr>
      <w:r>
        <w:continuationSeparator/>
      </w:r>
    </w:p>
  </w:footnote>
  <w:footnote w:type="continuationNotice" w:id="1">
    <w:p w14:paraId="72B0825A" w14:textId="77777777" w:rsidR="003D6DFB" w:rsidRDefault="003D6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CF31"/>
    <w:multiLevelType w:val="singleLevel"/>
    <w:tmpl w:val="AE98CF31"/>
    <w:lvl w:ilvl="0">
      <w:start w:val="1"/>
      <w:numFmt w:val="bullet"/>
      <w:lvlText w:val=""/>
      <w:lvlJc w:val="left"/>
      <w:pPr>
        <w:ind w:left="420" w:hanging="420"/>
      </w:pPr>
      <w:rPr>
        <w:rFonts w:ascii="Wingdings" w:hAnsi="Wingdings" w:hint="default"/>
      </w:rPr>
    </w:lvl>
  </w:abstractNum>
  <w:abstractNum w:abstractNumId="1"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081DB9"/>
    <w:multiLevelType w:val="multilevel"/>
    <w:tmpl w:val="02081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4A6B34DA"/>
    <w:multiLevelType w:val="hybridMultilevel"/>
    <w:tmpl w:val="AE3E3238"/>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8"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A8F16ED"/>
    <w:multiLevelType w:val="hybridMultilevel"/>
    <w:tmpl w:val="C0506DB0"/>
    <w:lvl w:ilvl="0" w:tplc="8990C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16245">
    <w:abstractNumId w:val="4"/>
  </w:num>
  <w:num w:numId="2" w16cid:durableId="660736036">
    <w:abstractNumId w:val="5"/>
  </w:num>
  <w:num w:numId="3" w16cid:durableId="125512937">
    <w:abstractNumId w:val="7"/>
  </w:num>
  <w:num w:numId="4" w16cid:durableId="830173425">
    <w:abstractNumId w:val="3"/>
  </w:num>
  <w:num w:numId="5" w16cid:durableId="682099088">
    <w:abstractNumId w:val="8"/>
  </w:num>
  <w:num w:numId="6" w16cid:durableId="1309942690">
    <w:abstractNumId w:val="0"/>
  </w:num>
  <w:num w:numId="7" w16cid:durableId="498080539">
    <w:abstractNumId w:val="3"/>
    <w:lvlOverride w:ilvl="0">
      <w:startOverride w:val="1"/>
    </w:lvlOverride>
  </w:num>
  <w:num w:numId="8" w16cid:durableId="233899401">
    <w:abstractNumId w:val="9"/>
  </w:num>
  <w:num w:numId="9" w16cid:durableId="297226100">
    <w:abstractNumId w:val="5"/>
    <w:lvlOverride w:ilvl="0">
      <w:startOverride w:val="1"/>
    </w:lvlOverride>
  </w:num>
  <w:num w:numId="10" w16cid:durableId="375198519">
    <w:abstractNumId w:val="7"/>
    <w:lvlOverride w:ilvl="0">
      <w:startOverride w:val="1"/>
    </w:lvlOverride>
  </w:num>
  <w:num w:numId="11" w16cid:durableId="1077242955">
    <w:abstractNumId w:val="2"/>
  </w:num>
  <w:num w:numId="12" w16cid:durableId="1517110266">
    <w:abstractNumId w:val="10"/>
  </w:num>
  <w:num w:numId="13" w16cid:durableId="144012335">
    <w:abstractNumId w:val="1"/>
  </w:num>
  <w:num w:numId="14" w16cid:durableId="281231446">
    <w:abstractNumId w:val="6"/>
  </w:num>
  <w:num w:numId="15" w16cid:durableId="14989577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1A56"/>
    <w:rsid w:val="00001E32"/>
    <w:rsid w:val="00002104"/>
    <w:rsid w:val="0000223C"/>
    <w:rsid w:val="00004165"/>
    <w:rsid w:val="00007BDB"/>
    <w:rsid w:val="00010103"/>
    <w:rsid w:val="00011E2A"/>
    <w:rsid w:val="0001590D"/>
    <w:rsid w:val="00016DD1"/>
    <w:rsid w:val="00016FC5"/>
    <w:rsid w:val="00020C56"/>
    <w:rsid w:val="000248B6"/>
    <w:rsid w:val="00024F33"/>
    <w:rsid w:val="0002520E"/>
    <w:rsid w:val="00026ACC"/>
    <w:rsid w:val="0003171D"/>
    <w:rsid w:val="00031C1D"/>
    <w:rsid w:val="00034C39"/>
    <w:rsid w:val="00035C50"/>
    <w:rsid w:val="0003674F"/>
    <w:rsid w:val="0004096F"/>
    <w:rsid w:val="00042BD9"/>
    <w:rsid w:val="00042F87"/>
    <w:rsid w:val="000457A1"/>
    <w:rsid w:val="000470DC"/>
    <w:rsid w:val="00047658"/>
    <w:rsid w:val="00050001"/>
    <w:rsid w:val="00052041"/>
    <w:rsid w:val="0005326A"/>
    <w:rsid w:val="000537EC"/>
    <w:rsid w:val="00053E5F"/>
    <w:rsid w:val="0005496F"/>
    <w:rsid w:val="0005500B"/>
    <w:rsid w:val="00056287"/>
    <w:rsid w:val="00056BBB"/>
    <w:rsid w:val="00060E6A"/>
    <w:rsid w:val="0006266D"/>
    <w:rsid w:val="000649E1"/>
    <w:rsid w:val="00065506"/>
    <w:rsid w:val="000665A4"/>
    <w:rsid w:val="00067B49"/>
    <w:rsid w:val="00067C5A"/>
    <w:rsid w:val="000709A1"/>
    <w:rsid w:val="00072FAB"/>
    <w:rsid w:val="00073062"/>
    <w:rsid w:val="0007382E"/>
    <w:rsid w:val="00074599"/>
    <w:rsid w:val="000766E1"/>
    <w:rsid w:val="000766F3"/>
    <w:rsid w:val="00077FF6"/>
    <w:rsid w:val="00080D82"/>
    <w:rsid w:val="00081692"/>
    <w:rsid w:val="000825BD"/>
    <w:rsid w:val="00082C46"/>
    <w:rsid w:val="000833E5"/>
    <w:rsid w:val="00084C3C"/>
    <w:rsid w:val="00085A0E"/>
    <w:rsid w:val="00087548"/>
    <w:rsid w:val="000903E4"/>
    <w:rsid w:val="00091BA2"/>
    <w:rsid w:val="00092C6F"/>
    <w:rsid w:val="00093E7E"/>
    <w:rsid w:val="000951F2"/>
    <w:rsid w:val="000976B7"/>
    <w:rsid w:val="000A1830"/>
    <w:rsid w:val="000A3420"/>
    <w:rsid w:val="000A4121"/>
    <w:rsid w:val="000A4AA3"/>
    <w:rsid w:val="000A4CBE"/>
    <w:rsid w:val="000A550E"/>
    <w:rsid w:val="000A5874"/>
    <w:rsid w:val="000B0960"/>
    <w:rsid w:val="000B0C6E"/>
    <w:rsid w:val="000B1415"/>
    <w:rsid w:val="000B1A55"/>
    <w:rsid w:val="000B1F2C"/>
    <w:rsid w:val="000B20BB"/>
    <w:rsid w:val="000B2EF6"/>
    <w:rsid w:val="000B2FA6"/>
    <w:rsid w:val="000B4AA0"/>
    <w:rsid w:val="000B6463"/>
    <w:rsid w:val="000C2553"/>
    <w:rsid w:val="000C31A6"/>
    <w:rsid w:val="000C38C3"/>
    <w:rsid w:val="000C3FEB"/>
    <w:rsid w:val="000C418B"/>
    <w:rsid w:val="000C4549"/>
    <w:rsid w:val="000D09FD"/>
    <w:rsid w:val="000D12EF"/>
    <w:rsid w:val="000D165F"/>
    <w:rsid w:val="000D187C"/>
    <w:rsid w:val="000D19DE"/>
    <w:rsid w:val="000D286D"/>
    <w:rsid w:val="000D3120"/>
    <w:rsid w:val="000D44FB"/>
    <w:rsid w:val="000D4750"/>
    <w:rsid w:val="000D55D5"/>
    <w:rsid w:val="000D574B"/>
    <w:rsid w:val="000D6A9E"/>
    <w:rsid w:val="000D6CAE"/>
    <w:rsid w:val="000D6CFC"/>
    <w:rsid w:val="000E20D1"/>
    <w:rsid w:val="000E537B"/>
    <w:rsid w:val="000E57D0"/>
    <w:rsid w:val="000E5DE9"/>
    <w:rsid w:val="000E7809"/>
    <w:rsid w:val="000E7858"/>
    <w:rsid w:val="000F39CA"/>
    <w:rsid w:val="000F446A"/>
    <w:rsid w:val="000F5D47"/>
    <w:rsid w:val="000F70CC"/>
    <w:rsid w:val="00104D79"/>
    <w:rsid w:val="00107927"/>
    <w:rsid w:val="00107EF0"/>
    <w:rsid w:val="00110E26"/>
    <w:rsid w:val="00111321"/>
    <w:rsid w:val="00111C36"/>
    <w:rsid w:val="00112476"/>
    <w:rsid w:val="001128E7"/>
    <w:rsid w:val="0011333B"/>
    <w:rsid w:val="0011374E"/>
    <w:rsid w:val="00113AFF"/>
    <w:rsid w:val="00113FD3"/>
    <w:rsid w:val="00116F48"/>
    <w:rsid w:val="00117BD6"/>
    <w:rsid w:val="001206C2"/>
    <w:rsid w:val="00121978"/>
    <w:rsid w:val="00123265"/>
    <w:rsid w:val="00123422"/>
    <w:rsid w:val="00124B6A"/>
    <w:rsid w:val="0013039A"/>
    <w:rsid w:val="00130462"/>
    <w:rsid w:val="00131F1E"/>
    <w:rsid w:val="00134620"/>
    <w:rsid w:val="00136C55"/>
    <w:rsid w:val="00136D4C"/>
    <w:rsid w:val="00142538"/>
    <w:rsid w:val="00142850"/>
    <w:rsid w:val="00142BB9"/>
    <w:rsid w:val="0014357E"/>
    <w:rsid w:val="00144F96"/>
    <w:rsid w:val="00151EAC"/>
    <w:rsid w:val="00153420"/>
    <w:rsid w:val="00153528"/>
    <w:rsid w:val="00153571"/>
    <w:rsid w:val="00154E68"/>
    <w:rsid w:val="00156ABD"/>
    <w:rsid w:val="00156C46"/>
    <w:rsid w:val="00156D00"/>
    <w:rsid w:val="001621F2"/>
    <w:rsid w:val="00162458"/>
    <w:rsid w:val="00162548"/>
    <w:rsid w:val="0016263A"/>
    <w:rsid w:val="00162DE8"/>
    <w:rsid w:val="00167961"/>
    <w:rsid w:val="00171A70"/>
    <w:rsid w:val="00172183"/>
    <w:rsid w:val="00172BD9"/>
    <w:rsid w:val="001751AB"/>
    <w:rsid w:val="00175A3F"/>
    <w:rsid w:val="00175DD2"/>
    <w:rsid w:val="00177317"/>
    <w:rsid w:val="00177AA2"/>
    <w:rsid w:val="00180DB9"/>
    <w:rsid w:val="00180E09"/>
    <w:rsid w:val="00182155"/>
    <w:rsid w:val="00182F77"/>
    <w:rsid w:val="00183D4C"/>
    <w:rsid w:val="00183F6D"/>
    <w:rsid w:val="00185058"/>
    <w:rsid w:val="00185DB2"/>
    <w:rsid w:val="001863EF"/>
    <w:rsid w:val="0018670E"/>
    <w:rsid w:val="00187E29"/>
    <w:rsid w:val="0019219A"/>
    <w:rsid w:val="001939F1"/>
    <w:rsid w:val="001949C0"/>
    <w:rsid w:val="0019505D"/>
    <w:rsid w:val="00195077"/>
    <w:rsid w:val="00195E6D"/>
    <w:rsid w:val="001A033F"/>
    <w:rsid w:val="001A08AA"/>
    <w:rsid w:val="001A16CE"/>
    <w:rsid w:val="001A174B"/>
    <w:rsid w:val="001A2F3A"/>
    <w:rsid w:val="001A57B6"/>
    <w:rsid w:val="001A59CB"/>
    <w:rsid w:val="001B0317"/>
    <w:rsid w:val="001B440C"/>
    <w:rsid w:val="001B7502"/>
    <w:rsid w:val="001B7991"/>
    <w:rsid w:val="001C1409"/>
    <w:rsid w:val="001C2714"/>
    <w:rsid w:val="001C2AE6"/>
    <w:rsid w:val="001C378B"/>
    <w:rsid w:val="001C4A89"/>
    <w:rsid w:val="001C5896"/>
    <w:rsid w:val="001C6177"/>
    <w:rsid w:val="001D0363"/>
    <w:rsid w:val="001D0A9E"/>
    <w:rsid w:val="001D12B4"/>
    <w:rsid w:val="001D1469"/>
    <w:rsid w:val="001D1B07"/>
    <w:rsid w:val="001D247F"/>
    <w:rsid w:val="001D2654"/>
    <w:rsid w:val="001D50F3"/>
    <w:rsid w:val="001D5E86"/>
    <w:rsid w:val="001D6BA0"/>
    <w:rsid w:val="001D7D94"/>
    <w:rsid w:val="001D7E3A"/>
    <w:rsid w:val="001E0486"/>
    <w:rsid w:val="001E0A28"/>
    <w:rsid w:val="001E3BDE"/>
    <w:rsid w:val="001E4218"/>
    <w:rsid w:val="001E6C4D"/>
    <w:rsid w:val="001F0B20"/>
    <w:rsid w:val="001F2116"/>
    <w:rsid w:val="001F49A9"/>
    <w:rsid w:val="00200A62"/>
    <w:rsid w:val="00200F2F"/>
    <w:rsid w:val="00201D65"/>
    <w:rsid w:val="0020342D"/>
    <w:rsid w:val="00203740"/>
    <w:rsid w:val="002037C3"/>
    <w:rsid w:val="00210876"/>
    <w:rsid w:val="00210D5C"/>
    <w:rsid w:val="002117B0"/>
    <w:rsid w:val="002125C7"/>
    <w:rsid w:val="002138EA"/>
    <w:rsid w:val="002139EA"/>
    <w:rsid w:val="00213F84"/>
    <w:rsid w:val="002146F3"/>
    <w:rsid w:val="00214FBD"/>
    <w:rsid w:val="00215CDF"/>
    <w:rsid w:val="00216250"/>
    <w:rsid w:val="00217979"/>
    <w:rsid w:val="00220C18"/>
    <w:rsid w:val="00220D2B"/>
    <w:rsid w:val="00221E08"/>
    <w:rsid w:val="00222897"/>
    <w:rsid w:val="00222B0C"/>
    <w:rsid w:val="002230F2"/>
    <w:rsid w:val="00224181"/>
    <w:rsid w:val="002264F0"/>
    <w:rsid w:val="00227643"/>
    <w:rsid w:val="00227DC6"/>
    <w:rsid w:val="00230B48"/>
    <w:rsid w:val="00231FD6"/>
    <w:rsid w:val="00232A3C"/>
    <w:rsid w:val="00232DF0"/>
    <w:rsid w:val="0023330F"/>
    <w:rsid w:val="00235394"/>
    <w:rsid w:val="00235577"/>
    <w:rsid w:val="00236C30"/>
    <w:rsid w:val="002371B2"/>
    <w:rsid w:val="002404DE"/>
    <w:rsid w:val="00240529"/>
    <w:rsid w:val="00240CD1"/>
    <w:rsid w:val="00241958"/>
    <w:rsid w:val="002424F1"/>
    <w:rsid w:val="002435CA"/>
    <w:rsid w:val="0024469F"/>
    <w:rsid w:val="002447C6"/>
    <w:rsid w:val="002452ED"/>
    <w:rsid w:val="00247244"/>
    <w:rsid w:val="00250B5B"/>
    <w:rsid w:val="00252DB8"/>
    <w:rsid w:val="002537BC"/>
    <w:rsid w:val="002545C7"/>
    <w:rsid w:val="00255C58"/>
    <w:rsid w:val="002561B3"/>
    <w:rsid w:val="002561B8"/>
    <w:rsid w:val="00260EC7"/>
    <w:rsid w:val="00261539"/>
    <w:rsid w:val="0026179F"/>
    <w:rsid w:val="00261AC4"/>
    <w:rsid w:val="00263FC6"/>
    <w:rsid w:val="00264599"/>
    <w:rsid w:val="002666AE"/>
    <w:rsid w:val="0026733D"/>
    <w:rsid w:val="00271985"/>
    <w:rsid w:val="002720B4"/>
    <w:rsid w:val="00274E1A"/>
    <w:rsid w:val="00274E25"/>
    <w:rsid w:val="00274FE0"/>
    <w:rsid w:val="0027531B"/>
    <w:rsid w:val="0027563A"/>
    <w:rsid w:val="00277438"/>
    <w:rsid w:val="00277460"/>
    <w:rsid w:val="002775B1"/>
    <w:rsid w:val="002775B9"/>
    <w:rsid w:val="002811C4"/>
    <w:rsid w:val="00282213"/>
    <w:rsid w:val="00284016"/>
    <w:rsid w:val="00284CA5"/>
    <w:rsid w:val="002858BF"/>
    <w:rsid w:val="00287DFA"/>
    <w:rsid w:val="00291FC3"/>
    <w:rsid w:val="0029312A"/>
    <w:rsid w:val="00293645"/>
    <w:rsid w:val="002939AF"/>
    <w:rsid w:val="00294491"/>
    <w:rsid w:val="00294778"/>
    <w:rsid w:val="00294BDE"/>
    <w:rsid w:val="00297256"/>
    <w:rsid w:val="002A0CED"/>
    <w:rsid w:val="002A256B"/>
    <w:rsid w:val="002A266F"/>
    <w:rsid w:val="002A3D60"/>
    <w:rsid w:val="002A40B3"/>
    <w:rsid w:val="002A4CD0"/>
    <w:rsid w:val="002A7DA6"/>
    <w:rsid w:val="002B0BE6"/>
    <w:rsid w:val="002B34A5"/>
    <w:rsid w:val="002B516C"/>
    <w:rsid w:val="002B593B"/>
    <w:rsid w:val="002B5E1D"/>
    <w:rsid w:val="002B60C1"/>
    <w:rsid w:val="002C0201"/>
    <w:rsid w:val="002C042F"/>
    <w:rsid w:val="002C0DD7"/>
    <w:rsid w:val="002C2C6D"/>
    <w:rsid w:val="002C3887"/>
    <w:rsid w:val="002C38C9"/>
    <w:rsid w:val="002C4B52"/>
    <w:rsid w:val="002D03E5"/>
    <w:rsid w:val="002D36EB"/>
    <w:rsid w:val="002D40E3"/>
    <w:rsid w:val="002D472E"/>
    <w:rsid w:val="002D5A60"/>
    <w:rsid w:val="002D6BDF"/>
    <w:rsid w:val="002D77C7"/>
    <w:rsid w:val="002E2CE9"/>
    <w:rsid w:val="002E3BF7"/>
    <w:rsid w:val="002E3F13"/>
    <w:rsid w:val="002E403E"/>
    <w:rsid w:val="002E4C74"/>
    <w:rsid w:val="002E682D"/>
    <w:rsid w:val="002F158C"/>
    <w:rsid w:val="002F3942"/>
    <w:rsid w:val="002F4093"/>
    <w:rsid w:val="002F5636"/>
    <w:rsid w:val="003008D3"/>
    <w:rsid w:val="003018F7"/>
    <w:rsid w:val="003022A5"/>
    <w:rsid w:val="0030750F"/>
    <w:rsid w:val="00307E51"/>
    <w:rsid w:val="00311363"/>
    <w:rsid w:val="00312B74"/>
    <w:rsid w:val="00315867"/>
    <w:rsid w:val="003164AB"/>
    <w:rsid w:val="00320129"/>
    <w:rsid w:val="00320B93"/>
    <w:rsid w:val="00321150"/>
    <w:rsid w:val="003227C0"/>
    <w:rsid w:val="00322C8E"/>
    <w:rsid w:val="003260D7"/>
    <w:rsid w:val="00326942"/>
    <w:rsid w:val="00327043"/>
    <w:rsid w:val="003278EC"/>
    <w:rsid w:val="003302DD"/>
    <w:rsid w:val="0033052D"/>
    <w:rsid w:val="00331D94"/>
    <w:rsid w:val="0033553A"/>
    <w:rsid w:val="00336697"/>
    <w:rsid w:val="00340263"/>
    <w:rsid w:val="003418CB"/>
    <w:rsid w:val="0034264E"/>
    <w:rsid w:val="00343581"/>
    <w:rsid w:val="00345A6E"/>
    <w:rsid w:val="00353095"/>
    <w:rsid w:val="00353E3C"/>
    <w:rsid w:val="00355348"/>
    <w:rsid w:val="00355873"/>
    <w:rsid w:val="0035660F"/>
    <w:rsid w:val="003566C4"/>
    <w:rsid w:val="00356B9D"/>
    <w:rsid w:val="003606C1"/>
    <w:rsid w:val="00360BC0"/>
    <w:rsid w:val="003628B9"/>
    <w:rsid w:val="00362D8F"/>
    <w:rsid w:val="00366EA5"/>
    <w:rsid w:val="00367724"/>
    <w:rsid w:val="003710BA"/>
    <w:rsid w:val="00374CF4"/>
    <w:rsid w:val="00374F5A"/>
    <w:rsid w:val="00376FE0"/>
    <w:rsid w:val="003770F6"/>
    <w:rsid w:val="00383E37"/>
    <w:rsid w:val="00385749"/>
    <w:rsid w:val="00385830"/>
    <w:rsid w:val="00385C0E"/>
    <w:rsid w:val="00393042"/>
    <w:rsid w:val="00393556"/>
    <w:rsid w:val="0039469F"/>
    <w:rsid w:val="00394AD5"/>
    <w:rsid w:val="00395B0C"/>
    <w:rsid w:val="0039642D"/>
    <w:rsid w:val="00397308"/>
    <w:rsid w:val="003A2E40"/>
    <w:rsid w:val="003A4C2E"/>
    <w:rsid w:val="003A54EF"/>
    <w:rsid w:val="003B0158"/>
    <w:rsid w:val="003B40B6"/>
    <w:rsid w:val="003B56DB"/>
    <w:rsid w:val="003B58E2"/>
    <w:rsid w:val="003B636E"/>
    <w:rsid w:val="003B6DEB"/>
    <w:rsid w:val="003B755E"/>
    <w:rsid w:val="003B7F7E"/>
    <w:rsid w:val="003C0F47"/>
    <w:rsid w:val="003C228E"/>
    <w:rsid w:val="003C4B87"/>
    <w:rsid w:val="003C51E7"/>
    <w:rsid w:val="003C6893"/>
    <w:rsid w:val="003C6DE2"/>
    <w:rsid w:val="003C7E8F"/>
    <w:rsid w:val="003D179D"/>
    <w:rsid w:val="003D1EFD"/>
    <w:rsid w:val="003D28BF"/>
    <w:rsid w:val="003D2F77"/>
    <w:rsid w:val="003D420E"/>
    <w:rsid w:val="003D4215"/>
    <w:rsid w:val="003D4C47"/>
    <w:rsid w:val="003D56DD"/>
    <w:rsid w:val="003D5B7D"/>
    <w:rsid w:val="003D5C93"/>
    <w:rsid w:val="003D6300"/>
    <w:rsid w:val="003D63C5"/>
    <w:rsid w:val="003D65C4"/>
    <w:rsid w:val="003D6DFB"/>
    <w:rsid w:val="003D722F"/>
    <w:rsid w:val="003D7337"/>
    <w:rsid w:val="003D7719"/>
    <w:rsid w:val="003D7C84"/>
    <w:rsid w:val="003E1889"/>
    <w:rsid w:val="003E3F0B"/>
    <w:rsid w:val="003E40EE"/>
    <w:rsid w:val="003E43C9"/>
    <w:rsid w:val="003F1C1B"/>
    <w:rsid w:val="003F2D16"/>
    <w:rsid w:val="003F3A2F"/>
    <w:rsid w:val="003F3DE1"/>
    <w:rsid w:val="003F43B3"/>
    <w:rsid w:val="003F4DD3"/>
    <w:rsid w:val="003F6BA5"/>
    <w:rsid w:val="00401144"/>
    <w:rsid w:val="00403182"/>
    <w:rsid w:val="00404831"/>
    <w:rsid w:val="004062E2"/>
    <w:rsid w:val="00406312"/>
    <w:rsid w:val="00407661"/>
    <w:rsid w:val="00407B51"/>
    <w:rsid w:val="00407FD8"/>
    <w:rsid w:val="00410314"/>
    <w:rsid w:val="00410EF5"/>
    <w:rsid w:val="00412063"/>
    <w:rsid w:val="00412EB1"/>
    <w:rsid w:val="00413DDE"/>
    <w:rsid w:val="00414118"/>
    <w:rsid w:val="0041462A"/>
    <w:rsid w:val="0041589C"/>
    <w:rsid w:val="00416084"/>
    <w:rsid w:val="00416713"/>
    <w:rsid w:val="00424934"/>
    <w:rsid w:val="00424EE7"/>
    <w:rsid w:val="00424F8C"/>
    <w:rsid w:val="00425E68"/>
    <w:rsid w:val="00426275"/>
    <w:rsid w:val="00426763"/>
    <w:rsid w:val="004271BA"/>
    <w:rsid w:val="00427294"/>
    <w:rsid w:val="00430497"/>
    <w:rsid w:val="00430EA5"/>
    <w:rsid w:val="0043270D"/>
    <w:rsid w:val="00434DC1"/>
    <w:rsid w:val="004350F4"/>
    <w:rsid w:val="00435234"/>
    <w:rsid w:val="004365D9"/>
    <w:rsid w:val="00437FD0"/>
    <w:rsid w:val="00440FEA"/>
    <w:rsid w:val="004412A0"/>
    <w:rsid w:val="00441FA4"/>
    <w:rsid w:val="00442337"/>
    <w:rsid w:val="00442F8D"/>
    <w:rsid w:val="00446408"/>
    <w:rsid w:val="00446C29"/>
    <w:rsid w:val="004475F1"/>
    <w:rsid w:val="004502BB"/>
    <w:rsid w:val="00450E76"/>
    <w:rsid w:val="00450F27"/>
    <w:rsid w:val="004510E5"/>
    <w:rsid w:val="00451B78"/>
    <w:rsid w:val="004533D8"/>
    <w:rsid w:val="004537B6"/>
    <w:rsid w:val="004537FE"/>
    <w:rsid w:val="00456A75"/>
    <w:rsid w:val="004574C6"/>
    <w:rsid w:val="00460DE5"/>
    <w:rsid w:val="00461BEC"/>
    <w:rsid w:val="00461E39"/>
    <w:rsid w:val="00462259"/>
    <w:rsid w:val="00462D3A"/>
    <w:rsid w:val="00463521"/>
    <w:rsid w:val="00466673"/>
    <w:rsid w:val="00470329"/>
    <w:rsid w:val="00471125"/>
    <w:rsid w:val="00473BDB"/>
    <w:rsid w:val="0047437A"/>
    <w:rsid w:val="004764D6"/>
    <w:rsid w:val="00477B55"/>
    <w:rsid w:val="00480E42"/>
    <w:rsid w:val="00484C5D"/>
    <w:rsid w:val="0048543E"/>
    <w:rsid w:val="00485875"/>
    <w:rsid w:val="004859CF"/>
    <w:rsid w:val="004868C1"/>
    <w:rsid w:val="00486FB3"/>
    <w:rsid w:val="0048750F"/>
    <w:rsid w:val="00487607"/>
    <w:rsid w:val="00487844"/>
    <w:rsid w:val="00490B74"/>
    <w:rsid w:val="004931AD"/>
    <w:rsid w:val="00494B92"/>
    <w:rsid w:val="00497EAC"/>
    <w:rsid w:val="004A17E9"/>
    <w:rsid w:val="004A22E5"/>
    <w:rsid w:val="004A495F"/>
    <w:rsid w:val="004A6D93"/>
    <w:rsid w:val="004A7544"/>
    <w:rsid w:val="004B103C"/>
    <w:rsid w:val="004B15F8"/>
    <w:rsid w:val="004B3D34"/>
    <w:rsid w:val="004B530F"/>
    <w:rsid w:val="004B6B0F"/>
    <w:rsid w:val="004C0805"/>
    <w:rsid w:val="004C2E44"/>
    <w:rsid w:val="004C2F2B"/>
    <w:rsid w:val="004C54E5"/>
    <w:rsid w:val="004C6727"/>
    <w:rsid w:val="004C6A1E"/>
    <w:rsid w:val="004C7DC8"/>
    <w:rsid w:val="004D014F"/>
    <w:rsid w:val="004D0788"/>
    <w:rsid w:val="004D0F1D"/>
    <w:rsid w:val="004D21B0"/>
    <w:rsid w:val="004D3779"/>
    <w:rsid w:val="004D5E12"/>
    <w:rsid w:val="004D7036"/>
    <w:rsid w:val="004D737D"/>
    <w:rsid w:val="004E157C"/>
    <w:rsid w:val="004E2659"/>
    <w:rsid w:val="004E2E70"/>
    <w:rsid w:val="004E39EE"/>
    <w:rsid w:val="004E475C"/>
    <w:rsid w:val="004E508B"/>
    <w:rsid w:val="004E56E0"/>
    <w:rsid w:val="004E5ED7"/>
    <w:rsid w:val="004E68C1"/>
    <w:rsid w:val="004E7329"/>
    <w:rsid w:val="004E7B56"/>
    <w:rsid w:val="004E7F85"/>
    <w:rsid w:val="004F2CB0"/>
    <w:rsid w:val="004F69D8"/>
    <w:rsid w:val="005017F7"/>
    <w:rsid w:val="00501CCD"/>
    <w:rsid w:val="00501FA7"/>
    <w:rsid w:val="005034DC"/>
    <w:rsid w:val="005052A9"/>
    <w:rsid w:val="00505BFA"/>
    <w:rsid w:val="00506BCA"/>
    <w:rsid w:val="005071B4"/>
    <w:rsid w:val="00507687"/>
    <w:rsid w:val="005117A9"/>
    <w:rsid w:val="00511F57"/>
    <w:rsid w:val="00511F8A"/>
    <w:rsid w:val="00514E61"/>
    <w:rsid w:val="00515CBE"/>
    <w:rsid w:val="00515E2B"/>
    <w:rsid w:val="00516481"/>
    <w:rsid w:val="0052069F"/>
    <w:rsid w:val="00522A7E"/>
    <w:rsid w:val="00522F20"/>
    <w:rsid w:val="00523160"/>
    <w:rsid w:val="005242D5"/>
    <w:rsid w:val="005267C0"/>
    <w:rsid w:val="00527229"/>
    <w:rsid w:val="005308DB"/>
    <w:rsid w:val="00530A2E"/>
    <w:rsid w:val="00530FBE"/>
    <w:rsid w:val="00532A30"/>
    <w:rsid w:val="00533159"/>
    <w:rsid w:val="005339DB"/>
    <w:rsid w:val="005341A9"/>
    <w:rsid w:val="00534C89"/>
    <w:rsid w:val="00535C05"/>
    <w:rsid w:val="005404E0"/>
    <w:rsid w:val="00541573"/>
    <w:rsid w:val="0054348A"/>
    <w:rsid w:val="00545498"/>
    <w:rsid w:val="005470A9"/>
    <w:rsid w:val="005475B9"/>
    <w:rsid w:val="00547B39"/>
    <w:rsid w:val="00555466"/>
    <w:rsid w:val="00555494"/>
    <w:rsid w:val="00555769"/>
    <w:rsid w:val="0055643B"/>
    <w:rsid w:val="00556DEC"/>
    <w:rsid w:val="005570DB"/>
    <w:rsid w:val="00560F08"/>
    <w:rsid w:val="0056114C"/>
    <w:rsid w:val="00561E3E"/>
    <w:rsid w:val="00563BBB"/>
    <w:rsid w:val="005661EE"/>
    <w:rsid w:val="00571777"/>
    <w:rsid w:val="00571B32"/>
    <w:rsid w:val="00571BD9"/>
    <w:rsid w:val="0057548D"/>
    <w:rsid w:val="00577F1E"/>
    <w:rsid w:val="00580FF5"/>
    <w:rsid w:val="0058128B"/>
    <w:rsid w:val="00582FB0"/>
    <w:rsid w:val="005834CB"/>
    <w:rsid w:val="005847FC"/>
    <w:rsid w:val="0058519C"/>
    <w:rsid w:val="005856B4"/>
    <w:rsid w:val="005856C3"/>
    <w:rsid w:val="00586751"/>
    <w:rsid w:val="005877C2"/>
    <w:rsid w:val="00587E64"/>
    <w:rsid w:val="0059149A"/>
    <w:rsid w:val="00594D9B"/>
    <w:rsid w:val="005956EE"/>
    <w:rsid w:val="005A083E"/>
    <w:rsid w:val="005A4798"/>
    <w:rsid w:val="005A5284"/>
    <w:rsid w:val="005A6F58"/>
    <w:rsid w:val="005A76FC"/>
    <w:rsid w:val="005B1D7B"/>
    <w:rsid w:val="005B3433"/>
    <w:rsid w:val="005B4802"/>
    <w:rsid w:val="005B4D2F"/>
    <w:rsid w:val="005B72D5"/>
    <w:rsid w:val="005B7D80"/>
    <w:rsid w:val="005B7DBF"/>
    <w:rsid w:val="005B7E03"/>
    <w:rsid w:val="005C1B70"/>
    <w:rsid w:val="005C1EA6"/>
    <w:rsid w:val="005C205B"/>
    <w:rsid w:val="005C5AAD"/>
    <w:rsid w:val="005C61D8"/>
    <w:rsid w:val="005D0B99"/>
    <w:rsid w:val="005D28E8"/>
    <w:rsid w:val="005D308E"/>
    <w:rsid w:val="005D35A8"/>
    <w:rsid w:val="005D3A48"/>
    <w:rsid w:val="005D4788"/>
    <w:rsid w:val="005D68BE"/>
    <w:rsid w:val="005D7AF8"/>
    <w:rsid w:val="005E069B"/>
    <w:rsid w:val="005E0DD3"/>
    <w:rsid w:val="005E17BF"/>
    <w:rsid w:val="005E211B"/>
    <w:rsid w:val="005E366A"/>
    <w:rsid w:val="005E3D8F"/>
    <w:rsid w:val="005E4209"/>
    <w:rsid w:val="005E4235"/>
    <w:rsid w:val="005E6941"/>
    <w:rsid w:val="005F09F5"/>
    <w:rsid w:val="005F0E09"/>
    <w:rsid w:val="005F2145"/>
    <w:rsid w:val="005F3268"/>
    <w:rsid w:val="005F415D"/>
    <w:rsid w:val="005F580E"/>
    <w:rsid w:val="005F59C6"/>
    <w:rsid w:val="005F59E9"/>
    <w:rsid w:val="006016E1"/>
    <w:rsid w:val="00601884"/>
    <w:rsid w:val="00602D27"/>
    <w:rsid w:val="006034EE"/>
    <w:rsid w:val="0060361C"/>
    <w:rsid w:val="00604ADB"/>
    <w:rsid w:val="006051FC"/>
    <w:rsid w:val="006059D7"/>
    <w:rsid w:val="00610520"/>
    <w:rsid w:val="00612721"/>
    <w:rsid w:val="00613922"/>
    <w:rsid w:val="006144A1"/>
    <w:rsid w:val="00615132"/>
    <w:rsid w:val="00615EBB"/>
    <w:rsid w:val="00615F70"/>
    <w:rsid w:val="00616096"/>
    <w:rsid w:val="006160A2"/>
    <w:rsid w:val="0061716F"/>
    <w:rsid w:val="00624A3B"/>
    <w:rsid w:val="00626997"/>
    <w:rsid w:val="00626A38"/>
    <w:rsid w:val="00626CCE"/>
    <w:rsid w:val="006302AA"/>
    <w:rsid w:val="00633B6C"/>
    <w:rsid w:val="006343B1"/>
    <w:rsid w:val="006363BD"/>
    <w:rsid w:val="00640704"/>
    <w:rsid w:val="0064121F"/>
    <w:rsid w:val="006412DC"/>
    <w:rsid w:val="006415E4"/>
    <w:rsid w:val="006418C7"/>
    <w:rsid w:val="00641C7C"/>
    <w:rsid w:val="00642BC6"/>
    <w:rsid w:val="00644790"/>
    <w:rsid w:val="00644F5C"/>
    <w:rsid w:val="00645D11"/>
    <w:rsid w:val="006501AF"/>
    <w:rsid w:val="00650DDE"/>
    <w:rsid w:val="00651ED7"/>
    <w:rsid w:val="00652BA7"/>
    <w:rsid w:val="00653BCF"/>
    <w:rsid w:val="00653D30"/>
    <w:rsid w:val="00654A35"/>
    <w:rsid w:val="0065505B"/>
    <w:rsid w:val="006572E7"/>
    <w:rsid w:val="00660F4A"/>
    <w:rsid w:val="00661EA3"/>
    <w:rsid w:val="00666765"/>
    <w:rsid w:val="006670AC"/>
    <w:rsid w:val="0067034A"/>
    <w:rsid w:val="00672307"/>
    <w:rsid w:val="006725F5"/>
    <w:rsid w:val="00673283"/>
    <w:rsid w:val="0067614E"/>
    <w:rsid w:val="006808C6"/>
    <w:rsid w:val="00681802"/>
    <w:rsid w:val="0068194D"/>
    <w:rsid w:val="00682668"/>
    <w:rsid w:val="00682E65"/>
    <w:rsid w:val="00684B17"/>
    <w:rsid w:val="00685706"/>
    <w:rsid w:val="00685836"/>
    <w:rsid w:val="00690406"/>
    <w:rsid w:val="00692A68"/>
    <w:rsid w:val="006948BE"/>
    <w:rsid w:val="006952BB"/>
    <w:rsid w:val="00695D85"/>
    <w:rsid w:val="0069618D"/>
    <w:rsid w:val="00696E81"/>
    <w:rsid w:val="006A091E"/>
    <w:rsid w:val="006A30A2"/>
    <w:rsid w:val="006A69D9"/>
    <w:rsid w:val="006A6D23"/>
    <w:rsid w:val="006A7022"/>
    <w:rsid w:val="006A79B2"/>
    <w:rsid w:val="006A7E76"/>
    <w:rsid w:val="006B127F"/>
    <w:rsid w:val="006B25DE"/>
    <w:rsid w:val="006B388B"/>
    <w:rsid w:val="006B6A44"/>
    <w:rsid w:val="006C006E"/>
    <w:rsid w:val="006C12D0"/>
    <w:rsid w:val="006C1C3B"/>
    <w:rsid w:val="006C2B8A"/>
    <w:rsid w:val="006C4E43"/>
    <w:rsid w:val="006C643E"/>
    <w:rsid w:val="006C7439"/>
    <w:rsid w:val="006D1176"/>
    <w:rsid w:val="006D1B31"/>
    <w:rsid w:val="006D2932"/>
    <w:rsid w:val="006D3060"/>
    <w:rsid w:val="006D3671"/>
    <w:rsid w:val="006D4176"/>
    <w:rsid w:val="006D5A49"/>
    <w:rsid w:val="006D69A8"/>
    <w:rsid w:val="006E0A73"/>
    <w:rsid w:val="006E0FEE"/>
    <w:rsid w:val="006E6C11"/>
    <w:rsid w:val="006E72E5"/>
    <w:rsid w:val="006E74A4"/>
    <w:rsid w:val="006E7FBD"/>
    <w:rsid w:val="006F09A3"/>
    <w:rsid w:val="006F2719"/>
    <w:rsid w:val="006F3617"/>
    <w:rsid w:val="006F43F5"/>
    <w:rsid w:val="006F7C0C"/>
    <w:rsid w:val="00700755"/>
    <w:rsid w:val="00703744"/>
    <w:rsid w:val="00703BA1"/>
    <w:rsid w:val="00703BD7"/>
    <w:rsid w:val="00704907"/>
    <w:rsid w:val="0070646B"/>
    <w:rsid w:val="007074C2"/>
    <w:rsid w:val="007078EF"/>
    <w:rsid w:val="007100DC"/>
    <w:rsid w:val="00710B05"/>
    <w:rsid w:val="00710E73"/>
    <w:rsid w:val="007114B1"/>
    <w:rsid w:val="007120B8"/>
    <w:rsid w:val="007130A2"/>
    <w:rsid w:val="00713133"/>
    <w:rsid w:val="00714CF6"/>
    <w:rsid w:val="00715463"/>
    <w:rsid w:val="007176F2"/>
    <w:rsid w:val="007260E7"/>
    <w:rsid w:val="00730655"/>
    <w:rsid w:val="00731D77"/>
    <w:rsid w:val="00732360"/>
    <w:rsid w:val="007337A3"/>
    <w:rsid w:val="0073390A"/>
    <w:rsid w:val="00733C6E"/>
    <w:rsid w:val="00734E64"/>
    <w:rsid w:val="00736B37"/>
    <w:rsid w:val="00737CED"/>
    <w:rsid w:val="00740A35"/>
    <w:rsid w:val="00740F43"/>
    <w:rsid w:val="007419ED"/>
    <w:rsid w:val="00745036"/>
    <w:rsid w:val="00746259"/>
    <w:rsid w:val="007520B4"/>
    <w:rsid w:val="00752654"/>
    <w:rsid w:val="0075268B"/>
    <w:rsid w:val="00757456"/>
    <w:rsid w:val="00760375"/>
    <w:rsid w:val="00761311"/>
    <w:rsid w:val="00764E5A"/>
    <w:rsid w:val="007655D5"/>
    <w:rsid w:val="00771BDC"/>
    <w:rsid w:val="007736DF"/>
    <w:rsid w:val="00773A7E"/>
    <w:rsid w:val="007763C1"/>
    <w:rsid w:val="0077645D"/>
    <w:rsid w:val="007771F5"/>
    <w:rsid w:val="00777E82"/>
    <w:rsid w:val="00777EA3"/>
    <w:rsid w:val="00781359"/>
    <w:rsid w:val="007814BC"/>
    <w:rsid w:val="00786921"/>
    <w:rsid w:val="007905C1"/>
    <w:rsid w:val="00794AFB"/>
    <w:rsid w:val="007A054D"/>
    <w:rsid w:val="007A1EAA"/>
    <w:rsid w:val="007A6729"/>
    <w:rsid w:val="007A79FD"/>
    <w:rsid w:val="007B0B9D"/>
    <w:rsid w:val="007B128D"/>
    <w:rsid w:val="007B1550"/>
    <w:rsid w:val="007B26E3"/>
    <w:rsid w:val="007B5A43"/>
    <w:rsid w:val="007B5C91"/>
    <w:rsid w:val="007B709B"/>
    <w:rsid w:val="007B731C"/>
    <w:rsid w:val="007B76FE"/>
    <w:rsid w:val="007C078C"/>
    <w:rsid w:val="007C1343"/>
    <w:rsid w:val="007C2E26"/>
    <w:rsid w:val="007C48EB"/>
    <w:rsid w:val="007C4EEA"/>
    <w:rsid w:val="007C527A"/>
    <w:rsid w:val="007C5EF1"/>
    <w:rsid w:val="007C65CA"/>
    <w:rsid w:val="007C752B"/>
    <w:rsid w:val="007C76F5"/>
    <w:rsid w:val="007C7BF5"/>
    <w:rsid w:val="007D18B9"/>
    <w:rsid w:val="007D19B7"/>
    <w:rsid w:val="007D1CD9"/>
    <w:rsid w:val="007D21D6"/>
    <w:rsid w:val="007D6E97"/>
    <w:rsid w:val="007D7439"/>
    <w:rsid w:val="007D75E5"/>
    <w:rsid w:val="007D773E"/>
    <w:rsid w:val="007E066E"/>
    <w:rsid w:val="007E1356"/>
    <w:rsid w:val="007E20FC"/>
    <w:rsid w:val="007E378F"/>
    <w:rsid w:val="007E3CA1"/>
    <w:rsid w:val="007E6164"/>
    <w:rsid w:val="007E7062"/>
    <w:rsid w:val="007F0E1E"/>
    <w:rsid w:val="007F1368"/>
    <w:rsid w:val="007F29A7"/>
    <w:rsid w:val="007F3AB9"/>
    <w:rsid w:val="008004B4"/>
    <w:rsid w:val="00800D7F"/>
    <w:rsid w:val="008015A3"/>
    <w:rsid w:val="008025EB"/>
    <w:rsid w:val="0080453A"/>
    <w:rsid w:val="00805BE8"/>
    <w:rsid w:val="00806022"/>
    <w:rsid w:val="0080628D"/>
    <w:rsid w:val="00811097"/>
    <w:rsid w:val="00811E6A"/>
    <w:rsid w:val="008120A0"/>
    <w:rsid w:val="00816078"/>
    <w:rsid w:val="00816431"/>
    <w:rsid w:val="008177E3"/>
    <w:rsid w:val="00817AF1"/>
    <w:rsid w:val="00820B6E"/>
    <w:rsid w:val="00820B7D"/>
    <w:rsid w:val="00822A11"/>
    <w:rsid w:val="00823243"/>
    <w:rsid w:val="00823AA9"/>
    <w:rsid w:val="00824FE5"/>
    <w:rsid w:val="008255B9"/>
    <w:rsid w:val="00825CD8"/>
    <w:rsid w:val="00826555"/>
    <w:rsid w:val="008270F4"/>
    <w:rsid w:val="00827324"/>
    <w:rsid w:val="00827FA7"/>
    <w:rsid w:val="00832045"/>
    <w:rsid w:val="008335A0"/>
    <w:rsid w:val="008341A8"/>
    <w:rsid w:val="008355EA"/>
    <w:rsid w:val="00837458"/>
    <w:rsid w:val="008378D3"/>
    <w:rsid w:val="00837AAE"/>
    <w:rsid w:val="008429AD"/>
    <w:rsid w:val="008429DB"/>
    <w:rsid w:val="00845841"/>
    <w:rsid w:val="00850C75"/>
    <w:rsid w:val="00850E39"/>
    <w:rsid w:val="00852502"/>
    <w:rsid w:val="0085477A"/>
    <w:rsid w:val="00855107"/>
    <w:rsid w:val="00855173"/>
    <w:rsid w:val="008557D9"/>
    <w:rsid w:val="00855BF7"/>
    <w:rsid w:val="00856214"/>
    <w:rsid w:val="008604AE"/>
    <w:rsid w:val="00861CC2"/>
    <w:rsid w:val="0086203D"/>
    <w:rsid w:val="00862089"/>
    <w:rsid w:val="00863F13"/>
    <w:rsid w:val="00864CEA"/>
    <w:rsid w:val="008650ED"/>
    <w:rsid w:val="00866B0A"/>
    <w:rsid w:val="00866D5B"/>
    <w:rsid w:val="00866FF5"/>
    <w:rsid w:val="00867B37"/>
    <w:rsid w:val="0087332D"/>
    <w:rsid w:val="00873E1F"/>
    <w:rsid w:val="00874382"/>
    <w:rsid w:val="00874C16"/>
    <w:rsid w:val="00882B07"/>
    <w:rsid w:val="008841D1"/>
    <w:rsid w:val="00886B33"/>
    <w:rsid w:val="00886D1F"/>
    <w:rsid w:val="00887A45"/>
    <w:rsid w:val="00891EE1"/>
    <w:rsid w:val="00893987"/>
    <w:rsid w:val="00895FA1"/>
    <w:rsid w:val="008963EF"/>
    <w:rsid w:val="0089688E"/>
    <w:rsid w:val="00897EC7"/>
    <w:rsid w:val="008A0C2C"/>
    <w:rsid w:val="008A1A15"/>
    <w:rsid w:val="008A1FBE"/>
    <w:rsid w:val="008A2503"/>
    <w:rsid w:val="008A28FE"/>
    <w:rsid w:val="008B0434"/>
    <w:rsid w:val="008B1491"/>
    <w:rsid w:val="008B3194"/>
    <w:rsid w:val="008B4E7C"/>
    <w:rsid w:val="008B504D"/>
    <w:rsid w:val="008B5528"/>
    <w:rsid w:val="008B574E"/>
    <w:rsid w:val="008B5AE7"/>
    <w:rsid w:val="008C0334"/>
    <w:rsid w:val="008C3BD7"/>
    <w:rsid w:val="008C3DAC"/>
    <w:rsid w:val="008C4142"/>
    <w:rsid w:val="008C60E9"/>
    <w:rsid w:val="008C6257"/>
    <w:rsid w:val="008C707D"/>
    <w:rsid w:val="008D1B7C"/>
    <w:rsid w:val="008D5CE7"/>
    <w:rsid w:val="008D62EB"/>
    <w:rsid w:val="008D6657"/>
    <w:rsid w:val="008E063D"/>
    <w:rsid w:val="008E1F60"/>
    <w:rsid w:val="008E307E"/>
    <w:rsid w:val="008E4EF6"/>
    <w:rsid w:val="008E6E8D"/>
    <w:rsid w:val="008E78E4"/>
    <w:rsid w:val="008F003C"/>
    <w:rsid w:val="008F2943"/>
    <w:rsid w:val="008F3735"/>
    <w:rsid w:val="008F4DD1"/>
    <w:rsid w:val="008F4DFD"/>
    <w:rsid w:val="008F6056"/>
    <w:rsid w:val="00900B98"/>
    <w:rsid w:val="00902A84"/>
    <w:rsid w:val="00902C07"/>
    <w:rsid w:val="00903D31"/>
    <w:rsid w:val="0090430E"/>
    <w:rsid w:val="00905804"/>
    <w:rsid w:val="0090745B"/>
    <w:rsid w:val="00907492"/>
    <w:rsid w:val="00907774"/>
    <w:rsid w:val="009101E2"/>
    <w:rsid w:val="00911C7B"/>
    <w:rsid w:val="0091310C"/>
    <w:rsid w:val="009135DE"/>
    <w:rsid w:val="00913ED2"/>
    <w:rsid w:val="009145E8"/>
    <w:rsid w:val="00915B94"/>
    <w:rsid w:val="00915D73"/>
    <w:rsid w:val="00916077"/>
    <w:rsid w:val="00916090"/>
    <w:rsid w:val="00916C78"/>
    <w:rsid w:val="009170A2"/>
    <w:rsid w:val="00920430"/>
    <w:rsid w:val="009208A6"/>
    <w:rsid w:val="009212BF"/>
    <w:rsid w:val="00924514"/>
    <w:rsid w:val="00924BAE"/>
    <w:rsid w:val="00927316"/>
    <w:rsid w:val="00927783"/>
    <w:rsid w:val="00930D0C"/>
    <w:rsid w:val="0093133D"/>
    <w:rsid w:val="0093197C"/>
    <w:rsid w:val="009319FF"/>
    <w:rsid w:val="0093276D"/>
    <w:rsid w:val="00933712"/>
    <w:rsid w:val="00933D12"/>
    <w:rsid w:val="0093662F"/>
    <w:rsid w:val="00937065"/>
    <w:rsid w:val="00937D3D"/>
    <w:rsid w:val="00940285"/>
    <w:rsid w:val="009415B0"/>
    <w:rsid w:val="009445E4"/>
    <w:rsid w:val="009448E8"/>
    <w:rsid w:val="00945420"/>
    <w:rsid w:val="009473B3"/>
    <w:rsid w:val="00947E7E"/>
    <w:rsid w:val="0095139A"/>
    <w:rsid w:val="009519E5"/>
    <w:rsid w:val="00953416"/>
    <w:rsid w:val="00953E16"/>
    <w:rsid w:val="009542AC"/>
    <w:rsid w:val="00961BB2"/>
    <w:rsid w:val="00962108"/>
    <w:rsid w:val="009638D6"/>
    <w:rsid w:val="0096777D"/>
    <w:rsid w:val="009709E0"/>
    <w:rsid w:val="00971FB5"/>
    <w:rsid w:val="0097408E"/>
    <w:rsid w:val="00974BB2"/>
    <w:rsid w:val="00974C4C"/>
    <w:rsid w:val="00974FA7"/>
    <w:rsid w:val="009756E5"/>
    <w:rsid w:val="00975CEF"/>
    <w:rsid w:val="00977A8C"/>
    <w:rsid w:val="00982357"/>
    <w:rsid w:val="00983910"/>
    <w:rsid w:val="00983B7B"/>
    <w:rsid w:val="00985832"/>
    <w:rsid w:val="0098602F"/>
    <w:rsid w:val="009861A1"/>
    <w:rsid w:val="00987510"/>
    <w:rsid w:val="00987AE5"/>
    <w:rsid w:val="009932AC"/>
    <w:rsid w:val="0099423C"/>
    <w:rsid w:val="00994351"/>
    <w:rsid w:val="009962BA"/>
    <w:rsid w:val="00996A8F"/>
    <w:rsid w:val="00997BDD"/>
    <w:rsid w:val="009A014E"/>
    <w:rsid w:val="009A0236"/>
    <w:rsid w:val="009A1DBF"/>
    <w:rsid w:val="009A2031"/>
    <w:rsid w:val="009A3635"/>
    <w:rsid w:val="009A490C"/>
    <w:rsid w:val="009A49EC"/>
    <w:rsid w:val="009A68E6"/>
    <w:rsid w:val="009A7598"/>
    <w:rsid w:val="009A75B6"/>
    <w:rsid w:val="009B1DF8"/>
    <w:rsid w:val="009B37A8"/>
    <w:rsid w:val="009B3D20"/>
    <w:rsid w:val="009B5418"/>
    <w:rsid w:val="009B5909"/>
    <w:rsid w:val="009B5CE0"/>
    <w:rsid w:val="009B61B4"/>
    <w:rsid w:val="009B6D5B"/>
    <w:rsid w:val="009C0727"/>
    <w:rsid w:val="009C12B2"/>
    <w:rsid w:val="009C1D18"/>
    <w:rsid w:val="009C2339"/>
    <w:rsid w:val="009C26E5"/>
    <w:rsid w:val="009C3C80"/>
    <w:rsid w:val="009C467E"/>
    <w:rsid w:val="009C492F"/>
    <w:rsid w:val="009D01D4"/>
    <w:rsid w:val="009D143B"/>
    <w:rsid w:val="009D1D23"/>
    <w:rsid w:val="009D2FF2"/>
    <w:rsid w:val="009D3226"/>
    <w:rsid w:val="009D3385"/>
    <w:rsid w:val="009D793C"/>
    <w:rsid w:val="009D7EB6"/>
    <w:rsid w:val="009E16A9"/>
    <w:rsid w:val="009E375F"/>
    <w:rsid w:val="009E39D4"/>
    <w:rsid w:val="009E433B"/>
    <w:rsid w:val="009E5401"/>
    <w:rsid w:val="009F0118"/>
    <w:rsid w:val="009F10C4"/>
    <w:rsid w:val="009F1AB4"/>
    <w:rsid w:val="009F1CBA"/>
    <w:rsid w:val="009F1DBE"/>
    <w:rsid w:val="009F2AF8"/>
    <w:rsid w:val="009F3928"/>
    <w:rsid w:val="009F3F4B"/>
    <w:rsid w:val="009F5213"/>
    <w:rsid w:val="00A00FC5"/>
    <w:rsid w:val="00A0758F"/>
    <w:rsid w:val="00A10D21"/>
    <w:rsid w:val="00A154C9"/>
    <w:rsid w:val="00A1570A"/>
    <w:rsid w:val="00A15F8D"/>
    <w:rsid w:val="00A172EA"/>
    <w:rsid w:val="00A17866"/>
    <w:rsid w:val="00A208E9"/>
    <w:rsid w:val="00A211B4"/>
    <w:rsid w:val="00A223CF"/>
    <w:rsid w:val="00A227C0"/>
    <w:rsid w:val="00A23AE5"/>
    <w:rsid w:val="00A25782"/>
    <w:rsid w:val="00A27049"/>
    <w:rsid w:val="00A27C98"/>
    <w:rsid w:val="00A33401"/>
    <w:rsid w:val="00A33DDF"/>
    <w:rsid w:val="00A34547"/>
    <w:rsid w:val="00A3495A"/>
    <w:rsid w:val="00A34C37"/>
    <w:rsid w:val="00A37300"/>
    <w:rsid w:val="00A376B7"/>
    <w:rsid w:val="00A40125"/>
    <w:rsid w:val="00A41BF5"/>
    <w:rsid w:val="00A4312B"/>
    <w:rsid w:val="00A43B7E"/>
    <w:rsid w:val="00A44778"/>
    <w:rsid w:val="00A469E7"/>
    <w:rsid w:val="00A53617"/>
    <w:rsid w:val="00A57A8F"/>
    <w:rsid w:val="00A57AA8"/>
    <w:rsid w:val="00A57FAA"/>
    <w:rsid w:val="00A604A4"/>
    <w:rsid w:val="00A61A7D"/>
    <w:rsid w:val="00A61B7D"/>
    <w:rsid w:val="00A62E80"/>
    <w:rsid w:val="00A6399D"/>
    <w:rsid w:val="00A64721"/>
    <w:rsid w:val="00A6605B"/>
    <w:rsid w:val="00A66ADC"/>
    <w:rsid w:val="00A67A0B"/>
    <w:rsid w:val="00A713B9"/>
    <w:rsid w:val="00A7147D"/>
    <w:rsid w:val="00A74D25"/>
    <w:rsid w:val="00A81B15"/>
    <w:rsid w:val="00A83027"/>
    <w:rsid w:val="00A837FF"/>
    <w:rsid w:val="00A84052"/>
    <w:rsid w:val="00A84DC8"/>
    <w:rsid w:val="00A857DA"/>
    <w:rsid w:val="00A85DBC"/>
    <w:rsid w:val="00A87FEB"/>
    <w:rsid w:val="00A90FA8"/>
    <w:rsid w:val="00A93F9F"/>
    <w:rsid w:val="00A9420E"/>
    <w:rsid w:val="00A96F52"/>
    <w:rsid w:val="00A97648"/>
    <w:rsid w:val="00AA1CFD"/>
    <w:rsid w:val="00AA2239"/>
    <w:rsid w:val="00AA2595"/>
    <w:rsid w:val="00AA33D2"/>
    <w:rsid w:val="00AA348C"/>
    <w:rsid w:val="00AA512C"/>
    <w:rsid w:val="00AA71EA"/>
    <w:rsid w:val="00AB0C57"/>
    <w:rsid w:val="00AB1195"/>
    <w:rsid w:val="00AB4182"/>
    <w:rsid w:val="00AB4F5C"/>
    <w:rsid w:val="00AC14E2"/>
    <w:rsid w:val="00AC1781"/>
    <w:rsid w:val="00AC27DB"/>
    <w:rsid w:val="00AC3CC2"/>
    <w:rsid w:val="00AC600C"/>
    <w:rsid w:val="00AC6D6B"/>
    <w:rsid w:val="00AC7476"/>
    <w:rsid w:val="00AD107F"/>
    <w:rsid w:val="00AD7316"/>
    <w:rsid w:val="00AD7736"/>
    <w:rsid w:val="00AE0CA0"/>
    <w:rsid w:val="00AE10CE"/>
    <w:rsid w:val="00AE1453"/>
    <w:rsid w:val="00AE2208"/>
    <w:rsid w:val="00AE4298"/>
    <w:rsid w:val="00AE43B2"/>
    <w:rsid w:val="00AE70D4"/>
    <w:rsid w:val="00AE7868"/>
    <w:rsid w:val="00AE7F78"/>
    <w:rsid w:val="00AF0407"/>
    <w:rsid w:val="00AF049B"/>
    <w:rsid w:val="00AF4D8B"/>
    <w:rsid w:val="00AF6E45"/>
    <w:rsid w:val="00B00902"/>
    <w:rsid w:val="00B049CC"/>
    <w:rsid w:val="00B067CA"/>
    <w:rsid w:val="00B06DD5"/>
    <w:rsid w:val="00B12521"/>
    <w:rsid w:val="00B12802"/>
    <w:rsid w:val="00B12B26"/>
    <w:rsid w:val="00B13124"/>
    <w:rsid w:val="00B132F6"/>
    <w:rsid w:val="00B148F0"/>
    <w:rsid w:val="00B163F8"/>
    <w:rsid w:val="00B16E5A"/>
    <w:rsid w:val="00B210E6"/>
    <w:rsid w:val="00B21D7A"/>
    <w:rsid w:val="00B226E0"/>
    <w:rsid w:val="00B232CE"/>
    <w:rsid w:val="00B2472D"/>
    <w:rsid w:val="00B24CA0"/>
    <w:rsid w:val="00B2549F"/>
    <w:rsid w:val="00B2594D"/>
    <w:rsid w:val="00B276BB"/>
    <w:rsid w:val="00B27C70"/>
    <w:rsid w:val="00B318EE"/>
    <w:rsid w:val="00B32569"/>
    <w:rsid w:val="00B32651"/>
    <w:rsid w:val="00B36F30"/>
    <w:rsid w:val="00B4108D"/>
    <w:rsid w:val="00B4618D"/>
    <w:rsid w:val="00B54014"/>
    <w:rsid w:val="00B55806"/>
    <w:rsid w:val="00B57265"/>
    <w:rsid w:val="00B6135F"/>
    <w:rsid w:val="00B61C9E"/>
    <w:rsid w:val="00B633AE"/>
    <w:rsid w:val="00B63437"/>
    <w:rsid w:val="00B64A98"/>
    <w:rsid w:val="00B64B9F"/>
    <w:rsid w:val="00B665D2"/>
    <w:rsid w:val="00B66717"/>
    <w:rsid w:val="00B6737C"/>
    <w:rsid w:val="00B71417"/>
    <w:rsid w:val="00B7214D"/>
    <w:rsid w:val="00B74372"/>
    <w:rsid w:val="00B75525"/>
    <w:rsid w:val="00B80283"/>
    <w:rsid w:val="00B8095F"/>
    <w:rsid w:val="00B80B0C"/>
    <w:rsid w:val="00B80B11"/>
    <w:rsid w:val="00B81A5E"/>
    <w:rsid w:val="00B81ED7"/>
    <w:rsid w:val="00B831AE"/>
    <w:rsid w:val="00B833F4"/>
    <w:rsid w:val="00B84260"/>
    <w:rsid w:val="00B8446C"/>
    <w:rsid w:val="00B86092"/>
    <w:rsid w:val="00B86EB6"/>
    <w:rsid w:val="00B873C2"/>
    <w:rsid w:val="00B87725"/>
    <w:rsid w:val="00B97A4A"/>
    <w:rsid w:val="00BA0133"/>
    <w:rsid w:val="00BA1AEF"/>
    <w:rsid w:val="00BA1DD2"/>
    <w:rsid w:val="00BA1FF7"/>
    <w:rsid w:val="00BA2192"/>
    <w:rsid w:val="00BA259A"/>
    <w:rsid w:val="00BA259C"/>
    <w:rsid w:val="00BA28B0"/>
    <w:rsid w:val="00BA29D3"/>
    <w:rsid w:val="00BA307F"/>
    <w:rsid w:val="00BA5280"/>
    <w:rsid w:val="00BA5526"/>
    <w:rsid w:val="00BB13D8"/>
    <w:rsid w:val="00BB14F1"/>
    <w:rsid w:val="00BB1C93"/>
    <w:rsid w:val="00BB2CF6"/>
    <w:rsid w:val="00BB3602"/>
    <w:rsid w:val="00BB4D4C"/>
    <w:rsid w:val="00BB572E"/>
    <w:rsid w:val="00BB5D9C"/>
    <w:rsid w:val="00BB74FD"/>
    <w:rsid w:val="00BC36CC"/>
    <w:rsid w:val="00BC5982"/>
    <w:rsid w:val="00BC5F42"/>
    <w:rsid w:val="00BC5F72"/>
    <w:rsid w:val="00BC60BF"/>
    <w:rsid w:val="00BC6EF0"/>
    <w:rsid w:val="00BD28BF"/>
    <w:rsid w:val="00BD2D12"/>
    <w:rsid w:val="00BD48FD"/>
    <w:rsid w:val="00BD6404"/>
    <w:rsid w:val="00BD7619"/>
    <w:rsid w:val="00BE33AE"/>
    <w:rsid w:val="00BE46D8"/>
    <w:rsid w:val="00BE4C60"/>
    <w:rsid w:val="00BE6B2D"/>
    <w:rsid w:val="00BF046F"/>
    <w:rsid w:val="00BF0F3A"/>
    <w:rsid w:val="00BF37CD"/>
    <w:rsid w:val="00BF3F41"/>
    <w:rsid w:val="00BF4A31"/>
    <w:rsid w:val="00BF5766"/>
    <w:rsid w:val="00BF5E11"/>
    <w:rsid w:val="00BF6DA4"/>
    <w:rsid w:val="00BF752E"/>
    <w:rsid w:val="00C00803"/>
    <w:rsid w:val="00C01559"/>
    <w:rsid w:val="00C01D50"/>
    <w:rsid w:val="00C056DC"/>
    <w:rsid w:val="00C06E5F"/>
    <w:rsid w:val="00C06F14"/>
    <w:rsid w:val="00C11262"/>
    <w:rsid w:val="00C12687"/>
    <w:rsid w:val="00C1329B"/>
    <w:rsid w:val="00C1572F"/>
    <w:rsid w:val="00C15EF9"/>
    <w:rsid w:val="00C168E5"/>
    <w:rsid w:val="00C16A70"/>
    <w:rsid w:val="00C1718C"/>
    <w:rsid w:val="00C21585"/>
    <w:rsid w:val="00C21604"/>
    <w:rsid w:val="00C22695"/>
    <w:rsid w:val="00C24C05"/>
    <w:rsid w:val="00C24D2F"/>
    <w:rsid w:val="00C259A0"/>
    <w:rsid w:val="00C25EC7"/>
    <w:rsid w:val="00C26222"/>
    <w:rsid w:val="00C2683A"/>
    <w:rsid w:val="00C31283"/>
    <w:rsid w:val="00C33C48"/>
    <w:rsid w:val="00C340E5"/>
    <w:rsid w:val="00C3504B"/>
    <w:rsid w:val="00C35AA7"/>
    <w:rsid w:val="00C37582"/>
    <w:rsid w:val="00C404C3"/>
    <w:rsid w:val="00C4303E"/>
    <w:rsid w:val="00C43BA1"/>
    <w:rsid w:val="00C43DAB"/>
    <w:rsid w:val="00C45580"/>
    <w:rsid w:val="00C45CB3"/>
    <w:rsid w:val="00C47F08"/>
    <w:rsid w:val="00C514A6"/>
    <w:rsid w:val="00C51F2A"/>
    <w:rsid w:val="00C53C00"/>
    <w:rsid w:val="00C53D73"/>
    <w:rsid w:val="00C54773"/>
    <w:rsid w:val="00C5739F"/>
    <w:rsid w:val="00C57497"/>
    <w:rsid w:val="00C57CF0"/>
    <w:rsid w:val="00C6145E"/>
    <w:rsid w:val="00C63557"/>
    <w:rsid w:val="00C648A6"/>
    <w:rsid w:val="00C649BD"/>
    <w:rsid w:val="00C65891"/>
    <w:rsid w:val="00C66AC9"/>
    <w:rsid w:val="00C72281"/>
    <w:rsid w:val="00C724D3"/>
    <w:rsid w:val="00C7267D"/>
    <w:rsid w:val="00C72951"/>
    <w:rsid w:val="00C72C7C"/>
    <w:rsid w:val="00C74D53"/>
    <w:rsid w:val="00C77DD9"/>
    <w:rsid w:val="00C77E39"/>
    <w:rsid w:val="00C80A14"/>
    <w:rsid w:val="00C8178D"/>
    <w:rsid w:val="00C8263E"/>
    <w:rsid w:val="00C83BE6"/>
    <w:rsid w:val="00C83DA6"/>
    <w:rsid w:val="00C84AF0"/>
    <w:rsid w:val="00C84D41"/>
    <w:rsid w:val="00C85354"/>
    <w:rsid w:val="00C86ABA"/>
    <w:rsid w:val="00C90ED3"/>
    <w:rsid w:val="00C943F3"/>
    <w:rsid w:val="00C951E1"/>
    <w:rsid w:val="00C95441"/>
    <w:rsid w:val="00C977F7"/>
    <w:rsid w:val="00CA08C6"/>
    <w:rsid w:val="00CA0A77"/>
    <w:rsid w:val="00CA1301"/>
    <w:rsid w:val="00CA2071"/>
    <w:rsid w:val="00CA2729"/>
    <w:rsid w:val="00CA2A3F"/>
    <w:rsid w:val="00CA3057"/>
    <w:rsid w:val="00CA40B3"/>
    <w:rsid w:val="00CA4202"/>
    <w:rsid w:val="00CA45F8"/>
    <w:rsid w:val="00CA5E9D"/>
    <w:rsid w:val="00CA5EB2"/>
    <w:rsid w:val="00CB0305"/>
    <w:rsid w:val="00CB0642"/>
    <w:rsid w:val="00CB1072"/>
    <w:rsid w:val="00CB1E06"/>
    <w:rsid w:val="00CB2381"/>
    <w:rsid w:val="00CB33C7"/>
    <w:rsid w:val="00CB6DA7"/>
    <w:rsid w:val="00CB7E4C"/>
    <w:rsid w:val="00CC1393"/>
    <w:rsid w:val="00CC25B4"/>
    <w:rsid w:val="00CC2901"/>
    <w:rsid w:val="00CC33B2"/>
    <w:rsid w:val="00CC4088"/>
    <w:rsid w:val="00CC5F88"/>
    <w:rsid w:val="00CC6695"/>
    <w:rsid w:val="00CC69C8"/>
    <w:rsid w:val="00CC6DD4"/>
    <w:rsid w:val="00CC7008"/>
    <w:rsid w:val="00CC761E"/>
    <w:rsid w:val="00CC77A2"/>
    <w:rsid w:val="00CD281E"/>
    <w:rsid w:val="00CD2E6B"/>
    <w:rsid w:val="00CD307E"/>
    <w:rsid w:val="00CD629F"/>
    <w:rsid w:val="00CD6A1B"/>
    <w:rsid w:val="00CE0A7F"/>
    <w:rsid w:val="00CE1718"/>
    <w:rsid w:val="00CE276A"/>
    <w:rsid w:val="00CE40C4"/>
    <w:rsid w:val="00CE5948"/>
    <w:rsid w:val="00CE6A11"/>
    <w:rsid w:val="00CE6B56"/>
    <w:rsid w:val="00CF2489"/>
    <w:rsid w:val="00CF3806"/>
    <w:rsid w:val="00CF4156"/>
    <w:rsid w:val="00CF7909"/>
    <w:rsid w:val="00D0036C"/>
    <w:rsid w:val="00D01BFF"/>
    <w:rsid w:val="00D01F5D"/>
    <w:rsid w:val="00D025FD"/>
    <w:rsid w:val="00D02C22"/>
    <w:rsid w:val="00D033AD"/>
    <w:rsid w:val="00D039F6"/>
    <w:rsid w:val="00D03D00"/>
    <w:rsid w:val="00D03F0A"/>
    <w:rsid w:val="00D048F4"/>
    <w:rsid w:val="00D05C30"/>
    <w:rsid w:val="00D10052"/>
    <w:rsid w:val="00D11359"/>
    <w:rsid w:val="00D136B1"/>
    <w:rsid w:val="00D176D8"/>
    <w:rsid w:val="00D2012E"/>
    <w:rsid w:val="00D206A7"/>
    <w:rsid w:val="00D24725"/>
    <w:rsid w:val="00D272FC"/>
    <w:rsid w:val="00D300BA"/>
    <w:rsid w:val="00D3188C"/>
    <w:rsid w:val="00D31A57"/>
    <w:rsid w:val="00D35F9B"/>
    <w:rsid w:val="00D36B69"/>
    <w:rsid w:val="00D408DD"/>
    <w:rsid w:val="00D42268"/>
    <w:rsid w:val="00D45B99"/>
    <w:rsid w:val="00D45D72"/>
    <w:rsid w:val="00D4618B"/>
    <w:rsid w:val="00D46268"/>
    <w:rsid w:val="00D47209"/>
    <w:rsid w:val="00D520E4"/>
    <w:rsid w:val="00D53A38"/>
    <w:rsid w:val="00D549AC"/>
    <w:rsid w:val="00D54EF5"/>
    <w:rsid w:val="00D55CCA"/>
    <w:rsid w:val="00D575DD"/>
    <w:rsid w:val="00D57DFA"/>
    <w:rsid w:val="00D60CBC"/>
    <w:rsid w:val="00D63960"/>
    <w:rsid w:val="00D63976"/>
    <w:rsid w:val="00D66023"/>
    <w:rsid w:val="00D66249"/>
    <w:rsid w:val="00D67FCF"/>
    <w:rsid w:val="00D709CE"/>
    <w:rsid w:val="00D71F73"/>
    <w:rsid w:val="00D73249"/>
    <w:rsid w:val="00D7343D"/>
    <w:rsid w:val="00D74F66"/>
    <w:rsid w:val="00D80786"/>
    <w:rsid w:val="00D808A1"/>
    <w:rsid w:val="00D80C2E"/>
    <w:rsid w:val="00D81CAB"/>
    <w:rsid w:val="00D81F1F"/>
    <w:rsid w:val="00D8576F"/>
    <w:rsid w:val="00D8677F"/>
    <w:rsid w:val="00D90F36"/>
    <w:rsid w:val="00D93DD3"/>
    <w:rsid w:val="00D97372"/>
    <w:rsid w:val="00D975D7"/>
    <w:rsid w:val="00D97F0C"/>
    <w:rsid w:val="00DA2DBC"/>
    <w:rsid w:val="00DA3459"/>
    <w:rsid w:val="00DA3A86"/>
    <w:rsid w:val="00DA671F"/>
    <w:rsid w:val="00DA75E9"/>
    <w:rsid w:val="00DB02A5"/>
    <w:rsid w:val="00DB1C0D"/>
    <w:rsid w:val="00DB2683"/>
    <w:rsid w:val="00DB3663"/>
    <w:rsid w:val="00DB5319"/>
    <w:rsid w:val="00DB5D22"/>
    <w:rsid w:val="00DB650D"/>
    <w:rsid w:val="00DC04AA"/>
    <w:rsid w:val="00DC2500"/>
    <w:rsid w:val="00DC4F72"/>
    <w:rsid w:val="00DC74E9"/>
    <w:rsid w:val="00DC77DC"/>
    <w:rsid w:val="00DD0453"/>
    <w:rsid w:val="00DD0C2C"/>
    <w:rsid w:val="00DD19DE"/>
    <w:rsid w:val="00DD28BC"/>
    <w:rsid w:val="00DD3306"/>
    <w:rsid w:val="00DD348F"/>
    <w:rsid w:val="00DD4D1A"/>
    <w:rsid w:val="00DE0070"/>
    <w:rsid w:val="00DE2AAF"/>
    <w:rsid w:val="00DE31F0"/>
    <w:rsid w:val="00DE3D1C"/>
    <w:rsid w:val="00DF2E87"/>
    <w:rsid w:val="00DF42B1"/>
    <w:rsid w:val="00DF726E"/>
    <w:rsid w:val="00DF7AD5"/>
    <w:rsid w:val="00E012D8"/>
    <w:rsid w:val="00E01C41"/>
    <w:rsid w:val="00E0227D"/>
    <w:rsid w:val="00E04B84"/>
    <w:rsid w:val="00E05735"/>
    <w:rsid w:val="00E05957"/>
    <w:rsid w:val="00E06466"/>
    <w:rsid w:val="00E06835"/>
    <w:rsid w:val="00E06FDA"/>
    <w:rsid w:val="00E0713B"/>
    <w:rsid w:val="00E1515E"/>
    <w:rsid w:val="00E15EBC"/>
    <w:rsid w:val="00E160A5"/>
    <w:rsid w:val="00E169D3"/>
    <w:rsid w:val="00E1713D"/>
    <w:rsid w:val="00E177C5"/>
    <w:rsid w:val="00E17F8E"/>
    <w:rsid w:val="00E200B5"/>
    <w:rsid w:val="00E20680"/>
    <w:rsid w:val="00E20A43"/>
    <w:rsid w:val="00E21212"/>
    <w:rsid w:val="00E21BCB"/>
    <w:rsid w:val="00E22B11"/>
    <w:rsid w:val="00E22BF1"/>
    <w:rsid w:val="00E23898"/>
    <w:rsid w:val="00E242FE"/>
    <w:rsid w:val="00E255C2"/>
    <w:rsid w:val="00E27BA2"/>
    <w:rsid w:val="00E319F1"/>
    <w:rsid w:val="00E31F2F"/>
    <w:rsid w:val="00E32326"/>
    <w:rsid w:val="00E336F8"/>
    <w:rsid w:val="00E33CD2"/>
    <w:rsid w:val="00E40E90"/>
    <w:rsid w:val="00E41F7A"/>
    <w:rsid w:val="00E42CAB"/>
    <w:rsid w:val="00E42CAE"/>
    <w:rsid w:val="00E42F60"/>
    <w:rsid w:val="00E45255"/>
    <w:rsid w:val="00E45C7E"/>
    <w:rsid w:val="00E50460"/>
    <w:rsid w:val="00E50FA8"/>
    <w:rsid w:val="00E5249D"/>
    <w:rsid w:val="00E531EB"/>
    <w:rsid w:val="00E541E6"/>
    <w:rsid w:val="00E54874"/>
    <w:rsid w:val="00E54B6F"/>
    <w:rsid w:val="00E54B96"/>
    <w:rsid w:val="00E55ACA"/>
    <w:rsid w:val="00E56790"/>
    <w:rsid w:val="00E570CD"/>
    <w:rsid w:val="00E57B74"/>
    <w:rsid w:val="00E6045A"/>
    <w:rsid w:val="00E65BC6"/>
    <w:rsid w:val="00E661FF"/>
    <w:rsid w:val="00E66A03"/>
    <w:rsid w:val="00E66D8E"/>
    <w:rsid w:val="00E703F4"/>
    <w:rsid w:val="00E71D36"/>
    <w:rsid w:val="00E721B8"/>
    <w:rsid w:val="00E726EB"/>
    <w:rsid w:val="00E72CF1"/>
    <w:rsid w:val="00E74EF6"/>
    <w:rsid w:val="00E7583C"/>
    <w:rsid w:val="00E80253"/>
    <w:rsid w:val="00E80B52"/>
    <w:rsid w:val="00E80D2A"/>
    <w:rsid w:val="00E824C3"/>
    <w:rsid w:val="00E83DAA"/>
    <w:rsid w:val="00E840B3"/>
    <w:rsid w:val="00E84D10"/>
    <w:rsid w:val="00E855DB"/>
    <w:rsid w:val="00E8629F"/>
    <w:rsid w:val="00E91008"/>
    <w:rsid w:val="00E92063"/>
    <w:rsid w:val="00E93719"/>
    <w:rsid w:val="00E9374E"/>
    <w:rsid w:val="00E94F54"/>
    <w:rsid w:val="00E9552D"/>
    <w:rsid w:val="00E978CF"/>
    <w:rsid w:val="00E97AD5"/>
    <w:rsid w:val="00EA0444"/>
    <w:rsid w:val="00EA1111"/>
    <w:rsid w:val="00EA3B4F"/>
    <w:rsid w:val="00EA3C24"/>
    <w:rsid w:val="00EA73DF"/>
    <w:rsid w:val="00EB19BE"/>
    <w:rsid w:val="00EB47BA"/>
    <w:rsid w:val="00EB61AE"/>
    <w:rsid w:val="00EB6CCC"/>
    <w:rsid w:val="00EC322D"/>
    <w:rsid w:val="00EC34E1"/>
    <w:rsid w:val="00EC4AFE"/>
    <w:rsid w:val="00EC6CED"/>
    <w:rsid w:val="00EC6F2A"/>
    <w:rsid w:val="00EC7F65"/>
    <w:rsid w:val="00ED03EF"/>
    <w:rsid w:val="00ED23AB"/>
    <w:rsid w:val="00ED383A"/>
    <w:rsid w:val="00EE0394"/>
    <w:rsid w:val="00EE0A3C"/>
    <w:rsid w:val="00EE0FA3"/>
    <w:rsid w:val="00EE1080"/>
    <w:rsid w:val="00EE15F8"/>
    <w:rsid w:val="00EE4DAB"/>
    <w:rsid w:val="00EE76E8"/>
    <w:rsid w:val="00EF1152"/>
    <w:rsid w:val="00EF1EC5"/>
    <w:rsid w:val="00EF23A3"/>
    <w:rsid w:val="00EF2C18"/>
    <w:rsid w:val="00EF3A66"/>
    <w:rsid w:val="00EF3DFB"/>
    <w:rsid w:val="00EF4C50"/>
    <w:rsid w:val="00EF4C88"/>
    <w:rsid w:val="00EF55EB"/>
    <w:rsid w:val="00EF76BF"/>
    <w:rsid w:val="00EF7FCA"/>
    <w:rsid w:val="00F00DCC"/>
    <w:rsid w:val="00F0156F"/>
    <w:rsid w:val="00F04563"/>
    <w:rsid w:val="00F045DF"/>
    <w:rsid w:val="00F05141"/>
    <w:rsid w:val="00F05AC8"/>
    <w:rsid w:val="00F05E80"/>
    <w:rsid w:val="00F07167"/>
    <w:rsid w:val="00F072D8"/>
    <w:rsid w:val="00F075A7"/>
    <w:rsid w:val="00F076C0"/>
    <w:rsid w:val="00F07CE0"/>
    <w:rsid w:val="00F10395"/>
    <w:rsid w:val="00F115F5"/>
    <w:rsid w:val="00F117B9"/>
    <w:rsid w:val="00F13D05"/>
    <w:rsid w:val="00F1679D"/>
    <w:rsid w:val="00F1682C"/>
    <w:rsid w:val="00F20B91"/>
    <w:rsid w:val="00F21139"/>
    <w:rsid w:val="00F22831"/>
    <w:rsid w:val="00F24B8B"/>
    <w:rsid w:val="00F2578D"/>
    <w:rsid w:val="00F30D2E"/>
    <w:rsid w:val="00F31829"/>
    <w:rsid w:val="00F32CC6"/>
    <w:rsid w:val="00F33C0A"/>
    <w:rsid w:val="00F346D0"/>
    <w:rsid w:val="00F34AFE"/>
    <w:rsid w:val="00F34CEF"/>
    <w:rsid w:val="00F35516"/>
    <w:rsid w:val="00F35790"/>
    <w:rsid w:val="00F4136D"/>
    <w:rsid w:val="00F41917"/>
    <w:rsid w:val="00F4212E"/>
    <w:rsid w:val="00F42C20"/>
    <w:rsid w:val="00F43313"/>
    <w:rsid w:val="00F43E34"/>
    <w:rsid w:val="00F44ABE"/>
    <w:rsid w:val="00F4511E"/>
    <w:rsid w:val="00F457F8"/>
    <w:rsid w:val="00F459E3"/>
    <w:rsid w:val="00F45BA0"/>
    <w:rsid w:val="00F4675A"/>
    <w:rsid w:val="00F5168B"/>
    <w:rsid w:val="00F53047"/>
    <w:rsid w:val="00F53053"/>
    <w:rsid w:val="00F53FE2"/>
    <w:rsid w:val="00F575FF"/>
    <w:rsid w:val="00F60B73"/>
    <w:rsid w:val="00F618EF"/>
    <w:rsid w:val="00F623EA"/>
    <w:rsid w:val="00F63B5F"/>
    <w:rsid w:val="00F63C6B"/>
    <w:rsid w:val="00F64937"/>
    <w:rsid w:val="00F65582"/>
    <w:rsid w:val="00F66E75"/>
    <w:rsid w:val="00F72190"/>
    <w:rsid w:val="00F74B11"/>
    <w:rsid w:val="00F76207"/>
    <w:rsid w:val="00F76BCA"/>
    <w:rsid w:val="00F770E1"/>
    <w:rsid w:val="00F77EB0"/>
    <w:rsid w:val="00F81E92"/>
    <w:rsid w:val="00F846B5"/>
    <w:rsid w:val="00F85DF9"/>
    <w:rsid w:val="00F87CDD"/>
    <w:rsid w:val="00F9225C"/>
    <w:rsid w:val="00F933F0"/>
    <w:rsid w:val="00F937A3"/>
    <w:rsid w:val="00F94715"/>
    <w:rsid w:val="00F94DDC"/>
    <w:rsid w:val="00F95DF5"/>
    <w:rsid w:val="00F96003"/>
    <w:rsid w:val="00F96A3D"/>
    <w:rsid w:val="00FA0D41"/>
    <w:rsid w:val="00FA4718"/>
    <w:rsid w:val="00FA5848"/>
    <w:rsid w:val="00FA6899"/>
    <w:rsid w:val="00FA7F3D"/>
    <w:rsid w:val="00FB057A"/>
    <w:rsid w:val="00FB202C"/>
    <w:rsid w:val="00FB38D8"/>
    <w:rsid w:val="00FB5EA5"/>
    <w:rsid w:val="00FC051F"/>
    <w:rsid w:val="00FC06FF"/>
    <w:rsid w:val="00FC108A"/>
    <w:rsid w:val="00FC45F4"/>
    <w:rsid w:val="00FC4A25"/>
    <w:rsid w:val="00FC5588"/>
    <w:rsid w:val="00FC5636"/>
    <w:rsid w:val="00FC5B3D"/>
    <w:rsid w:val="00FC69B4"/>
    <w:rsid w:val="00FC79C4"/>
    <w:rsid w:val="00FD02DC"/>
    <w:rsid w:val="00FD0694"/>
    <w:rsid w:val="00FD25BE"/>
    <w:rsid w:val="00FD2E70"/>
    <w:rsid w:val="00FD2F5E"/>
    <w:rsid w:val="00FD4231"/>
    <w:rsid w:val="00FD4E62"/>
    <w:rsid w:val="00FD7AA7"/>
    <w:rsid w:val="00FD7DAA"/>
    <w:rsid w:val="00FE1D7F"/>
    <w:rsid w:val="00FE2409"/>
    <w:rsid w:val="00FE4582"/>
    <w:rsid w:val="00FE48E2"/>
    <w:rsid w:val="00FE560D"/>
    <w:rsid w:val="00FF1903"/>
    <w:rsid w:val="00FF1B1B"/>
    <w:rsid w:val="00FF1FCB"/>
    <w:rsid w:val="00FF52D4"/>
    <w:rsid w:val="00FF5680"/>
    <w:rsid w:val="00FF5830"/>
    <w:rsid w:val="00FF66A2"/>
    <w:rsid w:val="00FF6798"/>
    <w:rsid w:val="00FF6AA4"/>
    <w:rsid w:val="00FF6B09"/>
    <w:rsid w:val="00FF72C0"/>
    <w:rsid w:val="32DB6FC7"/>
    <w:rsid w:val="32DD2345"/>
    <w:rsid w:val="390F0F31"/>
    <w:rsid w:val="749D2E62"/>
    <w:rsid w:val="78A07B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2DA40"/>
  <w15:docId w15:val="{32C9C313-8A7E-4C67-8EE3-D9E15530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Proposal">
    <w:name w:val="Proposal"/>
    <w:basedOn w:val="BodyText"/>
    <w:qFormat/>
    <w:pPr>
      <w:numPr>
        <w:numId w:val="4"/>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semiHidden/>
    <w:rsid w:val="00E452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8bis/Docs/R4-2315426.zip" TargetMode="External"/><Relationship Id="rId18" Type="http://schemas.openxmlformats.org/officeDocument/2006/relationships/hyperlink" Target="https://www.3gpp.org/ftp/TSG_RAN/WG4_Radio/TSGR4_108bis/Docs/R4-231624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8bis/Docs/R4-2316583.zip" TargetMode="External"/><Relationship Id="rId7" Type="http://schemas.openxmlformats.org/officeDocument/2006/relationships/styles" Target="styles.xml"/><Relationship Id="rId12" Type="http://schemas.openxmlformats.org/officeDocument/2006/relationships/hyperlink" Target="https://www.3gpp.org/ftp/TSG_RAN/WG4_Radio/TSGR4_108bis/Docs/R4-2315117.zip" TargetMode="External"/><Relationship Id="rId17" Type="http://schemas.openxmlformats.org/officeDocument/2006/relationships/hyperlink" Target="https://www.3gpp.org/ftp/TSG_RAN/WG4_Radio/TSGR4_108bis/Docs/R4-231624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8bis/Docs/R4-2315665.zip" TargetMode="External"/><Relationship Id="rId20" Type="http://schemas.openxmlformats.org/officeDocument/2006/relationships/hyperlink" Target="https://www.3gpp.org/ftp/TSG_RAN/WG4_Radio/TSGR4_108bis/Docs/R4-231635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8bis/Docs/R4-2315664.zip" TargetMode="External"/><Relationship Id="rId23" Type="http://schemas.openxmlformats.org/officeDocument/2006/relationships/hyperlink" Target="https://www.3gpp.org/ftp/TSG_RAN/WG4_Radio/TSGR4_108bis/Docs/R4-2316720.zip" TargetMode="External"/><Relationship Id="rId10" Type="http://schemas.openxmlformats.org/officeDocument/2006/relationships/footnotes" Target="footnotes.xml"/><Relationship Id="rId19" Type="http://schemas.openxmlformats.org/officeDocument/2006/relationships/hyperlink" Target="https://www.3gpp.org/ftp/TSG_RAN/WG4_Radio/TSGR4_108bis/Docs/R4-231634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8bis/Docs/R4-2315578.zip" TargetMode="External"/><Relationship Id="rId22" Type="http://schemas.openxmlformats.org/officeDocument/2006/relationships/hyperlink" Target="https://www.3gpp.org/ftp/TSG_RAN/WG4_Radio/TSGR4_108bis/Docs/R4-2316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59886C1-84E6-4FF8-A40B-2CAF8DEA215D}">
  <ds:schemaRefs>
    <ds:schemaRef ds:uri="http://schemas.openxmlformats.org/officeDocument/2006/bibliography"/>
  </ds:schemaRefs>
</ds:datastoreItem>
</file>

<file path=customXml/itemProps2.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3.xml><?xml version="1.0" encoding="utf-8"?>
<ds:datastoreItem xmlns:ds="http://schemas.openxmlformats.org/officeDocument/2006/customXml" ds:itemID="{A1E569BB-55D5-4402-9752-36627CDF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C628D-8F17-4961-9029-739E7F4B9EE3}">
  <ds:schemaRefs>
    <ds:schemaRef ds:uri="http://schemas.microsoft.com/office/2006/documentManagement/types"/>
    <ds:schemaRef ds:uri="http://purl.org/dc/elements/1.1/"/>
    <ds:schemaRef ds:uri="http://purl.org/dc/dcmitype/"/>
    <ds:schemaRef ds:uri="9b239327-9e80-40e4-b1b7-4394fed77a33"/>
    <ds:schemaRef ds:uri="d8762117-8292-4133-b1c7-eab5c6487cfd"/>
    <ds:schemaRef ds:uri="http://www.w3.org/XML/1998/namespace"/>
    <ds:schemaRef ds:uri="http://schemas.microsoft.com/sharepoint/v3"/>
    <ds:schemaRef ds:uri="http://purl.org/dc/terms/"/>
    <ds:schemaRef ds:uri="http://schemas.microsoft.com/office/2006/metadata/properties"/>
    <ds:schemaRef ds:uri="http://schemas.microsoft.com/office/infopath/2007/PartnerControls"/>
    <ds:schemaRef ds:uri="2f282d3b-eb4a-4b09-b61f-b9593442e286"/>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923</Words>
  <Characters>6580</Characters>
  <Application>Microsoft Office Word</Application>
  <DocSecurity>0</DocSecurity>
  <Lines>54</Lines>
  <Paragraphs>14</Paragraphs>
  <ScaleCrop>false</ScaleCrop>
  <Company>MTK</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2023-10-08T14:30:00Z</dcterms:created>
  <dcterms:modified xsi:type="dcterms:W3CDTF">2023-10-08T14:30:00Z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y fmtid="{D5CDD505-2E9C-101B-9397-08002B2CF9AE}" pid="22" name="CWMa23f06703ce911ee80002b0800002b08">
    <vt:lpwstr>CWMzGbnv7boKAu2t892znDt4pkbAvwvig28lRFoXMLXQ3a4UcYYo75fcXEOXhDKRLsZMDSVq2VuoJp6IOCHndakHg==</vt:lpwstr>
  </property>
  <property fmtid="{D5CDD505-2E9C-101B-9397-08002B2CF9AE}" pid="23" name="fileWhereFroms">
    <vt:lpwstr>PpjeLB1gRN0lwrPqMaCTkm1LJnD1/kVdL07wdQ3poXzsQbkaBtT5PgTIhj/TeC2EySWyDI1DuKLJ6yA6jq8grDYb2+l4AaoIYO6XuBh9z0OL1Kex5PfDuKQOg5o6epUR/2QZQATONoYgMhQdzdSHBluDKri4xRyXdaU6fbO6kL+yleHCVy2vdveJhpWD6X9UrIebQyumA4hYpLWnB+ar4cXgGzTZTkLp1hUMlCqZiWMN6AS7ipmc+8rfhYWd+kS/4ncTw1d7uRR/ELzrRg5zzmk2Tfo4SPWKkgwFgG5CWmqIxU3oYKpb3voB0UvIlD/8fSryFoIUiSdliG9aG2ncRA==</vt:lpwstr>
  </property>
  <property fmtid="{D5CDD505-2E9C-101B-9397-08002B2CF9AE}" pid="24" name="KSOProductBuildVer">
    <vt:lpwstr>2052-12.1.0.15120</vt:lpwstr>
  </property>
  <property fmtid="{D5CDD505-2E9C-101B-9397-08002B2CF9AE}" pid="25" name="ICV">
    <vt:lpwstr>B0A76AA957504064BDEC6ADD95246244_12</vt:lpwstr>
  </property>
  <property fmtid="{D5CDD505-2E9C-101B-9397-08002B2CF9AE}" pid="26" name="MSIP_Label_83bcef13-7cac-433f-ba1d-47a323951816_Enabled">
    <vt:lpwstr>true</vt:lpwstr>
  </property>
  <property fmtid="{D5CDD505-2E9C-101B-9397-08002B2CF9AE}" pid="27" name="MSIP_Label_83bcef13-7cac-433f-ba1d-47a323951816_SetDate">
    <vt:lpwstr>2023-08-17T13:42:16Z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a5dae97a-f6f1-4cee-953c-e0c0d23f3aed</vt:lpwstr>
  </property>
  <property fmtid="{D5CDD505-2E9C-101B-9397-08002B2CF9AE}" pid="32" name="MSIP_Label_83bcef13-7cac-433f-ba1d-47a323951816_ContentBits">
    <vt:lpwstr>0</vt:lpwstr>
  </property>
</Properties>
</file>