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DD8F6D3" w:rsidR="001E0A28" w:rsidRPr="00C42890" w:rsidRDefault="001E0A28" w:rsidP="001E0A28">
      <w:pPr>
        <w:spacing w:after="120"/>
        <w:ind w:left="1985" w:hanging="1985"/>
        <w:rPr>
          <w:rFonts w:ascii="Arial" w:eastAsiaTheme="minorEastAsia" w:hAnsi="Arial" w:cs="Arial"/>
          <w:b/>
          <w:sz w:val="24"/>
          <w:szCs w:val="24"/>
          <w:lang w:eastAsia="zh-CN"/>
        </w:rPr>
      </w:pPr>
      <w:r w:rsidRPr="00C42890">
        <w:rPr>
          <w:rFonts w:ascii="Arial" w:eastAsiaTheme="minorEastAsia" w:hAnsi="Arial" w:cs="Arial"/>
          <w:b/>
          <w:sz w:val="24"/>
          <w:szCs w:val="24"/>
          <w:lang w:eastAsia="zh-CN"/>
        </w:rPr>
        <w:t xml:space="preserve">3GPP TSG-RAN WG4 Meeting # </w:t>
      </w:r>
      <w:r w:rsidR="001128E7" w:rsidRPr="00C42890">
        <w:rPr>
          <w:rFonts w:ascii="Arial" w:eastAsiaTheme="minorEastAsia" w:hAnsi="Arial" w:cs="Arial"/>
          <w:b/>
          <w:sz w:val="24"/>
          <w:szCs w:val="24"/>
          <w:lang w:eastAsia="zh-CN"/>
        </w:rPr>
        <w:t>10</w:t>
      </w:r>
      <w:r w:rsidR="003756F7" w:rsidRPr="00C42890">
        <w:rPr>
          <w:rFonts w:ascii="Arial" w:eastAsiaTheme="minorEastAsia" w:hAnsi="Arial" w:cs="Arial"/>
          <w:b/>
          <w:sz w:val="24"/>
          <w:szCs w:val="24"/>
          <w:lang w:eastAsia="zh-CN"/>
        </w:rPr>
        <w:t>8</w:t>
      </w:r>
      <w:r w:rsidR="00465094" w:rsidRPr="00C42890">
        <w:rPr>
          <w:rFonts w:ascii="Arial" w:eastAsiaTheme="minorEastAsia" w:hAnsi="Arial" w:cs="Arial"/>
          <w:b/>
          <w:sz w:val="24"/>
          <w:szCs w:val="24"/>
          <w:lang w:eastAsia="zh-CN"/>
        </w:rPr>
        <w:t>bis</w:t>
      </w:r>
      <w:r w:rsidRPr="00C42890">
        <w:rPr>
          <w:rFonts w:ascii="Arial" w:eastAsiaTheme="minorEastAsia" w:hAnsi="Arial" w:cs="Arial"/>
          <w:b/>
          <w:sz w:val="24"/>
          <w:szCs w:val="24"/>
          <w:lang w:eastAsia="zh-CN"/>
        </w:rPr>
        <w:tab/>
      </w:r>
      <w:r w:rsidRPr="00C42890">
        <w:rPr>
          <w:rFonts w:ascii="Arial" w:eastAsiaTheme="minorEastAsia" w:hAnsi="Arial" w:cs="Arial"/>
          <w:b/>
          <w:sz w:val="24"/>
          <w:szCs w:val="24"/>
          <w:lang w:eastAsia="zh-CN"/>
        </w:rPr>
        <w:tab/>
      </w:r>
      <w:r w:rsidRPr="00C42890">
        <w:rPr>
          <w:rFonts w:ascii="Arial" w:eastAsiaTheme="minorEastAsia" w:hAnsi="Arial" w:cs="Arial"/>
          <w:b/>
          <w:sz w:val="24"/>
          <w:szCs w:val="24"/>
          <w:lang w:eastAsia="zh-CN"/>
        </w:rPr>
        <w:tab/>
      </w:r>
      <w:r w:rsidRPr="00C42890">
        <w:rPr>
          <w:rFonts w:ascii="Arial" w:eastAsiaTheme="minorEastAsia" w:hAnsi="Arial" w:cs="Arial"/>
          <w:b/>
          <w:sz w:val="24"/>
          <w:szCs w:val="24"/>
          <w:lang w:eastAsia="zh-CN"/>
        </w:rPr>
        <w:tab/>
      </w:r>
      <w:r w:rsidRPr="00C42890">
        <w:rPr>
          <w:rFonts w:ascii="Arial" w:eastAsiaTheme="minorEastAsia" w:hAnsi="Arial" w:cs="Arial"/>
          <w:b/>
          <w:sz w:val="24"/>
          <w:szCs w:val="24"/>
          <w:lang w:eastAsia="zh-CN"/>
        </w:rPr>
        <w:tab/>
      </w:r>
      <w:r w:rsidRPr="00C42890">
        <w:rPr>
          <w:rFonts w:ascii="Arial" w:eastAsiaTheme="minorEastAsia" w:hAnsi="Arial" w:cs="Arial"/>
          <w:b/>
          <w:sz w:val="24"/>
          <w:szCs w:val="24"/>
          <w:lang w:eastAsia="zh-CN"/>
        </w:rPr>
        <w:tab/>
      </w:r>
      <w:r w:rsidRPr="00C42890">
        <w:rPr>
          <w:rFonts w:ascii="Arial" w:eastAsiaTheme="minorEastAsia" w:hAnsi="Arial" w:cs="Arial"/>
          <w:b/>
          <w:sz w:val="24"/>
          <w:szCs w:val="24"/>
          <w:lang w:eastAsia="zh-CN"/>
        </w:rPr>
        <w:tab/>
      </w:r>
      <w:r w:rsidRPr="00C42890">
        <w:rPr>
          <w:rFonts w:ascii="Arial" w:eastAsiaTheme="minorEastAsia" w:hAnsi="Arial" w:cs="Arial"/>
          <w:b/>
          <w:sz w:val="24"/>
          <w:szCs w:val="24"/>
          <w:lang w:eastAsia="zh-CN"/>
        </w:rPr>
        <w:tab/>
      </w:r>
      <w:r w:rsidRPr="00C42890">
        <w:rPr>
          <w:rFonts w:ascii="Arial" w:eastAsiaTheme="minorEastAsia" w:hAnsi="Arial" w:cs="Arial"/>
          <w:b/>
          <w:sz w:val="24"/>
          <w:szCs w:val="24"/>
          <w:lang w:eastAsia="zh-CN"/>
        </w:rPr>
        <w:tab/>
      </w:r>
      <w:r w:rsidRPr="00C42890">
        <w:rPr>
          <w:rFonts w:ascii="Arial" w:eastAsiaTheme="minorEastAsia" w:hAnsi="Arial" w:cs="Arial"/>
          <w:b/>
          <w:sz w:val="24"/>
          <w:szCs w:val="24"/>
          <w:lang w:eastAsia="zh-CN"/>
        </w:rPr>
        <w:tab/>
      </w:r>
      <w:r w:rsidRPr="00C42890">
        <w:rPr>
          <w:rFonts w:ascii="Arial" w:eastAsiaTheme="minorEastAsia" w:hAnsi="Arial" w:cs="Arial"/>
          <w:b/>
          <w:sz w:val="24"/>
          <w:szCs w:val="24"/>
          <w:lang w:eastAsia="zh-CN"/>
        </w:rPr>
        <w:tab/>
      </w:r>
      <w:r w:rsidR="00834B09">
        <w:rPr>
          <w:rFonts w:ascii="Arial" w:eastAsiaTheme="minorEastAsia" w:hAnsi="Arial" w:cs="Arial"/>
          <w:b/>
          <w:sz w:val="24"/>
          <w:szCs w:val="24"/>
          <w:lang w:eastAsia="zh-CN"/>
        </w:rPr>
        <w:tab/>
      </w:r>
      <w:r w:rsidR="00834B09">
        <w:rPr>
          <w:rFonts w:ascii="Arial" w:eastAsiaTheme="minorEastAsia" w:hAnsi="Arial" w:cs="Arial"/>
          <w:b/>
          <w:sz w:val="24"/>
          <w:szCs w:val="24"/>
          <w:lang w:eastAsia="zh-CN"/>
        </w:rPr>
        <w:tab/>
      </w:r>
      <w:r w:rsidR="00834B09" w:rsidRPr="00834B09">
        <w:rPr>
          <w:rFonts w:ascii="Arial" w:eastAsiaTheme="minorEastAsia" w:hAnsi="Arial" w:cs="Arial"/>
          <w:b/>
          <w:sz w:val="24"/>
          <w:szCs w:val="24"/>
          <w:lang w:eastAsia="zh-CN"/>
        </w:rPr>
        <w:t>R4-2317202</w:t>
      </w:r>
    </w:p>
    <w:p w14:paraId="2637FD31" w14:textId="39575F5A" w:rsidR="001E0A28" w:rsidRPr="00C42890" w:rsidRDefault="00465094" w:rsidP="001E0A28">
      <w:pPr>
        <w:spacing w:after="120"/>
        <w:ind w:left="1985" w:hanging="1985"/>
        <w:rPr>
          <w:rFonts w:ascii="Arial" w:eastAsia="MS Mincho" w:hAnsi="Arial" w:cs="Arial"/>
          <w:b/>
          <w:sz w:val="22"/>
        </w:rPr>
      </w:pPr>
      <w:r w:rsidRPr="00C42890">
        <w:rPr>
          <w:rFonts w:ascii="Arial" w:eastAsiaTheme="minorEastAsia" w:hAnsi="Arial" w:cs="Arial"/>
          <w:b/>
          <w:sz w:val="24"/>
          <w:szCs w:val="24"/>
          <w:lang w:eastAsia="zh-CN"/>
        </w:rPr>
        <w:t>Xiamen, China, October 09 – October 13, 2023</w:t>
      </w:r>
    </w:p>
    <w:p w14:paraId="282755FA" w14:textId="38E270E4" w:rsidR="00C24D2F" w:rsidRPr="00C4289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C42890">
        <w:rPr>
          <w:rFonts w:ascii="Arial" w:eastAsia="MS Mincho" w:hAnsi="Arial" w:cs="Arial"/>
          <w:b/>
          <w:color w:val="000000"/>
          <w:sz w:val="22"/>
        </w:rPr>
        <w:t xml:space="preserve">Agenda </w:t>
      </w:r>
      <w:r w:rsidR="007D19B7" w:rsidRPr="00C42890">
        <w:rPr>
          <w:rFonts w:ascii="Arial" w:eastAsia="MS Mincho" w:hAnsi="Arial" w:cs="Arial"/>
          <w:b/>
          <w:color w:val="000000"/>
          <w:sz w:val="22"/>
        </w:rPr>
        <w:t>item</w:t>
      </w:r>
      <w:r w:rsidRPr="00C42890">
        <w:rPr>
          <w:rFonts w:ascii="Arial" w:eastAsia="MS Mincho" w:hAnsi="Arial" w:cs="Arial"/>
          <w:b/>
          <w:color w:val="000000"/>
          <w:sz w:val="22"/>
        </w:rPr>
        <w:t>:</w:t>
      </w:r>
      <w:r w:rsidRPr="00C42890">
        <w:rPr>
          <w:rFonts w:ascii="Arial" w:eastAsia="MS Mincho" w:hAnsi="Arial" w:cs="Arial"/>
          <w:b/>
          <w:color w:val="000000"/>
          <w:sz w:val="22"/>
        </w:rPr>
        <w:tab/>
      </w:r>
      <w:r w:rsidRPr="00C42890">
        <w:rPr>
          <w:rFonts w:ascii="Arial" w:eastAsia="MS Mincho" w:hAnsi="Arial" w:cs="Arial"/>
          <w:b/>
          <w:color w:val="000000"/>
          <w:sz w:val="22"/>
          <w:lang w:eastAsia="ja-JP"/>
        </w:rPr>
        <w:tab/>
      </w:r>
      <w:r w:rsidRPr="00C42890">
        <w:rPr>
          <w:rFonts w:ascii="Arial" w:eastAsia="MS Mincho" w:hAnsi="Arial" w:cs="Arial"/>
          <w:b/>
          <w:color w:val="000000"/>
          <w:sz w:val="22"/>
          <w:lang w:eastAsia="ja-JP"/>
        </w:rPr>
        <w:tab/>
      </w:r>
      <w:r w:rsidR="00465094" w:rsidRPr="00C42890">
        <w:rPr>
          <w:rFonts w:ascii="Arial" w:eastAsiaTheme="minorEastAsia" w:hAnsi="Arial" w:cs="Arial"/>
          <w:color w:val="000000"/>
          <w:sz w:val="22"/>
          <w:lang w:eastAsia="zh-CN"/>
        </w:rPr>
        <w:t>5</w:t>
      </w:r>
      <w:r w:rsidRPr="00C42890">
        <w:rPr>
          <w:rFonts w:ascii="Arial" w:eastAsiaTheme="minorEastAsia" w:hAnsi="Arial" w:cs="Arial"/>
          <w:color w:val="000000"/>
          <w:sz w:val="22"/>
          <w:lang w:eastAsia="zh-CN"/>
        </w:rPr>
        <w:t>.</w:t>
      </w:r>
      <w:r w:rsidR="00FF046B" w:rsidRPr="00C42890">
        <w:rPr>
          <w:rFonts w:ascii="Arial" w:eastAsiaTheme="minorEastAsia" w:hAnsi="Arial" w:cs="Arial"/>
          <w:color w:val="000000"/>
          <w:sz w:val="22"/>
          <w:lang w:eastAsia="zh-CN"/>
        </w:rPr>
        <w:t>12</w:t>
      </w:r>
      <w:r w:rsidRPr="00C42890">
        <w:rPr>
          <w:rFonts w:ascii="Arial" w:eastAsiaTheme="minorEastAsia" w:hAnsi="Arial" w:cs="Arial"/>
          <w:color w:val="000000"/>
          <w:sz w:val="22"/>
          <w:lang w:eastAsia="zh-CN"/>
        </w:rPr>
        <w:t>.</w:t>
      </w:r>
      <w:r w:rsidR="00FF046B" w:rsidRPr="00C42890">
        <w:rPr>
          <w:rFonts w:ascii="Arial" w:eastAsiaTheme="minorEastAsia" w:hAnsi="Arial" w:cs="Arial"/>
          <w:color w:val="000000"/>
          <w:sz w:val="22"/>
          <w:lang w:eastAsia="zh-CN"/>
        </w:rPr>
        <w:t>5</w:t>
      </w:r>
    </w:p>
    <w:p w14:paraId="50D5329D" w14:textId="59D5D812" w:rsidR="00915D73" w:rsidRPr="00C42890" w:rsidRDefault="00915D73" w:rsidP="00915D73">
      <w:pPr>
        <w:spacing w:after="120"/>
        <w:ind w:left="1985" w:hanging="1985"/>
        <w:rPr>
          <w:rFonts w:ascii="Arial" w:hAnsi="Arial" w:cs="Arial"/>
          <w:color w:val="000000"/>
          <w:sz w:val="22"/>
          <w:lang w:eastAsia="zh-CN"/>
        </w:rPr>
      </w:pPr>
      <w:r w:rsidRPr="00C42890">
        <w:rPr>
          <w:rFonts w:ascii="Arial" w:eastAsia="MS Mincho" w:hAnsi="Arial" w:cs="Arial"/>
          <w:b/>
          <w:sz w:val="22"/>
        </w:rPr>
        <w:t>Source:</w:t>
      </w:r>
      <w:r w:rsidRPr="00C42890">
        <w:rPr>
          <w:rFonts w:ascii="Arial" w:eastAsia="MS Mincho" w:hAnsi="Arial" w:cs="Arial"/>
          <w:b/>
          <w:sz w:val="22"/>
        </w:rPr>
        <w:tab/>
      </w:r>
      <w:r w:rsidR="004D737D" w:rsidRPr="00C42890">
        <w:rPr>
          <w:rFonts w:ascii="Arial" w:hAnsi="Arial" w:cs="Arial"/>
          <w:color w:val="000000"/>
          <w:sz w:val="22"/>
          <w:lang w:eastAsia="zh-CN"/>
        </w:rPr>
        <w:t>Moderator</w:t>
      </w:r>
      <w:r w:rsidR="00321150" w:rsidRPr="00C42890">
        <w:rPr>
          <w:rFonts w:ascii="Arial" w:hAnsi="Arial" w:cs="Arial"/>
          <w:color w:val="000000"/>
          <w:sz w:val="22"/>
          <w:lang w:eastAsia="zh-CN"/>
        </w:rPr>
        <w:t xml:space="preserve"> </w:t>
      </w:r>
      <w:r w:rsidR="004D737D" w:rsidRPr="00C42890">
        <w:rPr>
          <w:rFonts w:ascii="Arial" w:hAnsi="Arial" w:cs="Arial"/>
          <w:color w:val="000000"/>
          <w:sz w:val="22"/>
          <w:lang w:eastAsia="zh-CN"/>
        </w:rPr>
        <w:t>(</w:t>
      </w:r>
      <w:r w:rsidR="009E36BB" w:rsidRPr="00C42890">
        <w:rPr>
          <w:rFonts w:ascii="Arial" w:hAnsi="Arial" w:cs="Arial"/>
          <w:color w:val="000000"/>
          <w:sz w:val="22"/>
          <w:lang w:eastAsia="zh-CN"/>
        </w:rPr>
        <w:t>Nokia, Nokia Shanghai Bell</w:t>
      </w:r>
      <w:r w:rsidR="004D737D" w:rsidRPr="00C42890">
        <w:rPr>
          <w:rFonts w:ascii="Arial" w:hAnsi="Arial" w:cs="Arial"/>
          <w:color w:val="000000"/>
          <w:sz w:val="22"/>
          <w:lang w:eastAsia="zh-CN"/>
        </w:rPr>
        <w:t>)</w:t>
      </w:r>
    </w:p>
    <w:p w14:paraId="1E0389E7" w14:textId="0EA1D6A8" w:rsidR="00915D73" w:rsidRPr="00C42890" w:rsidRDefault="00915D73" w:rsidP="00915D73">
      <w:pPr>
        <w:spacing w:after="120"/>
        <w:ind w:left="1985" w:hanging="1985"/>
        <w:rPr>
          <w:rFonts w:ascii="Arial" w:eastAsiaTheme="minorEastAsia" w:hAnsi="Arial" w:cs="Arial"/>
          <w:color w:val="000000"/>
          <w:sz w:val="22"/>
          <w:lang w:eastAsia="zh-CN"/>
        </w:rPr>
      </w:pPr>
      <w:r w:rsidRPr="00C42890">
        <w:rPr>
          <w:rFonts w:ascii="Arial" w:eastAsia="MS Mincho" w:hAnsi="Arial" w:cs="Arial"/>
          <w:b/>
          <w:color w:val="000000"/>
          <w:sz w:val="22"/>
        </w:rPr>
        <w:t>Title:</w:t>
      </w:r>
      <w:r w:rsidRPr="00C42890">
        <w:rPr>
          <w:rFonts w:ascii="Arial" w:eastAsia="MS Mincho" w:hAnsi="Arial" w:cs="Arial"/>
          <w:b/>
          <w:color w:val="000000"/>
          <w:sz w:val="22"/>
        </w:rPr>
        <w:tab/>
      </w:r>
      <w:r w:rsidR="00834B09" w:rsidRPr="00834B09">
        <w:rPr>
          <w:rFonts w:ascii="Arial" w:eastAsia="MS Mincho" w:hAnsi="Arial" w:cs="Arial"/>
          <w:bCs/>
          <w:color w:val="000000"/>
          <w:sz w:val="22"/>
        </w:rPr>
        <w:t>Topic summary for [108-bis][210] NR_HST_FR2_enh_part1</w:t>
      </w:r>
    </w:p>
    <w:p w14:paraId="67B0962B" w14:textId="10989E59" w:rsidR="00915D73" w:rsidRPr="00C42890" w:rsidRDefault="00915D73" w:rsidP="00915D73">
      <w:pPr>
        <w:spacing w:after="120"/>
        <w:ind w:left="1985" w:hanging="1985"/>
        <w:rPr>
          <w:rFonts w:ascii="Arial" w:eastAsiaTheme="minorEastAsia" w:hAnsi="Arial" w:cs="Arial"/>
          <w:color w:val="000000"/>
          <w:sz w:val="22"/>
          <w:lang w:eastAsia="zh-CN"/>
        </w:rPr>
      </w:pPr>
      <w:r w:rsidRPr="00C42890">
        <w:rPr>
          <w:rFonts w:ascii="Arial" w:eastAsia="MS Mincho" w:hAnsi="Arial" w:cs="Arial"/>
          <w:b/>
          <w:color w:val="000000"/>
          <w:sz w:val="22"/>
        </w:rPr>
        <w:t>Document for:</w:t>
      </w:r>
      <w:r w:rsidRPr="00C42890">
        <w:rPr>
          <w:rFonts w:ascii="Arial" w:eastAsia="MS Mincho" w:hAnsi="Arial" w:cs="Arial"/>
          <w:b/>
          <w:color w:val="000000"/>
          <w:sz w:val="22"/>
        </w:rPr>
        <w:tab/>
      </w:r>
      <w:r w:rsidR="00484C5D" w:rsidRPr="00C42890">
        <w:rPr>
          <w:rFonts w:ascii="Arial" w:eastAsiaTheme="minorEastAsia" w:hAnsi="Arial" w:cs="Arial"/>
          <w:color w:val="000000"/>
          <w:sz w:val="22"/>
          <w:lang w:eastAsia="zh-CN"/>
        </w:rPr>
        <w:t>Information</w:t>
      </w:r>
    </w:p>
    <w:p w14:paraId="49FF7906" w14:textId="77777777" w:rsidR="009E36BB" w:rsidRPr="00C42890" w:rsidRDefault="009E36BB" w:rsidP="00915D73">
      <w:pPr>
        <w:spacing w:after="120"/>
        <w:ind w:left="1985" w:hanging="1985"/>
        <w:rPr>
          <w:rFonts w:ascii="Arial" w:eastAsiaTheme="minorEastAsia" w:hAnsi="Arial" w:cs="Arial"/>
          <w:sz w:val="22"/>
          <w:lang w:eastAsia="zh-CN"/>
        </w:rPr>
      </w:pPr>
    </w:p>
    <w:p w14:paraId="4A0AE149" w14:textId="4268E307" w:rsidR="005D7AF8" w:rsidRPr="00C42890" w:rsidRDefault="00915D73" w:rsidP="00FA5848">
      <w:pPr>
        <w:pStyle w:val="Heading1"/>
        <w:rPr>
          <w:rFonts w:eastAsiaTheme="minorEastAsia"/>
          <w:lang w:val="en-US" w:eastAsia="zh-CN"/>
        </w:rPr>
      </w:pPr>
      <w:r w:rsidRPr="00C42890">
        <w:rPr>
          <w:lang w:val="en-US" w:eastAsia="ja-JP"/>
        </w:rPr>
        <w:t>Introduction</w:t>
      </w:r>
    </w:p>
    <w:p w14:paraId="1A286333" w14:textId="17EC9C93" w:rsidR="00484C5D" w:rsidRPr="00C42890" w:rsidRDefault="00484C5D" w:rsidP="00642BC6">
      <w:pPr>
        <w:rPr>
          <w:i/>
          <w:color w:val="0070C0"/>
          <w:lang w:eastAsia="zh-CN"/>
        </w:rPr>
      </w:pPr>
      <w:r w:rsidRPr="00C42890">
        <w:rPr>
          <w:i/>
          <w:color w:val="0070C0"/>
          <w:lang w:eastAsia="zh-CN"/>
        </w:rPr>
        <w:t xml:space="preserve">Briefly introduce background, the scope of this email discussion </w:t>
      </w:r>
      <w:r w:rsidR="00442337" w:rsidRPr="00C42890">
        <w:rPr>
          <w:i/>
          <w:color w:val="0070C0"/>
          <w:lang w:eastAsia="zh-CN"/>
        </w:rPr>
        <w:t>(</w:t>
      </w:r>
      <w:proofErr w:type="gramStart"/>
      <w:r w:rsidR="00442337" w:rsidRPr="00C42890">
        <w:rPr>
          <w:i/>
          <w:color w:val="0070C0"/>
          <w:lang w:eastAsia="zh-CN"/>
        </w:rPr>
        <w:t>e.g.</w:t>
      </w:r>
      <w:proofErr w:type="gramEnd"/>
      <w:r w:rsidR="00442337" w:rsidRPr="00C42890">
        <w:rPr>
          <w:i/>
          <w:color w:val="0070C0"/>
          <w:lang w:eastAsia="zh-CN"/>
        </w:rPr>
        <w:t xml:space="preserve"> list of treated agenda items) </w:t>
      </w:r>
      <w:r w:rsidRPr="00C42890">
        <w:rPr>
          <w:i/>
          <w:color w:val="0070C0"/>
          <w:lang w:eastAsia="zh-CN"/>
        </w:rPr>
        <w:t>and provide some guidelines for email discussion i</w:t>
      </w:r>
      <w:r w:rsidR="004E475C" w:rsidRPr="00C42890">
        <w:rPr>
          <w:i/>
          <w:color w:val="0070C0"/>
          <w:lang w:eastAsia="zh-CN"/>
        </w:rPr>
        <w:t>f necessary.</w:t>
      </w:r>
    </w:p>
    <w:p w14:paraId="3682CF93" w14:textId="6466BF01" w:rsidR="009E36BB" w:rsidRPr="00C42890" w:rsidRDefault="009E36BB" w:rsidP="009E36BB">
      <w:pPr>
        <w:rPr>
          <w:b/>
          <w:lang w:eastAsia="zh-CN"/>
        </w:rPr>
      </w:pPr>
      <w:r w:rsidRPr="00C42890">
        <w:rPr>
          <w:lang w:eastAsia="zh-CN"/>
        </w:rPr>
        <w:t xml:space="preserve">This summary provides the overview and describes the open issues based on the </w:t>
      </w:r>
      <w:proofErr w:type="spellStart"/>
      <w:r w:rsidRPr="00C42890">
        <w:rPr>
          <w:lang w:eastAsia="zh-CN"/>
        </w:rPr>
        <w:t>TDoc</w:t>
      </w:r>
      <w:proofErr w:type="spellEnd"/>
      <w:r w:rsidRPr="00C42890">
        <w:rPr>
          <w:lang w:eastAsia="zh-CN"/>
        </w:rPr>
        <w:t xml:space="preserve"> submitted to RAN4#10</w:t>
      </w:r>
      <w:r w:rsidR="00252710" w:rsidRPr="00C42890">
        <w:rPr>
          <w:lang w:eastAsia="zh-CN"/>
        </w:rPr>
        <w:t>8</w:t>
      </w:r>
      <w:r w:rsidR="003B3511" w:rsidRPr="00C42890">
        <w:rPr>
          <w:lang w:eastAsia="zh-CN"/>
        </w:rPr>
        <w:t>bis</w:t>
      </w:r>
      <w:r w:rsidRPr="00C42890">
        <w:rPr>
          <w:lang w:eastAsia="zh-CN"/>
        </w:rPr>
        <w:t xml:space="preserve"> meeting into the AIs</w:t>
      </w:r>
      <w:r w:rsidRPr="00C42890">
        <w:rPr>
          <w:b/>
          <w:lang w:eastAsia="zh-CN"/>
        </w:rPr>
        <w:t>:</w:t>
      </w:r>
    </w:p>
    <w:p w14:paraId="502E72DB" w14:textId="77777777" w:rsidR="00A57BB8" w:rsidRPr="00C42890" w:rsidRDefault="00A57BB8" w:rsidP="007A4BD8">
      <w:pPr>
        <w:pStyle w:val="ListParagraph"/>
        <w:numPr>
          <w:ilvl w:val="0"/>
          <w:numId w:val="10"/>
        </w:numPr>
        <w:ind w:firstLineChars="0"/>
        <w:rPr>
          <w:lang w:eastAsia="zh-CN"/>
        </w:rPr>
      </w:pPr>
      <w:r w:rsidRPr="00C42890">
        <w:rPr>
          <w:lang w:eastAsia="zh-CN"/>
        </w:rPr>
        <w:t>5.12.2</w:t>
      </w:r>
      <w:r w:rsidRPr="00C42890">
        <w:rPr>
          <w:lang w:eastAsia="zh-CN"/>
        </w:rPr>
        <w:tab/>
        <w:t>RRM core requirement maintenance</w:t>
      </w:r>
    </w:p>
    <w:p w14:paraId="472CB0E1" w14:textId="77777777" w:rsidR="00A57BB8" w:rsidRPr="00C42890" w:rsidRDefault="00A57BB8" w:rsidP="007A4BD8">
      <w:pPr>
        <w:pStyle w:val="ListParagraph"/>
        <w:numPr>
          <w:ilvl w:val="1"/>
          <w:numId w:val="10"/>
        </w:numPr>
        <w:ind w:firstLineChars="0"/>
        <w:rPr>
          <w:lang w:eastAsia="zh-CN"/>
        </w:rPr>
      </w:pPr>
      <w:r w:rsidRPr="00C42890">
        <w:rPr>
          <w:lang w:eastAsia="zh-CN"/>
        </w:rPr>
        <w:t>5.12.2.1</w:t>
      </w:r>
      <w:r w:rsidRPr="00C42890">
        <w:rPr>
          <w:lang w:eastAsia="zh-CN"/>
        </w:rPr>
        <w:tab/>
        <w:t xml:space="preserve">Simultaneous multi-panel operation for train </w:t>
      </w:r>
      <w:proofErr w:type="gramStart"/>
      <w:r w:rsidRPr="00C42890">
        <w:rPr>
          <w:lang w:eastAsia="zh-CN"/>
        </w:rPr>
        <w:t>roof-mounted</w:t>
      </w:r>
      <w:proofErr w:type="gramEnd"/>
      <w:r w:rsidRPr="00C42890">
        <w:rPr>
          <w:lang w:eastAsia="zh-CN"/>
        </w:rPr>
        <w:t xml:space="preserve"> FR2 high power devices </w:t>
      </w:r>
    </w:p>
    <w:p w14:paraId="2F011CA2" w14:textId="3ED6BB6B" w:rsidR="00A57BB8" w:rsidRPr="00C42890" w:rsidRDefault="00A57BB8" w:rsidP="007A4BD8">
      <w:pPr>
        <w:pStyle w:val="ListParagraph"/>
        <w:numPr>
          <w:ilvl w:val="1"/>
          <w:numId w:val="10"/>
        </w:numPr>
        <w:ind w:firstLineChars="0"/>
        <w:rPr>
          <w:lang w:eastAsia="zh-CN"/>
        </w:rPr>
      </w:pPr>
      <w:r w:rsidRPr="00C42890">
        <w:rPr>
          <w:lang w:eastAsia="zh-CN"/>
        </w:rPr>
        <w:t>5.12.2.2</w:t>
      </w:r>
      <w:r w:rsidRPr="00C42890">
        <w:rPr>
          <w:lang w:eastAsia="zh-CN"/>
        </w:rPr>
        <w:tab/>
        <w:t>Intra-band carrier aggregation (CA) scenario</w:t>
      </w:r>
    </w:p>
    <w:p w14:paraId="634C7935" w14:textId="4EE0C785" w:rsidR="00A57BB8" w:rsidRPr="00C42890" w:rsidRDefault="00A57BB8" w:rsidP="007A4BD8">
      <w:pPr>
        <w:pStyle w:val="ListParagraph"/>
        <w:numPr>
          <w:ilvl w:val="1"/>
          <w:numId w:val="10"/>
        </w:numPr>
        <w:ind w:firstLineChars="0"/>
        <w:rPr>
          <w:lang w:eastAsia="zh-CN"/>
        </w:rPr>
      </w:pPr>
      <w:r w:rsidRPr="00C42890">
        <w:rPr>
          <w:lang w:eastAsia="zh-CN"/>
        </w:rPr>
        <w:t>5.12.2.3</w:t>
      </w:r>
      <w:r w:rsidRPr="00C42890">
        <w:rPr>
          <w:lang w:eastAsia="zh-CN"/>
        </w:rPr>
        <w:tab/>
        <w:t xml:space="preserve">UL timing adjustment solutions </w:t>
      </w:r>
    </w:p>
    <w:p w14:paraId="11993D70" w14:textId="20531661" w:rsidR="00A57BB8" w:rsidRPr="00C42890" w:rsidRDefault="00A57BB8" w:rsidP="007A4BD8">
      <w:pPr>
        <w:pStyle w:val="ListParagraph"/>
        <w:numPr>
          <w:ilvl w:val="1"/>
          <w:numId w:val="10"/>
        </w:numPr>
        <w:ind w:firstLineChars="0"/>
        <w:rPr>
          <w:lang w:eastAsia="zh-CN"/>
        </w:rPr>
      </w:pPr>
      <w:r w:rsidRPr="00C42890">
        <w:rPr>
          <w:lang w:eastAsia="zh-CN"/>
        </w:rPr>
        <w:t>5.12.2.4</w:t>
      </w:r>
      <w:r w:rsidRPr="00C42890">
        <w:rPr>
          <w:lang w:eastAsia="zh-CN"/>
        </w:rPr>
        <w:tab/>
        <w:t>RRM aspects for tunnel deployment scenario</w:t>
      </w:r>
    </w:p>
    <w:p w14:paraId="5015F054" w14:textId="3B71A379" w:rsidR="009E36BB" w:rsidRPr="00C42890" w:rsidRDefault="00A57BB8" w:rsidP="007A4BD8">
      <w:pPr>
        <w:pStyle w:val="ListParagraph"/>
        <w:numPr>
          <w:ilvl w:val="1"/>
          <w:numId w:val="10"/>
        </w:numPr>
        <w:ind w:firstLineChars="0"/>
        <w:rPr>
          <w:lang w:eastAsia="zh-CN"/>
        </w:rPr>
      </w:pPr>
      <w:r w:rsidRPr="00C42890">
        <w:rPr>
          <w:lang w:eastAsia="zh-CN"/>
        </w:rPr>
        <w:t>5.12.2.5</w:t>
      </w:r>
      <w:r w:rsidRPr="00C42890">
        <w:rPr>
          <w:lang w:eastAsia="zh-CN"/>
        </w:rPr>
        <w:tab/>
        <w:t>Others</w:t>
      </w:r>
    </w:p>
    <w:p w14:paraId="7D9472DC" w14:textId="77777777" w:rsidR="004027A2" w:rsidRPr="00C42890" w:rsidRDefault="004027A2" w:rsidP="009E36BB">
      <w:pPr>
        <w:rPr>
          <w:lang w:eastAsia="zh-CN"/>
        </w:rPr>
      </w:pPr>
    </w:p>
    <w:p w14:paraId="42EE743D" w14:textId="696D79DB" w:rsidR="009E36BB" w:rsidRPr="00C42890" w:rsidRDefault="009E36BB" w:rsidP="009E36BB">
      <w:pPr>
        <w:rPr>
          <w:lang w:eastAsia="zh-CN"/>
        </w:rPr>
      </w:pPr>
      <w:r w:rsidRPr="00C42890">
        <w:rPr>
          <w:lang w:eastAsia="zh-CN"/>
        </w:rPr>
        <w:t>The previous WF</w:t>
      </w:r>
      <w:r w:rsidR="008F49E9" w:rsidRPr="00C42890">
        <w:rPr>
          <w:lang w:eastAsia="zh-CN"/>
        </w:rPr>
        <w:t>s</w:t>
      </w:r>
      <w:r w:rsidRPr="00C42890">
        <w:rPr>
          <w:lang w:eastAsia="zh-CN"/>
        </w:rPr>
        <w:t xml:space="preserve"> </w:t>
      </w:r>
      <w:r w:rsidR="00DC66E7" w:rsidRPr="00C42890">
        <w:rPr>
          <w:lang w:eastAsia="zh-CN"/>
        </w:rPr>
        <w:t xml:space="preserve">on the topic from </w:t>
      </w:r>
      <w:r w:rsidR="00B00B7D" w:rsidRPr="00C42890">
        <w:rPr>
          <w:lang w:eastAsia="zh-CN"/>
        </w:rPr>
        <w:t>RAN4#108</w:t>
      </w:r>
      <w:r w:rsidR="00DC66E7" w:rsidRPr="00C42890">
        <w:rPr>
          <w:lang w:eastAsia="zh-CN"/>
        </w:rPr>
        <w:t xml:space="preserve"> are:</w:t>
      </w:r>
    </w:p>
    <w:p w14:paraId="763A0D80" w14:textId="1870FDEC" w:rsidR="00DC66E7" w:rsidRPr="00C42890" w:rsidRDefault="0029092C" w:rsidP="007A4BD8">
      <w:pPr>
        <w:pStyle w:val="ListParagraph"/>
        <w:numPr>
          <w:ilvl w:val="0"/>
          <w:numId w:val="10"/>
        </w:numPr>
        <w:ind w:firstLineChars="0"/>
        <w:rPr>
          <w:lang w:eastAsia="zh-CN"/>
        </w:rPr>
      </w:pPr>
      <w:r w:rsidRPr="00C42890">
        <w:rPr>
          <w:lang w:eastAsia="zh-CN"/>
        </w:rPr>
        <w:t xml:space="preserve">R4-2314297, </w:t>
      </w:r>
      <w:r w:rsidR="00A8230A" w:rsidRPr="00C42890">
        <w:rPr>
          <w:lang w:eastAsia="zh-CN"/>
        </w:rPr>
        <w:t xml:space="preserve">WF on FR2 HST RRM requirements (part 1), Samsung, </w:t>
      </w:r>
      <w:r w:rsidR="008403A8" w:rsidRPr="00C42890">
        <w:rPr>
          <w:lang w:eastAsia="zh-CN"/>
        </w:rPr>
        <w:t>R</w:t>
      </w:r>
      <w:r w:rsidR="00C7269E" w:rsidRPr="00C42890">
        <w:rPr>
          <w:lang w:eastAsia="zh-CN"/>
        </w:rPr>
        <w:t>AN</w:t>
      </w:r>
      <w:r w:rsidR="008403A8" w:rsidRPr="00C42890">
        <w:rPr>
          <w:lang w:eastAsia="zh-CN"/>
        </w:rPr>
        <w:t xml:space="preserve">4#108, </w:t>
      </w:r>
      <w:r w:rsidR="00113280" w:rsidRPr="00C42890">
        <w:rPr>
          <w:lang w:eastAsia="zh-CN"/>
        </w:rPr>
        <w:t>Toulouse, France, August 21st – 25th, 2023.</w:t>
      </w:r>
    </w:p>
    <w:p w14:paraId="22E3C10C" w14:textId="303C6632" w:rsidR="00113280" w:rsidRPr="00C42890" w:rsidRDefault="000B3CEB" w:rsidP="007A4BD8">
      <w:pPr>
        <w:pStyle w:val="ListParagraph"/>
        <w:numPr>
          <w:ilvl w:val="0"/>
          <w:numId w:val="10"/>
        </w:numPr>
        <w:ind w:firstLineChars="0"/>
        <w:rPr>
          <w:lang w:eastAsia="zh-CN"/>
        </w:rPr>
      </w:pPr>
      <w:r w:rsidRPr="00C42890">
        <w:rPr>
          <w:lang w:eastAsia="zh-CN"/>
        </w:rPr>
        <w:t>R4-2314298</w:t>
      </w:r>
      <w:r w:rsidR="00113280" w:rsidRPr="00C42890">
        <w:rPr>
          <w:lang w:eastAsia="zh-CN"/>
        </w:rPr>
        <w:t>,</w:t>
      </w:r>
      <w:r w:rsidR="00C7269E" w:rsidRPr="00C42890">
        <w:t xml:space="preserve"> </w:t>
      </w:r>
      <w:r w:rsidR="00C7269E" w:rsidRPr="00C42890">
        <w:rPr>
          <w:lang w:eastAsia="zh-CN"/>
        </w:rPr>
        <w:t>WF on FR2 HST RRM requirements (part 2)</w:t>
      </w:r>
      <w:r w:rsidR="00113280" w:rsidRPr="00C42890">
        <w:rPr>
          <w:lang w:eastAsia="zh-CN"/>
        </w:rPr>
        <w:t xml:space="preserve">, </w:t>
      </w:r>
      <w:r w:rsidR="00C7269E" w:rsidRPr="00C42890">
        <w:rPr>
          <w:lang w:eastAsia="zh-CN"/>
        </w:rPr>
        <w:t>Nokia, Nokia Shanghai Bell</w:t>
      </w:r>
      <w:r w:rsidR="00113280" w:rsidRPr="00C42890">
        <w:rPr>
          <w:lang w:eastAsia="zh-CN"/>
        </w:rPr>
        <w:t>, R</w:t>
      </w:r>
      <w:r w:rsidR="00C7269E" w:rsidRPr="00C42890">
        <w:rPr>
          <w:lang w:eastAsia="zh-CN"/>
        </w:rPr>
        <w:t>AN</w:t>
      </w:r>
      <w:r w:rsidR="00113280" w:rsidRPr="00C42890">
        <w:rPr>
          <w:lang w:eastAsia="zh-CN"/>
        </w:rPr>
        <w:t>4#108, Toulouse, France, August 21st – 25th, 2023.</w:t>
      </w:r>
    </w:p>
    <w:p w14:paraId="5C39190C" w14:textId="77777777" w:rsidR="009E36BB" w:rsidRPr="00C42890" w:rsidRDefault="009E36BB" w:rsidP="00EC6694">
      <w:pPr>
        <w:rPr>
          <w:lang w:eastAsia="zh-CN"/>
        </w:rPr>
      </w:pPr>
    </w:p>
    <w:p w14:paraId="7996AD1B" w14:textId="17A06B66" w:rsidR="00EC6694" w:rsidRPr="00C42890" w:rsidRDefault="00EC6694" w:rsidP="00EC6694">
      <w:pPr>
        <w:rPr>
          <w:lang w:eastAsia="zh-CN"/>
        </w:rPr>
      </w:pPr>
      <w:r w:rsidRPr="00C42890">
        <w:rPr>
          <w:lang w:eastAsia="zh-CN"/>
        </w:rPr>
        <w:t>The latest</w:t>
      </w:r>
      <w:r w:rsidR="0033687C" w:rsidRPr="00C42890">
        <w:rPr>
          <w:lang w:eastAsia="zh-CN"/>
        </w:rPr>
        <w:t xml:space="preserve"> RRM</w:t>
      </w:r>
      <w:r w:rsidRPr="00C42890">
        <w:rPr>
          <w:lang w:eastAsia="zh-CN"/>
        </w:rPr>
        <w:t xml:space="preserve"> </w:t>
      </w:r>
      <w:r w:rsidR="0033687C" w:rsidRPr="00C42890">
        <w:rPr>
          <w:lang w:eastAsia="zh-CN"/>
        </w:rPr>
        <w:t>Core requirements related to the HST FR2 Enhanced are captured in the gib CR:</w:t>
      </w:r>
    </w:p>
    <w:p w14:paraId="6CD79FE1" w14:textId="16C97BCD" w:rsidR="0033687C" w:rsidRPr="00C42890" w:rsidRDefault="005B10C1" w:rsidP="007A4BD8">
      <w:pPr>
        <w:pStyle w:val="ListParagraph"/>
        <w:numPr>
          <w:ilvl w:val="0"/>
          <w:numId w:val="10"/>
        </w:numPr>
        <w:ind w:firstLineChars="0"/>
        <w:rPr>
          <w:lang w:eastAsia="zh-CN"/>
        </w:rPr>
      </w:pPr>
      <w:r w:rsidRPr="00C42890">
        <w:rPr>
          <w:lang w:eastAsia="zh-CN"/>
        </w:rPr>
        <w:t xml:space="preserve">R4-2313541, </w:t>
      </w:r>
      <w:r w:rsidR="00F767AC" w:rsidRPr="00C42890">
        <w:rPr>
          <w:lang w:eastAsia="zh-CN"/>
        </w:rPr>
        <w:t xml:space="preserve">Big CR to TS38.133 on enhanced NR support for FR2 HST, </w:t>
      </w:r>
      <w:r w:rsidR="003445D0" w:rsidRPr="00C42890">
        <w:rPr>
          <w:lang w:eastAsia="zh-CN"/>
        </w:rPr>
        <w:t>Samsung, RAN4#108, Toulouse, France, August 21st – 25th, 2023.</w:t>
      </w:r>
    </w:p>
    <w:p w14:paraId="40CE0D3F" w14:textId="77777777" w:rsidR="00EC6694" w:rsidRPr="00C42890" w:rsidRDefault="00EC6694" w:rsidP="00EC6694">
      <w:pPr>
        <w:rPr>
          <w:lang w:eastAsia="zh-CN"/>
        </w:rPr>
      </w:pPr>
    </w:p>
    <w:p w14:paraId="609286E5" w14:textId="1267EBC5" w:rsidR="00E80B52" w:rsidRPr="00C42890" w:rsidRDefault="00142BB9" w:rsidP="004242A6">
      <w:pPr>
        <w:pStyle w:val="Heading1"/>
        <w:rPr>
          <w:lang w:val="en-US"/>
        </w:rPr>
      </w:pPr>
      <w:r w:rsidRPr="00C42890">
        <w:rPr>
          <w:lang w:val="en-US"/>
        </w:rPr>
        <w:t>Topic</w:t>
      </w:r>
      <w:r w:rsidR="00C649BD" w:rsidRPr="00C42890">
        <w:rPr>
          <w:lang w:val="en-US"/>
        </w:rPr>
        <w:t xml:space="preserve"> </w:t>
      </w:r>
      <w:r w:rsidR="00837458" w:rsidRPr="00C42890">
        <w:rPr>
          <w:lang w:val="en-US"/>
        </w:rPr>
        <w:t>#1</w:t>
      </w:r>
      <w:r w:rsidR="00C649BD" w:rsidRPr="00C42890">
        <w:rPr>
          <w:lang w:val="en-US"/>
        </w:rPr>
        <w:t xml:space="preserve">: </w:t>
      </w:r>
      <w:r w:rsidR="003445D0" w:rsidRPr="00C42890">
        <w:rPr>
          <w:lang w:val="en-US"/>
        </w:rPr>
        <w:t>RRM core requirement maintenance</w:t>
      </w:r>
    </w:p>
    <w:p w14:paraId="691D6425" w14:textId="6026C294" w:rsidR="00035C50" w:rsidRPr="00C42890" w:rsidRDefault="00035C50" w:rsidP="00035C50">
      <w:pPr>
        <w:rPr>
          <w:i/>
          <w:color w:val="0070C0"/>
          <w:lang w:eastAsia="zh-CN"/>
        </w:rPr>
      </w:pPr>
      <w:r w:rsidRPr="00C42890">
        <w:rPr>
          <w:i/>
          <w:color w:val="0070C0"/>
          <w:lang w:eastAsia="zh-CN"/>
        </w:rPr>
        <w:t xml:space="preserve">Main technical </w:t>
      </w:r>
      <w:r w:rsidR="00142BB9" w:rsidRPr="00C42890">
        <w:rPr>
          <w:i/>
          <w:color w:val="0070C0"/>
          <w:lang w:eastAsia="zh-CN"/>
        </w:rPr>
        <w:t>topic</w:t>
      </w:r>
      <w:r w:rsidRPr="00C42890">
        <w:rPr>
          <w:i/>
          <w:color w:val="0070C0"/>
          <w:lang w:eastAsia="zh-CN"/>
        </w:rPr>
        <w:t xml:space="preserve"> </w:t>
      </w:r>
      <w:r w:rsidR="00C649BD" w:rsidRPr="00C42890">
        <w:rPr>
          <w:i/>
          <w:color w:val="0070C0"/>
          <w:lang w:eastAsia="zh-CN"/>
        </w:rPr>
        <w:t>overview. The structure can be done based on sub-agenda basis.</w:t>
      </w:r>
      <w:r w:rsidR="004E475C" w:rsidRPr="00C42890">
        <w:rPr>
          <w:i/>
          <w:color w:val="0070C0"/>
          <w:lang w:eastAsia="zh-CN"/>
        </w:rPr>
        <w:t xml:space="preserve"> </w:t>
      </w:r>
    </w:p>
    <w:p w14:paraId="6D4B85E1" w14:textId="023CA4DB" w:rsidR="00484C5D" w:rsidRPr="00C42890" w:rsidRDefault="00484C5D" w:rsidP="00C14874">
      <w:pPr>
        <w:pStyle w:val="Heading2"/>
      </w:pPr>
      <w:r w:rsidRPr="00C42890">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C42890" w14:paraId="0411894B" w14:textId="77777777" w:rsidTr="00693CF1">
        <w:trPr>
          <w:trHeight w:val="468"/>
        </w:trPr>
        <w:tc>
          <w:tcPr>
            <w:tcW w:w="1622" w:type="dxa"/>
            <w:vAlign w:val="center"/>
          </w:tcPr>
          <w:p w14:paraId="2F14AAAF" w14:textId="0E1491F7" w:rsidR="00484C5D" w:rsidRPr="00C42890" w:rsidRDefault="00484C5D" w:rsidP="00805BE8">
            <w:pPr>
              <w:spacing w:before="120" w:after="120"/>
              <w:rPr>
                <w:b/>
              </w:rPr>
            </w:pPr>
            <w:r w:rsidRPr="00C42890">
              <w:rPr>
                <w:b/>
              </w:rPr>
              <w:t>T-doc number</w:t>
            </w:r>
          </w:p>
        </w:tc>
        <w:tc>
          <w:tcPr>
            <w:tcW w:w="1424" w:type="dxa"/>
            <w:vAlign w:val="center"/>
          </w:tcPr>
          <w:p w14:paraId="46E4D078" w14:textId="7CE45E51" w:rsidR="00484C5D" w:rsidRPr="00C42890" w:rsidRDefault="00484C5D" w:rsidP="00805BE8">
            <w:pPr>
              <w:spacing w:before="120" w:after="120"/>
              <w:rPr>
                <w:b/>
              </w:rPr>
            </w:pPr>
            <w:r w:rsidRPr="00C42890">
              <w:rPr>
                <w:b/>
              </w:rPr>
              <w:t>Company</w:t>
            </w:r>
          </w:p>
        </w:tc>
        <w:tc>
          <w:tcPr>
            <w:tcW w:w="6585" w:type="dxa"/>
            <w:vAlign w:val="center"/>
          </w:tcPr>
          <w:p w14:paraId="531E5DB7" w14:textId="1856A816" w:rsidR="00484C5D" w:rsidRPr="00C42890" w:rsidRDefault="00484C5D" w:rsidP="00805BE8">
            <w:pPr>
              <w:spacing w:before="120" w:after="120"/>
              <w:rPr>
                <w:b/>
              </w:rPr>
            </w:pPr>
            <w:r w:rsidRPr="00C42890">
              <w:rPr>
                <w:b/>
              </w:rPr>
              <w:t>Proposals</w:t>
            </w:r>
            <w:r w:rsidR="00F53FE2" w:rsidRPr="00C42890">
              <w:rPr>
                <w:b/>
              </w:rPr>
              <w:t xml:space="preserve"> / Observations</w:t>
            </w:r>
          </w:p>
        </w:tc>
      </w:tr>
      <w:tr w:rsidR="007A4BD8" w:rsidRPr="00C42890" w14:paraId="4EC4391B" w14:textId="77777777" w:rsidTr="005E222E">
        <w:trPr>
          <w:trHeight w:val="468"/>
        </w:trPr>
        <w:tc>
          <w:tcPr>
            <w:tcW w:w="1622" w:type="dxa"/>
          </w:tcPr>
          <w:p w14:paraId="4BAFEDD9" w14:textId="19A16DE5" w:rsidR="007A4BD8" w:rsidRPr="00C42890" w:rsidRDefault="00834B09" w:rsidP="005E222E">
            <w:pPr>
              <w:spacing w:before="120" w:after="120"/>
            </w:pPr>
            <w:hyperlink r:id="rId12" w:tgtFrame="_parent" w:history="1">
              <w:r w:rsidR="007A4BD8" w:rsidRPr="00C42890">
                <w:rPr>
                  <w:rStyle w:val="Hyperlink"/>
                  <w:color w:val="000000"/>
                </w:rPr>
                <w:t>R4-2316026</w:t>
              </w:r>
            </w:hyperlink>
          </w:p>
        </w:tc>
        <w:tc>
          <w:tcPr>
            <w:tcW w:w="1424" w:type="dxa"/>
          </w:tcPr>
          <w:p w14:paraId="3744762C" w14:textId="4196F924" w:rsidR="007A4BD8" w:rsidRPr="00C42890" w:rsidRDefault="007A4BD8" w:rsidP="005E222E">
            <w:pPr>
              <w:spacing w:before="120" w:after="120"/>
            </w:pPr>
            <w:r w:rsidRPr="00C42890">
              <w:rPr>
                <w:color w:val="000000"/>
              </w:rPr>
              <w:t xml:space="preserve">Huawei, </w:t>
            </w:r>
            <w:proofErr w:type="spellStart"/>
            <w:r w:rsidRPr="00C42890">
              <w:rPr>
                <w:color w:val="000000"/>
              </w:rPr>
              <w:t>HiSilicon</w:t>
            </w:r>
            <w:proofErr w:type="spellEnd"/>
          </w:p>
        </w:tc>
        <w:tc>
          <w:tcPr>
            <w:tcW w:w="6585" w:type="dxa"/>
          </w:tcPr>
          <w:p w14:paraId="758DFC7B" w14:textId="77777777" w:rsidR="007A4BD8" w:rsidRPr="00C42890" w:rsidRDefault="007A4BD8" w:rsidP="007A4BD8">
            <w:pPr>
              <w:spacing w:before="120" w:after="120"/>
              <w:rPr>
                <w:b/>
                <w:u w:val="single"/>
              </w:rPr>
            </w:pPr>
            <w:r w:rsidRPr="00C42890">
              <w:rPr>
                <w:b/>
                <w:u w:val="single"/>
              </w:rPr>
              <w:t xml:space="preserve">Discussion on multi-panel simultaneous reception in FR2 </w:t>
            </w:r>
            <w:proofErr w:type="spellStart"/>
            <w:r w:rsidRPr="00C42890">
              <w:rPr>
                <w:b/>
                <w:u w:val="single"/>
              </w:rPr>
              <w:t>eHST</w:t>
            </w:r>
            <w:proofErr w:type="spellEnd"/>
          </w:p>
          <w:p w14:paraId="774ACCFA" w14:textId="22340DD9" w:rsidR="00936E9C" w:rsidRPr="00C42890" w:rsidRDefault="00936E9C" w:rsidP="00936E9C">
            <w:pPr>
              <w:spacing w:before="120" w:after="120"/>
              <w:rPr>
                <w:highlight w:val="green"/>
              </w:rPr>
            </w:pPr>
            <w:r w:rsidRPr="00C42890">
              <w:rPr>
                <w:highlight w:val="green"/>
              </w:rPr>
              <w:t xml:space="preserve">Observation 1: For FR2 HST multi-panel simultaneous reception, the enhancement for reduced beam sweeping factor is applied for SSB based L1 measurements, which assumes that PC6 UE performs SSB reception on two panels from different directions simultaneously. </w:t>
            </w:r>
          </w:p>
          <w:p w14:paraId="10B67B1B" w14:textId="67765355" w:rsidR="00936E9C" w:rsidRPr="00C42890" w:rsidRDefault="00936E9C" w:rsidP="00936E9C">
            <w:pPr>
              <w:spacing w:before="120" w:after="120"/>
              <w:rPr>
                <w:highlight w:val="green"/>
              </w:rPr>
            </w:pPr>
            <w:r w:rsidRPr="00C42890">
              <w:rPr>
                <w:highlight w:val="green"/>
              </w:rPr>
              <w:t xml:space="preserve">Observation 2: For FR2 HST multi-panel simultaneous reception, the condition for scheduling restriction enhancement on SSB based L1 measurements is not aligned with the assumption for supporting the enhancement on beam sweeping factor reduction for SSB based L1 measurements. </w:t>
            </w:r>
          </w:p>
          <w:p w14:paraId="587655BE" w14:textId="439D696A" w:rsidR="007A4BD8" w:rsidRPr="00C42890" w:rsidRDefault="00936E9C" w:rsidP="00936E9C">
            <w:pPr>
              <w:spacing w:before="120" w:after="120"/>
            </w:pPr>
            <w:r w:rsidRPr="00C42890">
              <w:rPr>
                <w:b/>
                <w:highlight w:val="green"/>
              </w:rPr>
              <w:t>Proposal</w:t>
            </w:r>
            <w:r w:rsidRPr="00C42890">
              <w:rPr>
                <w:highlight w:val="green"/>
              </w:rPr>
              <w:t xml:space="preserve"> 1: For FR2 HST multi-panel simultaneous reception, it is suggested not to enhance the scheduling restriction requirements for SSB based L1 measurements.</w:t>
            </w:r>
          </w:p>
        </w:tc>
      </w:tr>
      <w:tr w:rsidR="007A4BD8" w:rsidRPr="00C42890" w14:paraId="22C0A8C8" w14:textId="77777777" w:rsidTr="005E222E">
        <w:trPr>
          <w:trHeight w:val="468"/>
        </w:trPr>
        <w:tc>
          <w:tcPr>
            <w:tcW w:w="1622" w:type="dxa"/>
          </w:tcPr>
          <w:p w14:paraId="4CC3233D" w14:textId="1A68A87D" w:rsidR="007A4BD8" w:rsidRPr="00C42890" w:rsidRDefault="00834B09" w:rsidP="005E222E">
            <w:pPr>
              <w:spacing w:before="120" w:after="120"/>
            </w:pPr>
            <w:hyperlink r:id="rId13" w:tgtFrame="_parent" w:history="1">
              <w:r w:rsidR="007A4BD8" w:rsidRPr="00C42890">
                <w:rPr>
                  <w:rStyle w:val="Hyperlink"/>
                  <w:color w:val="000000"/>
                </w:rPr>
                <w:t>R4-2316374</w:t>
              </w:r>
            </w:hyperlink>
          </w:p>
        </w:tc>
        <w:tc>
          <w:tcPr>
            <w:tcW w:w="1424" w:type="dxa"/>
          </w:tcPr>
          <w:p w14:paraId="752BB72B" w14:textId="62F88951" w:rsidR="007A4BD8" w:rsidRPr="00C42890" w:rsidRDefault="007A4BD8" w:rsidP="005E222E">
            <w:pPr>
              <w:spacing w:before="120" w:after="120"/>
            </w:pPr>
            <w:r w:rsidRPr="00C42890">
              <w:rPr>
                <w:color w:val="000000"/>
              </w:rPr>
              <w:t>Samsung</w:t>
            </w:r>
          </w:p>
        </w:tc>
        <w:tc>
          <w:tcPr>
            <w:tcW w:w="6585" w:type="dxa"/>
          </w:tcPr>
          <w:p w14:paraId="5309AC94" w14:textId="77777777" w:rsidR="007A4BD8" w:rsidRPr="00C42890" w:rsidRDefault="007A4BD8" w:rsidP="007A4BD8">
            <w:pPr>
              <w:spacing w:before="120" w:after="120"/>
              <w:rPr>
                <w:b/>
                <w:u w:val="single"/>
              </w:rPr>
            </w:pPr>
            <w:r w:rsidRPr="00C42890">
              <w:rPr>
                <w:b/>
                <w:u w:val="single"/>
              </w:rPr>
              <w:t>Discussion on HST RRM core requirement maintenance</w:t>
            </w:r>
          </w:p>
          <w:p w14:paraId="0BD6A73F" w14:textId="77777777" w:rsidR="00325528" w:rsidRPr="00C42890" w:rsidRDefault="00325528" w:rsidP="00325528">
            <w:pPr>
              <w:spacing w:before="120" w:after="120"/>
              <w:rPr>
                <w:highlight w:val="green"/>
              </w:rPr>
            </w:pPr>
            <w:r w:rsidRPr="00C42890">
              <w:rPr>
                <w:highlight w:val="green"/>
              </w:rPr>
              <w:t>Proposal 1: It is possible that no scheduling/measurement restrictions apply for the case of simultaneous data reception on one panel and SSB reception on the other panel when NW signals the following information to UE:</w:t>
            </w:r>
          </w:p>
          <w:p w14:paraId="37F13D5C" w14:textId="77777777" w:rsidR="00325528" w:rsidRPr="00C42890" w:rsidRDefault="00325528" w:rsidP="00325528">
            <w:pPr>
              <w:pStyle w:val="ListParagraph"/>
              <w:numPr>
                <w:ilvl w:val="0"/>
                <w:numId w:val="10"/>
              </w:numPr>
              <w:spacing w:before="120" w:after="120"/>
              <w:ind w:firstLineChars="0"/>
              <w:rPr>
                <w:rFonts w:eastAsia="Yu Mincho"/>
                <w:highlight w:val="green"/>
              </w:rPr>
            </w:pPr>
            <w:r w:rsidRPr="00C42890">
              <w:rPr>
                <w:rFonts w:eastAsia="Yu Mincho"/>
                <w:highlight w:val="green"/>
              </w:rPr>
              <w:t xml:space="preserve">SSB configuration  </w:t>
            </w:r>
          </w:p>
          <w:p w14:paraId="24BD7727" w14:textId="25653D66" w:rsidR="00325528" w:rsidRPr="00C42890" w:rsidRDefault="00325528" w:rsidP="00325528">
            <w:pPr>
              <w:pStyle w:val="ListParagraph"/>
              <w:numPr>
                <w:ilvl w:val="0"/>
                <w:numId w:val="10"/>
              </w:numPr>
              <w:spacing w:before="120" w:after="120"/>
              <w:ind w:firstLineChars="0"/>
              <w:rPr>
                <w:rFonts w:eastAsia="Yu Mincho"/>
                <w:highlight w:val="green"/>
              </w:rPr>
            </w:pPr>
            <w:r w:rsidRPr="00C42890">
              <w:rPr>
                <w:rFonts w:eastAsia="Yu Mincho"/>
                <w:highlight w:val="green"/>
              </w:rPr>
              <w:t xml:space="preserve">Difference between the </w:t>
            </w:r>
            <w:proofErr w:type="gramStart"/>
            <w:r w:rsidRPr="00C42890">
              <w:rPr>
                <w:rFonts w:eastAsia="Yu Mincho"/>
                <w:highlight w:val="green"/>
              </w:rPr>
              <w:t>two beam</w:t>
            </w:r>
            <w:proofErr w:type="gramEnd"/>
            <w:r w:rsidRPr="00C42890">
              <w:rPr>
                <w:rFonts w:eastAsia="Yu Mincho"/>
                <w:highlight w:val="green"/>
              </w:rPr>
              <w:t xml:space="preserve"> peak direction angle </w:t>
            </w:r>
          </w:p>
          <w:p w14:paraId="518703E7" w14:textId="38A86FE7" w:rsidR="00325528" w:rsidRPr="00C42890" w:rsidRDefault="00325528" w:rsidP="00325528">
            <w:pPr>
              <w:spacing w:before="120" w:after="120"/>
            </w:pPr>
            <w:r w:rsidRPr="00C42890">
              <w:rPr>
                <w:highlight w:val="green"/>
              </w:rPr>
              <w:t>Proposal 2: No RRM impact on scheduling restriction and measurement restriction in Rel-18 FR2 HST.</w:t>
            </w:r>
            <w:r w:rsidRPr="00C42890">
              <w:t xml:space="preserve"> </w:t>
            </w:r>
          </w:p>
          <w:p w14:paraId="291EEEEC" w14:textId="43AD9B92" w:rsidR="007A4BD8" w:rsidRPr="00C42890" w:rsidRDefault="00325528" w:rsidP="00325528">
            <w:pPr>
              <w:spacing w:before="120" w:after="120"/>
            </w:pPr>
            <w:r w:rsidRPr="00C42890">
              <w:rPr>
                <w:highlight w:val="green"/>
              </w:rPr>
              <w:t>Proposal 3: For Rel-18 FR2 HST, scaling factor N=1.5 when highSpeedMeasFlagFR2-r17 is configured to set1.</w:t>
            </w:r>
          </w:p>
        </w:tc>
      </w:tr>
      <w:tr w:rsidR="007A4BD8" w:rsidRPr="00C42890" w14:paraId="28378A80" w14:textId="77777777" w:rsidTr="005E222E">
        <w:trPr>
          <w:trHeight w:val="468"/>
        </w:trPr>
        <w:tc>
          <w:tcPr>
            <w:tcW w:w="1622" w:type="dxa"/>
          </w:tcPr>
          <w:p w14:paraId="29A7614A" w14:textId="3C147E9B" w:rsidR="007A4BD8" w:rsidRPr="00C42890" w:rsidRDefault="00834B09" w:rsidP="005E222E">
            <w:pPr>
              <w:spacing w:before="120" w:after="120"/>
            </w:pPr>
            <w:hyperlink r:id="rId14" w:tgtFrame="_parent" w:history="1">
              <w:r w:rsidR="007A4BD8" w:rsidRPr="00C42890">
                <w:rPr>
                  <w:rStyle w:val="Hyperlink"/>
                  <w:color w:val="000000"/>
                </w:rPr>
                <w:t>R4-2316614</w:t>
              </w:r>
            </w:hyperlink>
          </w:p>
        </w:tc>
        <w:tc>
          <w:tcPr>
            <w:tcW w:w="1424" w:type="dxa"/>
          </w:tcPr>
          <w:p w14:paraId="154C2123" w14:textId="73B8D1B2" w:rsidR="007A4BD8" w:rsidRPr="00C42890" w:rsidRDefault="007A4BD8" w:rsidP="005E222E">
            <w:pPr>
              <w:spacing w:before="120" w:after="120"/>
            </w:pPr>
            <w:r w:rsidRPr="00C42890">
              <w:rPr>
                <w:color w:val="000000"/>
              </w:rPr>
              <w:t>Nokia, Nokia Shanghai Bell</w:t>
            </w:r>
          </w:p>
        </w:tc>
        <w:tc>
          <w:tcPr>
            <w:tcW w:w="6585" w:type="dxa"/>
          </w:tcPr>
          <w:p w14:paraId="3A5670FF" w14:textId="77777777" w:rsidR="007A4BD8" w:rsidRPr="00C42890" w:rsidRDefault="007A4BD8" w:rsidP="007A4BD8">
            <w:pPr>
              <w:spacing w:before="120" w:after="120"/>
              <w:rPr>
                <w:b/>
                <w:u w:val="single"/>
              </w:rPr>
            </w:pPr>
            <w:r w:rsidRPr="00C42890">
              <w:rPr>
                <w:b/>
                <w:u w:val="single"/>
              </w:rPr>
              <w:t>On HST FR2 Enhanced Simultaneous Two-Panel Reception RRM Maintenance</w:t>
            </w:r>
          </w:p>
          <w:p w14:paraId="5507ED77" w14:textId="0B38A2C5" w:rsidR="00187907" w:rsidRPr="00C42890" w:rsidRDefault="00187907" w:rsidP="00187907">
            <w:pPr>
              <w:spacing w:before="120" w:after="120"/>
              <w:rPr>
                <w:highlight w:val="green"/>
              </w:rPr>
            </w:pPr>
            <w:r w:rsidRPr="00C42890">
              <w:rPr>
                <w:highlight w:val="green"/>
              </w:rPr>
              <w:t xml:space="preserve">Observation 1: There is no yet final agreement regarding UE capability for simultaneous reception in the NR_FR2_multiRX_DL WI. </w:t>
            </w:r>
          </w:p>
          <w:p w14:paraId="23F8B4B6" w14:textId="2723A971" w:rsidR="00187907" w:rsidRPr="00C42890" w:rsidRDefault="00187907" w:rsidP="00187907">
            <w:pPr>
              <w:spacing w:before="120" w:after="120"/>
              <w:rPr>
                <w:highlight w:val="green"/>
              </w:rPr>
            </w:pPr>
            <w:r w:rsidRPr="00C42890">
              <w:rPr>
                <w:highlight w:val="green"/>
              </w:rPr>
              <w:t xml:space="preserve">Observation 2: Assumptions and requirements of UE operation in Rel-18 </w:t>
            </w:r>
            <w:proofErr w:type="gramStart"/>
            <w:r w:rsidRPr="00C42890">
              <w:rPr>
                <w:highlight w:val="green"/>
              </w:rPr>
              <w:t>Multi-Rx WI</w:t>
            </w:r>
            <w:proofErr w:type="gramEnd"/>
            <w:r w:rsidRPr="00C42890">
              <w:rPr>
                <w:highlight w:val="green"/>
              </w:rPr>
              <w:t xml:space="preserve"> are different from Rel-18 FR2 enhanced PC6.</w:t>
            </w:r>
          </w:p>
          <w:p w14:paraId="78D28130" w14:textId="42286D5F" w:rsidR="007A4BD8" w:rsidRPr="00C42890" w:rsidRDefault="00CD76A9" w:rsidP="007A4BD8">
            <w:pPr>
              <w:spacing w:before="120" w:after="120"/>
              <w:rPr>
                <w:highlight w:val="green"/>
              </w:rPr>
            </w:pPr>
            <w:r w:rsidRPr="00C42890">
              <w:rPr>
                <w:b/>
                <w:highlight w:val="green"/>
              </w:rPr>
              <w:t>Proposal</w:t>
            </w:r>
            <w:r w:rsidRPr="00C42890">
              <w:rPr>
                <w:highlight w:val="green"/>
              </w:rPr>
              <w:t xml:space="preserve"> 1: RAN4 to define a new specific capability for Rel-18 FR2 enhanced PC6 with simultaneous two panel reception.</w:t>
            </w:r>
          </w:p>
          <w:p w14:paraId="4ACA0787" w14:textId="77777777" w:rsidR="005E222E" w:rsidRPr="00C42890" w:rsidRDefault="005E222E" w:rsidP="007A4BD8">
            <w:pPr>
              <w:spacing w:before="120" w:after="120"/>
            </w:pPr>
            <w:r w:rsidRPr="00C42890">
              <w:rPr>
                <w:b/>
                <w:highlight w:val="green"/>
              </w:rPr>
              <w:t>Proposal</w:t>
            </w:r>
            <w:r w:rsidRPr="00C42890">
              <w:rPr>
                <w:highlight w:val="green"/>
              </w:rPr>
              <w:t xml:space="preserve"> 2: To support Rel-18 enhanced FR2 operation, RAN4 either to define in Rel-18 a new feature group (as described in Table 1 above) or to add a new component to FR2 HST feature group in Rel-18.</w:t>
            </w:r>
          </w:p>
          <w:p w14:paraId="7B7ED149" w14:textId="77777777" w:rsidR="00467A8D" w:rsidRPr="00C42890" w:rsidRDefault="00467A8D" w:rsidP="00467A8D">
            <w:pPr>
              <w:spacing w:before="120" w:after="120"/>
              <w:rPr>
                <w:highlight w:val="green"/>
              </w:rPr>
            </w:pPr>
            <w:bookmarkStart w:id="0" w:name="_Hlk146898051"/>
            <w:r w:rsidRPr="00C42890">
              <w:rPr>
                <w:highlight w:val="green"/>
              </w:rPr>
              <w:t xml:space="preserve">Observation 3: Rel-18 enhanced HST FR2 PC6 UE </w:t>
            </w:r>
            <w:proofErr w:type="gramStart"/>
            <w:r w:rsidRPr="00C42890">
              <w:rPr>
                <w:highlight w:val="green"/>
              </w:rPr>
              <w:t>is be</w:t>
            </w:r>
            <w:proofErr w:type="gramEnd"/>
            <w:r w:rsidRPr="00C42890">
              <w:rPr>
                <w:highlight w:val="green"/>
              </w:rPr>
              <w:t xml:space="preserve"> able to simultaneously receive data and perform SSB-based measurement if the SSB and data are configured with different QCL-</w:t>
            </w:r>
            <w:proofErr w:type="spellStart"/>
            <w:r w:rsidRPr="00C42890">
              <w:rPr>
                <w:highlight w:val="green"/>
              </w:rPr>
              <w:t>TypeD</w:t>
            </w:r>
            <w:proofErr w:type="spellEnd"/>
            <w:r w:rsidRPr="00C42890">
              <w:rPr>
                <w:highlight w:val="green"/>
              </w:rPr>
              <w:t xml:space="preserve"> and are associated with different CORRSET pool indexes.</w:t>
            </w:r>
          </w:p>
          <w:p w14:paraId="4B2FD1A8" w14:textId="77777777" w:rsidR="00467A8D" w:rsidRPr="00C42890" w:rsidRDefault="00467A8D" w:rsidP="00467A8D">
            <w:pPr>
              <w:spacing w:before="120" w:after="120"/>
            </w:pPr>
            <w:r w:rsidRPr="00C42890">
              <w:rPr>
                <w:b/>
                <w:highlight w:val="green"/>
              </w:rPr>
              <w:t>Proposal</w:t>
            </w:r>
            <w:r w:rsidRPr="00C42890">
              <w:rPr>
                <w:highlight w:val="green"/>
              </w:rPr>
              <w:t xml:space="preserve"> 3: RAN4 to define scheduling/measurement restrictions to be applied for Rel-18 CPE with simultaneous PDSCH/PDCCH/CSI-RS for CQI reception on one RX chain and SSB reception on the other RX chain in case of PDSCH/PDCCH/CSI-RS and SSB are configured with different QCL-</w:t>
            </w:r>
            <w:proofErr w:type="spellStart"/>
            <w:r w:rsidRPr="00C42890">
              <w:rPr>
                <w:highlight w:val="green"/>
              </w:rPr>
              <w:t>TypeD</w:t>
            </w:r>
            <w:proofErr w:type="spellEnd"/>
            <w:r w:rsidRPr="00C42890">
              <w:rPr>
                <w:highlight w:val="green"/>
              </w:rPr>
              <w:t xml:space="preserve"> and are associated with different CORRSET pool indexes.</w:t>
            </w:r>
          </w:p>
          <w:bookmarkEnd w:id="0"/>
          <w:p w14:paraId="048B08DB" w14:textId="77777777" w:rsidR="00467A8D" w:rsidRPr="00C42890" w:rsidRDefault="00467A8D" w:rsidP="00467A8D">
            <w:pPr>
              <w:spacing w:before="120" w:after="120"/>
              <w:rPr>
                <w:highlight w:val="green"/>
              </w:rPr>
            </w:pPr>
            <w:r w:rsidRPr="00C42890">
              <w:rPr>
                <w:highlight w:val="green"/>
              </w:rPr>
              <w:lastRenderedPageBreak/>
              <w:t>Observation 4: Introducing enhanced L1 measurement scaling factors for PC6 UE supporting Rel-18 multi-panel reception offer up to 17% lower L1 measurement period for Set1 and 33% for Set2 deployments.</w:t>
            </w:r>
          </w:p>
          <w:p w14:paraId="249FF99C" w14:textId="64DF5F78" w:rsidR="00467A8D" w:rsidRPr="00C42890" w:rsidRDefault="00467A8D" w:rsidP="00467A8D">
            <w:pPr>
              <w:spacing w:before="120" w:after="120"/>
            </w:pPr>
            <w:r w:rsidRPr="00C42890">
              <w:rPr>
                <w:b/>
                <w:highlight w:val="green"/>
              </w:rPr>
              <w:t>Proposal</w:t>
            </w:r>
            <w:r w:rsidRPr="00C42890">
              <w:rPr>
                <w:highlight w:val="green"/>
              </w:rPr>
              <w:t xml:space="preserve"> 4: RAN4 to agree on enhanced scaling factor N1 = 1.5 when highSpeedMeasFlagFR2-r17 is configured to set1 or scaling factor N1 = 4 when highSpeedMeasFlagFR2-r17 is configured to set2 when UE supports [simultaneousReceptionFR2HST-r18] and highSpeedDeploymentTypeFR2-r17 is configured as bidirectional.</w:t>
            </w:r>
          </w:p>
        </w:tc>
      </w:tr>
      <w:tr w:rsidR="007A4BD8" w:rsidRPr="00C42890" w14:paraId="778D57A6" w14:textId="77777777" w:rsidTr="005E222E">
        <w:trPr>
          <w:trHeight w:val="468"/>
        </w:trPr>
        <w:tc>
          <w:tcPr>
            <w:tcW w:w="1622" w:type="dxa"/>
          </w:tcPr>
          <w:p w14:paraId="19C6858F" w14:textId="1E5D16D8" w:rsidR="007A4BD8" w:rsidRPr="00C42890" w:rsidRDefault="00834B09" w:rsidP="005E222E">
            <w:pPr>
              <w:spacing w:before="120" w:after="120"/>
            </w:pPr>
            <w:hyperlink r:id="rId15" w:tgtFrame="_parent" w:history="1">
              <w:r w:rsidR="007A4BD8" w:rsidRPr="00C42890">
                <w:rPr>
                  <w:rStyle w:val="Hyperlink"/>
                  <w:color w:val="000000"/>
                </w:rPr>
                <w:t>R4-2316616</w:t>
              </w:r>
            </w:hyperlink>
          </w:p>
        </w:tc>
        <w:tc>
          <w:tcPr>
            <w:tcW w:w="1424" w:type="dxa"/>
          </w:tcPr>
          <w:p w14:paraId="6FFE8587" w14:textId="1AB67DBE" w:rsidR="007A4BD8" w:rsidRPr="00C42890" w:rsidRDefault="007A4BD8" w:rsidP="005E222E">
            <w:pPr>
              <w:spacing w:before="120" w:after="120"/>
            </w:pPr>
            <w:r w:rsidRPr="00C42890">
              <w:rPr>
                <w:color w:val="000000"/>
              </w:rPr>
              <w:t>Nokia, Nokia Shanghai Bell</w:t>
            </w:r>
          </w:p>
        </w:tc>
        <w:tc>
          <w:tcPr>
            <w:tcW w:w="6585" w:type="dxa"/>
          </w:tcPr>
          <w:p w14:paraId="7900203F" w14:textId="77777777" w:rsidR="007A4BD8" w:rsidRPr="00C42890" w:rsidRDefault="007A4BD8" w:rsidP="007A4BD8">
            <w:pPr>
              <w:spacing w:before="120" w:after="120"/>
              <w:rPr>
                <w:b/>
                <w:u w:val="single"/>
              </w:rPr>
            </w:pPr>
            <w:r w:rsidRPr="00C42890">
              <w:rPr>
                <w:b/>
                <w:u w:val="single"/>
              </w:rPr>
              <w:t>On HST FR2 Enhanced CA RRM Maintenance</w:t>
            </w:r>
          </w:p>
          <w:p w14:paraId="6E02DC2A" w14:textId="77777777" w:rsidR="000C7CA4" w:rsidRPr="00C42890" w:rsidRDefault="000C7CA4" w:rsidP="000C7CA4">
            <w:pPr>
              <w:spacing w:before="120" w:after="120"/>
              <w:rPr>
                <w:highlight w:val="green"/>
              </w:rPr>
            </w:pPr>
            <w:r w:rsidRPr="00C42890">
              <w:rPr>
                <w:highlight w:val="green"/>
              </w:rPr>
              <w:t xml:space="preserve">Observation 1: Technical benefit of specifying the new requirement with a shorter activation time is “2 </w:t>
            </w:r>
            <w:proofErr w:type="spellStart"/>
            <w:r w:rsidRPr="00C42890">
              <w:rPr>
                <w:highlight w:val="green"/>
              </w:rPr>
              <w:t>ms</w:t>
            </w:r>
            <w:proofErr w:type="spellEnd"/>
            <w:r w:rsidRPr="00C42890">
              <w:rPr>
                <w:highlight w:val="green"/>
              </w:rPr>
              <w:t xml:space="preserve"> + </w:t>
            </w:r>
            <w:proofErr w:type="spellStart"/>
            <w:r w:rsidRPr="00C42890">
              <w:rPr>
                <w:highlight w:val="green"/>
              </w:rPr>
              <w:t>TFirstSSB</w:t>
            </w:r>
            <w:proofErr w:type="spellEnd"/>
            <w:r w:rsidRPr="00C42890">
              <w:rPr>
                <w:highlight w:val="green"/>
              </w:rPr>
              <w:t>” faster activation.</w:t>
            </w:r>
          </w:p>
          <w:p w14:paraId="7EC51CC8" w14:textId="77777777" w:rsidR="000C7CA4" w:rsidRPr="00C42890" w:rsidRDefault="000C7CA4" w:rsidP="000C7CA4">
            <w:pPr>
              <w:spacing w:before="120" w:after="120"/>
              <w:rPr>
                <w:highlight w:val="green"/>
              </w:rPr>
            </w:pPr>
            <w:r w:rsidRPr="00C42890">
              <w:rPr>
                <w:highlight w:val="green"/>
              </w:rPr>
              <w:t xml:space="preserve">Observation 2: No test cases were defined for “3 </w:t>
            </w:r>
            <w:proofErr w:type="spellStart"/>
            <w:r w:rsidRPr="00C42890">
              <w:rPr>
                <w:highlight w:val="green"/>
              </w:rPr>
              <w:t>ms</w:t>
            </w:r>
            <w:proofErr w:type="spellEnd"/>
            <w:r w:rsidRPr="00C42890">
              <w:rPr>
                <w:highlight w:val="green"/>
              </w:rPr>
              <w:t xml:space="preserve">” </w:t>
            </w:r>
            <w:proofErr w:type="spellStart"/>
            <w:r w:rsidRPr="00C42890">
              <w:rPr>
                <w:highlight w:val="green"/>
              </w:rPr>
              <w:t>SCell</w:t>
            </w:r>
            <w:proofErr w:type="spellEnd"/>
            <w:r w:rsidRPr="00C42890">
              <w:rPr>
                <w:highlight w:val="green"/>
              </w:rPr>
              <w:t xml:space="preserve"> activation delay. </w:t>
            </w:r>
            <w:proofErr w:type="spellStart"/>
            <w:r w:rsidRPr="00C42890">
              <w:rPr>
                <w:highlight w:val="green"/>
              </w:rPr>
              <w:t>SCellwithouSSB</w:t>
            </w:r>
            <w:proofErr w:type="spellEnd"/>
            <w:r w:rsidRPr="00C42890">
              <w:rPr>
                <w:highlight w:val="green"/>
              </w:rPr>
              <w:t xml:space="preserve"> is mandatory with capability </w:t>
            </w:r>
            <w:proofErr w:type="spellStart"/>
            <w:r w:rsidRPr="00C42890">
              <w:rPr>
                <w:highlight w:val="green"/>
              </w:rPr>
              <w:t>signalling</w:t>
            </w:r>
            <w:proofErr w:type="spellEnd"/>
            <w:r w:rsidRPr="00C42890">
              <w:rPr>
                <w:highlight w:val="green"/>
              </w:rPr>
              <w:t xml:space="preserve"> for intra-band CA, i.e., shall be supported by default but may not be tested.</w:t>
            </w:r>
          </w:p>
          <w:p w14:paraId="6AEE29A7" w14:textId="77777777" w:rsidR="000C7CA4" w:rsidRPr="00C42890" w:rsidRDefault="000C7CA4" w:rsidP="000C7CA4">
            <w:pPr>
              <w:spacing w:before="120" w:after="120"/>
              <w:rPr>
                <w:highlight w:val="green"/>
              </w:rPr>
            </w:pPr>
            <w:r w:rsidRPr="00C42890">
              <w:rPr>
                <w:highlight w:val="green"/>
              </w:rPr>
              <w:t>Observation 3: Enhanced requirement for HST FR2 is not justified enough when the existing requirement with the “</w:t>
            </w:r>
            <w:proofErr w:type="spellStart"/>
            <w:r w:rsidRPr="00C42890">
              <w:rPr>
                <w:highlight w:val="green"/>
              </w:rPr>
              <w:t>SCellwithoutSSB</w:t>
            </w:r>
            <w:proofErr w:type="spellEnd"/>
            <w:r w:rsidRPr="00C42890">
              <w:rPr>
                <w:highlight w:val="green"/>
              </w:rPr>
              <w:t>” capability can be re-used.</w:t>
            </w:r>
          </w:p>
          <w:p w14:paraId="4DC0D564" w14:textId="77777777" w:rsidR="000C7CA4" w:rsidRPr="00C42890" w:rsidRDefault="000C7CA4" w:rsidP="000C7CA4">
            <w:pPr>
              <w:spacing w:before="120" w:after="120"/>
            </w:pPr>
            <w:r w:rsidRPr="00C42890">
              <w:rPr>
                <w:b/>
                <w:highlight w:val="green"/>
              </w:rPr>
              <w:t>Proposal</w:t>
            </w:r>
            <w:r w:rsidRPr="00C42890">
              <w:rPr>
                <w:highlight w:val="green"/>
              </w:rPr>
              <w:t xml:space="preserve"> 1: The </w:t>
            </w:r>
            <w:proofErr w:type="spellStart"/>
            <w:r w:rsidRPr="00C42890">
              <w:rPr>
                <w:highlight w:val="green"/>
              </w:rPr>
              <w:t>SCell</w:t>
            </w:r>
            <w:proofErr w:type="spellEnd"/>
            <w:r w:rsidRPr="00C42890">
              <w:rPr>
                <w:highlight w:val="green"/>
              </w:rPr>
              <w:t xml:space="preserve"> activation delay requirement does not need to be enhanced for Rel. 18PC6 UEs by default, i.e., </w:t>
            </w:r>
            <w:proofErr w:type="spellStart"/>
            <w:r w:rsidRPr="00C42890">
              <w:rPr>
                <w:highlight w:val="green"/>
              </w:rPr>
              <w:t>SCellwithoutSSB</w:t>
            </w:r>
            <w:proofErr w:type="spellEnd"/>
            <w:r w:rsidRPr="00C42890">
              <w:rPr>
                <w:highlight w:val="green"/>
              </w:rPr>
              <w:t xml:space="preserve"> can be reused to indicate the support for “3 </w:t>
            </w:r>
            <w:proofErr w:type="spellStart"/>
            <w:r w:rsidRPr="00C42890">
              <w:rPr>
                <w:highlight w:val="green"/>
              </w:rPr>
              <w:t>ms</w:t>
            </w:r>
            <w:proofErr w:type="spellEnd"/>
            <w:r w:rsidRPr="00C42890">
              <w:rPr>
                <w:highlight w:val="green"/>
              </w:rPr>
              <w:t xml:space="preserve">” </w:t>
            </w:r>
            <w:proofErr w:type="spellStart"/>
            <w:r w:rsidRPr="00C42890">
              <w:rPr>
                <w:highlight w:val="green"/>
              </w:rPr>
              <w:t>SCell</w:t>
            </w:r>
            <w:proofErr w:type="spellEnd"/>
            <w:r w:rsidRPr="00C42890">
              <w:rPr>
                <w:highlight w:val="green"/>
              </w:rPr>
              <w:t xml:space="preserve"> activation delay.</w:t>
            </w:r>
          </w:p>
          <w:p w14:paraId="79C7428E" w14:textId="77777777" w:rsidR="000C7CA4" w:rsidRPr="00C42890" w:rsidRDefault="000C7CA4" w:rsidP="000C7CA4">
            <w:pPr>
              <w:spacing w:before="120" w:after="120"/>
              <w:rPr>
                <w:highlight w:val="green"/>
              </w:rPr>
            </w:pPr>
            <w:r w:rsidRPr="00C42890">
              <w:rPr>
                <w:highlight w:val="green"/>
              </w:rPr>
              <w:t xml:space="preserve">Observation 4: Rel. 17 specified the HST FR1 CA related capabilities as three separate capabilities. </w:t>
            </w:r>
          </w:p>
          <w:p w14:paraId="6C512AA2" w14:textId="77777777" w:rsidR="000C7CA4" w:rsidRPr="00C42890" w:rsidRDefault="000C7CA4" w:rsidP="000C7CA4">
            <w:pPr>
              <w:spacing w:before="120" w:after="120"/>
              <w:rPr>
                <w:highlight w:val="green"/>
              </w:rPr>
            </w:pPr>
            <w:r w:rsidRPr="00C42890">
              <w:rPr>
                <w:b/>
                <w:highlight w:val="green"/>
              </w:rPr>
              <w:t>Proposal</w:t>
            </w:r>
            <w:r w:rsidRPr="00C42890">
              <w:rPr>
                <w:highlight w:val="green"/>
              </w:rPr>
              <w:t xml:space="preserve"> 2: Indicate the support for RRM requirements and inter-frequency measurements requirements for Connected mode as a single capability.</w:t>
            </w:r>
          </w:p>
          <w:p w14:paraId="00DD7C2C" w14:textId="77777777" w:rsidR="000C7CA4" w:rsidRPr="00C42890" w:rsidRDefault="000C7CA4" w:rsidP="000C7CA4">
            <w:pPr>
              <w:spacing w:before="120" w:after="120"/>
              <w:rPr>
                <w:highlight w:val="green"/>
              </w:rPr>
            </w:pPr>
            <w:r w:rsidRPr="00C42890">
              <w:rPr>
                <w:highlight w:val="green"/>
              </w:rPr>
              <w:t>Observation 5: Cell re-selection is a procedure supported by all the UEs and is not related to CA directly, whereas EMR support requires NW configuration and additional UE capability.</w:t>
            </w:r>
          </w:p>
          <w:p w14:paraId="1255904B" w14:textId="4BF14614" w:rsidR="007A4BD8" w:rsidRPr="00C42890" w:rsidRDefault="000C7CA4" w:rsidP="000C7CA4">
            <w:pPr>
              <w:spacing w:before="120" w:after="120"/>
            </w:pPr>
            <w:r w:rsidRPr="00C42890">
              <w:rPr>
                <w:b/>
                <w:highlight w:val="green"/>
              </w:rPr>
              <w:t>Proposal</w:t>
            </w:r>
            <w:r w:rsidRPr="00C42890">
              <w:rPr>
                <w:highlight w:val="green"/>
              </w:rPr>
              <w:t xml:space="preserve"> 3: Indicate the support for inter-frequency measurements requirements for idle mode as two separate capabilities for cell re-selection measurements and idle inactive measurement reporting.</w:t>
            </w:r>
          </w:p>
        </w:tc>
      </w:tr>
      <w:tr w:rsidR="007A4BD8" w:rsidRPr="00C42890" w14:paraId="6402AFF1" w14:textId="77777777" w:rsidTr="005E222E">
        <w:trPr>
          <w:trHeight w:val="468"/>
        </w:trPr>
        <w:tc>
          <w:tcPr>
            <w:tcW w:w="1622" w:type="dxa"/>
          </w:tcPr>
          <w:p w14:paraId="479203A5" w14:textId="74422AEA" w:rsidR="007A4BD8" w:rsidRPr="00C42890" w:rsidRDefault="00834B09" w:rsidP="005E222E">
            <w:pPr>
              <w:spacing w:before="120" w:after="120"/>
            </w:pPr>
            <w:hyperlink r:id="rId16" w:tgtFrame="_parent" w:history="1">
              <w:r w:rsidR="007A4BD8" w:rsidRPr="00C42890">
                <w:rPr>
                  <w:rStyle w:val="Hyperlink"/>
                  <w:color w:val="000000"/>
                </w:rPr>
                <w:t>R4-2315873</w:t>
              </w:r>
            </w:hyperlink>
          </w:p>
        </w:tc>
        <w:tc>
          <w:tcPr>
            <w:tcW w:w="1424" w:type="dxa"/>
          </w:tcPr>
          <w:p w14:paraId="47A2B5B8" w14:textId="6602B0B2" w:rsidR="007A4BD8" w:rsidRPr="00C42890" w:rsidRDefault="007A4BD8" w:rsidP="005E222E">
            <w:pPr>
              <w:spacing w:before="120" w:after="120"/>
            </w:pPr>
            <w:r w:rsidRPr="00C42890">
              <w:rPr>
                <w:color w:val="000000"/>
              </w:rPr>
              <w:t>Ericsson</w:t>
            </w:r>
          </w:p>
        </w:tc>
        <w:tc>
          <w:tcPr>
            <w:tcW w:w="6585" w:type="dxa"/>
          </w:tcPr>
          <w:p w14:paraId="401B0CA7" w14:textId="77777777" w:rsidR="007A4BD8" w:rsidRPr="00C42890" w:rsidRDefault="007A4BD8" w:rsidP="007A4BD8">
            <w:pPr>
              <w:pStyle w:val="outlineelement"/>
              <w:shd w:val="clear" w:color="auto" w:fill="FFFFFF"/>
              <w:spacing w:before="0" w:beforeAutospacing="0" w:after="0" w:afterAutospacing="0"/>
              <w:rPr>
                <w:b/>
                <w:sz w:val="20"/>
                <w:szCs w:val="20"/>
                <w:u w:val="single"/>
              </w:rPr>
            </w:pPr>
            <w:r w:rsidRPr="00C42890">
              <w:rPr>
                <w:b/>
                <w:sz w:val="20"/>
                <w:szCs w:val="20"/>
                <w:u w:val="single"/>
              </w:rPr>
              <w:t>UL timing adjustment solutions for HST FR2</w:t>
            </w:r>
          </w:p>
          <w:p w14:paraId="714DAFFA" w14:textId="77777777" w:rsidR="007A4BD8" w:rsidRPr="00C42890" w:rsidRDefault="007A4BD8" w:rsidP="007A4BD8">
            <w:pPr>
              <w:pStyle w:val="outlineelement"/>
              <w:shd w:val="clear" w:color="auto" w:fill="FFFFFF"/>
              <w:spacing w:before="0" w:beforeAutospacing="0" w:after="0" w:afterAutospacing="0"/>
              <w:rPr>
                <w:sz w:val="20"/>
                <w:szCs w:val="20"/>
              </w:rPr>
            </w:pPr>
          </w:p>
          <w:p w14:paraId="4FC34CFC" w14:textId="77777777" w:rsidR="008D6B8E" w:rsidRPr="00C42890" w:rsidRDefault="008D6B8E" w:rsidP="008D6B8E">
            <w:pPr>
              <w:pStyle w:val="outlineelement"/>
              <w:shd w:val="clear" w:color="auto" w:fill="FFFFFF"/>
              <w:spacing w:after="0"/>
              <w:rPr>
                <w:sz w:val="20"/>
                <w:szCs w:val="20"/>
              </w:rPr>
            </w:pPr>
            <w:r w:rsidRPr="00C42890">
              <w:rPr>
                <w:b/>
                <w:sz w:val="20"/>
                <w:szCs w:val="20"/>
                <w:highlight w:val="green"/>
              </w:rPr>
              <w:t>Proposal</w:t>
            </w:r>
            <w:r w:rsidRPr="00C42890">
              <w:rPr>
                <w:sz w:val="20"/>
                <w:szCs w:val="20"/>
                <w:highlight w:val="green"/>
              </w:rPr>
              <w:t xml:space="preserve"> 1: The UL spatial relation switch may also cause sudden UL timing exceeding the allowed UL timing adjustment range. The clause on </w:t>
            </w:r>
            <w:r w:rsidRPr="00C42890">
              <w:rPr>
                <w:rFonts w:ascii="Tahoma" w:hAnsi="Tahoma" w:cs="Tahoma"/>
                <w:sz w:val="20"/>
                <w:szCs w:val="20"/>
                <w:highlight w:val="green"/>
              </w:rPr>
              <w:t>﻿</w:t>
            </w:r>
            <w:r w:rsidRPr="00C42890">
              <w:rPr>
                <w:sz w:val="20"/>
                <w:szCs w:val="20"/>
                <w:highlight w:val="green"/>
              </w:rPr>
              <w:t>the gradual timing adjustment shall take the issue into account, as what is done for TCI state switch.</w:t>
            </w:r>
            <w:r w:rsidRPr="00C42890">
              <w:rPr>
                <w:sz w:val="20"/>
                <w:szCs w:val="20"/>
              </w:rPr>
              <w:t xml:space="preserve"> </w:t>
            </w:r>
          </w:p>
          <w:p w14:paraId="48223972" w14:textId="0280F60B" w:rsidR="000C7CA4" w:rsidRPr="00C42890" w:rsidRDefault="008D6B8E" w:rsidP="008D6B8E">
            <w:pPr>
              <w:pStyle w:val="outlineelement"/>
              <w:shd w:val="clear" w:color="auto" w:fill="FFFFFF"/>
              <w:spacing w:before="0" w:beforeAutospacing="0" w:after="0" w:afterAutospacing="0"/>
              <w:rPr>
                <w:sz w:val="20"/>
                <w:szCs w:val="20"/>
              </w:rPr>
            </w:pPr>
            <w:r w:rsidRPr="00C42890">
              <w:rPr>
                <w:b/>
                <w:sz w:val="20"/>
                <w:szCs w:val="20"/>
                <w:highlight w:val="green"/>
              </w:rPr>
              <w:t>Proposal</w:t>
            </w:r>
            <w:r w:rsidRPr="00C42890">
              <w:rPr>
                <w:sz w:val="20"/>
                <w:szCs w:val="20"/>
                <w:highlight w:val="green"/>
              </w:rPr>
              <w:t xml:space="preserve"> 2: UE reports TA, indicating the value of one-shot large UL timing adjustment back to the network.</w:t>
            </w:r>
          </w:p>
        </w:tc>
      </w:tr>
      <w:tr w:rsidR="007A4BD8" w:rsidRPr="00C42890" w14:paraId="4A338382" w14:textId="77777777" w:rsidTr="005E222E">
        <w:trPr>
          <w:trHeight w:val="468"/>
        </w:trPr>
        <w:tc>
          <w:tcPr>
            <w:tcW w:w="1622" w:type="dxa"/>
          </w:tcPr>
          <w:p w14:paraId="460C3811" w14:textId="29755A08" w:rsidR="007A4BD8" w:rsidRPr="00C42890" w:rsidRDefault="00834B09" w:rsidP="005E222E">
            <w:pPr>
              <w:spacing w:before="120" w:after="120"/>
              <w:rPr>
                <w:u w:val="single"/>
              </w:rPr>
            </w:pPr>
            <w:hyperlink r:id="rId17" w:tgtFrame="_parent" w:history="1">
              <w:r w:rsidR="007A4BD8" w:rsidRPr="00C42890">
                <w:rPr>
                  <w:rStyle w:val="Hyperlink"/>
                  <w:color w:val="000000"/>
                </w:rPr>
                <w:t>R4-2316617</w:t>
              </w:r>
            </w:hyperlink>
          </w:p>
        </w:tc>
        <w:tc>
          <w:tcPr>
            <w:tcW w:w="1424" w:type="dxa"/>
          </w:tcPr>
          <w:p w14:paraId="5DCFB206" w14:textId="1041923B" w:rsidR="007A4BD8" w:rsidRPr="00C42890" w:rsidRDefault="007A4BD8" w:rsidP="005E222E">
            <w:pPr>
              <w:spacing w:before="120" w:after="120"/>
            </w:pPr>
            <w:r w:rsidRPr="00C42890">
              <w:rPr>
                <w:color w:val="000000"/>
              </w:rPr>
              <w:t>Nokia, Nokia Shanghai Bell</w:t>
            </w:r>
          </w:p>
        </w:tc>
        <w:tc>
          <w:tcPr>
            <w:tcW w:w="6585" w:type="dxa"/>
          </w:tcPr>
          <w:p w14:paraId="0207D0A3" w14:textId="77777777" w:rsidR="007A4BD8" w:rsidRPr="00C42890" w:rsidRDefault="007A4BD8" w:rsidP="009A1719">
            <w:pPr>
              <w:spacing w:before="120" w:after="120"/>
              <w:rPr>
                <w:b/>
                <w:u w:val="single"/>
              </w:rPr>
            </w:pPr>
            <w:r w:rsidRPr="00C42890">
              <w:rPr>
                <w:b/>
                <w:u w:val="single"/>
              </w:rPr>
              <w:t>On HST FR2 UL Timing Adjustment Solutions Maintenance</w:t>
            </w:r>
          </w:p>
          <w:p w14:paraId="3B035E75" w14:textId="77777777" w:rsidR="00041C8F" w:rsidRPr="00C42890" w:rsidRDefault="00041C8F" w:rsidP="00041C8F">
            <w:pPr>
              <w:spacing w:before="120" w:after="120"/>
              <w:rPr>
                <w:highlight w:val="green"/>
              </w:rPr>
            </w:pPr>
            <w:r w:rsidRPr="00C42890">
              <w:rPr>
                <w:highlight w:val="green"/>
              </w:rPr>
              <w:t xml:space="preserve">Observation 1: One shot large UL timing adjustment for FR2 Power Class 6 UE and MAC-CE based TCI state switch delay in HST FR2 scenarios are enhanced in Rel-18 if the UE indicates to support [highSpeedTCISwitchEnhMAC-CE-FR2-r18] and [R18 enhanced MAC-CE indication] is indicated. Hence, [highSpeedTCISwitchEnhMAC-CE-FR2-r18] UE capability should not depend on the Support of </w:t>
            </w:r>
            <w:proofErr w:type="gramStart"/>
            <w:r w:rsidRPr="00C42890">
              <w:rPr>
                <w:highlight w:val="green"/>
              </w:rPr>
              <w:t>one shot</w:t>
            </w:r>
            <w:proofErr w:type="gramEnd"/>
            <w:r w:rsidRPr="00C42890">
              <w:rPr>
                <w:highlight w:val="green"/>
              </w:rPr>
              <w:t xml:space="preserve"> large UL timing adjustment only.</w:t>
            </w:r>
          </w:p>
          <w:p w14:paraId="0B4B7949" w14:textId="77777777" w:rsidR="00041C8F" w:rsidRPr="00C42890" w:rsidRDefault="00041C8F" w:rsidP="00041C8F">
            <w:pPr>
              <w:spacing w:before="120" w:after="120"/>
              <w:rPr>
                <w:highlight w:val="green"/>
              </w:rPr>
            </w:pPr>
            <w:r w:rsidRPr="00C42890">
              <w:rPr>
                <w:b/>
                <w:highlight w:val="green"/>
              </w:rPr>
              <w:lastRenderedPageBreak/>
              <w:t>Proposal</w:t>
            </w:r>
            <w:r w:rsidRPr="00C42890">
              <w:rPr>
                <w:highlight w:val="green"/>
              </w:rPr>
              <w:t xml:space="preserve"> 1: For Rel-18, extend the existing 22-1 feature group (Support of FR2 HST operation) defined in Rel-17 with the component corresponding to the support of enhanced MAC-CE indication.</w:t>
            </w:r>
          </w:p>
          <w:p w14:paraId="03ED85D2" w14:textId="6978A3A2" w:rsidR="00E3778B" w:rsidRPr="00C42890" w:rsidRDefault="00041C8F" w:rsidP="00041C8F">
            <w:pPr>
              <w:spacing w:before="120" w:after="120"/>
            </w:pPr>
            <w:r w:rsidRPr="00C42890">
              <w:rPr>
                <w:b/>
                <w:highlight w:val="green"/>
              </w:rPr>
              <w:t>Proposal</w:t>
            </w:r>
            <w:r w:rsidRPr="00C42890">
              <w:rPr>
                <w:highlight w:val="green"/>
              </w:rPr>
              <w:t xml:space="preserve"> 2: The UE capability [highSpeedTCISwitchEnhMAC-CE-FR2-r18] to support of Rel-18 enhanced MAC-CE indication may be introduced as a new feature group: optional with capability </w:t>
            </w:r>
            <w:proofErr w:type="spellStart"/>
            <w:r w:rsidRPr="00C42890">
              <w:rPr>
                <w:highlight w:val="green"/>
              </w:rPr>
              <w:t>signalling</w:t>
            </w:r>
            <w:proofErr w:type="spellEnd"/>
            <w:r w:rsidRPr="00C42890">
              <w:rPr>
                <w:highlight w:val="green"/>
              </w:rPr>
              <w:t xml:space="preserve"> and with 22-1 Support of FR2 HST as a prerequisite.</w:t>
            </w:r>
          </w:p>
        </w:tc>
      </w:tr>
      <w:tr w:rsidR="007A4BD8" w:rsidRPr="00C42890" w14:paraId="00FA91AA" w14:textId="77777777" w:rsidTr="005E222E">
        <w:trPr>
          <w:trHeight w:val="468"/>
        </w:trPr>
        <w:tc>
          <w:tcPr>
            <w:tcW w:w="1622" w:type="dxa"/>
          </w:tcPr>
          <w:p w14:paraId="76405477" w14:textId="160BA4AC" w:rsidR="007A4BD8" w:rsidRPr="00C42890" w:rsidRDefault="00834B09" w:rsidP="005E222E">
            <w:pPr>
              <w:spacing w:before="120" w:after="120"/>
              <w:rPr>
                <w:u w:val="single"/>
              </w:rPr>
            </w:pPr>
            <w:hyperlink r:id="rId18" w:tgtFrame="_parent" w:history="1">
              <w:r w:rsidR="007A4BD8" w:rsidRPr="00C42890">
                <w:rPr>
                  <w:rStyle w:val="Hyperlink"/>
                  <w:color w:val="000000"/>
                </w:rPr>
                <w:t>R4-2315872</w:t>
              </w:r>
            </w:hyperlink>
          </w:p>
        </w:tc>
        <w:tc>
          <w:tcPr>
            <w:tcW w:w="1424" w:type="dxa"/>
          </w:tcPr>
          <w:p w14:paraId="1CF54EB8" w14:textId="3E9394AF" w:rsidR="007A4BD8" w:rsidRPr="00C42890" w:rsidRDefault="007A4BD8" w:rsidP="005E222E">
            <w:pPr>
              <w:spacing w:before="120" w:after="120"/>
            </w:pPr>
            <w:r w:rsidRPr="00C42890">
              <w:rPr>
                <w:color w:val="000000"/>
              </w:rPr>
              <w:t>Ericsson</w:t>
            </w:r>
          </w:p>
        </w:tc>
        <w:tc>
          <w:tcPr>
            <w:tcW w:w="6585" w:type="dxa"/>
          </w:tcPr>
          <w:p w14:paraId="1F117FC3" w14:textId="77777777" w:rsidR="007A4BD8" w:rsidRPr="00C42890" w:rsidRDefault="007A4BD8" w:rsidP="007A4BD8">
            <w:pPr>
              <w:spacing w:before="120" w:after="120"/>
              <w:rPr>
                <w:b/>
                <w:u w:val="single"/>
              </w:rPr>
            </w:pPr>
            <w:r w:rsidRPr="00C42890">
              <w:rPr>
                <w:b/>
                <w:u w:val="single"/>
              </w:rPr>
              <w:t>Tunnel deployment in HST FR2</w:t>
            </w:r>
          </w:p>
          <w:p w14:paraId="09D9BB7E" w14:textId="1B0829AA" w:rsidR="007A4BD8" w:rsidRPr="00C42890" w:rsidRDefault="00E3778B" w:rsidP="007A4BD8">
            <w:pPr>
              <w:spacing w:before="120" w:after="120"/>
            </w:pPr>
            <w:r w:rsidRPr="00C42890">
              <w:rPr>
                <w:b/>
                <w:highlight w:val="green"/>
              </w:rPr>
              <w:t>Proposal</w:t>
            </w:r>
            <w:r w:rsidRPr="00C42890">
              <w:rPr>
                <w:highlight w:val="green"/>
              </w:rPr>
              <w:t xml:space="preserve"> 1: From high level perspective, option 1a and option 1c are fine with us. We can continue both with more details.</w:t>
            </w:r>
            <w:r w:rsidRPr="00C42890">
              <w:t xml:space="preserve">  </w:t>
            </w:r>
          </w:p>
        </w:tc>
      </w:tr>
      <w:tr w:rsidR="007A4BD8" w:rsidRPr="00C42890" w14:paraId="782A3D6B" w14:textId="77777777" w:rsidTr="005E222E">
        <w:trPr>
          <w:trHeight w:val="468"/>
        </w:trPr>
        <w:tc>
          <w:tcPr>
            <w:tcW w:w="1622" w:type="dxa"/>
          </w:tcPr>
          <w:p w14:paraId="5A793711" w14:textId="57B92410" w:rsidR="007A4BD8" w:rsidRPr="00C42890" w:rsidRDefault="00834B09" w:rsidP="005E222E">
            <w:pPr>
              <w:spacing w:before="120" w:after="120"/>
              <w:rPr>
                <w:u w:val="single"/>
              </w:rPr>
            </w:pPr>
            <w:hyperlink r:id="rId19" w:tgtFrame="_parent" w:history="1">
              <w:r w:rsidR="007A4BD8" w:rsidRPr="00C42890">
                <w:rPr>
                  <w:rStyle w:val="Hyperlink"/>
                  <w:color w:val="000000"/>
                </w:rPr>
                <w:t>R4-2316618</w:t>
              </w:r>
            </w:hyperlink>
          </w:p>
        </w:tc>
        <w:tc>
          <w:tcPr>
            <w:tcW w:w="1424" w:type="dxa"/>
          </w:tcPr>
          <w:p w14:paraId="77426BCD" w14:textId="3EBBE0B4" w:rsidR="007A4BD8" w:rsidRPr="00C42890" w:rsidRDefault="007A4BD8" w:rsidP="005E222E">
            <w:pPr>
              <w:spacing w:before="120" w:after="120"/>
            </w:pPr>
            <w:r w:rsidRPr="00C42890">
              <w:rPr>
                <w:color w:val="000000"/>
              </w:rPr>
              <w:t>Nokia, Nokia Shanghai Bell</w:t>
            </w:r>
          </w:p>
        </w:tc>
        <w:tc>
          <w:tcPr>
            <w:tcW w:w="6585" w:type="dxa"/>
          </w:tcPr>
          <w:p w14:paraId="478FD1E9" w14:textId="77777777" w:rsidR="007A4BD8" w:rsidRPr="00C42890" w:rsidRDefault="007A4BD8" w:rsidP="007A4BD8">
            <w:pPr>
              <w:spacing w:before="120" w:after="120"/>
              <w:rPr>
                <w:b/>
                <w:u w:val="single"/>
              </w:rPr>
            </w:pPr>
            <w:r w:rsidRPr="00C42890">
              <w:rPr>
                <w:b/>
                <w:u w:val="single"/>
              </w:rPr>
              <w:t>On RRM Aspects of Tunnel Deployment Scenarios in HST FR2 Enhanced</w:t>
            </w:r>
          </w:p>
          <w:p w14:paraId="61758E84" w14:textId="77777777" w:rsidR="00E3778B" w:rsidRPr="00C42890" w:rsidRDefault="00E3778B" w:rsidP="00E3778B">
            <w:pPr>
              <w:spacing w:before="120" w:after="120"/>
              <w:rPr>
                <w:highlight w:val="green"/>
              </w:rPr>
            </w:pPr>
            <w:r w:rsidRPr="00C42890">
              <w:rPr>
                <w:highlight w:val="green"/>
              </w:rPr>
              <w:t>Observation 1: For the multi-panel reception in the tunnel scenario, if the UL is transmitted toward the RRH having the beam orientation opposite to the train travelling direction, then the UL will be disrupted in the case of beam/link failure next to the RRH.</w:t>
            </w:r>
          </w:p>
          <w:p w14:paraId="75E95802" w14:textId="77777777" w:rsidR="00E3778B" w:rsidRPr="00C42890" w:rsidRDefault="00E3778B" w:rsidP="00E3778B">
            <w:pPr>
              <w:spacing w:before="120" w:after="120"/>
              <w:rPr>
                <w:highlight w:val="green"/>
              </w:rPr>
            </w:pPr>
            <w:r w:rsidRPr="00C42890">
              <w:rPr>
                <w:highlight w:val="green"/>
              </w:rPr>
              <w:t xml:space="preserve">Observation 2: There are two possible scenarios for UL spatial relation switch in Rel-18 HST FR2 that can be considered, i.e., </w:t>
            </w:r>
          </w:p>
          <w:p w14:paraId="13E240D0" w14:textId="77777777" w:rsidR="00E3778B" w:rsidRPr="00C42890" w:rsidRDefault="00E3778B" w:rsidP="00E3778B">
            <w:pPr>
              <w:spacing w:before="120" w:after="120"/>
              <w:rPr>
                <w:highlight w:val="green"/>
              </w:rPr>
            </w:pPr>
            <w:r w:rsidRPr="00C42890">
              <w:rPr>
                <w:highlight w:val="green"/>
              </w:rPr>
              <w:t xml:space="preserve">     Scenario 1: UL spatial relation shall always be executed dependently on corresponding DL TCI state </w:t>
            </w:r>
            <w:proofErr w:type="gramStart"/>
            <w:r w:rsidRPr="00C42890">
              <w:rPr>
                <w:highlight w:val="green"/>
              </w:rPr>
              <w:t>switches</w:t>
            </w:r>
            <w:proofErr w:type="gramEnd"/>
          </w:p>
          <w:p w14:paraId="69DD173E" w14:textId="77777777" w:rsidR="00E3778B" w:rsidRPr="00C42890" w:rsidRDefault="00E3778B" w:rsidP="00E3778B">
            <w:pPr>
              <w:spacing w:before="120" w:after="120"/>
              <w:rPr>
                <w:highlight w:val="green"/>
              </w:rPr>
            </w:pPr>
            <w:r w:rsidRPr="00C42890">
              <w:rPr>
                <w:highlight w:val="green"/>
              </w:rPr>
              <w:t xml:space="preserve">     Scenario 2: UL spatial relation shall be executed independent on DL TCI state switches.</w:t>
            </w:r>
          </w:p>
          <w:p w14:paraId="61D1A1C1" w14:textId="77777777" w:rsidR="00E3778B" w:rsidRPr="00C42890" w:rsidRDefault="00E3778B" w:rsidP="00E3778B">
            <w:pPr>
              <w:spacing w:before="120" w:after="120"/>
              <w:rPr>
                <w:highlight w:val="green"/>
              </w:rPr>
            </w:pPr>
            <w:r w:rsidRPr="00C42890">
              <w:rPr>
                <w:highlight w:val="green"/>
              </w:rPr>
              <w:t>Observation 3: If UL spatial relation shall always be executed strictly when corresponding DL TCI state switches (Scenario 1), the UL issue in multi-panel reception scheme may occur but the interrupted time may be short. The UL performance in terms of throughput will be degraded because the best list/RRH is not always used for the UL.</w:t>
            </w:r>
          </w:p>
          <w:p w14:paraId="42374919" w14:textId="77777777" w:rsidR="00E3778B" w:rsidRPr="00C42890" w:rsidRDefault="00E3778B" w:rsidP="00E3778B">
            <w:pPr>
              <w:spacing w:before="120" w:after="120"/>
              <w:rPr>
                <w:highlight w:val="green"/>
              </w:rPr>
            </w:pPr>
            <w:r w:rsidRPr="00C42890">
              <w:rPr>
                <w:highlight w:val="green"/>
              </w:rPr>
              <w:t>Observation 4: If UL spatial relation does not follow the corresponding DL TCI state switch (Scenario 2) but UL channel condition, then the UL is likely disrupted every time the train approaches under the serving RRH of which beams are pointing opposite to the train moving direction. However, UL SINR is expected to be high for most of the area along the track.</w:t>
            </w:r>
          </w:p>
          <w:p w14:paraId="5DFC11B5" w14:textId="77777777" w:rsidR="00E3778B" w:rsidRPr="00C42890" w:rsidRDefault="00E3778B" w:rsidP="00E3778B">
            <w:pPr>
              <w:spacing w:before="120" w:after="120"/>
              <w:rPr>
                <w:highlight w:val="green"/>
              </w:rPr>
            </w:pPr>
            <w:r w:rsidRPr="00C42890">
              <w:rPr>
                <w:highlight w:val="green"/>
              </w:rPr>
              <w:t>Proposal 1: RAN4 to agree the following common understanding on the behavior of a CP6 UE with multi-Rx reception in tunnel when one-shot large timing adjustment is enabled:</w:t>
            </w:r>
          </w:p>
          <w:p w14:paraId="2A402D7D" w14:textId="77777777" w:rsidR="00E3778B" w:rsidRPr="00C42890" w:rsidRDefault="00E3778B" w:rsidP="00E3778B">
            <w:pPr>
              <w:spacing w:before="120" w:after="120"/>
              <w:rPr>
                <w:highlight w:val="green"/>
              </w:rPr>
            </w:pPr>
            <w:r w:rsidRPr="00C42890">
              <w:rPr>
                <w:highlight w:val="green"/>
              </w:rPr>
              <w:t xml:space="preserve">      -  UL spatial relation switch shall always be executed strictly when corresponding DL TCI state is switched; and</w:t>
            </w:r>
          </w:p>
          <w:p w14:paraId="4A2E9580" w14:textId="7B1DDAFD" w:rsidR="007A4BD8" w:rsidRPr="00C42890" w:rsidRDefault="00E3778B" w:rsidP="00E3778B">
            <w:pPr>
              <w:spacing w:before="120" w:after="120"/>
            </w:pPr>
            <w:r w:rsidRPr="00C42890">
              <w:rPr>
                <w:highlight w:val="green"/>
              </w:rPr>
              <w:t xml:space="preserve">      -  UL performance degradation is expected because UE is not always connected to the best RRH.</w:t>
            </w:r>
          </w:p>
        </w:tc>
      </w:tr>
      <w:tr w:rsidR="007A4BD8" w:rsidRPr="00C42890" w14:paraId="77DCF7BE" w14:textId="77777777" w:rsidTr="005E222E">
        <w:trPr>
          <w:trHeight w:val="468"/>
        </w:trPr>
        <w:tc>
          <w:tcPr>
            <w:tcW w:w="1622" w:type="dxa"/>
          </w:tcPr>
          <w:p w14:paraId="7CB05A65" w14:textId="74A961E3" w:rsidR="007A4BD8" w:rsidRPr="00C42890" w:rsidRDefault="00834B09" w:rsidP="005E222E">
            <w:pPr>
              <w:spacing w:before="120" w:after="120"/>
              <w:rPr>
                <w:u w:val="single"/>
              </w:rPr>
            </w:pPr>
            <w:hyperlink r:id="rId20" w:tgtFrame="_parent" w:history="1">
              <w:r w:rsidR="007A4BD8" w:rsidRPr="00C42890">
                <w:rPr>
                  <w:rStyle w:val="Hyperlink"/>
                  <w:color w:val="000000"/>
                </w:rPr>
                <w:t>R4-2315954</w:t>
              </w:r>
            </w:hyperlink>
          </w:p>
        </w:tc>
        <w:tc>
          <w:tcPr>
            <w:tcW w:w="1424" w:type="dxa"/>
          </w:tcPr>
          <w:p w14:paraId="1488C9E2" w14:textId="48A83F25" w:rsidR="007A4BD8" w:rsidRPr="00C42890" w:rsidRDefault="007A4BD8" w:rsidP="005E222E">
            <w:pPr>
              <w:spacing w:before="120" w:after="120"/>
            </w:pPr>
            <w:r w:rsidRPr="00C42890">
              <w:rPr>
                <w:color w:val="000000"/>
              </w:rPr>
              <w:t>Samsung</w:t>
            </w:r>
          </w:p>
        </w:tc>
        <w:tc>
          <w:tcPr>
            <w:tcW w:w="6585" w:type="dxa"/>
          </w:tcPr>
          <w:p w14:paraId="1FD6E788" w14:textId="77777777" w:rsidR="007A4BD8" w:rsidRPr="00C42890" w:rsidRDefault="007A4BD8" w:rsidP="007A4BD8">
            <w:pPr>
              <w:spacing w:before="120" w:after="120"/>
              <w:rPr>
                <w:b/>
                <w:u w:val="single"/>
              </w:rPr>
            </w:pPr>
            <w:r w:rsidRPr="00C42890">
              <w:rPr>
                <w:b/>
                <w:u w:val="single"/>
              </w:rPr>
              <w:t xml:space="preserve">LS on </w:t>
            </w:r>
            <w:proofErr w:type="spellStart"/>
            <w:r w:rsidRPr="00C42890">
              <w:rPr>
                <w:b/>
                <w:u w:val="single"/>
              </w:rPr>
              <w:t>signalling</w:t>
            </w:r>
            <w:proofErr w:type="spellEnd"/>
            <w:r w:rsidRPr="00C42890">
              <w:rPr>
                <w:b/>
                <w:u w:val="single"/>
              </w:rPr>
              <w:t xml:space="preserve"> for RRM enhancements for Rel-18 NR FR2 HST</w:t>
            </w:r>
          </w:p>
          <w:p w14:paraId="5EB599DF" w14:textId="2DF9A287" w:rsidR="00C34EE0" w:rsidRPr="00C42890" w:rsidRDefault="00C34EE0" w:rsidP="007A4BD8">
            <w:pPr>
              <w:spacing w:before="120" w:after="120"/>
              <w:rPr>
                <w:b/>
                <w:u w:val="single"/>
              </w:rPr>
            </w:pPr>
          </w:p>
        </w:tc>
      </w:tr>
    </w:tbl>
    <w:p w14:paraId="3E29E2AF" w14:textId="77777777" w:rsidR="00484C5D" w:rsidRPr="00C42890" w:rsidRDefault="00484C5D" w:rsidP="005B4802"/>
    <w:p w14:paraId="608A7784" w14:textId="051CA60B" w:rsidR="00CF2F1E" w:rsidRPr="00C42890" w:rsidRDefault="001177D7" w:rsidP="00DA6716">
      <w:pPr>
        <w:pStyle w:val="Heading4"/>
      </w:pPr>
      <w:r w:rsidRPr="00C42890">
        <w:lastRenderedPageBreak/>
        <w:t>Draft CRs</w:t>
      </w:r>
    </w:p>
    <w:tbl>
      <w:tblPr>
        <w:tblStyle w:val="TableGrid"/>
        <w:tblW w:w="0" w:type="auto"/>
        <w:tblLook w:val="04A0" w:firstRow="1" w:lastRow="0" w:firstColumn="1" w:lastColumn="0" w:noHBand="0" w:noVBand="1"/>
      </w:tblPr>
      <w:tblGrid>
        <w:gridCol w:w="1252"/>
        <w:gridCol w:w="1297"/>
        <w:gridCol w:w="3840"/>
        <w:gridCol w:w="3242"/>
      </w:tblGrid>
      <w:tr w:rsidR="00F77A5F" w:rsidRPr="00C42890" w14:paraId="515B1838" w14:textId="2DD4CD56" w:rsidTr="00F77A5F">
        <w:trPr>
          <w:trHeight w:val="468"/>
        </w:trPr>
        <w:tc>
          <w:tcPr>
            <w:tcW w:w="1252" w:type="dxa"/>
            <w:vAlign w:val="center"/>
          </w:tcPr>
          <w:p w14:paraId="11521208" w14:textId="77777777" w:rsidR="00F77A5F" w:rsidRPr="00C42890" w:rsidRDefault="00F77A5F">
            <w:pPr>
              <w:spacing w:before="120" w:after="120"/>
              <w:rPr>
                <w:b/>
              </w:rPr>
            </w:pPr>
            <w:r w:rsidRPr="00C42890">
              <w:rPr>
                <w:b/>
              </w:rPr>
              <w:t>T-doc number</w:t>
            </w:r>
          </w:p>
        </w:tc>
        <w:tc>
          <w:tcPr>
            <w:tcW w:w="1297" w:type="dxa"/>
            <w:vAlign w:val="center"/>
          </w:tcPr>
          <w:p w14:paraId="148A6525" w14:textId="77777777" w:rsidR="00F77A5F" w:rsidRPr="00C42890" w:rsidRDefault="00F77A5F">
            <w:pPr>
              <w:spacing w:before="120" w:after="120"/>
              <w:rPr>
                <w:b/>
              </w:rPr>
            </w:pPr>
            <w:r w:rsidRPr="00C42890">
              <w:rPr>
                <w:b/>
              </w:rPr>
              <w:t>Company</w:t>
            </w:r>
          </w:p>
        </w:tc>
        <w:tc>
          <w:tcPr>
            <w:tcW w:w="3840" w:type="dxa"/>
            <w:vAlign w:val="center"/>
          </w:tcPr>
          <w:p w14:paraId="1C5704AD" w14:textId="77777777" w:rsidR="00F77A5F" w:rsidRPr="00C42890" w:rsidRDefault="00F77A5F">
            <w:pPr>
              <w:spacing w:before="120" w:after="120"/>
              <w:rPr>
                <w:b/>
              </w:rPr>
            </w:pPr>
            <w:r w:rsidRPr="00C42890">
              <w:rPr>
                <w:b/>
              </w:rPr>
              <w:t>Proposals / Observations</w:t>
            </w:r>
          </w:p>
        </w:tc>
        <w:tc>
          <w:tcPr>
            <w:tcW w:w="3242" w:type="dxa"/>
          </w:tcPr>
          <w:p w14:paraId="57D638B4" w14:textId="77777777" w:rsidR="00F77A5F" w:rsidRPr="00C42890" w:rsidRDefault="00F77A5F">
            <w:pPr>
              <w:spacing w:before="120" w:after="120"/>
              <w:rPr>
                <w:b/>
              </w:rPr>
            </w:pPr>
          </w:p>
        </w:tc>
      </w:tr>
      <w:tr w:rsidR="00F77A5F" w:rsidRPr="00C42890" w14:paraId="29CA50FB" w14:textId="6A5AA91B" w:rsidTr="00F77A5F">
        <w:trPr>
          <w:trHeight w:val="468"/>
        </w:trPr>
        <w:tc>
          <w:tcPr>
            <w:tcW w:w="1252" w:type="dxa"/>
          </w:tcPr>
          <w:p w14:paraId="2EBCFF1A" w14:textId="77777777" w:rsidR="00F77A5F" w:rsidRPr="00C42890" w:rsidRDefault="00834B09">
            <w:pPr>
              <w:spacing w:before="120" w:after="120"/>
            </w:pPr>
            <w:hyperlink r:id="rId21" w:tgtFrame="_parent" w:history="1">
              <w:r w:rsidR="00F77A5F" w:rsidRPr="00C42890">
                <w:rPr>
                  <w:rStyle w:val="Hyperlink"/>
                  <w:color w:val="000000"/>
                </w:rPr>
                <w:t>R4-2315962</w:t>
              </w:r>
            </w:hyperlink>
          </w:p>
        </w:tc>
        <w:tc>
          <w:tcPr>
            <w:tcW w:w="1297" w:type="dxa"/>
          </w:tcPr>
          <w:p w14:paraId="23934B5C" w14:textId="77777777" w:rsidR="00F77A5F" w:rsidRPr="00C42890" w:rsidRDefault="00F77A5F">
            <w:pPr>
              <w:spacing w:before="120" w:after="120"/>
            </w:pPr>
            <w:r w:rsidRPr="00C42890">
              <w:rPr>
                <w:color w:val="000000"/>
              </w:rPr>
              <w:t>Samsung</w:t>
            </w:r>
          </w:p>
        </w:tc>
        <w:tc>
          <w:tcPr>
            <w:tcW w:w="3840" w:type="dxa"/>
          </w:tcPr>
          <w:p w14:paraId="64BEC3C3" w14:textId="77777777" w:rsidR="00F77A5F" w:rsidRPr="00C42890" w:rsidRDefault="00F77A5F">
            <w:pPr>
              <w:spacing w:before="120" w:after="120"/>
            </w:pPr>
            <w:r w:rsidRPr="00C42890">
              <w:t>Draft CR to specify RRM requirements on enhanced NR support for Rel-18 FR2 HST</w:t>
            </w:r>
          </w:p>
          <w:p w14:paraId="05690AA7" w14:textId="77777777" w:rsidR="00F77A5F" w:rsidRPr="00C42890" w:rsidRDefault="00F77A5F">
            <w:pPr>
              <w:spacing w:before="120" w:after="120"/>
            </w:pPr>
          </w:p>
        </w:tc>
        <w:tc>
          <w:tcPr>
            <w:tcW w:w="3242" w:type="dxa"/>
          </w:tcPr>
          <w:p w14:paraId="33165AC2" w14:textId="77777777" w:rsidR="00F77A5F" w:rsidRPr="00C42890" w:rsidRDefault="00F77A5F">
            <w:pPr>
              <w:spacing w:before="120" w:after="120"/>
              <w:rPr>
                <w:b/>
                <w:u w:val="single"/>
              </w:rPr>
            </w:pPr>
          </w:p>
        </w:tc>
      </w:tr>
      <w:tr w:rsidR="00F77A5F" w:rsidRPr="00C42890" w14:paraId="0BFF7E34" w14:textId="53D7BC70" w:rsidTr="00F77A5F">
        <w:trPr>
          <w:trHeight w:val="468"/>
        </w:trPr>
        <w:tc>
          <w:tcPr>
            <w:tcW w:w="1252" w:type="dxa"/>
          </w:tcPr>
          <w:p w14:paraId="51917C62" w14:textId="77777777" w:rsidR="00F77A5F" w:rsidRPr="00C42890" w:rsidRDefault="00834B09">
            <w:pPr>
              <w:spacing w:before="120" w:after="120"/>
            </w:pPr>
            <w:hyperlink r:id="rId22" w:tgtFrame="_parent" w:history="1">
              <w:r w:rsidR="00F77A5F" w:rsidRPr="00C42890">
                <w:rPr>
                  <w:rStyle w:val="Hyperlink"/>
                  <w:color w:val="000000"/>
                </w:rPr>
                <w:t>R4-2315796</w:t>
              </w:r>
            </w:hyperlink>
          </w:p>
        </w:tc>
        <w:tc>
          <w:tcPr>
            <w:tcW w:w="1297" w:type="dxa"/>
          </w:tcPr>
          <w:p w14:paraId="555D9537" w14:textId="77777777" w:rsidR="00F77A5F" w:rsidRPr="00C42890" w:rsidRDefault="00F77A5F">
            <w:pPr>
              <w:spacing w:before="120" w:after="120"/>
            </w:pPr>
            <w:r w:rsidRPr="00C42890">
              <w:rPr>
                <w:color w:val="000000"/>
              </w:rPr>
              <w:t>Intel Corporation</w:t>
            </w:r>
          </w:p>
        </w:tc>
        <w:tc>
          <w:tcPr>
            <w:tcW w:w="3840" w:type="dxa"/>
          </w:tcPr>
          <w:p w14:paraId="0232421D" w14:textId="77777777" w:rsidR="00F77A5F" w:rsidRPr="00C42890" w:rsidRDefault="00F77A5F">
            <w:pPr>
              <w:spacing w:before="120" w:after="120"/>
            </w:pPr>
            <w:proofErr w:type="spellStart"/>
            <w:r w:rsidRPr="00C42890">
              <w:t>draftCR</w:t>
            </w:r>
            <w:proofErr w:type="spellEnd"/>
            <w:r w:rsidRPr="00C42890">
              <w:t xml:space="preserve"> on MRTD requirements for HST FR2 multi-panel Rx UE-s</w:t>
            </w:r>
          </w:p>
          <w:p w14:paraId="5D1F11EC" w14:textId="77777777" w:rsidR="00F77A5F" w:rsidRPr="00C42890" w:rsidRDefault="00F77A5F">
            <w:pPr>
              <w:spacing w:before="120" w:after="120"/>
            </w:pPr>
          </w:p>
        </w:tc>
        <w:tc>
          <w:tcPr>
            <w:tcW w:w="3242" w:type="dxa"/>
          </w:tcPr>
          <w:p w14:paraId="1664EAA2" w14:textId="77777777" w:rsidR="00F77A5F" w:rsidRPr="00C42890" w:rsidRDefault="00F77A5F">
            <w:pPr>
              <w:spacing w:before="120" w:after="120"/>
              <w:rPr>
                <w:b/>
                <w:u w:val="single"/>
              </w:rPr>
            </w:pPr>
          </w:p>
        </w:tc>
      </w:tr>
      <w:tr w:rsidR="00F77A5F" w:rsidRPr="00C42890" w14:paraId="05733CCD" w14:textId="624411B1" w:rsidTr="00F77A5F">
        <w:trPr>
          <w:trHeight w:val="468"/>
        </w:trPr>
        <w:tc>
          <w:tcPr>
            <w:tcW w:w="1252" w:type="dxa"/>
          </w:tcPr>
          <w:p w14:paraId="4A876B33" w14:textId="77777777" w:rsidR="00F77A5F" w:rsidRPr="00C42890" w:rsidRDefault="00834B09">
            <w:pPr>
              <w:spacing w:before="120" w:after="120"/>
            </w:pPr>
            <w:hyperlink r:id="rId23" w:tgtFrame="_parent" w:history="1">
              <w:r w:rsidR="00F77A5F" w:rsidRPr="00C42890">
                <w:rPr>
                  <w:rStyle w:val="Hyperlink"/>
                  <w:color w:val="000000"/>
                </w:rPr>
                <w:t>R4-2316027</w:t>
              </w:r>
            </w:hyperlink>
          </w:p>
        </w:tc>
        <w:tc>
          <w:tcPr>
            <w:tcW w:w="1297" w:type="dxa"/>
          </w:tcPr>
          <w:p w14:paraId="482856D9" w14:textId="77777777" w:rsidR="00F77A5F" w:rsidRPr="00C42890" w:rsidRDefault="00F77A5F">
            <w:pPr>
              <w:spacing w:before="120" w:after="120"/>
            </w:pPr>
            <w:r w:rsidRPr="00C42890">
              <w:rPr>
                <w:color w:val="000000"/>
              </w:rPr>
              <w:t xml:space="preserve">Huawei, </w:t>
            </w:r>
            <w:proofErr w:type="spellStart"/>
            <w:r w:rsidRPr="00C42890">
              <w:rPr>
                <w:color w:val="000000"/>
              </w:rPr>
              <w:t>HiSilicon</w:t>
            </w:r>
            <w:proofErr w:type="spellEnd"/>
          </w:p>
        </w:tc>
        <w:tc>
          <w:tcPr>
            <w:tcW w:w="3840" w:type="dxa"/>
          </w:tcPr>
          <w:p w14:paraId="4E989C12" w14:textId="77777777" w:rsidR="00F77A5F" w:rsidRPr="00C42890" w:rsidRDefault="00F77A5F">
            <w:pPr>
              <w:spacing w:before="120" w:after="120"/>
            </w:pPr>
            <w:proofErr w:type="spellStart"/>
            <w:r w:rsidRPr="00C42890">
              <w:t>DraftCR</w:t>
            </w:r>
            <w:proofErr w:type="spellEnd"/>
            <w:r w:rsidRPr="00C42890">
              <w:t xml:space="preserve"> on L1-RSRP requirements for R18 FR2 HST</w:t>
            </w:r>
          </w:p>
          <w:p w14:paraId="4FA84531" w14:textId="77777777" w:rsidR="00F77A5F" w:rsidRPr="00C42890" w:rsidRDefault="00F77A5F">
            <w:pPr>
              <w:spacing w:before="120" w:after="120"/>
            </w:pPr>
          </w:p>
        </w:tc>
        <w:tc>
          <w:tcPr>
            <w:tcW w:w="3242" w:type="dxa"/>
          </w:tcPr>
          <w:p w14:paraId="68679CB9" w14:textId="77777777" w:rsidR="00F77A5F" w:rsidRPr="00C42890" w:rsidRDefault="00F77A5F">
            <w:pPr>
              <w:spacing w:before="120" w:after="120"/>
              <w:rPr>
                <w:b/>
                <w:u w:val="single"/>
              </w:rPr>
            </w:pPr>
          </w:p>
        </w:tc>
      </w:tr>
      <w:tr w:rsidR="00F77A5F" w:rsidRPr="00C42890" w14:paraId="3EF971F4" w14:textId="7924477A" w:rsidTr="00F77A5F">
        <w:trPr>
          <w:trHeight w:val="468"/>
        </w:trPr>
        <w:tc>
          <w:tcPr>
            <w:tcW w:w="1252" w:type="dxa"/>
          </w:tcPr>
          <w:p w14:paraId="6D150E60" w14:textId="77777777" w:rsidR="00F77A5F" w:rsidRPr="00C42890" w:rsidRDefault="00834B09">
            <w:pPr>
              <w:spacing w:before="120" w:after="120"/>
            </w:pPr>
            <w:hyperlink r:id="rId24" w:tgtFrame="_parent" w:history="1">
              <w:r w:rsidR="00F77A5F" w:rsidRPr="00C42890">
                <w:rPr>
                  <w:rStyle w:val="Hyperlink"/>
                  <w:color w:val="000000"/>
                </w:rPr>
                <w:t>R4-2316615</w:t>
              </w:r>
            </w:hyperlink>
          </w:p>
        </w:tc>
        <w:tc>
          <w:tcPr>
            <w:tcW w:w="1297" w:type="dxa"/>
          </w:tcPr>
          <w:p w14:paraId="5BD55D6D" w14:textId="77777777" w:rsidR="00F77A5F" w:rsidRPr="00C42890" w:rsidRDefault="00F77A5F">
            <w:pPr>
              <w:spacing w:before="120" w:after="120"/>
            </w:pPr>
            <w:r w:rsidRPr="00C42890">
              <w:rPr>
                <w:color w:val="000000"/>
              </w:rPr>
              <w:t>Nokia, Nokia Shanghai Bell</w:t>
            </w:r>
          </w:p>
        </w:tc>
        <w:tc>
          <w:tcPr>
            <w:tcW w:w="3840" w:type="dxa"/>
          </w:tcPr>
          <w:p w14:paraId="236E15D0" w14:textId="77777777" w:rsidR="00F77A5F" w:rsidRPr="00C42890" w:rsidRDefault="00F77A5F">
            <w:pPr>
              <w:spacing w:before="120" w:after="120"/>
            </w:pPr>
            <w:proofErr w:type="spellStart"/>
            <w:r w:rsidRPr="00C42890">
              <w:t>draftCR</w:t>
            </w:r>
            <w:proofErr w:type="spellEnd"/>
            <w:r w:rsidRPr="00C42890">
              <w:t xml:space="preserve"> for 38.133 HST FR2 Enhanced Scheduling Availability</w:t>
            </w:r>
          </w:p>
          <w:p w14:paraId="51477FAA" w14:textId="77777777" w:rsidR="00F77A5F" w:rsidRPr="00C42890" w:rsidRDefault="00F77A5F">
            <w:pPr>
              <w:spacing w:before="120" w:after="120"/>
            </w:pPr>
          </w:p>
        </w:tc>
        <w:tc>
          <w:tcPr>
            <w:tcW w:w="3242" w:type="dxa"/>
          </w:tcPr>
          <w:p w14:paraId="7FD701D6" w14:textId="77777777" w:rsidR="00F77A5F" w:rsidRPr="00C42890" w:rsidRDefault="00F77A5F">
            <w:pPr>
              <w:spacing w:before="120" w:after="120"/>
              <w:rPr>
                <w:b/>
                <w:u w:val="single"/>
              </w:rPr>
            </w:pPr>
          </w:p>
        </w:tc>
      </w:tr>
    </w:tbl>
    <w:p w14:paraId="1909E29A" w14:textId="77777777" w:rsidR="00CF2F1E" w:rsidRPr="00C42890" w:rsidRDefault="00CF2F1E" w:rsidP="005B4802"/>
    <w:p w14:paraId="5A67F0B7" w14:textId="77777777" w:rsidR="00CF2F1E" w:rsidRPr="00C42890" w:rsidRDefault="00CF2F1E" w:rsidP="005B4802"/>
    <w:p w14:paraId="67EA3547" w14:textId="407DC46C" w:rsidR="00484C5D" w:rsidRPr="00C42890" w:rsidRDefault="00837458" w:rsidP="00C14874">
      <w:pPr>
        <w:pStyle w:val="Heading2"/>
      </w:pPr>
      <w:r w:rsidRPr="00C42890">
        <w:t>Open issues</w:t>
      </w:r>
      <w:r w:rsidR="00DC2500" w:rsidRPr="00C42890">
        <w:t xml:space="preserve"> summary</w:t>
      </w:r>
    </w:p>
    <w:p w14:paraId="2C85179F" w14:textId="127CC665" w:rsidR="003418CB" w:rsidRPr="00C42890" w:rsidRDefault="003418CB" w:rsidP="005B4802">
      <w:pPr>
        <w:rPr>
          <w:i/>
          <w:color w:val="0070C0"/>
          <w:lang w:eastAsia="zh-CN"/>
        </w:rPr>
      </w:pPr>
      <w:r w:rsidRPr="00C42890">
        <w:rPr>
          <w:i/>
          <w:color w:val="0070C0"/>
        </w:rPr>
        <w:t>Before</w:t>
      </w:r>
      <w:r w:rsidR="0033052D" w:rsidRPr="00C42890">
        <w:rPr>
          <w:i/>
          <w:color w:val="0070C0"/>
        </w:rPr>
        <w:t xml:space="preserve"> </w:t>
      </w:r>
      <w:r w:rsidRPr="00C42890">
        <w:rPr>
          <w:i/>
          <w:color w:val="0070C0"/>
        </w:rPr>
        <w:t>Meeting, moderator</w:t>
      </w:r>
      <w:r w:rsidR="00837458" w:rsidRPr="00C42890">
        <w:rPr>
          <w:i/>
          <w:color w:val="0070C0"/>
        </w:rPr>
        <w:t>s</w:t>
      </w:r>
      <w:r w:rsidRPr="00C42890">
        <w:rPr>
          <w:i/>
          <w:color w:val="0070C0"/>
        </w:rPr>
        <w:t xml:space="preserve"> </w:t>
      </w:r>
      <w:r w:rsidR="003B40B6" w:rsidRPr="00C42890">
        <w:rPr>
          <w:i/>
          <w:color w:val="0070C0"/>
        </w:rPr>
        <w:t xml:space="preserve">shall </w:t>
      </w:r>
      <w:r w:rsidRPr="00C42890">
        <w:rPr>
          <w:i/>
          <w:color w:val="0070C0"/>
        </w:rPr>
        <w:t>summar</w:t>
      </w:r>
      <w:r w:rsidR="003B40B6" w:rsidRPr="00C42890">
        <w:rPr>
          <w:i/>
          <w:color w:val="0070C0"/>
        </w:rPr>
        <w:t>ize list of</w:t>
      </w:r>
      <w:r w:rsidRPr="00C42890">
        <w:rPr>
          <w:i/>
          <w:color w:val="0070C0"/>
        </w:rPr>
        <w:t xml:space="preserve"> open issues</w:t>
      </w:r>
      <w:r w:rsidR="00571777" w:rsidRPr="00C42890">
        <w:rPr>
          <w:i/>
          <w:color w:val="0070C0"/>
        </w:rPr>
        <w:t xml:space="preserve">, </w:t>
      </w:r>
      <w:r w:rsidRPr="00C42890">
        <w:rPr>
          <w:i/>
          <w:color w:val="0070C0"/>
        </w:rPr>
        <w:t>candidate options</w:t>
      </w:r>
      <w:r w:rsidR="00571777" w:rsidRPr="00C42890">
        <w:rPr>
          <w:i/>
          <w:color w:val="0070C0"/>
        </w:rPr>
        <w:t xml:space="preserve"> and possible WF (if applicable)</w:t>
      </w:r>
      <w:r w:rsidRPr="00C42890">
        <w:rPr>
          <w:i/>
          <w:color w:val="0070C0"/>
        </w:rPr>
        <w:t xml:space="preserve"> based on companies’ contributions.</w:t>
      </w:r>
    </w:p>
    <w:p w14:paraId="766EF825" w14:textId="4AC29F0C" w:rsidR="00571777" w:rsidRPr="00C42890" w:rsidRDefault="00571777" w:rsidP="00C14874">
      <w:pPr>
        <w:pStyle w:val="Heading3"/>
      </w:pPr>
      <w:r w:rsidRPr="00C42890">
        <w:t>Sub-</w:t>
      </w:r>
      <w:r w:rsidR="00142BB9" w:rsidRPr="00C42890">
        <w:t>topic</w:t>
      </w:r>
      <w:r w:rsidRPr="00C42890">
        <w:t xml:space="preserve"> 1-1</w:t>
      </w:r>
      <w:r w:rsidR="00EF7779" w:rsidRPr="00C42890">
        <w:t xml:space="preserve">: </w:t>
      </w:r>
      <w:r w:rsidR="001363E7" w:rsidRPr="00C42890">
        <w:t>Simultaneous multi-panel operation</w:t>
      </w:r>
    </w:p>
    <w:p w14:paraId="68199E34" w14:textId="0FC9EB38" w:rsidR="001B1EA4" w:rsidRPr="00C42890" w:rsidRDefault="003418CB" w:rsidP="001B1EA4">
      <w:pPr>
        <w:rPr>
          <w:i/>
          <w:color w:val="0070C0"/>
          <w:lang w:eastAsia="zh-CN"/>
        </w:rPr>
      </w:pPr>
      <w:r w:rsidRPr="00C42890">
        <w:rPr>
          <w:i/>
          <w:color w:val="0070C0"/>
          <w:lang w:eastAsia="zh-CN"/>
        </w:rPr>
        <w:t>Sub-</w:t>
      </w:r>
      <w:r w:rsidR="00142BB9" w:rsidRPr="00C42890">
        <w:rPr>
          <w:i/>
          <w:color w:val="0070C0"/>
          <w:lang w:eastAsia="zh-CN"/>
        </w:rPr>
        <w:t>topic</w:t>
      </w:r>
      <w:r w:rsidRPr="00C42890">
        <w:rPr>
          <w:i/>
          <w:color w:val="0070C0"/>
          <w:lang w:eastAsia="zh-CN"/>
        </w:rPr>
        <w:t xml:space="preserve"> </w:t>
      </w:r>
      <w:r w:rsidR="00652AEF" w:rsidRPr="00C42890">
        <w:rPr>
          <w:i/>
          <w:color w:val="0070C0"/>
          <w:lang w:eastAsia="zh-CN"/>
        </w:rPr>
        <w:t>description</w:t>
      </w:r>
      <w:r w:rsidR="001B1EA4" w:rsidRPr="00C42890">
        <w:rPr>
          <w:i/>
          <w:color w:val="0070C0"/>
          <w:lang w:eastAsia="zh-CN"/>
        </w:rPr>
        <w:t>:</w:t>
      </w:r>
    </w:p>
    <w:p w14:paraId="64D9F3EA" w14:textId="2A9FC0B1" w:rsidR="007D0F38" w:rsidRPr="00C42890" w:rsidRDefault="00C53A1E" w:rsidP="00661A81">
      <w:pPr>
        <w:rPr>
          <w:lang w:eastAsia="zh-CN"/>
        </w:rPr>
      </w:pPr>
      <w:r w:rsidRPr="00C42890">
        <w:rPr>
          <w:lang w:eastAsia="zh-CN"/>
        </w:rPr>
        <w:t xml:space="preserve">This sub-topic </w:t>
      </w:r>
      <w:proofErr w:type="spellStart"/>
      <w:r w:rsidRPr="00C42890">
        <w:rPr>
          <w:lang w:eastAsia="zh-CN"/>
        </w:rPr>
        <w:t>summarises</w:t>
      </w:r>
      <w:proofErr w:type="spellEnd"/>
      <w:r w:rsidRPr="00C42890">
        <w:rPr>
          <w:lang w:eastAsia="zh-CN"/>
        </w:rPr>
        <w:t xml:space="preserve"> the proposals by the </w:t>
      </w:r>
      <w:r w:rsidR="00B923A1" w:rsidRPr="00C42890">
        <w:rPr>
          <w:lang w:eastAsia="zh-CN"/>
        </w:rPr>
        <w:t>companies</w:t>
      </w:r>
      <w:r w:rsidRPr="00C42890">
        <w:rPr>
          <w:lang w:eastAsia="zh-CN"/>
        </w:rPr>
        <w:t xml:space="preserve"> o</w:t>
      </w:r>
      <w:r w:rsidR="006437A0" w:rsidRPr="00C42890">
        <w:rPr>
          <w:lang w:eastAsia="zh-CN"/>
        </w:rPr>
        <w:t>n simultaneous multi-panel operation in HST FR2 deployments.</w:t>
      </w:r>
    </w:p>
    <w:p w14:paraId="3DBD4C08" w14:textId="6874EDE2" w:rsidR="001A442C" w:rsidRPr="00C42890" w:rsidRDefault="001A442C" w:rsidP="00C14874">
      <w:pPr>
        <w:pStyle w:val="Heading4"/>
      </w:pPr>
      <w:r w:rsidRPr="00C42890">
        <w:t xml:space="preserve">Issue 1-1-1: </w:t>
      </w:r>
      <w:r w:rsidR="004F055F" w:rsidRPr="00C42890">
        <w:t>Scheduling restriction requirements</w:t>
      </w:r>
    </w:p>
    <w:p w14:paraId="221AABD2" w14:textId="77777777" w:rsidR="001A442C" w:rsidRPr="00C42890" w:rsidRDefault="001A442C" w:rsidP="001A442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Background</w:t>
      </w:r>
    </w:p>
    <w:p w14:paraId="743E53C1" w14:textId="22CA6ACB" w:rsidR="001A442C" w:rsidRPr="00C42890" w:rsidRDefault="00E54CC9" w:rsidP="001A442C">
      <w:pPr>
        <w:pStyle w:val="ListParagraph"/>
        <w:numPr>
          <w:ilvl w:val="1"/>
          <w:numId w:val="1"/>
        </w:numPr>
        <w:overflowPunct/>
        <w:autoSpaceDE/>
        <w:autoSpaceDN/>
        <w:adjustRightInd/>
        <w:spacing w:after="120"/>
        <w:ind w:firstLineChars="0"/>
        <w:textAlignment w:val="auto"/>
        <w:rPr>
          <w:rFonts w:eastAsia="SimSun"/>
          <w:szCs w:val="24"/>
          <w:lang w:eastAsia="zh-CN"/>
        </w:rPr>
      </w:pPr>
      <w:r w:rsidRPr="00C42890">
        <w:rPr>
          <w:rFonts w:eastAsia="SimSun"/>
          <w:szCs w:val="24"/>
          <w:lang w:eastAsia="zh-CN"/>
        </w:rPr>
        <w:t>WF from RAN4#107 [</w:t>
      </w:r>
      <w:r w:rsidR="004D3DE3" w:rsidRPr="00C42890">
        <w:rPr>
          <w:rFonts w:eastAsia="SimSun"/>
          <w:szCs w:val="24"/>
          <w:lang w:eastAsia="zh-CN"/>
        </w:rPr>
        <w:t>R4-2310041</w:t>
      </w:r>
      <w:r w:rsidRPr="00C42890">
        <w:rPr>
          <w:rFonts w:eastAsia="SimSun"/>
          <w:szCs w:val="24"/>
          <w:lang w:eastAsia="zh-CN"/>
        </w:rPr>
        <w:t>]</w:t>
      </w:r>
    </w:p>
    <w:tbl>
      <w:tblPr>
        <w:tblStyle w:val="TableGrid"/>
        <w:tblW w:w="0" w:type="auto"/>
        <w:tblInd w:w="1656" w:type="dxa"/>
        <w:tblLook w:val="04A0" w:firstRow="1" w:lastRow="0" w:firstColumn="1" w:lastColumn="0" w:noHBand="0" w:noVBand="1"/>
      </w:tblPr>
      <w:tblGrid>
        <w:gridCol w:w="7975"/>
      </w:tblGrid>
      <w:tr w:rsidR="004D3DE3" w:rsidRPr="00C42890" w14:paraId="4B6BB451" w14:textId="77777777" w:rsidTr="004D3DE3">
        <w:tc>
          <w:tcPr>
            <w:tcW w:w="9631" w:type="dxa"/>
          </w:tcPr>
          <w:p w14:paraId="1AA0EA3D" w14:textId="77777777" w:rsidR="00CC5B5F" w:rsidRPr="00C42890" w:rsidRDefault="00CC5B5F" w:rsidP="00CC5B5F">
            <w:pPr>
              <w:rPr>
                <w:u w:val="single"/>
              </w:rPr>
            </w:pPr>
            <w:r w:rsidRPr="00C42890">
              <w:rPr>
                <w:u w:val="single"/>
              </w:rPr>
              <w:t xml:space="preserve">Whether to consider/enhance simultaneous data+L1 measurement and data+L3 measurement </w:t>
            </w:r>
            <w:r w:rsidRPr="00C42890">
              <w:rPr>
                <w:u w:val="single"/>
                <w:lang w:eastAsia="zh-CN"/>
              </w:rPr>
              <w:t>for multi-panel RX in Rel-18 FR2 HST WI?</w:t>
            </w:r>
          </w:p>
          <w:p w14:paraId="2A46F6DC" w14:textId="77777777" w:rsidR="00CC5B5F" w:rsidRPr="00C42890" w:rsidRDefault="00CC5B5F" w:rsidP="00CC5B5F">
            <w:pPr>
              <w:pStyle w:val="ListParagraph"/>
              <w:numPr>
                <w:ilvl w:val="0"/>
                <w:numId w:val="1"/>
              </w:numPr>
              <w:overflowPunct/>
              <w:autoSpaceDE/>
              <w:autoSpaceDN/>
              <w:adjustRightInd/>
              <w:spacing w:after="120" w:line="259" w:lineRule="auto"/>
              <w:ind w:firstLineChars="0"/>
              <w:textAlignment w:val="auto"/>
              <w:rPr>
                <w:rFonts w:eastAsia="SimSun"/>
                <w:szCs w:val="24"/>
                <w:lang w:eastAsia="zh-CN"/>
              </w:rPr>
            </w:pPr>
            <w:r w:rsidRPr="00C42890">
              <w:rPr>
                <w:rFonts w:eastAsia="SimSun"/>
                <w:szCs w:val="24"/>
                <w:lang w:eastAsia="zh-CN"/>
              </w:rPr>
              <w:t xml:space="preserve">Agreement from Thursday Ad-Hoc Session: </w:t>
            </w:r>
          </w:p>
          <w:p w14:paraId="7F792172" w14:textId="77777777" w:rsidR="00CC5B5F" w:rsidRPr="00C42890" w:rsidRDefault="00CC5B5F" w:rsidP="00CC5B5F">
            <w:pPr>
              <w:pStyle w:val="ListParagraph"/>
              <w:numPr>
                <w:ilvl w:val="1"/>
                <w:numId w:val="1"/>
              </w:numPr>
              <w:overflowPunct/>
              <w:autoSpaceDE/>
              <w:autoSpaceDN/>
              <w:adjustRightInd/>
              <w:spacing w:after="120" w:line="259" w:lineRule="auto"/>
              <w:ind w:left="1648" w:firstLineChars="0"/>
              <w:textAlignment w:val="auto"/>
              <w:rPr>
                <w:rFonts w:eastAsia="SimSun"/>
                <w:szCs w:val="24"/>
                <w:lang w:eastAsia="zh-CN"/>
              </w:rPr>
            </w:pPr>
            <w:r w:rsidRPr="00C42890">
              <w:rPr>
                <w:rFonts w:eastAsia="SimSun"/>
                <w:szCs w:val="24"/>
                <w:lang w:eastAsia="zh-CN"/>
              </w:rPr>
              <w:t>RAN4 shall preclude any enhancement on the scheduling restriction requirement for simultaneous L3 measurement and data reception in Rel-18 FR2 HST.</w:t>
            </w:r>
          </w:p>
          <w:p w14:paraId="65051636" w14:textId="77777777" w:rsidR="00CC5B5F" w:rsidRPr="00C42890" w:rsidRDefault="00CC5B5F" w:rsidP="00CC5B5F">
            <w:pPr>
              <w:pStyle w:val="ListParagraph"/>
              <w:numPr>
                <w:ilvl w:val="1"/>
                <w:numId w:val="1"/>
              </w:numPr>
              <w:overflowPunct/>
              <w:autoSpaceDE/>
              <w:autoSpaceDN/>
              <w:adjustRightInd/>
              <w:spacing w:after="120" w:line="259" w:lineRule="auto"/>
              <w:ind w:left="1648" w:firstLineChars="0"/>
              <w:textAlignment w:val="auto"/>
              <w:rPr>
                <w:rFonts w:eastAsia="SimSun"/>
                <w:szCs w:val="24"/>
                <w:highlight w:val="green"/>
                <w:lang w:eastAsia="zh-CN"/>
              </w:rPr>
            </w:pPr>
            <w:r w:rsidRPr="00C42890">
              <w:rPr>
                <w:rFonts w:eastAsia="SimSun"/>
                <w:szCs w:val="24"/>
                <w:highlight w:val="green"/>
                <w:lang w:eastAsia="zh-CN"/>
              </w:rPr>
              <w:t>RAN4 shall consider data+L1 measurement for Rel-18 FR2 HST multi-panel RX:</w:t>
            </w:r>
          </w:p>
          <w:p w14:paraId="0F3202F1" w14:textId="77777777" w:rsidR="00CC5B5F" w:rsidRPr="00C42890" w:rsidRDefault="00CC5B5F" w:rsidP="00CC5B5F">
            <w:pPr>
              <w:pStyle w:val="ListParagraph"/>
              <w:numPr>
                <w:ilvl w:val="2"/>
                <w:numId w:val="1"/>
              </w:numPr>
              <w:overflowPunct/>
              <w:autoSpaceDE/>
              <w:autoSpaceDN/>
              <w:adjustRightInd/>
              <w:spacing w:after="120" w:line="259" w:lineRule="auto"/>
              <w:ind w:left="2368" w:firstLineChars="0"/>
              <w:textAlignment w:val="auto"/>
              <w:rPr>
                <w:rFonts w:eastAsia="SimSun"/>
                <w:szCs w:val="24"/>
                <w:lang w:eastAsia="zh-CN"/>
              </w:rPr>
            </w:pPr>
            <w:r w:rsidRPr="00C42890">
              <w:rPr>
                <w:rFonts w:eastAsia="SimSun"/>
                <w:szCs w:val="24"/>
                <w:highlight w:val="yellow"/>
                <w:lang w:eastAsia="zh-CN"/>
              </w:rPr>
              <w:t>FFS</w:t>
            </w:r>
            <w:r w:rsidRPr="00C42890">
              <w:rPr>
                <w:rFonts w:eastAsia="SimSun"/>
                <w:szCs w:val="24"/>
                <w:lang w:eastAsia="zh-CN"/>
              </w:rPr>
              <w:t xml:space="preserve"> The necessity of scheduling restriction requirement enhancement for data+ L1 measurement in Rel-18 FR2 HST</w:t>
            </w:r>
          </w:p>
          <w:p w14:paraId="0CA78B8E" w14:textId="77777777" w:rsidR="00CC5B5F" w:rsidRPr="00C42890" w:rsidRDefault="00CC5B5F" w:rsidP="00CC5B5F">
            <w:pPr>
              <w:pStyle w:val="ListParagraph"/>
              <w:numPr>
                <w:ilvl w:val="2"/>
                <w:numId w:val="1"/>
              </w:numPr>
              <w:overflowPunct/>
              <w:autoSpaceDE/>
              <w:autoSpaceDN/>
              <w:adjustRightInd/>
              <w:spacing w:after="120" w:line="259" w:lineRule="auto"/>
              <w:ind w:left="2368" w:firstLineChars="0"/>
              <w:textAlignment w:val="auto"/>
              <w:rPr>
                <w:rFonts w:eastAsia="SimSun"/>
                <w:szCs w:val="24"/>
                <w:highlight w:val="green"/>
                <w:lang w:eastAsia="zh-CN"/>
              </w:rPr>
            </w:pPr>
            <w:r w:rsidRPr="00C42890">
              <w:rPr>
                <w:rFonts w:eastAsia="SimSun"/>
                <w:szCs w:val="24"/>
                <w:highlight w:val="green"/>
                <w:lang w:eastAsia="zh-CN"/>
              </w:rPr>
              <w:lastRenderedPageBreak/>
              <w:t>RAN4 should introduce enhancement on the scheduling restriction requirement for L1-RSRP in Rel-18 FR2 HST</w:t>
            </w:r>
          </w:p>
          <w:p w14:paraId="12A17C50" w14:textId="77777777" w:rsidR="00CC5B5F" w:rsidRPr="00C42890" w:rsidRDefault="00CC5B5F" w:rsidP="00CC5B5F">
            <w:pPr>
              <w:pStyle w:val="ListParagraph"/>
              <w:numPr>
                <w:ilvl w:val="3"/>
                <w:numId w:val="1"/>
              </w:numPr>
              <w:overflowPunct/>
              <w:autoSpaceDE/>
              <w:autoSpaceDN/>
              <w:adjustRightInd/>
              <w:spacing w:after="120" w:line="259" w:lineRule="auto"/>
              <w:ind w:left="3088" w:firstLineChars="0"/>
              <w:textAlignment w:val="auto"/>
              <w:rPr>
                <w:rFonts w:eastAsia="SimSun"/>
                <w:szCs w:val="24"/>
                <w:lang w:eastAsia="zh-CN"/>
              </w:rPr>
            </w:pPr>
            <w:r w:rsidRPr="00C42890">
              <w:rPr>
                <w:rFonts w:eastAsia="SimSun"/>
                <w:szCs w:val="24"/>
                <w:highlight w:val="yellow"/>
                <w:lang w:eastAsia="zh-CN"/>
              </w:rPr>
              <w:t>FFS</w:t>
            </w:r>
            <w:r w:rsidRPr="00C42890">
              <w:rPr>
                <w:rFonts w:eastAsia="SimSun"/>
                <w:szCs w:val="24"/>
                <w:lang w:eastAsia="zh-CN"/>
              </w:rPr>
              <w:t xml:space="preserve"> applicable condition of the enhancement for new </w:t>
            </w:r>
            <w:proofErr w:type="gramStart"/>
            <w:r w:rsidRPr="00C42890">
              <w:rPr>
                <w:rFonts w:eastAsia="SimSun"/>
                <w:szCs w:val="24"/>
                <w:lang w:eastAsia="zh-CN"/>
              </w:rPr>
              <w:t>requirement</w:t>
            </w:r>
            <w:proofErr w:type="gramEnd"/>
          </w:p>
          <w:p w14:paraId="08053916" w14:textId="14EAF511" w:rsidR="004D3DE3" w:rsidRPr="00C42890" w:rsidRDefault="00CC5B5F" w:rsidP="00CC5B5F">
            <w:pPr>
              <w:pStyle w:val="ListParagraph"/>
              <w:numPr>
                <w:ilvl w:val="2"/>
                <w:numId w:val="1"/>
              </w:numPr>
              <w:overflowPunct/>
              <w:autoSpaceDE/>
              <w:autoSpaceDN/>
              <w:adjustRightInd/>
              <w:spacing w:after="120" w:line="259" w:lineRule="auto"/>
              <w:ind w:left="2368" w:firstLineChars="0"/>
              <w:textAlignment w:val="auto"/>
              <w:rPr>
                <w:rFonts w:eastAsia="SimSun"/>
                <w:szCs w:val="24"/>
                <w:lang w:eastAsia="zh-CN"/>
              </w:rPr>
            </w:pPr>
            <w:r w:rsidRPr="00C42890">
              <w:rPr>
                <w:rFonts w:eastAsia="SimSun"/>
                <w:szCs w:val="24"/>
                <w:highlight w:val="yellow"/>
                <w:lang w:eastAsia="zh-CN"/>
              </w:rPr>
              <w:t>FFS</w:t>
            </w:r>
            <w:r w:rsidRPr="00C42890">
              <w:rPr>
                <w:rFonts w:eastAsia="SimSun"/>
                <w:szCs w:val="24"/>
                <w:lang w:eastAsia="zh-CN"/>
              </w:rPr>
              <w:t xml:space="preserve"> whether RAN4 should preclude any enhancement on the scheduling restriction requirement for RLM in Rel-18 FR2 HST</w:t>
            </w:r>
          </w:p>
        </w:tc>
      </w:tr>
    </w:tbl>
    <w:p w14:paraId="3CBB0CE4" w14:textId="77777777" w:rsidR="00E54CC9" w:rsidRPr="00C42890" w:rsidRDefault="00E54CC9" w:rsidP="004D3DE3">
      <w:pPr>
        <w:pStyle w:val="ListParagraph"/>
        <w:overflowPunct/>
        <w:autoSpaceDE/>
        <w:autoSpaceDN/>
        <w:adjustRightInd/>
        <w:spacing w:after="120"/>
        <w:ind w:left="1656" w:firstLineChars="0" w:firstLine="0"/>
        <w:textAlignment w:val="auto"/>
        <w:rPr>
          <w:rFonts w:eastAsia="SimSun"/>
          <w:szCs w:val="24"/>
          <w:lang w:eastAsia="zh-CN"/>
        </w:rPr>
      </w:pPr>
    </w:p>
    <w:p w14:paraId="0BC21179" w14:textId="5365CFAC" w:rsidR="00E54CC9" w:rsidRPr="00C42890" w:rsidRDefault="00E54CC9" w:rsidP="001A442C">
      <w:pPr>
        <w:pStyle w:val="ListParagraph"/>
        <w:numPr>
          <w:ilvl w:val="1"/>
          <w:numId w:val="1"/>
        </w:numPr>
        <w:overflowPunct/>
        <w:autoSpaceDE/>
        <w:autoSpaceDN/>
        <w:adjustRightInd/>
        <w:spacing w:after="120"/>
        <w:ind w:firstLineChars="0"/>
        <w:textAlignment w:val="auto"/>
        <w:rPr>
          <w:rFonts w:eastAsia="SimSun"/>
          <w:szCs w:val="24"/>
          <w:lang w:eastAsia="zh-CN"/>
        </w:rPr>
      </w:pPr>
      <w:r w:rsidRPr="00C42890">
        <w:rPr>
          <w:rFonts w:eastAsia="SimSun"/>
          <w:szCs w:val="24"/>
          <w:lang w:eastAsia="zh-CN"/>
        </w:rPr>
        <w:t>WF from RAN4#108 [</w:t>
      </w:r>
      <w:r w:rsidR="003B6997" w:rsidRPr="00C42890">
        <w:rPr>
          <w:rFonts w:eastAsia="SimSun"/>
          <w:szCs w:val="24"/>
          <w:lang w:eastAsia="zh-CN"/>
        </w:rPr>
        <w:t>R4-2314297</w:t>
      </w:r>
      <w:r w:rsidRPr="00C42890">
        <w:rPr>
          <w:rFonts w:eastAsia="SimSun"/>
          <w:szCs w:val="24"/>
          <w:lang w:eastAsia="zh-CN"/>
        </w:rPr>
        <w:t>]</w:t>
      </w:r>
      <w:r w:rsidR="0019600F" w:rsidRPr="00C42890">
        <w:rPr>
          <w:rFonts w:eastAsia="SimSun"/>
          <w:szCs w:val="24"/>
          <w:lang w:eastAsia="zh-CN"/>
        </w:rPr>
        <w:t>:</w:t>
      </w:r>
    </w:p>
    <w:tbl>
      <w:tblPr>
        <w:tblStyle w:val="TableGrid"/>
        <w:tblW w:w="0" w:type="auto"/>
        <w:tblInd w:w="1656" w:type="dxa"/>
        <w:tblLook w:val="04A0" w:firstRow="1" w:lastRow="0" w:firstColumn="1" w:lastColumn="0" w:noHBand="0" w:noVBand="1"/>
      </w:tblPr>
      <w:tblGrid>
        <w:gridCol w:w="7975"/>
      </w:tblGrid>
      <w:tr w:rsidR="0057100B" w:rsidRPr="00C42890" w14:paraId="52DAB56D" w14:textId="77777777" w:rsidTr="0057100B">
        <w:tc>
          <w:tcPr>
            <w:tcW w:w="9631" w:type="dxa"/>
          </w:tcPr>
          <w:p w14:paraId="6A77CFD9" w14:textId="77777777" w:rsidR="00C14874" w:rsidRPr="00C42890" w:rsidRDefault="00C14874" w:rsidP="00C14874">
            <w:pPr>
              <w:pStyle w:val="Heading2"/>
            </w:pPr>
            <w:r w:rsidRPr="00C42890">
              <w:t xml:space="preserve">Sub-topic 1-3: Whether to define the new scheduling restriction requirements for data+L1 </w:t>
            </w:r>
            <w:proofErr w:type="gramStart"/>
            <w:r w:rsidRPr="00C42890">
              <w:t>measurement</w:t>
            </w:r>
            <w:proofErr w:type="gramEnd"/>
            <w:r w:rsidRPr="00C42890">
              <w:t xml:space="preserve"> </w:t>
            </w:r>
          </w:p>
          <w:p w14:paraId="116D9FB0" w14:textId="77777777" w:rsidR="00C14874" w:rsidRPr="00C42890" w:rsidRDefault="00C14874" w:rsidP="00C14874">
            <w:pPr>
              <w:spacing w:line="252" w:lineRule="auto"/>
              <w:rPr>
                <w:u w:val="single"/>
              </w:rPr>
            </w:pPr>
            <w:r w:rsidRPr="00C42890">
              <w:rPr>
                <w:u w:val="single"/>
              </w:rPr>
              <w:t xml:space="preserve">Issue 1-3-1: Whether to define the new scheduling restriction requirements for data+L1 </w:t>
            </w:r>
            <w:proofErr w:type="gramStart"/>
            <w:r w:rsidRPr="00C42890">
              <w:rPr>
                <w:u w:val="single"/>
              </w:rPr>
              <w:t>measurement</w:t>
            </w:r>
            <w:proofErr w:type="gramEnd"/>
          </w:p>
          <w:p w14:paraId="3593CCF9" w14:textId="77777777" w:rsidR="00C14874" w:rsidRPr="00C42890" w:rsidRDefault="00C14874" w:rsidP="00C14874">
            <w:pPr>
              <w:pStyle w:val="ListParagraph"/>
              <w:numPr>
                <w:ilvl w:val="0"/>
                <w:numId w:val="11"/>
              </w:numPr>
              <w:spacing w:after="120" w:line="252" w:lineRule="auto"/>
              <w:ind w:left="644" w:firstLineChars="0"/>
              <w:textAlignment w:val="auto"/>
              <w:rPr>
                <w:bCs/>
              </w:rPr>
            </w:pPr>
            <w:r w:rsidRPr="00C42890">
              <w:rPr>
                <w:bCs/>
              </w:rPr>
              <w:t xml:space="preserve">Way Forward: </w:t>
            </w:r>
          </w:p>
          <w:p w14:paraId="022B427B" w14:textId="77777777" w:rsidR="00C14874" w:rsidRPr="00C42890" w:rsidRDefault="00C14874" w:rsidP="00C14874">
            <w:pPr>
              <w:pStyle w:val="ListParagraph"/>
              <w:numPr>
                <w:ilvl w:val="1"/>
                <w:numId w:val="11"/>
              </w:numPr>
              <w:spacing w:after="120" w:line="252" w:lineRule="auto"/>
              <w:ind w:firstLineChars="0"/>
              <w:textAlignment w:val="auto"/>
              <w:rPr>
                <w:bCs/>
                <w:highlight w:val="yellow"/>
              </w:rPr>
            </w:pPr>
            <w:r w:rsidRPr="00C42890">
              <w:rPr>
                <w:bCs/>
                <w:highlight w:val="yellow"/>
              </w:rPr>
              <w:t xml:space="preserve">In the maintenance of WI, RAN4 will discuss the feasibility and try to define enhanced scheduling/measurement restriction requirements for data+L1 measurement for Rel-18 FR2 HST multi-panel simultaneous </w:t>
            </w:r>
            <w:proofErr w:type="gramStart"/>
            <w:r w:rsidRPr="00C42890">
              <w:rPr>
                <w:bCs/>
                <w:highlight w:val="yellow"/>
              </w:rPr>
              <w:t>reception</w:t>
            </w:r>
            <w:proofErr w:type="gramEnd"/>
          </w:p>
          <w:p w14:paraId="76025744" w14:textId="6C45F8C7" w:rsidR="0057100B" w:rsidRPr="00C42890" w:rsidRDefault="00C14874" w:rsidP="0019600F">
            <w:pPr>
              <w:pStyle w:val="ListParagraph"/>
              <w:numPr>
                <w:ilvl w:val="2"/>
                <w:numId w:val="11"/>
              </w:numPr>
              <w:spacing w:after="120" w:line="252" w:lineRule="auto"/>
              <w:ind w:firstLineChars="0"/>
              <w:textAlignment w:val="auto"/>
              <w:rPr>
                <w:bCs/>
              </w:rPr>
            </w:pPr>
            <w:r w:rsidRPr="00C42890">
              <w:rPr>
                <w:bCs/>
                <w:highlight w:val="yellow"/>
              </w:rPr>
              <w:t>FFS</w:t>
            </w:r>
            <w:r w:rsidRPr="00C42890">
              <w:rPr>
                <w:bCs/>
              </w:rPr>
              <w:t>, whether/how to capture in the TS that no scheduling/measurement restrictions apply for the case of simultaneous data reception on one panel and SSB reception on the other panel in case of data and SSB transmission from different RRHs</w:t>
            </w:r>
          </w:p>
        </w:tc>
      </w:tr>
    </w:tbl>
    <w:p w14:paraId="603745EB" w14:textId="77777777" w:rsidR="00CC5B5F" w:rsidRPr="00C42890" w:rsidRDefault="00CC5B5F" w:rsidP="00CC5B5F">
      <w:pPr>
        <w:pStyle w:val="ListParagraph"/>
        <w:overflowPunct/>
        <w:autoSpaceDE/>
        <w:autoSpaceDN/>
        <w:adjustRightInd/>
        <w:spacing w:after="120"/>
        <w:ind w:left="1656" w:firstLineChars="0" w:firstLine="0"/>
        <w:textAlignment w:val="auto"/>
        <w:rPr>
          <w:rFonts w:eastAsia="SimSun"/>
          <w:szCs w:val="24"/>
          <w:lang w:eastAsia="zh-CN"/>
        </w:rPr>
      </w:pPr>
    </w:p>
    <w:p w14:paraId="1620035C" w14:textId="77777777" w:rsidR="001A442C" w:rsidRPr="00C42890" w:rsidRDefault="001A442C" w:rsidP="001A442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Proposals and Observations:</w:t>
      </w:r>
    </w:p>
    <w:p w14:paraId="0C280FCE" w14:textId="28888DC4" w:rsidR="00474A2E" w:rsidRPr="00C42890" w:rsidRDefault="00474A2E" w:rsidP="00474A2E">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 xml:space="preserve">Observation 1 (Huawei): For FR2 HST multi-panel simultaneous reception, the enhancement for reduced beam sweeping factor is applied for SSB based L1 measurements, which assumes that PC6 UE performs SSB reception on two panels from different directions simultaneously. </w:t>
      </w:r>
    </w:p>
    <w:p w14:paraId="77F31BDD" w14:textId="20103FC4" w:rsidR="00474A2E" w:rsidRPr="00C42890" w:rsidRDefault="00474A2E" w:rsidP="00474A2E">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 xml:space="preserve">Observation 2 (Huawei): For FR2 HST multi-panel simultaneous reception, the condition for scheduling restriction enhancement on SSB based L1 measurements is not aligned with the assumption for supporting the enhancement on beam sweeping factor reduction for SSB based L1 measurements. </w:t>
      </w:r>
    </w:p>
    <w:p w14:paraId="652D97CB" w14:textId="2B12ACBF" w:rsidR="001A442C" w:rsidRPr="00C42890" w:rsidRDefault="00474A2E" w:rsidP="00474A2E">
      <w:pPr>
        <w:pStyle w:val="ListParagraph"/>
        <w:numPr>
          <w:ilvl w:val="1"/>
          <w:numId w:val="1"/>
        </w:numPr>
        <w:spacing w:after="120"/>
        <w:ind w:firstLineChars="0"/>
        <w:rPr>
          <w:color w:val="000000" w:themeColor="text1"/>
          <w:szCs w:val="24"/>
          <w:lang w:eastAsia="zh-CN"/>
        </w:rPr>
      </w:pPr>
      <w:r w:rsidRPr="00C42890">
        <w:rPr>
          <w:b/>
          <w:color w:val="000000" w:themeColor="text1"/>
          <w:szCs w:val="24"/>
          <w:lang w:eastAsia="zh-CN"/>
        </w:rPr>
        <w:t>Proposal</w:t>
      </w:r>
      <w:r w:rsidRPr="00C42890">
        <w:rPr>
          <w:color w:val="000000" w:themeColor="text1"/>
          <w:szCs w:val="24"/>
          <w:lang w:eastAsia="zh-CN"/>
        </w:rPr>
        <w:t xml:space="preserve"> 1 (Huawei): For FR2 HST multi-panel simultaneous reception, it is suggested not to enhance the scheduling restriction requirements for SSB based L1 measurements.</w:t>
      </w:r>
    </w:p>
    <w:p w14:paraId="5940182D" w14:textId="7EC0C557" w:rsidR="00155F2A" w:rsidRPr="00C42890" w:rsidRDefault="00155F2A" w:rsidP="00155F2A">
      <w:pPr>
        <w:pStyle w:val="ListParagraph"/>
        <w:numPr>
          <w:ilvl w:val="1"/>
          <w:numId w:val="1"/>
        </w:numPr>
        <w:spacing w:after="120"/>
        <w:ind w:firstLineChars="0"/>
        <w:rPr>
          <w:color w:val="000000" w:themeColor="text1"/>
          <w:szCs w:val="24"/>
          <w:lang w:eastAsia="zh-CN"/>
        </w:rPr>
      </w:pPr>
      <w:r w:rsidRPr="00C42890">
        <w:rPr>
          <w:b/>
          <w:color w:val="000000" w:themeColor="text1"/>
          <w:szCs w:val="24"/>
          <w:lang w:eastAsia="zh-CN"/>
        </w:rPr>
        <w:t>Proposal</w:t>
      </w:r>
      <w:r w:rsidRPr="00C42890">
        <w:rPr>
          <w:color w:val="000000" w:themeColor="text1"/>
          <w:szCs w:val="24"/>
          <w:lang w:eastAsia="zh-CN"/>
        </w:rPr>
        <w:t xml:space="preserve"> 1 (Samsung): It is possible that no scheduling/measurement restrictions apply for the case of simultaneous data reception on one panel and SSB reception on the other panel when NW signals the following information to UE:</w:t>
      </w:r>
    </w:p>
    <w:p w14:paraId="0AEC677E" w14:textId="77777777" w:rsidR="00155F2A" w:rsidRPr="00C42890" w:rsidRDefault="00155F2A" w:rsidP="00155F2A">
      <w:pPr>
        <w:pStyle w:val="ListParagraph"/>
        <w:numPr>
          <w:ilvl w:val="2"/>
          <w:numId w:val="1"/>
        </w:numPr>
        <w:spacing w:after="120"/>
        <w:ind w:firstLineChars="0"/>
        <w:rPr>
          <w:color w:val="000000" w:themeColor="text1"/>
          <w:szCs w:val="24"/>
          <w:lang w:eastAsia="zh-CN"/>
        </w:rPr>
      </w:pPr>
      <w:r w:rsidRPr="00C42890">
        <w:rPr>
          <w:color w:val="000000" w:themeColor="text1"/>
          <w:szCs w:val="24"/>
          <w:lang w:eastAsia="zh-CN"/>
        </w:rPr>
        <w:t xml:space="preserve">SSB configuration  </w:t>
      </w:r>
    </w:p>
    <w:p w14:paraId="2A4B0AE4" w14:textId="77777777" w:rsidR="00155F2A" w:rsidRPr="00C42890" w:rsidRDefault="00155F2A" w:rsidP="00155F2A">
      <w:pPr>
        <w:pStyle w:val="ListParagraph"/>
        <w:numPr>
          <w:ilvl w:val="2"/>
          <w:numId w:val="1"/>
        </w:numPr>
        <w:spacing w:after="120"/>
        <w:ind w:firstLineChars="0"/>
        <w:rPr>
          <w:color w:val="000000" w:themeColor="text1"/>
          <w:szCs w:val="24"/>
          <w:lang w:eastAsia="zh-CN"/>
        </w:rPr>
      </w:pPr>
      <w:r w:rsidRPr="00C42890">
        <w:rPr>
          <w:color w:val="000000" w:themeColor="text1"/>
          <w:szCs w:val="24"/>
          <w:lang w:eastAsia="zh-CN"/>
        </w:rPr>
        <w:t xml:space="preserve">Difference between the </w:t>
      </w:r>
      <w:proofErr w:type="gramStart"/>
      <w:r w:rsidRPr="00C42890">
        <w:rPr>
          <w:color w:val="000000" w:themeColor="text1"/>
          <w:szCs w:val="24"/>
          <w:lang w:eastAsia="zh-CN"/>
        </w:rPr>
        <w:t>two beam</w:t>
      </w:r>
      <w:proofErr w:type="gramEnd"/>
      <w:r w:rsidRPr="00C42890">
        <w:rPr>
          <w:color w:val="000000" w:themeColor="text1"/>
          <w:szCs w:val="24"/>
          <w:lang w:eastAsia="zh-CN"/>
        </w:rPr>
        <w:t xml:space="preserve"> peak direction angle </w:t>
      </w:r>
    </w:p>
    <w:p w14:paraId="1BED968F" w14:textId="0CB731FE" w:rsidR="00155F2A" w:rsidRPr="00C42890" w:rsidRDefault="00155F2A" w:rsidP="00155F2A">
      <w:pPr>
        <w:pStyle w:val="ListParagraph"/>
        <w:numPr>
          <w:ilvl w:val="1"/>
          <w:numId w:val="1"/>
        </w:numPr>
        <w:spacing w:after="120"/>
        <w:ind w:firstLineChars="0"/>
        <w:rPr>
          <w:color w:val="000000" w:themeColor="text1"/>
          <w:szCs w:val="24"/>
          <w:lang w:eastAsia="zh-CN"/>
        </w:rPr>
      </w:pPr>
      <w:r w:rsidRPr="00C42890">
        <w:rPr>
          <w:b/>
          <w:color w:val="000000" w:themeColor="text1"/>
          <w:szCs w:val="24"/>
          <w:lang w:eastAsia="zh-CN"/>
        </w:rPr>
        <w:t>Proposal</w:t>
      </w:r>
      <w:r w:rsidRPr="00C42890">
        <w:rPr>
          <w:color w:val="000000" w:themeColor="text1"/>
          <w:szCs w:val="24"/>
          <w:lang w:eastAsia="zh-CN"/>
        </w:rPr>
        <w:t xml:space="preserve"> 2 (Samsung): No RRM impact on scheduling restriction and measurement restriction in Rel-18 FR2 HST. </w:t>
      </w:r>
    </w:p>
    <w:p w14:paraId="08984A1F" w14:textId="1820114C" w:rsidR="00544FF8" w:rsidRPr="00C42890" w:rsidRDefault="00544FF8" w:rsidP="00544FF8">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 xml:space="preserve">Observation 3 (Nokia): Rel-18 enhanced HST FR2 PC6 UE </w:t>
      </w:r>
      <w:proofErr w:type="gramStart"/>
      <w:r w:rsidRPr="00C42890">
        <w:rPr>
          <w:color w:val="000000" w:themeColor="text1"/>
          <w:szCs w:val="24"/>
          <w:lang w:eastAsia="zh-CN"/>
        </w:rPr>
        <w:t>is be</w:t>
      </w:r>
      <w:proofErr w:type="gramEnd"/>
      <w:r w:rsidRPr="00C42890">
        <w:rPr>
          <w:color w:val="000000" w:themeColor="text1"/>
          <w:szCs w:val="24"/>
          <w:lang w:eastAsia="zh-CN"/>
        </w:rPr>
        <w:t xml:space="preserve"> able to simultaneously receive data and perform SSB-based measurement if the SSB and data are configured with different QCL-</w:t>
      </w:r>
      <w:proofErr w:type="spellStart"/>
      <w:r w:rsidRPr="00C42890">
        <w:rPr>
          <w:color w:val="000000" w:themeColor="text1"/>
          <w:szCs w:val="24"/>
          <w:lang w:eastAsia="zh-CN"/>
        </w:rPr>
        <w:t>TypeD</w:t>
      </w:r>
      <w:proofErr w:type="spellEnd"/>
      <w:r w:rsidRPr="00C42890">
        <w:rPr>
          <w:color w:val="000000" w:themeColor="text1"/>
          <w:szCs w:val="24"/>
          <w:lang w:eastAsia="zh-CN"/>
        </w:rPr>
        <w:t xml:space="preserve"> and are associated with different CORRSET pool indexes.</w:t>
      </w:r>
    </w:p>
    <w:p w14:paraId="1EC10A20" w14:textId="51592F7E" w:rsidR="00474A2E" w:rsidRPr="00C42890" w:rsidRDefault="00544FF8" w:rsidP="00544FF8">
      <w:pPr>
        <w:pStyle w:val="ListParagraph"/>
        <w:numPr>
          <w:ilvl w:val="1"/>
          <w:numId w:val="1"/>
        </w:numPr>
        <w:spacing w:after="120"/>
        <w:ind w:firstLineChars="0"/>
        <w:rPr>
          <w:color w:val="000000" w:themeColor="text1"/>
          <w:szCs w:val="24"/>
          <w:lang w:eastAsia="zh-CN"/>
        </w:rPr>
      </w:pPr>
      <w:r w:rsidRPr="00C42890">
        <w:rPr>
          <w:b/>
          <w:color w:val="000000" w:themeColor="text1"/>
          <w:szCs w:val="24"/>
          <w:lang w:eastAsia="zh-CN"/>
        </w:rPr>
        <w:t>Proposal</w:t>
      </w:r>
      <w:r w:rsidRPr="00C42890">
        <w:rPr>
          <w:color w:val="000000" w:themeColor="text1"/>
          <w:szCs w:val="24"/>
          <w:lang w:eastAsia="zh-CN"/>
        </w:rPr>
        <w:t xml:space="preserve"> 3 (Nokia): RAN4 to define scheduling/measurement restrictions to be applied for Rel-18 CPE with simultaneous PDSCH/PDCCH/CSI-RS for CQI reception on one RX chain and SSB reception on the other RX chain in case of PDSCH/PDCCH/CSI-RS and SSB are configured with different QCL-</w:t>
      </w:r>
      <w:proofErr w:type="spellStart"/>
      <w:r w:rsidRPr="00C42890">
        <w:rPr>
          <w:color w:val="000000" w:themeColor="text1"/>
          <w:szCs w:val="24"/>
          <w:lang w:eastAsia="zh-CN"/>
        </w:rPr>
        <w:t>TypeD</w:t>
      </w:r>
      <w:proofErr w:type="spellEnd"/>
      <w:r w:rsidRPr="00C42890">
        <w:rPr>
          <w:color w:val="000000" w:themeColor="text1"/>
          <w:szCs w:val="24"/>
          <w:lang w:eastAsia="zh-CN"/>
        </w:rPr>
        <w:t xml:space="preserve"> and are associated with different CORRSET pool indexes.</w:t>
      </w:r>
    </w:p>
    <w:p w14:paraId="21252981" w14:textId="494E63BD" w:rsidR="001A442C" w:rsidRPr="00C42890" w:rsidRDefault="001A442C" w:rsidP="001A442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Candidate option</w:t>
      </w:r>
      <w:r w:rsidR="0053153C" w:rsidRPr="00C42890">
        <w:rPr>
          <w:rFonts w:eastAsia="SimSun"/>
          <w:color w:val="0070C0"/>
          <w:szCs w:val="24"/>
          <w:lang w:eastAsia="zh-CN"/>
        </w:rPr>
        <w:t>s</w:t>
      </w:r>
    </w:p>
    <w:p w14:paraId="29B5FCC7" w14:textId="51355C32" w:rsidR="001A442C" w:rsidRPr="00C42890" w:rsidRDefault="00544FF8" w:rsidP="001A442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42890">
        <w:rPr>
          <w:rFonts w:eastAsia="SimSun"/>
          <w:szCs w:val="24"/>
          <w:lang w:eastAsia="zh-CN"/>
        </w:rPr>
        <w:lastRenderedPageBreak/>
        <w:t xml:space="preserve">Option 1 [Huawei, Samsung]: </w:t>
      </w:r>
      <w:r w:rsidR="009F11F4" w:rsidRPr="00C42890">
        <w:rPr>
          <w:rFonts w:eastAsia="SimSun"/>
          <w:szCs w:val="24"/>
          <w:lang w:eastAsia="zh-CN"/>
        </w:rPr>
        <w:t>Not to enhance the scheduling and measurement restriction requirements for SSB based L1 measurements.</w:t>
      </w:r>
    </w:p>
    <w:p w14:paraId="42D0A658" w14:textId="2EF76495" w:rsidR="009F11F4" w:rsidRPr="00C42890" w:rsidRDefault="009F11F4" w:rsidP="001A442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42890">
        <w:rPr>
          <w:rFonts w:eastAsia="SimSun"/>
          <w:szCs w:val="24"/>
          <w:lang w:eastAsia="zh-CN"/>
        </w:rPr>
        <w:t>Option 2 [Nokia]: RAN4 to define scheduling/measurement restrictions to be applied for Rel-18 CPE with simultaneous PDSCH/PDCCH/CSI-RS for CQI reception on one RX chain and SSB reception on the other RX chain in case of PDSCH/PDCCH/CSI-RS and SSB are configured with different QCL-</w:t>
      </w:r>
      <w:proofErr w:type="spellStart"/>
      <w:r w:rsidRPr="00C42890">
        <w:rPr>
          <w:rFonts w:eastAsia="SimSun"/>
          <w:szCs w:val="24"/>
          <w:lang w:eastAsia="zh-CN"/>
        </w:rPr>
        <w:t>TypeD</w:t>
      </w:r>
      <w:proofErr w:type="spellEnd"/>
      <w:r w:rsidRPr="00C42890">
        <w:rPr>
          <w:rFonts w:eastAsia="SimSun"/>
          <w:szCs w:val="24"/>
          <w:lang w:eastAsia="zh-CN"/>
        </w:rPr>
        <w:t xml:space="preserve"> and are associated with different CORRSET pool indexes.</w:t>
      </w:r>
    </w:p>
    <w:p w14:paraId="45AF19A3" w14:textId="77777777" w:rsidR="001A442C" w:rsidRPr="00C42890" w:rsidRDefault="001A442C" w:rsidP="001A442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Recommended WF</w:t>
      </w:r>
    </w:p>
    <w:p w14:paraId="697756A8" w14:textId="7FE6F362" w:rsidR="001A442C" w:rsidRPr="00C42890" w:rsidRDefault="00F62EE6" w:rsidP="001A442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42890">
        <w:rPr>
          <w:color w:val="000000" w:themeColor="text1"/>
          <w:szCs w:val="24"/>
          <w:lang w:eastAsia="zh-CN"/>
        </w:rPr>
        <w:t>Discuss the Candidate options during the meeting.</w:t>
      </w:r>
    </w:p>
    <w:p w14:paraId="6015C1EB" w14:textId="77777777" w:rsidR="001A442C" w:rsidRPr="00C42890" w:rsidRDefault="001A442C" w:rsidP="00661A81">
      <w:pPr>
        <w:rPr>
          <w:lang w:eastAsia="zh-CN"/>
        </w:rPr>
      </w:pPr>
    </w:p>
    <w:p w14:paraId="282C82BD" w14:textId="38153455" w:rsidR="0053153C" w:rsidRPr="00C42890" w:rsidRDefault="0053153C" w:rsidP="0053153C">
      <w:pPr>
        <w:pStyle w:val="Heading4"/>
      </w:pPr>
      <w:r w:rsidRPr="00C42890">
        <w:t>Issue 1-1-</w:t>
      </w:r>
      <w:r w:rsidR="00E86BEB" w:rsidRPr="00C42890">
        <w:t>2</w:t>
      </w:r>
      <w:r w:rsidRPr="00C42890">
        <w:t xml:space="preserve">: </w:t>
      </w:r>
      <w:r w:rsidR="00897F27" w:rsidRPr="00C42890">
        <w:t>Sweeping</w:t>
      </w:r>
      <w:r w:rsidR="00345DD9" w:rsidRPr="00C42890">
        <w:t xml:space="preserve"> factor N1</w:t>
      </w:r>
    </w:p>
    <w:p w14:paraId="4EA04E26" w14:textId="77777777" w:rsidR="0053153C" w:rsidRPr="00C42890" w:rsidRDefault="0053153C" w:rsidP="0053153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Background</w:t>
      </w:r>
    </w:p>
    <w:p w14:paraId="51EFA404" w14:textId="27768D98" w:rsidR="00345DD9" w:rsidRPr="00C42890" w:rsidRDefault="00345DD9" w:rsidP="00345DD9">
      <w:pPr>
        <w:pStyle w:val="ListParagraph"/>
        <w:numPr>
          <w:ilvl w:val="1"/>
          <w:numId w:val="1"/>
        </w:numPr>
        <w:overflowPunct/>
        <w:autoSpaceDE/>
        <w:autoSpaceDN/>
        <w:adjustRightInd/>
        <w:spacing w:after="120"/>
        <w:ind w:firstLineChars="0"/>
        <w:textAlignment w:val="auto"/>
        <w:rPr>
          <w:rFonts w:eastAsia="SimSun"/>
          <w:szCs w:val="24"/>
          <w:lang w:eastAsia="zh-CN"/>
        </w:rPr>
      </w:pPr>
      <w:r w:rsidRPr="00C42890">
        <w:rPr>
          <w:rFonts w:eastAsia="SimSun"/>
          <w:szCs w:val="24"/>
          <w:lang w:eastAsia="zh-CN"/>
        </w:rPr>
        <w:t>WF from RAN4#108 [R4-2314297]:</w:t>
      </w:r>
    </w:p>
    <w:tbl>
      <w:tblPr>
        <w:tblStyle w:val="TableGrid"/>
        <w:tblW w:w="0" w:type="auto"/>
        <w:tblInd w:w="1656" w:type="dxa"/>
        <w:tblLook w:val="04A0" w:firstRow="1" w:lastRow="0" w:firstColumn="1" w:lastColumn="0" w:noHBand="0" w:noVBand="1"/>
      </w:tblPr>
      <w:tblGrid>
        <w:gridCol w:w="7975"/>
      </w:tblGrid>
      <w:tr w:rsidR="00897F27" w:rsidRPr="00C42890" w14:paraId="60C2AAF0" w14:textId="77777777" w:rsidTr="00897F27">
        <w:tc>
          <w:tcPr>
            <w:tcW w:w="9631" w:type="dxa"/>
          </w:tcPr>
          <w:p w14:paraId="78FB1A63" w14:textId="77777777" w:rsidR="00EA59D1" w:rsidRPr="00C42890" w:rsidRDefault="00EA59D1" w:rsidP="00EA59D1">
            <w:pPr>
              <w:pStyle w:val="ListParagraph"/>
              <w:numPr>
                <w:ilvl w:val="0"/>
                <w:numId w:val="13"/>
              </w:numPr>
              <w:spacing w:after="120"/>
              <w:ind w:firstLineChars="0"/>
              <w:rPr>
                <w:szCs w:val="24"/>
                <w:lang w:eastAsia="zh-CN"/>
              </w:rPr>
            </w:pPr>
            <w:r w:rsidRPr="00C42890">
              <w:rPr>
                <w:szCs w:val="24"/>
                <w:lang w:eastAsia="zh-CN"/>
              </w:rPr>
              <w:t>Agreement:</w:t>
            </w:r>
          </w:p>
          <w:p w14:paraId="543051E8" w14:textId="77777777" w:rsidR="00EA59D1" w:rsidRPr="00C42890" w:rsidRDefault="00EA59D1" w:rsidP="00EA59D1">
            <w:pPr>
              <w:pStyle w:val="ListParagraph"/>
              <w:numPr>
                <w:ilvl w:val="1"/>
                <w:numId w:val="12"/>
              </w:numPr>
              <w:spacing w:after="120"/>
              <w:ind w:firstLineChars="0"/>
              <w:rPr>
                <w:szCs w:val="24"/>
                <w:lang w:eastAsia="zh-CN"/>
              </w:rPr>
            </w:pPr>
            <w:r w:rsidRPr="00C42890">
              <w:rPr>
                <w:szCs w:val="24"/>
                <w:lang w:eastAsia="zh-CN"/>
              </w:rPr>
              <w:t xml:space="preserve">Introduce enhanced scaling factors in L1 measurement requirements for PC6 UE supporting Rel-18 multi-panel reception and when </w:t>
            </w:r>
            <w:r w:rsidRPr="00C42890">
              <w:rPr>
                <w:i/>
                <w:szCs w:val="24"/>
                <w:lang w:eastAsia="zh-CN"/>
              </w:rPr>
              <w:t>highSpeedDeploymentTypeFR2-r17</w:t>
            </w:r>
            <w:r w:rsidRPr="00C42890">
              <w:rPr>
                <w:szCs w:val="24"/>
                <w:lang w:eastAsia="zh-CN"/>
              </w:rPr>
              <w:t xml:space="preserve"> is configured as bidirectional: </w:t>
            </w:r>
          </w:p>
          <w:p w14:paraId="5CC31A8E" w14:textId="77777777" w:rsidR="00EA59D1" w:rsidRPr="00C42890" w:rsidRDefault="00EA59D1" w:rsidP="00EA59D1">
            <w:pPr>
              <w:pStyle w:val="ListParagraph"/>
              <w:numPr>
                <w:ilvl w:val="2"/>
                <w:numId w:val="12"/>
              </w:numPr>
              <w:spacing w:after="120"/>
              <w:ind w:firstLineChars="0"/>
              <w:rPr>
                <w:szCs w:val="24"/>
                <w:lang w:eastAsia="zh-CN"/>
              </w:rPr>
            </w:pPr>
            <w:r w:rsidRPr="00C42890">
              <w:rPr>
                <w:szCs w:val="24"/>
                <w:lang w:eastAsia="zh-CN"/>
              </w:rPr>
              <w:t xml:space="preserve">Baseline: </w:t>
            </w:r>
          </w:p>
          <w:p w14:paraId="43DE9B4B" w14:textId="77777777" w:rsidR="00EA59D1" w:rsidRPr="00C42890" w:rsidRDefault="00EA59D1" w:rsidP="00EA59D1">
            <w:pPr>
              <w:pStyle w:val="ListParagraph"/>
              <w:numPr>
                <w:ilvl w:val="3"/>
                <w:numId w:val="12"/>
              </w:numPr>
              <w:spacing w:after="120"/>
              <w:ind w:firstLineChars="0"/>
              <w:rPr>
                <w:szCs w:val="24"/>
                <w:lang w:eastAsia="zh-CN"/>
              </w:rPr>
            </w:pPr>
            <w:r w:rsidRPr="00C42890">
              <w:rPr>
                <w:szCs w:val="24"/>
                <w:lang w:eastAsia="zh-CN"/>
              </w:rPr>
              <w:t xml:space="preserve">N1 = [1.5] when </w:t>
            </w:r>
            <w:r w:rsidRPr="00C42890">
              <w:rPr>
                <w:i/>
                <w:szCs w:val="24"/>
                <w:lang w:eastAsia="zh-CN"/>
              </w:rPr>
              <w:t>highSpeedMeasFlagFR2-r17</w:t>
            </w:r>
            <w:r w:rsidRPr="00C42890">
              <w:rPr>
                <w:szCs w:val="24"/>
                <w:lang w:eastAsia="zh-CN"/>
              </w:rPr>
              <w:t xml:space="preserve"> = </w:t>
            </w:r>
            <w:proofErr w:type="gramStart"/>
            <w:r w:rsidRPr="00C42890">
              <w:rPr>
                <w:szCs w:val="24"/>
                <w:lang w:eastAsia="zh-CN"/>
              </w:rPr>
              <w:t>set1;</w:t>
            </w:r>
            <w:proofErr w:type="gramEnd"/>
            <w:r w:rsidRPr="00C42890">
              <w:rPr>
                <w:szCs w:val="24"/>
                <w:lang w:eastAsia="zh-CN"/>
              </w:rPr>
              <w:t xml:space="preserve"> </w:t>
            </w:r>
          </w:p>
          <w:p w14:paraId="4DF860B1" w14:textId="77777777" w:rsidR="00EA59D1" w:rsidRPr="00C42890" w:rsidRDefault="00EA59D1" w:rsidP="00EA59D1">
            <w:pPr>
              <w:pStyle w:val="ListParagraph"/>
              <w:numPr>
                <w:ilvl w:val="4"/>
                <w:numId w:val="12"/>
              </w:numPr>
              <w:spacing w:after="120"/>
              <w:ind w:firstLineChars="0"/>
              <w:rPr>
                <w:szCs w:val="24"/>
                <w:lang w:eastAsia="zh-CN"/>
              </w:rPr>
            </w:pPr>
            <w:r w:rsidRPr="00C42890">
              <w:rPr>
                <w:szCs w:val="24"/>
                <w:lang w:eastAsia="zh-CN"/>
              </w:rPr>
              <w:t>One company have the concern on the impact of N1</w:t>
            </w:r>
            <w:proofErr w:type="gramStart"/>
            <w:r w:rsidRPr="00C42890">
              <w:rPr>
                <w:szCs w:val="24"/>
                <w:lang w:eastAsia="zh-CN"/>
              </w:rPr>
              <w:t>=[</w:t>
            </w:r>
            <w:proofErr w:type="gramEnd"/>
            <w:r w:rsidRPr="00C42890">
              <w:rPr>
                <w:szCs w:val="24"/>
                <w:lang w:eastAsia="zh-CN"/>
              </w:rPr>
              <w:t xml:space="preserve">1.5], and may further study the feasibility in the maintenance of Rel-18. </w:t>
            </w:r>
          </w:p>
          <w:p w14:paraId="4CA234FA" w14:textId="77777777" w:rsidR="00EA59D1" w:rsidRPr="00C42890" w:rsidRDefault="00EA59D1" w:rsidP="00EA59D1">
            <w:pPr>
              <w:pStyle w:val="ListParagraph"/>
              <w:numPr>
                <w:ilvl w:val="3"/>
                <w:numId w:val="12"/>
              </w:numPr>
              <w:spacing w:after="120"/>
              <w:ind w:firstLineChars="0"/>
              <w:rPr>
                <w:szCs w:val="24"/>
                <w:lang w:eastAsia="zh-CN"/>
              </w:rPr>
            </w:pPr>
            <w:r w:rsidRPr="00C42890">
              <w:rPr>
                <w:szCs w:val="24"/>
                <w:lang w:eastAsia="zh-CN"/>
              </w:rPr>
              <w:t xml:space="preserve">N1 = [4] when </w:t>
            </w:r>
            <w:r w:rsidRPr="00C42890">
              <w:rPr>
                <w:i/>
                <w:szCs w:val="24"/>
                <w:lang w:eastAsia="zh-CN"/>
              </w:rPr>
              <w:t xml:space="preserve">highSpeedMeasFlagFR2-r17 </w:t>
            </w:r>
            <w:r w:rsidRPr="00C42890">
              <w:rPr>
                <w:szCs w:val="24"/>
                <w:lang w:eastAsia="zh-CN"/>
              </w:rPr>
              <w:t>= set2</w:t>
            </w:r>
          </w:p>
          <w:p w14:paraId="05D72A06" w14:textId="77777777" w:rsidR="00EA59D1" w:rsidRPr="00C42890" w:rsidRDefault="00EA59D1" w:rsidP="00EA59D1">
            <w:pPr>
              <w:pStyle w:val="ListParagraph"/>
              <w:numPr>
                <w:ilvl w:val="1"/>
                <w:numId w:val="12"/>
              </w:numPr>
              <w:spacing w:after="120"/>
              <w:ind w:firstLineChars="0"/>
              <w:rPr>
                <w:szCs w:val="24"/>
                <w:lang w:eastAsia="zh-CN"/>
              </w:rPr>
            </w:pPr>
            <w:r w:rsidRPr="00C42890">
              <w:rPr>
                <w:szCs w:val="24"/>
                <w:lang w:eastAsia="zh-CN"/>
              </w:rPr>
              <w:t xml:space="preserve">Use the following text proposal for the enhancement for RLM, BFD and L1-RSRP measurement: </w:t>
            </w:r>
          </w:p>
          <w:p w14:paraId="2A73DB6F" w14:textId="77777777" w:rsidR="00EA59D1" w:rsidRPr="00C42890" w:rsidRDefault="00EA59D1" w:rsidP="00EA59D1">
            <w:pPr>
              <w:pStyle w:val="ListParagraph"/>
              <w:numPr>
                <w:ilvl w:val="2"/>
                <w:numId w:val="12"/>
              </w:numPr>
              <w:spacing w:after="120"/>
              <w:ind w:firstLineChars="0"/>
              <w:rPr>
                <w:szCs w:val="24"/>
                <w:lang w:eastAsia="zh-CN"/>
              </w:rPr>
            </w:pPr>
            <w:r w:rsidRPr="00C42890">
              <w:rPr>
                <w:rFonts w:eastAsia="?? ??"/>
              </w:rPr>
              <w:t xml:space="preserve">Note: Scaling factor N=2 when </w:t>
            </w:r>
            <w:r w:rsidRPr="00C42890">
              <w:rPr>
                <w:rFonts w:eastAsia="?? ??"/>
                <w:i/>
              </w:rPr>
              <w:t>highSpeedMeasFlagFR2-r17</w:t>
            </w:r>
            <w:r w:rsidRPr="00C42890">
              <w:rPr>
                <w:rFonts w:eastAsia="?? ??"/>
              </w:rPr>
              <w:t xml:space="preserve"> is configured to set1 or scaling factor N=6 when </w:t>
            </w:r>
            <w:r w:rsidRPr="00C42890">
              <w:rPr>
                <w:rFonts w:eastAsia="?? ??"/>
                <w:i/>
              </w:rPr>
              <w:t>highSpeedMeasFlagFR2-r17</w:t>
            </w:r>
            <w:r w:rsidRPr="00C42890">
              <w:rPr>
                <w:rFonts w:eastAsia="?? ??"/>
              </w:rPr>
              <w:t xml:space="preserve"> is configured to set2</w:t>
            </w:r>
            <w:r w:rsidRPr="00C42890">
              <w:rPr>
                <w:rFonts w:eastAsia="?? ??"/>
                <w:u w:val="single"/>
              </w:rPr>
              <w:t>, if UE is not supporting [</w:t>
            </w:r>
            <w:r w:rsidRPr="00C42890">
              <w:rPr>
                <w:rFonts w:eastAsia="?? ??"/>
                <w:i/>
                <w:iCs/>
                <w:u w:val="single"/>
              </w:rPr>
              <w:t>simultaneousReceptionFR2HST-r18</w:t>
            </w:r>
            <w:r w:rsidRPr="00C42890">
              <w:rPr>
                <w:rFonts w:eastAsia="?? ??"/>
                <w:u w:val="single"/>
              </w:rPr>
              <w:t xml:space="preserve">] </w:t>
            </w:r>
            <w:r w:rsidRPr="00C42890">
              <w:rPr>
                <w:szCs w:val="24"/>
                <w:lang w:eastAsia="zh-CN"/>
              </w:rPr>
              <w:t xml:space="preserve">or when </w:t>
            </w:r>
            <w:r w:rsidRPr="00C42890">
              <w:rPr>
                <w:i/>
                <w:szCs w:val="24"/>
                <w:lang w:eastAsia="zh-CN"/>
              </w:rPr>
              <w:t>highSpeedDeploymentTypeFR2-r17</w:t>
            </w:r>
            <w:r w:rsidRPr="00C42890">
              <w:rPr>
                <w:szCs w:val="24"/>
                <w:lang w:eastAsia="zh-CN"/>
              </w:rPr>
              <w:t xml:space="preserve"> is not configured as bidirectional</w:t>
            </w:r>
            <w:r w:rsidRPr="00C42890">
              <w:rPr>
                <w:rFonts w:eastAsia="?? ??"/>
                <w:u w:val="single"/>
              </w:rPr>
              <w:t xml:space="preserve">; Scaling </w:t>
            </w:r>
            <w:r w:rsidRPr="00C42890">
              <w:rPr>
                <w:rFonts w:eastAsia="?? ??"/>
                <w:highlight w:val="yellow"/>
                <w:u w:val="single"/>
              </w:rPr>
              <w:t>factor N=[TBD]</w:t>
            </w:r>
            <w:r w:rsidRPr="00C42890">
              <w:rPr>
                <w:rFonts w:eastAsia="?? ??"/>
                <w:u w:val="single"/>
              </w:rPr>
              <w:t xml:space="preserve"> when </w:t>
            </w:r>
            <w:r w:rsidRPr="00C42890">
              <w:rPr>
                <w:rFonts w:eastAsia="?? ??"/>
                <w:i/>
                <w:u w:val="single"/>
              </w:rPr>
              <w:t>highSpeedMeasFlagFR2-r17</w:t>
            </w:r>
            <w:r w:rsidRPr="00C42890">
              <w:rPr>
                <w:rFonts w:eastAsia="?? ??"/>
                <w:u w:val="single"/>
              </w:rPr>
              <w:t xml:space="preserve"> is configured to set1 or scaling factor </w:t>
            </w:r>
            <w:r w:rsidRPr="00C42890">
              <w:rPr>
                <w:rFonts w:eastAsia="?? ??"/>
                <w:highlight w:val="yellow"/>
                <w:u w:val="single"/>
              </w:rPr>
              <w:t>N=[4]</w:t>
            </w:r>
            <w:r w:rsidRPr="00C42890">
              <w:rPr>
                <w:rFonts w:eastAsia="?? ??"/>
                <w:u w:val="single"/>
              </w:rPr>
              <w:t xml:space="preserve"> when </w:t>
            </w:r>
            <w:r w:rsidRPr="00C42890">
              <w:rPr>
                <w:rFonts w:eastAsia="?? ??"/>
                <w:i/>
                <w:u w:val="single"/>
              </w:rPr>
              <w:t>highSpeedMeasFlagFR2-r17</w:t>
            </w:r>
            <w:r w:rsidRPr="00C42890">
              <w:rPr>
                <w:rFonts w:eastAsia="?? ??"/>
                <w:u w:val="single"/>
              </w:rPr>
              <w:t xml:space="preserve"> is configured to set2, if UE is supporting [</w:t>
            </w:r>
            <w:r w:rsidRPr="00C42890">
              <w:rPr>
                <w:rFonts w:eastAsia="?? ??"/>
                <w:i/>
                <w:iCs/>
                <w:u w:val="single"/>
              </w:rPr>
              <w:t>simultaneousReceptionFR2HST-r18</w:t>
            </w:r>
            <w:r w:rsidRPr="00C42890">
              <w:rPr>
                <w:rFonts w:eastAsia="?? ??"/>
                <w:u w:val="single"/>
              </w:rPr>
              <w:t>]</w:t>
            </w:r>
            <w:r w:rsidRPr="00C42890">
              <w:rPr>
                <w:szCs w:val="24"/>
                <w:lang w:eastAsia="zh-CN"/>
              </w:rPr>
              <w:t xml:space="preserve"> and when </w:t>
            </w:r>
            <w:r w:rsidRPr="00C42890">
              <w:rPr>
                <w:i/>
                <w:szCs w:val="24"/>
                <w:lang w:eastAsia="zh-CN"/>
              </w:rPr>
              <w:t>highSpeedDeploymentTypeFR2-r17</w:t>
            </w:r>
            <w:r w:rsidRPr="00C42890">
              <w:rPr>
                <w:szCs w:val="24"/>
                <w:lang w:eastAsia="zh-CN"/>
              </w:rPr>
              <w:t xml:space="preserve"> is configured as bidirectional</w:t>
            </w:r>
            <w:r w:rsidRPr="00C42890">
              <w:rPr>
                <w:rFonts w:eastAsia="?? ??"/>
                <w:u w:val="single"/>
              </w:rPr>
              <w:t>.</w:t>
            </w:r>
          </w:p>
          <w:p w14:paraId="5004BC8F" w14:textId="77777777" w:rsidR="00897F27" w:rsidRPr="00C42890" w:rsidRDefault="00897F27" w:rsidP="00345DD9">
            <w:pPr>
              <w:pStyle w:val="ListParagraph"/>
              <w:overflowPunct/>
              <w:autoSpaceDE/>
              <w:autoSpaceDN/>
              <w:adjustRightInd/>
              <w:spacing w:after="120"/>
              <w:ind w:firstLineChars="0" w:firstLine="0"/>
              <w:textAlignment w:val="auto"/>
              <w:rPr>
                <w:rFonts w:eastAsia="SimSun"/>
                <w:szCs w:val="24"/>
                <w:lang w:eastAsia="zh-CN"/>
              </w:rPr>
            </w:pPr>
          </w:p>
        </w:tc>
      </w:tr>
    </w:tbl>
    <w:p w14:paraId="73933FF5" w14:textId="77777777" w:rsidR="00345DD9" w:rsidRPr="00C42890" w:rsidRDefault="00345DD9" w:rsidP="00345DD9">
      <w:pPr>
        <w:pStyle w:val="ListParagraph"/>
        <w:overflowPunct/>
        <w:autoSpaceDE/>
        <w:autoSpaceDN/>
        <w:adjustRightInd/>
        <w:spacing w:after="120"/>
        <w:ind w:left="1656" w:firstLineChars="0" w:firstLine="0"/>
        <w:textAlignment w:val="auto"/>
        <w:rPr>
          <w:rFonts w:eastAsia="SimSun"/>
          <w:szCs w:val="24"/>
          <w:lang w:eastAsia="zh-CN"/>
        </w:rPr>
      </w:pPr>
    </w:p>
    <w:p w14:paraId="778D18E8" w14:textId="77777777" w:rsidR="0053153C" w:rsidRPr="00C42890" w:rsidRDefault="0053153C" w:rsidP="0053153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Proposals and Observations:</w:t>
      </w:r>
    </w:p>
    <w:p w14:paraId="7B016A33" w14:textId="5598AC1D" w:rsidR="0053153C" w:rsidRPr="00C42890" w:rsidRDefault="007559E2" w:rsidP="0053153C">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Proposal 3 (Samsung): For Rel-18 FR2 HST, scaling factor N=1.5 when highSpeedMeasFlagFR2-r17 is configured to set1.</w:t>
      </w:r>
    </w:p>
    <w:p w14:paraId="20112743" w14:textId="7A141D43" w:rsidR="008A3A8A" w:rsidRPr="00C42890" w:rsidRDefault="008A3A8A" w:rsidP="008A3A8A">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Observation 4 (Nokia): Introducing enhanced L1 measurement scaling factors for PC6 UE supporting Rel-18 multi-panel reception offer up to 17% lower L1 measurement period for Set1 and 33% for Set2 deployments.</w:t>
      </w:r>
    </w:p>
    <w:p w14:paraId="3D4B2E6D" w14:textId="403EE86E" w:rsidR="007559E2" w:rsidRPr="00C42890" w:rsidRDefault="008A3A8A" w:rsidP="008A3A8A">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Proposal 4 (Nokia): RAN4 to agree on enhanced scaling factor N1 = 1.5 when highSpeedMeasFlagFR2-r17 is configured to set1 or scaling factor N1 = 4 when highSpeedMeasFlagFR2-r17 is configured to set2 when UE supports [simultaneousReceptionFR2HST-r18] and highSpeedDeploymentTypeFR2-r17 is configured as bidirectional.</w:t>
      </w:r>
    </w:p>
    <w:p w14:paraId="0054125A" w14:textId="3DFD8BE2" w:rsidR="0053153C" w:rsidRPr="00C42890" w:rsidRDefault="008A3A8A" w:rsidP="0053153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Tentative agreement</w:t>
      </w:r>
    </w:p>
    <w:p w14:paraId="3450C8DC" w14:textId="7CBDB3EB" w:rsidR="0053153C" w:rsidRPr="00C42890" w:rsidRDefault="00A90DF2" w:rsidP="0053153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42890">
        <w:rPr>
          <w:rFonts w:eastAsia="SimSun"/>
          <w:szCs w:val="24"/>
          <w:lang w:eastAsia="zh-CN"/>
        </w:rPr>
        <w:t>Scaling factor N1 = 1.5 when highSpeedMeasFlagFR2-r17 is configured to set1 or scaling factor N1 = 4 when highSpeedMeasFlagFR2-r17 is configured to set2</w:t>
      </w:r>
      <w:r w:rsidR="00C02A8B" w:rsidRPr="00C42890">
        <w:rPr>
          <w:rFonts w:eastAsia="SimSun"/>
          <w:szCs w:val="24"/>
          <w:lang w:eastAsia="zh-CN"/>
        </w:rPr>
        <w:t xml:space="preserve"> </w:t>
      </w:r>
      <w:r w:rsidR="00C02A8B" w:rsidRPr="00C42890">
        <w:rPr>
          <w:color w:val="000000" w:themeColor="text1"/>
          <w:szCs w:val="24"/>
          <w:lang w:eastAsia="zh-CN"/>
        </w:rPr>
        <w:t xml:space="preserve">when UE supports </w:t>
      </w:r>
      <w:r w:rsidR="00C02A8B" w:rsidRPr="00C42890">
        <w:rPr>
          <w:color w:val="000000" w:themeColor="text1"/>
          <w:szCs w:val="24"/>
          <w:lang w:eastAsia="zh-CN"/>
        </w:rPr>
        <w:lastRenderedPageBreak/>
        <w:t>[simultaneousReceptionFR2HST-r18] and highSpeedDeploymentTypeFR2-r17 is configured as bidirectional.</w:t>
      </w:r>
    </w:p>
    <w:p w14:paraId="1A366250" w14:textId="77777777" w:rsidR="0053153C" w:rsidRPr="00C42890" w:rsidRDefault="0053153C" w:rsidP="0053153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Recommended WF</w:t>
      </w:r>
    </w:p>
    <w:p w14:paraId="33665661" w14:textId="4224B0F9" w:rsidR="0053153C" w:rsidRPr="00C42890" w:rsidRDefault="00C02A8B" w:rsidP="0053153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42890">
        <w:rPr>
          <w:color w:val="000000" w:themeColor="text1"/>
          <w:szCs w:val="24"/>
          <w:lang w:eastAsia="zh-CN"/>
        </w:rPr>
        <w:t>Confirm during the meeting</w:t>
      </w:r>
      <w:r w:rsidR="00942078" w:rsidRPr="00C42890">
        <w:rPr>
          <w:color w:val="000000" w:themeColor="text1"/>
          <w:szCs w:val="24"/>
          <w:lang w:eastAsia="zh-CN"/>
        </w:rPr>
        <w:t>.</w:t>
      </w:r>
    </w:p>
    <w:p w14:paraId="3CDDE87B" w14:textId="77777777" w:rsidR="0053153C" w:rsidRPr="00C42890" w:rsidRDefault="0053153C" w:rsidP="00661A81">
      <w:pPr>
        <w:rPr>
          <w:lang w:eastAsia="zh-CN"/>
        </w:rPr>
      </w:pPr>
    </w:p>
    <w:p w14:paraId="388578B8" w14:textId="22D012B7" w:rsidR="00E86BEB" w:rsidRPr="00C42890" w:rsidRDefault="00E86BEB" w:rsidP="00E86BEB">
      <w:pPr>
        <w:pStyle w:val="Heading4"/>
      </w:pPr>
      <w:r w:rsidRPr="00C42890">
        <w:t xml:space="preserve">Issue 1-1-3: </w:t>
      </w:r>
      <w:r w:rsidR="008915ED" w:rsidRPr="00C42890">
        <w:t>PC6 UE capability for multi-panel simultaneous reception</w:t>
      </w:r>
    </w:p>
    <w:p w14:paraId="737507AD" w14:textId="77777777" w:rsidR="00E86BEB" w:rsidRPr="00C42890" w:rsidRDefault="00E86BEB" w:rsidP="00E86B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Background</w:t>
      </w:r>
    </w:p>
    <w:p w14:paraId="4C2F3E32" w14:textId="77777777" w:rsidR="008915ED" w:rsidRPr="00C42890" w:rsidRDefault="008915ED" w:rsidP="008915ED">
      <w:pPr>
        <w:pStyle w:val="ListParagraph"/>
        <w:numPr>
          <w:ilvl w:val="1"/>
          <w:numId w:val="1"/>
        </w:numPr>
        <w:overflowPunct/>
        <w:autoSpaceDE/>
        <w:autoSpaceDN/>
        <w:adjustRightInd/>
        <w:spacing w:after="120"/>
        <w:ind w:firstLineChars="0"/>
        <w:textAlignment w:val="auto"/>
        <w:rPr>
          <w:rFonts w:eastAsia="SimSun"/>
          <w:szCs w:val="24"/>
          <w:lang w:eastAsia="zh-CN"/>
        </w:rPr>
      </w:pPr>
      <w:r w:rsidRPr="00C42890">
        <w:rPr>
          <w:rFonts w:eastAsia="SimSun"/>
          <w:szCs w:val="24"/>
          <w:lang w:eastAsia="zh-CN"/>
        </w:rPr>
        <w:t>WF from RAN4#108 [R4-2314297]:</w:t>
      </w:r>
    </w:p>
    <w:tbl>
      <w:tblPr>
        <w:tblStyle w:val="TableGrid"/>
        <w:tblW w:w="0" w:type="auto"/>
        <w:tblInd w:w="1656" w:type="dxa"/>
        <w:tblLook w:val="04A0" w:firstRow="1" w:lastRow="0" w:firstColumn="1" w:lastColumn="0" w:noHBand="0" w:noVBand="1"/>
      </w:tblPr>
      <w:tblGrid>
        <w:gridCol w:w="7975"/>
      </w:tblGrid>
      <w:tr w:rsidR="008915ED" w:rsidRPr="00C42890" w14:paraId="0E0D578D" w14:textId="77777777" w:rsidTr="008915ED">
        <w:tc>
          <w:tcPr>
            <w:tcW w:w="9631" w:type="dxa"/>
          </w:tcPr>
          <w:p w14:paraId="30E47EC3" w14:textId="77777777" w:rsidR="008915ED" w:rsidRPr="00C42890" w:rsidRDefault="008915ED" w:rsidP="008915ED">
            <w:pPr>
              <w:rPr>
                <w:b/>
                <w:u w:val="single"/>
                <w:lang w:eastAsia="ko-KR"/>
              </w:rPr>
            </w:pPr>
            <w:r w:rsidRPr="00C42890">
              <w:rPr>
                <w:b/>
                <w:u w:val="single"/>
                <w:lang w:eastAsia="ko-KR"/>
              </w:rPr>
              <w:t>Issue 1-2-1: Whether need to define a new or reuse the existing (</w:t>
            </w:r>
            <w:r w:rsidRPr="00C42890">
              <w:rPr>
                <w:b/>
                <w:i/>
                <w:u w:val="single"/>
                <w:lang w:eastAsia="ko-KR"/>
              </w:rPr>
              <w:t>simultaneousReceptionDiffTypeD-r16</w:t>
            </w:r>
            <w:r w:rsidRPr="00C42890">
              <w:rPr>
                <w:b/>
                <w:u w:val="single"/>
                <w:lang w:eastAsia="ko-KR"/>
              </w:rPr>
              <w:t xml:space="preserve">) capability for multi-panel simultaneous </w:t>
            </w:r>
            <w:proofErr w:type="gramStart"/>
            <w:r w:rsidRPr="00C42890">
              <w:rPr>
                <w:b/>
                <w:u w:val="single"/>
                <w:lang w:eastAsia="ko-KR"/>
              </w:rPr>
              <w:t>reception</w:t>
            </w:r>
            <w:proofErr w:type="gramEnd"/>
          </w:p>
          <w:p w14:paraId="48DFBDB4" w14:textId="77777777" w:rsidR="008915ED" w:rsidRPr="00C42890" w:rsidRDefault="008915ED" w:rsidP="008915ED">
            <w:pPr>
              <w:pStyle w:val="ListParagraph"/>
              <w:numPr>
                <w:ilvl w:val="0"/>
                <w:numId w:val="13"/>
              </w:numPr>
              <w:spacing w:after="120"/>
              <w:ind w:firstLineChars="0"/>
              <w:rPr>
                <w:szCs w:val="24"/>
                <w:lang w:eastAsia="zh-CN"/>
              </w:rPr>
            </w:pPr>
            <w:r w:rsidRPr="00C42890">
              <w:rPr>
                <w:szCs w:val="24"/>
                <w:lang w:eastAsia="zh-CN"/>
              </w:rPr>
              <w:t>Agreement:</w:t>
            </w:r>
          </w:p>
          <w:p w14:paraId="4A7D8B71" w14:textId="77777777" w:rsidR="008915ED" w:rsidRPr="00C42890" w:rsidRDefault="008915ED" w:rsidP="008915ED">
            <w:pPr>
              <w:pStyle w:val="ListParagraph"/>
              <w:numPr>
                <w:ilvl w:val="1"/>
                <w:numId w:val="12"/>
              </w:numPr>
              <w:spacing w:after="120"/>
              <w:ind w:firstLineChars="0"/>
              <w:rPr>
                <w:szCs w:val="24"/>
                <w:lang w:eastAsia="zh-CN"/>
              </w:rPr>
            </w:pPr>
            <w:r w:rsidRPr="00C42890">
              <w:rPr>
                <w:szCs w:val="24"/>
                <w:lang w:eastAsia="zh-CN"/>
              </w:rPr>
              <w:t>Define a new UE capability [simultaneousReceptionFR2HST-r18] to indicate support of simultaneous multi-panel reception for Rel-18 FR2 PC6 UE</w:t>
            </w:r>
          </w:p>
          <w:p w14:paraId="4D5B3ADA" w14:textId="77777777" w:rsidR="008915ED" w:rsidRPr="00C42890" w:rsidRDefault="008915ED" w:rsidP="008915ED">
            <w:pPr>
              <w:pStyle w:val="ListParagraph"/>
              <w:numPr>
                <w:ilvl w:val="2"/>
                <w:numId w:val="12"/>
              </w:numPr>
              <w:overflowPunct/>
              <w:autoSpaceDE/>
              <w:autoSpaceDN/>
              <w:adjustRightInd/>
              <w:spacing w:after="120" w:line="259" w:lineRule="auto"/>
              <w:ind w:firstLineChars="0"/>
              <w:textAlignment w:val="auto"/>
              <w:rPr>
                <w:rFonts w:eastAsia="SimSun"/>
                <w:szCs w:val="24"/>
                <w:lang w:eastAsia="zh-CN"/>
              </w:rPr>
            </w:pPr>
            <w:r w:rsidRPr="00C42890">
              <w:rPr>
                <w:rFonts w:eastAsia="SimSun"/>
                <w:szCs w:val="24"/>
                <w:lang w:eastAsia="zh-CN"/>
              </w:rPr>
              <w:t xml:space="preserve">Details can be discussed in Rel-18 feature list discussion. </w:t>
            </w:r>
          </w:p>
          <w:p w14:paraId="3BDC509C" w14:textId="5D9AD4CF" w:rsidR="008915ED" w:rsidRPr="00C42890" w:rsidRDefault="008915ED" w:rsidP="008915ED">
            <w:pPr>
              <w:pStyle w:val="ListParagraph"/>
              <w:numPr>
                <w:ilvl w:val="3"/>
                <w:numId w:val="12"/>
              </w:numPr>
              <w:overflowPunct/>
              <w:autoSpaceDE/>
              <w:autoSpaceDN/>
              <w:adjustRightInd/>
              <w:spacing w:after="120" w:line="259" w:lineRule="auto"/>
              <w:ind w:firstLineChars="0"/>
              <w:textAlignment w:val="auto"/>
              <w:rPr>
                <w:rFonts w:eastAsia="SimSun"/>
                <w:szCs w:val="24"/>
                <w:highlight w:val="green"/>
                <w:lang w:eastAsia="zh-CN"/>
              </w:rPr>
            </w:pPr>
            <w:r w:rsidRPr="00C42890">
              <w:rPr>
                <w:rFonts w:eastAsia="SimSun"/>
                <w:szCs w:val="24"/>
                <w:lang w:eastAsia="zh-CN"/>
              </w:rPr>
              <w:t xml:space="preserve">The conclusion from Rel-18 </w:t>
            </w:r>
            <w:proofErr w:type="gramStart"/>
            <w:r w:rsidRPr="00C42890">
              <w:rPr>
                <w:rFonts w:eastAsia="SimSun"/>
                <w:szCs w:val="24"/>
                <w:lang w:eastAsia="zh-CN"/>
              </w:rPr>
              <w:t>Multi-RX WI</w:t>
            </w:r>
            <w:proofErr w:type="gramEnd"/>
            <w:r w:rsidRPr="00C42890">
              <w:rPr>
                <w:rFonts w:eastAsia="SimSun"/>
                <w:szCs w:val="24"/>
                <w:lang w:eastAsia="zh-CN"/>
              </w:rPr>
              <w:t xml:space="preserve"> could be considered. </w:t>
            </w:r>
          </w:p>
        </w:tc>
      </w:tr>
    </w:tbl>
    <w:p w14:paraId="508AD0B5" w14:textId="77777777" w:rsidR="008915ED" w:rsidRPr="00C42890" w:rsidRDefault="008915ED" w:rsidP="008915ED">
      <w:pPr>
        <w:pStyle w:val="ListParagraph"/>
        <w:overflowPunct/>
        <w:autoSpaceDE/>
        <w:autoSpaceDN/>
        <w:adjustRightInd/>
        <w:spacing w:after="120"/>
        <w:ind w:left="1656" w:firstLineChars="0" w:firstLine="0"/>
        <w:textAlignment w:val="auto"/>
        <w:rPr>
          <w:rFonts w:eastAsia="SimSun"/>
          <w:szCs w:val="24"/>
          <w:lang w:eastAsia="zh-CN"/>
        </w:rPr>
      </w:pPr>
    </w:p>
    <w:p w14:paraId="05BBF90E" w14:textId="77777777" w:rsidR="00E86BEB" w:rsidRPr="00C42890" w:rsidRDefault="00E86BEB" w:rsidP="00E86B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Proposals and Observations:</w:t>
      </w:r>
    </w:p>
    <w:p w14:paraId="30C499A1" w14:textId="06B3A082" w:rsidR="00635DD6" w:rsidRPr="00C42890" w:rsidRDefault="00635DD6" w:rsidP="00635DD6">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 xml:space="preserve">Observation 1 (Nokia): There is no yet final agreement regarding UE capability for simultaneous reception in the NR_FR2_multiRX_DL WI. </w:t>
      </w:r>
    </w:p>
    <w:p w14:paraId="0146860A" w14:textId="24F284FF" w:rsidR="00635DD6" w:rsidRPr="00C42890" w:rsidRDefault="00635DD6" w:rsidP="00635DD6">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 xml:space="preserve">Observation 2 (Nokia): Assumptions and requirements of UE operation in Rel-18 </w:t>
      </w:r>
      <w:proofErr w:type="gramStart"/>
      <w:r w:rsidRPr="00C42890">
        <w:rPr>
          <w:color w:val="000000" w:themeColor="text1"/>
          <w:szCs w:val="24"/>
          <w:lang w:eastAsia="zh-CN"/>
        </w:rPr>
        <w:t>Multi-Rx WI</w:t>
      </w:r>
      <w:proofErr w:type="gramEnd"/>
      <w:r w:rsidRPr="00C42890">
        <w:rPr>
          <w:color w:val="000000" w:themeColor="text1"/>
          <w:szCs w:val="24"/>
          <w:lang w:eastAsia="zh-CN"/>
        </w:rPr>
        <w:t xml:space="preserve"> are different from Rel-18 FR2 enhanced PC6.</w:t>
      </w:r>
    </w:p>
    <w:p w14:paraId="174E52F3" w14:textId="5A88BBAF" w:rsidR="00E86BEB" w:rsidRPr="00C42890" w:rsidRDefault="00635DD6" w:rsidP="00635DD6">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Proposal 1 (Nokia): RAN4 to define a new specific capability for Rel-18 FR2 enhanced PC6 with simultaneous two panel reception.</w:t>
      </w:r>
    </w:p>
    <w:p w14:paraId="32D0E4FB" w14:textId="4F8BEAE0" w:rsidR="00E86BEB" w:rsidRPr="00C42890" w:rsidRDefault="00743EE5" w:rsidP="00E86B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Tentative agreement</w:t>
      </w:r>
    </w:p>
    <w:p w14:paraId="12ED4D93" w14:textId="7C80FB17" w:rsidR="00E86BEB" w:rsidRPr="00C42890" w:rsidRDefault="00D45954" w:rsidP="00E86BEB">
      <w:pPr>
        <w:pStyle w:val="ListParagraph"/>
        <w:numPr>
          <w:ilvl w:val="1"/>
          <w:numId w:val="1"/>
        </w:numPr>
        <w:overflowPunct/>
        <w:autoSpaceDE/>
        <w:autoSpaceDN/>
        <w:adjustRightInd/>
        <w:spacing w:after="120"/>
        <w:ind w:firstLineChars="0"/>
        <w:textAlignment w:val="auto"/>
        <w:rPr>
          <w:rFonts w:eastAsia="SimSun"/>
          <w:szCs w:val="24"/>
          <w:lang w:eastAsia="zh-CN"/>
        </w:rPr>
      </w:pPr>
      <w:r w:rsidRPr="00C42890">
        <w:rPr>
          <w:rFonts w:eastAsia="SimSun"/>
          <w:szCs w:val="24"/>
          <w:lang w:eastAsia="zh-CN"/>
        </w:rPr>
        <w:t>RAN4 to define a new specific capability for Rel-18 FR2 enhanced PC6 with simultaneous two panel reception</w:t>
      </w:r>
      <w:r w:rsidR="004F6D9E" w:rsidRPr="00C42890">
        <w:rPr>
          <w:rFonts w:eastAsia="SimSun"/>
          <w:szCs w:val="24"/>
          <w:lang w:eastAsia="zh-CN"/>
        </w:rPr>
        <w:t xml:space="preserve"> </w:t>
      </w:r>
      <w:r w:rsidR="004F6D9E" w:rsidRPr="00C42890">
        <w:rPr>
          <w:szCs w:val="24"/>
          <w:lang w:eastAsia="zh-CN"/>
        </w:rPr>
        <w:t>[simultaneousReceptionFR2HST-r18]</w:t>
      </w:r>
    </w:p>
    <w:p w14:paraId="34C5B275" w14:textId="77777777" w:rsidR="00E86BEB" w:rsidRPr="00C42890" w:rsidRDefault="00E86BEB" w:rsidP="00E86B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Recommended WF</w:t>
      </w:r>
    </w:p>
    <w:p w14:paraId="3B1FAB2E" w14:textId="1467376F" w:rsidR="008B3D2A" w:rsidRPr="00C42890" w:rsidRDefault="004F6D9E">
      <w:pPr>
        <w:pStyle w:val="ListParagraph"/>
        <w:numPr>
          <w:ilvl w:val="1"/>
          <w:numId w:val="1"/>
        </w:numPr>
        <w:overflowPunct/>
        <w:autoSpaceDE/>
        <w:autoSpaceDN/>
        <w:adjustRightInd/>
        <w:spacing w:after="120"/>
        <w:ind w:firstLineChars="0"/>
        <w:textAlignment w:val="auto"/>
        <w:rPr>
          <w:lang w:eastAsia="zh-CN"/>
        </w:rPr>
      </w:pPr>
      <w:r w:rsidRPr="00C42890">
        <w:rPr>
          <w:color w:val="000000" w:themeColor="text1"/>
          <w:szCs w:val="24"/>
          <w:lang w:eastAsia="zh-CN"/>
        </w:rPr>
        <w:t>Confirm the agreement.</w:t>
      </w:r>
    </w:p>
    <w:p w14:paraId="13AE9C46" w14:textId="77777777" w:rsidR="004F6D9E" w:rsidRPr="00C42890" w:rsidRDefault="004F6D9E" w:rsidP="004F6D9E">
      <w:pPr>
        <w:spacing w:after="120"/>
        <w:rPr>
          <w:lang w:eastAsia="zh-CN"/>
        </w:rPr>
      </w:pPr>
    </w:p>
    <w:p w14:paraId="36DAA1B0" w14:textId="64DF9179" w:rsidR="00A61AEA" w:rsidRPr="00C42890" w:rsidRDefault="00A61AEA" w:rsidP="00A61AEA">
      <w:pPr>
        <w:pStyle w:val="Heading4"/>
      </w:pPr>
      <w:r w:rsidRPr="00C42890">
        <w:t>Issue 1-1-</w:t>
      </w:r>
      <w:r w:rsidR="00520EAB" w:rsidRPr="00C42890">
        <w:t>4</w:t>
      </w:r>
      <w:r w:rsidRPr="00C42890">
        <w:t xml:space="preserve">: How to define capability for multi-panel simultaneous reception in the feature </w:t>
      </w:r>
      <w:proofErr w:type="gramStart"/>
      <w:r w:rsidRPr="00C42890">
        <w:t>list</w:t>
      </w:r>
      <w:proofErr w:type="gramEnd"/>
    </w:p>
    <w:p w14:paraId="2EC17041" w14:textId="1A6FBCA5" w:rsidR="00A61AEA" w:rsidRPr="00C42890" w:rsidRDefault="00A61AEA" w:rsidP="00A61AE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Proposals</w:t>
      </w:r>
    </w:p>
    <w:p w14:paraId="6023ADA8" w14:textId="7EE7748A" w:rsidR="00B278B7" w:rsidRPr="00C42890" w:rsidRDefault="00B278B7" w:rsidP="00B278B7">
      <w:pPr>
        <w:pStyle w:val="ListParagraph"/>
        <w:numPr>
          <w:ilvl w:val="1"/>
          <w:numId w:val="1"/>
        </w:numPr>
        <w:ind w:firstLineChars="0"/>
        <w:rPr>
          <w:color w:val="000000" w:themeColor="text1"/>
          <w:szCs w:val="24"/>
          <w:lang w:eastAsia="zh-CN"/>
        </w:rPr>
      </w:pPr>
      <w:r w:rsidRPr="00C42890">
        <w:rPr>
          <w:color w:val="000000" w:themeColor="text1"/>
          <w:szCs w:val="24"/>
          <w:lang w:eastAsia="zh-CN"/>
        </w:rPr>
        <w:t>Proposal (Nokia): To support Rel-18 enhanced FR2 operation, RAN4 either to define in Rel-18 a new feature group (as described in Table 1) or to add a new component to FR2 HST feature group in Rel-18.</w:t>
      </w:r>
    </w:p>
    <w:tbl>
      <w:tblPr>
        <w:tblW w:w="538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714"/>
        <w:gridCol w:w="566"/>
        <w:gridCol w:w="852"/>
        <w:gridCol w:w="1138"/>
        <w:gridCol w:w="566"/>
        <w:gridCol w:w="723"/>
        <w:gridCol w:w="688"/>
        <w:gridCol w:w="858"/>
        <w:gridCol w:w="852"/>
        <w:gridCol w:w="568"/>
        <w:gridCol w:w="711"/>
        <w:gridCol w:w="711"/>
        <w:gridCol w:w="711"/>
        <w:gridCol w:w="707"/>
      </w:tblGrid>
      <w:tr w:rsidR="00313FF6" w:rsidRPr="00C42890" w14:paraId="5C2040CF" w14:textId="77777777">
        <w:trPr>
          <w:trHeight w:val="2259"/>
        </w:trPr>
        <w:tc>
          <w:tcPr>
            <w:tcW w:w="344" w:type="pct"/>
            <w:shd w:val="clear" w:color="auto" w:fill="auto"/>
          </w:tcPr>
          <w:p w14:paraId="3B059BB4" w14:textId="77777777" w:rsidR="00DC7B3D" w:rsidRPr="00C42890" w:rsidRDefault="00DC7B3D">
            <w:pPr>
              <w:keepNext/>
              <w:keepLines/>
              <w:overflowPunct w:val="0"/>
              <w:autoSpaceDE w:val="0"/>
              <w:autoSpaceDN w:val="0"/>
              <w:adjustRightInd w:val="0"/>
              <w:spacing w:after="0"/>
              <w:ind w:left="-118"/>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lastRenderedPageBreak/>
              <w:t>Features</w:t>
            </w:r>
          </w:p>
        </w:tc>
        <w:tc>
          <w:tcPr>
            <w:tcW w:w="273" w:type="pct"/>
            <w:shd w:val="clear" w:color="auto" w:fill="auto"/>
          </w:tcPr>
          <w:p w14:paraId="61331245" w14:textId="77777777" w:rsidR="00DC7B3D" w:rsidRPr="00C42890" w:rsidRDefault="00DC7B3D">
            <w:pPr>
              <w:keepNext/>
              <w:keepLines/>
              <w:overflowPunct w:val="0"/>
              <w:autoSpaceDE w:val="0"/>
              <w:autoSpaceDN w:val="0"/>
              <w:adjustRightInd w:val="0"/>
              <w:spacing w:after="0"/>
              <w:ind w:left="-85"/>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Index</w:t>
            </w:r>
          </w:p>
        </w:tc>
        <w:tc>
          <w:tcPr>
            <w:tcW w:w="411" w:type="pct"/>
            <w:shd w:val="clear" w:color="auto" w:fill="auto"/>
          </w:tcPr>
          <w:p w14:paraId="7F50BEA6" w14:textId="77777777" w:rsidR="00DC7B3D" w:rsidRPr="00C42890" w:rsidRDefault="00DC7B3D">
            <w:pPr>
              <w:keepNext/>
              <w:keepLines/>
              <w:overflowPunct w:val="0"/>
              <w:autoSpaceDE w:val="0"/>
              <w:autoSpaceDN w:val="0"/>
              <w:adjustRightInd w:val="0"/>
              <w:spacing w:after="0"/>
              <w:ind w:left="-111" w:right="-102"/>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Feature group</w:t>
            </w:r>
          </w:p>
        </w:tc>
        <w:tc>
          <w:tcPr>
            <w:tcW w:w="549" w:type="pct"/>
            <w:shd w:val="clear" w:color="auto" w:fill="auto"/>
          </w:tcPr>
          <w:p w14:paraId="57AEE17C" w14:textId="77777777" w:rsidR="00DC7B3D" w:rsidRPr="00C42890" w:rsidRDefault="00DC7B3D">
            <w:pPr>
              <w:keepNext/>
              <w:keepLines/>
              <w:overflowPunct w:val="0"/>
              <w:autoSpaceDE w:val="0"/>
              <w:autoSpaceDN w:val="0"/>
              <w:adjustRightInd w:val="0"/>
              <w:spacing w:after="0"/>
              <w:ind w:left="-112"/>
              <w:jc w:val="center"/>
              <w:textAlignment w:val="baseline"/>
              <w:rPr>
                <w:rFonts w:ascii="Arial" w:hAnsi="Arial" w:cs="Arial"/>
                <w:b/>
                <w:color w:val="000000"/>
                <w:sz w:val="12"/>
                <w:szCs w:val="14"/>
                <w:lang w:eastAsia="zh-CN"/>
              </w:rPr>
            </w:pPr>
            <w:r w:rsidRPr="00C42890">
              <w:rPr>
                <w:rFonts w:ascii="Arial" w:eastAsia="Times New Roman" w:hAnsi="Arial" w:cs="Arial"/>
                <w:b/>
                <w:color w:val="000000"/>
                <w:sz w:val="12"/>
                <w:szCs w:val="14"/>
                <w:lang w:eastAsia="ja-JP"/>
              </w:rPr>
              <w:t>Components</w:t>
            </w:r>
          </w:p>
          <w:p w14:paraId="6B0D4390" w14:textId="77777777" w:rsidR="00DC7B3D" w:rsidRPr="00C42890" w:rsidRDefault="00DC7B3D">
            <w:pPr>
              <w:keepNext/>
              <w:keepLines/>
              <w:overflowPunct w:val="0"/>
              <w:autoSpaceDE w:val="0"/>
              <w:autoSpaceDN w:val="0"/>
              <w:adjustRightInd w:val="0"/>
              <w:spacing w:after="0"/>
              <w:ind w:left="-112"/>
              <w:jc w:val="center"/>
              <w:textAlignment w:val="baseline"/>
              <w:rPr>
                <w:rFonts w:ascii="Arial" w:hAnsi="Arial" w:cs="Arial"/>
                <w:b/>
                <w:color w:val="000000"/>
                <w:sz w:val="12"/>
                <w:szCs w:val="14"/>
                <w:lang w:eastAsia="zh-CN"/>
              </w:rPr>
            </w:pPr>
          </w:p>
        </w:tc>
        <w:tc>
          <w:tcPr>
            <w:tcW w:w="273" w:type="pct"/>
            <w:shd w:val="clear" w:color="auto" w:fill="auto"/>
          </w:tcPr>
          <w:p w14:paraId="76E5CC44" w14:textId="77777777" w:rsidR="00DC7B3D" w:rsidRPr="00C42890" w:rsidRDefault="00DC7B3D">
            <w:pPr>
              <w:keepNext/>
              <w:keepLines/>
              <w:overflowPunct w:val="0"/>
              <w:autoSpaceDE w:val="0"/>
              <w:autoSpaceDN w:val="0"/>
              <w:adjustRightInd w:val="0"/>
              <w:spacing w:after="0"/>
              <w:ind w:left="-108" w:right="-103"/>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Prerequisite feature groups</w:t>
            </w:r>
          </w:p>
        </w:tc>
        <w:tc>
          <w:tcPr>
            <w:tcW w:w="349" w:type="pct"/>
            <w:shd w:val="clear" w:color="auto" w:fill="auto"/>
          </w:tcPr>
          <w:p w14:paraId="68DA4EB4" w14:textId="77777777" w:rsidR="00DC7B3D" w:rsidRPr="00C42890" w:rsidRDefault="00DC7B3D">
            <w:pPr>
              <w:keepNext/>
              <w:keepLines/>
              <w:overflowPunct w:val="0"/>
              <w:autoSpaceDE w:val="0"/>
              <w:autoSpaceDN w:val="0"/>
              <w:adjustRightInd w:val="0"/>
              <w:spacing w:after="0"/>
              <w:ind w:left="-100" w:right="-92"/>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Need for the gNB to know if the feature is supported</w:t>
            </w:r>
          </w:p>
        </w:tc>
        <w:tc>
          <w:tcPr>
            <w:tcW w:w="332" w:type="pct"/>
            <w:shd w:val="clear" w:color="auto" w:fill="auto"/>
          </w:tcPr>
          <w:p w14:paraId="1A0A2EED" w14:textId="77777777" w:rsidR="00DC7B3D" w:rsidRPr="00C42890" w:rsidRDefault="00DC7B3D">
            <w:pPr>
              <w:keepNext/>
              <w:keepLines/>
              <w:overflowPunct w:val="0"/>
              <w:autoSpaceDE w:val="0"/>
              <w:autoSpaceDN w:val="0"/>
              <w:adjustRightInd w:val="0"/>
              <w:spacing w:after="0"/>
              <w:ind w:left="-122" w:right="-113"/>
              <w:jc w:val="center"/>
              <w:textAlignment w:val="baseline"/>
              <w:rPr>
                <w:rFonts w:ascii="Arial" w:eastAsia="Times New Roman" w:hAnsi="Arial" w:cs="Arial"/>
                <w:b/>
                <w:color w:val="000000"/>
                <w:sz w:val="12"/>
                <w:szCs w:val="14"/>
                <w:lang w:eastAsia="ja-JP"/>
              </w:rPr>
            </w:pPr>
            <w:r w:rsidRPr="00C42890">
              <w:rPr>
                <w:rFonts w:ascii="Arial" w:eastAsia="Gulim" w:hAnsi="Arial" w:cs="Arial"/>
                <w:b/>
                <w:color w:val="000000"/>
                <w:sz w:val="12"/>
                <w:szCs w:val="14"/>
                <w:lang w:eastAsia="ja-JP"/>
              </w:rPr>
              <w:t xml:space="preserve">Applicable to </w:t>
            </w:r>
            <w:r w:rsidRPr="00C42890">
              <w:rPr>
                <w:rFonts w:ascii="Arial" w:eastAsia="Times New Roman" w:hAnsi="Arial" w:cs="Arial"/>
                <w:b/>
                <w:color w:val="000000"/>
                <w:sz w:val="12"/>
                <w:szCs w:val="14"/>
                <w:lang w:eastAsia="ja-JP"/>
              </w:rPr>
              <w:t xml:space="preserve">the capability </w:t>
            </w:r>
            <w:proofErr w:type="spellStart"/>
            <w:r w:rsidRPr="00C42890">
              <w:rPr>
                <w:rFonts w:ascii="Arial" w:eastAsia="Times New Roman" w:hAnsi="Arial" w:cs="Arial"/>
                <w:b/>
                <w:color w:val="000000"/>
                <w:sz w:val="12"/>
                <w:szCs w:val="14"/>
                <w:lang w:eastAsia="ja-JP"/>
              </w:rPr>
              <w:t>signalling</w:t>
            </w:r>
            <w:proofErr w:type="spellEnd"/>
            <w:r w:rsidRPr="00C42890">
              <w:rPr>
                <w:rFonts w:ascii="Arial" w:eastAsia="Times New Roman" w:hAnsi="Arial" w:cs="Arial"/>
                <w:b/>
                <w:color w:val="000000"/>
                <w:sz w:val="12"/>
                <w:szCs w:val="14"/>
                <w:lang w:eastAsia="ja-JP"/>
              </w:rPr>
              <w:t xml:space="preserve"> exchange between UEs (V2X WI only)”.</w:t>
            </w:r>
          </w:p>
        </w:tc>
        <w:tc>
          <w:tcPr>
            <w:tcW w:w="414" w:type="pct"/>
          </w:tcPr>
          <w:p w14:paraId="13B70448" w14:textId="77777777" w:rsidR="00DC7B3D" w:rsidRPr="00C42890" w:rsidRDefault="00DC7B3D">
            <w:pPr>
              <w:keepNext/>
              <w:keepLines/>
              <w:spacing w:after="0"/>
              <w:ind w:left="-101" w:right="-135"/>
              <w:rPr>
                <w:rFonts w:ascii="Arial" w:hAnsi="Arial" w:cs="Arial"/>
                <w:b/>
                <w:color w:val="000000"/>
                <w:sz w:val="12"/>
                <w:szCs w:val="14"/>
                <w:lang w:eastAsia="ja-JP"/>
              </w:rPr>
            </w:pPr>
            <w:r w:rsidRPr="00C42890">
              <w:rPr>
                <w:rFonts w:ascii="Arial" w:hAnsi="Arial" w:cs="Arial"/>
                <w:b/>
                <w:color w:val="000000"/>
                <w:sz w:val="12"/>
                <w:szCs w:val="14"/>
                <w:lang w:eastAsia="ja-JP"/>
              </w:rPr>
              <w:t>Consequence if the feature is not supported by the UE</w:t>
            </w:r>
          </w:p>
        </w:tc>
        <w:tc>
          <w:tcPr>
            <w:tcW w:w="411" w:type="pct"/>
            <w:shd w:val="clear" w:color="auto" w:fill="auto"/>
          </w:tcPr>
          <w:p w14:paraId="6F2BEAE3" w14:textId="77777777" w:rsidR="00DC7B3D" w:rsidRPr="00C42890" w:rsidRDefault="00DC7B3D">
            <w:pPr>
              <w:keepNext/>
              <w:keepLines/>
              <w:spacing w:after="0"/>
              <w:rPr>
                <w:rFonts w:ascii="Arial" w:hAnsi="Arial" w:cs="Arial"/>
                <w:b/>
                <w:color w:val="000000"/>
                <w:sz w:val="12"/>
                <w:szCs w:val="14"/>
                <w:lang w:eastAsia="ja-JP"/>
              </w:rPr>
            </w:pPr>
            <w:r w:rsidRPr="00C42890">
              <w:rPr>
                <w:rFonts w:ascii="Arial" w:hAnsi="Arial" w:cs="Arial"/>
                <w:b/>
                <w:color w:val="000000"/>
                <w:sz w:val="12"/>
                <w:szCs w:val="14"/>
                <w:lang w:eastAsia="ja-JP"/>
              </w:rPr>
              <w:t>Type</w:t>
            </w:r>
          </w:p>
          <w:p w14:paraId="02DEF12B" w14:textId="77777777" w:rsidR="00DC7B3D" w:rsidRPr="00C42890" w:rsidRDefault="00DC7B3D">
            <w:pPr>
              <w:keepNext/>
              <w:keepLines/>
              <w:spacing w:after="0"/>
              <w:ind w:left="-79" w:right="-14"/>
              <w:rPr>
                <w:rFonts w:ascii="Arial" w:hAnsi="Arial" w:cs="Arial"/>
                <w:b/>
                <w:color w:val="000000"/>
                <w:sz w:val="12"/>
                <w:szCs w:val="14"/>
                <w:lang w:eastAsia="ja-JP"/>
              </w:rPr>
            </w:pPr>
            <w:r w:rsidRPr="00C42890">
              <w:rPr>
                <w:rFonts w:ascii="Arial" w:hAnsi="Arial" w:cs="Arial"/>
                <w:b/>
                <w:color w:val="000000"/>
                <w:sz w:val="12"/>
                <w:szCs w:val="14"/>
                <w:lang w:eastAsia="ja-JP"/>
              </w:rPr>
              <w:t>(the ‘type’ definition from UE features should be based on the granularity of 1) Per UE or 2) Per Band or 3) Per BC or 4) Per FS or 5) Per FSPC)</w:t>
            </w:r>
          </w:p>
        </w:tc>
        <w:tc>
          <w:tcPr>
            <w:tcW w:w="274" w:type="pct"/>
            <w:shd w:val="clear" w:color="auto" w:fill="auto"/>
          </w:tcPr>
          <w:p w14:paraId="3DD6A4E9" w14:textId="77777777" w:rsidR="00DC7B3D" w:rsidRPr="00C42890" w:rsidRDefault="00DC7B3D">
            <w:pPr>
              <w:keepNext/>
              <w:keepLines/>
              <w:overflowPunct w:val="0"/>
              <w:autoSpaceDE w:val="0"/>
              <w:autoSpaceDN w:val="0"/>
              <w:adjustRightInd w:val="0"/>
              <w:spacing w:after="0"/>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Need of FDD/TDD differentiation</w:t>
            </w:r>
          </w:p>
        </w:tc>
        <w:tc>
          <w:tcPr>
            <w:tcW w:w="343" w:type="pct"/>
            <w:shd w:val="clear" w:color="auto" w:fill="auto"/>
          </w:tcPr>
          <w:p w14:paraId="6E815184" w14:textId="77777777" w:rsidR="00DC7B3D" w:rsidRPr="00C42890" w:rsidRDefault="00DC7B3D">
            <w:pPr>
              <w:keepNext/>
              <w:keepLines/>
              <w:overflowPunct w:val="0"/>
              <w:autoSpaceDE w:val="0"/>
              <w:autoSpaceDN w:val="0"/>
              <w:adjustRightInd w:val="0"/>
              <w:spacing w:after="0"/>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Need of FR1/FR2 differentiation</w:t>
            </w:r>
          </w:p>
        </w:tc>
        <w:tc>
          <w:tcPr>
            <w:tcW w:w="343" w:type="pct"/>
          </w:tcPr>
          <w:p w14:paraId="722121BF" w14:textId="77777777" w:rsidR="00DC7B3D" w:rsidRPr="00C42890" w:rsidRDefault="00DC7B3D">
            <w:pPr>
              <w:keepNext/>
              <w:keepLines/>
              <w:overflowPunct w:val="0"/>
              <w:autoSpaceDE w:val="0"/>
              <w:autoSpaceDN w:val="0"/>
              <w:adjustRightInd w:val="0"/>
              <w:spacing w:after="0"/>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Capability interpretation for mixture of FDD/TDD and/or FR1/FR2</w:t>
            </w:r>
          </w:p>
        </w:tc>
        <w:tc>
          <w:tcPr>
            <w:tcW w:w="343" w:type="pct"/>
            <w:shd w:val="clear" w:color="auto" w:fill="auto"/>
          </w:tcPr>
          <w:p w14:paraId="7C1892B2" w14:textId="77777777" w:rsidR="00DC7B3D" w:rsidRPr="00C42890" w:rsidRDefault="00DC7B3D">
            <w:pPr>
              <w:keepNext/>
              <w:keepLines/>
              <w:overflowPunct w:val="0"/>
              <w:autoSpaceDE w:val="0"/>
              <w:autoSpaceDN w:val="0"/>
              <w:adjustRightInd w:val="0"/>
              <w:spacing w:after="0"/>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Note</w:t>
            </w:r>
          </w:p>
        </w:tc>
        <w:tc>
          <w:tcPr>
            <w:tcW w:w="341" w:type="pct"/>
            <w:shd w:val="clear" w:color="auto" w:fill="auto"/>
          </w:tcPr>
          <w:p w14:paraId="55C0AFAC" w14:textId="77777777" w:rsidR="00DC7B3D" w:rsidRPr="00C42890" w:rsidRDefault="00DC7B3D">
            <w:pPr>
              <w:keepNext/>
              <w:keepLines/>
              <w:overflowPunct w:val="0"/>
              <w:autoSpaceDE w:val="0"/>
              <w:autoSpaceDN w:val="0"/>
              <w:adjustRightInd w:val="0"/>
              <w:spacing w:after="0"/>
              <w:ind w:left="-105" w:right="-128"/>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Mandatory/Optional</w:t>
            </w:r>
          </w:p>
        </w:tc>
      </w:tr>
      <w:tr w:rsidR="00313FF6" w:rsidRPr="00C42890" w14:paraId="627A2F4D" w14:textId="77777777">
        <w:trPr>
          <w:trHeight w:val="1553"/>
        </w:trPr>
        <w:tc>
          <w:tcPr>
            <w:tcW w:w="344" w:type="pct"/>
            <w:shd w:val="clear" w:color="auto" w:fill="auto"/>
          </w:tcPr>
          <w:p w14:paraId="5C63318B"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22.</w:t>
            </w:r>
          </w:p>
          <w:p w14:paraId="6470945C"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NR_HST_FR2</w:t>
            </w:r>
          </w:p>
        </w:tc>
        <w:tc>
          <w:tcPr>
            <w:tcW w:w="273" w:type="pct"/>
            <w:shd w:val="clear" w:color="auto" w:fill="auto"/>
          </w:tcPr>
          <w:p w14:paraId="4DF878B8"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22-1</w:t>
            </w:r>
          </w:p>
        </w:tc>
        <w:tc>
          <w:tcPr>
            <w:tcW w:w="411" w:type="pct"/>
            <w:shd w:val="clear" w:color="auto" w:fill="auto"/>
          </w:tcPr>
          <w:p w14:paraId="503C08E1" w14:textId="77777777" w:rsidR="00DC7B3D" w:rsidRPr="00C42890" w:rsidRDefault="00DC7B3D">
            <w:pPr>
              <w:keepNext/>
              <w:keepLines/>
              <w:spacing w:after="0"/>
              <w:ind w:left="-111" w:right="-102"/>
              <w:rPr>
                <w:rFonts w:ascii="Arial" w:hAnsi="Arial" w:cs="Arial"/>
                <w:color w:val="000000"/>
                <w:sz w:val="12"/>
                <w:szCs w:val="14"/>
                <w:lang w:eastAsia="zh-CN"/>
              </w:rPr>
            </w:pPr>
            <w:r w:rsidRPr="00C42890">
              <w:rPr>
                <w:rFonts w:ascii="Arial" w:hAnsi="Arial" w:cs="Arial"/>
                <w:color w:val="000000"/>
                <w:sz w:val="12"/>
                <w:szCs w:val="14"/>
                <w:lang w:eastAsia="zh-CN"/>
              </w:rPr>
              <w:t>Support of FR2 HST operation</w:t>
            </w:r>
          </w:p>
        </w:tc>
        <w:tc>
          <w:tcPr>
            <w:tcW w:w="549" w:type="pct"/>
            <w:shd w:val="clear" w:color="auto" w:fill="auto"/>
          </w:tcPr>
          <w:p w14:paraId="2A2D7801" w14:textId="77777777" w:rsidR="00DC7B3D" w:rsidRPr="00C42890" w:rsidRDefault="00DC7B3D">
            <w:pPr>
              <w:autoSpaceDE w:val="0"/>
              <w:autoSpaceDN w:val="0"/>
              <w:adjustRightInd w:val="0"/>
              <w:snapToGrid w:val="0"/>
              <w:spacing w:afterLines="50" w:after="120"/>
              <w:ind w:left="-112"/>
              <w:contextualSpacing/>
              <w:jc w:val="both"/>
              <w:rPr>
                <w:rFonts w:ascii="Arial" w:hAnsi="Arial" w:cs="Arial"/>
                <w:color w:val="000000"/>
                <w:sz w:val="12"/>
                <w:szCs w:val="14"/>
                <w:lang w:eastAsia="zh-CN"/>
              </w:rPr>
            </w:pPr>
            <w:r w:rsidRPr="00C42890">
              <w:rPr>
                <w:rFonts w:ascii="Arial" w:hAnsi="Arial" w:cs="Arial"/>
                <w:color w:val="000000"/>
                <w:sz w:val="12"/>
                <w:szCs w:val="14"/>
                <w:lang w:eastAsia="zh-CN"/>
              </w:rPr>
              <w:t>1) Support of FR2 UE PC6</w:t>
            </w:r>
          </w:p>
          <w:p w14:paraId="2D619728" w14:textId="77777777" w:rsidR="00DC7B3D" w:rsidRPr="00C42890" w:rsidRDefault="00DC7B3D">
            <w:pPr>
              <w:autoSpaceDE w:val="0"/>
              <w:autoSpaceDN w:val="0"/>
              <w:adjustRightInd w:val="0"/>
              <w:snapToGrid w:val="0"/>
              <w:spacing w:afterLines="50" w:after="120"/>
              <w:ind w:left="-112"/>
              <w:contextualSpacing/>
              <w:jc w:val="both"/>
              <w:rPr>
                <w:rFonts w:ascii="Arial" w:hAnsi="Arial" w:cs="Arial"/>
                <w:color w:val="000000"/>
                <w:sz w:val="12"/>
                <w:szCs w:val="14"/>
                <w:lang w:eastAsia="zh-CN"/>
              </w:rPr>
            </w:pPr>
            <w:r w:rsidRPr="00C42890">
              <w:rPr>
                <w:rFonts w:ascii="Arial" w:hAnsi="Arial" w:cs="Arial"/>
                <w:color w:val="000000"/>
                <w:sz w:val="12"/>
                <w:szCs w:val="14"/>
                <w:lang w:eastAsia="zh-CN"/>
              </w:rPr>
              <w:t>2) Support of enhanced RRM requirements for FR2 HST (except the requirement for one shot large UL timing adjustment)</w:t>
            </w:r>
          </w:p>
          <w:p w14:paraId="13F09660" w14:textId="77777777" w:rsidR="00DC7B3D" w:rsidRPr="00C42890" w:rsidRDefault="00DC7B3D">
            <w:pPr>
              <w:autoSpaceDE w:val="0"/>
              <w:autoSpaceDN w:val="0"/>
              <w:adjustRightInd w:val="0"/>
              <w:snapToGrid w:val="0"/>
              <w:spacing w:afterLines="50" w:after="120"/>
              <w:ind w:left="-112"/>
              <w:contextualSpacing/>
              <w:jc w:val="both"/>
              <w:rPr>
                <w:rFonts w:ascii="Arial" w:hAnsi="Arial" w:cs="Arial"/>
                <w:color w:val="000000"/>
                <w:sz w:val="12"/>
                <w:szCs w:val="14"/>
                <w:lang w:eastAsia="zh-CN"/>
              </w:rPr>
            </w:pPr>
            <w:r w:rsidRPr="00C42890">
              <w:rPr>
                <w:rFonts w:ascii="Arial" w:hAnsi="Arial" w:cs="Arial"/>
                <w:color w:val="000000"/>
                <w:sz w:val="12"/>
                <w:szCs w:val="14"/>
                <w:lang w:eastAsia="zh-CN"/>
              </w:rPr>
              <w:t>3) Support of demodulation processing for FR2 HST</w:t>
            </w:r>
          </w:p>
        </w:tc>
        <w:tc>
          <w:tcPr>
            <w:tcW w:w="273" w:type="pct"/>
            <w:shd w:val="clear" w:color="auto" w:fill="auto"/>
          </w:tcPr>
          <w:p w14:paraId="0FC5A73C" w14:textId="77777777" w:rsidR="00DC7B3D" w:rsidRPr="00C42890" w:rsidRDefault="00DC7B3D">
            <w:pPr>
              <w:keepNext/>
              <w:keepLines/>
              <w:spacing w:after="0"/>
              <w:rPr>
                <w:rFonts w:ascii="Arial" w:hAnsi="Arial" w:cs="Arial"/>
                <w:color w:val="000000"/>
                <w:sz w:val="12"/>
                <w:szCs w:val="14"/>
                <w:lang w:eastAsia="zh-CN"/>
              </w:rPr>
            </w:pPr>
          </w:p>
        </w:tc>
        <w:tc>
          <w:tcPr>
            <w:tcW w:w="349" w:type="pct"/>
            <w:shd w:val="clear" w:color="auto" w:fill="auto"/>
          </w:tcPr>
          <w:p w14:paraId="2CAD71C7"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Yes</w:t>
            </w:r>
          </w:p>
        </w:tc>
        <w:tc>
          <w:tcPr>
            <w:tcW w:w="332" w:type="pct"/>
            <w:shd w:val="clear" w:color="auto" w:fill="auto"/>
          </w:tcPr>
          <w:p w14:paraId="14F2B5FD"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No</w:t>
            </w:r>
          </w:p>
        </w:tc>
        <w:tc>
          <w:tcPr>
            <w:tcW w:w="414" w:type="pct"/>
          </w:tcPr>
          <w:p w14:paraId="3E3C6475" w14:textId="77777777" w:rsidR="00DC7B3D" w:rsidRPr="00C42890" w:rsidRDefault="00DC7B3D">
            <w:pPr>
              <w:keepNext/>
              <w:keepLines/>
              <w:spacing w:after="0"/>
              <w:ind w:left="-101" w:right="-135"/>
              <w:rPr>
                <w:rFonts w:ascii="Arial" w:hAnsi="Arial" w:cs="Arial"/>
                <w:color w:val="000000"/>
                <w:sz w:val="12"/>
                <w:szCs w:val="14"/>
                <w:lang w:eastAsia="zh-CN"/>
              </w:rPr>
            </w:pPr>
            <w:r w:rsidRPr="00C42890">
              <w:rPr>
                <w:rFonts w:ascii="Arial" w:hAnsi="Arial" w:cs="Arial"/>
                <w:color w:val="000000"/>
                <w:sz w:val="12"/>
                <w:szCs w:val="14"/>
                <w:lang w:eastAsia="zh-CN"/>
              </w:rPr>
              <w:t>UE does not meet FR2 high speed train scenario</w:t>
            </w:r>
          </w:p>
        </w:tc>
        <w:tc>
          <w:tcPr>
            <w:tcW w:w="411" w:type="pct"/>
            <w:shd w:val="clear" w:color="auto" w:fill="auto"/>
          </w:tcPr>
          <w:p w14:paraId="2DE6A32A"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Per Band</w:t>
            </w:r>
          </w:p>
        </w:tc>
        <w:tc>
          <w:tcPr>
            <w:tcW w:w="274" w:type="pct"/>
            <w:shd w:val="clear" w:color="auto" w:fill="auto"/>
          </w:tcPr>
          <w:p w14:paraId="040E40C1"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NO</w:t>
            </w:r>
          </w:p>
        </w:tc>
        <w:tc>
          <w:tcPr>
            <w:tcW w:w="343" w:type="pct"/>
            <w:shd w:val="clear" w:color="auto" w:fill="auto"/>
          </w:tcPr>
          <w:p w14:paraId="31D6CBF6"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FR2 only</w:t>
            </w:r>
          </w:p>
        </w:tc>
        <w:tc>
          <w:tcPr>
            <w:tcW w:w="343" w:type="pct"/>
          </w:tcPr>
          <w:p w14:paraId="185B576A"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N/A</w:t>
            </w:r>
          </w:p>
        </w:tc>
        <w:tc>
          <w:tcPr>
            <w:tcW w:w="343" w:type="pct"/>
            <w:shd w:val="clear" w:color="auto" w:fill="auto"/>
          </w:tcPr>
          <w:p w14:paraId="03353615"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 xml:space="preserve">FR2 UE power class PC6 </w:t>
            </w:r>
            <w:proofErr w:type="spellStart"/>
            <w:r w:rsidRPr="00C42890">
              <w:rPr>
                <w:rFonts w:ascii="Arial" w:hAnsi="Arial" w:cs="Arial"/>
                <w:color w:val="000000"/>
                <w:sz w:val="12"/>
                <w:szCs w:val="14"/>
                <w:lang w:eastAsia="zh-CN"/>
              </w:rPr>
              <w:t>signalling</w:t>
            </w:r>
            <w:proofErr w:type="spellEnd"/>
            <w:r w:rsidRPr="00C42890">
              <w:rPr>
                <w:rFonts w:ascii="Arial" w:hAnsi="Arial" w:cs="Arial"/>
                <w:color w:val="000000"/>
                <w:sz w:val="12"/>
                <w:szCs w:val="14"/>
                <w:lang w:eastAsia="zh-CN"/>
              </w:rPr>
              <w:t xml:space="preserve"> is used to indicate support of feature group</w:t>
            </w:r>
          </w:p>
        </w:tc>
        <w:tc>
          <w:tcPr>
            <w:tcW w:w="341" w:type="pct"/>
            <w:shd w:val="clear" w:color="auto" w:fill="auto"/>
          </w:tcPr>
          <w:p w14:paraId="2B687C6D" w14:textId="77777777" w:rsidR="00DC7B3D" w:rsidRPr="00C42890" w:rsidRDefault="00DC7B3D">
            <w:pPr>
              <w:keepNext/>
              <w:keepLines/>
              <w:spacing w:after="0"/>
              <w:ind w:left="-105" w:right="-128"/>
              <w:rPr>
                <w:rFonts w:ascii="Arial" w:hAnsi="Arial" w:cs="Arial"/>
                <w:color w:val="000000"/>
                <w:sz w:val="12"/>
                <w:szCs w:val="14"/>
                <w:lang w:eastAsia="zh-CN"/>
              </w:rPr>
            </w:pPr>
            <w:r w:rsidRPr="00C42890">
              <w:rPr>
                <w:rFonts w:ascii="Arial" w:hAnsi="Arial" w:cs="Arial"/>
                <w:color w:val="000000"/>
                <w:sz w:val="12"/>
                <w:szCs w:val="14"/>
                <w:lang w:eastAsia="zh-CN"/>
              </w:rPr>
              <w:t xml:space="preserve">Optional with capability </w:t>
            </w:r>
            <w:proofErr w:type="spellStart"/>
            <w:r w:rsidRPr="00C42890">
              <w:rPr>
                <w:rFonts w:ascii="Arial" w:hAnsi="Arial" w:cs="Arial"/>
                <w:color w:val="000000"/>
                <w:sz w:val="12"/>
                <w:szCs w:val="14"/>
                <w:lang w:eastAsia="zh-CN"/>
              </w:rPr>
              <w:t>signalling</w:t>
            </w:r>
            <w:proofErr w:type="spellEnd"/>
          </w:p>
        </w:tc>
      </w:tr>
      <w:tr w:rsidR="00313FF6" w:rsidRPr="00C42890" w14:paraId="6450CDA2" w14:textId="77777777">
        <w:trPr>
          <w:trHeight w:val="742"/>
        </w:trPr>
        <w:tc>
          <w:tcPr>
            <w:tcW w:w="344" w:type="pct"/>
            <w:tcBorders>
              <w:top w:val="single" w:sz="4" w:space="0" w:color="auto"/>
              <w:left w:val="single" w:sz="4" w:space="0" w:color="auto"/>
              <w:bottom w:val="single" w:sz="4" w:space="0" w:color="auto"/>
              <w:right w:val="single" w:sz="4" w:space="0" w:color="auto"/>
            </w:tcBorders>
            <w:shd w:val="clear" w:color="auto" w:fill="auto"/>
          </w:tcPr>
          <w:p w14:paraId="04757551"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22. NR_HST_FR2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29225DD3"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22-2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6762060" w14:textId="77777777" w:rsidR="00DC7B3D" w:rsidRPr="00C42890" w:rsidRDefault="00DC7B3D">
            <w:pPr>
              <w:keepNext/>
              <w:keepLines/>
              <w:spacing w:after="0"/>
              <w:ind w:left="-111" w:right="-102"/>
              <w:rPr>
                <w:rFonts w:ascii="Arial" w:hAnsi="Arial" w:cs="Arial"/>
                <w:color w:val="000000"/>
                <w:sz w:val="12"/>
                <w:szCs w:val="14"/>
                <w:lang w:eastAsia="zh-CN"/>
              </w:rPr>
            </w:pPr>
            <w:r w:rsidRPr="00C42890">
              <w:rPr>
                <w:rFonts w:ascii="Arial" w:hAnsi="Arial" w:cs="Arial"/>
                <w:color w:val="000000"/>
                <w:sz w:val="12"/>
                <w:szCs w:val="14"/>
                <w:lang w:eastAsia="zh-CN"/>
              </w:rPr>
              <w:t xml:space="preserve">Support of </w:t>
            </w:r>
            <w:proofErr w:type="gramStart"/>
            <w:r w:rsidRPr="00C42890">
              <w:rPr>
                <w:rFonts w:ascii="Arial" w:hAnsi="Arial" w:cs="Arial"/>
                <w:color w:val="000000"/>
                <w:sz w:val="12"/>
                <w:szCs w:val="14"/>
                <w:lang w:eastAsia="zh-CN"/>
              </w:rPr>
              <w:t>one shot</w:t>
            </w:r>
            <w:proofErr w:type="gramEnd"/>
            <w:r w:rsidRPr="00C42890">
              <w:rPr>
                <w:rFonts w:ascii="Arial" w:hAnsi="Arial" w:cs="Arial"/>
                <w:color w:val="000000"/>
                <w:sz w:val="12"/>
                <w:szCs w:val="14"/>
                <w:lang w:eastAsia="zh-CN"/>
              </w:rPr>
              <w:t xml:space="preserve"> large UL timing adjustment</w:t>
            </w: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1CC4C99C" w14:textId="77777777" w:rsidR="00DC7B3D" w:rsidRPr="00C42890" w:rsidRDefault="00DC7B3D">
            <w:pPr>
              <w:autoSpaceDE w:val="0"/>
              <w:autoSpaceDN w:val="0"/>
              <w:adjustRightInd w:val="0"/>
              <w:snapToGrid w:val="0"/>
              <w:spacing w:afterLines="50" w:after="120"/>
              <w:ind w:left="-112"/>
              <w:contextualSpacing/>
              <w:jc w:val="both"/>
              <w:rPr>
                <w:rFonts w:ascii="Arial" w:hAnsi="Arial" w:cs="Arial"/>
                <w:color w:val="000000"/>
                <w:sz w:val="12"/>
                <w:szCs w:val="14"/>
                <w:lang w:eastAsia="zh-CN"/>
              </w:rPr>
            </w:pPr>
            <w:r w:rsidRPr="00C42890">
              <w:rPr>
                <w:rFonts w:ascii="Arial" w:hAnsi="Arial" w:cs="Arial"/>
                <w:color w:val="000000"/>
                <w:sz w:val="12"/>
                <w:szCs w:val="14"/>
                <w:lang w:eastAsia="zh-CN"/>
              </w:rPr>
              <w:t xml:space="preserve">1) Support of </w:t>
            </w:r>
            <w:proofErr w:type="gramStart"/>
            <w:r w:rsidRPr="00C42890">
              <w:rPr>
                <w:rFonts w:ascii="Arial" w:hAnsi="Arial" w:cs="Arial"/>
                <w:color w:val="000000"/>
                <w:sz w:val="12"/>
                <w:szCs w:val="14"/>
                <w:lang w:eastAsia="zh-CN"/>
              </w:rPr>
              <w:t>one shot</w:t>
            </w:r>
            <w:proofErr w:type="gramEnd"/>
            <w:r w:rsidRPr="00C42890">
              <w:rPr>
                <w:rFonts w:ascii="Arial" w:hAnsi="Arial" w:cs="Arial"/>
                <w:color w:val="000000"/>
                <w:sz w:val="12"/>
                <w:szCs w:val="14"/>
                <w:lang w:eastAsia="zh-CN"/>
              </w:rPr>
              <w:t xml:space="preserve"> large UL timing adjustment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4772B21"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22-1</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2ABE7971"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Yes</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68459F77"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No</w:t>
            </w:r>
          </w:p>
        </w:tc>
        <w:tc>
          <w:tcPr>
            <w:tcW w:w="414" w:type="pct"/>
            <w:tcBorders>
              <w:top w:val="single" w:sz="4" w:space="0" w:color="auto"/>
              <w:left w:val="single" w:sz="4" w:space="0" w:color="auto"/>
              <w:bottom w:val="single" w:sz="4" w:space="0" w:color="auto"/>
              <w:right w:val="single" w:sz="4" w:space="0" w:color="auto"/>
            </w:tcBorders>
          </w:tcPr>
          <w:p w14:paraId="52039A01" w14:textId="77777777" w:rsidR="00DC7B3D" w:rsidRPr="00C42890" w:rsidRDefault="00DC7B3D">
            <w:pPr>
              <w:keepNext/>
              <w:keepLines/>
              <w:spacing w:after="0"/>
              <w:ind w:left="-101" w:right="-135"/>
              <w:rPr>
                <w:rFonts w:ascii="Arial" w:hAnsi="Arial" w:cs="Arial"/>
                <w:color w:val="000000"/>
                <w:sz w:val="12"/>
                <w:szCs w:val="14"/>
                <w:lang w:eastAsia="zh-CN"/>
              </w:rPr>
            </w:pPr>
            <w:r w:rsidRPr="00C42890">
              <w:rPr>
                <w:rFonts w:ascii="Arial" w:hAnsi="Arial" w:cs="Arial"/>
                <w:color w:val="000000"/>
                <w:sz w:val="12"/>
                <w:szCs w:val="14"/>
                <w:lang w:eastAsia="zh-CN"/>
              </w:rPr>
              <w:t>UE does not support one shot large UL timing adjustment</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6F380947"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Per Band</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3C8DEBB"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NO</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C15822D"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FR2 only</w:t>
            </w:r>
          </w:p>
        </w:tc>
        <w:tc>
          <w:tcPr>
            <w:tcW w:w="343" w:type="pct"/>
            <w:tcBorders>
              <w:top w:val="single" w:sz="4" w:space="0" w:color="auto"/>
              <w:left w:val="single" w:sz="4" w:space="0" w:color="auto"/>
              <w:bottom w:val="single" w:sz="4" w:space="0" w:color="auto"/>
              <w:right w:val="single" w:sz="4" w:space="0" w:color="auto"/>
            </w:tcBorders>
          </w:tcPr>
          <w:p w14:paraId="402FD4CF" w14:textId="77777777" w:rsidR="00DC7B3D" w:rsidRPr="00C42890" w:rsidRDefault="00DC7B3D">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603E896" w14:textId="77777777" w:rsidR="00DC7B3D" w:rsidRPr="00C42890" w:rsidRDefault="00DC7B3D">
            <w:pPr>
              <w:keepNext/>
              <w:keepLines/>
              <w:spacing w:after="0"/>
              <w:rPr>
                <w:rFonts w:ascii="Arial" w:hAnsi="Arial" w:cs="Arial"/>
                <w:color w:val="000000"/>
                <w:sz w:val="12"/>
                <w:szCs w:val="14"/>
                <w:lang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EFE7EBC" w14:textId="77777777" w:rsidR="00DC7B3D" w:rsidRPr="00C42890" w:rsidRDefault="00DC7B3D">
            <w:pPr>
              <w:keepNext/>
              <w:keepLines/>
              <w:spacing w:after="0"/>
              <w:ind w:left="-105" w:right="-128"/>
              <w:rPr>
                <w:rFonts w:ascii="Arial" w:hAnsi="Arial" w:cs="Arial"/>
                <w:color w:val="000000"/>
                <w:sz w:val="12"/>
                <w:szCs w:val="14"/>
                <w:lang w:eastAsia="zh-CN"/>
              </w:rPr>
            </w:pPr>
            <w:r w:rsidRPr="00C42890">
              <w:rPr>
                <w:rFonts w:ascii="Arial" w:hAnsi="Arial" w:cs="Arial"/>
                <w:color w:val="000000"/>
                <w:sz w:val="12"/>
                <w:szCs w:val="14"/>
                <w:lang w:eastAsia="zh-CN"/>
              </w:rPr>
              <w:t xml:space="preserve"> Optional with capability signaling</w:t>
            </w:r>
          </w:p>
        </w:tc>
      </w:tr>
      <w:tr w:rsidR="00313FF6" w:rsidRPr="00C42890" w14:paraId="01957072" w14:textId="77777777">
        <w:trPr>
          <w:trHeight w:val="1124"/>
        </w:trPr>
        <w:tc>
          <w:tcPr>
            <w:tcW w:w="344" w:type="pct"/>
            <w:shd w:val="clear" w:color="auto" w:fill="auto"/>
          </w:tcPr>
          <w:p w14:paraId="0AEDA9CE" w14:textId="77777777" w:rsidR="00DC7B3D" w:rsidRPr="00C42890" w:rsidRDefault="00DC7B3D">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22. NR_HST_FR2</w:t>
            </w:r>
          </w:p>
        </w:tc>
        <w:tc>
          <w:tcPr>
            <w:tcW w:w="273" w:type="pct"/>
            <w:shd w:val="clear" w:color="auto" w:fill="auto"/>
          </w:tcPr>
          <w:p w14:paraId="5A97F12B" w14:textId="77777777" w:rsidR="00DC7B3D" w:rsidRPr="00C42890" w:rsidRDefault="00DC7B3D">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22-3</w:t>
            </w:r>
          </w:p>
        </w:tc>
        <w:tc>
          <w:tcPr>
            <w:tcW w:w="411" w:type="pct"/>
            <w:shd w:val="clear" w:color="auto" w:fill="auto"/>
          </w:tcPr>
          <w:p w14:paraId="120BD458" w14:textId="77777777" w:rsidR="00DC7B3D" w:rsidRPr="00C42890" w:rsidRDefault="00DC7B3D">
            <w:pPr>
              <w:keepNext/>
              <w:keepLines/>
              <w:spacing w:after="0"/>
              <w:ind w:left="-111" w:right="-102"/>
              <w:rPr>
                <w:rFonts w:ascii="Arial" w:hAnsi="Arial" w:cs="Arial"/>
                <w:color w:val="FF0000"/>
                <w:sz w:val="12"/>
                <w:szCs w:val="14"/>
                <w:lang w:eastAsia="zh-CN"/>
              </w:rPr>
            </w:pPr>
            <w:r w:rsidRPr="00C42890">
              <w:rPr>
                <w:rFonts w:ascii="Arial" w:hAnsi="Arial" w:cs="Arial"/>
                <w:color w:val="FF0000"/>
                <w:sz w:val="12"/>
                <w:szCs w:val="14"/>
                <w:lang w:eastAsia="zh-CN"/>
              </w:rPr>
              <w:t>Support of FR2 HST with simultaneous</w:t>
            </w:r>
          </w:p>
          <w:p w14:paraId="6ADDDFA6" w14:textId="77777777" w:rsidR="00DC7B3D" w:rsidRPr="00C42890" w:rsidRDefault="00DC7B3D">
            <w:pPr>
              <w:keepNext/>
              <w:keepLines/>
              <w:spacing w:after="0"/>
              <w:ind w:left="-111" w:right="-102"/>
              <w:rPr>
                <w:rFonts w:ascii="Arial" w:hAnsi="Arial" w:cs="Arial"/>
                <w:color w:val="FF0000"/>
                <w:sz w:val="12"/>
                <w:szCs w:val="14"/>
                <w:lang w:eastAsia="zh-CN"/>
              </w:rPr>
            </w:pPr>
            <w:r w:rsidRPr="00C42890">
              <w:rPr>
                <w:rFonts w:ascii="Arial" w:hAnsi="Arial" w:cs="Arial"/>
                <w:color w:val="FF0000"/>
                <w:sz w:val="12"/>
                <w:szCs w:val="14"/>
                <w:lang w:eastAsia="zh-CN"/>
              </w:rPr>
              <w:t>reception operation</w:t>
            </w:r>
          </w:p>
        </w:tc>
        <w:tc>
          <w:tcPr>
            <w:tcW w:w="549" w:type="pct"/>
            <w:shd w:val="clear" w:color="auto" w:fill="auto"/>
          </w:tcPr>
          <w:p w14:paraId="5CD9DF89" w14:textId="77777777" w:rsidR="00DC7B3D" w:rsidRPr="00C42890" w:rsidRDefault="00DC7B3D">
            <w:pPr>
              <w:autoSpaceDE w:val="0"/>
              <w:autoSpaceDN w:val="0"/>
              <w:adjustRightInd w:val="0"/>
              <w:snapToGrid w:val="0"/>
              <w:spacing w:afterLines="50" w:after="120"/>
              <w:ind w:left="-112"/>
              <w:contextualSpacing/>
              <w:jc w:val="both"/>
              <w:rPr>
                <w:rFonts w:ascii="Arial" w:hAnsi="Arial" w:cs="Arial"/>
                <w:color w:val="FF0000"/>
                <w:sz w:val="12"/>
                <w:szCs w:val="14"/>
                <w:lang w:eastAsia="zh-CN"/>
              </w:rPr>
            </w:pPr>
            <w:r w:rsidRPr="00C42890">
              <w:rPr>
                <w:rFonts w:ascii="Arial" w:hAnsi="Arial" w:cs="Arial"/>
                <w:color w:val="FF0000"/>
                <w:sz w:val="12"/>
                <w:szCs w:val="14"/>
                <w:lang w:eastAsia="zh-CN"/>
              </w:rPr>
              <w:t>1) Support of enhanced RRM requirements for FR2 PC6 UE with two panel simultaneous reception.</w:t>
            </w:r>
          </w:p>
          <w:p w14:paraId="2D616AE7" w14:textId="77777777" w:rsidR="00DC7B3D" w:rsidRPr="00C42890" w:rsidRDefault="00DC7B3D">
            <w:pPr>
              <w:autoSpaceDE w:val="0"/>
              <w:autoSpaceDN w:val="0"/>
              <w:adjustRightInd w:val="0"/>
              <w:snapToGrid w:val="0"/>
              <w:spacing w:afterLines="50" w:after="120"/>
              <w:ind w:left="-112"/>
              <w:contextualSpacing/>
              <w:jc w:val="both"/>
              <w:rPr>
                <w:rFonts w:ascii="Arial" w:hAnsi="Arial" w:cs="Arial"/>
                <w:color w:val="FF0000"/>
                <w:sz w:val="12"/>
                <w:szCs w:val="14"/>
                <w:lang w:eastAsia="zh-CN"/>
              </w:rPr>
            </w:pPr>
          </w:p>
          <w:p w14:paraId="0D4EFB7C" w14:textId="77777777" w:rsidR="00DC7B3D" w:rsidRPr="00C42890" w:rsidRDefault="00DC7B3D">
            <w:pPr>
              <w:autoSpaceDE w:val="0"/>
              <w:autoSpaceDN w:val="0"/>
              <w:adjustRightInd w:val="0"/>
              <w:snapToGrid w:val="0"/>
              <w:spacing w:afterLines="50" w:after="120"/>
              <w:ind w:left="-112"/>
              <w:contextualSpacing/>
              <w:jc w:val="both"/>
              <w:rPr>
                <w:rFonts w:ascii="Arial" w:hAnsi="Arial" w:cs="Arial"/>
                <w:strike/>
                <w:color w:val="FF0000"/>
                <w:sz w:val="12"/>
                <w:szCs w:val="14"/>
                <w:lang w:eastAsia="zh-CN"/>
              </w:rPr>
            </w:pPr>
          </w:p>
        </w:tc>
        <w:tc>
          <w:tcPr>
            <w:tcW w:w="273" w:type="pct"/>
            <w:shd w:val="clear" w:color="auto" w:fill="auto"/>
          </w:tcPr>
          <w:p w14:paraId="2A12762D" w14:textId="77777777" w:rsidR="00DC7B3D" w:rsidRPr="00C42890" w:rsidRDefault="00DC7B3D">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22-1</w:t>
            </w:r>
          </w:p>
          <w:p w14:paraId="214C63AE" w14:textId="77777777" w:rsidR="00DC7B3D" w:rsidRPr="00C42890" w:rsidRDefault="00DC7B3D">
            <w:pPr>
              <w:keepNext/>
              <w:keepLines/>
              <w:spacing w:after="0"/>
              <w:rPr>
                <w:rFonts w:ascii="Arial" w:hAnsi="Arial" w:cs="Arial"/>
                <w:strike/>
                <w:color w:val="FF0000"/>
                <w:sz w:val="12"/>
                <w:szCs w:val="14"/>
                <w:lang w:eastAsia="zh-CN"/>
              </w:rPr>
            </w:pPr>
          </w:p>
        </w:tc>
        <w:tc>
          <w:tcPr>
            <w:tcW w:w="349" w:type="pct"/>
            <w:shd w:val="clear" w:color="auto" w:fill="auto"/>
          </w:tcPr>
          <w:p w14:paraId="0A98E10E" w14:textId="77777777" w:rsidR="00DC7B3D" w:rsidRPr="00C42890" w:rsidRDefault="00DC7B3D">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Yes</w:t>
            </w:r>
          </w:p>
        </w:tc>
        <w:tc>
          <w:tcPr>
            <w:tcW w:w="332" w:type="pct"/>
            <w:shd w:val="clear" w:color="auto" w:fill="auto"/>
          </w:tcPr>
          <w:p w14:paraId="25FE9D92" w14:textId="77777777" w:rsidR="00DC7B3D" w:rsidRPr="00C42890" w:rsidRDefault="00DC7B3D">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No</w:t>
            </w:r>
          </w:p>
        </w:tc>
        <w:tc>
          <w:tcPr>
            <w:tcW w:w="414" w:type="pct"/>
          </w:tcPr>
          <w:p w14:paraId="33EFA875" w14:textId="77777777" w:rsidR="00DC7B3D" w:rsidRPr="00C42890" w:rsidRDefault="00DC7B3D">
            <w:pPr>
              <w:keepNext/>
              <w:keepLines/>
              <w:spacing w:after="0"/>
              <w:ind w:left="-101" w:right="-135"/>
              <w:rPr>
                <w:rFonts w:ascii="Arial" w:hAnsi="Arial" w:cs="Arial"/>
                <w:color w:val="FF0000"/>
                <w:sz w:val="12"/>
                <w:szCs w:val="14"/>
                <w:lang w:eastAsia="zh-CN"/>
              </w:rPr>
            </w:pPr>
            <w:r w:rsidRPr="00C42890">
              <w:rPr>
                <w:rFonts w:ascii="Arial" w:hAnsi="Arial" w:cs="Arial"/>
                <w:color w:val="FF0000"/>
                <w:sz w:val="12"/>
                <w:szCs w:val="14"/>
                <w:lang w:eastAsia="zh-CN"/>
              </w:rPr>
              <w:t>UE does not meet FR2 high speed train scenario with two panel simultaneous reception</w:t>
            </w:r>
          </w:p>
        </w:tc>
        <w:tc>
          <w:tcPr>
            <w:tcW w:w="411" w:type="pct"/>
            <w:shd w:val="clear" w:color="auto" w:fill="auto"/>
          </w:tcPr>
          <w:p w14:paraId="0C1E4FBF" w14:textId="77777777" w:rsidR="00DC7B3D" w:rsidRPr="00C42890" w:rsidRDefault="00DC7B3D">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Per Band</w:t>
            </w:r>
          </w:p>
        </w:tc>
        <w:tc>
          <w:tcPr>
            <w:tcW w:w="274" w:type="pct"/>
            <w:shd w:val="clear" w:color="auto" w:fill="auto"/>
          </w:tcPr>
          <w:p w14:paraId="01E6118E" w14:textId="77777777" w:rsidR="00DC7B3D" w:rsidRPr="00C42890" w:rsidRDefault="00DC7B3D">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NO</w:t>
            </w:r>
          </w:p>
        </w:tc>
        <w:tc>
          <w:tcPr>
            <w:tcW w:w="343" w:type="pct"/>
            <w:shd w:val="clear" w:color="auto" w:fill="auto"/>
          </w:tcPr>
          <w:p w14:paraId="723C2CC8" w14:textId="77777777" w:rsidR="00DC7B3D" w:rsidRPr="00C42890" w:rsidRDefault="00DC7B3D">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FR2-1 only</w:t>
            </w:r>
          </w:p>
        </w:tc>
        <w:tc>
          <w:tcPr>
            <w:tcW w:w="343" w:type="pct"/>
          </w:tcPr>
          <w:p w14:paraId="098ED758" w14:textId="77777777" w:rsidR="00DC7B3D" w:rsidRPr="00C42890" w:rsidRDefault="00DC7B3D">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N/A</w:t>
            </w:r>
          </w:p>
        </w:tc>
        <w:tc>
          <w:tcPr>
            <w:tcW w:w="343" w:type="pct"/>
            <w:shd w:val="clear" w:color="auto" w:fill="auto"/>
          </w:tcPr>
          <w:p w14:paraId="47E7F78D" w14:textId="77777777" w:rsidR="00DC7B3D" w:rsidRPr="00C42890" w:rsidRDefault="00DC7B3D">
            <w:pPr>
              <w:keepNext/>
              <w:keepLines/>
              <w:spacing w:after="0"/>
              <w:rPr>
                <w:rFonts w:ascii="Arial" w:hAnsi="Arial" w:cs="Arial"/>
                <w:color w:val="FF0000"/>
                <w:sz w:val="12"/>
                <w:szCs w:val="14"/>
                <w:lang w:eastAsia="zh-CN"/>
              </w:rPr>
            </w:pPr>
          </w:p>
        </w:tc>
        <w:tc>
          <w:tcPr>
            <w:tcW w:w="341" w:type="pct"/>
            <w:shd w:val="clear" w:color="auto" w:fill="auto"/>
          </w:tcPr>
          <w:p w14:paraId="2910B8FC" w14:textId="77777777" w:rsidR="00DC7B3D" w:rsidRPr="00C42890" w:rsidRDefault="00DC7B3D">
            <w:pPr>
              <w:keepNext/>
              <w:keepLines/>
              <w:spacing w:after="0"/>
              <w:ind w:left="-105" w:right="-128"/>
              <w:rPr>
                <w:rFonts w:ascii="Arial" w:hAnsi="Arial" w:cs="Arial"/>
                <w:color w:val="FF0000"/>
                <w:sz w:val="12"/>
                <w:szCs w:val="14"/>
                <w:lang w:eastAsia="zh-CN"/>
              </w:rPr>
            </w:pPr>
            <w:r w:rsidRPr="00C42890">
              <w:rPr>
                <w:rFonts w:ascii="Arial" w:hAnsi="Arial" w:cs="Arial"/>
                <w:color w:val="FF0000"/>
                <w:sz w:val="12"/>
                <w:szCs w:val="14"/>
                <w:lang w:eastAsia="zh-CN"/>
              </w:rPr>
              <w:t>Optional with capability signaling</w:t>
            </w:r>
          </w:p>
        </w:tc>
      </w:tr>
    </w:tbl>
    <w:p w14:paraId="0814AD25" w14:textId="77777777" w:rsidR="00B278B7" w:rsidRPr="00C42890" w:rsidRDefault="00B278B7" w:rsidP="00B278B7">
      <w:pPr>
        <w:pStyle w:val="ListParagraph"/>
        <w:ind w:left="1656" w:firstLineChars="0" w:firstLine="0"/>
        <w:rPr>
          <w:color w:val="000000" w:themeColor="text1"/>
          <w:szCs w:val="24"/>
          <w:lang w:eastAsia="zh-CN"/>
        </w:rPr>
      </w:pPr>
    </w:p>
    <w:p w14:paraId="72F45441" w14:textId="3A5E66D0" w:rsidR="00A61AEA" w:rsidRPr="00C42890" w:rsidRDefault="00A61AEA" w:rsidP="00A61AEA">
      <w:pPr>
        <w:pStyle w:val="ListParagraph"/>
        <w:overflowPunct/>
        <w:autoSpaceDE/>
        <w:autoSpaceDN/>
        <w:adjustRightInd/>
        <w:spacing w:after="120"/>
        <w:ind w:left="720" w:firstLineChars="0" w:firstLine="0"/>
        <w:textAlignment w:val="auto"/>
        <w:rPr>
          <w:rFonts w:eastAsia="SimSun"/>
          <w:color w:val="0070C0"/>
          <w:szCs w:val="24"/>
          <w:lang w:eastAsia="zh-CN"/>
        </w:rPr>
      </w:pPr>
      <w:r w:rsidRPr="00C42890">
        <w:rPr>
          <w:rFonts w:eastAsia="SimSun"/>
          <w:color w:val="0070C0"/>
          <w:szCs w:val="24"/>
          <w:lang w:eastAsia="zh-CN"/>
        </w:rPr>
        <w:t>Recommended WF</w:t>
      </w:r>
    </w:p>
    <w:p w14:paraId="22513B39" w14:textId="698B0898" w:rsidR="00A61AEA" w:rsidRPr="00C42890" w:rsidRDefault="00DC7B3D" w:rsidP="00A61AE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42890">
        <w:rPr>
          <w:color w:val="000000" w:themeColor="text1"/>
          <w:szCs w:val="24"/>
          <w:lang w:eastAsia="zh-CN"/>
        </w:rPr>
        <w:t>Discuss the proposal during the meeting</w:t>
      </w:r>
      <w:r w:rsidR="00FB5A46" w:rsidRPr="00C42890">
        <w:rPr>
          <w:color w:val="000000" w:themeColor="text1"/>
          <w:szCs w:val="24"/>
          <w:lang w:eastAsia="zh-CN"/>
        </w:rPr>
        <w:t>.</w:t>
      </w:r>
    </w:p>
    <w:p w14:paraId="4D62A1D1" w14:textId="77777777" w:rsidR="00462554" w:rsidRPr="00C42890" w:rsidRDefault="00462554" w:rsidP="004F6D9E">
      <w:pPr>
        <w:spacing w:after="120"/>
        <w:rPr>
          <w:lang w:eastAsia="zh-CN"/>
        </w:rPr>
      </w:pPr>
    </w:p>
    <w:p w14:paraId="41996AFA" w14:textId="77777777" w:rsidR="00462554" w:rsidRPr="00C42890" w:rsidRDefault="00462554" w:rsidP="004F6D9E">
      <w:pPr>
        <w:spacing w:after="120"/>
        <w:rPr>
          <w:lang w:eastAsia="zh-CN"/>
        </w:rPr>
      </w:pPr>
    </w:p>
    <w:p w14:paraId="1FB58C25" w14:textId="5B014702" w:rsidR="00B34102" w:rsidRPr="00C42890" w:rsidRDefault="00B34102" w:rsidP="00C14874">
      <w:pPr>
        <w:pStyle w:val="Heading3"/>
      </w:pPr>
      <w:r w:rsidRPr="00C42890">
        <w:t>Sub-topic 1-</w:t>
      </w:r>
      <w:r w:rsidR="00FE626B" w:rsidRPr="00C42890">
        <w:t>2</w:t>
      </w:r>
      <w:r w:rsidRPr="00C42890">
        <w:t>: Intra-band carrier aggregation (CA) scenario</w:t>
      </w:r>
    </w:p>
    <w:p w14:paraId="12CE2689" w14:textId="77777777" w:rsidR="00B34102" w:rsidRPr="00C42890" w:rsidRDefault="00B34102" w:rsidP="00B34102">
      <w:pPr>
        <w:rPr>
          <w:i/>
          <w:color w:val="0070C0"/>
          <w:lang w:eastAsia="zh-CN"/>
        </w:rPr>
      </w:pPr>
      <w:r w:rsidRPr="00C42890">
        <w:rPr>
          <w:i/>
          <w:color w:val="0070C0"/>
          <w:lang w:eastAsia="zh-CN"/>
        </w:rPr>
        <w:t>Sub-topic description:</w:t>
      </w:r>
    </w:p>
    <w:p w14:paraId="781E7EA3" w14:textId="0D46CC07" w:rsidR="006437A0" w:rsidRPr="00C42890" w:rsidRDefault="006437A0" w:rsidP="006437A0">
      <w:pPr>
        <w:rPr>
          <w:lang w:eastAsia="zh-CN"/>
        </w:rPr>
      </w:pPr>
      <w:r w:rsidRPr="00C42890">
        <w:rPr>
          <w:lang w:eastAsia="zh-CN"/>
        </w:rPr>
        <w:t xml:space="preserve">This sub-topic </w:t>
      </w:r>
      <w:r w:rsidR="00943B5D" w:rsidRPr="00C42890">
        <w:rPr>
          <w:lang w:eastAsia="zh-CN"/>
        </w:rPr>
        <w:t>summarizes</w:t>
      </w:r>
      <w:r w:rsidRPr="00C42890">
        <w:rPr>
          <w:lang w:eastAsia="zh-CN"/>
        </w:rPr>
        <w:t xml:space="preserve"> the proposals by the companies on CA in HST FR2 deployments.</w:t>
      </w:r>
    </w:p>
    <w:p w14:paraId="09A90700" w14:textId="77777777" w:rsidR="00B34102" w:rsidRPr="00C42890" w:rsidRDefault="00B34102" w:rsidP="00B34102">
      <w:pPr>
        <w:rPr>
          <w:lang w:eastAsia="zh-CN"/>
        </w:rPr>
      </w:pPr>
    </w:p>
    <w:p w14:paraId="7F7B719F" w14:textId="5FF7B355" w:rsidR="001A442C" w:rsidRPr="00C42890" w:rsidRDefault="001A442C" w:rsidP="00C14874">
      <w:pPr>
        <w:pStyle w:val="Heading4"/>
      </w:pPr>
      <w:r w:rsidRPr="00C42890">
        <w:t>Issue 1-</w:t>
      </w:r>
      <w:r w:rsidR="00BD465A" w:rsidRPr="00C42890">
        <w:t>2</w:t>
      </w:r>
      <w:r w:rsidRPr="00C42890">
        <w:t xml:space="preserve">-1: </w:t>
      </w:r>
      <w:proofErr w:type="spellStart"/>
      <w:r w:rsidR="00BD465A" w:rsidRPr="00C42890">
        <w:t>SCell</w:t>
      </w:r>
      <w:proofErr w:type="spellEnd"/>
      <w:r w:rsidR="00BD465A" w:rsidRPr="00C42890">
        <w:t xml:space="preserve"> activation delay requirement</w:t>
      </w:r>
    </w:p>
    <w:p w14:paraId="3DC2E071" w14:textId="77777777" w:rsidR="001A442C" w:rsidRPr="00C42890" w:rsidRDefault="001A442C" w:rsidP="001A442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Background</w:t>
      </w:r>
    </w:p>
    <w:p w14:paraId="7829164E" w14:textId="54634DD3" w:rsidR="001A442C" w:rsidRPr="00C42890" w:rsidRDefault="00E117C7" w:rsidP="001A442C">
      <w:pPr>
        <w:pStyle w:val="ListParagraph"/>
        <w:numPr>
          <w:ilvl w:val="1"/>
          <w:numId w:val="1"/>
        </w:numPr>
        <w:overflowPunct/>
        <w:autoSpaceDE/>
        <w:autoSpaceDN/>
        <w:adjustRightInd/>
        <w:spacing w:after="120"/>
        <w:ind w:firstLineChars="0"/>
        <w:textAlignment w:val="auto"/>
        <w:rPr>
          <w:rFonts w:eastAsia="SimSun"/>
          <w:szCs w:val="24"/>
          <w:lang w:eastAsia="zh-CN"/>
        </w:rPr>
      </w:pPr>
      <w:r w:rsidRPr="00C42890">
        <w:rPr>
          <w:rFonts w:eastAsia="SimSun"/>
          <w:szCs w:val="24"/>
          <w:lang w:eastAsia="zh-CN"/>
        </w:rPr>
        <w:t>New requirement introduced</w:t>
      </w:r>
      <w:r w:rsidR="00C0415F" w:rsidRPr="00C42890">
        <w:rPr>
          <w:rFonts w:eastAsia="SimSun"/>
          <w:szCs w:val="24"/>
          <w:lang w:eastAsia="zh-CN"/>
        </w:rPr>
        <w:t xml:space="preserve"> in TS 38.133, </w:t>
      </w:r>
      <w:proofErr w:type="spellStart"/>
      <w:r w:rsidR="00C0415F" w:rsidRPr="00C42890">
        <w:rPr>
          <w:rFonts w:eastAsia="SimSun"/>
          <w:szCs w:val="24"/>
          <w:lang w:eastAsia="zh-CN"/>
        </w:rPr>
        <w:t>bigCR</w:t>
      </w:r>
      <w:proofErr w:type="spellEnd"/>
      <w:r w:rsidR="00C0415F" w:rsidRPr="00C42890">
        <w:rPr>
          <w:rFonts w:eastAsia="SimSun"/>
          <w:szCs w:val="24"/>
          <w:lang w:eastAsia="zh-CN"/>
        </w:rPr>
        <w:t xml:space="preserve"> </w:t>
      </w:r>
      <w:r w:rsidR="00624A6D" w:rsidRPr="00C42890">
        <w:rPr>
          <w:rFonts w:eastAsia="SimSun"/>
          <w:szCs w:val="24"/>
          <w:lang w:eastAsia="zh-CN"/>
        </w:rPr>
        <w:t>R4-2313541</w:t>
      </w:r>
    </w:p>
    <w:tbl>
      <w:tblPr>
        <w:tblStyle w:val="TableGrid"/>
        <w:tblW w:w="0" w:type="auto"/>
        <w:tblInd w:w="1656" w:type="dxa"/>
        <w:tblLook w:val="04A0" w:firstRow="1" w:lastRow="0" w:firstColumn="1" w:lastColumn="0" w:noHBand="0" w:noVBand="1"/>
      </w:tblPr>
      <w:tblGrid>
        <w:gridCol w:w="7975"/>
      </w:tblGrid>
      <w:tr w:rsidR="00C0415F" w:rsidRPr="00C42890" w14:paraId="6C0A2FC7" w14:textId="77777777" w:rsidTr="00C0415F">
        <w:tc>
          <w:tcPr>
            <w:tcW w:w="9631" w:type="dxa"/>
          </w:tcPr>
          <w:p w14:paraId="5DD7DC6D" w14:textId="77777777" w:rsidR="00C0415F" w:rsidRPr="00C42890" w:rsidRDefault="00C0415F" w:rsidP="00C0415F">
            <w:pPr>
              <w:pStyle w:val="B2"/>
              <w:numPr>
                <w:ilvl w:val="0"/>
                <w:numId w:val="1"/>
              </w:numPr>
              <w:rPr>
                <w:lang w:eastAsia="zh-CN"/>
              </w:rPr>
            </w:pPr>
            <w:r w:rsidRPr="00C42890">
              <w:tab/>
              <w:t xml:space="preserve">If the </w:t>
            </w:r>
            <w:proofErr w:type="spellStart"/>
            <w:r w:rsidRPr="00C42890">
              <w:t>SCell</w:t>
            </w:r>
            <w:proofErr w:type="spellEnd"/>
            <w:r w:rsidRPr="00C42890">
              <w:rPr>
                <w:lang w:eastAsia="zh-CN"/>
              </w:rPr>
              <w:t xml:space="preserve"> being activated</w:t>
            </w:r>
            <w:r w:rsidRPr="00C42890">
              <w:t xml:space="preserve"> belongs to FR2</w:t>
            </w:r>
            <w:r w:rsidRPr="00C42890">
              <w:rPr>
                <w:lang w:eastAsia="zh-CN"/>
              </w:rPr>
              <w:t xml:space="preserve"> and</w:t>
            </w:r>
            <w:r w:rsidRPr="00C42890">
              <w:t xml:space="preserve"> if there is at least one active serving cell on that FR2 band</w:t>
            </w:r>
            <w:r w:rsidRPr="00C42890">
              <w:rPr>
                <w:lang w:eastAsia="zh-CN"/>
              </w:rPr>
              <w:t>, if</w:t>
            </w:r>
            <w:r w:rsidRPr="00C42890">
              <w:t xml:space="preserve"> </w:t>
            </w:r>
            <w:r w:rsidRPr="00C42890">
              <w:rPr>
                <w:lang w:eastAsia="zh-CN"/>
              </w:rPr>
              <w:t>t</w:t>
            </w:r>
            <w:r w:rsidRPr="00C42890">
              <w:rPr>
                <w:lang w:eastAsia="ja-JP"/>
              </w:rPr>
              <w:t>he FR2 power class 6 UE is configured with</w:t>
            </w:r>
            <w:r w:rsidRPr="00C42890">
              <w:rPr>
                <w:lang w:eastAsia="zh-CN"/>
              </w:rPr>
              <w:t xml:space="preserve"> </w:t>
            </w:r>
            <w:r w:rsidRPr="00C42890">
              <w:rPr>
                <w:i/>
                <w:iCs/>
                <w:lang w:eastAsia="zh-CN"/>
              </w:rPr>
              <w:t>highSpeedMeasFlagFR2-r17</w:t>
            </w:r>
            <w:r w:rsidRPr="00C42890">
              <w:rPr>
                <w:lang w:eastAsia="zh-CN"/>
              </w:rPr>
              <w:t xml:space="preserve">, </w:t>
            </w:r>
            <w:proofErr w:type="spellStart"/>
            <w:r w:rsidRPr="00C42890">
              <w:t>T</w:t>
            </w:r>
            <w:r w:rsidRPr="00C42890">
              <w:rPr>
                <w:vertAlign w:val="subscript"/>
              </w:rPr>
              <w:t>activation_time</w:t>
            </w:r>
            <w:proofErr w:type="spellEnd"/>
            <w:r w:rsidRPr="00C42890">
              <w:t xml:space="preserve"> is</w:t>
            </w:r>
            <w:r w:rsidRPr="00C42890">
              <w:rPr>
                <w:lang w:eastAsia="zh-CN"/>
              </w:rPr>
              <w:t xml:space="preserve"> 3 </w:t>
            </w:r>
            <w:proofErr w:type="spellStart"/>
            <w:proofErr w:type="gramStart"/>
            <w:r w:rsidRPr="00C42890">
              <w:rPr>
                <w:lang w:eastAsia="zh-CN"/>
              </w:rPr>
              <w:t>ms</w:t>
            </w:r>
            <w:proofErr w:type="spellEnd"/>
            <w:r w:rsidRPr="00C42890">
              <w:rPr>
                <w:lang w:eastAsia="zh-CN"/>
              </w:rPr>
              <w:t xml:space="preserve"> ,</w:t>
            </w:r>
            <w:proofErr w:type="gramEnd"/>
            <w:r w:rsidRPr="00C42890">
              <w:rPr>
                <w:lang w:eastAsia="zh-CN"/>
              </w:rPr>
              <w:t xml:space="preserve"> provided</w:t>
            </w:r>
          </w:p>
          <w:p w14:paraId="3D303A9B" w14:textId="77777777" w:rsidR="00C0415F" w:rsidRPr="00C42890" w:rsidRDefault="00C0415F" w:rsidP="00C0415F">
            <w:pPr>
              <w:pStyle w:val="B3"/>
              <w:numPr>
                <w:ilvl w:val="0"/>
                <w:numId w:val="1"/>
              </w:numPr>
              <w:rPr>
                <w:lang w:eastAsia="zh-CN"/>
              </w:rPr>
            </w:pPr>
            <w:r w:rsidRPr="00C42890">
              <w:rPr>
                <w:lang w:eastAsia="zh-CN"/>
              </w:rPr>
              <w:t>-</w:t>
            </w:r>
            <w:r w:rsidRPr="00C42890">
              <w:rPr>
                <w:lang w:eastAsia="zh-CN"/>
              </w:rPr>
              <w:tab/>
              <w:t xml:space="preserve">the RS (s) of </w:t>
            </w:r>
            <w:proofErr w:type="spellStart"/>
            <w:r w:rsidRPr="00C42890">
              <w:rPr>
                <w:lang w:eastAsia="zh-CN"/>
              </w:rPr>
              <w:t>SCell</w:t>
            </w:r>
            <w:proofErr w:type="spellEnd"/>
            <w:r w:rsidRPr="00C42890">
              <w:rPr>
                <w:lang w:eastAsia="zh-CN"/>
              </w:rPr>
              <w:t xml:space="preserve"> being activated is (are) QCL-</w:t>
            </w:r>
            <w:proofErr w:type="spellStart"/>
            <w:r w:rsidRPr="00C42890">
              <w:rPr>
                <w:lang w:eastAsia="zh-CN"/>
              </w:rPr>
              <w:t>TypeD</w:t>
            </w:r>
            <w:proofErr w:type="spellEnd"/>
            <w:r w:rsidRPr="00C42890">
              <w:rPr>
                <w:lang w:eastAsia="zh-CN"/>
              </w:rPr>
              <w:t xml:space="preserve"> with RS (s) of one active serving cell on that FR2 band.</w:t>
            </w:r>
          </w:p>
          <w:p w14:paraId="3B7E0171" w14:textId="2D2B0935" w:rsidR="00C0415F" w:rsidRPr="00C42890" w:rsidRDefault="00C0415F" w:rsidP="00C0415F">
            <w:pPr>
              <w:pStyle w:val="B3"/>
              <w:numPr>
                <w:ilvl w:val="0"/>
                <w:numId w:val="1"/>
              </w:numPr>
              <w:rPr>
                <w:i/>
                <w:iCs/>
                <w:lang w:eastAsia="zh-CN"/>
              </w:rPr>
            </w:pPr>
            <w:r w:rsidRPr="00C42890">
              <w:rPr>
                <w:i/>
                <w:iCs/>
                <w:highlight w:val="yellow"/>
                <w:lang w:eastAsia="zh-CN"/>
              </w:rPr>
              <w:t>Editor Notes: FFS additional condition/capability is needed.</w:t>
            </w:r>
          </w:p>
        </w:tc>
      </w:tr>
    </w:tbl>
    <w:p w14:paraId="1C40680C" w14:textId="77777777" w:rsidR="00C0415F" w:rsidRPr="00C42890" w:rsidRDefault="00C0415F" w:rsidP="00C0415F">
      <w:pPr>
        <w:pStyle w:val="ListParagraph"/>
        <w:overflowPunct/>
        <w:autoSpaceDE/>
        <w:autoSpaceDN/>
        <w:adjustRightInd/>
        <w:spacing w:after="120"/>
        <w:ind w:left="1656" w:firstLineChars="0" w:firstLine="0"/>
        <w:textAlignment w:val="auto"/>
        <w:rPr>
          <w:rFonts w:eastAsia="SimSun"/>
          <w:szCs w:val="24"/>
          <w:lang w:eastAsia="zh-CN"/>
        </w:rPr>
      </w:pPr>
    </w:p>
    <w:p w14:paraId="75ECF679" w14:textId="7F9C38BC" w:rsidR="00C0415F" w:rsidRPr="00C42890" w:rsidRDefault="00866B5A" w:rsidP="00C0415F">
      <w:pPr>
        <w:pStyle w:val="ListParagraph"/>
        <w:numPr>
          <w:ilvl w:val="1"/>
          <w:numId w:val="1"/>
        </w:numPr>
        <w:overflowPunct/>
        <w:autoSpaceDE/>
        <w:autoSpaceDN/>
        <w:adjustRightInd/>
        <w:spacing w:after="120"/>
        <w:ind w:firstLineChars="0"/>
        <w:textAlignment w:val="auto"/>
        <w:rPr>
          <w:rFonts w:eastAsia="SimSun"/>
          <w:szCs w:val="24"/>
          <w:lang w:eastAsia="zh-CN"/>
        </w:rPr>
      </w:pPr>
      <w:r w:rsidRPr="00C42890">
        <w:rPr>
          <w:rFonts w:eastAsia="SimSun"/>
          <w:szCs w:val="24"/>
          <w:lang w:eastAsia="zh-CN"/>
        </w:rPr>
        <w:t>Legacy requirement:</w:t>
      </w:r>
    </w:p>
    <w:tbl>
      <w:tblPr>
        <w:tblStyle w:val="TableGrid"/>
        <w:tblW w:w="0" w:type="auto"/>
        <w:tblInd w:w="1656" w:type="dxa"/>
        <w:tblLook w:val="04A0" w:firstRow="1" w:lastRow="0" w:firstColumn="1" w:lastColumn="0" w:noHBand="0" w:noVBand="1"/>
      </w:tblPr>
      <w:tblGrid>
        <w:gridCol w:w="7975"/>
      </w:tblGrid>
      <w:tr w:rsidR="00866B5A" w:rsidRPr="00C42890" w14:paraId="6231C273" w14:textId="77777777" w:rsidTr="00866B5A">
        <w:tc>
          <w:tcPr>
            <w:tcW w:w="9631" w:type="dxa"/>
          </w:tcPr>
          <w:p w14:paraId="54B2ECEB" w14:textId="77777777" w:rsidR="00235FCF" w:rsidRPr="00C42890" w:rsidRDefault="00235FCF" w:rsidP="00235FCF">
            <w:pPr>
              <w:keepLines/>
              <w:spacing w:after="120"/>
              <w:contextualSpacing/>
              <w:rPr>
                <w:rFonts w:eastAsia="Times New Roman"/>
                <w:sz w:val="13"/>
                <w:szCs w:val="24"/>
              </w:rPr>
            </w:pPr>
            <w:r w:rsidRPr="00C42890">
              <w:rPr>
                <w:rFonts w:eastAsia="+mn-ea" w:cs="+mn-cs"/>
                <w:color w:val="001134"/>
                <w:kern w:val="24"/>
                <w:sz w:val="18"/>
                <w:szCs w:val="18"/>
              </w:rPr>
              <w:lastRenderedPageBreak/>
              <w:t xml:space="preserve">If the </w:t>
            </w:r>
            <w:proofErr w:type="spellStart"/>
            <w:r w:rsidRPr="00C42890">
              <w:rPr>
                <w:rFonts w:eastAsia="+mn-ea" w:cs="+mn-cs"/>
                <w:color w:val="001134"/>
                <w:kern w:val="24"/>
                <w:sz w:val="18"/>
                <w:szCs w:val="18"/>
              </w:rPr>
              <w:t>SCell</w:t>
            </w:r>
            <w:proofErr w:type="spellEnd"/>
            <w:r w:rsidRPr="00C42890">
              <w:rPr>
                <w:rFonts w:eastAsia="+mn-ea" w:cs="+mn-cs"/>
                <w:color w:val="001134"/>
                <w:kern w:val="24"/>
                <w:sz w:val="18"/>
                <w:szCs w:val="18"/>
              </w:rPr>
              <w:t xml:space="preserve"> being activated belongs to FR2 and if there is at least one active serving cell on that FR2 band, </w:t>
            </w:r>
            <w:r w:rsidRPr="00C42890">
              <w:rPr>
                <w:rFonts w:eastAsia="+mn-ea" w:cs="+mn-cs"/>
                <w:color w:val="001134"/>
                <w:kern w:val="24"/>
                <w:sz w:val="18"/>
                <w:szCs w:val="18"/>
                <w:highlight w:val="yellow"/>
              </w:rPr>
              <w:t xml:space="preserve">if the UE supporting </w:t>
            </w:r>
            <w:proofErr w:type="spellStart"/>
            <w:r w:rsidRPr="00C42890">
              <w:rPr>
                <w:rFonts w:eastAsia="+mn-ea" w:cs="+mn-cs"/>
                <w:i/>
                <w:iCs/>
                <w:color w:val="001134"/>
                <w:kern w:val="24"/>
                <w:sz w:val="18"/>
                <w:szCs w:val="18"/>
                <w:highlight w:val="yellow"/>
              </w:rPr>
              <w:t>scellWithoutSSB</w:t>
            </w:r>
            <w:proofErr w:type="spellEnd"/>
            <w:r w:rsidRPr="00C42890">
              <w:rPr>
                <w:rFonts w:eastAsia="+mn-ea" w:cs="+mn-cs"/>
                <w:color w:val="001134"/>
                <w:kern w:val="24"/>
                <w:sz w:val="18"/>
                <w:szCs w:val="18"/>
                <w:highlight w:val="yellow"/>
              </w:rPr>
              <w:t xml:space="preserve"> is not provided with any SMTC for the target </w:t>
            </w:r>
            <w:proofErr w:type="spellStart"/>
            <w:r w:rsidRPr="00C42890">
              <w:rPr>
                <w:rFonts w:eastAsia="+mn-ea" w:cs="+mn-cs"/>
                <w:color w:val="001134"/>
                <w:kern w:val="24"/>
                <w:sz w:val="18"/>
                <w:szCs w:val="18"/>
                <w:highlight w:val="yellow"/>
              </w:rPr>
              <w:t>SCell</w:t>
            </w:r>
            <w:proofErr w:type="spellEnd"/>
            <w:r w:rsidRPr="00C42890">
              <w:rPr>
                <w:rFonts w:eastAsia="+mn-ea" w:cs="+mn-cs"/>
                <w:color w:val="001134"/>
                <w:kern w:val="24"/>
                <w:sz w:val="18"/>
                <w:szCs w:val="18"/>
              </w:rPr>
              <w:t xml:space="preserve">, </w:t>
            </w:r>
            <w:proofErr w:type="spellStart"/>
            <w:r w:rsidRPr="00C42890">
              <w:rPr>
                <w:rFonts w:eastAsia="+mn-ea" w:cs="+mn-cs"/>
                <w:color w:val="001134"/>
                <w:kern w:val="24"/>
                <w:sz w:val="18"/>
                <w:szCs w:val="18"/>
              </w:rPr>
              <w:t>T</w:t>
            </w:r>
            <w:r w:rsidRPr="00C42890">
              <w:rPr>
                <w:rFonts w:eastAsia="+mn-ea" w:cs="+mn-cs"/>
                <w:color w:val="001134"/>
                <w:kern w:val="24"/>
                <w:sz w:val="8"/>
                <w:szCs w:val="8"/>
              </w:rPr>
              <w:t>activation_time</w:t>
            </w:r>
            <w:proofErr w:type="spellEnd"/>
            <w:r w:rsidRPr="00C42890">
              <w:rPr>
                <w:rFonts w:eastAsia="+mn-ea" w:cs="+mn-cs"/>
                <w:color w:val="001134"/>
                <w:kern w:val="24"/>
                <w:sz w:val="8"/>
                <w:szCs w:val="8"/>
              </w:rPr>
              <w:t xml:space="preserve"> </w:t>
            </w:r>
            <w:r w:rsidRPr="00C42890">
              <w:rPr>
                <w:rFonts w:eastAsia="+mn-ea" w:cs="+mn-cs"/>
                <w:color w:val="001134"/>
                <w:kern w:val="24"/>
                <w:sz w:val="18"/>
                <w:szCs w:val="18"/>
              </w:rPr>
              <w:t xml:space="preserve">is 3 </w:t>
            </w:r>
            <w:proofErr w:type="spellStart"/>
            <w:r w:rsidRPr="00C42890">
              <w:rPr>
                <w:rFonts w:eastAsia="+mn-ea" w:cs="+mn-cs"/>
                <w:color w:val="001134"/>
                <w:kern w:val="24"/>
                <w:sz w:val="18"/>
                <w:szCs w:val="18"/>
              </w:rPr>
              <w:t>ms</w:t>
            </w:r>
            <w:proofErr w:type="spellEnd"/>
            <w:r w:rsidRPr="00C42890">
              <w:rPr>
                <w:rFonts w:eastAsia="+mn-ea" w:cs="+mn-cs"/>
                <w:color w:val="001134"/>
                <w:kern w:val="24"/>
                <w:sz w:val="18"/>
                <w:szCs w:val="18"/>
              </w:rPr>
              <w:t xml:space="preserve">, </w:t>
            </w:r>
            <w:proofErr w:type="gramStart"/>
            <w:r w:rsidRPr="00C42890">
              <w:rPr>
                <w:rFonts w:eastAsia="+mn-ea" w:cs="+mn-cs"/>
                <w:color w:val="001134"/>
                <w:kern w:val="24"/>
                <w:sz w:val="18"/>
                <w:szCs w:val="18"/>
              </w:rPr>
              <w:t>provided</w:t>
            </w:r>
            <w:proofErr w:type="gramEnd"/>
          </w:p>
          <w:p w14:paraId="5BABA04E" w14:textId="6F37D1B5" w:rsidR="00866B5A" w:rsidRPr="00C42890" w:rsidRDefault="00235FCF" w:rsidP="00235FCF">
            <w:pPr>
              <w:pStyle w:val="ListParagraph"/>
              <w:numPr>
                <w:ilvl w:val="0"/>
                <w:numId w:val="1"/>
              </w:numPr>
              <w:overflowPunct/>
              <w:autoSpaceDE/>
              <w:autoSpaceDN/>
              <w:adjustRightInd/>
              <w:spacing w:after="120"/>
              <w:ind w:firstLineChars="0"/>
              <w:textAlignment w:val="auto"/>
              <w:rPr>
                <w:rFonts w:eastAsia="SimSun"/>
                <w:szCs w:val="24"/>
                <w:lang w:eastAsia="zh-CN"/>
              </w:rPr>
            </w:pPr>
            <w:r w:rsidRPr="00C42890">
              <w:rPr>
                <w:rFonts w:eastAsia="+mn-ea" w:cs="+mn-cs"/>
                <w:color w:val="001134"/>
                <w:kern w:val="24"/>
                <w:sz w:val="18"/>
                <w:szCs w:val="18"/>
              </w:rPr>
              <w:t xml:space="preserve">the RS (s) of </w:t>
            </w:r>
            <w:proofErr w:type="spellStart"/>
            <w:r w:rsidRPr="00C42890">
              <w:rPr>
                <w:rFonts w:eastAsia="+mn-ea" w:cs="+mn-cs"/>
                <w:color w:val="001134"/>
                <w:kern w:val="24"/>
                <w:sz w:val="18"/>
                <w:szCs w:val="18"/>
              </w:rPr>
              <w:t>SCell</w:t>
            </w:r>
            <w:proofErr w:type="spellEnd"/>
            <w:r w:rsidRPr="00C42890">
              <w:rPr>
                <w:rFonts w:eastAsia="+mn-ea" w:cs="+mn-cs"/>
                <w:color w:val="001134"/>
                <w:kern w:val="24"/>
                <w:sz w:val="18"/>
                <w:szCs w:val="18"/>
              </w:rPr>
              <w:t xml:space="preserve"> being activated is (are) QCL-</w:t>
            </w:r>
            <w:proofErr w:type="spellStart"/>
            <w:r w:rsidRPr="00C42890">
              <w:rPr>
                <w:rFonts w:eastAsia="+mn-ea" w:cs="+mn-cs"/>
                <w:color w:val="001134"/>
                <w:kern w:val="24"/>
                <w:sz w:val="18"/>
                <w:szCs w:val="18"/>
              </w:rPr>
              <w:t>TypeD</w:t>
            </w:r>
            <w:proofErr w:type="spellEnd"/>
            <w:r w:rsidRPr="00C42890">
              <w:rPr>
                <w:rFonts w:eastAsia="+mn-ea" w:cs="+mn-cs"/>
                <w:color w:val="001134"/>
                <w:kern w:val="24"/>
                <w:sz w:val="18"/>
                <w:szCs w:val="18"/>
              </w:rPr>
              <w:t xml:space="preserve"> with RS (s) of one active serving cell on that FR2 band.</w:t>
            </w:r>
          </w:p>
        </w:tc>
      </w:tr>
    </w:tbl>
    <w:p w14:paraId="76A30EC4" w14:textId="77777777" w:rsidR="00C0415F" w:rsidRPr="00C42890" w:rsidRDefault="00C0415F" w:rsidP="00C0415F">
      <w:pPr>
        <w:pStyle w:val="ListParagraph"/>
        <w:overflowPunct/>
        <w:autoSpaceDE/>
        <w:autoSpaceDN/>
        <w:adjustRightInd/>
        <w:spacing w:after="120"/>
        <w:ind w:left="1656" w:firstLineChars="0" w:firstLine="0"/>
        <w:textAlignment w:val="auto"/>
        <w:rPr>
          <w:rFonts w:eastAsia="SimSun"/>
          <w:szCs w:val="24"/>
          <w:lang w:eastAsia="zh-CN"/>
        </w:rPr>
      </w:pPr>
    </w:p>
    <w:p w14:paraId="66ABD8EF" w14:textId="2DD03A57" w:rsidR="00730EEE" w:rsidRPr="00C42890" w:rsidRDefault="00730EEE" w:rsidP="00730EEE">
      <w:pPr>
        <w:pStyle w:val="ListParagraph"/>
        <w:numPr>
          <w:ilvl w:val="1"/>
          <w:numId w:val="1"/>
        </w:numPr>
        <w:overflowPunct/>
        <w:autoSpaceDE/>
        <w:autoSpaceDN/>
        <w:adjustRightInd/>
        <w:spacing w:after="120"/>
        <w:ind w:firstLineChars="0"/>
        <w:textAlignment w:val="auto"/>
        <w:rPr>
          <w:rFonts w:eastAsia="SimSun"/>
          <w:szCs w:val="24"/>
          <w:lang w:eastAsia="zh-CN"/>
        </w:rPr>
      </w:pPr>
      <w:r w:rsidRPr="00C42890">
        <w:rPr>
          <w:rFonts w:eastAsia="SimSun"/>
          <w:szCs w:val="24"/>
          <w:lang w:eastAsia="zh-CN"/>
        </w:rPr>
        <w:t xml:space="preserve">Following the definition from TR 38.822 (UE feature least for Rel-17), Feature group 1-10 “Support of </w:t>
      </w:r>
      <w:proofErr w:type="spellStart"/>
      <w:r w:rsidRPr="00C42890">
        <w:rPr>
          <w:rFonts w:eastAsia="SimSun"/>
          <w:szCs w:val="24"/>
          <w:lang w:eastAsia="zh-CN"/>
        </w:rPr>
        <w:t>SCell</w:t>
      </w:r>
      <w:proofErr w:type="spellEnd"/>
      <w:r w:rsidRPr="00C42890">
        <w:rPr>
          <w:rFonts w:eastAsia="SimSun"/>
          <w:szCs w:val="24"/>
          <w:lang w:eastAsia="zh-CN"/>
        </w:rPr>
        <w:t xml:space="preserve"> without SS/PBCH block” is “Mandatory with capability </w:t>
      </w:r>
      <w:proofErr w:type="spellStart"/>
      <w:r w:rsidRPr="00C42890">
        <w:rPr>
          <w:rFonts w:eastAsia="SimSun"/>
          <w:szCs w:val="24"/>
          <w:lang w:eastAsia="zh-CN"/>
        </w:rPr>
        <w:t>signalling</w:t>
      </w:r>
      <w:proofErr w:type="spellEnd"/>
      <w:r w:rsidRPr="00C42890">
        <w:rPr>
          <w:rFonts w:eastAsia="SimSun"/>
          <w:szCs w:val="24"/>
          <w:lang w:eastAsia="zh-CN"/>
        </w:rPr>
        <w:t xml:space="preserve"> for intra-band CA”. It describes “Whether or not UE is able to use SS/PBCH block from other Cells for time/frequency synchronization of </w:t>
      </w:r>
      <w:proofErr w:type="spellStart"/>
      <w:r w:rsidRPr="00C42890">
        <w:rPr>
          <w:rFonts w:eastAsia="SimSun"/>
          <w:szCs w:val="24"/>
          <w:lang w:eastAsia="zh-CN"/>
        </w:rPr>
        <w:t>SCell</w:t>
      </w:r>
      <w:proofErr w:type="spellEnd"/>
      <w:r w:rsidRPr="00C42890">
        <w:rPr>
          <w:rFonts w:eastAsia="SimSun"/>
          <w:szCs w:val="24"/>
          <w:lang w:eastAsia="zh-CN"/>
        </w:rPr>
        <w:t xml:space="preserve"> without SS/PBCH block”.</w:t>
      </w:r>
    </w:p>
    <w:p w14:paraId="291928AD" w14:textId="77777777" w:rsidR="00730EEE" w:rsidRPr="00C42890" w:rsidRDefault="00730EEE" w:rsidP="00C0415F">
      <w:pPr>
        <w:pStyle w:val="ListParagraph"/>
        <w:overflowPunct/>
        <w:autoSpaceDE/>
        <w:autoSpaceDN/>
        <w:adjustRightInd/>
        <w:spacing w:after="120"/>
        <w:ind w:left="1656" w:firstLineChars="0" w:firstLine="0"/>
        <w:textAlignment w:val="auto"/>
        <w:rPr>
          <w:rFonts w:eastAsia="SimSun"/>
          <w:szCs w:val="24"/>
          <w:lang w:eastAsia="zh-CN"/>
        </w:rPr>
      </w:pPr>
    </w:p>
    <w:p w14:paraId="5B49A492" w14:textId="77777777" w:rsidR="001A442C" w:rsidRPr="00C42890" w:rsidRDefault="001A442C" w:rsidP="001A442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Proposals and Observations:</w:t>
      </w:r>
    </w:p>
    <w:p w14:paraId="1C2AFEB1" w14:textId="4794E227" w:rsidR="0060633A" w:rsidRPr="00C42890" w:rsidRDefault="0060633A" w:rsidP="0060633A">
      <w:pPr>
        <w:pStyle w:val="ListParagraph"/>
        <w:numPr>
          <w:ilvl w:val="1"/>
          <w:numId w:val="1"/>
        </w:numPr>
        <w:spacing w:after="120"/>
        <w:ind w:firstLineChars="0"/>
        <w:rPr>
          <w:rFonts w:eastAsia="SimSun"/>
          <w:szCs w:val="24"/>
          <w:lang w:eastAsia="zh-CN"/>
        </w:rPr>
      </w:pPr>
      <w:r w:rsidRPr="00C42890">
        <w:rPr>
          <w:rFonts w:eastAsia="SimSun"/>
          <w:szCs w:val="24"/>
          <w:lang w:eastAsia="zh-CN"/>
        </w:rPr>
        <w:t xml:space="preserve">Observation 1 (Nokia): Technical benefit of specifying the new requirement with a shorter activation time is “2 </w:t>
      </w:r>
      <w:proofErr w:type="spellStart"/>
      <w:r w:rsidRPr="00C42890">
        <w:rPr>
          <w:rFonts w:eastAsia="SimSun"/>
          <w:szCs w:val="24"/>
          <w:lang w:eastAsia="zh-CN"/>
        </w:rPr>
        <w:t>ms</w:t>
      </w:r>
      <w:proofErr w:type="spellEnd"/>
      <w:r w:rsidRPr="00C42890">
        <w:rPr>
          <w:rFonts w:eastAsia="SimSun"/>
          <w:szCs w:val="24"/>
          <w:lang w:eastAsia="zh-CN"/>
        </w:rPr>
        <w:t xml:space="preserve"> + </w:t>
      </w:r>
      <w:proofErr w:type="spellStart"/>
      <w:r w:rsidRPr="00C42890">
        <w:rPr>
          <w:rFonts w:eastAsia="SimSun"/>
          <w:szCs w:val="24"/>
          <w:lang w:eastAsia="zh-CN"/>
        </w:rPr>
        <w:t>TFirstSSB</w:t>
      </w:r>
      <w:proofErr w:type="spellEnd"/>
      <w:r w:rsidRPr="00C42890">
        <w:rPr>
          <w:rFonts w:eastAsia="SimSun"/>
          <w:szCs w:val="24"/>
          <w:lang w:eastAsia="zh-CN"/>
        </w:rPr>
        <w:t>” faster activation.</w:t>
      </w:r>
    </w:p>
    <w:p w14:paraId="3879883F" w14:textId="569BC009" w:rsidR="0060633A" w:rsidRPr="00C42890" w:rsidRDefault="0060633A" w:rsidP="0060633A">
      <w:pPr>
        <w:pStyle w:val="ListParagraph"/>
        <w:numPr>
          <w:ilvl w:val="1"/>
          <w:numId w:val="1"/>
        </w:numPr>
        <w:spacing w:after="120"/>
        <w:ind w:firstLineChars="0"/>
        <w:rPr>
          <w:rFonts w:eastAsia="SimSun"/>
          <w:szCs w:val="24"/>
          <w:lang w:eastAsia="zh-CN"/>
        </w:rPr>
      </w:pPr>
      <w:r w:rsidRPr="00C42890">
        <w:rPr>
          <w:rFonts w:eastAsia="SimSun"/>
          <w:szCs w:val="24"/>
          <w:lang w:eastAsia="zh-CN"/>
        </w:rPr>
        <w:t xml:space="preserve">Observation 2 (Nokia): No test cases were defined for “3 </w:t>
      </w:r>
      <w:proofErr w:type="spellStart"/>
      <w:r w:rsidRPr="00C42890">
        <w:rPr>
          <w:rFonts w:eastAsia="SimSun"/>
          <w:szCs w:val="24"/>
          <w:lang w:eastAsia="zh-CN"/>
        </w:rPr>
        <w:t>ms</w:t>
      </w:r>
      <w:proofErr w:type="spellEnd"/>
      <w:r w:rsidRPr="00C42890">
        <w:rPr>
          <w:rFonts w:eastAsia="SimSun"/>
          <w:szCs w:val="24"/>
          <w:lang w:eastAsia="zh-CN"/>
        </w:rPr>
        <w:t xml:space="preserve">” </w:t>
      </w:r>
      <w:proofErr w:type="spellStart"/>
      <w:r w:rsidRPr="00C42890">
        <w:rPr>
          <w:rFonts w:eastAsia="SimSun"/>
          <w:szCs w:val="24"/>
          <w:lang w:eastAsia="zh-CN"/>
        </w:rPr>
        <w:t>SCell</w:t>
      </w:r>
      <w:proofErr w:type="spellEnd"/>
      <w:r w:rsidRPr="00C42890">
        <w:rPr>
          <w:rFonts w:eastAsia="SimSun"/>
          <w:szCs w:val="24"/>
          <w:lang w:eastAsia="zh-CN"/>
        </w:rPr>
        <w:t xml:space="preserve"> activation delay. </w:t>
      </w:r>
      <w:proofErr w:type="spellStart"/>
      <w:r w:rsidRPr="00C42890">
        <w:rPr>
          <w:rFonts w:eastAsia="SimSun"/>
          <w:szCs w:val="24"/>
          <w:lang w:eastAsia="zh-CN"/>
        </w:rPr>
        <w:t>SCellwithouSSB</w:t>
      </w:r>
      <w:proofErr w:type="spellEnd"/>
      <w:r w:rsidRPr="00C42890">
        <w:rPr>
          <w:rFonts w:eastAsia="SimSun"/>
          <w:szCs w:val="24"/>
          <w:lang w:eastAsia="zh-CN"/>
        </w:rPr>
        <w:t xml:space="preserve"> is mandatory with capability </w:t>
      </w:r>
      <w:proofErr w:type="spellStart"/>
      <w:r w:rsidRPr="00C42890">
        <w:rPr>
          <w:rFonts w:eastAsia="SimSun"/>
          <w:szCs w:val="24"/>
          <w:lang w:eastAsia="zh-CN"/>
        </w:rPr>
        <w:t>signalling</w:t>
      </w:r>
      <w:proofErr w:type="spellEnd"/>
      <w:r w:rsidRPr="00C42890">
        <w:rPr>
          <w:rFonts w:eastAsia="SimSun"/>
          <w:szCs w:val="24"/>
          <w:lang w:eastAsia="zh-CN"/>
        </w:rPr>
        <w:t xml:space="preserve"> for intra-band CA, i.e., shall be supported by default but may not be tested.</w:t>
      </w:r>
    </w:p>
    <w:p w14:paraId="296C985A" w14:textId="556187B6" w:rsidR="0060633A" w:rsidRPr="00C42890" w:rsidRDefault="0060633A" w:rsidP="0060633A">
      <w:pPr>
        <w:pStyle w:val="ListParagraph"/>
        <w:numPr>
          <w:ilvl w:val="1"/>
          <w:numId w:val="1"/>
        </w:numPr>
        <w:spacing w:after="120"/>
        <w:ind w:firstLineChars="0"/>
        <w:rPr>
          <w:rFonts w:eastAsia="SimSun"/>
          <w:szCs w:val="24"/>
          <w:lang w:eastAsia="zh-CN"/>
        </w:rPr>
      </w:pPr>
      <w:r w:rsidRPr="00C42890">
        <w:rPr>
          <w:rFonts w:eastAsia="SimSun"/>
          <w:szCs w:val="24"/>
          <w:lang w:eastAsia="zh-CN"/>
        </w:rPr>
        <w:t>Observation 3 (Nokia): Enhanced requirement for HST FR2 is not justified enough when the existing requirement with the “</w:t>
      </w:r>
      <w:proofErr w:type="spellStart"/>
      <w:r w:rsidRPr="00C42890">
        <w:rPr>
          <w:rFonts w:eastAsia="SimSun"/>
          <w:szCs w:val="24"/>
          <w:lang w:eastAsia="zh-CN"/>
        </w:rPr>
        <w:t>SCellwithoutSSB</w:t>
      </w:r>
      <w:proofErr w:type="spellEnd"/>
      <w:r w:rsidRPr="00C42890">
        <w:rPr>
          <w:rFonts w:eastAsia="SimSun"/>
          <w:szCs w:val="24"/>
          <w:lang w:eastAsia="zh-CN"/>
        </w:rPr>
        <w:t>” capability can be re-used.</w:t>
      </w:r>
    </w:p>
    <w:p w14:paraId="2AAC177F" w14:textId="7FC1EE85" w:rsidR="0060633A" w:rsidRPr="00C42890" w:rsidRDefault="0060633A" w:rsidP="006063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C42890">
        <w:rPr>
          <w:rFonts w:eastAsia="SimSun"/>
          <w:b/>
          <w:szCs w:val="24"/>
          <w:lang w:eastAsia="zh-CN"/>
        </w:rPr>
        <w:t>Proposal</w:t>
      </w:r>
      <w:r w:rsidRPr="00C42890">
        <w:rPr>
          <w:rFonts w:eastAsia="SimSun"/>
          <w:szCs w:val="24"/>
          <w:lang w:eastAsia="zh-CN"/>
        </w:rPr>
        <w:t xml:space="preserve"> 1 (Nokia): The </w:t>
      </w:r>
      <w:proofErr w:type="spellStart"/>
      <w:r w:rsidRPr="00C42890">
        <w:rPr>
          <w:rFonts w:eastAsia="SimSun"/>
          <w:szCs w:val="24"/>
          <w:lang w:eastAsia="zh-CN"/>
        </w:rPr>
        <w:t>SCell</w:t>
      </w:r>
      <w:proofErr w:type="spellEnd"/>
      <w:r w:rsidRPr="00C42890">
        <w:rPr>
          <w:rFonts w:eastAsia="SimSun"/>
          <w:szCs w:val="24"/>
          <w:lang w:eastAsia="zh-CN"/>
        </w:rPr>
        <w:t xml:space="preserve"> activation delay requirement does not need to be enhanced for Rel. 18</w:t>
      </w:r>
      <w:r w:rsidR="00CB52C1" w:rsidRPr="00C42890">
        <w:rPr>
          <w:rFonts w:eastAsia="SimSun"/>
          <w:szCs w:val="24"/>
          <w:lang w:eastAsia="zh-CN"/>
        </w:rPr>
        <w:t xml:space="preserve"> </w:t>
      </w:r>
      <w:r w:rsidRPr="00C42890">
        <w:rPr>
          <w:rFonts w:eastAsia="SimSun"/>
          <w:szCs w:val="24"/>
          <w:lang w:eastAsia="zh-CN"/>
        </w:rPr>
        <w:t xml:space="preserve">PC6 UEs by default, i.e., </w:t>
      </w:r>
      <w:proofErr w:type="spellStart"/>
      <w:r w:rsidRPr="00C42890">
        <w:rPr>
          <w:rFonts w:eastAsia="SimSun"/>
          <w:szCs w:val="24"/>
          <w:lang w:eastAsia="zh-CN"/>
        </w:rPr>
        <w:t>SCellwithoutSSB</w:t>
      </w:r>
      <w:proofErr w:type="spellEnd"/>
      <w:r w:rsidRPr="00C42890">
        <w:rPr>
          <w:rFonts w:eastAsia="SimSun"/>
          <w:szCs w:val="24"/>
          <w:lang w:eastAsia="zh-CN"/>
        </w:rPr>
        <w:t xml:space="preserve"> can be reused to indicate the support for “3 </w:t>
      </w:r>
      <w:proofErr w:type="spellStart"/>
      <w:r w:rsidRPr="00C42890">
        <w:rPr>
          <w:rFonts w:eastAsia="SimSun"/>
          <w:szCs w:val="24"/>
          <w:lang w:eastAsia="zh-CN"/>
        </w:rPr>
        <w:t>ms</w:t>
      </w:r>
      <w:proofErr w:type="spellEnd"/>
      <w:r w:rsidRPr="00C42890">
        <w:rPr>
          <w:rFonts w:eastAsia="SimSun"/>
          <w:szCs w:val="24"/>
          <w:lang w:eastAsia="zh-CN"/>
        </w:rPr>
        <w:t xml:space="preserve">” </w:t>
      </w:r>
      <w:proofErr w:type="spellStart"/>
      <w:r w:rsidRPr="00C42890">
        <w:rPr>
          <w:rFonts w:eastAsia="SimSun"/>
          <w:szCs w:val="24"/>
          <w:lang w:eastAsia="zh-CN"/>
        </w:rPr>
        <w:t>SCell</w:t>
      </w:r>
      <w:proofErr w:type="spellEnd"/>
      <w:r w:rsidRPr="00C42890">
        <w:rPr>
          <w:rFonts w:eastAsia="SimSun"/>
          <w:szCs w:val="24"/>
          <w:lang w:eastAsia="zh-CN"/>
        </w:rPr>
        <w:t xml:space="preserve"> activation delay.</w:t>
      </w:r>
    </w:p>
    <w:p w14:paraId="67FE0FB0" w14:textId="77777777" w:rsidR="001A442C" w:rsidRPr="00C42890" w:rsidRDefault="001A442C" w:rsidP="001A442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Recommended WF</w:t>
      </w:r>
    </w:p>
    <w:p w14:paraId="18ACCEF2" w14:textId="5F4EA58C" w:rsidR="001A442C" w:rsidRPr="00C42890" w:rsidRDefault="00235FCF" w:rsidP="001A442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42890">
        <w:rPr>
          <w:color w:val="000000" w:themeColor="text1"/>
          <w:szCs w:val="24"/>
          <w:lang w:eastAsia="zh-CN"/>
        </w:rPr>
        <w:t>Discuss the proposal during the meeting.</w:t>
      </w:r>
    </w:p>
    <w:p w14:paraId="04EA35DA" w14:textId="77777777" w:rsidR="00B34102" w:rsidRPr="00C42890" w:rsidRDefault="00B34102" w:rsidP="00EF7779">
      <w:pPr>
        <w:rPr>
          <w:lang w:eastAsia="zh-CN"/>
        </w:rPr>
      </w:pPr>
    </w:p>
    <w:p w14:paraId="5F13B252" w14:textId="4AF97749" w:rsidR="00BD465A" w:rsidRPr="00C42890" w:rsidRDefault="00BD465A" w:rsidP="00BD465A">
      <w:pPr>
        <w:pStyle w:val="Heading4"/>
      </w:pPr>
      <w:r w:rsidRPr="00C42890">
        <w:t xml:space="preserve">Issue 1-2-2: </w:t>
      </w:r>
      <w:r w:rsidR="00333E0D" w:rsidRPr="00C42890">
        <w:t>CA related capabilities for the feature list</w:t>
      </w:r>
    </w:p>
    <w:p w14:paraId="11ACCD55" w14:textId="77777777" w:rsidR="00BD465A" w:rsidRPr="00C42890" w:rsidRDefault="00BD465A" w:rsidP="00BD465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Background</w:t>
      </w:r>
    </w:p>
    <w:p w14:paraId="238343FB" w14:textId="77777777" w:rsidR="00333E0D" w:rsidRPr="00C42890" w:rsidRDefault="00333E0D" w:rsidP="00333E0D">
      <w:pPr>
        <w:pStyle w:val="ListParagraph"/>
        <w:numPr>
          <w:ilvl w:val="1"/>
          <w:numId w:val="1"/>
        </w:numPr>
        <w:overflowPunct/>
        <w:autoSpaceDE/>
        <w:autoSpaceDN/>
        <w:adjustRightInd/>
        <w:spacing w:after="120"/>
        <w:ind w:firstLineChars="0"/>
        <w:textAlignment w:val="auto"/>
        <w:rPr>
          <w:rFonts w:eastAsia="SimSun"/>
          <w:szCs w:val="24"/>
          <w:lang w:eastAsia="zh-CN"/>
        </w:rPr>
      </w:pPr>
      <w:r w:rsidRPr="00C42890">
        <w:rPr>
          <w:rFonts w:eastAsia="SimSun"/>
          <w:szCs w:val="24"/>
          <w:lang w:eastAsia="zh-CN"/>
        </w:rPr>
        <w:t>WF from RAN4#108 [R4-2314297]:</w:t>
      </w:r>
    </w:p>
    <w:tbl>
      <w:tblPr>
        <w:tblStyle w:val="TableGrid"/>
        <w:tblW w:w="0" w:type="auto"/>
        <w:tblInd w:w="1656" w:type="dxa"/>
        <w:tblLook w:val="04A0" w:firstRow="1" w:lastRow="0" w:firstColumn="1" w:lastColumn="0" w:noHBand="0" w:noVBand="1"/>
      </w:tblPr>
      <w:tblGrid>
        <w:gridCol w:w="7975"/>
      </w:tblGrid>
      <w:tr w:rsidR="00333E0D" w:rsidRPr="00C42890" w14:paraId="557D889C" w14:textId="77777777" w:rsidTr="00333E0D">
        <w:tc>
          <w:tcPr>
            <w:tcW w:w="9631" w:type="dxa"/>
          </w:tcPr>
          <w:p w14:paraId="041EFD75" w14:textId="77777777" w:rsidR="001F1661" w:rsidRPr="00C42890" w:rsidRDefault="001F1661" w:rsidP="001F1661">
            <w:pPr>
              <w:spacing w:line="252" w:lineRule="auto"/>
              <w:rPr>
                <w:b/>
                <w:bCs/>
                <w:u w:val="single"/>
              </w:rPr>
            </w:pPr>
            <w:r w:rsidRPr="00C42890">
              <w:rPr>
                <w:b/>
                <w:bCs/>
                <w:u w:val="single"/>
              </w:rPr>
              <w:t>Topic #2: Intra-band carrier aggregation (CA) scenario</w:t>
            </w:r>
          </w:p>
          <w:p w14:paraId="33EE1CF7" w14:textId="77777777" w:rsidR="001F1661" w:rsidRPr="00C42890" w:rsidRDefault="001F1661" w:rsidP="001F1661">
            <w:pPr>
              <w:spacing w:line="252" w:lineRule="auto"/>
              <w:rPr>
                <w:u w:val="single"/>
              </w:rPr>
            </w:pPr>
            <w:r w:rsidRPr="00C42890">
              <w:rPr>
                <w:u w:val="single"/>
              </w:rPr>
              <w:t>Issue 2-1-1: Whether need to support separate CA and inter-frequency enhancements for Rel-18 FR2 HST</w:t>
            </w:r>
          </w:p>
          <w:p w14:paraId="50D9F0B1" w14:textId="77777777" w:rsidR="001F1661" w:rsidRPr="00C42890" w:rsidRDefault="001F1661" w:rsidP="001F1661">
            <w:pPr>
              <w:pStyle w:val="ListParagraph"/>
              <w:numPr>
                <w:ilvl w:val="0"/>
                <w:numId w:val="11"/>
              </w:numPr>
              <w:spacing w:after="120" w:line="252" w:lineRule="auto"/>
              <w:ind w:left="644" w:firstLineChars="0"/>
              <w:textAlignment w:val="auto"/>
              <w:rPr>
                <w:lang w:eastAsia="ja-JP"/>
              </w:rPr>
            </w:pPr>
            <w:r w:rsidRPr="00C42890">
              <w:rPr>
                <w:lang w:eastAsia="ja-JP"/>
              </w:rPr>
              <w:t>Agreements</w:t>
            </w:r>
          </w:p>
          <w:p w14:paraId="53F3A2A5" w14:textId="77777777" w:rsidR="001F1661" w:rsidRPr="00C42890" w:rsidRDefault="001F1661" w:rsidP="001F1661">
            <w:pPr>
              <w:pStyle w:val="ListParagraph"/>
              <w:numPr>
                <w:ilvl w:val="1"/>
                <w:numId w:val="11"/>
              </w:numPr>
              <w:ind w:firstLineChars="0"/>
            </w:pPr>
            <w:r w:rsidRPr="00C42890">
              <w:rPr>
                <w:bCs/>
              </w:rPr>
              <w:t xml:space="preserve">Introduce per-UE capability to indicate whether the UE </w:t>
            </w:r>
            <w:proofErr w:type="gramStart"/>
            <w:r w:rsidRPr="00C42890">
              <w:rPr>
                <w:bCs/>
              </w:rPr>
              <w:t>is capable of supporting</w:t>
            </w:r>
            <w:proofErr w:type="gramEnd"/>
            <w:r w:rsidRPr="00C42890">
              <w:rPr>
                <w:bCs/>
              </w:rPr>
              <w:t xml:space="preserve"> the enhanced RRM requirements for Connected and Idle mode inter-frequency measurement</w:t>
            </w:r>
            <w:r w:rsidRPr="00C42890">
              <w:t>s for FR2 HST</w:t>
            </w:r>
          </w:p>
          <w:p w14:paraId="102E43DB" w14:textId="77777777" w:rsidR="00333E0D" w:rsidRPr="00C42890" w:rsidRDefault="00333E0D" w:rsidP="00333E0D">
            <w:pPr>
              <w:pStyle w:val="ListParagraph"/>
              <w:overflowPunct/>
              <w:autoSpaceDE/>
              <w:autoSpaceDN/>
              <w:adjustRightInd/>
              <w:spacing w:after="120"/>
              <w:ind w:firstLineChars="0" w:firstLine="0"/>
              <w:textAlignment w:val="auto"/>
              <w:rPr>
                <w:rFonts w:eastAsia="SimSun"/>
                <w:szCs w:val="24"/>
                <w:lang w:eastAsia="zh-CN"/>
              </w:rPr>
            </w:pPr>
          </w:p>
          <w:p w14:paraId="2936D919" w14:textId="77777777" w:rsidR="00867B72" w:rsidRPr="00C42890" w:rsidRDefault="00867B72" w:rsidP="00867B72">
            <w:pPr>
              <w:rPr>
                <w:b/>
                <w:u w:val="single"/>
                <w:lang w:eastAsia="ko-KR"/>
              </w:rPr>
            </w:pPr>
            <w:r w:rsidRPr="00C42890">
              <w:rPr>
                <w:b/>
                <w:u w:val="single"/>
                <w:lang w:eastAsia="ko-KR"/>
              </w:rPr>
              <w:t>Issue 2-1-1: Whether need to support separate CA and inter-frequency enhancements for Rel-18 FR2 HST (UE capability)</w:t>
            </w:r>
          </w:p>
          <w:p w14:paraId="38334CA7" w14:textId="77777777" w:rsidR="00867B72" w:rsidRPr="00C42890" w:rsidRDefault="00867B72" w:rsidP="00867B72">
            <w:pPr>
              <w:pStyle w:val="ListParagraph"/>
              <w:numPr>
                <w:ilvl w:val="0"/>
                <w:numId w:val="12"/>
              </w:numPr>
              <w:overflowPunct/>
              <w:autoSpaceDE/>
              <w:autoSpaceDN/>
              <w:adjustRightInd/>
              <w:spacing w:after="120" w:line="259" w:lineRule="auto"/>
              <w:ind w:firstLineChars="0"/>
              <w:textAlignment w:val="auto"/>
              <w:rPr>
                <w:rFonts w:eastAsia="SimSun"/>
                <w:szCs w:val="24"/>
                <w:lang w:eastAsia="zh-CN"/>
              </w:rPr>
            </w:pPr>
            <w:r w:rsidRPr="00C42890">
              <w:rPr>
                <w:rFonts w:eastAsia="SimSun"/>
                <w:szCs w:val="24"/>
                <w:lang w:eastAsia="zh-CN"/>
              </w:rPr>
              <w:t xml:space="preserve">Agreement: </w:t>
            </w:r>
          </w:p>
          <w:p w14:paraId="231081D4" w14:textId="77777777" w:rsidR="00867B72" w:rsidRPr="00C42890" w:rsidRDefault="00867B72" w:rsidP="00867B72">
            <w:pPr>
              <w:pStyle w:val="ListParagraph"/>
              <w:numPr>
                <w:ilvl w:val="1"/>
                <w:numId w:val="12"/>
              </w:numPr>
              <w:overflowPunct/>
              <w:autoSpaceDE/>
              <w:autoSpaceDN/>
              <w:adjustRightInd/>
              <w:spacing w:after="120" w:line="259" w:lineRule="auto"/>
              <w:ind w:firstLineChars="0"/>
              <w:textAlignment w:val="auto"/>
              <w:rPr>
                <w:rFonts w:eastAsia="SimSun"/>
                <w:szCs w:val="24"/>
                <w:lang w:eastAsia="zh-CN"/>
              </w:rPr>
            </w:pPr>
            <w:r w:rsidRPr="00C42890">
              <w:rPr>
                <w:rFonts w:eastAsia="SimSun"/>
                <w:szCs w:val="24"/>
                <w:lang w:eastAsia="zh-CN"/>
              </w:rPr>
              <w:t xml:space="preserve">A single per-UE capability is introduced for FR2 HST CA and inter-frequency measurement enhancement: </w:t>
            </w:r>
          </w:p>
          <w:p w14:paraId="0F7D5048" w14:textId="7F653AE8" w:rsidR="001F1661" w:rsidRPr="00C42890" w:rsidRDefault="00867B72" w:rsidP="00867B72">
            <w:pPr>
              <w:pStyle w:val="ListParagraph"/>
              <w:numPr>
                <w:ilvl w:val="2"/>
                <w:numId w:val="12"/>
              </w:numPr>
              <w:overflowPunct/>
              <w:autoSpaceDE/>
              <w:autoSpaceDN/>
              <w:adjustRightInd/>
              <w:spacing w:after="120" w:line="259" w:lineRule="auto"/>
              <w:ind w:firstLineChars="0"/>
              <w:textAlignment w:val="auto"/>
              <w:rPr>
                <w:szCs w:val="24"/>
                <w:highlight w:val="green"/>
                <w:lang w:eastAsia="zh-CN"/>
              </w:rPr>
            </w:pPr>
            <w:r w:rsidRPr="00C42890">
              <w:rPr>
                <w:szCs w:val="24"/>
                <w:lang w:eastAsia="zh-CN"/>
              </w:rPr>
              <w:t>[</w:t>
            </w:r>
            <w:bookmarkStart w:id="1" w:name="_Hlk143778360"/>
            <w:r w:rsidRPr="00C42890">
              <w:rPr>
                <w:szCs w:val="24"/>
                <w:lang w:eastAsia="zh-CN"/>
              </w:rPr>
              <w:t>measurementEnhancementCAInterFreqFR2-r18</w:t>
            </w:r>
            <w:bookmarkEnd w:id="1"/>
            <w:r w:rsidRPr="00C42890">
              <w:rPr>
                <w:szCs w:val="24"/>
                <w:lang w:eastAsia="zh-CN"/>
              </w:rPr>
              <w:t xml:space="preserve">] indicates </w:t>
            </w:r>
            <w:r w:rsidRPr="00C42890">
              <w:t xml:space="preserve">whether the FR2 PC6 UE supports </w:t>
            </w:r>
            <w:r w:rsidRPr="00C42890">
              <w:rPr>
                <w:szCs w:val="22"/>
              </w:rPr>
              <w:t xml:space="preserve">the enhanced RRM requirements for carrier aggregation as specified in TS 38.133 </w:t>
            </w:r>
            <w:r w:rsidRPr="00C42890">
              <w:t xml:space="preserve">and </w:t>
            </w:r>
            <w:r w:rsidRPr="00C42890">
              <w:rPr>
                <w:szCs w:val="24"/>
                <w:lang w:eastAsia="zh-CN"/>
              </w:rPr>
              <w:t xml:space="preserve">the UE supports the enhanced RRM requirements </w:t>
            </w:r>
            <w:r w:rsidRPr="00C42890">
              <w:rPr>
                <w:szCs w:val="24"/>
                <w:lang w:eastAsia="zh-CN"/>
              </w:rPr>
              <w:lastRenderedPageBreak/>
              <w:t>for inter-frequency measurements in connected and idle mode as specified in TS 38.133.</w:t>
            </w:r>
          </w:p>
        </w:tc>
      </w:tr>
    </w:tbl>
    <w:p w14:paraId="747D7658" w14:textId="77777777" w:rsidR="00333E0D" w:rsidRPr="00C42890" w:rsidRDefault="00333E0D" w:rsidP="00333E0D">
      <w:pPr>
        <w:pStyle w:val="ListParagraph"/>
        <w:overflowPunct/>
        <w:autoSpaceDE/>
        <w:autoSpaceDN/>
        <w:adjustRightInd/>
        <w:spacing w:after="120"/>
        <w:ind w:left="1656" w:firstLineChars="0" w:firstLine="0"/>
        <w:textAlignment w:val="auto"/>
        <w:rPr>
          <w:rFonts w:eastAsia="SimSun"/>
          <w:szCs w:val="24"/>
          <w:lang w:eastAsia="zh-CN"/>
        </w:rPr>
      </w:pPr>
    </w:p>
    <w:p w14:paraId="215735B9" w14:textId="77777777" w:rsidR="00BD465A" w:rsidRPr="00C42890" w:rsidRDefault="00BD465A" w:rsidP="00BD465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Proposals and Observations:</w:t>
      </w:r>
    </w:p>
    <w:p w14:paraId="35CB427D" w14:textId="77777777" w:rsidR="00837BAC" w:rsidRPr="00C42890" w:rsidRDefault="00837BAC" w:rsidP="005F6950">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 xml:space="preserve">Observation 4: Rel. 17 specified the HST FR1 CA related capabilities as three separate capabilities. </w:t>
      </w:r>
    </w:p>
    <w:p w14:paraId="51C28D00" w14:textId="6AD7AD68" w:rsidR="00837BAC" w:rsidRPr="00C42890" w:rsidRDefault="00837BAC" w:rsidP="005F6950">
      <w:pPr>
        <w:pStyle w:val="ListParagraph"/>
        <w:numPr>
          <w:ilvl w:val="1"/>
          <w:numId w:val="1"/>
        </w:numPr>
        <w:spacing w:after="120"/>
        <w:ind w:firstLineChars="0"/>
        <w:rPr>
          <w:color w:val="000000" w:themeColor="text1"/>
          <w:szCs w:val="24"/>
          <w:lang w:eastAsia="zh-CN"/>
        </w:rPr>
      </w:pPr>
      <w:r w:rsidRPr="00C42890">
        <w:rPr>
          <w:b/>
          <w:color w:val="000000" w:themeColor="text1"/>
          <w:szCs w:val="24"/>
          <w:lang w:eastAsia="zh-CN"/>
        </w:rPr>
        <w:t>Proposal</w:t>
      </w:r>
      <w:r w:rsidRPr="00C42890">
        <w:rPr>
          <w:color w:val="000000" w:themeColor="text1"/>
          <w:szCs w:val="24"/>
          <w:lang w:eastAsia="zh-CN"/>
        </w:rPr>
        <w:t xml:space="preserve"> 2</w:t>
      </w:r>
      <w:r w:rsidR="002A100F" w:rsidRPr="00C42890">
        <w:rPr>
          <w:color w:val="000000" w:themeColor="text1"/>
          <w:szCs w:val="24"/>
          <w:lang w:eastAsia="zh-CN"/>
        </w:rPr>
        <w:t xml:space="preserve"> (Nokia)</w:t>
      </w:r>
      <w:r w:rsidRPr="00C42890">
        <w:rPr>
          <w:color w:val="000000" w:themeColor="text1"/>
          <w:szCs w:val="24"/>
          <w:lang w:eastAsia="zh-CN"/>
        </w:rPr>
        <w:t>: Indicate the support for RRM requirements and inter-frequency measurements requirements for Connected mode as a single capability.</w:t>
      </w:r>
    </w:p>
    <w:p w14:paraId="2FA81FCE" w14:textId="77777777" w:rsidR="00837BAC" w:rsidRPr="00C42890" w:rsidRDefault="00837BAC" w:rsidP="005F6950">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Observation 5: Cell re-selection is a procedure supported by all the UEs and is not related to CA directly, whereas EMR support requires NW configuration and additional UE capability.</w:t>
      </w:r>
    </w:p>
    <w:p w14:paraId="56D87AB4" w14:textId="658B7B28" w:rsidR="005F6950" w:rsidRPr="00C42890" w:rsidRDefault="00837BAC" w:rsidP="005F695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42890">
        <w:rPr>
          <w:b/>
          <w:color w:val="000000" w:themeColor="text1"/>
          <w:szCs w:val="24"/>
          <w:lang w:eastAsia="zh-CN"/>
        </w:rPr>
        <w:t>Proposal</w:t>
      </w:r>
      <w:r w:rsidRPr="00C42890">
        <w:rPr>
          <w:color w:val="000000" w:themeColor="text1"/>
          <w:szCs w:val="24"/>
          <w:lang w:eastAsia="zh-CN"/>
        </w:rPr>
        <w:t xml:space="preserve"> 3</w:t>
      </w:r>
      <w:r w:rsidR="002A100F" w:rsidRPr="00C42890">
        <w:rPr>
          <w:color w:val="000000" w:themeColor="text1"/>
          <w:szCs w:val="24"/>
          <w:lang w:eastAsia="zh-CN"/>
        </w:rPr>
        <w:t xml:space="preserve"> (Nokia)</w:t>
      </w:r>
      <w:r w:rsidRPr="00C42890">
        <w:rPr>
          <w:color w:val="000000" w:themeColor="text1"/>
          <w:szCs w:val="24"/>
          <w:lang w:eastAsia="zh-CN"/>
        </w:rPr>
        <w:t>: Indicate the support for inter-frequency measurements requirements for idle mode as two separate capabilities for cell re-selection measurements and idle inactive measurement 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830"/>
        <w:gridCol w:w="830"/>
        <w:gridCol w:w="762"/>
        <w:gridCol w:w="677"/>
        <w:gridCol w:w="693"/>
        <w:gridCol w:w="835"/>
        <w:gridCol w:w="499"/>
        <w:gridCol w:w="845"/>
        <w:gridCol w:w="845"/>
        <w:gridCol w:w="824"/>
        <w:gridCol w:w="426"/>
        <w:gridCol w:w="1102"/>
      </w:tblGrid>
      <w:tr w:rsidR="00405238" w:rsidRPr="00C42890" w14:paraId="543AEEA3" w14:textId="77777777">
        <w:trPr>
          <w:trHeight w:val="20"/>
        </w:trPr>
        <w:tc>
          <w:tcPr>
            <w:tcW w:w="221" w:type="pct"/>
            <w:shd w:val="clear" w:color="auto" w:fill="auto"/>
          </w:tcPr>
          <w:p w14:paraId="4FF38956" w14:textId="77777777" w:rsidR="00405238" w:rsidRPr="00C42890" w:rsidRDefault="00405238">
            <w:pPr>
              <w:pStyle w:val="TAH"/>
              <w:keepLines w:val="0"/>
              <w:rPr>
                <w:rFonts w:cs="Arial"/>
                <w:sz w:val="10"/>
                <w:szCs w:val="12"/>
                <w:lang w:val="en-US"/>
              </w:rPr>
            </w:pPr>
            <w:r w:rsidRPr="00C42890">
              <w:rPr>
                <w:rFonts w:cs="Arial"/>
                <w:sz w:val="10"/>
                <w:szCs w:val="12"/>
                <w:lang w:val="en-US"/>
              </w:rPr>
              <w:t>Index</w:t>
            </w:r>
          </w:p>
        </w:tc>
        <w:tc>
          <w:tcPr>
            <w:tcW w:w="833" w:type="pct"/>
            <w:shd w:val="clear" w:color="auto" w:fill="auto"/>
          </w:tcPr>
          <w:p w14:paraId="4CE87D83" w14:textId="77777777" w:rsidR="00405238" w:rsidRPr="00C42890" w:rsidRDefault="00405238">
            <w:pPr>
              <w:pStyle w:val="TAH"/>
              <w:keepLines w:val="0"/>
              <w:rPr>
                <w:rFonts w:cs="Arial"/>
                <w:sz w:val="10"/>
                <w:szCs w:val="12"/>
                <w:lang w:val="en-US"/>
              </w:rPr>
            </w:pPr>
            <w:r w:rsidRPr="00C42890">
              <w:rPr>
                <w:rFonts w:cs="Arial"/>
                <w:sz w:val="10"/>
                <w:szCs w:val="12"/>
                <w:lang w:val="en-US"/>
              </w:rPr>
              <w:t>Feature group</w:t>
            </w:r>
          </w:p>
        </w:tc>
        <w:tc>
          <w:tcPr>
            <w:tcW w:w="436" w:type="pct"/>
            <w:shd w:val="clear" w:color="auto" w:fill="auto"/>
          </w:tcPr>
          <w:p w14:paraId="0E23D931" w14:textId="77777777" w:rsidR="00405238" w:rsidRPr="00C42890" w:rsidRDefault="00405238">
            <w:pPr>
              <w:pStyle w:val="TAH"/>
              <w:keepLines w:val="0"/>
              <w:rPr>
                <w:rFonts w:cs="Arial"/>
                <w:sz w:val="10"/>
                <w:szCs w:val="12"/>
                <w:lang w:val="en-US"/>
              </w:rPr>
            </w:pPr>
            <w:r w:rsidRPr="00C42890">
              <w:rPr>
                <w:rFonts w:cs="Arial"/>
                <w:sz w:val="10"/>
                <w:szCs w:val="12"/>
                <w:lang w:val="en-US"/>
              </w:rPr>
              <w:t>Components</w:t>
            </w:r>
          </w:p>
          <w:p w14:paraId="104FF509" w14:textId="77777777" w:rsidR="00405238" w:rsidRPr="00C42890" w:rsidRDefault="00405238">
            <w:pPr>
              <w:pStyle w:val="TAH"/>
              <w:keepLines w:val="0"/>
              <w:rPr>
                <w:rFonts w:cs="Arial"/>
                <w:sz w:val="10"/>
                <w:szCs w:val="12"/>
                <w:lang w:val="en-US"/>
              </w:rPr>
            </w:pPr>
          </w:p>
        </w:tc>
        <w:tc>
          <w:tcPr>
            <w:tcW w:w="353" w:type="pct"/>
            <w:shd w:val="clear" w:color="auto" w:fill="auto"/>
          </w:tcPr>
          <w:p w14:paraId="667811A4" w14:textId="77777777" w:rsidR="00405238" w:rsidRPr="00C42890" w:rsidRDefault="00405238">
            <w:pPr>
              <w:pStyle w:val="TAH"/>
              <w:keepLines w:val="0"/>
              <w:rPr>
                <w:rFonts w:cs="Arial"/>
                <w:sz w:val="10"/>
                <w:szCs w:val="12"/>
                <w:lang w:val="en-US"/>
              </w:rPr>
            </w:pPr>
            <w:r w:rsidRPr="00C42890">
              <w:rPr>
                <w:rFonts w:cs="Arial"/>
                <w:sz w:val="10"/>
                <w:szCs w:val="12"/>
                <w:lang w:val="en-US"/>
              </w:rPr>
              <w:t>Prerequisite feature groups</w:t>
            </w:r>
          </w:p>
        </w:tc>
        <w:tc>
          <w:tcPr>
            <w:tcW w:w="316" w:type="pct"/>
            <w:shd w:val="clear" w:color="auto" w:fill="auto"/>
          </w:tcPr>
          <w:p w14:paraId="2749A356" w14:textId="77777777" w:rsidR="00405238" w:rsidRPr="00C42890" w:rsidRDefault="00405238">
            <w:pPr>
              <w:pStyle w:val="TAH"/>
              <w:keepLines w:val="0"/>
              <w:rPr>
                <w:rFonts w:cs="Arial"/>
                <w:sz w:val="10"/>
                <w:szCs w:val="12"/>
                <w:lang w:val="en-US"/>
              </w:rPr>
            </w:pPr>
            <w:r w:rsidRPr="00C42890">
              <w:rPr>
                <w:rFonts w:cs="Arial"/>
                <w:sz w:val="10"/>
                <w:szCs w:val="12"/>
                <w:lang w:val="en-US"/>
              </w:rPr>
              <w:t>Need for the gNB to know if the feature is supported</w:t>
            </w:r>
          </w:p>
        </w:tc>
        <w:tc>
          <w:tcPr>
            <w:tcW w:w="323" w:type="pct"/>
            <w:shd w:val="clear" w:color="auto" w:fill="auto"/>
          </w:tcPr>
          <w:p w14:paraId="4F0BDD27" w14:textId="77777777" w:rsidR="00405238" w:rsidRPr="00C42890" w:rsidRDefault="00405238">
            <w:pPr>
              <w:pStyle w:val="TAH"/>
              <w:keepLines w:val="0"/>
              <w:rPr>
                <w:rFonts w:cs="Arial"/>
                <w:sz w:val="10"/>
                <w:szCs w:val="12"/>
                <w:lang w:val="en-US"/>
              </w:rPr>
            </w:pPr>
            <w:r w:rsidRPr="00C42890">
              <w:rPr>
                <w:rFonts w:cs="Arial"/>
                <w:sz w:val="10"/>
                <w:szCs w:val="12"/>
                <w:lang w:val="en-US"/>
              </w:rPr>
              <w:t xml:space="preserve">Applicable to the capability </w:t>
            </w:r>
            <w:proofErr w:type="spellStart"/>
            <w:r w:rsidRPr="00C42890">
              <w:rPr>
                <w:rFonts w:cs="Arial"/>
                <w:sz w:val="10"/>
                <w:szCs w:val="12"/>
                <w:lang w:val="en-US"/>
              </w:rPr>
              <w:t>signalling</w:t>
            </w:r>
            <w:proofErr w:type="spellEnd"/>
            <w:r w:rsidRPr="00C42890">
              <w:rPr>
                <w:rFonts w:cs="Arial"/>
                <w:sz w:val="10"/>
                <w:szCs w:val="12"/>
                <w:lang w:val="en-US"/>
              </w:rPr>
              <w:t xml:space="preserve"> exchange between UEs (V2X WI only)”.</w:t>
            </w:r>
          </w:p>
        </w:tc>
        <w:tc>
          <w:tcPr>
            <w:tcW w:w="412" w:type="pct"/>
          </w:tcPr>
          <w:p w14:paraId="153002E1" w14:textId="77777777" w:rsidR="00405238" w:rsidRPr="00C42890" w:rsidRDefault="00405238">
            <w:pPr>
              <w:pStyle w:val="TAH"/>
              <w:keepLines w:val="0"/>
              <w:rPr>
                <w:rFonts w:cs="Arial"/>
                <w:b w:val="0"/>
                <w:sz w:val="10"/>
                <w:szCs w:val="12"/>
                <w:lang w:val="en-US"/>
              </w:rPr>
            </w:pPr>
            <w:r w:rsidRPr="00C42890">
              <w:rPr>
                <w:rFonts w:cs="Arial"/>
                <w:sz w:val="10"/>
                <w:szCs w:val="12"/>
                <w:lang w:val="en-US"/>
              </w:rPr>
              <w:t>Consequence if the feature is not supported by the UE</w:t>
            </w:r>
          </w:p>
        </w:tc>
        <w:tc>
          <w:tcPr>
            <w:tcW w:w="237" w:type="pct"/>
            <w:shd w:val="clear" w:color="auto" w:fill="auto"/>
          </w:tcPr>
          <w:p w14:paraId="6DEB1FD1" w14:textId="77777777" w:rsidR="00405238" w:rsidRPr="00C42890" w:rsidRDefault="00405238">
            <w:pPr>
              <w:pStyle w:val="TAH"/>
              <w:keepLines w:val="0"/>
              <w:rPr>
                <w:rFonts w:cs="Arial"/>
                <w:sz w:val="10"/>
                <w:szCs w:val="12"/>
                <w:lang w:val="en-US" w:eastAsia="ja-JP"/>
              </w:rPr>
            </w:pPr>
            <w:r w:rsidRPr="00C42890">
              <w:rPr>
                <w:rFonts w:cs="Arial"/>
                <w:sz w:val="10"/>
                <w:szCs w:val="12"/>
                <w:lang w:val="en-US"/>
              </w:rPr>
              <w:t>Type</w:t>
            </w:r>
          </w:p>
          <w:p w14:paraId="703089F6" w14:textId="77777777" w:rsidR="00405238" w:rsidRPr="00C42890" w:rsidRDefault="00405238">
            <w:pPr>
              <w:pStyle w:val="TAH"/>
              <w:keepLines w:val="0"/>
              <w:jc w:val="left"/>
              <w:rPr>
                <w:rFonts w:cs="Arial"/>
                <w:sz w:val="10"/>
                <w:szCs w:val="12"/>
                <w:lang w:val="en-US"/>
              </w:rPr>
            </w:pPr>
            <w:r w:rsidRPr="00C42890">
              <w:rPr>
                <w:rFonts w:cs="Arial"/>
                <w:sz w:val="10"/>
                <w:szCs w:val="12"/>
                <w:lang w:val="en-US"/>
              </w:rPr>
              <w:t>of 1) Per UE or 2) Per Band or 3) Per BC or 4) Per FS or 5) Per FSPC)</w:t>
            </w:r>
          </w:p>
        </w:tc>
        <w:tc>
          <w:tcPr>
            <w:tcW w:w="390" w:type="pct"/>
            <w:shd w:val="clear" w:color="auto" w:fill="auto"/>
          </w:tcPr>
          <w:p w14:paraId="11299815" w14:textId="77777777" w:rsidR="00405238" w:rsidRPr="00C42890" w:rsidRDefault="00405238">
            <w:pPr>
              <w:pStyle w:val="TAH"/>
              <w:keepLines w:val="0"/>
              <w:rPr>
                <w:rFonts w:cs="Arial"/>
                <w:sz w:val="10"/>
                <w:szCs w:val="12"/>
                <w:lang w:val="en-US"/>
              </w:rPr>
            </w:pPr>
            <w:r w:rsidRPr="00C42890">
              <w:rPr>
                <w:rFonts w:cs="Arial"/>
                <w:sz w:val="10"/>
                <w:szCs w:val="12"/>
                <w:lang w:val="en-US"/>
              </w:rPr>
              <w:t>Need of FDD/TDD differentiation</w:t>
            </w:r>
          </w:p>
        </w:tc>
        <w:tc>
          <w:tcPr>
            <w:tcW w:w="390" w:type="pct"/>
            <w:shd w:val="clear" w:color="auto" w:fill="auto"/>
          </w:tcPr>
          <w:p w14:paraId="03BC1EE5" w14:textId="77777777" w:rsidR="00405238" w:rsidRPr="00C42890" w:rsidRDefault="00405238">
            <w:pPr>
              <w:pStyle w:val="TAH"/>
              <w:keepLines w:val="0"/>
              <w:rPr>
                <w:rFonts w:cs="Arial"/>
                <w:sz w:val="10"/>
                <w:szCs w:val="12"/>
                <w:lang w:val="en-US"/>
              </w:rPr>
            </w:pPr>
            <w:r w:rsidRPr="00C42890">
              <w:rPr>
                <w:rFonts w:cs="Arial"/>
                <w:sz w:val="10"/>
                <w:szCs w:val="12"/>
                <w:lang w:val="en-US"/>
              </w:rPr>
              <w:t>Need of FR1/FR2 differentiation</w:t>
            </w:r>
          </w:p>
        </w:tc>
        <w:tc>
          <w:tcPr>
            <w:tcW w:w="381" w:type="pct"/>
          </w:tcPr>
          <w:p w14:paraId="62F9F2AF" w14:textId="77777777" w:rsidR="00405238" w:rsidRPr="00C42890" w:rsidRDefault="00405238">
            <w:pPr>
              <w:pStyle w:val="TAH"/>
              <w:keepLines w:val="0"/>
              <w:rPr>
                <w:rFonts w:cs="Arial"/>
                <w:sz w:val="10"/>
                <w:szCs w:val="12"/>
                <w:lang w:val="en-US"/>
              </w:rPr>
            </w:pPr>
            <w:r w:rsidRPr="00C42890">
              <w:rPr>
                <w:rFonts w:cs="Arial"/>
                <w:sz w:val="10"/>
                <w:szCs w:val="12"/>
                <w:lang w:val="en-US"/>
              </w:rPr>
              <w:t>Capability interpretation for mixture of FDD/TDD and/or FR1/FR2</w:t>
            </w:r>
          </w:p>
        </w:tc>
        <w:tc>
          <w:tcPr>
            <w:tcW w:w="205" w:type="pct"/>
            <w:shd w:val="clear" w:color="auto" w:fill="auto"/>
          </w:tcPr>
          <w:p w14:paraId="29E005F5" w14:textId="77777777" w:rsidR="00405238" w:rsidRPr="00C42890" w:rsidRDefault="00405238">
            <w:pPr>
              <w:pStyle w:val="TAH"/>
              <w:keepLines w:val="0"/>
              <w:rPr>
                <w:rFonts w:cs="Arial"/>
                <w:sz w:val="10"/>
                <w:szCs w:val="12"/>
                <w:lang w:val="en-US"/>
              </w:rPr>
            </w:pPr>
            <w:r w:rsidRPr="00C42890">
              <w:rPr>
                <w:rFonts w:cs="Arial"/>
                <w:sz w:val="10"/>
                <w:szCs w:val="12"/>
                <w:lang w:val="en-US"/>
              </w:rPr>
              <w:t>Note</w:t>
            </w:r>
          </w:p>
        </w:tc>
        <w:tc>
          <w:tcPr>
            <w:tcW w:w="503" w:type="pct"/>
            <w:shd w:val="clear" w:color="auto" w:fill="auto"/>
          </w:tcPr>
          <w:p w14:paraId="12514E71" w14:textId="77777777" w:rsidR="00405238" w:rsidRPr="00C42890" w:rsidRDefault="00405238">
            <w:pPr>
              <w:pStyle w:val="TAH"/>
              <w:keepLines w:val="0"/>
              <w:rPr>
                <w:rFonts w:cs="Arial"/>
                <w:sz w:val="10"/>
                <w:szCs w:val="12"/>
                <w:lang w:val="en-US"/>
              </w:rPr>
            </w:pPr>
            <w:r w:rsidRPr="00C42890">
              <w:rPr>
                <w:rFonts w:cs="Arial"/>
                <w:sz w:val="10"/>
                <w:szCs w:val="12"/>
                <w:lang w:val="en-US"/>
              </w:rPr>
              <w:t>Mandatory/Optional</w:t>
            </w:r>
          </w:p>
        </w:tc>
      </w:tr>
      <w:tr w:rsidR="00405238" w:rsidRPr="00C42890" w14:paraId="0D98FEF7" w14:textId="77777777">
        <w:trPr>
          <w:trHeight w:val="20"/>
        </w:trPr>
        <w:tc>
          <w:tcPr>
            <w:tcW w:w="221" w:type="pct"/>
            <w:shd w:val="clear" w:color="auto" w:fill="auto"/>
          </w:tcPr>
          <w:p w14:paraId="73E1B5C8" w14:textId="77777777" w:rsidR="00405238" w:rsidRPr="00C42890" w:rsidRDefault="00405238">
            <w:pPr>
              <w:pStyle w:val="TAH"/>
              <w:keepNext w:val="0"/>
              <w:keepLines w:val="0"/>
              <w:rPr>
                <w:rFonts w:cs="Arial"/>
                <w:b w:val="0"/>
                <w:sz w:val="10"/>
                <w:szCs w:val="12"/>
                <w:highlight w:val="green"/>
                <w:lang w:val="en-US"/>
              </w:rPr>
            </w:pPr>
            <w:r w:rsidRPr="00C42890">
              <w:rPr>
                <w:rFonts w:cs="Arial"/>
                <w:sz w:val="10"/>
                <w:szCs w:val="12"/>
                <w:lang w:val="en-US"/>
              </w:rPr>
              <w:t>18-1</w:t>
            </w:r>
          </w:p>
        </w:tc>
        <w:tc>
          <w:tcPr>
            <w:tcW w:w="833" w:type="pct"/>
            <w:shd w:val="clear" w:color="auto" w:fill="auto"/>
          </w:tcPr>
          <w:p w14:paraId="3507C04E" w14:textId="77777777" w:rsidR="00405238" w:rsidRPr="00C42890" w:rsidRDefault="00405238">
            <w:pPr>
              <w:pStyle w:val="TAH"/>
              <w:keepNext w:val="0"/>
              <w:keepLines w:val="0"/>
              <w:jc w:val="left"/>
              <w:rPr>
                <w:rFonts w:cs="Arial"/>
                <w:b w:val="0"/>
                <w:sz w:val="10"/>
                <w:szCs w:val="12"/>
                <w:highlight w:val="green"/>
                <w:lang w:val="en-US"/>
              </w:rPr>
            </w:pPr>
            <w:r w:rsidRPr="00C42890">
              <w:rPr>
                <w:rFonts w:cs="Arial"/>
                <w:sz w:val="10"/>
                <w:szCs w:val="12"/>
                <w:lang w:val="en-US"/>
              </w:rPr>
              <w:t xml:space="preserve">Enhanced RRM requirements specified for CA </w:t>
            </w:r>
            <w:r w:rsidRPr="00C42890">
              <w:rPr>
                <w:rFonts w:cs="Arial"/>
                <w:color w:val="000000"/>
                <w:sz w:val="10"/>
                <w:szCs w:val="12"/>
                <w:lang w:val="en-US" w:eastAsia="zh-CN"/>
              </w:rPr>
              <w:t>including inter-frequency measurement in connected mode</w:t>
            </w:r>
            <w:r w:rsidRPr="00C42890">
              <w:rPr>
                <w:rFonts w:cs="Arial"/>
                <w:sz w:val="10"/>
                <w:szCs w:val="12"/>
                <w:lang w:val="en-US"/>
              </w:rPr>
              <w:t xml:space="preserve"> for FR2 HST</w:t>
            </w:r>
          </w:p>
        </w:tc>
        <w:tc>
          <w:tcPr>
            <w:tcW w:w="436" w:type="pct"/>
            <w:shd w:val="clear" w:color="auto" w:fill="auto"/>
          </w:tcPr>
          <w:p w14:paraId="0569338D" w14:textId="77777777" w:rsidR="00405238" w:rsidRPr="00C42890" w:rsidRDefault="00405238">
            <w:pPr>
              <w:pStyle w:val="TAH"/>
              <w:keepNext w:val="0"/>
              <w:keepLines w:val="0"/>
              <w:jc w:val="left"/>
              <w:rPr>
                <w:rFonts w:cs="Arial"/>
                <w:sz w:val="10"/>
                <w:szCs w:val="12"/>
                <w:highlight w:val="green"/>
                <w:lang w:val="en-US"/>
              </w:rPr>
            </w:pPr>
            <w:r w:rsidRPr="00C42890">
              <w:rPr>
                <w:rFonts w:cs="Arial"/>
                <w:sz w:val="10"/>
                <w:szCs w:val="12"/>
                <w:lang w:val="en-US"/>
              </w:rPr>
              <w:t>Support of the enhanced RRM for requirements CA to support FR2 high speed as specified in TS 38.133</w:t>
            </w:r>
          </w:p>
        </w:tc>
        <w:tc>
          <w:tcPr>
            <w:tcW w:w="353" w:type="pct"/>
            <w:shd w:val="clear" w:color="auto" w:fill="auto"/>
          </w:tcPr>
          <w:p w14:paraId="2FEB5914" w14:textId="77777777" w:rsidR="00405238" w:rsidRPr="00C42890" w:rsidRDefault="00405238">
            <w:pPr>
              <w:pStyle w:val="TAH"/>
              <w:keepNext w:val="0"/>
              <w:keepLines w:val="0"/>
              <w:jc w:val="left"/>
              <w:rPr>
                <w:rFonts w:cs="Arial"/>
                <w:b w:val="0"/>
                <w:sz w:val="10"/>
                <w:szCs w:val="12"/>
                <w:highlight w:val="green"/>
                <w:lang w:val="en-US"/>
              </w:rPr>
            </w:pPr>
            <w:r w:rsidRPr="00C42890">
              <w:rPr>
                <w:rFonts w:cs="Arial"/>
                <w:sz w:val="10"/>
                <w:szCs w:val="12"/>
                <w:lang w:val="en-US"/>
              </w:rPr>
              <w:t>Rel-17 RAN4 feature 22-1</w:t>
            </w:r>
          </w:p>
        </w:tc>
        <w:tc>
          <w:tcPr>
            <w:tcW w:w="316" w:type="pct"/>
            <w:shd w:val="clear" w:color="auto" w:fill="auto"/>
          </w:tcPr>
          <w:p w14:paraId="72C51839" w14:textId="77777777" w:rsidR="00405238" w:rsidRPr="00C42890" w:rsidRDefault="00405238">
            <w:pPr>
              <w:pStyle w:val="TAH"/>
              <w:keepNext w:val="0"/>
              <w:keepLines w:val="0"/>
              <w:rPr>
                <w:rFonts w:cs="Arial"/>
                <w:b w:val="0"/>
                <w:sz w:val="10"/>
                <w:szCs w:val="12"/>
                <w:highlight w:val="green"/>
                <w:lang w:val="en-US"/>
              </w:rPr>
            </w:pPr>
            <w:r w:rsidRPr="00C42890">
              <w:rPr>
                <w:rFonts w:cs="Arial"/>
                <w:sz w:val="10"/>
                <w:szCs w:val="12"/>
                <w:lang w:val="en-US"/>
              </w:rPr>
              <w:t>Yes</w:t>
            </w:r>
          </w:p>
        </w:tc>
        <w:tc>
          <w:tcPr>
            <w:tcW w:w="323" w:type="pct"/>
            <w:shd w:val="clear" w:color="auto" w:fill="auto"/>
          </w:tcPr>
          <w:p w14:paraId="0E3F393F" w14:textId="77777777" w:rsidR="00405238" w:rsidRPr="00C42890" w:rsidRDefault="00405238">
            <w:pPr>
              <w:pStyle w:val="TAH"/>
              <w:keepNext w:val="0"/>
              <w:keepLines w:val="0"/>
              <w:rPr>
                <w:rFonts w:cs="Arial"/>
                <w:b w:val="0"/>
                <w:sz w:val="10"/>
                <w:szCs w:val="12"/>
                <w:highlight w:val="green"/>
                <w:lang w:val="en-US"/>
              </w:rPr>
            </w:pPr>
            <w:r w:rsidRPr="00C42890">
              <w:rPr>
                <w:rFonts w:cs="Arial"/>
                <w:sz w:val="10"/>
                <w:szCs w:val="12"/>
                <w:lang w:val="en-US"/>
              </w:rPr>
              <w:t>No</w:t>
            </w:r>
          </w:p>
        </w:tc>
        <w:tc>
          <w:tcPr>
            <w:tcW w:w="412" w:type="pct"/>
          </w:tcPr>
          <w:p w14:paraId="2A83E727" w14:textId="77777777" w:rsidR="00405238" w:rsidRPr="00C42890" w:rsidRDefault="00405238">
            <w:pPr>
              <w:pStyle w:val="TAN"/>
              <w:keepNext w:val="0"/>
              <w:keepLines w:val="0"/>
              <w:ind w:left="0" w:firstLine="0"/>
              <w:rPr>
                <w:rFonts w:cs="Arial"/>
                <w:sz w:val="10"/>
                <w:szCs w:val="12"/>
                <w:highlight w:val="green"/>
                <w:lang w:val="en-US" w:eastAsia="ja-JP"/>
              </w:rPr>
            </w:pPr>
            <w:r w:rsidRPr="00C42890">
              <w:rPr>
                <w:rFonts w:cs="Arial"/>
                <w:sz w:val="10"/>
                <w:szCs w:val="12"/>
                <w:lang w:val="en-US"/>
              </w:rPr>
              <w:t>The performance of RRM for CA in FR2 HST scenario cannot be guaranteed</w:t>
            </w:r>
          </w:p>
        </w:tc>
        <w:tc>
          <w:tcPr>
            <w:tcW w:w="237" w:type="pct"/>
            <w:shd w:val="clear" w:color="auto" w:fill="auto"/>
          </w:tcPr>
          <w:p w14:paraId="21477EAA" w14:textId="77777777" w:rsidR="00405238" w:rsidRPr="00C42890" w:rsidRDefault="00405238">
            <w:pPr>
              <w:pStyle w:val="TAN"/>
              <w:keepNext w:val="0"/>
              <w:keepLines w:val="0"/>
              <w:ind w:left="0" w:firstLine="0"/>
              <w:jc w:val="center"/>
              <w:rPr>
                <w:rFonts w:cs="Arial"/>
                <w:sz w:val="10"/>
                <w:szCs w:val="12"/>
                <w:highlight w:val="green"/>
                <w:lang w:val="en-US" w:eastAsia="ja-JP"/>
              </w:rPr>
            </w:pPr>
            <w:r w:rsidRPr="00C42890">
              <w:rPr>
                <w:rFonts w:cs="Arial"/>
                <w:sz w:val="10"/>
                <w:szCs w:val="12"/>
                <w:lang w:val="en-US"/>
              </w:rPr>
              <w:t>Per UE</w:t>
            </w:r>
          </w:p>
        </w:tc>
        <w:tc>
          <w:tcPr>
            <w:tcW w:w="390" w:type="pct"/>
            <w:shd w:val="clear" w:color="auto" w:fill="auto"/>
          </w:tcPr>
          <w:p w14:paraId="4ED2FBC6" w14:textId="77777777" w:rsidR="00405238" w:rsidRPr="00C42890" w:rsidRDefault="00405238">
            <w:pPr>
              <w:pStyle w:val="TAH"/>
              <w:keepNext w:val="0"/>
              <w:keepLines w:val="0"/>
              <w:rPr>
                <w:rFonts w:cs="Arial"/>
                <w:b w:val="0"/>
                <w:sz w:val="10"/>
                <w:szCs w:val="12"/>
                <w:highlight w:val="green"/>
                <w:lang w:val="en-US"/>
              </w:rPr>
            </w:pPr>
            <w:r w:rsidRPr="00C42890">
              <w:rPr>
                <w:rFonts w:cs="Arial"/>
                <w:sz w:val="10"/>
                <w:szCs w:val="12"/>
                <w:lang w:val="en-US"/>
              </w:rPr>
              <w:t>NO</w:t>
            </w:r>
          </w:p>
        </w:tc>
        <w:tc>
          <w:tcPr>
            <w:tcW w:w="390" w:type="pct"/>
            <w:shd w:val="clear" w:color="auto" w:fill="auto"/>
          </w:tcPr>
          <w:p w14:paraId="0F11C7BB" w14:textId="77777777" w:rsidR="00405238" w:rsidRPr="00C42890" w:rsidRDefault="00405238">
            <w:pPr>
              <w:pStyle w:val="TAH"/>
              <w:keepNext w:val="0"/>
              <w:keepLines w:val="0"/>
              <w:rPr>
                <w:rFonts w:cs="Arial"/>
                <w:b w:val="0"/>
                <w:sz w:val="10"/>
                <w:szCs w:val="12"/>
                <w:highlight w:val="green"/>
                <w:lang w:val="en-US"/>
              </w:rPr>
            </w:pPr>
            <w:r w:rsidRPr="00C42890">
              <w:rPr>
                <w:rFonts w:cs="Arial"/>
                <w:sz w:val="10"/>
                <w:szCs w:val="12"/>
                <w:lang w:val="en-US"/>
              </w:rPr>
              <w:t>FR2 only</w:t>
            </w:r>
          </w:p>
        </w:tc>
        <w:tc>
          <w:tcPr>
            <w:tcW w:w="381" w:type="pct"/>
          </w:tcPr>
          <w:p w14:paraId="3827FA85" w14:textId="77777777" w:rsidR="00405238" w:rsidRPr="00C42890" w:rsidRDefault="00405238">
            <w:pPr>
              <w:pStyle w:val="TAH"/>
              <w:keepNext w:val="0"/>
              <w:keepLines w:val="0"/>
              <w:rPr>
                <w:rFonts w:cs="Arial"/>
                <w:b w:val="0"/>
                <w:sz w:val="10"/>
                <w:szCs w:val="12"/>
                <w:highlight w:val="green"/>
                <w:lang w:val="en-US"/>
              </w:rPr>
            </w:pPr>
            <w:r w:rsidRPr="00C42890">
              <w:rPr>
                <w:rFonts w:cs="Arial"/>
                <w:sz w:val="10"/>
                <w:szCs w:val="12"/>
                <w:lang w:val="en-US"/>
              </w:rPr>
              <w:t>N/A</w:t>
            </w:r>
          </w:p>
        </w:tc>
        <w:tc>
          <w:tcPr>
            <w:tcW w:w="205" w:type="pct"/>
            <w:shd w:val="clear" w:color="auto" w:fill="auto"/>
          </w:tcPr>
          <w:p w14:paraId="70C292E2" w14:textId="77777777" w:rsidR="00405238" w:rsidRPr="00C42890" w:rsidRDefault="00405238">
            <w:pPr>
              <w:pStyle w:val="TAH"/>
              <w:keepNext w:val="0"/>
              <w:keepLines w:val="0"/>
              <w:rPr>
                <w:rFonts w:cs="Arial"/>
                <w:b w:val="0"/>
                <w:sz w:val="10"/>
                <w:szCs w:val="12"/>
                <w:highlight w:val="green"/>
                <w:lang w:val="en-US"/>
              </w:rPr>
            </w:pPr>
          </w:p>
        </w:tc>
        <w:tc>
          <w:tcPr>
            <w:tcW w:w="503" w:type="pct"/>
            <w:shd w:val="clear" w:color="auto" w:fill="auto"/>
          </w:tcPr>
          <w:p w14:paraId="7389EEBF" w14:textId="77777777" w:rsidR="00405238" w:rsidRPr="00C42890" w:rsidRDefault="00405238">
            <w:pPr>
              <w:pStyle w:val="TAH"/>
              <w:keepNext w:val="0"/>
              <w:keepLines w:val="0"/>
              <w:rPr>
                <w:rFonts w:cs="Arial"/>
                <w:b w:val="0"/>
                <w:sz w:val="10"/>
                <w:szCs w:val="12"/>
                <w:highlight w:val="green"/>
                <w:lang w:val="en-US"/>
              </w:rPr>
            </w:pPr>
            <w:r w:rsidRPr="00C42890">
              <w:rPr>
                <w:rFonts w:cs="Arial"/>
                <w:sz w:val="10"/>
                <w:szCs w:val="12"/>
                <w:lang w:val="en-US"/>
              </w:rPr>
              <w:t xml:space="preserve">Optional with capability </w:t>
            </w:r>
            <w:proofErr w:type="spellStart"/>
            <w:r w:rsidRPr="00C42890">
              <w:rPr>
                <w:rFonts w:cs="Arial"/>
                <w:sz w:val="10"/>
                <w:szCs w:val="12"/>
                <w:lang w:val="en-US"/>
              </w:rPr>
              <w:t>signalling</w:t>
            </w:r>
            <w:proofErr w:type="spellEnd"/>
          </w:p>
        </w:tc>
      </w:tr>
      <w:tr w:rsidR="00405238" w:rsidRPr="00C42890" w14:paraId="5855ED7A" w14:textId="77777777">
        <w:trPr>
          <w:trHeight w:val="20"/>
        </w:trPr>
        <w:tc>
          <w:tcPr>
            <w:tcW w:w="221" w:type="pct"/>
            <w:shd w:val="clear" w:color="auto" w:fill="auto"/>
          </w:tcPr>
          <w:p w14:paraId="4179FAA9" w14:textId="77777777" w:rsidR="00405238" w:rsidRPr="00C42890" w:rsidRDefault="00405238">
            <w:pPr>
              <w:pStyle w:val="TAH"/>
              <w:keepNext w:val="0"/>
              <w:keepLines w:val="0"/>
              <w:rPr>
                <w:rFonts w:cs="Arial"/>
                <w:sz w:val="10"/>
                <w:szCs w:val="12"/>
                <w:lang w:val="en-US"/>
              </w:rPr>
            </w:pPr>
            <w:r w:rsidRPr="00C42890">
              <w:rPr>
                <w:rFonts w:eastAsiaTheme="minorEastAsia" w:cs="Arial"/>
                <w:color w:val="000000"/>
                <w:sz w:val="10"/>
                <w:szCs w:val="12"/>
                <w:lang w:val="en-US" w:eastAsia="zh-CN"/>
              </w:rPr>
              <w:t>18</w:t>
            </w:r>
            <w:r w:rsidRPr="00C42890">
              <w:rPr>
                <w:rFonts w:cs="Arial"/>
                <w:color w:val="000000"/>
                <w:sz w:val="10"/>
                <w:szCs w:val="12"/>
                <w:lang w:val="en-US" w:eastAsia="zh-CN"/>
              </w:rPr>
              <w:t>-2</w:t>
            </w:r>
          </w:p>
        </w:tc>
        <w:tc>
          <w:tcPr>
            <w:tcW w:w="833" w:type="pct"/>
            <w:shd w:val="clear" w:color="auto" w:fill="auto"/>
          </w:tcPr>
          <w:p w14:paraId="7F91F052" w14:textId="77777777" w:rsidR="00405238" w:rsidRPr="00C42890" w:rsidRDefault="00405238">
            <w:pPr>
              <w:pStyle w:val="TAH"/>
              <w:keepNext w:val="0"/>
              <w:keepLines w:val="0"/>
              <w:jc w:val="left"/>
              <w:rPr>
                <w:rFonts w:cs="Arial"/>
                <w:sz w:val="10"/>
                <w:szCs w:val="12"/>
                <w:lang w:val="en-US"/>
              </w:rPr>
            </w:pPr>
            <w:r w:rsidRPr="00C42890">
              <w:rPr>
                <w:rFonts w:cs="Arial"/>
                <w:color w:val="000000"/>
                <w:sz w:val="10"/>
                <w:szCs w:val="12"/>
                <w:lang w:val="en-US" w:eastAsia="zh-CN"/>
              </w:rPr>
              <w:t>Enhanced RRM requirements specified for inter-frequency measurement in Idle and Inactive mode for FR2 HST cell re-selection</w:t>
            </w:r>
          </w:p>
        </w:tc>
        <w:tc>
          <w:tcPr>
            <w:tcW w:w="436" w:type="pct"/>
            <w:shd w:val="clear" w:color="auto" w:fill="auto"/>
          </w:tcPr>
          <w:p w14:paraId="1CBD6C35" w14:textId="77777777" w:rsidR="00405238" w:rsidRPr="00C42890" w:rsidRDefault="00405238">
            <w:pPr>
              <w:pStyle w:val="TAH"/>
              <w:keepNext w:val="0"/>
              <w:keepLines w:val="0"/>
              <w:jc w:val="left"/>
              <w:rPr>
                <w:rFonts w:cs="Arial"/>
                <w:sz w:val="10"/>
                <w:szCs w:val="12"/>
                <w:lang w:val="en-US"/>
              </w:rPr>
            </w:pPr>
            <w:r w:rsidRPr="00C42890">
              <w:rPr>
                <w:rFonts w:cs="Arial"/>
                <w:color w:val="000000"/>
                <w:sz w:val="10"/>
                <w:szCs w:val="12"/>
                <w:lang w:val="en-US" w:eastAsia="zh-CN"/>
              </w:rPr>
              <w:t>Support of the enhanced RRM requirements for inter-frequency measurement for cell re-selection in idle and Inactive mode to support FR2 high as specified in TS 38.133</w:t>
            </w:r>
          </w:p>
        </w:tc>
        <w:tc>
          <w:tcPr>
            <w:tcW w:w="353" w:type="pct"/>
            <w:shd w:val="clear" w:color="auto" w:fill="auto"/>
          </w:tcPr>
          <w:p w14:paraId="29ECEED1" w14:textId="77777777" w:rsidR="00405238" w:rsidRPr="00C42890" w:rsidRDefault="00405238">
            <w:pPr>
              <w:pStyle w:val="TAH"/>
              <w:keepNext w:val="0"/>
              <w:keepLines w:val="0"/>
              <w:jc w:val="left"/>
              <w:rPr>
                <w:rFonts w:cs="Arial"/>
                <w:sz w:val="10"/>
                <w:szCs w:val="12"/>
                <w:lang w:val="en-US"/>
              </w:rPr>
            </w:pPr>
            <w:r w:rsidRPr="00C42890">
              <w:rPr>
                <w:rFonts w:cs="Arial"/>
                <w:sz w:val="10"/>
                <w:szCs w:val="12"/>
                <w:lang w:val="en-US"/>
              </w:rPr>
              <w:t>Rel-17 RAN4 feature 22-1</w:t>
            </w:r>
          </w:p>
        </w:tc>
        <w:tc>
          <w:tcPr>
            <w:tcW w:w="316" w:type="pct"/>
            <w:shd w:val="clear" w:color="auto" w:fill="auto"/>
          </w:tcPr>
          <w:p w14:paraId="01929F4C" w14:textId="77777777" w:rsidR="00405238" w:rsidRPr="00C42890" w:rsidRDefault="00405238">
            <w:pPr>
              <w:pStyle w:val="TAH"/>
              <w:keepNext w:val="0"/>
              <w:keepLines w:val="0"/>
              <w:rPr>
                <w:rFonts w:cs="Arial"/>
                <w:sz w:val="10"/>
                <w:szCs w:val="12"/>
                <w:lang w:val="en-US"/>
              </w:rPr>
            </w:pPr>
            <w:r w:rsidRPr="00C42890">
              <w:rPr>
                <w:rFonts w:cs="Arial"/>
                <w:color w:val="000000"/>
                <w:sz w:val="10"/>
                <w:szCs w:val="12"/>
                <w:lang w:val="en-US" w:eastAsia="zh-CN"/>
              </w:rPr>
              <w:t>No</w:t>
            </w:r>
          </w:p>
        </w:tc>
        <w:tc>
          <w:tcPr>
            <w:tcW w:w="323" w:type="pct"/>
            <w:shd w:val="clear" w:color="auto" w:fill="auto"/>
          </w:tcPr>
          <w:p w14:paraId="70F5D224" w14:textId="77777777" w:rsidR="00405238" w:rsidRPr="00C42890" w:rsidRDefault="00405238">
            <w:pPr>
              <w:pStyle w:val="TAH"/>
              <w:keepNext w:val="0"/>
              <w:keepLines w:val="0"/>
              <w:rPr>
                <w:rFonts w:cs="Arial"/>
                <w:sz w:val="10"/>
                <w:szCs w:val="12"/>
                <w:lang w:val="en-US"/>
              </w:rPr>
            </w:pPr>
            <w:r w:rsidRPr="00C42890">
              <w:rPr>
                <w:rFonts w:cs="Arial"/>
                <w:color w:val="000000"/>
                <w:sz w:val="10"/>
                <w:szCs w:val="12"/>
                <w:lang w:val="en-US" w:eastAsia="zh-CN"/>
              </w:rPr>
              <w:t>No</w:t>
            </w:r>
          </w:p>
        </w:tc>
        <w:tc>
          <w:tcPr>
            <w:tcW w:w="412" w:type="pct"/>
          </w:tcPr>
          <w:p w14:paraId="218B9D60" w14:textId="77777777" w:rsidR="00405238" w:rsidRPr="00C42890" w:rsidRDefault="00405238">
            <w:pPr>
              <w:pStyle w:val="TAN"/>
              <w:keepNext w:val="0"/>
              <w:keepLines w:val="0"/>
              <w:ind w:left="0" w:firstLine="0"/>
              <w:rPr>
                <w:rFonts w:cs="Arial"/>
                <w:sz w:val="10"/>
                <w:szCs w:val="12"/>
                <w:lang w:val="en-US"/>
              </w:rPr>
            </w:pPr>
            <w:r w:rsidRPr="00C42890">
              <w:rPr>
                <w:rFonts w:cs="Arial"/>
                <w:color w:val="000000"/>
                <w:sz w:val="10"/>
                <w:szCs w:val="12"/>
                <w:lang w:val="en-US" w:eastAsia="zh-CN"/>
              </w:rPr>
              <w:t>The performance of RRM for inter-frequency measurement in idle and Inactive mode for FR2 HST cannot be guaranteed</w:t>
            </w:r>
          </w:p>
        </w:tc>
        <w:tc>
          <w:tcPr>
            <w:tcW w:w="237" w:type="pct"/>
            <w:shd w:val="clear" w:color="auto" w:fill="auto"/>
          </w:tcPr>
          <w:p w14:paraId="04213948" w14:textId="77777777" w:rsidR="00405238" w:rsidRPr="00C42890" w:rsidRDefault="00405238">
            <w:pPr>
              <w:pStyle w:val="TAN"/>
              <w:keepNext w:val="0"/>
              <w:keepLines w:val="0"/>
              <w:ind w:left="0" w:firstLine="0"/>
              <w:jc w:val="center"/>
              <w:rPr>
                <w:rFonts w:cs="Arial"/>
                <w:sz w:val="10"/>
                <w:szCs w:val="12"/>
                <w:lang w:val="en-US"/>
              </w:rPr>
            </w:pPr>
            <w:r w:rsidRPr="00C42890">
              <w:rPr>
                <w:rFonts w:cs="Arial"/>
                <w:color w:val="000000"/>
                <w:sz w:val="10"/>
                <w:szCs w:val="12"/>
                <w:lang w:val="en-US" w:eastAsia="zh-CN"/>
              </w:rPr>
              <w:t>Per UE</w:t>
            </w:r>
          </w:p>
        </w:tc>
        <w:tc>
          <w:tcPr>
            <w:tcW w:w="390" w:type="pct"/>
            <w:shd w:val="clear" w:color="auto" w:fill="auto"/>
          </w:tcPr>
          <w:p w14:paraId="099F24A0" w14:textId="77777777" w:rsidR="00405238" w:rsidRPr="00C42890" w:rsidRDefault="00405238">
            <w:pPr>
              <w:pStyle w:val="TAH"/>
              <w:keepNext w:val="0"/>
              <w:keepLines w:val="0"/>
              <w:rPr>
                <w:rFonts w:cs="Arial"/>
                <w:sz w:val="10"/>
                <w:szCs w:val="12"/>
                <w:lang w:val="en-US"/>
              </w:rPr>
            </w:pPr>
            <w:r w:rsidRPr="00C42890">
              <w:rPr>
                <w:rFonts w:cs="Arial"/>
                <w:color w:val="000000"/>
                <w:sz w:val="10"/>
                <w:szCs w:val="12"/>
                <w:lang w:val="en-US" w:eastAsia="zh-CN"/>
              </w:rPr>
              <w:t>NO</w:t>
            </w:r>
          </w:p>
        </w:tc>
        <w:tc>
          <w:tcPr>
            <w:tcW w:w="390" w:type="pct"/>
            <w:shd w:val="clear" w:color="auto" w:fill="auto"/>
          </w:tcPr>
          <w:p w14:paraId="394CBAB5" w14:textId="77777777" w:rsidR="00405238" w:rsidRPr="00C42890" w:rsidRDefault="00405238">
            <w:pPr>
              <w:pStyle w:val="TAH"/>
              <w:keepNext w:val="0"/>
              <w:keepLines w:val="0"/>
              <w:rPr>
                <w:rFonts w:cs="Arial"/>
                <w:sz w:val="10"/>
                <w:szCs w:val="12"/>
                <w:lang w:val="en-US"/>
              </w:rPr>
            </w:pPr>
            <w:r w:rsidRPr="00C42890">
              <w:rPr>
                <w:rFonts w:cs="Arial"/>
                <w:color w:val="000000"/>
                <w:sz w:val="10"/>
                <w:szCs w:val="12"/>
                <w:lang w:val="en-US" w:eastAsia="zh-CN"/>
              </w:rPr>
              <w:t>FR2 only</w:t>
            </w:r>
          </w:p>
        </w:tc>
        <w:tc>
          <w:tcPr>
            <w:tcW w:w="381" w:type="pct"/>
          </w:tcPr>
          <w:p w14:paraId="4FA38E84" w14:textId="77777777" w:rsidR="00405238" w:rsidRPr="00C42890" w:rsidRDefault="00405238">
            <w:pPr>
              <w:pStyle w:val="TAH"/>
              <w:keepNext w:val="0"/>
              <w:keepLines w:val="0"/>
              <w:rPr>
                <w:rFonts w:cs="Arial"/>
                <w:sz w:val="10"/>
                <w:szCs w:val="12"/>
                <w:lang w:val="en-US"/>
              </w:rPr>
            </w:pPr>
            <w:r w:rsidRPr="00C42890">
              <w:rPr>
                <w:rFonts w:cs="Arial"/>
                <w:color w:val="000000"/>
                <w:sz w:val="10"/>
                <w:szCs w:val="12"/>
                <w:lang w:val="en-US" w:eastAsia="zh-CN"/>
              </w:rPr>
              <w:t>N/A</w:t>
            </w:r>
          </w:p>
        </w:tc>
        <w:tc>
          <w:tcPr>
            <w:tcW w:w="205" w:type="pct"/>
            <w:shd w:val="clear" w:color="auto" w:fill="auto"/>
          </w:tcPr>
          <w:p w14:paraId="509F32D9" w14:textId="77777777" w:rsidR="00405238" w:rsidRPr="00C42890" w:rsidRDefault="00405238">
            <w:pPr>
              <w:pStyle w:val="TAH"/>
              <w:keepNext w:val="0"/>
              <w:keepLines w:val="0"/>
              <w:rPr>
                <w:rFonts w:cs="Arial"/>
                <w:b w:val="0"/>
                <w:sz w:val="10"/>
                <w:szCs w:val="12"/>
                <w:highlight w:val="green"/>
                <w:lang w:val="en-US"/>
              </w:rPr>
            </w:pPr>
          </w:p>
        </w:tc>
        <w:tc>
          <w:tcPr>
            <w:tcW w:w="503" w:type="pct"/>
            <w:shd w:val="clear" w:color="auto" w:fill="auto"/>
          </w:tcPr>
          <w:p w14:paraId="066E80F5" w14:textId="77777777" w:rsidR="00405238" w:rsidRPr="00C42890" w:rsidRDefault="00405238">
            <w:pPr>
              <w:pStyle w:val="TAH"/>
              <w:keepNext w:val="0"/>
              <w:keepLines w:val="0"/>
              <w:rPr>
                <w:rFonts w:cs="Arial"/>
                <w:sz w:val="10"/>
                <w:szCs w:val="12"/>
                <w:lang w:val="en-US"/>
              </w:rPr>
            </w:pPr>
            <w:r w:rsidRPr="00C42890">
              <w:rPr>
                <w:rFonts w:cs="Arial"/>
                <w:color w:val="000000"/>
                <w:sz w:val="10"/>
                <w:szCs w:val="12"/>
                <w:lang w:val="en-US" w:eastAsia="zh-CN"/>
              </w:rPr>
              <w:t xml:space="preserve">Optional without capability </w:t>
            </w:r>
            <w:proofErr w:type="spellStart"/>
            <w:r w:rsidRPr="00C42890">
              <w:rPr>
                <w:rFonts w:cs="Arial"/>
                <w:color w:val="000000"/>
                <w:sz w:val="10"/>
                <w:szCs w:val="12"/>
                <w:lang w:val="en-US" w:eastAsia="zh-CN"/>
              </w:rPr>
              <w:t>signalling</w:t>
            </w:r>
            <w:proofErr w:type="spellEnd"/>
          </w:p>
        </w:tc>
      </w:tr>
      <w:tr w:rsidR="00405238" w:rsidRPr="00C42890" w14:paraId="0FD1C735" w14:textId="77777777">
        <w:trPr>
          <w:trHeight w:val="20"/>
        </w:trPr>
        <w:tc>
          <w:tcPr>
            <w:tcW w:w="221" w:type="pct"/>
            <w:shd w:val="clear" w:color="auto" w:fill="auto"/>
          </w:tcPr>
          <w:p w14:paraId="73843D2E" w14:textId="77777777" w:rsidR="00405238" w:rsidRPr="00C42890" w:rsidRDefault="00405238">
            <w:pPr>
              <w:pStyle w:val="TAH"/>
              <w:keepNext w:val="0"/>
              <w:keepLines w:val="0"/>
              <w:rPr>
                <w:rFonts w:eastAsiaTheme="minorEastAsia" w:cs="Arial"/>
                <w:color w:val="000000"/>
                <w:sz w:val="10"/>
                <w:szCs w:val="12"/>
                <w:lang w:val="en-US" w:eastAsia="zh-CN"/>
              </w:rPr>
            </w:pPr>
            <w:r w:rsidRPr="00C42890">
              <w:rPr>
                <w:rFonts w:eastAsiaTheme="minorEastAsia" w:cs="Arial"/>
                <w:color w:val="000000"/>
                <w:sz w:val="10"/>
                <w:szCs w:val="12"/>
                <w:lang w:val="en-US" w:eastAsia="zh-CN"/>
              </w:rPr>
              <w:t>18</w:t>
            </w:r>
            <w:r w:rsidRPr="00C42890">
              <w:rPr>
                <w:rFonts w:cs="Arial"/>
                <w:color w:val="000000"/>
                <w:sz w:val="10"/>
                <w:szCs w:val="12"/>
                <w:lang w:val="en-US" w:eastAsia="zh-CN"/>
              </w:rPr>
              <w:t>-3</w:t>
            </w:r>
          </w:p>
        </w:tc>
        <w:tc>
          <w:tcPr>
            <w:tcW w:w="833" w:type="pct"/>
            <w:shd w:val="clear" w:color="auto" w:fill="auto"/>
          </w:tcPr>
          <w:p w14:paraId="332C0213" w14:textId="77777777" w:rsidR="00405238" w:rsidRPr="00C42890" w:rsidRDefault="00405238">
            <w:pPr>
              <w:pStyle w:val="TAH"/>
              <w:keepNext w:val="0"/>
              <w:keepLines w:val="0"/>
              <w:jc w:val="left"/>
              <w:rPr>
                <w:rFonts w:cs="Arial"/>
                <w:color w:val="000000"/>
                <w:sz w:val="10"/>
                <w:szCs w:val="12"/>
                <w:lang w:val="en-US" w:eastAsia="zh-CN"/>
              </w:rPr>
            </w:pPr>
            <w:r w:rsidRPr="00C42890">
              <w:rPr>
                <w:rFonts w:cs="Arial"/>
                <w:color w:val="000000"/>
                <w:sz w:val="10"/>
                <w:szCs w:val="12"/>
                <w:lang w:val="en-US" w:eastAsia="zh-CN"/>
              </w:rPr>
              <w:t>Enhanced RRM requirements specified for inter-frequency measurement in Idle and Inactive mode for FR2 HST idle inactive measurement reporting</w:t>
            </w:r>
          </w:p>
        </w:tc>
        <w:tc>
          <w:tcPr>
            <w:tcW w:w="436" w:type="pct"/>
            <w:shd w:val="clear" w:color="auto" w:fill="auto"/>
          </w:tcPr>
          <w:p w14:paraId="3A587030" w14:textId="77777777" w:rsidR="00405238" w:rsidRPr="00C42890" w:rsidRDefault="00405238">
            <w:pPr>
              <w:pStyle w:val="TAH"/>
              <w:keepNext w:val="0"/>
              <w:keepLines w:val="0"/>
              <w:jc w:val="left"/>
              <w:rPr>
                <w:rFonts w:cs="Arial"/>
                <w:color w:val="000000"/>
                <w:sz w:val="10"/>
                <w:szCs w:val="12"/>
                <w:lang w:val="en-US" w:eastAsia="zh-CN"/>
              </w:rPr>
            </w:pPr>
            <w:r w:rsidRPr="00C42890">
              <w:rPr>
                <w:rFonts w:cs="Arial"/>
                <w:color w:val="000000"/>
                <w:sz w:val="10"/>
                <w:szCs w:val="12"/>
                <w:lang w:val="en-US" w:eastAsia="zh-CN"/>
              </w:rPr>
              <w:t>Support of the enhanced RRM requirements for inter-frequency measurement for early measurement reporting in idle and Inactive mode to support FR2 high speed as specified in TS 38.133</w:t>
            </w:r>
          </w:p>
        </w:tc>
        <w:tc>
          <w:tcPr>
            <w:tcW w:w="353" w:type="pct"/>
            <w:shd w:val="clear" w:color="auto" w:fill="auto"/>
          </w:tcPr>
          <w:p w14:paraId="6DD4C0BE" w14:textId="77777777" w:rsidR="00405238" w:rsidRPr="00C42890" w:rsidRDefault="00405238">
            <w:pPr>
              <w:pStyle w:val="TAH"/>
              <w:keepNext w:val="0"/>
              <w:keepLines w:val="0"/>
              <w:jc w:val="left"/>
              <w:rPr>
                <w:rFonts w:cs="Arial"/>
                <w:color w:val="000000"/>
                <w:sz w:val="10"/>
                <w:szCs w:val="12"/>
                <w:lang w:val="en-US" w:eastAsia="zh-CN"/>
              </w:rPr>
            </w:pPr>
            <w:r w:rsidRPr="00C42890">
              <w:rPr>
                <w:rFonts w:cs="Arial"/>
                <w:sz w:val="10"/>
                <w:szCs w:val="12"/>
                <w:lang w:val="en-US"/>
              </w:rPr>
              <w:t>Rel. 16 RAN4 feature 18-7 and Rel-17 RAN4 feature 22-1</w:t>
            </w:r>
          </w:p>
        </w:tc>
        <w:tc>
          <w:tcPr>
            <w:tcW w:w="316" w:type="pct"/>
            <w:shd w:val="clear" w:color="auto" w:fill="auto"/>
          </w:tcPr>
          <w:p w14:paraId="15F33B07" w14:textId="4CD95AF1" w:rsidR="00405238" w:rsidRPr="00C42890" w:rsidRDefault="00430200">
            <w:pPr>
              <w:pStyle w:val="TAH"/>
              <w:keepNext w:val="0"/>
              <w:keepLines w:val="0"/>
              <w:rPr>
                <w:rFonts w:cs="Arial"/>
                <w:color w:val="000000"/>
                <w:sz w:val="10"/>
                <w:szCs w:val="12"/>
                <w:lang w:val="en-US" w:eastAsia="zh-CN"/>
              </w:rPr>
            </w:pPr>
            <w:r w:rsidRPr="00C42890">
              <w:rPr>
                <w:rFonts w:cs="Arial"/>
                <w:color w:val="000000"/>
                <w:sz w:val="10"/>
                <w:szCs w:val="12"/>
                <w:highlight w:val="yellow"/>
                <w:lang w:val="en-US" w:eastAsia="zh-CN"/>
              </w:rPr>
              <w:t>Yes</w:t>
            </w:r>
          </w:p>
        </w:tc>
        <w:tc>
          <w:tcPr>
            <w:tcW w:w="323" w:type="pct"/>
            <w:shd w:val="clear" w:color="auto" w:fill="auto"/>
          </w:tcPr>
          <w:p w14:paraId="2F2C34B7" w14:textId="77777777" w:rsidR="00405238" w:rsidRPr="00C42890" w:rsidRDefault="00405238">
            <w:pPr>
              <w:pStyle w:val="TAH"/>
              <w:keepNext w:val="0"/>
              <w:keepLines w:val="0"/>
              <w:rPr>
                <w:rFonts w:cs="Arial"/>
                <w:color w:val="000000"/>
                <w:sz w:val="10"/>
                <w:szCs w:val="12"/>
                <w:lang w:val="en-US" w:eastAsia="zh-CN"/>
              </w:rPr>
            </w:pPr>
            <w:r w:rsidRPr="00C42890">
              <w:rPr>
                <w:rFonts w:cs="Arial"/>
                <w:color w:val="000000"/>
                <w:sz w:val="10"/>
                <w:szCs w:val="12"/>
                <w:lang w:val="en-US" w:eastAsia="zh-CN"/>
              </w:rPr>
              <w:t>No</w:t>
            </w:r>
          </w:p>
        </w:tc>
        <w:tc>
          <w:tcPr>
            <w:tcW w:w="412" w:type="pct"/>
          </w:tcPr>
          <w:p w14:paraId="4DEF1AA9" w14:textId="77777777" w:rsidR="00405238" w:rsidRPr="00C42890" w:rsidRDefault="00405238">
            <w:pPr>
              <w:pStyle w:val="TAN"/>
              <w:keepNext w:val="0"/>
              <w:keepLines w:val="0"/>
              <w:ind w:left="0" w:firstLine="0"/>
              <w:rPr>
                <w:rFonts w:cs="Arial"/>
                <w:color w:val="000000"/>
                <w:sz w:val="10"/>
                <w:szCs w:val="12"/>
                <w:lang w:val="en-US" w:eastAsia="zh-CN"/>
              </w:rPr>
            </w:pPr>
            <w:r w:rsidRPr="00C42890">
              <w:rPr>
                <w:rFonts w:cs="Arial"/>
                <w:color w:val="000000"/>
                <w:sz w:val="10"/>
                <w:szCs w:val="12"/>
                <w:lang w:val="en-US" w:eastAsia="zh-CN"/>
              </w:rPr>
              <w:t>The performance of RRM for inter-frequency measurement in idle and Inactive mode for FR2 HST cannot be guaranteed</w:t>
            </w:r>
          </w:p>
        </w:tc>
        <w:tc>
          <w:tcPr>
            <w:tcW w:w="237" w:type="pct"/>
            <w:shd w:val="clear" w:color="auto" w:fill="auto"/>
          </w:tcPr>
          <w:p w14:paraId="68DE987D" w14:textId="77777777" w:rsidR="00405238" w:rsidRPr="00C42890" w:rsidRDefault="00405238">
            <w:pPr>
              <w:pStyle w:val="TAN"/>
              <w:keepNext w:val="0"/>
              <w:keepLines w:val="0"/>
              <w:ind w:left="0" w:firstLine="0"/>
              <w:jc w:val="center"/>
              <w:rPr>
                <w:rFonts w:cs="Arial"/>
                <w:color w:val="000000"/>
                <w:sz w:val="10"/>
                <w:szCs w:val="12"/>
                <w:lang w:val="en-US" w:eastAsia="zh-CN"/>
              </w:rPr>
            </w:pPr>
            <w:r w:rsidRPr="00C42890">
              <w:rPr>
                <w:rFonts w:cs="Arial"/>
                <w:color w:val="000000"/>
                <w:sz w:val="10"/>
                <w:szCs w:val="12"/>
                <w:lang w:val="en-US" w:eastAsia="zh-CN"/>
              </w:rPr>
              <w:t>Per UE</w:t>
            </w:r>
          </w:p>
        </w:tc>
        <w:tc>
          <w:tcPr>
            <w:tcW w:w="390" w:type="pct"/>
            <w:shd w:val="clear" w:color="auto" w:fill="auto"/>
          </w:tcPr>
          <w:p w14:paraId="3E8CDE1C" w14:textId="77777777" w:rsidR="00405238" w:rsidRPr="00C42890" w:rsidRDefault="00405238">
            <w:pPr>
              <w:pStyle w:val="TAH"/>
              <w:keepNext w:val="0"/>
              <w:keepLines w:val="0"/>
              <w:rPr>
                <w:rFonts w:cs="Arial"/>
                <w:color w:val="000000"/>
                <w:sz w:val="10"/>
                <w:szCs w:val="12"/>
                <w:lang w:val="en-US" w:eastAsia="zh-CN"/>
              </w:rPr>
            </w:pPr>
            <w:r w:rsidRPr="00C42890">
              <w:rPr>
                <w:rFonts w:cs="Arial"/>
                <w:color w:val="000000"/>
                <w:sz w:val="10"/>
                <w:szCs w:val="12"/>
                <w:lang w:val="en-US" w:eastAsia="zh-CN"/>
              </w:rPr>
              <w:t>NO</w:t>
            </w:r>
          </w:p>
        </w:tc>
        <w:tc>
          <w:tcPr>
            <w:tcW w:w="390" w:type="pct"/>
            <w:shd w:val="clear" w:color="auto" w:fill="auto"/>
          </w:tcPr>
          <w:p w14:paraId="3D31A4D3" w14:textId="77777777" w:rsidR="00405238" w:rsidRPr="00C42890" w:rsidRDefault="00405238">
            <w:pPr>
              <w:pStyle w:val="TAH"/>
              <w:keepNext w:val="0"/>
              <w:keepLines w:val="0"/>
              <w:rPr>
                <w:rFonts w:cs="Arial"/>
                <w:color w:val="000000"/>
                <w:sz w:val="10"/>
                <w:szCs w:val="12"/>
                <w:lang w:val="en-US" w:eastAsia="zh-CN"/>
              </w:rPr>
            </w:pPr>
            <w:r w:rsidRPr="00C42890">
              <w:rPr>
                <w:rFonts w:cs="Arial"/>
                <w:color w:val="000000"/>
                <w:sz w:val="10"/>
                <w:szCs w:val="12"/>
                <w:lang w:val="en-US" w:eastAsia="zh-CN"/>
              </w:rPr>
              <w:t>FR2 only</w:t>
            </w:r>
          </w:p>
        </w:tc>
        <w:tc>
          <w:tcPr>
            <w:tcW w:w="381" w:type="pct"/>
          </w:tcPr>
          <w:p w14:paraId="348D0586" w14:textId="77777777" w:rsidR="00405238" w:rsidRPr="00C42890" w:rsidRDefault="00405238">
            <w:pPr>
              <w:pStyle w:val="TAH"/>
              <w:keepNext w:val="0"/>
              <w:keepLines w:val="0"/>
              <w:rPr>
                <w:rFonts w:cs="Arial"/>
                <w:color w:val="000000"/>
                <w:sz w:val="10"/>
                <w:szCs w:val="12"/>
                <w:lang w:val="en-US" w:eastAsia="zh-CN"/>
              </w:rPr>
            </w:pPr>
            <w:r w:rsidRPr="00C42890">
              <w:rPr>
                <w:rFonts w:cs="Arial"/>
                <w:color w:val="000000"/>
                <w:sz w:val="10"/>
                <w:szCs w:val="12"/>
                <w:lang w:val="en-US" w:eastAsia="zh-CN"/>
              </w:rPr>
              <w:t>N/A</w:t>
            </w:r>
          </w:p>
        </w:tc>
        <w:tc>
          <w:tcPr>
            <w:tcW w:w="205" w:type="pct"/>
            <w:shd w:val="clear" w:color="auto" w:fill="auto"/>
          </w:tcPr>
          <w:p w14:paraId="2119BB7A" w14:textId="77777777" w:rsidR="00405238" w:rsidRPr="00C42890" w:rsidRDefault="00405238">
            <w:pPr>
              <w:pStyle w:val="TAH"/>
              <w:keepNext w:val="0"/>
              <w:keepLines w:val="0"/>
              <w:rPr>
                <w:rFonts w:cs="Arial"/>
                <w:b w:val="0"/>
                <w:sz w:val="10"/>
                <w:szCs w:val="12"/>
                <w:highlight w:val="green"/>
                <w:lang w:val="en-US"/>
              </w:rPr>
            </w:pPr>
          </w:p>
        </w:tc>
        <w:tc>
          <w:tcPr>
            <w:tcW w:w="503" w:type="pct"/>
            <w:shd w:val="clear" w:color="auto" w:fill="auto"/>
          </w:tcPr>
          <w:p w14:paraId="7339E9F8" w14:textId="77777777" w:rsidR="00405238" w:rsidRPr="00C42890" w:rsidRDefault="00405238">
            <w:pPr>
              <w:pStyle w:val="TAH"/>
              <w:keepNext w:val="0"/>
              <w:keepLines w:val="0"/>
              <w:rPr>
                <w:rFonts w:cs="Arial"/>
                <w:color w:val="000000"/>
                <w:sz w:val="10"/>
                <w:szCs w:val="12"/>
                <w:lang w:val="en-US" w:eastAsia="zh-CN"/>
              </w:rPr>
            </w:pPr>
            <w:r w:rsidRPr="00C42890">
              <w:rPr>
                <w:rFonts w:cs="Arial"/>
                <w:color w:val="000000"/>
                <w:sz w:val="10"/>
                <w:szCs w:val="12"/>
                <w:lang w:val="en-US" w:eastAsia="zh-CN"/>
              </w:rPr>
              <w:t xml:space="preserve">Optional with capability </w:t>
            </w:r>
            <w:proofErr w:type="spellStart"/>
            <w:r w:rsidRPr="00C42890">
              <w:rPr>
                <w:rFonts w:cs="Arial"/>
                <w:color w:val="000000"/>
                <w:sz w:val="10"/>
                <w:szCs w:val="12"/>
                <w:lang w:val="en-US" w:eastAsia="zh-CN"/>
              </w:rPr>
              <w:t>signalling</w:t>
            </w:r>
            <w:proofErr w:type="spellEnd"/>
          </w:p>
        </w:tc>
      </w:tr>
    </w:tbl>
    <w:p w14:paraId="3598B1A2" w14:textId="77777777" w:rsidR="005F6950" w:rsidRPr="00C42890" w:rsidRDefault="005F6950" w:rsidP="005F6950">
      <w:pPr>
        <w:spacing w:after="120"/>
        <w:rPr>
          <w:color w:val="0070C0"/>
          <w:szCs w:val="24"/>
          <w:lang w:eastAsia="zh-CN"/>
        </w:rPr>
      </w:pPr>
    </w:p>
    <w:p w14:paraId="0117EC5B" w14:textId="77777777" w:rsidR="00BD465A" w:rsidRPr="00C42890" w:rsidRDefault="00BD465A" w:rsidP="00BD465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Recommended WF</w:t>
      </w:r>
    </w:p>
    <w:p w14:paraId="0DD306ED" w14:textId="216B5D7E" w:rsidR="00BD465A" w:rsidRPr="00C42890" w:rsidRDefault="00182061" w:rsidP="00BD465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42890">
        <w:rPr>
          <w:color w:val="000000" w:themeColor="text1"/>
          <w:szCs w:val="24"/>
          <w:lang w:eastAsia="zh-CN"/>
        </w:rPr>
        <w:t>Discuss the C</w:t>
      </w:r>
      <w:r w:rsidR="002A100F" w:rsidRPr="00C42890">
        <w:rPr>
          <w:color w:val="000000" w:themeColor="text1"/>
          <w:szCs w:val="24"/>
          <w:lang w:eastAsia="zh-CN"/>
        </w:rPr>
        <w:t>A</w:t>
      </w:r>
      <w:r w:rsidRPr="00C42890">
        <w:rPr>
          <w:color w:val="000000" w:themeColor="text1"/>
          <w:szCs w:val="24"/>
          <w:lang w:eastAsia="zh-CN"/>
        </w:rPr>
        <w:t>-related feature list during the meeting.</w:t>
      </w:r>
    </w:p>
    <w:p w14:paraId="04050FA5" w14:textId="77777777" w:rsidR="00182061" w:rsidRPr="00C42890" w:rsidRDefault="00182061" w:rsidP="00EF7779">
      <w:pPr>
        <w:rPr>
          <w:lang w:eastAsia="zh-CN"/>
        </w:rPr>
      </w:pPr>
    </w:p>
    <w:p w14:paraId="3320F133" w14:textId="54935225" w:rsidR="00B27194" w:rsidRPr="00C42890" w:rsidRDefault="00B27194" w:rsidP="00C14874">
      <w:pPr>
        <w:pStyle w:val="Heading3"/>
      </w:pPr>
      <w:r w:rsidRPr="00C42890">
        <w:t>Sub-topic 1-</w:t>
      </w:r>
      <w:r w:rsidR="00FE626B" w:rsidRPr="00C42890">
        <w:t>3</w:t>
      </w:r>
      <w:r w:rsidRPr="00C42890">
        <w:t>: UL timing adjustment solutions</w:t>
      </w:r>
      <w:r w:rsidR="00EC33A5" w:rsidRPr="00C42890">
        <w:t xml:space="preserve"> and Tunnel deployment</w:t>
      </w:r>
    </w:p>
    <w:p w14:paraId="3FDAAFBE" w14:textId="77777777" w:rsidR="00FE626B" w:rsidRPr="00C42890" w:rsidRDefault="00FE626B" w:rsidP="00FE626B">
      <w:pPr>
        <w:rPr>
          <w:i/>
          <w:color w:val="0070C0"/>
          <w:lang w:eastAsia="zh-CN"/>
        </w:rPr>
      </w:pPr>
      <w:r w:rsidRPr="00C42890">
        <w:rPr>
          <w:i/>
          <w:color w:val="0070C0"/>
          <w:lang w:eastAsia="zh-CN"/>
        </w:rPr>
        <w:t>Sub-topic description:</w:t>
      </w:r>
    </w:p>
    <w:p w14:paraId="6A61E655" w14:textId="4A357BF5" w:rsidR="002A100F" w:rsidRPr="00C42890" w:rsidRDefault="002A100F" w:rsidP="002A100F">
      <w:pPr>
        <w:rPr>
          <w:lang w:eastAsia="zh-CN"/>
        </w:rPr>
      </w:pPr>
      <w:r w:rsidRPr="00C42890">
        <w:rPr>
          <w:lang w:eastAsia="zh-CN"/>
        </w:rPr>
        <w:t xml:space="preserve">This sub-topic </w:t>
      </w:r>
      <w:proofErr w:type="spellStart"/>
      <w:r w:rsidRPr="00C42890">
        <w:rPr>
          <w:lang w:eastAsia="zh-CN"/>
        </w:rPr>
        <w:t>summarises</w:t>
      </w:r>
      <w:proofErr w:type="spellEnd"/>
      <w:r w:rsidRPr="00C42890">
        <w:rPr>
          <w:lang w:eastAsia="zh-CN"/>
        </w:rPr>
        <w:t xml:space="preserve"> the proposals by the companies on UL TX timing adjustment and Tunnel scenario in HST FR2 deployments.</w:t>
      </w:r>
    </w:p>
    <w:p w14:paraId="3474B6F4" w14:textId="77777777" w:rsidR="00B27194" w:rsidRPr="00C42890" w:rsidRDefault="00B27194" w:rsidP="00EF7779">
      <w:pPr>
        <w:rPr>
          <w:lang w:eastAsia="zh-CN"/>
        </w:rPr>
      </w:pPr>
    </w:p>
    <w:p w14:paraId="693252E7" w14:textId="47FC9F31" w:rsidR="0019570D" w:rsidRPr="00C42890" w:rsidRDefault="0019570D" w:rsidP="0019570D">
      <w:pPr>
        <w:pStyle w:val="Heading4"/>
      </w:pPr>
      <w:r w:rsidRPr="00C42890">
        <w:lastRenderedPageBreak/>
        <w:t>Issue 1-</w:t>
      </w:r>
      <w:r w:rsidR="008717C3" w:rsidRPr="00C42890">
        <w:t>3</w:t>
      </w:r>
      <w:r w:rsidRPr="00C42890">
        <w:t>-1: UE capabilit</w:t>
      </w:r>
      <w:r w:rsidR="00CB1CD2" w:rsidRPr="00C42890">
        <w:t>y</w:t>
      </w:r>
      <w:r w:rsidRPr="00C42890">
        <w:t xml:space="preserve"> to support of Rel-18 enhanced MAC-CE indication for the feature </w:t>
      </w:r>
      <w:proofErr w:type="gramStart"/>
      <w:r w:rsidRPr="00C42890">
        <w:t>list</w:t>
      </w:r>
      <w:proofErr w:type="gramEnd"/>
    </w:p>
    <w:p w14:paraId="4AA34727" w14:textId="77777777" w:rsidR="0019570D" w:rsidRPr="00C42890" w:rsidRDefault="0019570D" w:rsidP="0019570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Background</w:t>
      </w:r>
    </w:p>
    <w:p w14:paraId="74ED77D6" w14:textId="25401270" w:rsidR="0019570D" w:rsidRPr="00C42890" w:rsidRDefault="008717C3" w:rsidP="0019570D">
      <w:pPr>
        <w:pStyle w:val="ListParagraph"/>
        <w:numPr>
          <w:ilvl w:val="1"/>
          <w:numId w:val="1"/>
        </w:numPr>
        <w:overflowPunct/>
        <w:autoSpaceDE/>
        <w:autoSpaceDN/>
        <w:adjustRightInd/>
        <w:spacing w:after="120"/>
        <w:ind w:firstLineChars="0"/>
        <w:textAlignment w:val="auto"/>
        <w:rPr>
          <w:rFonts w:eastAsia="SimSun"/>
          <w:szCs w:val="24"/>
          <w:lang w:eastAsia="zh-CN"/>
        </w:rPr>
      </w:pPr>
      <w:r w:rsidRPr="00C42890">
        <w:rPr>
          <w:rFonts w:eastAsia="SimSun"/>
          <w:szCs w:val="24"/>
          <w:lang w:eastAsia="zh-CN"/>
        </w:rPr>
        <w:t>Rel-17 HST FR2 features: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709"/>
        <w:gridCol w:w="992"/>
        <w:gridCol w:w="708"/>
        <w:gridCol w:w="568"/>
        <w:gridCol w:w="708"/>
        <w:gridCol w:w="851"/>
        <w:gridCol w:w="851"/>
        <w:gridCol w:w="568"/>
        <w:gridCol w:w="708"/>
        <w:gridCol w:w="567"/>
        <w:gridCol w:w="709"/>
        <w:gridCol w:w="1133"/>
      </w:tblGrid>
      <w:tr w:rsidR="008717C3" w:rsidRPr="00C42890" w14:paraId="2A2FE286" w14:textId="77777777">
        <w:trPr>
          <w:trHeight w:val="5365"/>
        </w:trPr>
        <w:tc>
          <w:tcPr>
            <w:tcW w:w="562" w:type="dxa"/>
            <w:shd w:val="clear" w:color="auto" w:fill="auto"/>
          </w:tcPr>
          <w:p w14:paraId="5F6D1467" w14:textId="77777777" w:rsidR="008717C3" w:rsidRPr="00C42890" w:rsidRDefault="008717C3">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C42890">
              <w:rPr>
                <w:rFonts w:ascii="Arial" w:eastAsia="Times New Roman" w:hAnsi="Arial" w:cs="Arial"/>
                <w:b/>
                <w:color w:val="000000"/>
                <w:sz w:val="14"/>
                <w:szCs w:val="18"/>
              </w:rPr>
              <w:t>Features</w:t>
            </w:r>
          </w:p>
        </w:tc>
        <w:tc>
          <w:tcPr>
            <w:tcW w:w="567" w:type="dxa"/>
            <w:shd w:val="clear" w:color="auto" w:fill="auto"/>
          </w:tcPr>
          <w:p w14:paraId="76B494BF" w14:textId="77777777" w:rsidR="008717C3" w:rsidRPr="00C42890" w:rsidRDefault="008717C3">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C42890">
              <w:rPr>
                <w:rFonts w:ascii="Arial" w:eastAsia="Times New Roman" w:hAnsi="Arial" w:cs="Arial"/>
                <w:b/>
                <w:color w:val="000000"/>
                <w:sz w:val="14"/>
                <w:szCs w:val="18"/>
              </w:rPr>
              <w:t>Index</w:t>
            </w:r>
          </w:p>
        </w:tc>
        <w:tc>
          <w:tcPr>
            <w:tcW w:w="709" w:type="dxa"/>
            <w:shd w:val="clear" w:color="auto" w:fill="auto"/>
          </w:tcPr>
          <w:p w14:paraId="08BB61B8" w14:textId="77777777" w:rsidR="008717C3" w:rsidRPr="00C42890" w:rsidRDefault="008717C3">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C42890">
              <w:rPr>
                <w:rFonts w:ascii="Arial" w:eastAsia="Times New Roman" w:hAnsi="Arial" w:cs="Arial"/>
                <w:b/>
                <w:color w:val="000000"/>
                <w:sz w:val="14"/>
                <w:szCs w:val="18"/>
              </w:rPr>
              <w:t>Feature group</w:t>
            </w:r>
          </w:p>
        </w:tc>
        <w:tc>
          <w:tcPr>
            <w:tcW w:w="992" w:type="dxa"/>
            <w:shd w:val="clear" w:color="auto" w:fill="auto"/>
          </w:tcPr>
          <w:p w14:paraId="17A08CEA" w14:textId="77777777" w:rsidR="008717C3" w:rsidRPr="00C42890" w:rsidRDefault="008717C3">
            <w:pPr>
              <w:keepNext/>
              <w:keepLines/>
              <w:overflowPunct w:val="0"/>
              <w:autoSpaceDE w:val="0"/>
              <w:autoSpaceDN w:val="0"/>
              <w:adjustRightInd w:val="0"/>
              <w:jc w:val="center"/>
              <w:textAlignment w:val="baseline"/>
              <w:rPr>
                <w:rFonts w:ascii="Arial" w:hAnsi="Arial" w:cs="Arial"/>
                <w:b/>
                <w:color w:val="000000"/>
                <w:sz w:val="14"/>
                <w:szCs w:val="18"/>
                <w:lang w:eastAsia="zh-CN"/>
              </w:rPr>
            </w:pPr>
            <w:r w:rsidRPr="00C42890">
              <w:rPr>
                <w:rFonts w:ascii="Arial" w:eastAsia="Times New Roman" w:hAnsi="Arial" w:cs="Arial"/>
                <w:b/>
                <w:color w:val="000000"/>
                <w:sz w:val="14"/>
                <w:szCs w:val="18"/>
              </w:rPr>
              <w:t>Components</w:t>
            </w:r>
          </w:p>
          <w:p w14:paraId="054AA1E9" w14:textId="77777777" w:rsidR="008717C3" w:rsidRPr="00C42890" w:rsidRDefault="008717C3">
            <w:pPr>
              <w:keepNext/>
              <w:keepLines/>
              <w:overflowPunct w:val="0"/>
              <w:autoSpaceDE w:val="0"/>
              <w:autoSpaceDN w:val="0"/>
              <w:adjustRightInd w:val="0"/>
              <w:jc w:val="center"/>
              <w:textAlignment w:val="baseline"/>
              <w:rPr>
                <w:rFonts w:ascii="Arial" w:hAnsi="Arial" w:cs="Arial"/>
                <w:b/>
                <w:color w:val="000000"/>
                <w:sz w:val="14"/>
                <w:szCs w:val="18"/>
                <w:lang w:eastAsia="zh-CN"/>
              </w:rPr>
            </w:pPr>
          </w:p>
        </w:tc>
        <w:tc>
          <w:tcPr>
            <w:tcW w:w="708" w:type="dxa"/>
            <w:shd w:val="clear" w:color="auto" w:fill="auto"/>
          </w:tcPr>
          <w:p w14:paraId="1B322444" w14:textId="77777777" w:rsidR="008717C3" w:rsidRPr="00C42890" w:rsidRDefault="008717C3">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C42890">
              <w:rPr>
                <w:rFonts w:ascii="Arial" w:eastAsia="Times New Roman" w:hAnsi="Arial" w:cs="Arial"/>
                <w:b/>
                <w:color w:val="000000"/>
                <w:sz w:val="14"/>
                <w:szCs w:val="18"/>
              </w:rPr>
              <w:t>Prerequisite feature groups</w:t>
            </w:r>
          </w:p>
        </w:tc>
        <w:tc>
          <w:tcPr>
            <w:tcW w:w="568" w:type="dxa"/>
            <w:shd w:val="clear" w:color="auto" w:fill="auto"/>
          </w:tcPr>
          <w:p w14:paraId="6DA5F627" w14:textId="77777777" w:rsidR="008717C3" w:rsidRPr="00C42890" w:rsidRDefault="008717C3">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C42890">
              <w:rPr>
                <w:rFonts w:ascii="Arial" w:eastAsia="Times New Roman" w:hAnsi="Arial" w:cs="Arial"/>
                <w:b/>
                <w:color w:val="000000"/>
                <w:sz w:val="14"/>
                <w:szCs w:val="18"/>
              </w:rPr>
              <w:t>Need for the gNB to know if the feature is supported</w:t>
            </w:r>
          </w:p>
        </w:tc>
        <w:tc>
          <w:tcPr>
            <w:tcW w:w="708" w:type="dxa"/>
            <w:shd w:val="clear" w:color="auto" w:fill="auto"/>
          </w:tcPr>
          <w:p w14:paraId="12E131E1" w14:textId="77777777" w:rsidR="008717C3" w:rsidRPr="00C42890" w:rsidRDefault="008717C3">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C42890">
              <w:rPr>
                <w:rFonts w:ascii="Arial" w:eastAsia="Gulim" w:hAnsi="Arial" w:cs="Arial"/>
                <w:b/>
                <w:color w:val="000000"/>
                <w:sz w:val="14"/>
                <w:szCs w:val="18"/>
              </w:rPr>
              <w:t xml:space="preserve">Applicable to </w:t>
            </w:r>
            <w:r w:rsidRPr="00C42890">
              <w:rPr>
                <w:rFonts w:ascii="Arial" w:eastAsia="Times New Roman" w:hAnsi="Arial" w:cs="Arial"/>
                <w:b/>
                <w:color w:val="000000"/>
                <w:sz w:val="14"/>
                <w:szCs w:val="18"/>
              </w:rPr>
              <w:t xml:space="preserve">the capability </w:t>
            </w:r>
            <w:proofErr w:type="spellStart"/>
            <w:r w:rsidRPr="00C42890">
              <w:rPr>
                <w:rFonts w:ascii="Arial" w:eastAsia="Times New Roman" w:hAnsi="Arial" w:cs="Arial"/>
                <w:b/>
                <w:color w:val="000000"/>
                <w:sz w:val="14"/>
                <w:szCs w:val="18"/>
              </w:rPr>
              <w:t>signalling</w:t>
            </w:r>
            <w:proofErr w:type="spellEnd"/>
            <w:r w:rsidRPr="00C42890">
              <w:rPr>
                <w:rFonts w:ascii="Arial" w:eastAsia="Times New Roman" w:hAnsi="Arial" w:cs="Arial"/>
                <w:b/>
                <w:color w:val="000000"/>
                <w:sz w:val="14"/>
                <w:szCs w:val="18"/>
              </w:rPr>
              <w:t xml:space="preserve"> exchange between UEs (V2X WI only)”.</w:t>
            </w:r>
          </w:p>
        </w:tc>
        <w:tc>
          <w:tcPr>
            <w:tcW w:w="851" w:type="dxa"/>
          </w:tcPr>
          <w:p w14:paraId="64433404" w14:textId="77777777" w:rsidR="008717C3" w:rsidRPr="00C42890" w:rsidRDefault="008717C3">
            <w:pPr>
              <w:keepNext/>
              <w:keepLines/>
              <w:rPr>
                <w:rFonts w:ascii="Arial" w:hAnsi="Arial" w:cs="Arial"/>
                <w:b/>
                <w:color w:val="000000"/>
                <w:sz w:val="14"/>
                <w:szCs w:val="18"/>
              </w:rPr>
            </w:pPr>
            <w:r w:rsidRPr="00C42890">
              <w:rPr>
                <w:rFonts w:ascii="Arial" w:hAnsi="Arial" w:cs="Arial"/>
                <w:b/>
                <w:color w:val="000000"/>
                <w:sz w:val="14"/>
                <w:szCs w:val="18"/>
              </w:rPr>
              <w:t>Consequence if the feature is not supported by the UE</w:t>
            </w:r>
          </w:p>
        </w:tc>
        <w:tc>
          <w:tcPr>
            <w:tcW w:w="851" w:type="dxa"/>
            <w:shd w:val="clear" w:color="auto" w:fill="auto"/>
          </w:tcPr>
          <w:p w14:paraId="012F6EE6" w14:textId="77777777" w:rsidR="008717C3" w:rsidRPr="00C42890" w:rsidRDefault="008717C3">
            <w:pPr>
              <w:keepNext/>
              <w:keepLines/>
              <w:rPr>
                <w:rFonts w:ascii="Arial" w:hAnsi="Arial" w:cs="Arial"/>
                <w:b/>
                <w:color w:val="000000"/>
                <w:sz w:val="14"/>
                <w:szCs w:val="18"/>
              </w:rPr>
            </w:pPr>
            <w:r w:rsidRPr="00C42890">
              <w:rPr>
                <w:rFonts w:ascii="Arial" w:hAnsi="Arial" w:cs="Arial"/>
                <w:b/>
                <w:color w:val="000000"/>
                <w:sz w:val="14"/>
                <w:szCs w:val="18"/>
              </w:rPr>
              <w:t>Type</w:t>
            </w:r>
          </w:p>
          <w:p w14:paraId="13BE212F" w14:textId="77777777" w:rsidR="008717C3" w:rsidRPr="00C42890" w:rsidRDefault="008717C3">
            <w:pPr>
              <w:keepNext/>
              <w:keepLines/>
              <w:rPr>
                <w:rFonts w:ascii="Arial" w:hAnsi="Arial" w:cs="Arial"/>
                <w:b/>
                <w:color w:val="000000"/>
                <w:sz w:val="14"/>
                <w:szCs w:val="18"/>
              </w:rPr>
            </w:pPr>
            <w:r w:rsidRPr="00C42890">
              <w:rPr>
                <w:rFonts w:ascii="Arial" w:hAnsi="Arial" w:cs="Arial"/>
                <w:b/>
                <w:color w:val="000000"/>
                <w:sz w:val="14"/>
                <w:szCs w:val="18"/>
              </w:rPr>
              <w:t>(the ‘type’ definition from UE features should be based on the granularity of 1) Per UE or 2) Per Band or 3) Per BC or 4) Per FS or 5) Per FSPC)</w:t>
            </w:r>
          </w:p>
        </w:tc>
        <w:tc>
          <w:tcPr>
            <w:tcW w:w="568" w:type="dxa"/>
            <w:shd w:val="clear" w:color="auto" w:fill="auto"/>
          </w:tcPr>
          <w:p w14:paraId="000BC153" w14:textId="77777777" w:rsidR="008717C3" w:rsidRPr="00C42890" w:rsidRDefault="008717C3">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C42890">
              <w:rPr>
                <w:rFonts w:ascii="Arial" w:eastAsia="Times New Roman" w:hAnsi="Arial" w:cs="Arial"/>
                <w:b/>
                <w:color w:val="000000"/>
                <w:sz w:val="14"/>
                <w:szCs w:val="18"/>
              </w:rPr>
              <w:t>Need of FDD/TDD differentiation</w:t>
            </w:r>
          </w:p>
        </w:tc>
        <w:tc>
          <w:tcPr>
            <w:tcW w:w="708" w:type="dxa"/>
            <w:shd w:val="clear" w:color="auto" w:fill="auto"/>
          </w:tcPr>
          <w:p w14:paraId="5E044370" w14:textId="77777777" w:rsidR="008717C3" w:rsidRPr="00C42890" w:rsidRDefault="008717C3">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C42890">
              <w:rPr>
                <w:rFonts w:ascii="Arial" w:eastAsia="Times New Roman" w:hAnsi="Arial" w:cs="Arial"/>
                <w:b/>
                <w:color w:val="000000"/>
                <w:sz w:val="14"/>
                <w:szCs w:val="18"/>
              </w:rPr>
              <w:t>Need of FR1/FR2 differentiation</w:t>
            </w:r>
          </w:p>
        </w:tc>
        <w:tc>
          <w:tcPr>
            <w:tcW w:w="567" w:type="dxa"/>
          </w:tcPr>
          <w:p w14:paraId="649BFD4F" w14:textId="77777777" w:rsidR="008717C3" w:rsidRPr="00C42890" w:rsidRDefault="008717C3">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C42890">
              <w:rPr>
                <w:rFonts w:ascii="Arial" w:eastAsia="Times New Roman" w:hAnsi="Arial" w:cs="Arial"/>
                <w:b/>
                <w:color w:val="000000"/>
                <w:sz w:val="14"/>
                <w:szCs w:val="18"/>
              </w:rPr>
              <w:t>Capability interpretation for mixture of FDD/TDD and/or FR1/FR2</w:t>
            </w:r>
          </w:p>
        </w:tc>
        <w:tc>
          <w:tcPr>
            <w:tcW w:w="709" w:type="dxa"/>
            <w:shd w:val="clear" w:color="auto" w:fill="auto"/>
          </w:tcPr>
          <w:p w14:paraId="4F51B8DC" w14:textId="77777777" w:rsidR="008717C3" w:rsidRPr="00C42890" w:rsidRDefault="008717C3">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C42890">
              <w:rPr>
                <w:rFonts w:ascii="Arial" w:eastAsia="Times New Roman" w:hAnsi="Arial" w:cs="Arial"/>
                <w:b/>
                <w:color w:val="000000"/>
                <w:sz w:val="14"/>
                <w:szCs w:val="18"/>
              </w:rPr>
              <w:t>Note</w:t>
            </w:r>
          </w:p>
        </w:tc>
        <w:tc>
          <w:tcPr>
            <w:tcW w:w="1133" w:type="dxa"/>
            <w:shd w:val="clear" w:color="auto" w:fill="auto"/>
          </w:tcPr>
          <w:p w14:paraId="0D2D9EC0" w14:textId="77777777" w:rsidR="008717C3" w:rsidRPr="00C42890" w:rsidRDefault="008717C3">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C42890">
              <w:rPr>
                <w:rFonts w:ascii="Arial" w:eastAsia="Times New Roman" w:hAnsi="Arial" w:cs="Arial"/>
                <w:b/>
                <w:color w:val="000000"/>
                <w:sz w:val="14"/>
                <w:szCs w:val="18"/>
              </w:rPr>
              <w:t>Mandatory/Optional</w:t>
            </w:r>
          </w:p>
        </w:tc>
      </w:tr>
      <w:tr w:rsidR="008717C3" w:rsidRPr="00C42890" w14:paraId="76E040C5" w14:textId="77777777">
        <w:trPr>
          <w:trHeight w:val="2145"/>
        </w:trPr>
        <w:tc>
          <w:tcPr>
            <w:tcW w:w="562" w:type="dxa"/>
            <w:shd w:val="clear" w:color="auto" w:fill="auto"/>
          </w:tcPr>
          <w:p w14:paraId="0A12000E" w14:textId="77777777" w:rsidR="008717C3" w:rsidRPr="00C42890" w:rsidRDefault="008717C3">
            <w:pPr>
              <w:keepNext/>
              <w:keepLines/>
              <w:rPr>
                <w:rFonts w:ascii="Arial" w:hAnsi="Arial" w:cs="Arial"/>
                <w:color w:val="000000"/>
                <w:sz w:val="14"/>
                <w:szCs w:val="18"/>
                <w:lang w:eastAsia="zh-CN"/>
              </w:rPr>
            </w:pPr>
            <w:bookmarkStart w:id="2" w:name="_Hlk146020224"/>
            <w:r w:rsidRPr="00C42890">
              <w:rPr>
                <w:rFonts w:ascii="Arial" w:eastAsiaTheme="minorEastAsia" w:hAnsi="Arial" w:cs="Arial"/>
                <w:color w:val="000000"/>
                <w:sz w:val="14"/>
                <w:szCs w:val="18"/>
                <w:lang w:eastAsia="zh-CN"/>
              </w:rPr>
              <w:t xml:space="preserve">22. </w:t>
            </w:r>
            <w:r w:rsidRPr="00C42890">
              <w:rPr>
                <w:rFonts w:ascii="Arial" w:hAnsi="Arial" w:cs="Arial"/>
                <w:color w:val="000000"/>
                <w:sz w:val="14"/>
                <w:szCs w:val="18"/>
                <w:lang w:eastAsia="zh-CN"/>
              </w:rPr>
              <w:t>NR_HST_FR2</w:t>
            </w:r>
          </w:p>
        </w:tc>
        <w:tc>
          <w:tcPr>
            <w:tcW w:w="567" w:type="dxa"/>
            <w:shd w:val="clear" w:color="auto" w:fill="auto"/>
          </w:tcPr>
          <w:p w14:paraId="6F98D699" w14:textId="77777777" w:rsidR="008717C3" w:rsidRPr="00C42890" w:rsidRDefault="008717C3">
            <w:pPr>
              <w:keepNext/>
              <w:keepLines/>
              <w:rPr>
                <w:rFonts w:ascii="Arial" w:hAnsi="Arial" w:cs="Arial"/>
                <w:color w:val="000000"/>
                <w:sz w:val="14"/>
                <w:szCs w:val="18"/>
                <w:lang w:eastAsia="zh-CN"/>
              </w:rPr>
            </w:pPr>
            <w:r w:rsidRPr="00C42890">
              <w:rPr>
                <w:rFonts w:ascii="Arial" w:eastAsiaTheme="minorEastAsia" w:hAnsi="Arial" w:cs="Arial"/>
                <w:color w:val="000000"/>
                <w:sz w:val="14"/>
                <w:szCs w:val="18"/>
                <w:lang w:eastAsia="zh-CN"/>
              </w:rPr>
              <w:t>22</w:t>
            </w:r>
            <w:r w:rsidRPr="00C42890">
              <w:rPr>
                <w:rFonts w:ascii="Arial" w:hAnsi="Arial" w:cs="Arial"/>
                <w:color w:val="000000"/>
                <w:sz w:val="14"/>
                <w:szCs w:val="18"/>
                <w:lang w:eastAsia="zh-CN"/>
              </w:rPr>
              <w:t>-1</w:t>
            </w:r>
          </w:p>
        </w:tc>
        <w:tc>
          <w:tcPr>
            <w:tcW w:w="709" w:type="dxa"/>
            <w:shd w:val="clear" w:color="auto" w:fill="auto"/>
          </w:tcPr>
          <w:p w14:paraId="556DB0A7"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Support of FR2 HST operation</w:t>
            </w:r>
          </w:p>
        </w:tc>
        <w:tc>
          <w:tcPr>
            <w:tcW w:w="992" w:type="dxa"/>
            <w:shd w:val="clear" w:color="auto" w:fill="auto"/>
          </w:tcPr>
          <w:p w14:paraId="6C1EE748" w14:textId="77777777" w:rsidR="008717C3" w:rsidRPr="00C42890" w:rsidRDefault="008717C3">
            <w:pPr>
              <w:autoSpaceDE w:val="0"/>
              <w:autoSpaceDN w:val="0"/>
              <w:adjustRightInd w:val="0"/>
              <w:snapToGrid w:val="0"/>
              <w:spacing w:afterLines="50" w:after="120"/>
              <w:contextualSpacing/>
              <w:jc w:val="both"/>
              <w:rPr>
                <w:rFonts w:ascii="Arial" w:hAnsi="Arial" w:cs="Arial"/>
                <w:color w:val="000000"/>
                <w:sz w:val="14"/>
                <w:szCs w:val="18"/>
                <w:lang w:eastAsia="zh-CN"/>
              </w:rPr>
            </w:pPr>
            <w:r w:rsidRPr="00C42890">
              <w:rPr>
                <w:rFonts w:ascii="Arial" w:hAnsi="Arial" w:cs="Arial"/>
                <w:color w:val="000000"/>
                <w:sz w:val="14"/>
                <w:szCs w:val="18"/>
                <w:lang w:eastAsia="zh-CN"/>
              </w:rPr>
              <w:t>1) Support of FR2 UE PC6</w:t>
            </w:r>
          </w:p>
          <w:p w14:paraId="789BB595" w14:textId="77777777" w:rsidR="008717C3" w:rsidRPr="00C42890" w:rsidRDefault="008717C3">
            <w:pPr>
              <w:autoSpaceDE w:val="0"/>
              <w:autoSpaceDN w:val="0"/>
              <w:adjustRightInd w:val="0"/>
              <w:snapToGrid w:val="0"/>
              <w:spacing w:afterLines="50" w:after="120"/>
              <w:contextualSpacing/>
              <w:jc w:val="both"/>
              <w:rPr>
                <w:rFonts w:ascii="Arial" w:hAnsi="Arial" w:cs="Arial"/>
                <w:color w:val="000000"/>
                <w:sz w:val="14"/>
                <w:szCs w:val="18"/>
                <w:lang w:eastAsia="zh-CN"/>
              </w:rPr>
            </w:pPr>
            <w:r w:rsidRPr="00C42890">
              <w:rPr>
                <w:rFonts w:ascii="Arial" w:hAnsi="Arial" w:cs="Arial"/>
                <w:color w:val="000000"/>
                <w:sz w:val="14"/>
                <w:szCs w:val="18"/>
                <w:lang w:eastAsia="zh-CN"/>
              </w:rPr>
              <w:t>2) Support of enhanced RRM requirements for FR2 HST (except the requirement for one shot large UL timing adjustment)</w:t>
            </w:r>
          </w:p>
          <w:p w14:paraId="0891FBDC" w14:textId="77777777" w:rsidR="008717C3" w:rsidRPr="00C42890" w:rsidRDefault="008717C3">
            <w:pPr>
              <w:autoSpaceDE w:val="0"/>
              <w:autoSpaceDN w:val="0"/>
              <w:adjustRightInd w:val="0"/>
              <w:snapToGrid w:val="0"/>
              <w:spacing w:afterLines="50" w:after="120"/>
              <w:contextualSpacing/>
              <w:jc w:val="both"/>
              <w:rPr>
                <w:rFonts w:ascii="Arial" w:hAnsi="Arial" w:cs="Arial"/>
                <w:color w:val="000000"/>
                <w:sz w:val="14"/>
                <w:szCs w:val="18"/>
                <w:lang w:eastAsia="zh-CN"/>
              </w:rPr>
            </w:pPr>
            <w:r w:rsidRPr="00C42890">
              <w:rPr>
                <w:rFonts w:ascii="Arial" w:hAnsi="Arial" w:cs="Arial"/>
                <w:color w:val="000000"/>
                <w:sz w:val="14"/>
                <w:szCs w:val="18"/>
                <w:lang w:eastAsia="zh-CN"/>
              </w:rPr>
              <w:t>3) Support of demodulation processing for FR2 HST</w:t>
            </w:r>
          </w:p>
        </w:tc>
        <w:tc>
          <w:tcPr>
            <w:tcW w:w="708" w:type="dxa"/>
            <w:shd w:val="clear" w:color="auto" w:fill="auto"/>
          </w:tcPr>
          <w:p w14:paraId="6377DB98" w14:textId="77777777" w:rsidR="008717C3" w:rsidRPr="00C42890" w:rsidRDefault="008717C3">
            <w:pPr>
              <w:keepNext/>
              <w:keepLines/>
              <w:rPr>
                <w:rFonts w:ascii="Arial" w:hAnsi="Arial" w:cs="Arial"/>
                <w:color w:val="000000"/>
                <w:sz w:val="14"/>
                <w:szCs w:val="18"/>
                <w:lang w:eastAsia="zh-CN"/>
              </w:rPr>
            </w:pPr>
          </w:p>
        </w:tc>
        <w:tc>
          <w:tcPr>
            <w:tcW w:w="568" w:type="dxa"/>
            <w:shd w:val="clear" w:color="auto" w:fill="auto"/>
          </w:tcPr>
          <w:p w14:paraId="08304AA9"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Yes</w:t>
            </w:r>
          </w:p>
        </w:tc>
        <w:tc>
          <w:tcPr>
            <w:tcW w:w="708" w:type="dxa"/>
            <w:shd w:val="clear" w:color="auto" w:fill="auto"/>
          </w:tcPr>
          <w:p w14:paraId="3FACF336"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No</w:t>
            </w:r>
          </w:p>
        </w:tc>
        <w:tc>
          <w:tcPr>
            <w:tcW w:w="851" w:type="dxa"/>
          </w:tcPr>
          <w:p w14:paraId="68FB32D6"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UE does not meet FR2 high speed train scenario</w:t>
            </w:r>
          </w:p>
        </w:tc>
        <w:tc>
          <w:tcPr>
            <w:tcW w:w="851" w:type="dxa"/>
            <w:shd w:val="clear" w:color="auto" w:fill="auto"/>
          </w:tcPr>
          <w:p w14:paraId="07DA1BE1"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Per Band</w:t>
            </w:r>
          </w:p>
        </w:tc>
        <w:tc>
          <w:tcPr>
            <w:tcW w:w="568" w:type="dxa"/>
            <w:shd w:val="clear" w:color="auto" w:fill="auto"/>
          </w:tcPr>
          <w:p w14:paraId="556C3BF0"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NO</w:t>
            </w:r>
          </w:p>
        </w:tc>
        <w:tc>
          <w:tcPr>
            <w:tcW w:w="708" w:type="dxa"/>
            <w:shd w:val="clear" w:color="auto" w:fill="auto"/>
          </w:tcPr>
          <w:p w14:paraId="34443EAE"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FR2 only</w:t>
            </w:r>
          </w:p>
        </w:tc>
        <w:tc>
          <w:tcPr>
            <w:tcW w:w="567" w:type="dxa"/>
          </w:tcPr>
          <w:p w14:paraId="3925608B"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N/A</w:t>
            </w:r>
          </w:p>
        </w:tc>
        <w:tc>
          <w:tcPr>
            <w:tcW w:w="709" w:type="dxa"/>
            <w:shd w:val="clear" w:color="auto" w:fill="auto"/>
          </w:tcPr>
          <w:p w14:paraId="69F58B56"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 xml:space="preserve">FR2 UE power class PC6 </w:t>
            </w:r>
            <w:proofErr w:type="spellStart"/>
            <w:r w:rsidRPr="00C42890">
              <w:rPr>
                <w:rFonts w:ascii="Arial" w:hAnsi="Arial" w:cs="Arial"/>
                <w:color w:val="000000"/>
                <w:sz w:val="14"/>
                <w:szCs w:val="18"/>
                <w:lang w:eastAsia="zh-CN"/>
              </w:rPr>
              <w:t>signalling</w:t>
            </w:r>
            <w:proofErr w:type="spellEnd"/>
            <w:r w:rsidRPr="00C42890">
              <w:rPr>
                <w:rFonts w:ascii="Arial" w:hAnsi="Arial" w:cs="Arial"/>
                <w:color w:val="000000"/>
                <w:sz w:val="14"/>
                <w:szCs w:val="18"/>
                <w:lang w:eastAsia="zh-CN"/>
              </w:rPr>
              <w:t xml:space="preserve"> is used to indicate support of feature group</w:t>
            </w:r>
          </w:p>
        </w:tc>
        <w:tc>
          <w:tcPr>
            <w:tcW w:w="1133" w:type="dxa"/>
            <w:shd w:val="clear" w:color="auto" w:fill="auto"/>
          </w:tcPr>
          <w:p w14:paraId="0BEF5017"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 xml:space="preserve">Optional with capability </w:t>
            </w:r>
            <w:proofErr w:type="spellStart"/>
            <w:r w:rsidRPr="00C42890">
              <w:rPr>
                <w:rFonts w:ascii="Arial" w:hAnsi="Arial" w:cs="Arial"/>
                <w:color w:val="000000"/>
                <w:sz w:val="14"/>
                <w:szCs w:val="18"/>
                <w:lang w:eastAsia="zh-CN"/>
              </w:rPr>
              <w:t>signalling</w:t>
            </w:r>
            <w:proofErr w:type="spellEnd"/>
          </w:p>
        </w:tc>
      </w:tr>
      <w:bookmarkEnd w:id="2"/>
      <w:tr w:rsidR="008717C3" w:rsidRPr="00C42890" w14:paraId="5A0560E9" w14:textId="77777777">
        <w:trPr>
          <w:trHeight w:val="2145"/>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421AB2C" w14:textId="77777777" w:rsidR="008717C3" w:rsidRPr="00C42890" w:rsidRDefault="008717C3">
            <w:pPr>
              <w:keepNext/>
              <w:keepLines/>
              <w:rPr>
                <w:rFonts w:ascii="Arial" w:eastAsiaTheme="minorEastAsia" w:hAnsi="Arial" w:cs="Arial"/>
                <w:color w:val="000000"/>
                <w:sz w:val="14"/>
                <w:szCs w:val="18"/>
                <w:lang w:eastAsia="zh-CN"/>
              </w:rPr>
            </w:pPr>
            <w:r w:rsidRPr="00C42890">
              <w:rPr>
                <w:rFonts w:ascii="Arial" w:eastAsiaTheme="minorEastAsia" w:hAnsi="Arial" w:cs="Arial"/>
                <w:color w:val="000000"/>
                <w:sz w:val="14"/>
                <w:szCs w:val="18"/>
                <w:lang w:eastAsia="zh-CN"/>
              </w:rPr>
              <w:t>22. NR_HST_FR2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B07626" w14:textId="77777777" w:rsidR="008717C3" w:rsidRPr="00C42890" w:rsidRDefault="008717C3">
            <w:pPr>
              <w:keepNext/>
              <w:keepLines/>
              <w:rPr>
                <w:rFonts w:ascii="Arial" w:eastAsiaTheme="minorEastAsia" w:hAnsi="Arial" w:cs="Arial"/>
                <w:color w:val="000000"/>
                <w:sz w:val="14"/>
                <w:szCs w:val="18"/>
                <w:lang w:eastAsia="zh-CN"/>
              </w:rPr>
            </w:pPr>
            <w:r w:rsidRPr="00C42890">
              <w:rPr>
                <w:rFonts w:ascii="Arial" w:eastAsiaTheme="minorEastAsia" w:hAnsi="Arial" w:cs="Arial"/>
                <w:color w:val="000000"/>
                <w:sz w:val="14"/>
                <w:szCs w:val="18"/>
                <w:lang w:eastAsia="zh-CN"/>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16E5E"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 xml:space="preserve">Support of </w:t>
            </w:r>
            <w:proofErr w:type="gramStart"/>
            <w:r w:rsidRPr="00C42890">
              <w:rPr>
                <w:rFonts w:ascii="Arial" w:hAnsi="Arial" w:cs="Arial"/>
                <w:color w:val="000000"/>
                <w:sz w:val="14"/>
                <w:szCs w:val="18"/>
                <w:lang w:eastAsia="zh-CN"/>
              </w:rPr>
              <w:t>one shot</w:t>
            </w:r>
            <w:proofErr w:type="gramEnd"/>
            <w:r w:rsidRPr="00C42890">
              <w:rPr>
                <w:rFonts w:ascii="Arial" w:hAnsi="Arial" w:cs="Arial"/>
                <w:color w:val="000000"/>
                <w:sz w:val="14"/>
                <w:szCs w:val="18"/>
                <w:lang w:eastAsia="zh-CN"/>
              </w:rPr>
              <w:t xml:space="preserve"> large UL timing adjustment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E3C877" w14:textId="77777777" w:rsidR="008717C3" w:rsidRPr="00C42890" w:rsidRDefault="008717C3">
            <w:pPr>
              <w:autoSpaceDE w:val="0"/>
              <w:autoSpaceDN w:val="0"/>
              <w:adjustRightInd w:val="0"/>
              <w:snapToGrid w:val="0"/>
              <w:spacing w:afterLines="50" w:after="120"/>
              <w:contextualSpacing/>
              <w:jc w:val="both"/>
              <w:rPr>
                <w:rFonts w:ascii="Arial" w:hAnsi="Arial" w:cs="Arial"/>
                <w:color w:val="000000"/>
                <w:sz w:val="14"/>
                <w:szCs w:val="18"/>
                <w:lang w:eastAsia="zh-CN"/>
              </w:rPr>
            </w:pPr>
            <w:r w:rsidRPr="00C42890">
              <w:rPr>
                <w:rFonts w:ascii="Arial" w:hAnsi="Arial" w:cs="Arial"/>
                <w:color w:val="000000"/>
                <w:sz w:val="14"/>
                <w:szCs w:val="18"/>
                <w:lang w:eastAsia="zh-CN"/>
              </w:rPr>
              <w:t xml:space="preserve">1) Support of </w:t>
            </w:r>
            <w:proofErr w:type="gramStart"/>
            <w:r w:rsidRPr="00C42890">
              <w:rPr>
                <w:rFonts w:ascii="Arial" w:hAnsi="Arial" w:cs="Arial"/>
                <w:color w:val="000000"/>
                <w:sz w:val="14"/>
                <w:szCs w:val="18"/>
                <w:lang w:eastAsia="zh-CN"/>
              </w:rPr>
              <w:t>one shot</w:t>
            </w:r>
            <w:proofErr w:type="gramEnd"/>
            <w:r w:rsidRPr="00C42890">
              <w:rPr>
                <w:rFonts w:ascii="Arial" w:hAnsi="Arial" w:cs="Arial"/>
                <w:color w:val="000000"/>
                <w:sz w:val="14"/>
                <w:szCs w:val="18"/>
                <w:lang w:eastAsia="zh-CN"/>
              </w:rPr>
              <w:t xml:space="preserve"> large UL timing adjustment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8E5F8A"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22-1 Support of FR2 HST operation</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58F3F099"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Yes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61F1A7"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458065DD"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UE does not support one shot large UL timing adjustment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D0B316"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Per Band</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0673511A"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NO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FAFA76"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FR2 only</w:t>
            </w:r>
          </w:p>
        </w:tc>
        <w:tc>
          <w:tcPr>
            <w:tcW w:w="567" w:type="dxa"/>
            <w:tcBorders>
              <w:top w:val="single" w:sz="4" w:space="0" w:color="auto"/>
              <w:left w:val="single" w:sz="4" w:space="0" w:color="auto"/>
              <w:bottom w:val="single" w:sz="4" w:space="0" w:color="auto"/>
              <w:right w:val="single" w:sz="4" w:space="0" w:color="auto"/>
            </w:tcBorders>
          </w:tcPr>
          <w:p w14:paraId="07673432"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A25E7" w14:textId="77777777" w:rsidR="008717C3" w:rsidRPr="00C42890" w:rsidRDefault="008717C3">
            <w:pPr>
              <w:keepNext/>
              <w:keepLines/>
              <w:rPr>
                <w:rFonts w:ascii="Arial" w:hAnsi="Arial" w:cs="Arial"/>
                <w:color w:val="000000"/>
                <w:sz w:val="14"/>
                <w:szCs w:val="18"/>
                <w:lang w:eastAsia="zh-CN"/>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09CCA30" w14:textId="77777777" w:rsidR="008717C3" w:rsidRPr="00C42890" w:rsidRDefault="008717C3">
            <w:pPr>
              <w:keepNext/>
              <w:keepLines/>
              <w:rPr>
                <w:rFonts w:ascii="Arial" w:hAnsi="Arial" w:cs="Arial"/>
                <w:color w:val="000000"/>
                <w:sz w:val="14"/>
                <w:szCs w:val="18"/>
                <w:lang w:eastAsia="zh-CN"/>
              </w:rPr>
            </w:pPr>
            <w:r w:rsidRPr="00C42890">
              <w:rPr>
                <w:rFonts w:ascii="Arial" w:hAnsi="Arial" w:cs="Arial"/>
                <w:color w:val="000000"/>
                <w:sz w:val="14"/>
                <w:szCs w:val="18"/>
                <w:lang w:eastAsia="zh-CN"/>
              </w:rPr>
              <w:t>Optional with capability signaling</w:t>
            </w:r>
          </w:p>
        </w:tc>
      </w:tr>
    </w:tbl>
    <w:p w14:paraId="60740EEA" w14:textId="77777777" w:rsidR="008717C3" w:rsidRPr="00C42890" w:rsidRDefault="008717C3" w:rsidP="008717C3">
      <w:pPr>
        <w:spacing w:after="120"/>
        <w:rPr>
          <w:szCs w:val="24"/>
          <w:lang w:eastAsia="zh-CN"/>
        </w:rPr>
      </w:pPr>
    </w:p>
    <w:p w14:paraId="4B335AD7" w14:textId="42576AB6" w:rsidR="002E4B37" w:rsidRPr="00C42890" w:rsidRDefault="002E4B37" w:rsidP="002E4B37">
      <w:pPr>
        <w:pStyle w:val="ListParagraph"/>
        <w:numPr>
          <w:ilvl w:val="1"/>
          <w:numId w:val="1"/>
        </w:numPr>
        <w:overflowPunct/>
        <w:autoSpaceDE/>
        <w:autoSpaceDN/>
        <w:adjustRightInd/>
        <w:spacing w:after="120"/>
        <w:ind w:firstLineChars="0"/>
        <w:textAlignment w:val="auto"/>
        <w:rPr>
          <w:rFonts w:eastAsia="SimSun"/>
          <w:szCs w:val="24"/>
          <w:lang w:eastAsia="zh-CN"/>
        </w:rPr>
      </w:pPr>
      <w:r w:rsidRPr="00C42890">
        <w:rPr>
          <w:rFonts w:eastAsia="SimSun"/>
          <w:szCs w:val="24"/>
          <w:lang w:eastAsia="zh-CN"/>
        </w:rPr>
        <w:t xml:space="preserve">WF from </w:t>
      </w:r>
      <w:r w:rsidR="00BC0FC4" w:rsidRPr="00C42890">
        <w:t>RAN4#108 [</w:t>
      </w:r>
      <w:r w:rsidR="007B1D67" w:rsidRPr="00C42890">
        <w:t>R4-2314298</w:t>
      </w:r>
      <w:r w:rsidR="00BC0FC4" w:rsidRPr="00C42890">
        <w:t>]</w:t>
      </w:r>
      <w:r w:rsidRPr="00C42890">
        <w:rPr>
          <w:rFonts w:eastAsia="SimSun"/>
          <w:szCs w:val="24"/>
          <w:lang w:eastAsia="zh-CN"/>
        </w:rPr>
        <w:t>:</w:t>
      </w:r>
    </w:p>
    <w:tbl>
      <w:tblPr>
        <w:tblStyle w:val="TableGrid"/>
        <w:tblW w:w="0" w:type="auto"/>
        <w:tblLook w:val="04A0" w:firstRow="1" w:lastRow="0" w:firstColumn="1" w:lastColumn="0" w:noHBand="0" w:noVBand="1"/>
      </w:tblPr>
      <w:tblGrid>
        <w:gridCol w:w="9631"/>
      </w:tblGrid>
      <w:tr w:rsidR="00E86AA8" w:rsidRPr="00C42890" w14:paraId="02AE994F" w14:textId="77777777" w:rsidTr="00E86AA8">
        <w:tc>
          <w:tcPr>
            <w:tcW w:w="9631" w:type="dxa"/>
          </w:tcPr>
          <w:p w14:paraId="0199331D" w14:textId="77777777" w:rsidR="00E86AA8" w:rsidRPr="00C42890" w:rsidRDefault="00E86AA8" w:rsidP="00E86AA8">
            <w:pPr>
              <w:rPr>
                <w:rFonts w:eastAsiaTheme="minorEastAsia"/>
                <w:b/>
                <w:bCs/>
                <w:iCs/>
                <w:u w:val="single"/>
                <w:lang w:eastAsia="zh-CN"/>
              </w:rPr>
            </w:pPr>
            <w:r w:rsidRPr="00C42890">
              <w:rPr>
                <w:rFonts w:eastAsiaTheme="minorEastAsia"/>
                <w:b/>
                <w:bCs/>
                <w:iCs/>
                <w:u w:val="single"/>
                <w:lang w:eastAsia="zh-CN"/>
              </w:rPr>
              <w:t>Issue 1-1-4: UE feature definition for cross-RRH MAC CE based indication solution</w:t>
            </w:r>
          </w:p>
          <w:p w14:paraId="6D4A81A0" w14:textId="77777777" w:rsidR="00E86AA8" w:rsidRPr="00C42890" w:rsidRDefault="00E86AA8" w:rsidP="00E86AA8">
            <w:pPr>
              <w:rPr>
                <w:rFonts w:eastAsiaTheme="minorEastAsia"/>
                <w:b/>
                <w:bCs/>
                <w:iCs/>
                <w:lang w:eastAsia="zh-CN"/>
              </w:rPr>
            </w:pPr>
            <w:r w:rsidRPr="00C42890">
              <w:rPr>
                <w:rFonts w:eastAsiaTheme="minorEastAsia"/>
                <w:b/>
                <w:bCs/>
                <w:iCs/>
                <w:lang w:eastAsia="zh-CN"/>
              </w:rPr>
              <w:t>Agreement</w:t>
            </w:r>
          </w:p>
          <w:p w14:paraId="5E5BC9C4" w14:textId="77777777" w:rsidR="00E86AA8" w:rsidRPr="00C42890" w:rsidRDefault="00E86AA8" w:rsidP="00E86AA8">
            <w:pPr>
              <w:pStyle w:val="ListParagraph"/>
              <w:numPr>
                <w:ilvl w:val="0"/>
                <w:numId w:val="14"/>
              </w:numPr>
              <w:ind w:firstLineChars="0"/>
              <w:rPr>
                <w:rFonts w:eastAsiaTheme="minorEastAsia"/>
                <w:iCs/>
                <w:lang w:eastAsia="zh-CN"/>
              </w:rPr>
            </w:pPr>
            <w:r w:rsidRPr="00C42890">
              <w:rPr>
                <w:rFonts w:eastAsiaTheme="minorEastAsia"/>
                <w:iCs/>
                <w:lang w:eastAsia="zh-CN"/>
              </w:rPr>
              <w:lastRenderedPageBreak/>
              <w:t>RAN4 sees a need to define enhanced MAC CE indication in HST FR2 deployments and corresponding [</w:t>
            </w:r>
            <w:r w:rsidRPr="00C42890">
              <w:rPr>
                <w:rFonts w:eastAsiaTheme="minorEastAsia"/>
                <w:i/>
                <w:lang w:eastAsia="zh-CN"/>
              </w:rPr>
              <w:t>highSpeedTCISwitchEnhMAC-CE-FR2-r18</w:t>
            </w:r>
            <w:r w:rsidRPr="00C42890">
              <w:rPr>
                <w:rFonts w:eastAsiaTheme="minorEastAsia"/>
                <w:iCs/>
                <w:lang w:eastAsia="zh-CN"/>
              </w:rPr>
              <w:t>] UE capability.</w:t>
            </w:r>
          </w:p>
          <w:p w14:paraId="02584623" w14:textId="77777777" w:rsidR="00E86AA8" w:rsidRPr="00C42890" w:rsidRDefault="00E86AA8" w:rsidP="00E86AA8">
            <w:pPr>
              <w:pStyle w:val="ListParagraph"/>
              <w:numPr>
                <w:ilvl w:val="0"/>
                <w:numId w:val="14"/>
              </w:numPr>
              <w:overflowPunct/>
              <w:autoSpaceDE/>
              <w:autoSpaceDN/>
              <w:adjustRightInd/>
              <w:spacing w:after="0"/>
              <w:ind w:left="936" w:firstLineChars="0"/>
              <w:contextualSpacing/>
              <w:textAlignment w:val="auto"/>
              <w:rPr>
                <w:rFonts w:eastAsiaTheme="minorEastAsia"/>
                <w:b/>
                <w:iCs/>
              </w:rPr>
            </w:pPr>
            <w:r w:rsidRPr="00C42890">
              <w:rPr>
                <w:rFonts w:eastAsiaTheme="minorEastAsia"/>
                <w:iCs/>
                <w:lang w:eastAsia="zh-CN"/>
              </w:rPr>
              <w:t>The detail of the capability can be discussed in Rel-18 feature list discussion.</w:t>
            </w:r>
          </w:p>
          <w:p w14:paraId="742D2342" w14:textId="77777777" w:rsidR="00E86AA8" w:rsidRPr="00C42890" w:rsidRDefault="00E86AA8" w:rsidP="008717C3">
            <w:pPr>
              <w:spacing w:after="120"/>
              <w:rPr>
                <w:szCs w:val="24"/>
                <w:lang w:eastAsia="zh-CN"/>
              </w:rPr>
            </w:pPr>
          </w:p>
        </w:tc>
      </w:tr>
    </w:tbl>
    <w:p w14:paraId="2C7F469F" w14:textId="77777777" w:rsidR="00E86AA8" w:rsidRPr="00C42890" w:rsidRDefault="00E86AA8" w:rsidP="008717C3">
      <w:pPr>
        <w:spacing w:after="120"/>
        <w:rPr>
          <w:szCs w:val="24"/>
          <w:lang w:eastAsia="zh-CN"/>
        </w:rPr>
      </w:pPr>
    </w:p>
    <w:p w14:paraId="551B3052" w14:textId="77777777" w:rsidR="0019570D" w:rsidRPr="00C42890" w:rsidRDefault="0019570D" w:rsidP="0019570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Proposals and Observations:</w:t>
      </w:r>
    </w:p>
    <w:p w14:paraId="0F19A311" w14:textId="77777777" w:rsidR="0019570D" w:rsidRPr="00C42890" w:rsidRDefault="0019570D" w:rsidP="0019570D">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 xml:space="preserve">Observation 1 (Nokia): One shot large UL timing adjustment for FR2 Power Class 6 UE and MAC-CE based TCI state switch delay in HST FR2 scenarios are enhanced in Rel-18 if the UE indicates to support [highSpeedTCISwitchEnhMAC-CE-FR2-r18] and [R18 enhanced MAC-CE indication] is indicated. Hence, [highSpeedTCISwitchEnhMAC-CE-FR2-r18] UE capability should not depend on the Support of </w:t>
      </w:r>
      <w:proofErr w:type="gramStart"/>
      <w:r w:rsidRPr="00C42890">
        <w:rPr>
          <w:color w:val="000000" w:themeColor="text1"/>
          <w:szCs w:val="24"/>
          <w:lang w:eastAsia="zh-CN"/>
        </w:rPr>
        <w:t>one shot</w:t>
      </w:r>
      <w:proofErr w:type="gramEnd"/>
      <w:r w:rsidRPr="00C42890">
        <w:rPr>
          <w:color w:val="000000" w:themeColor="text1"/>
          <w:szCs w:val="24"/>
          <w:lang w:eastAsia="zh-CN"/>
        </w:rPr>
        <w:t xml:space="preserve"> large UL timing adjustment only.</w:t>
      </w:r>
    </w:p>
    <w:p w14:paraId="65917E84" w14:textId="77777777" w:rsidR="0019570D" w:rsidRPr="00C42890" w:rsidRDefault="0019570D" w:rsidP="0019570D">
      <w:pPr>
        <w:pStyle w:val="ListParagraph"/>
        <w:numPr>
          <w:ilvl w:val="1"/>
          <w:numId w:val="1"/>
        </w:numPr>
        <w:spacing w:after="120"/>
        <w:ind w:firstLineChars="0"/>
        <w:rPr>
          <w:color w:val="000000" w:themeColor="text1"/>
          <w:szCs w:val="24"/>
          <w:lang w:eastAsia="zh-CN"/>
        </w:rPr>
      </w:pPr>
      <w:r w:rsidRPr="00C42890">
        <w:rPr>
          <w:b/>
          <w:color w:val="000000" w:themeColor="text1"/>
          <w:szCs w:val="24"/>
          <w:lang w:eastAsia="zh-CN"/>
        </w:rPr>
        <w:t>Proposal</w:t>
      </w:r>
      <w:r w:rsidRPr="00C42890">
        <w:rPr>
          <w:color w:val="000000" w:themeColor="text1"/>
          <w:szCs w:val="24"/>
          <w:lang w:eastAsia="zh-CN"/>
        </w:rPr>
        <w:t xml:space="preserve"> 1(Nokia): For Rel-18, extend the existing 22-1 feature group (Support of FR2 HST operation) defined in Rel-17 with the component corresponding to the support of enhanced MAC-CE indication.</w:t>
      </w:r>
    </w:p>
    <w:p w14:paraId="19AF88C3" w14:textId="77777777" w:rsidR="0019570D" w:rsidRPr="00C42890" w:rsidRDefault="0019570D" w:rsidP="0019570D">
      <w:pPr>
        <w:pStyle w:val="ListParagraph"/>
        <w:numPr>
          <w:ilvl w:val="1"/>
          <w:numId w:val="1"/>
        </w:numPr>
        <w:spacing w:after="120"/>
        <w:ind w:firstLineChars="0"/>
        <w:rPr>
          <w:color w:val="000000" w:themeColor="text1"/>
          <w:szCs w:val="24"/>
          <w:lang w:eastAsia="zh-CN"/>
        </w:rPr>
      </w:pPr>
      <w:r w:rsidRPr="00C42890">
        <w:rPr>
          <w:b/>
          <w:color w:val="000000" w:themeColor="text1"/>
          <w:szCs w:val="24"/>
          <w:lang w:eastAsia="zh-CN"/>
        </w:rPr>
        <w:t>Proposal</w:t>
      </w:r>
      <w:r w:rsidRPr="00C42890">
        <w:rPr>
          <w:color w:val="000000" w:themeColor="text1"/>
          <w:szCs w:val="24"/>
          <w:lang w:eastAsia="zh-CN"/>
        </w:rPr>
        <w:t xml:space="preserve"> 2 (Nokia): The UE capability [highSpeedTCISwitchEnhMAC-CE-FR2-r18] to support of Rel-18 enhanced MAC-CE indication may be introduced as a new feature group: optional with capability </w:t>
      </w:r>
      <w:proofErr w:type="spellStart"/>
      <w:r w:rsidRPr="00C42890">
        <w:rPr>
          <w:color w:val="000000" w:themeColor="text1"/>
          <w:szCs w:val="24"/>
          <w:lang w:eastAsia="zh-CN"/>
        </w:rPr>
        <w:t>signalling</w:t>
      </w:r>
      <w:proofErr w:type="spellEnd"/>
      <w:r w:rsidRPr="00C42890">
        <w:rPr>
          <w:color w:val="000000" w:themeColor="text1"/>
          <w:szCs w:val="24"/>
          <w:lang w:eastAsia="zh-CN"/>
        </w:rPr>
        <w:t xml:space="preserve"> and with 22-1 Support of FR2 HST as a prerequisite.</w:t>
      </w:r>
    </w:p>
    <w:p w14:paraId="7E1E6F83" w14:textId="77777777" w:rsidR="0019570D" w:rsidRPr="00C42890" w:rsidRDefault="0019570D" w:rsidP="0019570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Recommended WF</w:t>
      </w:r>
    </w:p>
    <w:p w14:paraId="70A8EA26" w14:textId="77777777" w:rsidR="0019570D" w:rsidRPr="00C42890" w:rsidRDefault="0019570D" w:rsidP="0019570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42890">
        <w:rPr>
          <w:color w:val="000000" w:themeColor="text1"/>
          <w:szCs w:val="24"/>
          <w:lang w:eastAsia="zh-CN"/>
        </w:rPr>
        <w:t>Discuss two alternative Proposals 1 and 2 at the meeting.</w:t>
      </w:r>
    </w:p>
    <w:p w14:paraId="17170548" w14:textId="77777777" w:rsidR="0019570D" w:rsidRPr="00C42890" w:rsidRDefault="0019570D" w:rsidP="00EF7779">
      <w:pPr>
        <w:rPr>
          <w:lang w:eastAsia="zh-CN"/>
        </w:rPr>
      </w:pPr>
    </w:p>
    <w:p w14:paraId="10C51D08" w14:textId="450A37FB" w:rsidR="0019570D" w:rsidRPr="00C42890" w:rsidRDefault="0019570D" w:rsidP="0019570D">
      <w:pPr>
        <w:pStyle w:val="Heading4"/>
      </w:pPr>
      <w:r w:rsidRPr="00C42890">
        <w:t>Issue 1-3-</w:t>
      </w:r>
      <w:r w:rsidR="00966A8E" w:rsidRPr="00C42890">
        <w:t>2</w:t>
      </w:r>
      <w:r w:rsidRPr="00C42890">
        <w:t>: Timing adjustment at UL spatial relation switch</w:t>
      </w:r>
    </w:p>
    <w:p w14:paraId="74F77320" w14:textId="77777777" w:rsidR="0019570D" w:rsidRPr="00C42890" w:rsidRDefault="0019570D" w:rsidP="0019570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Background</w:t>
      </w:r>
    </w:p>
    <w:p w14:paraId="54088DCE" w14:textId="77777777" w:rsidR="0019570D" w:rsidRPr="00C42890" w:rsidRDefault="0019570D" w:rsidP="0019570D">
      <w:pPr>
        <w:pStyle w:val="ListParagraph"/>
        <w:numPr>
          <w:ilvl w:val="1"/>
          <w:numId w:val="1"/>
        </w:numPr>
        <w:ind w:firstLineChars="0"/>
        <w:rPr>
          <w:rFonts w:eastAsia="SimSun"/>
          <w:szCs w:val="24"/>
          <w:lang w:eastAsia="zh-CN"/>
        </w:rPr>
      </w:pPr>
      <w:r w:rsidRPr="00C42890">
        <w:rPr>
          <w:rFonts w:eastAsia="SimSun"/>
          <w:szCs w:val="24"/>
          <w:lang w:eastAsia="zh-CN"/>
        </w:rPr>
        <w:t>WF from RAN4#107 [R4-2310041]</w:t>
      </w:r>
    </w:p>
    <w:tbl>
      <w:tblPr>
        <w:tblStyle w:val="TableGrid"/>
        <w:tblW w:w="0" w:type="auto"/>
        <w:tblInd w:w="1656" w:type="dxa"/>
        <w:tblLook w:val="04A0" w:firstRow="1" w:lastRow="0" w:firstColumn="1" w:lastColumn="0" w:noHBand="0" w:noVBand="1"/>
      </w:tblPr>
      <w:tblGrid>
        <w:gridCol w:w="7975"/>
      </w:tblGrid>
      <w:tr w:rsidR="0019570D" w:rsidRPr="00C42890" w14:paraId="2025B327" w14:textId="77777777">
        <w:tc>
          <w:tcPr>
            <w:tcW w:w="9631" w:type="dxa"/>
          </w:tcPr>
          <w:p w14:paraId="6735095A" w14:textId="77777777" w:rsidR="0019570D" w:rsidRPr="00C42890" w:rsidRDefault="0019570D">
            <w:pPr>
              <w:rPr>
                <w:rFonts w:eastAsiaTheme="minorEastAsia"/>
                <w:b/>
                <w:bCs/>
                <w:iCs/>
                <w:u w:val="single"/>
                <w:lang w:eastAsia="zh-CN"/>
              </w:rPr>
            </w:pPr>
            <w:r w:rsidRPr="00C42890">
              <w:rPr>
                <w:rFonts w:eastAsiaTheme="minorEastAsia"/>
                <w:b/>
                <w:bCs/>
                <w:iCs/>
                <w:u w:val="single"/>
                <w:lang w:eastAsia="zh-CN"/>
              </w:rPr>
              <w:t>Issue 1-2-1: A need for timing adjustment at UL spatial relation switch</w:t>
            </w:r>
          </w:p>
          <w:p w14:paraId="78B4A2A6" w14:textId="77777777" w:rsidR="0019570D" w:rsidRPr="00C42890" w:rsidRDefault="0019570D">
            <w:pPr>
              <w:rPr>
                <w:b/>
                <w:lang w:eastAsia="zh-CN"/>
              </w:rPr>
            </w:pPr>
            <w:r w:rsidRPr="00C42890">
              <w:rPr>
                <w:b/>
                <w:lang w:eastAsia="zh-CN"/>
              </w:rPr>
              <w:t>Way forward:</w:t>
            </w:r>
          </w:p>
          <w:p w14:paraId="44D0BC28" w14:textId="77777777" w:rsidR="0019570D" w:rsidRPr="00C42890" w:rsidRDefault="0019570D">
            <w:pPr>
              <w:rPr>
                <w:lang w:eastAsia="zh-CN"/>
              </w:rPr>
            </w:pPr>
            <w:r w:rsidRPr="00C42890">
              <w:rPr>
                <w:lang w:eastAsia="zh-CN"/>
              </w:rPr>
              <w:t>Open issue needs further discussion:</w:t>
            </w:r>
          </w:p>
          <w:p w14:paraId="16CF1C22" w14:textId="77777777" w:rsidR="0019570D" w:rsidRPr="00C42890" w:rsidRDefault="0019570D" w:rsidP="0019570D">
            <w:pPr>
              <w:pStyle w:val="ListParagraph"/>
              <w:numPr>
                <w:ilvl w:val="0"/>
                <w:numId w:val="4"/>
              </w:numPr>
              <w:ind w:firstLineChars="0"/>
              <w:rPr>
                <w:lang w:eastAsia="zh-CN"/>
              </w:rPr>
            </w:pPr>
            <w:r w:rsidRPr="00C42890">
              <w:rPr>
                <w:lang w:eastAsia="zh-CN"/>
              </w:rPr>
              <w:t xml:space="preserve">Option 1: Apply existing one-shot larger UL timing adjustment mechanism (Clause 7.1.2.3) at UL spatial relation </w:t>
            </w:r>
            <w:proofErr w:type="gramStart"/>
            <w:r w:rsidRPr="00C42890">
              <w:rPr>
                <w:lang w:eastAsia="zh-CN"/>
              </w:rPr>
              <w:t>switch</w:t>
            </w:r>
            <w:proofErr w:type="gramEnd"/>
          </w:p>
          <w:p w14:paraId="2276F069" w14:textId="77777777" w:rsidR="0019570D" w:rsidRPr="00C42890" w:rsidRDefault="0019570D" w:rsidP="0019570D">
            <w:pPr>
              <w:pStyle w:val="ListParagraph"/>
              <w:numPr>
                <w:ilvl w:val="0"/>
                <w:numId w:val="4"/>
              </w:numPr>
              <w:ind w:firstLineChars="0"/>
              <w:rPr>
                <w:lang w:eastAsia="zh-CN"/>
              </w:rPr>
            </w:pPr>
            <w:r w:rsidRPr="00C42890">
              <w:rPr>
                <w:lang w:eastAsia="zh-CN"/>
              </w:rPr>
              <w:t xml:space="preserve">Option 2: UL spatial relation switch shall always be executed strictly when the corresponding DL TCI state </w:t>
            </w:r>
            <w:proofErr w:type="gramStart"/>
            <w:r w:rsidRPr="00C42890">
              <w:rPr>
                <w:lang w:eastAsia="zh-CN"/>
              </w:rPr>
              <w:t>switches</w:t>
            </w:r>
            <w:proofErr w:type="gramEnd"/>
          </w:p>
          <w:p w14:paraId="47F1BE7E" w14:textId="77777777" w:rsidR="0019570D" w:rsidRPr="00C42890" w:rsidRDefault="0019570D" w:rsidP="0019570D">
            <w:pPr>
              <w:pStyle w:val="ListParagraph"/>
              <w:numPr>
                <w:ilvl w:val="0"/>
                <w:numId w:val="4"/>
              </w:numPr>
              <w:ind w:firstLineChars="0"/>
              <w:rPr>
                <w:b/>
                <w:lang w:eastAsia="zh-CN"/>
              </w:rPr>
            </w:pPr>
            <w:r w:rsidRPr="00C42890">
              <w:rPr>
                <w:lang w:eastAsia="zh-CN"/>
              </w:rPr>
              <w:t>Option 3: The existing gradual timing adjustment requirements can be applied, and there is no need to define additional UL transmit timing adjustment</w:t>
            </w:r>
          </w:p>
        </w:tc>
      </w:tr>
    </w:tbl>
    <w:p w14:paraId="5577A53F" w14:textId="77777777" w:rsidR="0019570D" w:rsidRPr="00C42890" w:rsidRDefault="0019570D" w:rsidP="001F1A75">
      <w:pPr>
        <w:spacing w:after="120"/>
        <w:rPr>
          <w:szCs w:val="24"/>
          <w:lang w:eastAsia="zh-CN"/>
        </w:rPr>
      </w:pPr>
    </w:p>
    <w:p w14:paraId="6A0B3488" w14:textId="77777777" w:rsidR="0019570D" w:rsidRPr="00C42890" w:rsidRDefault="0019570D" w:rsidP="0019570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Proposals and Observations:</w:t>
      </w:r>
    </w:p>
    <w:p w14:paraId="4AEB2CA8" w14:textId="46B9B7F3" w:rsidR="0019570D" w:rsidRPr="00C42890" w:rsidRDefault="00990DAB" w:rsidP="0019570D">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Proposal 1 (Ericsson): The UL spatial relation switch may also cause sudden UL timing exceeding the allowed UL timing adjustment range. The clause on the gradual timing adjustment shall take the issue into account, as what is done for TCI state switch.</w:t>
      </w:r>
    </w:p>
    <w:p w14:paraId="4FAC0D28" w14:textId="6A8A9720" w:rsidR="004A0CE4" w:rsidRPr="00C42890" w:rsidRDefault="004A0CE4" w:rsidP="004A0CE4">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Observation 1 (Nokia): For the multi-panel reception in the tunnel scenario, if the UL is transmitted toward the RRH having the beam orientation opposite to the train travelling direction, then the UL will be disrupted in the case of beam/link failure next to the RRH.</w:t>
      </w:r>
    </w:p>
    <w:p w14:paraId="07036C33" w14:textId="5929F6CF" w:rsidR="004A0CE4" w:rsidRPr="00C42890" w:rsidRDefault="004A0CE4" w:rsidP="004A0CE4">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 xml:space="preserve">Observation 2 (Nokia): There are two possible scenarios for UL spatial relation switch in Rel-18 HST FR2 that can be considered, i.e., </w:t>
      </w:r>
    </w:p>
    <w:p w14:paraId="2CBC1F0B" w14:textId="77777777" w:rsidR="004A0CE4" w:rsidRPr="00C42890" w:rsidRDefault="004A0CE4" w:rsidP="004A0CE4">
      <w:pPr>
        <w:pStyle w:val="ListParagraph"/>
        <w:numPr>
          <w:ilvl w:val="2"/>
          <w:numId w:val="1"/>
        </w:numPr>
        <w:spacing w:after="120"/>
        <w:ind w:firstLineChars="0"/>
        <w:rPr>
          <w:color w:val="000000" w:themeColor="text1"/>
          <w:szCs w:val="24"/>
          <w:lang w:eastAsia="zh-CN"/>
        </w:rPr>
      </w:pPr>
      <w:r w:rsidRPr="00C42890">
        <w:rPr>
          <w:color w:val="000000" w:themeColor="text1"/>
          <w:szCs w:val="24"/>
          <w:lang w:eastAsia="zh-CN"/>
        </w:rPr>
        <w:t xml:space="preserve">Scenario 1: UL spatial relation shall always be executed dependently on corresponding DL TCI state </w:t>
      </w:r>
      <w:proofErr w:type="gramStart"/>
      <w:r w:rsidRPr="00C42890">
        <w:rPr>
          <w:color w:val="000000" w:themeColor="text1"/>
          <w:szCs w:val="24"/>
          <w:lang w:eastAsia="zh-CN"/>
        </w:rPr>
        <w:t>switches</w:t>
      </w:r>
      <w:proofErr w:type="gramEnd"/>
    </w:p>
    <w:p w14:paraId="6094E159" w14:textId="691A304E" w:rsidR="004A0CE4" w:rsidRPr="00C42890" w:rsidRDefault="004A0CE4" w:rsidP="004A0CE4">
      <w:pPr>
        <w:pStyle w:val="ListParagraph"/>
        <w:numPr>
          <w:ilvl w:val="2"/>
          <w:numId w:val="1"/>
        </w:numPr>
        <w:spacing w:after="120"/>
        <w:ind w:firstLineChars="0"/>
        <w:rPr>
          <w:color w:val="000000" w:themeColor="text1"/>
          <w:szCs w:val="24"/>
          <w:lang w:eastAsia="zh-CN"/>
        </w:rPr>
      </w:pPr>
      <w:r w:rsidRPr="00C42890">
        <w:rPr>
          <w:color w:val="000000" w:themeColor="text1"/>
          <w:szCs w:val="24"/>
          <w:lang w:eastAsia="zh-CN"/>
        </w:rPr>
        <w:t xml:space="preserve"> Scenario 2: UL spatial relation shall be executed independent on DL TCI state switches.</w:t>
      </w:r>
    </w:p>
    <w:p w14:paraId="4A9609B8" w14:textId="1DDEE3D0" w:rsidR="004A0CE4" w:rsidRPr="00C42890" w:rsidRDefault="004A0CE4" w:rsidP="004A0CE4">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lastRenderedPageBreak/>
        <w:t>Observation 3 (Nokia): If UL spatial relation shall always be executed strictly when corresponding DL TCI state switches (Scenario 1), the UL issue in multi-panel reception scheme may occur but the interrupted time may be short. The UL performance in terms of throughput will be degraded because the best list/RRH is not always used for the UL.</w:t>
      </w:r>
    </w:p>
    <w:p w14:paraId="78FFB161" w14:textId="79A31DFD" w:rsidR="004A0CE4" w:rsidRPr="00C42890" w:rsidRDefault="004A0CE4" w:rsidP="004A0CE4">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Observation 4 (Nokia): If UL spatial relation does not follow the corresponding DL TCI state switch (Scenario 2) but UL channel condition, then the UL is likely disrupted every time the train approaches under the serving RRH of which beams are pointing opposite to the train moving direction. However, UL SINR is expected to be high for most of the area along the track.</w:t>
      </w:r>
    </w:p>
    <w:p w14:paraId="2366B5A0" w14:textId="092C4756" w:rsidR="004A0CE4" w:rsidRPr="00C42890" w:rsidRDefault="004A0CE4" w:rsidP="004A0CE4">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Proposal 1 (Nokia): RAN4 to agree the following common understanding on the behavior of a P</w:t>
      </w:r>
      <w:r w:rsidR="00C73168" w:rsidRPr="00C42890">
        <w:rPr>
          <w:color w:val="000000" w:themeColor="text1"/>
          <w:szCs w:val="24"/>
          <w:lang w:eastAsia="zh-CN"/>
        </w:rPr>
        <w:t>C</w:t>
      </w:r>
      <w:r w:rsidRPr="00C42890">
        <w:rPr>
          <w:color w:val="000000" w:themeColor="text1"/>
          <w:szCs w:val="24"/>
          <w:lang w:eastAsia="zh-CN"/>
        </w:rPr>
        <w:t>6 UE with multi-Rx reception in tunnel when one-shot large timing adjustment is enabled:</w:t>
      </w:r>
    </w:p>
    <w:p w14:paraId="0EBB7A12" w14:textId="77777777" w:rsidR="004A0CE4" w:rsidRPr="00C42890" w:rsidRDefault="004A0CE4" w:rsidP="004A0CE4">
      <w:pPr>
        <w:pStyle w:val="ListParagraph"/>
        <w:numPr>
          <w:ilvl w:val="2"/>
          <w:numId w:val="1"/>
        </w:numPr>
        <w:spacing w:after="120"/>
        <w:ind w:firstLineChars="0"/>
        <w:rPr>
          <w:color w:val="000000" w:themeColor="text1"/>
          <w:szCs w:val="24"/>
          <w:lang w:eastAsia="zh-CN"/>
        </w:rPr>
      </w:pPr>
      <w:r w:rsidRPr="00C42890">
        <w:rPr>
          <w:color w:val="000000" w:themeColor="text1"/>
          <w:szCs w:val="24"/>
          <w:lang w:eastAsia="zh-CN"/>
        </w:rPr>
        <w:t>UL spatial relation switch shall always be executed strictly when corresponding DL TCI state is switched; and</w:t>
      </w:r>
    </w:p>
    <w:p w14:paraId="5A487AE8" w14:textId="2DBEE09C" w:rsidR="0002357B" w:rsidRPr="00C42890" w:rsidRDefault="004A0CE4" w:rsidP="004A0CE4">
      <w:pPr>
        <w:pStyle w:val="ListParagraph"/>
        <w:numPr>
          <w:ilvl w:val="2"/>
          <w:numId w:val="1"/>
        </w:numPr>
        <w:spacing w:after="120"/>
        <w:ind w:firstLineChars="0"/>
        <w:rPr>
          <w:color w:val="000000" w:themeColor="text1"/>
          <w:szCs w:val="24"/>
          <w:lang w:eastAsia="zh-CN"/>
        </w:rPr>
      </w:pPr>
      <w:r w:rsidRPr="00C42890">
        <w:rPr>
          <w:color w:val="000000" w:themeColor="text1"/>
          <w:szCs w:val="24"/>
          <w:lang w:eastAsia="zh-CN"/>
        </w:rPr>
        <w:t>UL performance degradation is expected because UE is not always connected to the best RRH.</w:t>
      </w:r>
    </w:p>
    <w:p w14:paraId="3B1D0E69" w14:textId="77777777" w:rsidR="0019570D" w:rsidRPr="00C42890" w:rsidRDefault="0019570D" w:rsidP="0019570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Candidate option</w:t>
      </w:r>
    </w:p>
    <w:p w14:paraId="24FDDBD6" w14:textId="77777777" w:rsidR="004A0CE4" w:rsidRPr="00C42890" w:rsidRDefault="004A0CE4" w:rsidP="004A0CE4">
      <w:pPr>
        <w:pStyle w:val="ListParagraph"/>
        <w:numPr>
          <w:ilvl w:val="1"/>
          <w:numId w:val="1"/>
        </w:numPr>
        <w:ind w:firstLineChars="0"/>
        <w:rPr>
          <w:lang w:eastAsia="zh-CN"/>
        </w:rPr>
      </w:pPr>
      <w:r w:rsidRPr="00C42890">
        <w:rPr>
          <w:lang w:eastAsia="zh-CN"/>
        </w:rPr>
        <w:t xml:space="preserve">Option 1: Apply existing one-shot larger UL timing adjustment mechanism (Clause 7.1.2.3) at UL spatial relation </w:t>
      </w:r>
      <w:proofErr w:type="gramStart"/>
      <w:r w:rsidRPr="00C42890">
        <w:rPr>
          <w:lang w:eastAsia="zh-CN"/>
        </w:rPr>
        <w:t>switch</w:t>
      </w:r>
      <w:proofErr w:type="gramEnd"/>
    </w:p>
    <w:p w14:paraId="39E75C3C" w14:textId="77777777" w:rsidR="004A0CE4" w:rsidRPr="00C42890" w:rsidRDefault="004A0CE4" w:rsidP="004A0CE4">
      <w:pPr>
        <w:pStyle w:val="ListParagraph"/>
        <w:numPr>
          <w:ilvl w:val="1"/>
          <w:numId w:val="1"/>
        </w:numPr>
        <w:ind w:firstLineChars="0"/>
        <w:rPr>
          <w:lang w:eastAsia="zh-CN"/>
        </w:rPr>
      </w:pPr>
      <w:r w:rsidRPr="00C42890">
        <w:rPr>
          <w:lang w:eastAsia="zh-CN"/>
        </w:rPr>
        <w:t xml:space="preserve">Option 2: UL spatial relation switch shall always be executed strictly when the corresponding DL TCI state </w:t>
      </w:r>
      <w:proofErr w:type="gramStart"/>
      <w:r w:rsidRPr="00C42890">
        <w:rPr>
          <w:lang w:eastAsia="zh-CN"/>
        </w:rPr>
        <w:t>switches</w:t>
      </w:r>
      <w:proofErr w:type="gramEnd"/>
    </w:p>
    <w:p w14:paraId="1D62B072" w14:textId="7F061E98" w:rsidR="004A0CE4" w:rsidRPr="00C42890" w:rsidRDefault="004A0CE4" w:rsidP="004A0CE4">
      <w:pPr>
        <w:pStyle w:val="ListParagraph"/>
        <w:numPr>
          <w:ilvl w:val="1"/>
          <w:numId w:val="1"/>
        </w:numPr>
        <w:ind w:firstLineChars="0"/>
        <w:rPr>
          <w:lang w:eastAsia="zh-CN"/>
        </w:rPr>
      </w:pPr>
      <w:r w:rsidRPr="00C42890">
        <w:rPr>
          <w:lang w:eastAsia="zh-CN"/>
        </w:rPr>
        <w:t xml:space="preserve">Option 2a: </w:t>
      </w:r>
      <w:r w:rsidRPr="00C42890">
        <w:rPr>
          <w:color w:val="000000" w:themeColor="text1"/>
          <w:szCs w:val="24"/>
          <w:lang w:eastAsia="zh-CN"/>
        </w:rPr>
        <w:t>UL spatial relation switch shall always be executed strictly when corresponding DL TCI state is switched; and</w:t>
      </w:r>
    </w:p>
    <w:p w14:paraId="19E5BBCF" w14:textId="277E6F6F" w:rsidR="004A0CE4" w:rsidRPr="00C42890" w:rsidRDefault="004A0CE4" w:rsidP="004A0CE4">
      <w:pPr>
        <w:pStyle w:val="ListParagraph"/>
        <w:numPr>
          <w:ilvl w:val="2"/>
          <w:numId w:val="1"/>
        </w:numPr>
        <w:spacing w:after="120"/>
        <w:ind w:firstLineChars="0"/>
        <w:rPr>
          <w:color w:val="000000" w:themeColor="text1"/>
          <w:szCs w:val="24"/>
          <w:lang w:eastAsia="zh-CN"/>
        </w:rPr>
      </w:pPr>
      <w:r w:rsidRPr="00C42890">
        <w:rPr>
          <w:color w:val="000000" w:themeColor="text1"/>
          <w:szCs w:val="24"/>
          <w:lang w:eastAsia="zh-CN"/>
        </w:rPr>
        <w:t>UL performance degradation is expected because UE is not always connected to the best RRH.</w:t>
      </w:r>
    </w:p>
    <w:p w14:paraId="64BEA2C4" w14:textId="7BCA4C2D" w:rsidR="0019570D" w:rsidRPr="00C42890" w:rsidRDefault="004A0CE4" w:rsidP="004A0CE4">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42890">
        <w:rPr>
          <w:lang w:eastAsia="zh-CN"/>
        </w:rPr>
        <w:t xml:space="preserve">Option 3: The existing gradual timing adjustment requirements can be applied, and there is no need to define additional UL transmit timing </w:t>
      </w:r>
      <w:proofErr w:type="gramStart"/>
      <w:r w:rsidRPr="00C42890">
        <w:rPr>
          <w:lang w:eastAsia="zh-CN"/>
        </w:rPr>
        <w:t>adjustment</w:t>
      </w:r>
      <w:proofErr w:type="gramEnd"/>
    </w:p>
    <w:p w14:paraId="00772421" w14:textId="77777777" w:rsidR="0019570D" w:rsidRPr="00C42890" w:rsidRDefault="0019570D" w:rsidP="0019570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Recommended WF</w:t>
      </w:r>
    </w:p>
    <w:p w14:paraId="75B1C12E" w14:textId="3419E441" w:rsidR="0019570D" w:rsidRPr="00C42890" w:rsidRDefault="002A6D99" w:rsidP="0019570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42890">
        <w:rPr>
          <w:color w:val="000000" w:themeColor="text1"/>
          <w:szCs w:val="24"/>
          <w:lang w:eastAsia="zh-CN"/>
        </w:rPr>
        <w:t>Discuss Candidate Options during the meeting.</w:t>
      </w:r>
    </w:p>
    <w:p w14:paraId="699F0B54" w14:textId="77777777" w:rsidR="001A442C" w:rsidRPr="00C42890" w:rsidRDefault="001A442C" w:rsidP="00EF7779">
      <w:pPr>
        <w:rPr>
          <w:lang w:eastAsia="zh-CN"/>
        </w:rPr>
      </w:pPr>
    </w:p>
    <w:p w14:paraId="46CCE0E4" w14:textId="41401247" w:rsidR="001A442C" w:rsidRPr="00C42890" w:rsidRDefault="001A442C" w:rsidP="00C14874">
      <w:pPr>
        <w:pStyle w:val="Heading4"/>
      </w:pPr>
      <w:r w:rsidRPr="00C42890">
        <w:t>Issue 1-</w:t>
      </w:r>
      <w:r w:rsidR="002D552B" w:rsidRPr="00C42890">
        <w:t>3</w:t>
      </w:r>
      <w:r w:rsidRPr="00C42890">
        <w:t>-</w:t>
      </w:r>
      <w:r w:rsidR="00966A8E" w:rsidRPr="00C42890">
        <w:t>3</w:t>
      </w:r>
      <w:r w:rsidRPr="00C42890">
        <w:t xml:space="preserve">: </w:t>
      </w:r>
      <w:r w:rsidR="002D552B" w:rsidRPr="00C42890">
        <w:t>Applicability of gradual timing adjustment in between one-shot large timing adjustments</w:t>
      </w:r>
    </w:p>
    <w:p w14:paraId="3CDC572E" w14:textId="77777777" w:rsidR="001A442C" w:rsidRPr="00C42890" w:rsidRDefault="001A442C" w:rsidP="001A442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Background</w:t>
      </w:r>
    </w:p>
    <w:p w14:paraId="1914B40C" w14:textId="77777777" w:rsidR="00702493" w:rsidRPr="00C42890" w:rsidRDefault="00702493" w:rsidP="00702493">
      <w:pPr>
        <w:pStyle w:val="ListParagraph"/>
        <w:numPr>
          <w:ilvl w:val="1"/>
          <w:numId w:val="1"/>
        </w:numPr>
        <w:ind w:firstLineChars="0"/>
        <w:rPr>
          <w:rFonts w:eastAsia="SimSun"/>
          <w:szCs w:val="24"/>
          <w:lang w:eastAsia="zh-CN"/>
        </w:rPr>
      </w:pPr>
      <w:r w:rsidRPr="00C42890">
        <w:rPr>
          <w:rFonts w:eastAsia="SimSun"/>
          <w:szCs w:val="24"/>
          <w:lang w:eastAsia="zh-CN"/>
        </w:rPr>
        <w:t>WF from RAN4#107 [R4-2310041]</w:t>
      </w:r>
    </w:p>
    <w:tbl>
      <w:tblPr>
        <w:tblStyle w:val="TableGrid"/>
        <w:tblW w:w="0" w:type="auto"/>
        <w:tblInd w:w="1656" w:type="dxa"/>
        <w:tblLook w:val="04A0" w:firstRow="1" w:lastRow="0" w:firstColumn="1" w:lastColumn="0" w:noHBand="0" w:noVBand="1"/>
      </w:tblPr>
      <w:tblGrid>
        <w:gridCol w:w="7975"/>
      </w:tblGrid>
      <w:tr w:rsidR="00C2611D" w:rsidRPr="00C42890" w14:paraId="2B586E53" w14:textId="77777777" w:rsidTr="00C2611D">
        <w:tc>
          <w:tcPr>
            <w:tcW w:w="9631" w:type="dxa"/>
          </w:tcPr>
          <w:p w14:paraId="3D9B1907" w14:textId="6ED7D24A" w:rsidR="009A336D" w:rsidRPr="00C42890" w:rsidRDefault="009A336D" w:rsidP="009A336D">
            <w:pPr>
              <w:rPr>
                <w:rFonts w:eastAsiaTheme="minorEastAsia"/>
                <w:b/>
                <w:bCs/>
                <w:iCs/>
                <w:u w:val="single"/>
                <w:lang w:eastAsia="zh-CN"/>
              </w:rPr>
            </w:pPr>
            <w:r w:rsidRPr="00C42890">
              <w:rPr>
                <w:rFonts w:eastAsiaTheme="minorEastAsia"/>
                <w:b/>
                <w:bCs/>
                <w:iCs/>
                <w:u w:val="single"/>
                <w:lang w:eastAsia="zh-CN"/>
              </w:rPr>
              <w:t>Issue 1-2-2: Applicability of gradual timing adjustment in between one-shot large timing adjustments</w:t>
            </w:r>
          </w:p>
          <w:p w14:paraId="021BF65E" w14:textId="77777777" w:rsidR="009A336D" w:rsidRPr="00C42890" w:rsidRDefault="009A336D" w:rsidP="009A336D">
            <w:pPr>
              <w:rPr>
                <w:b/>
                <w:lang w:eastAsia="zh-CN"/>
              </w:rPr>
            </w:pPr>
            <w:r w:rsidRPr="00C42890">
              <w:rPr>
                <w:b/>
                <w:lang w:eastAsia="zh-CN"/>
              </w:rPr>
              <w:t>Way forward:</w:t>
            </w:r>
          </w:p>
          <w:p w14:paraId="05C718F1" w14:textId="77777777" w:rsidR="009A336D" w:rsidRPr="00C42890" w:rsidRDefault="009A336D" w:rsidP="009A336D">
            <w:pPr>
              <w:rPr>
                <w:lang w:eastAsia="zh-CN"/>
              </w:rPr>
            </w:pPr>
            <w:r w:rsidRPr="00C42890">
              <w:rPr>
                <w:lang w:eastAsia="zh-CN"/>
              </w:rPr>
              <w:t>Open issue needs further discussion:</w:t>
            </w:r>
          </w:p>
          <w:p w14:paraId="42149026" w14:textId="77777777" w:rsidR="009A336D" w:rsidRPr="00C42890" w:rsidRDefault="009A336D" w:rsidP="009A336D">
            <w:pPr>
              <w:pStyle w:val="ListParagraph"/>
              <w:numPr>
                <w:ilvl w:val="0"/>
                <w:numId w:val="4"/>
              </w:numPr>
              <w:ind w:firstLineChars="0"/>
              <w:rPr>
                <w:lang w:eastAsia="zh-CN"/>
              </w:rPr>
            </w:pPr>
            <w:r w:rsidRPr="00C42890">
              <w:rPr>
                <w:lang w:eastAsia="zh-CN"/>
              </w:rPr>
              <w:t>Option 1: UE to report the value of one-shot large UL timing adjustment back to the network.</w:t>
            </w:r>
          </w:p>
          <w:p w14:paraId="29EACDED" w14:textId="77777777" w:rsidR="009A336D" w:rsidRPr="00C42890" w:rsidRDefault="009A336D" w:rsidP="009A336D">
            <w:pPr>
              <w:pStyle w:val="ListParagraph"/>
              <w:numPr>
                <w:ilvl w:val="0"/>
                <w:numId w:val="4"/>
              </w:numPr>
              <w:ind w:firstLineChars="0"/>
              <w:rPr>
                <w:lang w:eastAsia="zh-CN"/>
              </w:rPr>
            </w:pPr>
            <w:r w:rsidRPr="00C42890">
              <w:rPr>
                <w:lang w:eastAsia="zh-CN"/>
              </w:rPr>
              <w:t>Option 2: Follow the current UE autonomous timing adjustment procedure and requirements. Discussion not in Rel-18 scope.</w:t>
            </w:r>
          </w:p>
          <w:p w14:paraId="6401925A" w14:textId="483B208F" w:rsidR="00C2611D" w:rsidRPr="00C42890" w:rsidRDefault="009A336D" w:rsidP="009A336D">
            <w:pPr>
              <w:pStyle w:val="ListParagraph"/>
              <w:numPr>
                <w:ilvl w:val="0"/>
                <w:numId w:val="4"/>
              </w:numPr>
              <w:ind w:firstLineChars="0"/>
              <w:rPr>
                <w:lang w:eastAsia="zh-CN"/>
              </w:rPr>
            </w:pPr>
            <w:r w:rsidRPr="00C42890">
              <w:rPr>
                <w:lang w:eastAsia="zh-CN"/>
              </w:rPr>
              <w:t xml:space="preserve">Option 3: Describe UE </w:t>
            </w:r>
            <w:proofErr w:type="spellStart"/>
            <w:r w:rsidRPr="00C42890">
              <w:rPr>
                <w:lang w:eastAsia="zh-CN"/>
              </w:rPr>
              <w:t>behaviour</w:t>
            </w:r>
            <w:proofErr w:type="spellEnd"/>
            <w:r w:rsidRPr="00C42890">
              <w:rPr>
                <w:lang w:eastAsia="zh-CN"/>
              </w:rPr>
              <w:t xml:space="preserve"> after one shot UL timing adjustment in the TR.</w:t>
            </w:r>
          </w:p>
        </w:tc>
      </w:tr>
    </w:tbl>
    <w:p w14:paraId="0D893521" w14:textId="77777777" w:rsidR="00702493" w:rsidRPr="00C42890" w:rsidRDefault="00702493" w:rsidP="009A336D">
      <w:pPr>
        <w:rPr>
          <w:szCs w:val="24"/>
          <w:lang w:eastAsia="zh-CN"/>
        </w:rPr>
      </w:pPr>
    </w:p>
    <w:p w14:paraId="3E4461D1" w14:textId="77777777" w:rsidR="001A442C" w:rsidRPr="00C42890" w:rsidRDefault="001A442C" w:rsidP="001A442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Proposals and Observations:</w:t>
      </w:r>
    </w:p>
    <w:p w14:paraId="60696684" w14:textId="798D29DE" w:rsidR="001A442C" w:rsidRPr="00C42890" w:rsidRDefault="000A7E96" w:rsidP="001A442C">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lastRenderedPageBreak/>
        <w:t>Proposal 2 (Ericsson): UE reports TA, indicating the value of one-shot large UL timing adjustment back to the network.</w:t>
      </w:r>
    </w:p>
    <w:p w14:paraId="38B00159" w14:textId="77777777" w:rsidR="001A442C" w:rsidRPr="00C42890" w:rsidRDefault="001A442C" w:rsidP="001A442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Recommended WF</w:t>
      </w:r>
    </w:p>
    <w:p w14:paraId="533075CB" w14:textId="12BC3CB2" w:rsidR="001A442C" w:rsidRPr="00C42890" w:rsidRDefault="000A7E96" w:rsidP="001A442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42890">
        <w:rPr>
          <w:color w:val="000000" w:themeColor="text1"/>
          <w:szCs w:val="24"/>
          <w:lang w:eastAsia="zh-CN"/>
        </w:rPr>
        <w:t>Discuss the proposal and previous Options during the meeting</w:t>
      </w:r>
      <w:r w:rsidR="00966A8E" w:rsidRPr="00C42890">
        <w:rPr>
          <w:color w:val="000000" w:themeColor="text1"/>
          <w:szCs w:val="24"/>
          <w:lang w:eastAsia="zh-CN"/>
        </w:rPr>
        <w:t>.</w:t>
      </w:r>
    </w:p>
    <w:p w14:paraId="074C9324" w14:textId="77777777" w:rsidR="00B34102" w:rsidRPr="00C42890" w:rsidRDefault="00B34102" w:rsidP="00EF7779">
      <w:pPr>
        <w:rPr>
          <w:lang w:eastAsia="zh-CN"/>
        </w:rPr>
      </w:pPr>
    </w:p>
    <w:p w14:paraId="191B6401" w14:textId="3984BB71" w:rsidR="005E2D3A" w:rsidRPr="00C42890" w:rsidRDefault="005E2D3A" w:rsidP="005E2D3A">
      <w:pPr>
        <w:pStyle w:val="Heading4"/>
      </w:pPr>
      <w:r w:rsidRPr="00C42890">
        <w:t>Issue 1-</w:t>
      </w:r>
      <w:r w:rsidR="00966A8E" w:rsidRPr="00C42890">
        <w:t>3</w:t>
      </w:r>
      <w:r w:rsidRPr="00C42890">
        <w:t>-</w:t>
      </w:r>
      <w:r w:rsidR="00966A8E" w:rsidRPr="00C42890">
        <w:t>4</w:t>
      </w:r>
      <w:r w:rsidRPr="00C42890">
        <w:t xml:space="preserve">: </w:t>
      </w:r>
      <w:r w:rsidR="00DB0A45" w:rsidRPr="00C42890">
        <w:t>Mobility issue in the tunnel deployment</w:t>
      </w:r>
    </w:p>
    <w:p w14:paraId="4AD83D0D" w14:textId="77777777" w:rsidR="005E2D3A" w:rsidRPr="00C42890" w:rsidRDefault="005E2D3A" w:rsidP="005E2D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Background</w:t>
      </w:r>
    </w:p>
    <w:p w14:paraId="64AAE886" w14:textId="38571D67" w:rsidR="005E2D3A" w:rsidRPr="00C42890" w:rsidRDefault="00E92555" w:rsidP="005E2D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C42890">
        <w:rPr>
          <w:rFonts w:eastAsia="SimSun"/>
          <w:szCs w:val="24"/>
          <w:lang w:eastAsia="zh-CN"/>
        </w:rPr>
        <w:t>RAN4#108 WF [</w:t>
      </w:r>
      <w:r w:rsidR="00C73168" w:rsidRPr="00C42890">
        <w:rPr>
          <w:rFonts w:eastAsia="SimSun"/>
          <w:szCs w:val="24"/>
          <w:lang w:eastAsia="zh-CN"/>
        </w:rPr>
        <w:t>R4-2314298</w:t>
      </w:r>
      <w:r w:rsidRPr="00C42890">
        <w:rPr>
          <w:rFonts w:eastAsia="SimSun"/>
          <w:szCs w:val="24"/>
          <w:lang w:eastAsia="zh-CN"/>
        </w:rPr>
        <w:t>]</w:t>
      </w:r>
      <w:r w:rsidR="00C73168" w:rsidRPr="00C42890">
        <w:rPr>
          <w:rFonts w:eastAsia="SimSun"/>
          <w:szCs w:val="24"/>
          <w:lang w:eastAsia="zh-CN"/>
        </w:rPr>
        <w:t xml:space="preserve">: </w:t>
      </w:r>
    </w:p>
    <w:tbl>
      <w:tblPr>
        <w:tblStyle w:val="TableGrid"/>
        <w:tblW w:w="0" w:type="auto"/>
        <w:tblInd w:w="1656" w:type="dxa"/>
        <w:tblLook w:val="04A0" w:firstRow="1" w:lastRow="0" w:firstColumn="1" w:lastColumn="0" w:noHBand="0" w:noVBand="1"/>
      </w:tblPr>
      <w:tblGrid>
        <w:gridCol w:w="7975"/>
      </w:tblGrid>
      <w:tr w:rsidR="000856F0" w:rsidRPr="00C42890" w14:paraId="6A796932" w14:textId="77777777" w:rsidTr="000856F0">
        <w:tc>
          <w:tcPr>
            <w:tcW w:w="9631" w:type="dxa"/>
          </w:tcPr>
          <w:p w14:paraId="4EC58279" w14:textId="77777777" w:rsidR="000856F0" w:rsidRPr="00C42890" w:rsidRDefault="000856F0" w:rsidP="000856F0">
            <w:pPr>
              <w:rPr>
                <w:rFonts w:eastAsiaTheme="minorEastAsia"/>
                <w:b/>
                <w:bCs/>
                <w:iCs/>
                <w:u w:val="single"/>
                <w:lang w:eastAsia="zh-CN"/>
              </w:rPr>
            </w:pPr>
            <w:r w:rsidRPr="00C42890">
              <w:rPr>
                <w:rFonts w:eastAsiaTheme="minorEastAsia"/>
                <w:b/>
                <w:bCs/>
                <w:iCs/>
                <w:u w:val="single"/>
                <w:lang w:eastAsia="zh-CN"/>
              </w:rPr>
              <w:t>Issue 2-1: UL interruption in tunnel scenario</w:t>
            </w:r>
          </w:p>
          <w:p w14:paraId="0A2B3799" w14:textId="77777777" w:rsidR="000856F0" w:rsidRPr="00C42890" w:rsidRDefault="000856F0" w:rsidP="000856F0">
            <w:pPr>
              <w:overflowPunct/>
              <w:autoSpaceDE/>
              <w:autoSpaceDN/>
              <w:adjustRightInd/>
              <w:spacing w:after="120"/>
              <w:textAlignment w:val="auto"/>
              <w:rPr>
                <w:rFonts w:eastAsia="SimSun"/>
                <w:b/>
                <w:bCs/>
                <w:szCs w:val="24"/>
                <w:lang w:eastAsia="zh-CN"/>
              </w:rPr>
            </w:pPr>
            <w:r w:rsidRPr="00C42890">
              <w:rPr>
                <w:rFonts w:eastAsia="SimSun"/>
                <w:b/>
                <w:bCs/>
                <w:szCs w:val="24"/>
                <w:lang w:eastAsia="zh-CN"/>
              </w:rPr>
              <w:t>Way forward</w:t>
            </w:r>
          </w:p>
          <w:p w14:paraId="3700A1AE" w14:textId="77777777" w:rsidR="000856F0" w:rsidRPr="00C42890" w:rsidRDefault="000856F0" w:rsidP="000856F0">
            <w:pPr>
              <w:overflowPunct/>
              <w:autoSpaceDE/>
              <w:autoSpaceDN/>
              <w:adjustRightInd/>
              <w:spacing w:after="120"/>
              <w:textAlignment w:val="auto"/>
              <w:rPr>
                <w:rFonts w:eastAsia="SimSun"/>
                <w:szCs w:val="24"/>
                <w:lang w:eastAsia="zh-CN"/>
              </w:rPr>
            </w:pPr>
            <w:r w:rsidRPr="00C42890">
              <w:rPr>
                <w:rFonts w:eastAsia="SimSun"/>
                <w:szCs w:val="24"/>
                <w:lang w:eastAsia="zh-CN"/>
              </w:rPr>
              <w:t>The following issue has been identified by a company that may need further study in the maintenance stage:</w:t>
            </w:r>
          </w:p>
          <w:p w14:paraId="2E47536C" w14:textId="77777777" w:rsidR="000856F0" w:rsidRPr="00C42890" w:rsidRDefault="000856F0" w:rsidP="000856F0">
            <w:pPr>
              <w:pStyle w:val="ListParagraph"/>
              <w:numPr>
                <w:ilvl w:val="0"/>
                <w:numId w:val="7"/>
              </w:numPr>
              <w:overflowPunct/>
              <w:autoSpaceDE/>
              <w:autoSpaceDN/>
              <w:adjustRightInd/>
              <w:spacing w:after="120"/>
              <w:ind w:firstLineChars="0"/>
              <w:textAlignment w:val="auto"/>
              <w:rPr>
                <w:rFonts w:eastAsia="SimSun"/>
                <w:szCs w:val="24"/>
                <w:lang w:eastAsia="zh-CN"/>
              </w:rPr>
            </w:pPr>
            <w:r w:rsidRPr="00C42890">
              <w:rPr>
                <w:rFonts w:eastAsia="SimSun"/>
                <w:szCs w:val="24"/>
                <w:lang w:eastAsia="zh-CN"/>
              </w:rPr>
              <w:t>Option 1: RAN4 to study the UL interruption issue that may occur in multi-panel reception inside tunnel:</w:t>
            </w:r>
          </w:p>
          <w:p w14:paraId="01582D74" w14:textId="77777777" w:rsidR="000856F0" w:rsidRPr="00C42890" w:rsidRDefault="000856F0" w:rsidP="000856F0">
            <w:pPr>
              <w:pStyle w:val="ListParagraph"/>
              <w:numPr>
                <w:ilvl w:val="1"/>
                <w:numId w:val="7"/>
              </w:numPr>
              <w:overflowPunct/>
              <w:autoSpaceDE/>
              <w:autoSpaceDN/>
              <w:adjustRightInd/>
              <w:spacing w:after="120"/>
              <w:ind w:firstLineChars="0"/>
              <w:textAlignment w:val="auto"/>
              <w:rPr>
                <w:rFonts w:eastAsia="SimSun"/>
                <w:szCs w:val="24"/>
                <w:lang w:eastAsia="zh-CN"/>
              </w:rPr>
            </w:pPr>
            <w:r w:rsidRPr="00C42890">
              <w:rPr>
                <w:rFonts w:eastAsia="SimSun"/>
                <w:szCs w:val="24"/>
                <w:lang w:eastAsia="zh-CN"/>
              </w:rPr>
              <w:t xml:space="preserve">Option 1a: switching the UL to the other connected RRH before the UL failure </w:t>
            </w:r>
            <w:proofErr w:type="gramStart"/>
            <w:r w:rsidRPr="00C42890">
              <w:rPr>
                <w:rFonts w:eastAsia="SimSun"/>
                <w:szCs w:val="24"/>
                <w:lang w:eastAsia="zh-CN"/>
              </w:rPr>
              <w:t>happens</w:t>
            </w:r>
            <w:proofErr w:type="gramEnd"/>
          </w:p>
          <w:p w14:paraId="2ED47F1A" w14:textId="77777777" w:rsidR="000856F0" w:rsidRPr="00C42890" w:rsidRDefault="000856F0" w:rsidP="000856F0">
            <w:pPr>
              <w:pStyle w:val="ListParagraph"/>
              <w:numPr>
                <w:ilvl w:val="1"/>
                <w:numId w:val="7"/>
              </w:numPr>
              <w:overflowPunct/>
              <w:autoSpaceDE/>
              <w:autoSpaceDN/>
              <w:adjustRightInd/>
              <w:spacing w:after="120"/>
              <w:ind w:firstLineChars="0"/>
              <w:textAlignment w:val="auto"/>
              <w:rPr>
                <w:rFonts w:eastAsia="SimSun"/>
                <w:szCs w:val="24"/>
                <w:lang w:eastAsia="zh-CN"/>
              </w:rPr>
            </w:pPr>
            <w:r w:rsidRPr="00C42890">
              <w:rPr>
                <w:rFonts w:eastAsia="SimSun"/>
                <w:szCs w:val="24"/>
                <w:lang w:eastAsia="zh-CN"/>
              </w:rPr>
              <w:t xml:space="preserve">Option 1b: UL shall not be configured for the link-failure-prone </w:t>
            </w:r>
            <w:proofErr w:type="gramStart"/>
            <w:r w:rsidRPr="00C42890">
              <w:rPr>
                <w:rFonts w:eastAsia="SimSun"/>
                <w:szCs w:val="24"/>
                <w:lang w:eastAsia="zh-CN"/>
              </w:rPr>
              <w:t>RRH</w:t>
            </w:r>
            <w:proofErr w:type="gramEnd"/>
          </w:p>
          <w:p w14:paraId="291CD89F" w14:textId="77777777" w:rsidR="000856F0" w:rsidRPr="00C42890" w:rsidRDefault="000856F0" w:rsidP="000856F0">
            <w:pPr>
              <w:pStyle w:val="ListParagraph"/>
              <w:numPr>
                <w:ilvl w:val="1"/>
                <w:numId w:val="7"/>
              </w:numPr>
              <w:overflowPunct/>
              <w:autoSpaceDE/>
              <w:autoSpaceDN/>
              <w:adjustRightInd/>
              <w:spacing w:after="120"/>
              <w:ind w:firstLineChars="0"/>
              <w:textAlignment w:val="auto"/>
              <w:rPr>
                <w:rFonts w:eastAsia="SimSun"/>
                <w:szCs w:val="24"/>
                <w:lang w:eastAsia="zh-CN"/>
              </w:rPr>
            </w:pPr>
            <w:r w:rsidRPr="00C42890">
              <w:rPr>
                <w:rFonts w:eastAsia="SimSun"/>
                <w:szCs w:val="24"/>
                <w:lang w:eastAsia="zh-CN"/>
              </w:rPr>
              <w:t xml:space="preserve">Option 1c: Allow UE to adjust UL timing autonomously in the case of beam </w:t>
            </w:r>
            <w:proofErr w:type="gramStart"/>
            <w:r w:rsidRPr="00C42890">
              <w:rPr>
                <w:rFonts w:eastAsia="SimSun"/>
                <w:szCs w:val="24"/>
                <w:lang w:eastAsia="zh-CN"/>
              </w:rPr>
              <w:t>failure</w:t>
            </w:r>
            <w:proofErr w:type="gramEnd"/>
          </w:p>
          <w:p w14:paraId="3A730AFD" w14:textId="40A3AC3A" w:rsidR="000856F0" w:rsidRPr="00C42890" w:rsidRDefault="000856F0" w:rsidP="000856F0">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sidRPr="00C42890">
              <w:rPr>
                <w:rFonts w:eastAsia="SimSun"/>
                <w:szCs w:val="24"/>
                <w:lang w:eastAsia="zh-CN"/>
              </w:rPr>
              <w:t>Other options are not precluded.</w:t>
            </w:r>
          </w:p>
        </w:tc>
      </w:tr>
    </w:tbl>
    <w:p w14:paraId="38972850" w14:textId="77777777" w:rsidR="000856F0" w:rsidRPr="00C42890" w:rsidRDefault="000856F0" w:rsidP="000856F0">
      <w:pPr>
        <w:pStyle w:val="ListParagraph"/>
        <w:overflowPunct/>
        <w:autoSpaceDE/>
        <w:autoSpaceDN/>
        <w:adjustRightInd/>
        <w:spacing w:after="120"/>
        <w:ind w:left="1656" w:firstLineChars="0" w:firstLine="0"/>
        <w:textAlignment w:val="auto"/>
        <w:rPr>
          <w:rFonts w:eastAsia="SimSun"/>
          <w:szCs w:val="24"/>
          <w:lang w:eastAsia="zh-CN"/>
        </w:rPr>
      </w:pPr>
    </w:p>
    <w:p w14:paraId="0BA73D7E" w14:textId="77777777" w:rsidR="005E2D3A" w:rsidRPr="00C42890" w:rsidRDefault="005E2D3A" w:rsidP="005E2D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Proposals and Observations:</w:t>
      </w:r>
    </w:p>
    <w:p w14:paraId="29EEB1F6" w14:textId="570A9F42" w:rsidR="005E2D3A" w:rsidRPr="00C42890" w:rsidRDefault="00DB0A45" w:rsidP="005E2D3A">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Proposal 1 (Ericsson): From high level perspective, option 1a and option 1c are fine with us. We can continue both with more details.</w:t>
      </w:r>
    </w:p>
    <w:p w14:paraId="1161570F" w14:textId="57D9D6D5" w:rsidR="005E2D3A" w:rsidRPr="00C42890" w:rsidRDefault="005E2D3A" w:rsidP="00B627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Candidate option</w:t>
      </w:r>
    </w:p>
    <w:p w14:paraId="58C8EF80" w14:textId="77777777" w:rsidR="00B627AE" w:rsidRPr="00C42890" w:rsidRDefault="00B627AE" w:rsidP="00B627AE">
      <w:pPr>
        <w:pStyle w:val="ListParagraph"/>
        <w:numPr>
          <w:ilvl w:val="1"/>
          <w:numId w:val="1"/>
        </w:numPr>
        <w:overflowPunct/>
        <w:autoSpaceDE/>
        <w:autoSpaceDN/>
        <w:adjustRightInd/>
        <w:spacing w:after="120"/>
        <w:ind w:firstLineChars="0"/>
        <w:textAlignment w:val="auto"/>
        <w:rPr>
          <w:rFonts w:eastAsia="SimSun"/>
          <w:szCs w:val="24"/>
          <w:lang w:eastAsia="zh-CN"/>
        </w:rPr>
      </w:pPr>
      <w:r w:rsidRPr="00C42890">
        <w:rPr>
          <w:rFonts w:eastAsia="SimSun"/>
          <w:szCs w:val="24"/>
          <w:lang w:eastAsia="zh-CN"/>
        </w:rPr>
        <w:t>Option 1: RAN4 to study the UL interruption issue that may occur in multi-panel reception inside tunnel:</w:t>
      </w:r>
    </w:p>
    <w:p w14:paraId="2F98E1DC" w14:textId="77777777" w:rsidR="00B627AE" w:rsidRPr="00C42890" w:rsidRDefault="00B627AE" w:rsidP="00B627AE">
      <w:pPr>
        <w:pStyle w:val="ListParagraph"/>
        <w:numPr>
          <w:ilvl w:val="2"/>
          <w:numId w:val="16"/>
        </w:numPr>
        <w:overflowPunct/>
        <w:autoSpaceDE/>
        <w:autoSpaceDN/>
        <w:adjustRightInd/>
        <w:spacing w:after="120"/>
        <w:ind w:left="2064" w:firstLineChars="0"/>
        <w:textAlignment w:val="auto"/>
        <w:rPr>
          <w:rFonts w:eastAsia="SimSun"/>
          <w:szCs w:val="24"/>
          <w:lang w:eastAsia="zh-CN"/>
        </w:rPr>
      </w:pPr>
      <w:r w:rsidRPr="00C42890">
        <w:rPr>
          <w:rFonts w:eastAsia="SimSun"/>
          <w:szCs w:val="24"/>
          <w:lang w:eastAsia="zh-CN"/>
        </w:rPr>
        <w:t xml:space="preserve">Option 1a: switching the UL to the other connected RRH before the UL failure </w:t>
      </w:r>
      <w:proofErr w:type="gramStart"/>
      <w:r w:rsidRPr="00C42890">
        <w:rPr>
          <w:rFonts w:eastAsia="SimSun"/>
          <w:szCs w:val="24"/>
          <w:lang w:eastAsia="zh-CN"/>
        </w:rPr>
        <w:t>happens</w:t>
      </w:r>
      <w:proofErr w:type="gramEnd"/>
    </w:p>
    <w:p w14:paraId="171D7F07" w14:textId="77777777" w:rsidR="00B627AE" w:rsidRPr="00C42890" w:rsidRDefault="00B627AE" w:rsidP="00B627AE">
      <w:pPr>
        <w:pStyle w:val="ListParagraph"/>
        <w:numPr>
          <w:ilvl w:val="2"/>
          <w:numId w:val="16"/>
        </w:numPr>
        <w:overflowPunct/>
        <w:autoSpaceDE/>
        <w:autoSpaceDN/>
        <w:adjustRightInd/>
        <w:spacing w:after="120"/>
        <w:ind w:left="2064" w:firstLineChars="0"/>
        <w:textAlignment w:val="auto"/>
        <w:rPr>
          <w:rFonts w:eastAsia="SimSun"/>
          <w:szCs w:val="24"/>
          <w:lang w:eastAsia="zh-CN"/>
        </w:rPr>
      </w:pPr>
      <w:r w:rsidRPr="00C42890">
        <w:rPr>
          <w:rFonts w:eastAsia="SimSun"/>
          <w:szCs w:val="24"/>
          <w:lang w:eastAsia="zh-CN"/>
        </w:rPr>
        <w:t xml:space="preserve">Option 1b: UL shall not be configured for the link-failure-prone </w:t>
      </w:r>
      <w:proofErr w:type="gramStart"/>
      <w:r w:rsidRPr="00C42890">
        <w:rPr>
          <w:rFonts w:eastAsia="SimSun"/>
          <w:szCs w:val="24"/>
          <w:lang w:eastAsia="zh-CN"/>
        </w:rPr>
        <w:t>RRH</w:t>
      </w:r>
      <w:proofErr w:type="gramEnd"/>
    </w:p>
    <w:p w14:paraId="619EFBAB" w14:textId="77777777" w:rsidR="00B627AE" w:rsidRPr="00C42890" w:rsidRDefault="00B627AE" w:rsidP="00B627AE">
      <w:pPr>
        <w:pStyle w:val="ListParagraph"/>
        <w:numPr>
          <w:ilvl w:val="2"/>
          <w:numId w:val="16"/>
        </w:numPr>
        <w:overflowPunct/>
        <w:autoSpaceDE/>
        <w:autoSpaceDN/>
        <w:adjustRightInd/>
        <w:spacing w:after="120"/>
        <w:ind w:left="2064" w:firstLineChars="0"/>
        <w:textAlignment w:val="auto"/>
        <w:rPr>
          <w:rFonts w:eastAsia="SimSun"/>
          <w:szCs w:val="24"/>
          <w:lang w:eastAsia="zh-CN"/>
        </w:rPr>
      </w:pPr>
      <w:r w:rsidRPr="00C42890">
        <w:rPr>
          <w:rFonts w:eastAsia="SimSun"/>
          <w:szCs w:val="24"/>
          <w:lang w:eastAsia="zh-CN"/>
        </w:rPr>
        <w:t xml:space="preserve">Option 1c: Allow UE to adjust UL timing autonomously in the case of beam </w:t>
      </w:r>
      <w:proofErr w:type="gramStart"/>
      <w:r w:rsidRPr="00C42890">
        <w:rPr>
          <w:rFonts w:eastAsia="SimSun"/>
          <w:szCs w:val="24"/>
          <w:lang w:eastAsia="zh-CN"/>
        </w:rPr>
        <w:t>failure</w:t>
      </w:r>
      <w:proofErr w:type="gramEnd"/>
    </w:p>
    <w:p w14:paraId="345916B5" w14:textId="2B29BDF1" w:rsidR="00B627AE" w:rsidRPr="00C42890" w:rsidRDefault="00B627AE" w:rsidP="00B627AE">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sidRPr="00C42890">
        <w:rPr>
          <w:rFonts w:eastAsia="SimSun"/>
          <w:szCs w:val="24"/>
          <w:lang w:eastAsia="zh-CN"/>
        </w:rPr>
        <w:t>Other options are not precluded.</w:t>
      </w:r>
    </w:p>
    <w:p w14:paraId="5E559198" w14:textId="77777777" w:rsidR="005E2D3A" w:rsidRPr="00C42890" w:rsidRDefault="005E2D3A" w:rsidP="005E2D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Recommended WF</w:t>
      </w:r>
    </w:p>
    <w:p w14:paraId="13BF6870" w14:textId="250A5485" w:rsidR="005E2D3A" w:rsidRPr="00C42890" w:rsidRDefault="006C7404" w:rsidP="005E2D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42890">
        <w:rPr>
          <w:color w:val="000000" w:themeColor="text1"/>
          <w:szCs w:val="24"/>
          <w:lang w:eastAsia="zh-CN"/>
        </w:rPr>
        <w:t>Further discuss the candidate options.</w:t>
      </w:r>
    </w:p>
    <w:p w14:paraId="5F3C4068" w14:textId="77777777" w:rsidR="001A442C" w:rsidRPr="00C42890" w:rsidRDefault="001A442C" w:rsidP="00EF7779">
      <w:pPr>
        <w:rPr>
          <w:lang w:eastAsia="zh-CN"/>
        </w:rPr>
      </w:pPr>
    </w:p>
    <w:p w14:paraId="37D21C5C" w14:textId="4B868B90" w:rsidR="000A3EB9" w:rsidRPr="00C42890" w:rsidRDefault="000A3EB9" w:rsidP="00C14874">
      <w:pPr>
        <w:pStyle w:val="Heading3"/>
      </w:pPr>
      <w:r w:rsidRPr="00C42890">
        <w:t>Sub-topic 1-</w:t>
      </w:r>
      <w:r w:rsidR="002E27BE">
        <w:rPr>
          <w:lang w:val="en-150"/>
        </w:rPr>
        <w:t>4</w:t>
      </w:r>
      <w:r w:rsidRPr="00C42890">
        <w:t xml:space="preserve">: </w:t>
      </w:r>
      <w:r w:rsidR="00423844" w:rsidRPr="00C42890">
        <w:t>LS to RAN2</w:t>
      </w:r>
    </w:p>
    <w:p w14:paraId="520EF083" w14:textId="2BBC52C4" w:rsidR="001A442C" w:rsidRPr="00C42890" w:rsidRDefault="001A442C" w:rsidP="00C14874">
      <w:pPr>
        <w:pStyle w:val="Heading4"/>
      </w:pPr>
      <w:r w:rsidRPr="00C42890">
        <w:t>Issue 1-</w:t>
      </w:r>
      <w:r w:rsidR="002E27BE">
        <w:rPr>
          <w:lang w:val="en-150"/>
        </w:rPr>
        <w:t>5</w:t>
      </w:r>
      <w:r w:rsidRPr="00C42890">
        <w:t xml:space="preserve">-1: </w:t>
      </w:r>
      <w:r w:rsidR="00423844" w:rsidRPr="00C42890">
        <w:t>LS to RAN2</w:t>
      </w:r>
    </w:p>
    <w:p w14:paraId="222DC37C" w14:textId="77777777" w:rsidR="001A442C" w:rsidRPr="00C42890" w:rsidRDefault="001A442C" w:rsidP="001A442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Background</w:t>
      </w:r>
    </w:p>
    <w:p w14:paraId="23D08324" w14:textId="77777777" w:rsidR="00295930" w:rsidRPr="00C42890" w:rsidRDefault="00F9177B" w:rsidP="00295930">
      <w:pPr>
        <w:pStyle w:val="ListParagraph"/>
        <w:numPr>
          <w:ilvl w:val="1"/>
          <w:numId w:val="1"/>
        </w:numPr>
        <w:spacing w:after="120"/>
        <w:ind w:firstLineChars="0"/>
        <w:rPr>
          <w:rFonts w:eastAsia="SimSun"/>
          <w:szCs w:val="24"/>
          <w:lang w:eastAsia="zh-CN"/>
        </w:rPr>
      </w:pPr>
      <w:r w:rsidRPr="00C42890">
        <w:rPr>
          <w:rFonts w:eastAsia="SimSun"/>
          <w:szCs w:val="24"/>
          <w:lang w:eastAsia="zh-CN"/>
        </w:rPr>
        <w:t>One of the companies proposes to send LS to R</w:t>
      </w:r>
      <w:r w:rsidR="00295930" w:rsidRPr="00C42890">
        <w:rPr>
          <w:rFonts w:eastAsia="SimSun"/>
          <w:szCs w:val="24"/>
          <w:lang w:eastAsia="zh-CN"/>
        </w:rPr>
        <w:t>AN2:</w:t>
      </w:r>
    </w:p>
    <w:p w14:paraId="50B1231E" w14:textId="19E4D9FF" w:rsidR="001A442C" w:rsidRPr="00C42890" w:rsidRDefault="00F9177B" w:rsidP="00295930">
      <w:pPr>
        <w:pStyle w:val="ListParagraph"/>
        <w:numPr>
          <w:ilvl w:val="2"/>
          <w:numId w:val="1"/>
        </w:numPr>
        <w:spacing w:after="120"/>
        <w:ind w:firstLineChars="0"/>
        <w:rPr>
          <w:rFonts w:eastAsia="SimSun"/>
          <w:szCs w:val="24"/>
          <w:lang w:eastAsia="zh-CN"/>
        </w:rPr>
      </w:pPr>
      <w:r w:rsidRPr="00C42890">
        <w:rPr>
          <w:rFonts w:eastAsia="SimSun"/>
          <w:szCs w:val="24"/>
          <w:lang w:eastAsia="zh-CN"/>
        </w:rPr>
        <w:t>R4-2315954</w:t>
      </w:r>
      <w:r w:rsidRPr="00C42890">
        <w:rPr>
          <w:szCs w:val="24"/>
          <w:lang w:eastAsia="zh-CN"/>
        </w:rPr>
        <w:t>Samsung</w:t>
      </w:r>
      <w:r w:rsidRPr="00C42890">
        <w:rPr>
          <w:szCs w:val="24"/>
          <w:lang w:eastAsia="zh-CN"/>
        </w:rPr>
        <w:tab/>
        <w:t xml:space="preserve">LS on </w:t>
      </w:r>
      <w:proofErr w:type="spellStart"/>
      <w:r w:rsidRPr="00C42890">
        <w:rPr>
          <w:szCs w:val="24"/>
          <w:lang w:eastAsia="zh-CN"/>
        </w:rPr>
        <w:t>signalling</w:t>
      </w:r>
      <w:proofErr w:type="spellEnd"/>
      <w:r w:rsidRPr="00C42890">
        <w:rPr>
          <w:szCs w:val="24"/>
          <w:lang w:eastAsia="zh-CN"/>
        </w:rPr>
        <w:t xml:space="preserve"> for RRM enhancements for Rel-18 NR FR2 HST</w:t>
      </w:r>
    </w:p>
    <w:p w14:paraId="2C0492F4" w14:textId="77777777" w:rsidR="001A442C" w:rsidRPr="00C42890" w:rsidRDefault="001A442C" w:rsidP="001A442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Candidate option</w:t>
      </w:r>
    </w:p>
    <w:p w14:paraId="468656CF" w14:textId="18594424" w:rsidR="001A442C" w:rsidRPr="00C42890" w:rsidRDefault="00295930" w:rsidP="001A442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42890">
        <w:rPr>
          <w:rFonts w:eastAsia="SimSun"/>
          <w:szCs w:val="24"/>
          <w:lang w:eastAsia="zh-CN"/>
        </w:rPr>
        <w:lastRenderedPageBreak/>
        <w:t>Send an LS to RAN2</w:t>
      </w:r>
    </w:p>
    <w:p w14:paraId="2ABD1792" w14:textId="77777777" w:rsidR="001A442C" w:rsidRPr="00C42890" w:rsidRDefault="001A442C" w:rsidP="001A442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C42890">
        <w:rPr>
          <w:rFonts w:eastAsia="SimSun"/>
          <w:color w:val="0070C0"/>
          <w:szCs w:val="24"/>
          <w:lang w:eastAsia="zh-CN"/>
        </w:rPr>
        <w:t>Recommended WF</w:t>
      </w:r>
    </w:p>
    <w:p w14:paraId="333E03BF" w14:textId="6B88CBE2" w:rsidR="001A442C" w:rsidRPr="00C42890" w:rsidRDefault="00295930" w:rsidP="001A442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42890">
        <w:rPr>
          <w:color w:val="000000" w:themeColor="text1"/>
          <w:szCs w:val="24"/>
          <w:lang w:eastAsia="zh-CN"/>
        </w:rPr>
        <w:t>Discuss a need and content of LS during the meeting.</w:t>
      </w:r>
    </w:p>
    <w:p w14:paraId="5199C3C2" w14:textId="01F41D64" w:rsidR="00E22EAE" w:rsidRPr="00C42890" w:rsidRDefault="00E22EAE" w:rsidP="00423844">
      <w:pPr>
        <w:spacing w:after="120"/>
        <w:rPr>
          <w:color w:val="0070C0"/>
          <w:szCs w:val="24"/>
          <w:lang w:eastAsia="zh-CN"/>
        </w:rPr>
      </w:pPr>
    </w:p>
    <w:sectPr w:rsidR="00E22EAE" w:rsidRPr="00C42890"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B4DEA" w14:textId="77777777" w:rsidR="00485D16" w:rsidRDefault="00485D16">
      <w:r>
        <w:separator/>
      </w:r>
    </w:p>
  </w:endnote>
  <w:endnote w:type="continuationSeparator" w:id="0">
    <w:p w14:paraId="3FB2EDBF" w14:textId="77777777" w:rsidR="00485D16" w:rsidRDefault="00485D16">
      <w:r>
        <w:continuationSeparator/>
      </w:r>
    </w:p>
  </w:endnote>
  <w:endnote w:type="continuationNotice" w:id="1">
    <w:p w14:paraId="10BCAACE" w14:textId="77777777" w:rsidR="00485D16" w:rsidRDefault="00485D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800002E7" w:usb1="2AC7FCFF" w:usb2="00000012"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Gulim">
    <w:altName w:val="굴림"/>
    <w:panose1 w:val="020B0600000101010101"/>
    <w:charset w:val="81"/>
    <w:family w:val="roman"/>
    <w:pitch w:val="fixed"/>
    <w:sig w:usb0="00000001" w:usb1="09060000" w:usb2="00000010" w:usb3="00000000" w:csb0="00080000"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DengXian Light">
    <w:altName w:val="等线 Light"/>
    <w:charset w:val="86"/>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34447" w14:textId="77777777" w:rsidR="00485D16" w:rsidRDefault="00485D16">
      <w:r>
        <w:separator/>
      </w:r>
    </w:p>
  </w:footnote>
  <w:footnote w:type="continuationSeparator" w:id="0">
    <w:p w14:paraId="4EF58428" w14:textId="77777777" w:rsidR="00485D16" w:rsidRDefault="00485D16">
      <w:r>
        <w:continuationSeparator/>
      </w:r>
    </w:p>
  </w:footnote>
  <w:footnote w:type="continuationNotice" w:id="1">
    <w:p w14:paraId="7BCE9813" w14:textId="77777777" w:rsidR="00485D16" w:rsidRDefault="00485D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A5353"/>
    <w:multiLevelType w:val="hybridMultilevel"/>
    <w:tmpl w:val="1FD8E4EC"/>
    <w:lvl w:ilvl="0" w:tplc="6DC463CC">
      <w:start w:val="97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D24770"/>
    <w:multiLevelType w:val="hybridMultilevel"/>
    <w:tmpl w:val="4C8ABED0"/>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7">
      <w:start w:val="1"/>
      <w:numFmt w:val="lowerLetter"/>
      <w:lvlText w:val="%3)"/>
      <w:lvlJc w:val="left"/>
      <w:pPr>
        <w:ind w:left="2340" w:hanging="36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915D80"/>
    <w:multiLevelType w:val="hybridMultilevel"/>
    <w:tmpl w:val="FE6AAF8E"/>
    <w:lvl w:ilvl="0" w:tplc="02A0200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207FB5"/>
    <w:multiLevelType w:val="hybridMultilevel"/>
    <w:tmpl w:val="8E0AA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74744A0"/>
    <w:multiLevelType w:val="hybridMultilevel"/>
    <w:tmpl w:val="70780A9A"/>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color w:val="000000" w:themeColor="text1"/>
      </w:rPr>
    </w:lvl>
    <w:lvl w:ilvl="2" w:tplc="04090005">
      <w:start w:val="1"/>
      <w:numFmt w:val="bullet"/>
      <w:lvlText w:val=""/>
      <w:lvlJc w:val="left"/>
      <w:pPr>
        <w:ind w:left="1800"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8" w15:restartNumberingAfterBreak="0">
    <w:nsid w:val="53622B5C"/>
    <w:multiLevelType w:val="hybridMultilevel"/>
    <w:tmpl w:val="07883712"/>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color w:val="000000" w:themeColor="text1"/>
      </w:rPr>
    </w:lvl>
    <w:lvl w:ilvl="2" w:tplc="04090001">
      <w:start w:val="1"/>
      <w:numFmt w:val="bullet"/>
      <w:lvlText w:val=""/>
      <w:lvlJc w:val="left"/>
      <w:pPr>
        <w:ind w:left="2376" w:hanging="360"/>
      </w:pPr>
      <w:rPr>
        <w:rFonts w:ascii="Symbol" w:hAnsi="Symbol"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9" w15:restartNumberingAfterBreak="0">
    <w:nsid w:val="58207CC6"/>
    <w:multiLevelType w:val="hybridMultilevel"/>
    <w:tmpl w:val="2F0E9A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8B73482"/>
    <w:multiLevelType w:val="hybridMultilevel"/>
    <w:tmpl w:val="7C88009C"/>
    <w:lvl w:ilvl="0" w:tplc="08090001">
      <w:start w:val="1"/>
      <w:numFmt w:val="bullet"/>
      <w:lvlText w:val=""/>
      <w:lvlJc w:val="left"/>
      <w:pPr>
        <w:ind w:left="936" w:hanging="360"/>
      </w:pPr>
      <w:rPr>
        <w:rFonts w:ascii="Symbol" w:hAnsi="Symbol" w:hint="default"/>
      </w:rPr>
    </w:lvl>
    <w:lvl w:ilvl="1" w:tplc="6ACA5BDA">
      <w:start w:val="1"/>
      <w:numFmt w:val="bullet"/>
      <w:lvlText w:val="o"/>
      <w:lvlJc w:val="left"/>
      <w:pPr>
        <w:ind w:left="1656" w:hanging="360"/>
      </w:pPr>
      <w:rPr>
        <w:rFonts w:ascii="Courier New" w:hAnsi="Courier New" w:cs="Courier New" w:hint="default"/>
        <w:color w:val="000000" w:themeColor="text1"/>
      </w:rPr>
    </w:lvl>
    <w:lvl w:ilvl="2" w:tplc="D3284A5A">
      <w:start w:val="1"/>
      <w:numFmt w:val="lowerLetter"/>
      <w:lvlText w:val="%3)"/>
      <w:lvlJc w:val="left"/>
      <w:pPr>
        <w:ind w:left="2376" w:hanging="360"/>
      </w:pPr>
      <w:rPr>
        <w:color w:val="auto"/>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SimSun"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B56400"/>
    <w:multiLevelType w:val="hybridMultilevel"/>
    <w:tmpl w:val="30660BE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7588357">
    <w:abstractNumId w:val="11"/>
  </w:num>
  <w:num w:numId="2" w16cid:durableId="94595944">
    <w:abstractNumId w:val="6"/>
  </w:num>
  <w:num w:numId="3" w16cid:durableId="159392411">
    <w:abstractNumId w:val="3"/>
  </w:num>
  <w:num w:numId="4" w16cid:durableId="1705591577">
    <w:abstractNumId w:val="5"/>
  </w:num>
  <w:num w:numId="5" w16cid:durableId="1347824094">
    <w:abstractNumId w:val="14"/>
  </w:num>
  <w:num w:numId="6" w16cid:durableId="1129012809">
    <w:abstractNumId w:val="15"/>
  </w:num>
  <w:num w:numId="7" w16cid:durableId="1281644085">
    <w:abstractNumId w:val="0"/>
  </w:num>
  <w:num w:numId="8" w16cid:durableId="983002191">
    <w:abstractNumId w:val="9"/>
  </w:num>
  <w:num w:numId="9" w16cid:durableId="13728663">
    <w:abstractNumId w:val="1"/>
  </w:num>
  <w:num w:numId="10" w16cid:durableId="1926108418">
    <w:abstractNumId w:val="4"/>
  </w:num>
  <w:num w:numId="11" w16cid:durableId="538588200">
    <w:abstractNumId w:val="13"/>
  </w:num>
  <w:num w:numId="12" w16cid:durableId="1415083501">
    <w:abstractNumId w:val="12"/>
  </w:num>
  <w:num w:numId="13" w16cid:durableId="1765496630">
    <w:abstractNumId w:val="10"/>
  </w:num>
  <w:num w:numId="14" w16cid:durableId="2146506022">
    <w:abstractNumId w:val="2"/>
  </w:num>
  <w:num w:numId="15" w16cid:durableId="915287582">
    <w:abstractNumId w:val="8"/>
  </w:num>
  <w:num w:numId="16" w16cid:durableId="174614777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1D9"/>
    <w:rsid w:val="00004A7C"/>
    <w:rsid w:val="00010CA9"/>
    <w:rsid w:val="00016668"/>
    <w:rsid w:val="00020C56"/>
    <w:rsid w:val="00022207"/>
    <w:rsid w:val="0002357B"/>
    <w:rsid w:val="00025884"/>
    <w:rsid w:val="00026ACC"/>
    <w:rsid w:val="00030582"/>
    <w:rsid w:val="0003171D"/>
    <w:rsid w:val="00031C1D"/>
    <w:rsid w:val="00032CD1"/>
    <w:rsid w:val="00035C50"/>
    <w:rsid w:val="00041C8F"/>
    <w:rsid w:val="000457A1"/>
    <w:rsid w:val="00046A30"/>
    <w:rsid w:val="00050001"/>
    <w:rsid w:val="000501B3"/>
    <w:rsid w:val="00052041"/>
    <w:rsid w:val="0005326A"/>
    <w:rsid w:val="0005352C"/>
    <w:rsid w:val="0005562D"/>
    <w:rsid w:val="000571A2"/>
    <w:rsid w:val="00057344"/>
    <w:rsid w:val="00060AC7"/>
    <w:rsid w:val="0006266D"/>
    <w:rsid w:val="00065506"/>
    <w:rsid w:val="00070523"/>
    <w:rsid w:val="00070FEB"/>
    <w:rsid w:val="0007236C"/>
    <w:rsid w:val="0007382E"/>
    <w:rsid w:val="00073F08"/>
    <w:rsid w:val="000766E1"/>
    <w:rsid w:val="00077AF8"/>
    <w:rsid w:val="00077FF6"/>
    <w:rsid w:val="00080D82"/>
    <w:rsid w:val="00081692"/>
    <w:rsid w:val="00082125"/>
    <w:rsid w:val="00082C46"/>
    <w:rsid w:val="000856F0"/>
    <w:rsid w:val="00085A0E"/>
    <w:rsid w:val="00087548"/>
    <w:rsid w:val="00087EBA"/>
    <w:rsid w:val="00093E7E"/>
    <w:rsid w:val="000953AB"/>
    <w:rsid w:val="000971E1"/>
    <w:rsid w:val="000A10F5"/>
    <w:rsid w:val="000A1830"/>
    <w:rsid w:val="000A2A45"/>
    <w:rsid w:val="000A3EB9"/>
    <w:rsid w:val="000A4121"/>
    <w:rsid w:val="000A4AA3"/>
    <w:rsid w:val="000A550E"/>
    <w:rsid w:val="000A7E96"/>
    <w:rsid w:val="000B0960"/>
    <w:rsid w:val="000B1A55"/>
    <w:rsid w:val="000B20BB"/>
    <w:rsid w:val="000B2616"/>
    <w:rsid w:val="000B2EF6"/>
    <w:rsid w:val="000B2FA6"/>
    <w:rsid w:val="000B3CEB"/>
    <w:rsid w:val="000B4AA0"/>
    <w:rsid w:val="000B5770"/>
    <w:rsid w:val="000C1D7B"/>
    <w:rsid w:val="000C2553"/>
    <w:rsid w:val="000C2A9B"/>
    <w:rsid w:val="000C2CBD"/>
    <w:rsid w:val="000C38C3"/>
    <w:rsid w:val="000C4549"/>
    <w:rsid w:val="000C55FA"/>
    <w:rsid w:val="000C59D0"/>
    <w:rsid w:val="000C7CA4"/>
    <w:rsid w:val="000D0418"/>
    <w:rsid w:val="000D09FD"/>
    <w:rsid w:val="000D19DE"/>
    <w:rsid w:val="000D44FB"/>
    <w:rsid w:val="000D574B"/>
    <w:rsid w:val="000D6CFC"/>
    <w:rsid w:val="000E0279"/>
    <w:rsid w:val="000E2916"/>
    <w:rsid w:val="000E49B1"/>
    <w:rsid w:val="000E4F8D"/>
    <w:rsid w:val="000E537B"/>
    <w:rsid w:val="000E545C"/>
    <w:rsid w:val="000E57D0"/>
    <w:rsid w:val="000E7858"/>
    <w:rsid w:val="000F1F6E"/>
    <w:rsid w:val="000F39CA"/>
    <w:rsid w:val="00102688"/>
    <w:rsid w:val="00106A80"/>
    <w:rsid w:val="00107927"/>
    <w:rsid w:val="00110E26"/>
    <w:rsid w:val="00111321"/>
    <w:rsid w:val="001122B6"/>
    <w:rsid w:val="001128E7"/>
    <w:rsid w:val="00113280"/>
    <w:rsid w:val="001133D0"/>
    <w:rsid w:val="001137EA"/>
    <w:rsid w:val="001177D7"/>
    <w:rsid w:val="00117BD6"/>
    <w:rsid w:val="001206C2"/>
    <w:rsid w:val="00121978"/>
    <w:rsid w:val="001222A9"/>
    <w:rsid w:val="00123422"/>
    <w:rsid w:val="00124B6A"/>
    <w:rsid w:val="00130462"/>
    <w:rsid w:val="00134975"/>
    <w:rsid w:val="001363E7"/>
    <w:rsid w:val="00136D4C"/>
    <w:rsid w:val="00142538"/>
    <w:rsid w:val="00142BB9"/>
    <w:rsid w:val="00144F96"/>
    <w:rsid w:val="00151EAC"/>
    <w:rsid w:val="00153528"/>
    <w:rsid w:val="0015496D"/>
    <w:rsid w:val="00154E68"/>
    <w:rsid w:val="00155F2A"/>
    <w:rsid w:val="00156E7E"/>
    <w:rsid w:val="00157CB8"/>
    <w:rsid w:val="00162548"/>
    <w:rsid w:val="00172183"/>
    <w:rsid w:val="0017288D"/>
    <w:rsid w:val="00173411"/>
    <w:rsid w:val="00173DB2"/>
    <w:rsid w:val="001751AB"/>
    <w:rsid w:val="00175A3F"/>
    <w:rsid w:val="00180E09"/>
    <w:rsid w:val="00182061"/>
    <w:rsid w:val="00182306"/>
    <w:rsid w:val="00183D4C"/>
    <w:rsid w:val="00183F6D"/>
    <w:rsid w:val="0018670E"/>
    <w:rsid w:val="0018708E"/>
    <w:rsid w:val="001873FC"/>
    <w:rsid w:val="00187907"/>
    <w:rsid w:val="00191105"/>
    <w:rsid w:val="0019219A"/>
    <w:rsid w:val="00193622"/>
    <w:rsid w:val="00195077"/>
    <w:rsid w:val="0019569F"/>
    <w:rsid w:val="0019570D"/>
    <w:rsid w:val="0019600F"/>
    <w:rsid w:val="001A033F"/>
    <w:rsid w:val="001A08AA"/>
    <w:rsid w:val="001A2AE2"/>
    <w:rsid w:val="001A3253"/>
    <w:rsid w:val="001A442C"/>
    <w:rsid w:val="001A59CB"/>
    <w:rsid w:val="001A74F8"/>
    <w:rsid w:val="001A7F78"/>
    <w:rsid w:val="001B09A8"/>
    <w:rsid w:val="001B1EA4"/>
    <w:rsid w:val="001B7991"/>
    <w:rsid w:val="001C0FF3"/>
    <w:rsid w:val="001C1409"/>
    <w:rsid w:val="001C1E83"/>
    <w:rsid w:val="001C2AE6"/>
    <w:rsid w:val="001C4A89"/>
    <w:rsid w:val="001C5A48"/>
    <w:rsid w:val="001C6177"/>
    <w:rsid w:val="001D0363"/>
    <w:rsid w:val="001D12B4"/>
    <w:rsid w:val="001D1B07"/>
    <w:rsid w:val="001D562F"/>
    <w:rsid w:val="001D7D94"/>
    <w:rsid w:val="001E0A28"/>
    <w:rsid w:val="001E1FBD"/>
    <w:rsid w:val="001E38E2"/>
    <w:rsid w:val="001E4218"/>
    <w:rsid w:val="001E6C4D"/>
    <w:rsid w:val="001F0B20"/>
    <w:rsid w:val="001F10FA"/>
    <w:rsid w:val="001F1661"/>
    <w:rsid w:val="001F1A75"/>
    <w:rsid w:val="001F3C56"/>
    <w:rsid w:val="001F4B74"/>
    <w:rsid w:val="001F5EF4"/>
    <w:rsid w:val="00200A62"/>
    <w:rsid w:val="00203740"/>
    <w:rsid w:val="00203A77"/>
    <w:rsid w:val="00203DD7"/>
    <w:rsid w:val="00212FBD"/>
    <w:rsid w:val="002138EA"/>
    <w:rsid w:val="002139EA"/>
    <w:rsid w:val="00213F84"/>
    <w:rsid w:val="00214FBD"/>
    <w:rsid w:val="00221D44"/>
    <w:rsid w:val="00221E08"/>
    <w:rsid w:val="00222897"/>
    <w:rsid w:val="00222B0C"/>
    <w:rsid w:val="002305BA"/>
    <w:rsid w:val="00230D2E"/>
    <w:rsid w:val="00232ECC"/>
    <w:rsid w:val="00233B18"/>
    <w:rsid w:val="00235394"/>
    <w:rsid w:val="00235577"/>
    <w:rsid w:val="00235FCF"/>
    <w:rsid w:val="002371B2"/>
    <w:rsid w:val="0024067F"/>
    <w:rsid w:val="0024084A"/>
    <w:rsid w:val="00240DAD"/>
    <w:rsid w:val="00241A96"/>
    <w:rsid w:val="002427D6"/>
    <w:rsid w:val="002435CA"/>
    <w:rsid w:val="0024469F"/>
    <w:rsid w:val="002446E5"/>
    <w:rsid w:val="00250B5B"/>
    <w:rsid w:val="00252710"/>
    <w:rsid w:val="00252DB8"/>
    <w:rsid w:val="002537BC"/>
    <w:rsid w:val="0025481A"/>
    <w:rsid w:val="00255C58"/>
    <w:rsid w:val="00260EC7"/>
    <w:rsid w:val="00261539"/>
    <w:rsid w:val="0026179F"/>
    <w:rsid w:val="00263535"/>
    <w:rsid w:val="00265618"/>
    <w:rsid w:val="0026567D"/>
    <w:rsid w:val="0026626C"/>
    <w:rsid w:val="002666AE"/>
    <w:rsid w:val="002735BA"/>
    <w:rsid w:val="002741FA"/>
    <w:rsid w:val="00274E1A"/>
    <w:rsid w:val="00274E25"/>
    <w:rsid w:val="00276251"/>
    <w:rsid w:val="00276F09"/>
    <w:rsid w:val="002775B1"/>
    <w:rsid w:val="002775B9"/>
    <w:rsid w:val="002811C4"/>
    <w:rsid w:val="00282213"/>
    <w:rsid w:val="00284016"/>
    <w:rsid w:val="002858BF"/>
    <w:rsid w:val="0029092C"/>
    <w:rsid w:val="0029229F"/>
    <w:rsid w:val="002939AF"/>
    <w:rsid w:val="0029430C"/>
    <w:rsid w:val="00294491"/>
    <w:rsid w:val="00294BDE"/>
    <w:rsid w:val="00295930"/>
    <w:rsid w:val="002976ED"/>
    <w:rsid w:val="002A0CED"/>
    <w:rsid w:val="002A100F"/>
    <w:rsid w:val="002A17C2"/>
    <w:rsid w:val="002A4621"/>
    <w:rsid w:val="002A4CD0"/>
    <w:rsid w:val="002A5DEB"/>
    <w:rsid w:val="002A6D99"/>
    <w:rsid w:val="002A7DA6"/>
    <w:rsid w:val="002B4178"/>
    <w:rsid w:val="002B516C"/>
    <w:rsid w:val="002B5AE0"/>
    <w:rsid w:val="002B5E1D"/>
    <w:rsid w:val="002B60C1"/>
    <w:rsid w:val="002B6D32"/>
    <w:rsid w:val="002C493B"/>
    <w:rsid w:val="002C4B52"/>
    <w:rsid w:val="002C4EB6"/>
    <w:rsid w:val="002C5E0F"/>
    <w:rsid w:val="002D03E5"/>
    <w:rsid w:val="002D36EB"/>
    <w:rsid w:val="002D40B6"/>
    <w:rsid w:val="002D552B"/>
    <w:rsid w:val="002D6BDF"/>
    <w:rsid w:val="002E087F"/>
    <w:rsid w:val="002E27BE"/>
    <w:rsid w:val="002E2CE9"/>
    <w:rsid w:val="002E3513"/>
    <w:rsid w:val="002E3BF7"/>
    <w:rsid w:val="002E403E"/>
    <w:rsid w:val="002E4B37"/>
    <w:rsid w:val="002E4C74"/>
    <w:rsid w:val="002F158C"/>
    <w:rsid w:val="002F4093"/>
    <w:rsid w:val="002F4115"/>
    <w:rsid w:val="002F4630"/>
    <w:rsid w:val="002F4EC2"/>
    <w:rsid w:val="002F5636"/>
    <w:rsid w:val="002F5A59"/>
    <w:rsid w:val="003005A9"/>
    <w:rsid w:val="003022A5"/>
    <w:rsid w:val="00304E89"/>
    <w:rsid w:val="00307E51"/>
    <w:rsid w:val="003107E2"/>
    <w:rsid w:val="00311363"/>
    <w:rsid w:val="003113B8"/>
    <w:rsid w:val="00311BDF"/>
    <w:rsid w:val="0031372B"/>
    <w:rsid w:val="00313FF6"/>
    <w:rsid w:val="00314CED"/>
    <w:rsid w:val="00315867"/>
    <w:rsid w:val="00317D1C"/>
    <w:rsid w:val="00321150"/>
    <w:rsid w:val="00325528"/>
    <w:rsid w:val="003260D7"/>
    <w:rsid w:val="003261F1"/>
    <w:rsid w:val="00326760"/>
    <w:rsid w:val="0033052D"/>
    <w:rsid w:val="00332756"/>
    <w:rsid w:val="00333E0D"/>
    <w:rsid w:val="00335D3D"/>
    <w:rsid w:val="00336697"/>
    <w:rsid w:val="0033687C"/>
    <w:rsid w:val="00336C61"/>
    <w:rsid w:val="00340300"/>
    <w:rsid w:val="003418CB"/>
    <w:rsid w:val="00342A8E"/>
    <w:rsid w:val="003445D0"/>
    <w:rsid w:val="00344D41"/>
    <w:rsid w:val="00345DD9"/>
    <w:rsid w:val="0035279E"/>
    <w:rsid w:val="003534C9"/>
    <w:rsid w:val="00355873"/>
    <w:rsid w:val="0035660F"/>
    <w:rsid w:val="003628B9"/>
    <w:rsid w:val="00362D8F"/>
    <w:rsid w:val="00362EC3"/>
    <w:rsid w:val="00363507"/>
    <w:rsid w:val="00366FDF"/>
    <w:rsid w:val="00367724"/>
    <w:rsid w:val="00367DF9"/>
    <w:rsid w:val="003710BA"/>
    <w:rsid w:val="0037194C"/>
    <w:rsid w:val="0037401F"/>
    <w:rsid w:val="003756F7"/>
    <w:rsid w:val="003770F6"/>
    <w:rsid w:val="00382AFC"/>
    <w:rsid w:val="00383E37"/>
    <w:rsid w:val="00386DBC"/>
    <w:rsid w:val="00393042"/>
    <w:rsid w:val="00394AD5"/>
    <w:rsid w:val="0039642D"/>
    <w:rsid w:val="003A2B9E"/>
    <w:rsid w:val="003A2E40"/>
    <w:rsid w:val="003A4E22"/>
    <w:rsid w:val="003A6A25"/>
    <w:rsid w:val="003B0158"/>
    <w:rsid w:val="003B050B"/>
    <w:rsid w:val="003B3511"/>
    <w:rsid w:val="003B40B6"/>
    <w:rsid w:val="003B4D5F"/>
    <w:rsid w:val="003B56DB"/>
    <w:rsid w:val="003B6997"/>
    <w:rsid w:val="003B755E"/>
    <w:rsid w:val="003B76F0"/>
    <w:rsid w:val="003C228E"/>
    <w:rsid w:val="003C3F1F"/>
    <w:rsid w:val="003C51E7"/>
    <w:rsid w:val="003C6893"/>
    <w:rsid w:val="003C6DE2"/>
    <w:rsid w:val="003D1EFD"/>
    <w:rsid w:val="003D281C"/>
    <w:rsid w:val="003D28BF"/>
    <w:rsid w:val="003D4215"/>
    <w:rsid w:val="003D4C47"/>
    <w:rsid w:val="003D6AD9"/>
    <w:rsid w:val="003D7719"/>
    <w:rsid w:val="003E40EE"/>
    <w:rsid w:val="003E6EC8"/>
    <w:rsid w:val="003F1C1B"/>
    <w:rsid w:val="003F216F"/>
    <w:rsid w:val="003F3966"/>
    <w:rsid w:val="003F3A2F"/>
    <w:rsid w:val="003F43B1"/>
    <w:rsid w:val="003F6FD3"/>
    <w:rsid w:val="00401144"/>
    <w:rsid w:val="004012B7"/>
    <w:rsid w:val="0040178A"/>
    <w:rsid w:val="004027A2"/>
    <w:rsid w:val="00404831"/>
    <w:rsid w:val="00405238"/>
    <w:rsid w:val="00407661"/>
    <w:rsid w:val="00410314"/>
    <w:rsid w:val="00412063"/>
    <w:rsid w:val="00412EB1"/>
    <w:rsid w:val="00413DDE"/>
    <w:rsid w:val="00414118"/>
    <w:rsid w:val="00416084"/>
    <w:rsid w:val="00416713"/>
    <w:rsid w:val="00420634"/>
    <w:rsid w:val="00423844"/>
    <w:rsid w:val="004242A6"/>
    <w:rsid w:val="00424F8C"/>
    <w:rsid w:val="00426275"/>
    <w:rsid w:val="004271BA"/>
    <w:rsid w:val="00430200"/>
    <w:rsid w:val="00430497"/>
    <w:rsid w:val="00430EA5"/>
    <w:rsid w:val="0043114E"/>
    <w:rsid w:val="004339A8"/>
    <w:rsid w:val="0043404D"/>
    <w:rsid w:val="00434DC1"/>
    <w:rsid w:val="004350F4"/>
    <w:rsid w:val="004412A0"/>
    <w:rsid w:val="00442337"/>
    <w:rsid w:val="00442A6A"/>
    <w:rsid w:val="004446A2"/>
    <w:rsid w:val="00446408"/>
    <w:rsid w:val="00450F27"/>
    <w:rsid w:val="004510E5"/>
    <w:rsid w:val="00453C40"/>
    <w:rsid w:val="00454395"/>
    <w:rsid w:val="00456A75"/>
    <w:rsid w:val="00460D95"/>
    <w:rsid w:val="00461E39"/>
    <w:rsid w:val="00462554"/>
    <w:rsid w:val="00462D3A"/>
    <w:rsid w:val="00463521"/>
    <w:rsid w:val="00463A6D"/>
    <w:rsid w:val="00465094"/>
    <w:rsid w:val="00467A8D"/>
    <w:rsid w:val="00471125"/>
    <w:rsid w:val="00472768"/>
    <w:rsid w:val="00472C36"/>
    <w:rsid w:val="0047437A"/>
    <w:rsid w:val="00474A2E"/>
    <w:rsid w:val="004804BB"/>
    <w:rsid w:val="00480E42"/>
    <w:rsid w:val="004836C7"/>
    <w:rsid w:val="00484C5D"/>
    <w:rsid w:val="0048543E"/>
    <w:rsid w:val="00485D16"/>
    <w:rsid w:val="004868C1"/>
    <w:rsid w:val="0048750F"/>
    <w:rsid w:val="00487DE0"/>
    <w:rsid w:val="00491632"/>
    <w:rsid w:val="00493F25"/>
    <w:rsid w:val="00494B3F"/>
    <w:rsid w:val="004A0CE4"/>
    <w:rsid w:val="004A17E9"/>
    <w:rsid w:val="004A22C6"/>
    <w:rsid w:val="004A495F"/>
    <w:rsid w:val="004A7338"/>
    <w:rsid w:val="004A7544"/>
    <w:rsid w:val="004A764B"/>
    <w:rsid w:val="004B10EE"/>
    <w:rsid w:val="004B5120"/>
    <w:rsid w:val="004B6B0F"/>
    <w:rsid w:val="004C18F2"/>
    <w:rsid w:val="004C54E5"/>
    <w:rsid w:val="004C77DF"/>
    <w:rsid w:val="004C7DC8"/>
    <w:rsid w:val="004D21B0"/>
    <w:rsid w:val="004D3DE3"/>
    <w:rsid w:val="004D737D"/>
    <w:rsid w:val="004E2659"/>
    <w:rsid w:val="004E39EE"/>
    <w:rsid w:val="004E475C"/>
    <w:rsid w:val="004E56E0"/>
    <w:rsid w:val="004E7329"/>
    <w:rsid w:val="004F055F"/>
    <w:rsid w:val="004F2CB0"/>
    <w:rsid w:val="004F2ECD"/>
    <w:rsid w:val="004F3C48"/>
    <w:rsid w:val="004F6D9E"/>
    <w:rsid w:val="0050178B"/>
    <w:rsid w:val="005017F7"/>
    <w:rsid w:val="0050186E"/>
    <w:rsid w:val="00501FA7"/>
    <w:rsid w:val="005034DC"/>
    <w:rsid w:val="005035EC"/>
    <w:rsid w:val="00505BFA"/>
    <w:rsid w:val="005071B4"/>
    <w:rsid w:val="00507687"/>
    <w:rsid w:val="00507A12"/>
    <w:rsid w:val="005110CF"/>
    <w:rsid w:val="005117A9"/>
    <w:rsid w:val="00511F57"/>
    <w:rsid w:val="0051213F"/>
    <w:rsid w:val="00514AA3"/>
    <w:rsid w:val="00515032"/>
    <w:rsid w:val="00515CBE"/>
    <w:rsid w:val="00515E2B"/>
    <w:rsid w:val="00516706"/>
    <w:rsid w:val="00520EAB"/>
    <w:rsid w:val="00522A7E"/>
    <w:rsid w:val="00522F20"/>
    <w:rsid w:val="00523B02"/>
    <w:rsid w:val="005308DB"/>
    <w:rsid w:val="00530A2E"/>
    <w:rsid w:val="00530FBE"/>
    <w:rsid w:val="0053153C"/>
    <w:rsid w:val="00532D91"/>
    <w:rsid w:val="00533159"/>
    <w:rsid w:val="005339DB"/>
    <w:rsid w:val="00534223"/>
    <w:rsid w:val="005345C8"/>
    <w:rsid w:val="00534C89"/>
    <w:rsid w:val="00540D4E"/>
    <w:rsid w:val="00541573"/>
    <w:rsid w:val="0054348A"/>
    <w:rsid w:val="00543C64"/>
    <w:rsid w:val="00544FF8"/>
    <w:rsid w:val="00546BCB"/>
    <w:rsid w:val="00556482"/>
    <w:rsid w:val="0056345F"/>
    <w:rsid w:val="005702F3"/>
    <w:rsid w:val="0057100B"/>
    <w:rsid w:val="00571777"/>
    <w:rsid w:val="00572859"/>
    <w:rsid w:val="00572F5A"/>
    <w:rsid w:val="0057427B"/>
    <w:rsid w:val="005779B8"/>
    <w:rsid w:val="00580A47"/>
    <w:rsid w:val="00580FF5"/>
    <w:rsid w:val="005831FD"/>
    <w:rsid w:val="0058403F"/>
    <w:rsid w:val="00584E67"/>
    <w:rsid w:val="0058519C"/>
    <w:rsid w:val="0059149A"/>
    <w:rsid w:val="005918FA"/>
    <w:rsid w:val="00592FA0"/>
    <w:rsid w:val="005956EE"/>
    <w:rsid w:val="005962C1"/>
    <w:rsid w:val="005A083E"/>
    <w:rsid w:val="005A1F44"/>
    <w:rsid w:val="005A7288"/>
    <w:rsid w:val="005B10C1"/>
    <w:rsid w:val="005B1949"/>
    <w:rsid w:val="005B4802"/>
    <w:rsid w:val="005B6719"/>
    <w:rsid w:val="005B6D54"/>
    <w:rsid w:val="005B72C1"/>
    <w:rsid w:val="005B7FF9"/>
    <w:rsid w:val="005C1EA6"/>
    <w:rsid w:val="005C2047"/>
    <w:rsid w:val="005C5F79"/>
    <w:rsid w:val="005C740B"/>
    <w:rsid w:val="005D0B99"/>
    <w:rsid w:val="005D0E89"/>
    <w:rsid w:val="005D2859"/>
    <w:rsid w:val="005D308E"/>
    <w:rsid w:val="005D3A48"/>
    <w:rsid w:val="005D446A"/>
    <w:rsid w:val="005D5309"/>
    <w:rsid w:val="005D7AF8"/>
    <w:rsid w:val="005E17BF"/>
    <w:rsid w:val="005E222E"/>
    <w:rsid w:val="005E2D3A"/>
    <w:rsid w:val="005E366A"/>
    <w:rsid w:val="005E4C71"/>
    <w:rsid w:val="005F2145"/>
    <w:rsid w:val="005F3007"/>
    <w:rsid w:val="005F6950"/>
    <w:rsid w:val="006016E1"/>
    <w:rsid w:val="00602D27"/>
    <w:rsid w:val="00605537"/>
    <w:rsid w:val="0060633A"/>
    <w:rsid w:val="006077DC"/>
    <w:rsid w:val="0061201B"/>
    <w:rsid w:val="006144A1"/>
    <w:rsid w:val="00615744"/>
    <w:rsid w:val="00615EBB"/>
    <w:rsid w:val="00616096"/>
    <w:rsid w:val="006160A2"/>
    <w:rsid w:val="006162CD"/>
    <w:rsid w:val="006165AE"/>
    <w:rsid w:val="00616BCC"/>
    <w:rsid w:val="00617321"/>
    <w:rsid w:val="00617FBA"/>
    <w:rsid w:val="00624A6D"/>
    <w:rsid w:val="006302AA"/>
    <w:rsid w:val="006309EB"/>
    <w:rsid w:val="0063262F"/>
    <w:rsid w:val="00635DD6"/>
    <w:rsid w:val="006363BD"/>
    <w:rsid w:val="006412DC"/>
    <w:rsid w:val="006418C7"/>
    <w:rsid w:val="00641CB6"/>
    <w:rsid w:val="00642BC6"/>
    <w:rsid w:val="0064302E"/>
    <w:rsid w:val="006437A0"/>
    <w:rsid w:val="00644790"/>
    <w:rsid w:val="00647995"/>
    <w:rsid w:val="006501AF"/>
    <w:rsid w:val="00650DDE"/>
    <w:rsid w:val="00651F3C"/>
    <w:rsid w:val="00652AEF"/>
    <w:rsid w:val="00653BCF"/>
    <w:rsid w:val="00654356"/>
    <w:rsid w:val="0065505B"/>
    <w:rsid w:val="00657A59"/>
    <w:rsid w:val="0066148F"/>
    <w:rsid w:val="00661517"/>
    <w:rsid w:val="00661A81"/>
    <w:rsid w:val="0066322F"/>
    <w:rsid w:val="006635DF"/>
    <w:rsid w:val="00664C8E"/>
    <w:rsid w:val="00666517"/>
    <w:rsid w:val="006670AC"/>
    <w:rsid w:val="00672307"/>
    <w:rsid w:val="006730A0"/>
    <w:rsid w:val="00674723"/>
    <w:rsid w:val="006808C6"/>
    <w:rsid w:val="00682668"/>
    <w:rsid w:val="00686098"/>
    <w:rsid w:val="006927FB"/>
    <w:rsid w:val="00692A68"/>
    <w:rsid w:val="00692D39"/>
    <w:rsid w:val="00693CF1"/>
    <w:rsid w:val="00695D85"/>
    <w:rsid w:val="006A30A2"/>
    <w:rsid w:val="006A3D1D"/>
    <w:rsid w:val="006A3E0F"/>
    <w:rsid w:val="006A6D23"/>
    <w:rsid w:val="006A7E19"/>
    <w:rsid w:val="006B25DE"/>
    <w:rsid w:val="006C0A9F"/>
    <w:rsid w:val="006C1C3B"/>
    <w:rsid w:val="006C304D"/>
    <w:rsid w:val="006C421D"/>
    <w:rsid w:val="006C4E43"/>
    <w:rsid w:val="006C5AA2"/>
    <w:rsid w:val="006C643E"/>
    <w:rsid w:val="006C7404"/>
    <w:rsid w:val="006C7B63"/>
    <w:rsid w:val="006D2932"/>
    <w:rsid w:val="006D3671"/>
    <w:rsid w:val="006D4176"/>
    <w:rsid w:val="006D41E8"/>
    <w:rsid w:val="006D5944"/>
    <w:rsid w:val="006E0A73"/>
    <w:rsid w:val="006E0FEE"/>
    <w:rsid w:val="006E577D"/>
    <w:rsid w:val="006E6C11"/>
    <w:rsid w:val="006F0679"/>
    <w:rsid w:val="006F2381"/>
    <w:rsid w:val="006F24B9"/>
    <w:rsid w:val="006F28F7"/>
    <w:rsid w:val="006F6777"/>
    <w:rsid w:val="006F7C0C"/>
    <w:rsid w:val="00700755"/>
    <w:rsid w:val="00702493"/>
    <w:rsid w:val="007057E0"/>
    <w:rsid w:val="0070646B"/>
    <w:rsid w:val="00706A04"/>
    <w:rsid w:val="00706C56"/>
    <w:rsid w:val="007130A2"/>
    <w:rsid w:val="00715463"/>
    <w:rsid w:val="0072048C"/>
    <w:rsid w:val="00725AF2"/>
    <w:rsid w:val="00730655"/>
    <w:rsid w:val="00730EEE"/>
    <w:rsid w:val="00731D77"/>
    <w:rsid w:val="00732360"/>
    <w:rsid w:val="0073390A"/>
    <w:rsid w:val="00734E64"/>
    <w:rsid w:val="00736B37"/>
    <w:rsid w:val="00740A35"/>
    <w:rsid w:val="00741C52"/>
    <w:rsid w:val="00743EE5"/>
    <w:rsid w:val="007515C4"/>
    <w:rsid w:val="007520B4"/>
    <w:rsid w:val="007559E2"/>
    <w:rsid w:val="00756571"/>
    <w:rsid w:val="007613DE"/>
    <w:rsid w:val="0076209F"/>
    <w:rsid w:val="00763B2B"/>
    <w:rsid w:val="0076503F"/>
    <w:rsid w:val="007655D5"/>
    <w:rsid w:val="007664B1"/>
    <w:rsid w:val="007715AC"/>
    <w:rsid w:val="007763C1"/>
    <w:rsid w:val="00777E82"/>
    <w:rsid w:val="00780092"/>
    <w:rsid w:val="007807B1"/>
    <w:rsid w:val="007811EE"/>
    <w:rsid w:val="00781359"/>
    <w:rsid w:val="007839F6"/>
    <w:rsid w:val="00785E69"/>
    <w:rsid w:val="00786921"/>
    <w:rsid w:val="007900F9"/>
    <w:rsid w:val="007909DE"/>
    <w:rsid w:val="00791338"/>
    <w:rsid w:val="007A1AB3"/>
    <w:rsid w:val="007A1EAA"/>
    <w:rsid w:val="007A3BEC"/>
    <w:rsid w:val="007A4BD8"/>
    <w:rsid w:val="007A79FD"/>
    <w:rsid w:val="007B0B9D"/>
    <w:rsid w:val="007B1C24"/>
    <w:rsid w:val="007B1D67"/>
    <w:rsid w:val="007B26E3"/>
    <w:rsid w:val="007B5A43"/>
    <w:rsid w:val="007B709B"/>
    <w:rsid w:val="007B7DAA"/>
    <w:rsid w:val="007C1343"/>
    <w:rsid w:val="007C1A8A"/>
    <w:rsid w:val="007C5EF1"/>
    <w:rsid w:val="007C7BF5"/>
    <w:rsid w:val="007C7CA0"/>
    <w:rsid w:val="007D09D1"/>
    <w:rsid w:val="007D0ABF"/>
    <w:rsid w:val="007D0F38"/>
    <w:rsid w:val="007D19B7"/>
    <w:rsid w:val="007D6352"/>
    <w:rsid w:val="007D75E5"/>
    <w:rsid w:val="007D773E"/>
    <w:rsid w:val="007E066E"/>
    <w:rsid w:val="007E1356"/>
    <w:rsid w:val="007E1707"/>
    <w:rsid w:val="007E20FC"/>
    <w:rsid w:val="007E3135"/>
    <w:rsid w:val="007E7062"/>
    <w:rsid w:val="007F0052"/>
    <w:rsid w:val="007F0E1E"/>
    <w:rsid w:val="007F1BD6"/>
    <w:rsid w:val="007F29A7"/>
    <w:rsid w:val="007F45BA"/>
    <w:rsid w:val="008004B4"/>
    <w:rsid w:val="00803272"/>
    <w:rsid w:val="00805BE8"/>
    <w:rsid w:val="00806BED"/>
    <w:rsid w:val="00811804"/>
    <w:rsid w:val="00811D3F"/>
    <w:rsid w:val="00816078"/>
    <w:rsid w:val="0081719E"/>
    <w:rsid w:val="008177E3"/>
    <w:rsid w:val="00821242"/>
    <w:rsid w:val="008233A8"/>
    <w:rsid w:val="00823AA9"/>
    <w:rsid w:val="00824958"/>
    <w:rsid w:val="008255B9"/>
    <w:rsid w:val="00825CD8"/>
    <w:rsid w:val="00827324"/>
    <w:rsid w:val="0083206B"/>
    <w:rsid w:val="00834684"/>
    <w:rsid w:val="00834B09"/>
    <w:rsid w:val="008355EA"/>
    <w:rsid w:val="0083561E"/>
    <w:rsid w:val="00837458"/>
    <w:rsid w:val="00837AAE"/>
    <w:rsid w:val="00837BAC"/>
    <w:rsid w:val="008403A8"/>
    <w:rsid w:val="00841236"/>
    <w:rsid w:val="008425B6"/>
    <w:rsid w:val="008429AD"/>
    <w:rsid w:val="008429DB"/>
    <w:rsid w:val="008460B8"/>
    <w:rsid w:val="00850C75"/>
    <w:rsid w:val="00850E39"/>
    <w:rsid w:val="0085220D"/>
    <w:rsid w:val="0085477A"/>
    <w:rsid w:val="00855107"/>
    <w:rsid w:val="00855173"/>
    <w:rsid w:val="008557D9"/>
    <w:rsid w:val="00855BF7"/>
    <w:rsid w:val="00856214"/>
    <w:rsid w:val="008563DB"/>
    <w:rsid w:val="0085647C"/>
    <w:rsid w:val="0085787E"/>
    <w:rsid w:val="00860E1A"/>
    <w:rsid w:val="008618DB"/>
    <w:rsid w:val="00862089"/>
    <w:rsid w:val="00866B5A"/>
    <w:rsid w:val="00866D5B"/>
    <w:rsid w:val="00866FF5"/>
    <w:rsid w:val="00867B72"/>
    <w:rsid w:val="008703AF"/>
    <w:rsid w:val="008717C3"/>
    <w:rsid w:val="0087332D"/>
    <w:rsid w:val="00873E1F"/>
    <w:rsid w:val="008743F3"/>
    <w:rsid w:val="00874C16"/>
    <w:rsid w:val="0088510F"/>
    <w:rsid w:val="00886D1F"/>
    <w:rsid w:val="008908AC"/>
    <w:rsid w:val="008915ED"/>
    <w:rsid w:val="00891EE1"/>
    <w:rsid w:val="00893987"/>
    <w:rsid w:val="008963EF"/>
    <w:rsid w:val="0089688E"/>
    <w:rsid w:val="00897F27"/>
    <w:rsid w:val="008A1FBE"/>
    <w:rsid w:val="008A38DF"/>
    <w:rsid w:val="008A3A8A"/>
    <w:rsid w:val="008A3B73"/>
    <w:rsid w:val="008A4DC8"/>
    <w:rsid w:val="008A4E8A"/>
    <w:rsid w:val="008B3194"/>
    <w:rsid w:val="008B3D2A"/>
    <w:rsid w:val="008B5AE7"/>
    <w:rsid w:val="008B6B3D"/>
    <w:rsid w:val="008C16A6"/>
    <w:rsid w:val="008C60E9"/>
    <w:rsid w:val="008D105C"/>
    <w:rsid w:val="008D156C"/>
    <w:rsid w:val="008D1B7C"/>
    <w:rsid w:val="008D6657"/>
    <w:rsid w:val="008D6B8E"/>
    <w:rsid w:val="008E1F60"/>
    <w:rsid w:val="008E2214"/>
    <w:rsid w:val="008E2B51"/>
    <w:rsid w:val="008E307E"/>
    <w:rsid w:val="008E4462"/>
    <w:rsid w:val="008F21E2"/>
    <w:rsid w:val="008F265C"/>
    <w:rsid w:val="008F49E9"/>
    <w:rsid w:val="008F4DD1"/>
    <w:rsid w:val="008F6056"/>
    <w:rsid w:val="008F7F0F"/>
    <w:rsid w:val="00902C07"/>
    <w:rsid w:val="00905804"/>
    <w:rsid w:val="0090604B"/>
    <w:rsid w:val="009101E2"/>
    <w:rsid w:val="00911F7D"/>
    <w:rsid w:val="009144C0"/>
    <w:rsid w:val="00915D73"/>
    <w:rsid w:val="00916077"/>
    <w:rsid w:val="00916BFE"/>
    <w:rsid w:val="009170A2"/>
    <w:rsid w:val="009208A6"/>
    <w:rsid w:val="00923019"/>
    <w:rsid w:val="00924514"/>
    <w:rsid w:val="0092486E"/>
    <w:rsid w:val="00927316"/>
    <w:rsid w:val="0092773A"/>
    <w:rsid w:val="0093133D"/>
    <w:rsid w:val="0093229A"/>
    <w:rsid w:val="0093276D"/>
    <w:rsid w:val="00933D12"/>
    <w:rsid w:val="00933FAC"/>
    <w:rsid w:val="00934ABF"/>
    <w:rsid w:val="00935983"/>
    <w:rsid w:val="00935A7D"/>
    <w:rsid w:val="00936E9C"/>
    <w:rsid w:val="00937065"/>
    <w:rsid w:val="00937891"/>
    <w:rsid w:val="00940285"/>
    <w:rsid w:val="009415B0"/>
    <w:rsid w:val="00942078"/>
    <w:rsid w:val="0094279C"/>
    <w:rsid w:val="00943B5D"/>
    <w:rsid w:val="009442E4"/>
    <w:rsid w:val="0094541F"/>
    <w:rsid w:val="00947E7E"/>
    <w:rsid w:val="0095139A"/>
    <w:rsid w:val="009535C9"/>
    <w:rsid w:val="00953D95"/>
    <w:rsid w:val="00953E16"/>
    <w:rsid w:val="009542AC"/>
    <w:rsid w:val="00961BB2"/>
    <w:rsid w:val="00962108"/>
    <w:rsid w:val="009638D6"/>
    <w:rsid w:val="009647A3"/>
    <w:rsid w:val="00966A8E"/>
    <w:rsid w:val="00967593"/>
    <w:rsid w:val="00970484"/>
    <w:rsid w:val="009714B6"/>
    <w:rsid w:val="00972280"/>
    <w:rsid w:val="0097408E"/>
    <w:rsid w:val="00974688"/>
    <w:rsid w:val="00974BB2"/>
    <w:rsid w:val="00974FA7"/>
    <w:rsid w:val="009756E5"/>
    <w:rsid w:val="00976150"/>
    <w:rsid w:val="00977A1B"/>
    <w:rsid w:val="00977A8C"/>
    <w:rsid w:val="009816EB"/>
    <w:rsid w:val="00983910"/>
    <w:rsid w:val="00984448"/>
    <w:rsid w:val="00985634"/>
    <w:rsid w:val="00990DAB"/>
    <w:rsid w:val="009932AC"/>
    <w:rsid w:val="00994351"/>
    <w:rsid w:val="00994C91"/>
    <w:rsid w:val="00996A8F"/>
    <w:rsid w:val="009A1719"/>
    <w:rsid w:val="009A1DBF"/>
    <w:rsid w:val="009A2539"/>
    <w:rsid w:val="009A336D"/>
    <w:rsid w:val="009A68E6"/>
    <w:rsid w:val="009A7598"/>
    <w:rsid w:val="009B02C1"/>
    <w:rsid w:val="009B0550"/>
    <w:rsid w:val="009B1DF8"/>
    <w:rsid w:val="009B3437"/>
    <w:rsid w:val="009B3D20"/>
    <w:rsid w:val="009B5418"/>
    <w:rsid w:val="009B61B4"/>
    <w:rsid w:val="009C0727"/>
    <w:rsid w:val="009C3C80"/>
    <w:rsid w:val="009C492F"/>
    <w:rsid w:val="009C786F"/>
    <w:rsid w:val="009D0C3A"/>
    <w:rsid w:val="009D255F"/>
    <w:rsid w:val="009D29BA"/>
    <w:rsid w:val="009D2FF2"/>
    <w:rsid w:val="009D3226"/>
    <w:rsid w:val="009D3385"/>
    <w:rsid w:val="009D3786"/>
    <w:rsid w:val="009D3EB7"/>
    <w:rsid w:val="009D793C"/>
    <w:rsid w:val="009E16A9"/>
    <w:rsid w:val="009E3029"/>
    <w:rsid w:val="009E36BB"/>
    <w:rsid w:val="009E375F"/>
    <w:rsid w:val="009E39D4"/>
    <w:rsid w:val="009E433B"/>
    <w:rsid w:val="009E4831"/>
    <w:rsid w:val="009E5401"/>
    <w:rsid w:val="009F11F4"/>
    <w:rsid w:val="00A02FE9"/>
    <w:rsid w:val="00A06FAF"/>
    <w:rsid w:val="00A0758F"/>
    <w:rsid w:val="00A120CA"/>
    <w:rsid w:val="00A146B0"/>
    <w:rsid w:val="00A146B7"/>
    <w:rsid w:val="00A1570A"/>
    <w:rsid w:val="00A17866"/>
    <w:rsid w:val="00A211B4"/>
    <w:rsid w:val="00A223CF"/>
    <w:rsid w:val="00A32434"/>
    <w:rsid w:val="00A33DDF"/>
    <w:rsid w:val="00A34547"/>
    <w:rsid w:val="00A376B7"/>
    <w:rsid w:val="00A402A1"/>
    <w:rsid w:val="00A41BF5"/>
    <w:rsid w:val="00A4231C"/>
    <w:rsid w:val="00A4317D"/>
    <w:rsid w:val="00A435EA"/>
    <w:rsid w:val="00A44778"/>
    <w:rsid w:val="00A469E7"/>
    <w:rsid w:val="00A57BB8"/>
    <w:rsid w:val="00A604A4"/>
    <w:rsid w:val="00A61AEA"/>
    <w:rsid w:val="00A61B7D"/>
    <w:rsid w:val="00A623D7"/>
    <w:rsid w:val="00A6605B"/>
    <w:rsid w:val="00A66ADC"/>
    <w:rsid w:val="00A66B9E"/>
    <w:rsid w:val="00A67881"/>
    <w:rsid w:val="00A7147D"/>
    <w:rsid w:val="00A71FE0"/>
    <w:rsid w:val="00A726F9"/>
    <w:rsid w:val="00A7279C"/>
    <w:rsid w:val="00A76025"/>
    <w:rsid w:val="00A76570"/>
    <w:rsid w:val="00A77E34"/>
    <w:rsid w:val="00A81B15"/>
    <w:rsid w:val="00A8230A"/>
    <w:rsid w:val="00A837FF"/>
    <w:rsid w:val="00A84052"/>
    <w:rsid w:val="00A84DC8"/>
    <w:rsid w:val="00A85C3F"/>
    <w:rsid w:val="00A85DBC"/>
    <w:rsid w:val="00A87FEB"/>
    <w:rsid w:val="00A90DF2"/>
    <w:rsid w:val="00A910AD"/>
    <w:rsid w:val="00A92DAF"/>
    <w:rsid w:val="00A93F9F"/>
    <w:rsid w:val="00A9420E"/>
    <w:rsid w:val="00A94761"/>
    <w:rsid w:val="00A97648"/>
    <w:rsid w:val="00AA1CFD"/>
    <w:rsid w:val="00AA2239"/>
    <w:rsid w:val="00AA33D2"/>
    <w:rsid w:val="00AB0C57"/>
    <w:rsid w:val="00AB1195"/>
    <w:rsid w:val="00AB4182"/>
    <w:rsid w:val="00AB6C8E"/>
    <w:rsid w:val="00AB793A"/>
    <w:rsid w:val="00AC0A45"/>
    <w:rsid w:val="00AC27DB"/>
    <w:rsid w:val="00AC3059"/>
    <w:rsid w:val="00AC6D6B"/>
    <w:rsid w:val="00AD50B7"/>
    <w:rsid w:val="00AD5723"/>
    <w:rsid w:val="00AD7736"/>
    <w:rsid w:val="00AE10CE"/>
    <w:rsid w:val="00AE1F4C"/>
    <w:rsid w:val="00AE30BB"/>
    <w:rsid w:val="00AE70D4"/>
    <w:rsid w:val="00AE7868"/>
    <w:rsid w:val="00AF021A"/>
    <w:rsid w:val="00AF0407"/>
    <w:rsid w:val="00AF049B"/>
    <w:rsid w:val="00AF1080"/>
    <w:rsid w:val="00AF178C"/>
    <w:rsid w:val="00AF4D8B"/>
    <w:rsid w:val="00B00B7D"/>
    <w:rsid w:val="00B067CA"/>
    <w:rsid w:val="00B104FE"/>
    <w:rsid w:val="00B12B26"/>
    <w:rsid w:val="00B13F4E"/>
    <w:rsid w:val="00B14EA6"/>
    <w:rsid w:val="00B163F8"/>
    <w:rsid w:val="00B2392E"/>
    <w:rsid w:val="00B2472D"/>
    <w:rsid w:val="00B24CA0"/>
    <w:rsid w:val="00B2549F"/>
    <w:rsid w:val="00B27194"/>
    <w:rsid w:val="00B278B7"/>
    <w:rsid w:val="00B34102"/>
    <w:rsid w:val="00B359E0"/>
    <w:rsid w:val="00B362B3"/>
    <w:rsid w:val="00B4108D"/>
    <w:rsid w:val="00B42564"/>
    <w:rsid w:val="00B434A9"/>
    <w:rsid w:val="00B4406D"/>
    <w:rsid w:val="00B4616B"/>
    <w:rsid w:val="00B47A35"/>
    <w:rsid w:val="00B54460"/>
    <w:rsid w:val="00B54540"/>
    <w:rsid w:val="00B55B17"/>
    <w:rsid w:val="00B564BE"/>
    <w:rsid w:val="00B57265"/>
    <w:rsid w:val="00B627AE"/>
    <w:rsid w:val="00B633AE"/>
    <w:rsid w:val="00B6574D"/>
    <w:rsid w:val="00B665D2"/>
    <w:rsid w:val="00B6737C"/>
    <w:rsid w:val="00B71515"/>
    <w:rsid w:val="00B7214D"/>
    <w:rsid w:val="00B72B1D"/>
    <w:rsid w:val="00B74372"/>
    <w:rsid w:val="00B75525"/>
    <w:rsid w:val="00B80283"/>
    <w:rsid w:val="00B8095F"/>
    <w:rsid w:val="00B80B0C"/>
    <w:rsid w:val="00B80B11"/>
    <w:rsid w:val="00B80CBA"/>
    <w:rsid w:val="00B831AE"/>
    <w:rsid w:val="00B8446C"/>
    <w:rsid w:val="00B855C4"/>
    <w:rsid w:val="00B867E2"/>
    <w:rsid w:val="00B87725"/>
    <w:rsid w:val="00B9044F"/>
    <w:rsid w:val="00B915C7"/>
    <w:rsid w:val="00B91997"/>
    <w:rsid w:val="00B923A1"/>
    <w:rsid w:val="00B97D79"/>
    <w:rsid w:val="00BA259A"/>
    <w:rsid w:val="00BA259C"/>
    <w:rsid w:val="00BA29D3"/>
    <w:rsid w:val="00BA2A72"/>
    <w:rsid w:val="00BA307F"/>
    <w:rsid w:val="00BA376C"/>
    <w:rsid w:val="00BA4B4F"/>
    <w:rsid w:val="00BA5280"/>
    <w:rsid w:val="00BB1039"/>
    <w:rsid w:val="00BB14F1"/>
    <w:rsid w:val="00BB33EC"/>
    <w:rsid w:val="00BB572E"/>
    <w:rsid w:val="00BB74FD"/>
    <w:rsid w:val="00BC0FC4"/>
    <w:rsid w:val="00BC5680"/>
    <w:rsid w:val="00BC5982"/>
    <w:rsid w:val="00BC60BF"/>
    <w:rsid w:val="00BC73A9"/>
    <w:rsid w:val="00BD155A"/>
    <w:rsid w:val="00BD1B65"/>
    <w:rsid w:val="00BD28BF"/>
    <w:rsid w:val="00BD2D12"/>
    <w:rsid w:val="00BD465A"/>
    <w:rsid w:val="00BD5214"/>
    <w:rsid w:val="00BD6404"/>
    <w:rsid w:val="00BE0310"/>
    <w:rsid w:val="00BE276A"/>
    <w:rsid w:val="00BE33AE"/>
    <w:rsid w:val="00BE35DD"/>
    <w:rsid w:val="00BE6D36"/>
    <w:rsid w:val="00BE72F2"/>
    <w:rsid w:val="00BE7BCA"/>
    <w:rsid w:val="00BF046F"/>
    <w:rsid w:val="00BF3951"/>
    <w:rsid w:val="00BF3B9B"/>
    <w:rsid w:val="00BF623F"/>
    <w:rsid w:val="00BF6EC4"/>
    <w:rsid w:val="00BF786F"/>
    <w:rsid w:val="00C01D50"/>
    <w:rsid w:val="00C024A1"/>
    <w:rsid w:val="00C02A8B"/>
    <w:rsid w:val="00C03355"/>
    <w:rsid w:val="00C0415F"/>
    <w:rsid w:val="00C056DC"/>
    <w:rsid w:val="00C06584"/>
    <w:rsid w:val="00C10B36"/>
    <w:rsid w:val="00C11607"/>
    <w:rsid w:val="00C1329B"/>
    <w:rsid w:val="00C14874"/>
    <w:rsid w:val="00C148B0"/>
    <w:rsid w:val="00C1572F"/>
    <w:rsid w:val="00C17027"/>
    <w:rsid w:val="00C204C2"/>
    <w:rsid w:val="00C24C05"/>
    <w:rsid w:val="00C24D2F"/>
    <w:rsid w:val="00C2611D"/>
    <w:rsid w:val="00C26222"/>
    <w:rsid w:val="00C31283"/>
    <w:rsid w:val="00C33C48"/>
    <w:rsid w:val="00C340E5"/>
    <w:rsid w:val="00C34EE0"/>
    <w:rsid w:val="00C35AA7"/>
    <w:rsid w:val="00C35C15"/>
    <w:rsid w:val="00C3649C"/>
    <w:rsid w:val="00C404C3"/>
    <w:rsid w:val="00C427E2"/>
    <w:rsid w:val="00C42890"/>
    <w:rsid w:val="00C43BA1"/>
    <w:rsid w:val="00C43DAB"/>
    <w:rsid w:val="00C4652F"/>
    <w:rsid w:val="00C4689C"/>
    <w:rsid w:val="00C47F08"/>
    <w:rsid w:val="00C514A6"/>
    <w:rsid w:val="00C518EB"/>
    <w:rsid w:val="00C524C9"/>
    <w:rsid w:val="00C537F7"/>
    <w:rsid w:val="00C53837"/>
    <w:rsid w:val="00C53A1E"/>
    <w:rsid w:val="00C55316"/>
    <w:rsid w:val="00C5739F"/>
    <w:rsid w:val="00C57CF0"/>
    <w:rsid w:val="00C634B0"/>
    <w:rsid w:val="00C63557"/>
    <w:rsid w:val="00C6360B"/>
    <w:rsid w:val="00C649BD"/>
    <w:rsid w:val="00C65891"/>
    <w:rsid w:val="00C66AC9"/>
    <w:rsid w:val="00C701B2"/>
    <w:rsid w:val="00C724D3"/>
    <w:rsid w:val="00C7269E"/>
    <w:rsid w:val="00C72951"/>
    <w:rsid w:val="00C73168"/>
    <w:rsid w:val="00C77DD9"/>
    <w:rsid w:val="00C83BE6"/>
    <w:rsid w:val="00C85354"/>
    <w:rsid w:val="00C86ABA"/>
    <w:rsid w:val="00C92917"/>
    <w:rsid w:val="00C943F3"/>
    <w:rsid w:val="00CA08C6"/>
    <w:rsid w:val="00CA0A77"/>
    <w:rsid w:val="00CA2729"/>
    <w:rsid w:val="00CA2D52"/>
    <w:rsid w:val="00CA3057"/>
    <w:rsid w:val="00CA3A59"/>
    <w:rsid w:val="00CA45F8"/>
    <w:rsid w:val="00CB0305"/>
    <w:rsid w:val="00CB12F9"/>
    <w:rsid w:val="00CB140F"/>
    <w:rsid w:val="00CB170C"/>
    <w:rsid w:val="00CB1CD2"/>
    <w:rsid w:val="00CB237E"/>
    <w:rsid w:val="00CB2823"/>
    <w:rsid w:val="00CB33C7"/>
    <w:rsid w:val="00CB52C1"/>
    <w:rsid w:val="00CB56F9"/>
    <w:rsid w:val="00CB6DA7"/>
    <w:rsid w:val="00CB72FB"/>
    <w:rsid w:val="00CB7E4C"/>
    <w:rsid w:val="00CC25B4"/>
    <w:rsid w:val="00CC2F56"/>
    <w:rsid w:val="00CC43FA"/>
    <w:rsid w:val="00CC5B5F"/>
    <w:rsid w:val="00CC5F88"/>
    <w:rsid w:val="00CC69C8"/>
    <w:rsid w:val="00CC6B1F"/>
    <w:rsid w:val="00CC77A2"/>
    <w:rsid w:val="00CD2F5B"/>
    <w:rsid w:val="00CD307E"/>
    <w:rsid w:val="00CD629F"/>
    <w:rsid w:val="00CD6A1B"/>
    <w:rsid w:val="00CD76A9"/>
    <w:rsid w:val="00CE0A7F"/>
    <w:rsid w:val="00CE1718"/>
    <w:rsid w:val="00CE54A0"/>
    <w:rsid w:val="00CF2E6D"/>
    <w:rsid w:val="00CF2F1E"/>
    <w:rsid w:val="00CF3231"/>
    <w:rsid w:val="00CF4156"/>
    <w:rsid w:val="00D0036C"/>
    <w:rsid w:val="00D00725"/>
    <w:rsid w:val="00D03D00"/>
    <w:rsid w:val="00D04CC3"/>
    <w:rsid w:val="00D05C30"/>
    <w:rsid w:val="00D072FF"/>
    <w:rsid w:val="00D10052"/>
    <w:rsid w:val="00D10C75"/>
    <w:rsid w:val="00D11223"/>
    <w:rsid w:val="00D11359"/>
    <w:rsid w:val="00D129BF"/>
    <w:rsid w:val="00D1391A"/>
    <w:rsid w:val="00D15BF7"/>
    <w:rsid w:val="00D2041B"/>
    <w:rsid w:val="00D249B0"/>
    <w:rsid w:val="00D24FB4"/>
    <w:rsid w:val="00D273A4"/>
    <w:rsid w:val="00D3188C"/>
    <w:rsid w:val="00D345F3"/>
    <w:rsid w:val="00D34B8E"/>
    <w:rsid w:val="00D35F9B"/>
    <w:rsid w:val="00D36B69"/>
    <w:rsid w:val="00D408DD"/>
    <w:rsid w:val="00D45954"/>
    <w:rsid w:val="00D45D72"/>
    <w:rsid w:val="00D46063"/>
    <w:rsid w:val="00D520E4"/>
    <w:rsid w:val="00D53A38"/>
    <w:rsid w:val="00D56FAA"/>
    <w:rsid w:val="00D575DD"/>
    <w:rsid w:val="00D57DFA"/>
    <w:rsid w:val="00D67FCF"/>
    <w:rsid w:val="00D709CE"/>
    <w:rsid w:val="00D70AD6"/>
    <w:rsid w:val="00D71A6F"/>
    <w:rsid w:val="00D71F73"/>
    <w:rsid w:val="00D72819"/>
    <w:rsid w:val="00D72899"/>
    <w:rsid w:val="00D72CFC"/>
    <w:rsid w:val="00D80786"/>
    <w:rsid w:val="00D81CAB"/>
    <w:rsid w:val="00D8576F"/>
    <w:rsid w:val="00D8677F"/>
    <w:rsid w:val="00D91C86"/>
    <w:rsid w:val="00D96753"/>
    <w:rsid w:val="00D97F0C"/>
    <w:rsid w:val="00DA24FA"/>
    <w:rsid w:val="00DA25FC"/>
    <w:rsid w:val="00DA3A86"/>
    <w:rsid w:val="00DA64A7"/>
    <w:rsid w:val="00DA6716"/>
    <w:rsid w:val="00DB0A45"/>
    <w:rsid w:val="00DB2937"/>
    <w:rsid w:val="00DC2500"/>
    <w:rsid w:val="00DC35DC"/>
    <w:rsid w:val="00DC4F72"/>
    <w:rsid w:val="00DC66E7"/>
    <w:rsid w:val="00DC77DC"/>
    <w:rsid w:val="00DC7B3D"/>
    <w:rsid w:val="00DD0453"/>
    <w:rsid w:val="00DD0AFB"/>
    <w:rsid w:val="00DD0C2C"/>
    <w:rsid w:val="00DD19DE"/>
    <w:rsid w:val="00DD2753"/>
    <w:rsid w:val="00DD28BC"/>
    <w:rsid w:val="00DD7835"/>
    <w:rsid w:val="00DD7A18"/>
    <w:rsid w:val="00DE1AAC"/>
    <w:rsid w:val="00DE1D8C"/>
    <w:rsid w:val="00DE225D"/>
    <w:rsid w:val="00DE27F7"/>
    <w:rsid w:val="00DE31F0"/>
    <w:rsid w:val="00DE3D1C"/>
    <w:rsid w:val="00DE4841"/>
    <w:rsid w:val="00DF43A6"/>
    <w:rsid w:val="00DF4B19"/>
    <w:rsid w:val="00DF6625"/>
    <w:rsid w:val="00E01C41"/>
    <w:rsid w:val="00E0227D"/>
    <w:rsid w:val="00E04B84"/>
    <w:rsid w:val="00E055E6"/>
    <w:rsid w:val="00E06466"/>
    <w:rsid w:val="00E06835"/>
    <w:rsid w:val="00E06FDA"/>
    <w:rsid w:val="00E117C7"/>
    <w:rsid w:val="00E139D7"/>
    <w:rsid w:val="00E13E10"/>
    <w:rsid w:val="00E160A5"/>
    <w:rsid w:val="00E1713D"/>
    <w:rsid w:val="00E2076B"/>
    <w:rsid w:val="00E20A43"/>
    <w:rsid w:val="00E21D3C"/>
    <w:rsid w:val="00E22EAE"/>
    <w:rsid w:val="00E234E1"/>
    <w:rsid w:val="00E23898"/>
    <w:rsid w:val="00E24364"/>
    <w:rsid w:val="00E27E4F"/>
    <w:rsid w:val="00E30EC9"/>
    <w:rsid w:val="00E319F1"/>
    <w:rsid w:val="00E321A1"/>
    <w:rsid w:val="00E3344F"/>
    <w:rsid w:val="00E33CD2"/>
    <w:rsid w:val="00E3778B"/>
    <w:rsid w:val="00E40E90"/>
    <w:rsid w:val="00E45C7E"/>
    <w:rsid w:val="00E4601A"/>
    <w:rsid w:val="00E531EB"/>
    <w:rsid w:val="00E54874"/>
    <w:rsid w:val="00E5492B"/>
    <w:rsid w:val="00E54B6F"/>
    <w:rsid w:val="00E54CC9"/>
    <w:rsid w:val="00E55ACA"/>
    <w:rsid w:val="00E57B74"/>
    <w:rsid w:val="00E62A04"/>
    <w:rsid w:val="00E62E8D"/>
    <w:rsid w:val="00E64800"/>
    <w:rsid w:val="00E65BC6"/>
    <w:rsid w:val="00E661FF"/>
    <w:rsid w:val="00E715A2"/>
    <w:rsid w:val="00E726EB"/>
    <w:rsid w:val="00E72CF1"/>
    <w:rsid w:val="00E80B52"/>
    <w:rsid w:val="00E824C3"/>
    <w:rsid w:val="00E840B3"/>
    <w:rsid w:val="00E84D10"/>
    <w:rsid w:val="00E8629F"/>
    <w:rsid w:val="00E86AA8"/>
    <w:rsid w:val="00E86BEB"/>
    <w:rsid w:val="00E87EC9"/>
    <w:rsid w:val="00E908BE"/>
    <w:rsid w:val="00E91008"/>
    <w:rsid w:val="00E912E0"/>
    <w:rsid w:val="00E92555"/>
    <w:rsid w:val="00E9374E"/>
    <w:rsid w:val="00E94F54"/>
    <w:rsid w:val="00E97AD5"/>
    <w:rsid w:val="00EA1111"/>
    <w:rsid w:val="00EA33A7"/>
    <w:rsid w:val="00EA3B4F"/>
    <w:rsid w:val="00EA3C24"/>
    <w:rsid w:val="00EA59D1"/>
    <w:rsid w:val="00EA73DF"/>
    <w:rsid w:val="00EB44F3"/>
    <w:rsid w:val="00EB61AE"/>
    <w:rsid w:val="00EB72F5"/>
    <w:rsid w:val="00EB7B77"/>
    <w:rsid w:val="00EC1117"/>
    <w:rsid w:val="00EC322D"/>
    <w:rsid w:val="00EC32EB"/>
    <w:rsid w:val="00EC33A5"/>
    <w:rsid w:val="00EC43BC"/>
    <w:rsid w:val="00EC6694"/>
    <w:rsid w:val="00EC7E54"/>
    <w:rsid w:val="00EC7EC1"/>
    <w:rsid w:val="00ED00FD"/>
    <w:rsid w:val="00ED181F"/>
    <w:rsid w:val="00ED383A"/>
    <w:rsid w:val="00EE1080"/>
    <w:rsid w:val="00EF1EC5"/>
    <w:rsid w:val="00EF290B"/>
    <w:rsid w:val="00EF4C88"/>
    <w:rsid w:val="00EF55EB"/>
    <w:rsid w:val="00EF7472"/>
    <w:rsid w:val="00EF7779"/>
    <w:rsid w:val="00F00530"/>
    <w:rsid w:val="00F00DCC"/>
    <w:rsid w:val="00F0156F"/>
    <w:rsid w:val="00F01770"/>
    <w:rsid w:val="00F02424"/>
    <w:rsid w:val="00F0279C"/>
    <w:rsid w:val="00F04CFB"/>
    <w:rsid w:val="00F05AC8"/>
    <w:rsid w:val="00F07167"/>
    <w:rsid w:val="00F072D8"/>
    <w:rsid w:val="00F07CE0"/>
    <w:rsid w:val="00F10DD1"/>
    <w:rsid w:val="00F115F5"/>
    <w:rsid w:val="00F13D05"/>
    <w:rsid w:val="00F1679D"/>
    <w:rsid w:val="00F1682C"/>
    <w:rsid w:val="00F20B91"/>
    <w:rsid w:val="00F21139"/>
    <w:rsid w:val="00F22AE1"/>
    <w:rsid w:val="00F23528"/>
    <w:rsid w:val="00F24B8B"/>
    <w:rsid w:val="00F262BF"/>
    <w:rsid w:val="00F269B9"/>
    <w:rsid w:val="00F30D2E"/>
    <w:rsid w:val="00F35516"/>
    <w:rsid w:val="00F35790"/>
    <w:rsid w:val="00F4136D"/>
    <w:rsid w:val="00F4212E"/>
    <w:rsid w:val="00F42C20"/>
    <w:rsid w:val="00F43E34"/>
    <w:rsid w:val="00F52C5C"/>
    <w:rsid w:val="00F53053"/>
    <w:rsid w:val="00F53FE2"/>
    <w:rsid w:val="00F575FF"/>
    <w:rsid w:val="00F608F5"/>
    <w:rsid w:val="00F618EF"/>
    <w:rsid w:val="00F6209C"/>
    <w:rsid w:val="00F62EE6"/>
    <w:rsid w:val="00F65582"/>
    <w:rsid w:val="00F66E75"/>
    <w:rsid w:val="00F74CA8"/>
    <w:rsid w:val="00F767AC"/>
    <w:rsid w:val="00F77A5F"/>
    <w:rsid w:val="00F77EB0"/>
    <w:rsid w:val="00F80755"/>
    <w:rsid w:val="00F81F27"/>
    <w:rsid w:val="00F83BDA"/>
    <w:rsid w:val="00F87CDD"/>
    <w:rsid w:val="00F9177B"/>
    <w:rsid w:val="00F9276F"/>
    <w:rsid w:val="00F933F0"/>
    <w:rsid w:val="00F937A3"/>
    <w:rsid w:val="00F94715"/>
    <w:rsid w:val="00F96A3D"/>
    <w:rsid w:val="00FA12C4"/>
    <w:rsid w:val="00FA4718"/>
    <w:rsid w:val="00FA5848"/>
    <w:rsid w:val="00FA6899"/>
    <w:rsid w:val="00FA7F3D"/>
    <w:rsid w:val="00FB0C20"/>
    <w:rsid w:val="00FB1417"/>
    <w:rsid w:val="00FB1C5C"/>
    <w:rsid w:val="00FB38D8"/>
    <w:rsid w:val="00FB5A46"/>
    <w:rsid w:val="00FB7DFB"/>
    <w:rsid w:val="00FC051F"/>
    <w:rsid w:val="00FC06FF"/>
    <w:rsid w:val="00FC2F7E"/>
    <w:rsid w:val="00FC45F4"/>
    <w:rsid w:val="00FC4ACB"/>
    <w:rsid w:val="00FC5987"/>
    <w:rsid w:val="00FC5FAF"/>
    <w:rsid w:val="00FC68BE"/>
    <w:rsid w:val="00FC69B4"/>
    <w:rsid w:val="00FD0694"/>
    <w:rsid w:val="00FD211F"/>
    <w:rsid w:val="00FD25BE"/>
    <w:rsid w:val="00FD2E70"/>
    <w:rsid w:val="00FD5E24"/>
    <w:rsid w:val="00FD7AA7"/>
    <w:rsid w:val="00FE0EF4"/>
    <w:rsid w:val="00FE1125"/>
    <w:rsid w:val="00FE3EC6"/>
    <w:rsid w:val="00FE626B"/>
    <w:rsid w:val="00FF046B"/>
    <w:rsid w:val="00FF1FCB"/>
    <w:rsid w:val="00FF52D4"/>
    <w:rsid w:val="00FF59E0"/>
    <w:rsid w:val="00FF6AA4"/>
    <w:rsid w:val="00FF6B09"/>
    <w:rsid w:val="00FF723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7FB30FB-0289-459F-82C4-DCE71046D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00F"/>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14874"/>
    <w:pPr>
      <w:pBdr>
        <w:top w:val="none" w:sz="0" w:space="0" w:color="auto"/>
      </w:pBdr>
      <w:overflowPunct w:val="0"/>
      <w:autoSpaceDE w:val="0"/>
      <w:autoSpaceDN w:val="0"/>
      <w:adjustRightInd w:val="0"/>
      <w:spacing w:before="180"/>
      <w:textAlignment w:val="baseline"/>
      <w:outlineLvl w:val="1"/>
    </w:pPr>
    <w:rPr>
      <w:rFonts w:eastAsia="Yu Mincho"/>
      <w:sz w:val="22"/>
      <w:szCs w:val="14"/>
      <w:lang w:val="en-US"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style>
  <w:style w:type="paragraph" w:styleId="Heading4">
    <w:name w:val="heading 4"/>
    <w:basedOn w:val="Heading3"/>
    <w:next w:val="Normal"/>
    <w:link w:val="Heading4Char"/>
    <w:qFormat/>
    <w:rsid w:val="005035EC"/>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14874"/>
    <w:rPr>
      <w:rFonts w:ascii="Arial" w:eastAsia="Yu Mincho" w:hAnsi="Arial"/>
      <w:sz w:val="22"/>
      <w:szCs w:val="14"/>
      <w:lang w:val="en-US"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5035EC"/>
    <w:rPr>
      <w:rFonts w:ascii="Arial" w:hAnsi="Arial"/>
      <w:sz w:val="24"/>
      <w:szCs w:val="18"/>
      <w:lang w:val="en-US" w:eastAsia="zh-CN"/>
    </w:rPr>
  </w:style>
  <w:style w:type="character" w:customStyle="1" w:styleId="Heading5Char">
    <w:name w:val="Heading 5 Char"/>
    <w:basedOn w:val="DefaultParagraphFont"/>
    <w:link w:val="Heading5"/>
    <w:rsid w:val="00C35AA7"/>
    <w:rPr>
      <w:rFonts w:ascii="Arial" w:hAnsi="Arial"/>
      <w:sz w:val="22"/>
      <w:szCs w:val="18"/>
      <w:lang w:val="en-US" w:eastAsia="zh-CN"/>
    </w:rPr>
  </w:style>
  <w:style w:type="character" w:customStyle="1" w:styleId="Heading6Char">
    <w:name w:val="Heading 6 Char"/>
    <w:basedOn w:val="DefaultParagraphFont"/>
    <w:link w:val="Heading6"/>
    <w:rsid w:val="00C35AA7"/>
    <w:rPr>
      <w:rFonts w:ascii="Arial" w:hAnsi="Arial"/>
      <w:szCs w:val="18"/>
      <w:lang w:val="en-US" w:eastAsia="zh-CN"/>
    </w:rPr>
  </w:style>
  <w:style w:type="character" w:customStyle="1" w:styleId="Heading7Char">
    <w:name w:val="Heading 7 Char"/>
    <w:basedOn w:val="DefaultParagraphFont"/>
    <w:link w:val="Heading7"/>
    <w:rsid w:val="00C35AA7"/>
    <w:rPr>
      <w:rFonts w:ascii="Arial" w:hAnsi="Arial"/>
      <w:szCs w:val="18"/>
      <w:lang w:val="en-US"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link w:val="B2"/>
    <w:qFormat/>
    <w:rsid w:val="00E715A2"/>
    <w:rPr>
      <w:lang w:val="en-US" w:eastAsia="en-US"/>
    </w:rPr>
  </w:style>
  <w:style w:type="character" w:customStyle="1" w:styleId="normaltextrun">
    <w:name w:val="normaltextrun"/>
    <w:basedOn w:val="DefaultParagraphFont"/>
    <w:rsid w:val="00B4406D"/>
  </w:style>
  <w:style w:type="character" w:customStyle="1" w:styleId="eop">
    <w:name w:val="eop"/>
    <w:basedOn w:val="DefaultParagraphFont"/>
    <w:rsid w:val="00B4406D"/>
  </w:style>
  <w:style w:type="paragraph" w:customStyle="1" w:styleId="paragraph">
    <w:name w:val="paragraph"/>
    <w:basedOn w:val="Normal"/>
    <w:rsid w:val="00276251"/>
    <w:pPr>
      <w:spacing w:before="100" w:beforeAutospacing="1" w:after="100" w:afterAutospacing="1"/>
    </w:pPr>
    <w:rPr>
      <w:rFonts w:eastAsia="Times New Roman"/>
      <w:sz w:val="24"/>
      <w:szCs w:val="24"/>
    </w:rPr>
  </w:style>
  <w:style w:type="paragraph" w:customStyle="1" w:styleId="outlineelement">
    <w:name w:val="outlineelement"/>
    <w:basedOn w:val="Normal"/>
    <w:rsid w:val="00276251"/>
    <w:pPr>
      <w:spacing w:before="100" w:beforeAutospacing="1" w:after="100" w:afterAutospacing="1"/>
    </w:pPr>
    <w:rPr>
      <w:rFonts w:eastAsia="Times New Roman"/>
      <w:sz w:val="24"/>
      <w:szCs w:val="24"/>
    </w:rPr>
  </w:style>
  <w:style w:type="character" w:customStyle="1" w:styleId="mathspan">
    <w:name w:val="mathspan"/>
    <w:basedOn w:val="DefaultParagraphFont"/>
    <w:rsid w:val="00276251"/>
  </w:style>
  <w:style w:type="character" w:customStyle="1" w:styleId="scxw80452125">
    <w:name w:val="scxw80452125"/>
    <w:basedOn w:val="DefaultParagraphFont"/>
    <w:rsid w:val="00276251"/>
  </w:style>
  <w:style w:type="character" w:customStyle="1" w:styleId="mn">
    <w:name w:val="mn"/>
    <w:basedOn w:val="DefaultParagraphFont"/>
    <w:rsid w:val="00276251"/>
  </w:style>
  <w:style w:type="character" w:customStyle="1" w:styleId="mi">
    <w:name w:val="mi"/>
    <w:basedOn w:val="DefaultParagraphFont"/>
    <w:rsid w:val="00276251"/>
  </w:style>
  <w:style w:type="character" w:customStyle="1" w:styleId="mo">
    <w:name w:val="mo"/>
    <w:basedOn w:val="DefaultParagraphFont"/>
    <w:rsid w:val="00276251"/>
  </w:style>
  <w:style w:type="character" w:customStyle="1" w:styleId="B3Char">
    <w:name w:val="B3 Char"/>
    <w:link w:val="B3"/>
    <w:qFormat/>
    <w:locked/>
    <w:rsid w:val="00C0415F"/>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31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4158726">
      <w:bodyDiv w:val="1"/>
      <w:marLeft w:val="0"/>
      <w:marRight w:val="0"/>
      <w:marTop w:val="0"/>
      <w:marBottom w:val="0"/>
      <w:divBdr>
        <w:top w:val="none" w:sz="0" w:space="0" w:color="auto"/>
        <w:left w:val="none" w:sz="0" w:space="0" w:color="auto"/>
        <w:bottom w:val="none" w:sz="0" w:space="0" w:color="auto"/>
        <w:right w:val="none" w:sz="0" w:space="0" w:color="auto"/>
      </w:divBdr>
    </w:div>
    <w:div w:id="58292502">
      <w:bodyDiv w:val="1"/>
      <w:marLeft w:val="0"/>
      <w:marRight w:val="0"/>
      <w:marTop w:val="0"/>
      <w:marBottom w:val="0"/>
      <w:divBdr>
        <w:top w:val="none" w:sz="0" w:space="0" w:color="auto"/>
        <w:left w:val="none" w:sz="0" w:space="0" w:color="auto"/>
        <w:bottom w:val="none" w:sz="0" w:space="0" w:color="auto"/>
        <w:right w:val="none" w:sz="0" w:space="0" w:color="auto"/>
      </w:divBdr>
      <w:divsChild>
        <w:div w:id="865752595">
          <w:marLeft w:val="0"/>
          <w:marRight w:val="0"/>
          <w:marTop w:val="0"/>
          <w:marBottom w:val="0"/>
          <w:divBdr>
            <w:top w:val="none" w:sz="0" w:space="0" w:color="auto"/>
            <w:left w:val="none" w:sz="0" w:space="0" w:color="auto"/>
            <w:bottom w:val="none" w:sz="0" w:space="0" w:color="auto"/>
            <w:right w:val="none" w:sz="0" w:space="0" w:color="auto"/>
          </w:divBdr>
        </w:div>
        <w:div w:id="1526210072">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4200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34048">
      <w:bodyDiv w:val="1"/>
      <w:marLeft w:val="0"/>
      <w:marRight w:val="0"/>
      <w:marTop w:val="0"/>
      <w:marBottom w:val="0"/>
      <w:divBdr>
        <w:top w:val="none" w:sz="0" w:space="0" w:color="auto"/>
        <w:left w:val="none" w:sz="0" w:space="0" w:color="auto"/>
        <w:bottom w:val="none" w:sz="0" w:space="0" w:color="auto"/>
        <w:right w:val="none" w:sz="0" w:space="0" w:color="auto"/>
      </w:divBdr>
    </w:div>
    <w:div w:id="185682205">
      <w:bodyDiv w:val="1"/>
      <w:marLeft w:val="0"/>
      <w:marRight w:val="0"/>
      <w:marTop w:val="0"/>
      <w:marBottom w:val="0"/>
      <w:divBdr>
        <w:top w:val="none" w:sz="0" w:space="0" w:color="auto"/>
        <w:left w:val="none" w:sz="0" w:space="0" w:color="auto"/>
        <w:bottom w:val="none" w:sz="0" w:space="0" w:color="auto"/>
        <w:right w:val="none" w:sz="0" w:space="0" w:color="auto"/>
      </w:divBdr>
      <w:divsChild>
        <w:div w:id="583225866">
          <w:marLeft w:val="0"/>
          <w:marRight w:val="0"/>
          <w:marTop w:val="0"/>
          <w:marBottom w:val="0"/>
          <w:divBdr>
            <w:top w:val="none" w:sz="0" w:space="0" w:color="auto"/>
            <w:left w:val="none" w:sz="0" w:space="0" w:color="auto"/>
            <w:bottom w:val="none" w:sz="0" w:space="0" w:color="auto"/>
            <w:right w:val="none" w:sz="0" w:space="0" w:color="auto"/>
          </w:divBdr>
          <w:divsChild>
            <w:div w:id="502747642">
              <w:marLeft w:val="0"/>
              <w:marRight w:val="0"/>
              <w:marTop w:val="0"/>
              <w:marBottom w:val="0"/>
              <w:divBdr>
                <w:top w:val="none" w:sz="0" w:space="0" w:color="auto"/>
                <w:left w:val="none" w:sz="0" w:space="0" w:color="auto"/>
                <w:bottom w:val="none" w:sz="0" w:space="0" w:color="auto"/>
                <w:right w:val="none" w:sz="0" w:space="0" w:color="auto"/>
              </w:divBdr>
            </w:div>
            <w:div w:id="1041587651">
              <w:marLeft w:val="0"/>
              <w:marRight w:val="0"/>
              <w:marTop w:val="0"/>
              <w:marBottom w:val="0"/>
              <w:divBdr>
                <w:top w:val="none" w:sz="0" w:space="0" w:color="auto"/>
                <w:left w:val="none" w:sz="0" w:space="0" w:color="auto"/>
                <w:bottom w:val="none" w:sz="0" w:space="0" w:color="auto"/>
                <w:right w:val="none" w:sz="0" w:space="0" w:color="auto"/>
              </w:divBdr>
            </w:div>
          </w:divsChild>
        </w:div>
        <w:div w:id="2000888234">
          <w:marLeft w:val="0"/>
          <w:marRight w:val="0"/>
          <w:marTop w:val="0"/>
          <w:marBottom w:val="0"/>
          <w:divBdr>
            <w:top w:val="none" w:sz="0" w:space="0" w:color="auto"/>
            <w:left w:val="none" w:sz="0" w:space="0" w:color="auto"/>
            <w:bottom w:val="none" w:sz="0" w:space="0" w:color="auto"/>
            <w:right w:val="none" w:sz="0" w:space="0" w:color="auto"/>
          </w:divBdr>
          <w:divsChild>
            <w:div w:id="177297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1495392">
      <w:bodyDiv w:val="1"/>
      <w:marLeft w:val="0"/>
      <w:marRight w:val="0"/>
      <w:marTop w:val="0"/>
      <w:marBottom w:val="0"/>
      <w:divBdr>
        <w:top w:val="none" w:sz="0" w:space="0" w:color="auto"/>
        <w:left w:val="none" w:sz="0" w:space="0" w:color="auto"/>
        <w:bottom w:val="none" w:sz="0" w:space="0" w:color="auto"/>
        <w:right w:val="none" w:sz="0" w:space="0" w:color="auto"/>
      </w:divBdr>
      <w:divsChild>
        <w:div w:id="369034913">
          <w:marLeft w:val="0"/>
          <w:marRight w:val="0"/>
          <w:marTop w:val="0"/>
          <w:marBottom w:val="0"/>
          <w:divBdr>
            <w:top w:val="none" w:sz="0" w:space="0" w:color="auto"/>
            <w:left w:val="none" w:sz="0" w:space="0" w:color="auto"/>
            <w:bottom w:val="none" w:sz="0" w:space="0" w:color="auto"/>
            <w:right w:val="none" w:sz="0" w:space="0" w:color="auto"/>
          </w:divBdr>
        </w:div>
        <w:div w:id="1070812705">
          <w:marLeft w:val="0"/>
          <w:marRight w:val="0"/>
          <w:marTop w:val="0"/>
          <w:marBottom w:val="0"/>
          <w:divBdr>
            <w:top w:val="none" w:sz="0" w:space="0" w:color="auto"/>
            <w:left w:val="none" w:sz="0" w:space="0" w:color="auto"/>
            <w:bottom w:val="none" w:sz="0" w:space="0" w:color="auto"/>
            <w:right w:val="none" w:sz="0" w:space="0" w:color="auto"/>
          </w:divBdr>
        </w:div>
        <w:div w:id="1245148942">
          <w:marLeft w:val="0"/>
          <w:marRight w:val="0"/>
          <w:marTop w:val="0"/>
          <w:marBottom w:val="0"/>
          <w:divBdr>
            <w:top w:val="none" w:sz="0" w:space="0" w:color="auto"/>
            <w:left w:val="none" w:sz="0" w:space="0" w:color="auto"/>
            <w:bottom w:val="none" w:sz="0" w:space="0" w:color="auto"/>
            <w:right w:val="none" w:sz="0" w:space="0" w:color="auto"/>
          </w:divBdr>
        </w:div>
        <w:div w:id="1277326013">
          <w:marLeft w:val="0"/>
          <w:marRight w:val="0"/>
          <w:marTop w:val="0"/>
          <w:marBottom w:val="0"/>
          <w:divBdr>
            <w:top w:val="none" w:sz="0" w:space="0" w:color="auto"/>
            <w:left w:val="none" w:sz="0" w:space="0" w:color="auto"/>
            <w:bottom w:val="none" w:sz="0" w:space="0" w:color="auto"/>
            <w:right w:val="none" w:sz="0" w:space="0" w:color="auto"/>
          </w:divBdr>
        </w:div>
        <w:div w:id="1643848507">
          <w:marLeft w:val="0"/>
          <w:marRight w:val="0"/>
          <w:marTop w:val="0"/>
          <w:marBottom w:val="0"/>
          <w:divBdr>
            <w:top w:val="none" w:sz="0" w:space="0" w:color="auto"/>
            <w:left w:val="none" w:sz="0" w:space="0" w:color="auto"/>
            <w:bottom w:val="none" w:sz="0" w:space="0" w:color="auto"/>
            <w:right w:val="none" w:sz="0" w:space="0" w:color="auto"/>
          </w:divBdr>
        </w:div>
        <w:div w:id="1920365666">
          <w:marLeft w:val="0"/>
          <w:marRight w:val="0"/>
          <w:marTop w:val="0"/>
          <w:marBottom w:val="0"/>
          <w:divBdr>
            <w:top w:val="none" w:sz="0" w:space="0" w:color="auto"/>
            <w:left w:val="none" w:sz="0" w:space="0" w:color="auto"/>
            <w:bottom w:val="none" w:sz="0" w:space="0" w:color="auto"/>
            <w:right w:val="none" w:sz="0" w:space="0" w:color="auto"/>
          </w:divBdr>
        </w:div>
      </w:divsChild>
    </w:div>
    <w:div w:id="35589114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917928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085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7686580">
      <w:bodyDiv w:val="1"/>
      <w:marLeft w:val="0"/>
      <w:marRight w:val="0"/>
      <w:marTop w:val="0"/>
      <w:marBottom w:val="0"/>
      <w:divBdr>
        <w:top w:val="none" w:sz="0" w:space="0" w:color="auto"/>
        <w:left w:val="none" w:sz="0" w:space="0" w:color="auto"/>
        <w:bottom w:val="none" w:sz="0" w:space="0" w:color="auto"/>
        <w:right w:val="none" w:sz="0" w:space="0" w:color="auto"/>
      </w:divBdr>
      <w:divsChild>
        <w:div w:id="351960775">
          <w:marLeft w:val="0"/>
          <w:marRight w:val="0"/>
          <w:marTop w:val="0"/>
          <w:marBottom w:val="0"/>
          <w:divBdr>
            <w:top w:val="none" w:sz="0" w:space="0" w:color="auto"/>
            <w:left w:val="none" w:sz="0" w:space="0" w:color="auto"/>
            <w:bottom w:val="none" w:sz="0" w:space="0" w:color="auto"/>
            <w:right w:val="none" w:sz="0" w:space="0" w:color="auto"/>
          </w:divBdr>
        </w:div>
        <w:div w:id="1715039624">
          <w:marLeft w:val="0"/>
          <w:marRight w:val="0"/>
          <w:marTop w:val="0"/>
          <w:marBottom w:val="0"/>
          <w:divBdr>
            <w:top w:val="none" w:sz="0" w:space="0" w:color="auto"/>
            <w:left w:val="none" w:sz="0" w:space="0" w:color="auto"/>
            <w:bottom w:val="none" w:sz="0" w:space="0" w:color="auto"/>
            <w:right w:val="none" w:sz="0" w:space="0" w:color="auto"/>
          </w:divBdr>
        </w:div>
      </w:divsChild>
    </w:div>
    <w:div w:id="555891854">
      <w:bodyDiv w:val="1"/>
      <w:marLeft w:val="0"/>
      <w:marRight w:val="0"/>
      <w:marTop w:val="0"/>
      <w:marBottom w:val="0"/>
      <w:divBdr>
        <w:top w:val="none" w:sz="0" w:space="0" w:color="auto"/>
        <w:left w:val="none" w:sz="0" w:space="0" w:color="auto"/>
        <w:bottom w:val="none" w:sz="0" w:space="0" w:color="auto"/>
        <w:right w:val="none" w:sz="0" w:space="0" w:color="auto"/>
      </w:divBdr>
    </w:div>
    <w:div w:id="62489188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39616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3536795">
      <w:bodyDiv w:val="1"/>
      <w:marLeft w:val="0"/>
      <w:marRight w:val="0"/>
      <w:marTop w:val="0"/>
      <w:marBottom w:val="0"/>
      <w:divBdr>
        <w:top w:val="none" w:sz="0" w:space="0" w:color="auto"/>
        <w:left w:val="none" w:sz="0" w:space="0" w:color="auto"/>
        <w:bottom w:val="none" w:sz="0" w:space="0" w:color="auto"/>
        <w:right w:val="none" w:sz="0" w:space="0" w:color="auto"/>
      </w:divBdr>
      <w:divsChild>
        <w:div w:id="185605325">
          <w:marLeft w:val="0"/>
          <w:marRight w:val="0"/>
          <w:marTop w:val="0"/>
          <w:marBottom w:val="0"/>
          <w:divBdr>
            <w:top w:val="none" w:sz="0" w:space="0" w:color="auto"/>
            <w:left w:val="none" w:sz="0" w:space="0" w:color="auto"/>
            <w:bottom w:val="none" w:sz="0" w:space="0" w:color="auto"/>
            <w:right w:val="none" w:sz="0" w:space="0" w:color="auto"/>
          </w:divBdr>
        </w:div>
        <w:div w:id="931013354">
          <w:marLeft w:val="0"/>
          <w:marRight w:val="0"/>
          <w:marTop w:val="0"/>
          <w:marBottom w:val="0"/>
          <w:divBdr>
            <w:top w:val="none" w:sz="0" w:space="0" w:color="auto"/>
            <w:left w:val="none" w:sz="0" w:space="0" w:color="auto"/>
            <w:bottom w:val="none" w:sz="0" w:space="0" w:color="auto"/>
            <w:right w:val="none" w:sz="0" w:space="0" w:color="auto"/>
          </w:divBdr>
        </w:div>
        <w:div w:id="1900241064">
          <w:marLeft w:val="0"/>
          <w:marRight w:val="0"/>
          <w:marTop w:val="0"/>
          <w:marBottom w:val="0"/>
          <w:divBdr>
            <w:top w:val="none" w:sz="0" w:space="0" w:color="auto"/>
            <w:left w:val="none" w:sz="0" w:space="0" w:color="auto"/>
            <w:bottom w:val="none" w:sz="0" w:space="0" w:color="auto"/>
            <w:right w:val="none" w:sz="0" w:space="0" w:color="auto"/>
          </w:divBdr>
        </w:div>
        <w:div w:id="2084447581">
          <w:marLeft w:val="0"/>
          <w:marRight w:val="0"/>
          <w:marTop w:val="0"/>
          <w:marBottom w:val="0"/>
          <w:divBdr>
            <w:top w:val="none" w:sz="0" w:space="0" w:color="auto"/>
            <w:left w:val="none" w:sz="0" w:space="0" w:color="auto"/>
            <w:bottom w:val="none" w:sz="0" w:space="0" w:color="auto"/>
            <w:right w:val="none" w:sz="0" w:space="0" w:color="auto"/>
          </w:divBdr>
        </w:div>
        <w:div w:id="2131630389">
          <w:marLeft w:val="0"/>
          <w:marRight w:val="0"/>
          <w:marTop w:val="0"/>
          <w:marBottom w:val="0"/>
          <w:divBdr>
            <w:top w:val="none" w:sz="0" w:space="0" w:color="auto"/>
            <w:left w:val="none" w:sz="0" w:space="0" w:color="auto"/>
            <w:bottom w:val="none" w:sz="0" w:space="0" w:color="auto"/>
            <w:right w:val="none" w:sz="0" w:space="0" w:color="auto"/>
          </w:divBdr>
        </w:div>
      </w:divsChild>
    </w:div>
    <w:div w:id="99549572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0848191">
      <w:bodyDiv w:val="1"/>
      <w:marLeft w:val="0"/>
      <w:marRight w:val="0"/>
      <w:marTop w:val="0"/>
      <w:marBottom w:val="0"/>
      <w:divBdr>
        <w:top w:val="none" w:sz="0" w:space="0" w:color="auto"/>
        <w:left w:val="none" w:sz="0" w:space="0" w:color="auto"/>
        <w:bottom w:val="none" w:sz="0" w:space="0" w:color="auto"/>
        <w:right w:val="none" w:sz="0" w:space="0" w:color="auto"/>
      </w:divBdr>
      <w:divsChild>
        <w:div w:id="448360711">
          <w:marLeft w:val="0"/>
          <w:marRight w:val="0"/>
          <w:marTop w:val="0"/>
          <w:marBottom w:val="0"/>
          <w:divBdr>
            <w:top w:val="none" w:sz="0" w:space="0" w:color="auto"/>
            <w:left w:val="none" w:sz="0" w:space="0" w:color="auto"/>
            <w:bottom w:val="none" w:sz="0" w:space="0" w:color="auto"/>
            <w:right w:val="none" w:sz="0" w:space="0" w:color="auto"/>
          </w:divBdr>
        </w:div>
        <w:div w:id="545408808">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092701">
      <w:bodyDiv w:val="1"/>
      <w:marLeft w:val="0"/>
      <w:marRight w:val="0"/>
      <w:marTop w:val="0"/>
      <w:marBottom w:val="0"/>
      <w:divBdr>
        <w:top w:val="none" w:sz="0" w:space="0" w:color="auto"/>
        <w:left w:val="none" w:sz="0" w:space="0" w:color="auto"/>
        <w:bottom w:val="none" w:sz="0" w:space="0" w:color="auto"/>
        <w:right w:val="none" w:sz="0" w:space="0" w:color="auto"/>
      </w:divBdr>
    </w:div>
    <w:div w:id="1244030554">
      <w:bodyDiv w:val="1"/>
      <w:marLeft w:val="0"/>
      <w:marRight w:val="0"/>
      <w:marTop w:val="0"/>
      <w:marBottom w:val="0"/>
      <w:divBdr>
        <w:top w:val="none" w:sz="0" w:space="0" w:color="auto"/>
        <w:left w:val="none" w:sz="0" w:space="0" w:color="auto"/>
        <w:bottom w:val="none" w:sz="0" w:space="0" w:color="auto"/>
        <w:right w:val="none" w:sz="0" w:space="0" w:color="auto"/>
      </w:divBdr>
      <w:divsChild>
        <w:div w:id="298656989">
          <w:marLeft w:val="0"/>
          <w:marRight w:val="0"/>
          <w:marTop w:val="0"/>
          <w:marBottom w:val="0"/>
          <w:divBdr>
            <w:top w:val="none" w:sz="0" w:space="0" w:color="auto"/>
            <w:left w:val="none" w:sz="0" w:space="0" w:color="auto"/>
            <w:bottom w:val="none" w:sz="0" w:space="0" w:color="auto"/>
            <w:right w:val="none" w:sz="0" w:space="0" w:color="auto"/>
          </w:divBdr>
          <w:divsChild>
            <w:div w:id="809905748">
              <w:marLeft w:val="0"/>
              <w:marRight w:val="0"/>
              <w:marTop w:val="0"/>
              <w:marBottom w:val="0"/>
              <w:divBdr>
                <w:top w:val="none" w:sz="0" w:space="0" w:color="auto"/>
                <w:left w:val="none" w:sz="0" w:space="0" w:color="auto"/>
                <w:bottom w:val="none" w:sz="0" w:space="0" w:color="auto"/>
                <w:right w:val="none" w:sz="0" w:space="0" w:color="auto"/>
              </w:divBdr>
            </w:div>
            <w:div w:id="1184632497">
              <w:marLeft w:val="0"/>
              <w:marRight w:val="0"/>
              <w:marTop w:val="0"/>
              <w:marBottom w:val="0"/>
              <w:divBdr>
                <w:top w:val="none" w:sz="0" w:space="0" w:color="auto"/>
                <w:left w:val="none" w:sz="0" w:space="0" w:color="auto"/>
                <w:bottom w:val="none" w:sz="0" w:space="0" w:color="auto"/>
                <w:right w:val="none" w:sz="0" w:space="0" w:color="auto"/>
              </w:divBdr>
            </w:div>
            <w:div w:id="1990552047">
              <w:marLeft w:val="0"/>
              <w:marRight w:val="0"/>
              <w:marTop w:val="0"/>
              <w:marBottom w:val="0"/>
              <w:divBdr>
                <w:top w:val="none" w:sz="0" w:space="0" w:color="auto"/>
                <w:left w:val="none" w:sz="0" w:space="0" w:color="auto"/>
                <w:bottom w:val="none" w:sz="0" w:space="0" w:color="auto"/>
                <w:right w:val="none" w:sz="0" w:space="0" w:color="auto"/>
              </w:divBdr>
            </w:div>
          </w:divsChild>
        </w:div>
        <w:div w:id="497503619">
          <w:marLeft w:val="0"/>
          <w:marRight w:val="0"/>
          <w:marTop w:val="0"/>
          <w:marBottom w:val="0"/>
          <w:divBdr>
            <w:top w:val="none" w:sz="0" w:space="0" w:color="auto"/>
            <w:left w:val="none" w:sz="0" w:space="0" w:color="auto"/>
            <w:bottom w:val="none" w:sz="0" w:space="0" w:color="auto"/>
            <w:right w:val="none" w:sz="0" w:space="0" w:color="auto"/>
          </w:divBdr>
        </w:div>
        <w:div w:id="999579208">
          <w:marLeft w:val="0"/>
          <w:marRight w:val="0"/>
          <w:marTop w:val="0"/>
          <w:marBottom w:val="0"/>
          <w:divBdr>
            <w:top w:val="none" w:sz="0" w:space="0" w:color="auto"/>
            <w:left w:val="none" w:sz="0" w:space="0" w:color="auto"/>
            <w:bottom w:val="none" w:sz="0" w:space="0" w:color="auto"/>
            <w:right w:val="none" w:sz="0" w:space="0" w:color="auto"/>
          </w:divBdr>
        </w:div>
        <w:div w:id="1134252053">
          <w:marLeft w:val="0"/>
          <w:marRight w:val="0"/>
          <w:marTop w:val="0"/>
          <w:marBottom w:val="0"/>
          <w:divBdr>
            <w:top w:val="none" w:sz="0" w:space="0" w:color="auto"/>
            <w:left w:val="none" w:sz="0" w:space="0" w:color="auto"/>
            <w:bottom w:val="none" w:sz="0" w:space="0" w:color="auto"/>
            <w:right w:val="none" w:sz="0" w:space="0" w:color="auto"/>
          </w:divBdr>
          <w:divsChild>
            <w:div w:id="423454436">
              <w:marLeft w:val="0"/>
              <w:marRight w:val="0"/>
              <w:marTop w:val="0"/>
              <w:marBottom w:val="0"/>
              <w:divBdr>
                <w:top w:val="none" w:sz="0" w:space="0" w:color="auto"/>
                <w:left w:val="none" w:sz="0" w:space="0" w:color="auto"/>
                <w:bottom w:val="none" w:sz="0" w:space="0" w:color="auto"/>
                <w:right w:val="none" w:sz="0" w:space="0" w:color="auto"/>
              </w:divBdr>
            </w:div>
            <w:div w:id="954487051">
              <w:marLeft w:val="0"/>
              <w:marRight w:val="0"/>
              <w:marTop w:val="0"/>
              <w:marBottom w:val="0"/>
              <w:divBdr>
                <w:top w:val="none" w:sz="0" w:space="0" w:color="auto"/>
                <w:left w:val="none" w:sz="0" w:space="0" w:color="auto"/>
                <w:bottom w:val="none" w:sz="0" w:space="0" w:color="auto"/>
                <w:right w:val="none" w:sz="0" w:space="0" w:color="auto"/>
              </w:divBdr>
            </w:div>
            <w:div w:id="1236205769">
              <w:marLeft w:val="0"/>
              <w:marRight w:val="0"/>
              <w:marTop w:val="0"/>
              <w:marBottom w:val="0"/>
              <w:divBdr>
                <w:top w:val="none" w:sz="0" w:space="0" w:color="auto"/>
                <w:left w:val="none" w:sz="0" w:space="0" w:color="auto"/>
                <w:bottom w:val="none" w:sz="0" w:space="0" w:color="auto"/>
                <w:right w:val="none" w:sz="0" w:space="0" w:color="auto"/>
              </w:divBdr>
            </w:div>
            <w:div w:id="1335187342">
              <w:marLeft w:val="0"/>
              <w:marRight w:val="0"/>
              <w:marTop w:val="0"/>
              <w:marBottom w:val="0"/>
              <w:divBdr>
                <w:top w:val="none" w:sz="0" w:space="0" w:color="auto"/>
                <w:left w:val="none" w:sz="0" w:space="0" w:color="auto"/>
                <w:bottom w:val="none" w:sz="0" w:space="0" w:color="auto"/>
                <w:right w:val="none" w:sz="0" w:space="0" w:color="auto"/>
              </w:divBdr>
            </w:div>
          </w:divsChild>
        </w:div>
        <w:div w:id="1295674183">
          <w:marLeft w:val="0"/>
          <w:marRight w:val="0"/>
          <w:marTop w:val="0"/>
          <w:marBottom w:val="0"/>
          <w:divBdr>
            <w:top w:val="none" w:sz="0" w:space="0" w:color="auto"/>
            <w:left w:val="none" w:sz="0" w:space="0" w:color="auto"/>
            <w:bottom w:val="none" w:sz="0" w:space="0" w:color="auto"/>
            <w:right w:val="none" w:sz="0" w:space="0" w:color="auto"/>
          </w:divBdr>
        </w:div>
      </w:divsChild>
    </w:div>
    <w:div w:id="130816655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177172">
      <w:bodyDiv w:val="1"/>
      <w:marLeft w:val="0"/>
      <w:marRight w:val="0"/>
      <w:marTop w:val="0"/>
      <w:marBottom w:val="0"/>
      <w:divBdr>
        <w:top w:val="none" w:sz="0" w:space="0" w:color="auto"/>
        <w:left w:val="none" w:sz="0" w:space="0" w:color="auto"/>
        <w:bottom w:val="none" w:sz="0" w:space="0" w:color="auto"/>
        <w:right w:val="none" w:sz="0" w:space="0" w:color="auto"/>
      </w:divBdr>
    </w:div>
    <w:div w:id="1466895340">
      <w:bodyDiv w:val="1"/>
      <w:marLeft w:val="0"/>
      <w:marRight w:val="0"/>
      <w:marTop w:val="0"/>
      <w:marBottom w:val="0"/>
      <w:divBdr>
        <w:top w:val="none" w:sz="0" w:space="0" w:color="auto"/>
        <w:left w:val="none" w:sz="0" w:space="0" w:color="auto"/>
        <w:bottom w:val="none" w:sz="0" w:space="0" w:color="auto"/>
        <w:right w:val="none" w:sz="0" w:space="0" w:color="auto"/>
      </w:divBdr>
      <w:divsChild>
        <w:div w:id="125660122">
          <w:marLeft w:val="0"/>
          <w:marRight w:val="0"/>
          <w:marTop w:val="0"/>
          <w:marBottom w:val="0"/>
          <w:divBdr>
            <w:top w:val="none" w:sz="0" w:space="0" w:color="auto"/>
            <w:left w:val="none" w:sz="0" w:space="0" w:color="auto"/>
            <w:bottom w:val="none" w:sz="0" w:space="0" w:color="auto"/>
            <w:right w:val="none" w:sz="0" w:space="0" w:color="auto"/>
          </w:divBdr>
        </w:div>
        <w:div w:id="160969500">
          <w:marLeft w:val="0"/>
          <w:marRight w:val="0"/>
          <w:marTop w:val="0"/>
          <w:marBottom w:val="0"/>
          <w:divBdr>
            <w:top w:val="none" w:sz="0" w:space="0" w:color="auto"/>
            <w:left w:val="none" w:sz="0" w:space="0" w:color="auto"/>
            <w:bottom w:val="none" w:sz="0" w:space="0" w:color="auto"/>
            <w:right w:val="none" w:sz="0" w:space="0" w:color="auto"/>
          </w:divBdr>
        </w:div>
        <w:div w:id="748691687">
          <w:marLeft w:val="0"/>
          <w:marRight w:val="0"/>
          <w:marTop w:val="0"/>
          <w:marBottom w:val="0"/>
          <w:divBdr>
            <w:top w:val="none" w:sz="0" w:space="0" w:color="auto"/>
            <w:left w:val="none" w:sz="0" w:space="0" w:color="auto"/>
            <w:bottom w:val="none" w:sz="0" w:space="0" w:color="auto"/>
            <w:right w:val="none" w:sz="0" w:space="0" w:color="auto"/>
          </w:divBdr>
        </w:div>
        <w:div w:id="808597238">
          <w:marLeft w:val="0"/>
          <w:marRight w:val="0"/>
          <w:marTop w:val="0"/>
          <w:marBottom w:val="0"/>
          <w:divBdr>
            <w:top w:val="none" w:sz="0" w:space="0" w:color="auto"/>
            <w:left w:val="none" w:sz="0" w:space="0" w:color="auto"/>
            <w:bottom w:val="none" w:sz="0" w:space="0" w:color="auto"/>
            <w:right w:val="none" w:sz="0" w:space="0" w:color="auto"/>
          </w:divBdr>
        </w:div>
        <w:div w:id="841432871">
          <w:marLeft w:val="0"/>
          <w:marRight w:val="0"/>
          <w:marTop w:val="0"/>
          <w:marBottom w:val="0"/>
          <w:divBdr>
            <w:top w:val="none" w:sz="0" w:space="0" w:color="auto"/>
            <w:left w:val="none" w:sz="0" w:space="0" w:color="auto"/>
            <w:bottom w:val="none" w:sz="0" w:space="0" w:color="auto"/>
            <w:right w:val="none" w:sz="0" w:space="0" w:color="auto"/>
          </w:divBdr>
        </w:div>
        <w:div w:id="919370759">
          <w:marLeft w:val="0"/>
          <w:marRight w:val="0"/>
          <w:marTop w:val="0"/>
          <w:marBottom w:val="0"/>
          <w:divBdr>
            <w:top w:val="none" w:sz="0" w:space="0" w:color="auto"/>
            <w:left w:val="none" w:sz="0" w:space="0" w:color="auto"/>
            <w:bottom w:val="none" w:sz="0" w:space="0" w:color="auto"/>
            <w:right w:val="none" w:sz="0" w:space="0" w:color="auto"/>
          </w:divBdr>
        </w:div>
        <w:div w:id="1061250659">
          <w:marLeft w:val="0"/>
          <w:marRight w:val="0"/>
          <w:marTop w:val="0"/>
          <w:marBottom w:val="0"/>
          <w:divBdr>
            <w:top w:val="none" w:sz="0" w:space="0" w:color="auto"/>
            <w:left w:val="none" w:sz="0" w:space="0" w:color="auto"/>
            <w:bottom w:val="none" w:sz="0" w:space="0" w:color="auto"/>
            <w:right w:val="none" w:sz="0" w:space="0" w:color="auto"/>
          </w:divBdr>
        </w:div>
        <w:div w:id="1318800691">
          <w:marLeft w:val="0"/>
          <w:marRight w:val="0"/>
          <w:marTop w:val="0"/>
          <w:marBottom w:val="0"/>
          <w:divBdr>
            <w:top w:val="none" w:sz="0" w:space="0" w:color="auto"/>
            <w:left w:val="none" w:sz="0" w:space="0" w:color="auto"/>
            <w:bottom w:val="none" w:sz="0" w:space="0" w:color="auto"/>
            <w:right w:val="none" w:sz="0" w:space="0" w:color="auto"/>
          </w:divBdr>
        </w:div>
        <w:div w:id="1413355873">
          <w:marLeft w:val="0"/>
          <w:marRight w:val="0"/>
          <w:marTop w:val="0"/>
          <w:marBottom w:val="0"/>
          <w:divBdr>
            <w:top w:val="none" w:sz="0" w:space="0" w:color="auto"/>
            <w:left w:val="none" w:sz="0" w:space="0" w:color="auto"/>
            <w:bottom w:val="none" w:sz="0" w:space="0" w:color="auto"/>
            <w:right w:val="none" w:sz="0" w:space="0" w:color="auto"/>
          </w:divBdr>
        </w:div>
        <w:div w:id="1461417396">
          <w:marLeft w:val="0"/>
          <w:marRight w:val="0"/>
          <w:marTop w:val="0"/>
          <w:marBottom w:val="0"/>
          <w:divBdr>
            <w:top w:val="none" w:sz="0" w:space="0" w:color="auto"/>
            <w:left w:val="none" w:sz="0" w:space="0" w:color="auto"/>
            <w:bottom w:val="none" w:sz="0" w:space="0" w:color="auto"/>
            <w:right w:val="none" w:sz="0" w:space="0" w:color="auto"/>
          </w:divBdr>
        </w:div>
        <w:div w:id="1491403100">
          <w:marLeft w:val="0"/>
          <w:marRight w:val="0"/>
          <w:marTop w:val="0"/>
          <w:marBottom w:val="0"/>
          <w:divBdr>
            <w:top w:val="none" w:sz="0" w:space="0" w:color="auto"/>
            <w:left w:val="none" w:sz="0" w:space="0" w:color="auto"/>
            <w:bottom w:val="none" w:sz="0" w:space="0" w:color="auto"/>
            <w:right w:val="none" w:sz="0" w:space="0" w:color="auto"/>
          </w:divBdr>
        </w:div>
        <w:div w:id="1668944232">
          <w:marLeft w:val="0"/>
          <w:marRight w:val="0"/>
          <w:marTop w:val="0"/>
          <w:marBottom w:val="0"/>
          <w:divBdr>
            <w:top w:val="none" w:sz="0" w:space="0" w:color="auto"/>
            <w:left w:val="none" w:sz="0" w:space="0" w:color="auto"/>
            <w:bottom w:val="none" w:sz="0" w:space="0" w:color="auto"/>
            <w:right w:val="none" w:sz="0" w:space="0" w:color="auto"/>
          </w:divBdr>
        </w:div>
      </w:divsChild>
    </w:div>
    <w:div w:id="1547985756">
      <w:bodyDiv w:val="1"/>
      <w:marLeft w:val="0"/>
      <w:marRight w:val="0"/>
      <w:marTop w:val="0"/>
      <w:marBottom w:val="0"/>
      <w:divBdr>
        <w:top w:val="none" w:sz="0" w:space="0" w:color="auto"/>
        <w:left w:val="none" w:sz="0" w:space="0" w:color="auto"/>
        <w:bottom w:val="none" w:sz="0" w:space="0" w:color="auto"/>
        <w:right w:val="none" w:sz="0" w:space="0" w:color="auto"/>
      </w:divBdr>
    </w:div>
    <w:div w:id="1639145216">
      <w:bodyDiv w:val="1"/>
      <w:marLeft w:val="0"/>
      <w:marRight w:val="0"/>
      <w:marTop w:val="0"/>
      <w:marBottom w:val="0"/>
      <w:divBdr>
        <w:top w:val="none" w:sz="0" w:space="0" w:color="auto"/>
        <w:left w:val="none" w:sz="0" w:space="0" w:color="auto"/>
        <w:bottom w:val="none" w:sz="0" w:space="0" w:color="auto"/>
        <w:right w:val="none" w:sz="0" w:space="0" w:color="auto"/>
      </w:divBdr>
      <w:divsChild>
        <w:div w:id="564603311">
          <w:marLeft w:val="0"/>
          <w:marRight w:val="0"/>
          <w:marTop w:val="0"/>
          <w:marBottom w:val="0"/>
          <w:divBdr>
            <w:top w:val="none" w:sz="0" w:space="0" w:color="auto"/>
            <w:left w:val="none" w:sz="0" w:space="0" w:color="auto"/>
            <w:bottom w:val="none" w:sz="0" w:space="0" w:color="auto"/>
            <w:right w:val="none" w:sz="0" w:space="0" w:color="auto"/>
          </w:divBdr>
        </w:div>
        <w:div w:id="744373837">
          <w:marLeft w:val="0"/>
          <w:marRight w:val="0"/>
          <w:marTop w:val="0"/>
          <w:marBottom w:val="0"/>
          <w:divBdr>
            <w:top w:val="none" w:sz="0" w:space="0" w:color="auto"/>
            <w:left w:val="none" w:sz="0" w:space="0" w:color="auto"/>
            <w:bottom w:val="none" w:sz="0" w:space="0" w:color="auto"/>
            <w:right w:val="none" w:sz="0" w:space="0" w:color="auto"/>
          </w:divBdr>
        </w:div>
        <w:div w:id="797185061">
          <w:marLeft w:val="0"/>
          <w:marRight w:val="0"/>
          <w:marTop w:val="0"/>
          <w:marBottom w:val="0"/>
          <w:divBdr>
            <w:top w:val="none" w:sz="0" w:space="0" w:color="auto"/>
            <w:left w:val="none" w:sz="0" w:space="0" w:color="auto"/>
            <w:bottom w:val="none" w:sz="0" w:space="0" w:color="auto"/>
            <w:right w:val="none" w:sz="0" w:space="0" w:color="auto"/>
          </w:divBdr>
        </w:div>
        <w:div w:id="842621743">
          <w:marLeft w:val="0"/>
          <w:marRight w:val="0"/>
          <w:marTop w:val="0"/>
          <w:marBottom w:val="0"/>
          <w:divBdr>
            <w:top w:val="none" w:sz="0" w:space="0" w:color="auto"/>
            <w:left w:val="none" w:sz="0" w:space="0" w:color="auto"/>
            <w:bottom w:val="none" w:sz="0" w:space="0" w:color="auto"/>
            <w:right w:val="none" w:sz="0" w:space="0" w:color="auto"/>
          </w:divBdr>
        </w:div>
        <w:div w:id="1148403671">
          <w:marLeft w:val="0"/>
          <w:marRight w:val="0"/>
          <w:marTop w:val="0"/>
          <w:marBottom w:val="0"/>
          <w:divBdr>
            <w:top w:val="none" w:sz="0" w:space="0" w:color="auto"/>
            <w:left w:val="none" w:sz="0" w:space="0" w:color="auto"/>
            <w:bottom w:val="none" w:sz="0" w:space="0" w:color="auto"/>
            <w:right w:val="none" w:sz="0" w:space="0" w:color="auto"/>
          </w:divBdr>
        </w:div>
        <w:div w:id="2142917775">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889205">
      <w:bodyDiv w:val="1"/>
      <w:marLeft w:val="0"/>
      <w:marRight w:val="0"/>
      <w:marTop w:val="0"/>
      <w:marBottom w:val="0"/>
      <w:divBdr>
        <w:top w:val="none" w:sz="0" w:space="0" w:color="auto"/>
        <w:left w:val="none" w:sz="0" w:space="0" w:color="auto"/>
        <w:bottom w:val="none" w:sz="0" w:space="0" w:color="auto"/>
        <w:right w:val="none" w:sz="0" w:space="0" w:color="auto"/>
      </w:divBdr>
    </w:div>
    <w:div w:id="1826506272">
      <w:bodyDiv w:val="1"/>
      <w:marLeft w:val="0"/>
      <w:marRight w:val="0"/>
      <w:marTop w:val="0"/>
      <w:marBottom w:val="0"/>
      <w:divBdr>
        <w:top w:val="none" w:sz="0" w:space="0" w:color="auto"/>
        <w:left w:val="none" w:sz="0" w:space="0" w:color="auto"/>
        <w:bottom w:val="none" w:sz="0" w:space="0" w:color="auto"/>
        <w:right w:val="none" w:sz="0" w:space="0" w:color="auto"/>
      </w:divBdr>
      <w:divsChild>
        <w:div w:id="1195195282">
          <w:marLeft w:val="0"/>
          <w:marRight w:val="0"/>
          <w:marTop w:val="0"/>
          <w:marBottom w:val="0"/>
          <w:divBdr>
            <w:top w:val="none" w:sz="0" w:space="0" w:color="auto"/>
            <w:left w:val="none" w:sz="0" w:space="0" w:color="auto"/>
            <w:bottom w:val="none" w:sz="0" w:space="0" w:color="auto"/>
            <w:right w:val="none" w:sz="0" w:space="0" w:color="auto"/>
          </w:divBdr>
        </w:div>
        <w:div w:id="1325621263">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1993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748551">
      <w:bodyDiv w:val="1"/>
      <w:marLeft w:val="0"/>
      <w:marRight w:val="0"/>
      <w:marTop w:val="0"/>
      <w:marBottom w:val="0"/>
      <w:divBdr>
        <w:top w:val="none" w:sz="0" w:space="0" w:color="auto"/>
        <w:left w:val="none" w:sz="0" w:space="0" w:color="auto"/>
        <w:bottom w:val="none" w:sz="0" w:space="0" w:color="auto"/>
        <w:right w:val="none" w:sz="0" w:space="0" w:color="auto"/>
      </w:divBdr>
      <w:divsChild>
        <w:div w:id="294678969">
          <w:marLeft w:val="0"/>
          <w:marRight w:val="0"/>
          <w:marTop w:val="0"/>
          <w:marBottom w:val="0"/>
          <w:divBdr>
            <w:top w:val="none" w:sz="0" w:space="0" w:color="auto"/>
            <w:left w:val="none" w:sz="0" w:space="0" w:color="auto"/>
            <w:bottom w:val="none" w:sz="0" w:space="0" w:color="auto"/>
            <w:right w:val="none" w:sz="0" w:space="0" w:color="auto"/>
          </w:divBdr>
          <w:divsChild>
            <w:div w:id="821625379">
              <w:marLeft w:val="0"/>
              <w:marRight w:val="0"/>
              <w:marTop w:val="0"/>
              <w:marBottom w:val="0"/>
              <w:divBdr>
                <w:top w:val="none" w:sz="0" w:space="0" w:color="auto"/>
                <w:left w:val="none" w:sz="0" w:space="0" w:color="auto"/>
                <w:bottom w:val="none" w:sz="0" w:space="0" w:color="auto"/>
                <w:right w:val="none" w:sz="0" w:space="0" w:color="auto"/>
              </w:divBdr>
            </w:div>
            <w:div w:id="1543010880">
              <w:marLeft w:val="0"/>
              <w:marRight w:val="0"/>
              <w:marTop w:val="0"/>
              <w:marBottom w:val="0"/>
              <w:divBdr>
                <w:top w:val="none" w:sz="0" w:space="0" w:color="auto"/>
                <w:left w:val="none" w:sz="0" w:space="0" w:color="auto"/>
                <w:bottom w:val="none" w:sz="0" w:space="0" w:color="auto"/>
                <w:right w:val="none" w:sz="0" w:space="0" w:color="auto"/>
              </w:divBdr>
            </w:div>
          </w:divsChild>
        </w:div>
        <w:div w:id="568539761">
          <w:marLeft w:val="0"/>
          <w:marRight w:val="0"/>
          <w:marTop w:val="0"/>
          <w:marBottom w:val="0"/>
          <w:divBdr>
            <w:top w:val="none" w:sz="0" w:space="0" w:color="auto"/>
            <w:left w:val="none" w:sz="0" w:space="0" w:color="auto"/>
            <w:bottom w:val="none" w:sz="0" w:space="0" w:color="auto"/>
            <w:right w:val="none" w:sz="0" w:space="0" w:color="auto"/>
          </w:divBdr>
        </w:div>
        <w:div w:id="1869293455">
          <w:marLeft w:val="0"/>
          <w:marRight w:val="0"/>
          <w:marTop w:val="0"/>
          <w:marBottom w:val="0"/>
          <w:divBdr>
            <w:top w:val="none" w:sz="0" w:space="0" w:color="auto"/>
            <w:left w:val="none" w:sz="0" w:space="0" w:color="auto"/>
            <w:bottom w:val="none" w:sz="0" w:space="0" w:color="auto"/>
            <w:right w:val="none" w:sz="0" w:space="0" w:color="auto"/>
          </w:divBdr>
          <w:divsChild>
            <w:div w:id="2098743584">
              <w:marLeft w:val="-75"/>
              <w:marRight w:val="0"/>
              <w:marTop w:val="30"/>
              <w:marBottom w:val="30"/>
              <w:divBdr>
                <w:top w:val="none" w:sz="0" w:space="0" w:color="auto"/>
                <w:left w:val="none" w:sz="0" w:space="0" w:color="auto"/>
                <w:bottom w:val="none" w:sz="0" w:space="0" w:color="auto"/>
                <w:right w:val="none" w:sz="0" w:space="0" w:color="auto"/>
              </w:divBdr>
              <w:divsChild>
                <w:div w:id="61953120">
                  <w:marLeft w:val="0"/>
                  <w:marRight w:val="0"/>
                  <w:marTop w:val="0"/>
                  <w:marBottom w:val="0"/>
                  <w:divBdr>
                    <w:top w:val="none" w:sz="0" w:space="0" w:color="auto"/>
                    <w:left w:val="none" w:sz="0" w:space="0" w:color="auto"/>
                    <w:bottom w:val="none" w:sz="0" w:space="0" w:color="auto"/>
                    <w:right w:val="none" w:sz="0" w:space="0" w:color="auto"/>
                  </w:divBdr>
                  <w:divsChild>
                    <w:div w:id="26611625">
                      <w:marLeft w:val="0"/>
                      <w:marRight w:val="0"/>
                      <w:marTop w:val="0"/>
                      <w:marBottom w:val="0"/>
                      <w:divBdr>
                        <w:top w:val="none" w:sz="0" w:space="0" w:color="auto"/>
                        <w:left w:val="none" w:sz="0" w:space="0" w:color="auto"/>
                        <w:bottom w:val="none" w:sz="0" w:space="0" w:color="auto"/>
                        <w:right w:val="none" w:sz="0" w:space="0" w:color="auto"/>
                      </w:divBdr>
                    </w:div>
                    <w:div w:id="1110123472">
                      <w:marLeft w:val="0"/>
                      <w:marRight w:val="0"/>
                      <w:marTop w:val="0"/>
                      <w:marBottom w:val="0"/>
                      <w:divBdr>
                        <w:top w:val="none" w:sz="0" w:space="0" w:color="auto"/>
                        <w:left w:val="none" w:sz="0" w:space="0" w:color="auto"/>
                        <w:bottom w:val="none" w:sz="0" w:space="0" w:color="auto"/>
                        <w:right w:val="none" w:sz="0" w:space="0" w:color="auto"/>
                      </w:divBdr>
                    </w:div>
                    <w:div w:id="1532261161">
                      <w:marLeft w:val="0"/>
                      <w:marRight w:val="0"/>
                      <w:marTop w:val="0"/>
                      <w:marBottom w:val="0"/>
                      <w:divBdr>
                        <w:top w:val="none" w:sz="0" w:space="0" w:color="auto"/>
                        <w:left w:val="none" w:sz="0" w:space="0" w:color="auto"/>
                        <w:bottom w:val="none" w:sz="0" w:space="0" w:color="auto"/>
                        <w:right w:val="none" w:sz="0" w:space="0" w:color="auto"/>
                      </w:divBdr>
                    </w:div>
                  </w:divsChild>
                </w:div>
                <w:div w:id="62022125">
                  <w:marLeft w:val="0"/>
                  <w:marRight w:val="0"/>
                  <w:marTop w:val="0"/>
                  <w:marBottom w:val="0"/>
                  <w:divBdr>
                    <w:top w:val="none" w:sz="0" w:space="0" w:color="auto"/>
                    <w:left w:val="none" w:sz="0" w:space="0" w:color="auto"/>
                    <w:bottom w:val="none" w:sz="0" w:space="0" w:color="auto"/>
                    <w:right w:val="none" w:sz="0" w:space="0" w:color="auto"/>
                  </w:divBdr>
                  <w:divsChild>
                    <w:div w:id="534081444">
                      <w:marLeft w:val="0"/>
                      <w:marRight w:val="0"/>
                      <w:marTop w:val="0"/>
                      <w:marBottom w:val="0"/>
                      <w:divBdr>
                        <w:top w:val="none" w:sz="0" w:space="0" w:color="auto"/>
                        <w:left w:val="none" w:sz="0" w:space="0" w:color="auto"/>
                        <w:bottom w:val="none" w:sz="0" w:space="0" w:color="auto"/>
                        <w:right w:val="none" w:sz="0" w:space="0" w:color="auto"/>
                      </w:divBdr>
                    </w:div>
                  </w:divsChild>
                </w:div>
                <w:div w:id="126821118">
                  <w:marLeft w:val="0"/>
                  <w:marRight w:val="0"/>
                  <w:marTop w:val="0"/>
                  <w:marBottom w:val="0"/>
                  <w:divBdr>
                    <w:top w:val="none" w:sz="0" w:space="0" w:color="auto"/>
                    <w:left w:val="none" w:sz="0" w:space="0" w:color="auto"/>
                    <w:bottom w:val="none" w:sz="0" w:space="0" w:color="auto"/>
                    <w:right w:val="none" w:sz="0" w:space="0" w:color="auto"/>
                  </w:divBdr>
                  <w:divsChild>
                    <w:div w:id="311100108">
                      <w:marLeft w:val="0"/>
                      <w:marRight w:val="0"/>
                      <w:marTop w:val="0"/>
                      <w:marBottom w:val="0"/>
                      <w:divBdr>
                        <w:top w:val="none" w:sz="0" w:space="0" w:color="auto"/>
                        <w:left w:val="none" w:sz="0" w:space="0" w:color="auto"/>
                        <w:bottom w:val="none" w:sz="0" w:space="0" w:color="auto"/>
                        <w:right w:val="none" w:sz="0" w:space="0" w:color="auto"/>
                      </w:divBdr>
                    </w:div>
                    <w:div w:id="1193036045">
                      <w:marLeft w:val="0"/>
                      <w:marRight w:val="0"/>
                      <w:marTop w:val="0"/>
                      <w:marBottom w:val="0"/>
                      <w:divBdr>
                        <w:top w:val="none" w:sz="0" w:space="0" w:color="auto"/>
                        <w:left w:val="none" w:sz="0" w:space="0" w:color="auto"/>
                        <w:bottom w:val="none" w:sz="0" w:space="0" w:color="auto"/>
                        <w:right w:val="none" w:sz="0" w:space="0" w:color="auto"/>
                      </w:divBdr>
                    </w:div>
                  </w:divsChild>
                </w:div>
                <w:div w:id="145437426">
                  <w:marLeft w:val="0"/>
                  <w:marRight w:val="0"/>
                  <w:marTop w:val="0"/>
                  <w:marBottom w:val="0"/>
                  <w:divBdr>
                    <w:top w:val="none" w:sz="0" w:space="0" w:color="auto"/>
                    <w:left w:val="none" w:sz="0" w:space="0" w:color="auto"/>
                    <w:bottom w:val="none" w:sz="0" w:space="0" w:color="auto"/>
                    <w:right w:val="none" w:sz="0" w:space="0" w:color="auto"/>
                  </w:divBdr>
                  <w:divsChild>
                    <w:div w:id="707530686">
                      <w:marLeft w:val="0"/>
                      <w:marRight w:val="0"/>
                      <w:marTop w:val="0"/>
                      <w:marBottom w:val="0"/>
                      <w:divBdr>
                        <w:top w:val="none" w:sz="0" w:space="0" w:color="auto"/>
                        <w:left w:val="none" w:sz="0" w:space="0" w:color="auto"/>
                        <w:bottom w:val="none" w:sz="0" w:space="0" w:color="auto"/>
                        <w:right w:val="none" w:sz="0" w:space="0" w:color="auto"/>
                      </w:divBdr>
                    </w:div>
                  </w:divsChild>
                </w:div>
                <w:div w:id="151722143">
                  <w:marLeft w:val="0"/>
                  <w:marRight w:val="0"/>
                  <w:marTop w:val="0"/>
                  <w:marBottom w:val="0"/>
                  <w:divBdr>
                    <w:top w:val="none" w:sz="0" w:space="0" w:color="auto"/>
                    <w:left w:val="none" w:sz="0" w:space="0" w:color="auto"/>
                    <w:bottom w:val="none" w:sz="0" w:space="0" w:color="auto"/>
                    <w:right w:val="none" w:sz="0" w:space="0" w:color="auto"/>
                  </w:divBdr>
                  <w:divsChild>
                    <w:div w:id="85463672">
                      <w:marLeft w:val="0"/>
                      <w:marRight w:val="0"/>
                      <w:marTop w:val="0"/>
                      <w:marBottom w:val="0"/>
                      <w:divBdr>
                        <w:top w:val="none" w:sz="0" w:space="0" w:color="auto"/>
                        <w:left w:val="none" w:sz="0" w:space="0" w:color="auto"/>
                        <w:bottom w:val="none" w:sz="0" w:space="0" w:color="auto"/>
                        <w:right w:val="none" w:sz="0" w:space="0" w:color="auto"/>
                      </w:divBdr>
                    </w:div>
                  </w:divsChild>
                </w:div>
                <w:div w:id="156187237">
                  <w:marLeft w:val="0"/>
                  <w:marRight w:val="0"/>
                  <w:marTop w:val="0"/>
                  <w:marBottom w:val="0"/>
                  <w:divBdr>
                    <w:top w:val="none" w:sz="0" w:space="0" w:color="auto"/>
                    <w:left w:val="none" w:sz="0" w:space="0" w:color="auto"/>
                    <w:bottom w:val="none" w:sz="0" w:space="0" w:color="auto"/>
                    <w:right w:val="none" w:sz="0" w:space="0" w:color="auto"/>
                  </w:divBdr>
                  <w:divsChild>
                    <w:div w:id="1770931425">
                      <w:marLeft w:val="0"/>
                      <w:marRight w:val="0"/>
                      <w:marTop w:val="0"/>
                      <w:marBottom w:val="0"/>
                      <w:divBdr>
                        <w:top w:val="none" w:sz="0" w:space="0" w:color="auto"/>
                        <w:left w:val="none" w:sz="0" w:space="0" w:color="auto"/>
                        <w:bottom w:val="none" w:sz="0" w:space="0" w:color="auto"/>
                        <w:right w:val="none" w:sz="0" w:space="0" w:color="auto"/>
                      </w:divBdr>
                    </w:div>
                  </w:divsChild>
                </w:div>
                <w:div w:id="159270561">
                  <w:marLeft w:val="0"/>
                  <w:marRight w:val="0"/>
                  <w:marTop w:val="0"/>
                  <w:marBottom w:val="0"/>
                  <w:divBdr>
                    <w:top w:val="none" w:sz="0" w:space="0" w:color="auto"/>
                    <w:left w:val="none" w:sz="0" w:space="0" w:color="auto"/>
                    <w:bottom w:val="none" w:sz="0" w:space="0" w:color="auto"/>
                    <w:right w:val="none" w:sz="0" w:space="0" w:color="auto"/>
                  </w:divBdr>
                  <w:divsChild>
                    <w:div w:id="890069209">
                      <w:marLeft w:val="0"/>
                      <w:marRight w:val="0"/>
                      <w:marTop w:val="0"/>
                      <w:marBottom w:val="0"/>
                      <w:divBdr>
                        <w:top w:val="none" w:sz="0" w:space="0" w:color="auto"/>
                        <w:left w:val="none" w:sz="0" w:space="0" w:color="auto"/>
                        <w:bottom w:val="none" w:sz="0" w:space="0" w:color="auto"/>
                        <w:right w:val="none" w:sz="0" w:space="0" w:color="auto"/>
                      </w:divBdr>
                    </w:div>
                  </w:divsChild>
                </w:div>
                <w:div w:id="160239794">
                  <w:marLeft w:val="0"/>
                  <w:marRight w:val="0"/>
                  <w:marTop w:val="0"/>
                  <w:marBottom w:val="0"/>
                  <w:divBdr>
                    <w:top w:val="none" w:sz="0" w:space="0" w:color="auto"/>
                    <w:left w:val="none" w:sz="0" w:space="0" w:color="auto"/>
                    <w:bottom w:val="none" w:sz="0" w:space="0" w:color="auto"/>
                    <w:right w:val="none" w:sz="0" w:space="0" w:color="auto"/>
                  </w:divBdr>
                  <w:divsChild>
                    <w:div w:id="2120562579">
                      <w:marLeft w:val="0"/>
                      <w:marRight w:val="0"/>
                      <w:marTop w:val="0"/>
                      <w:marBottom w:val="0"/>
                      <w:divBdr>
                        <w:top w:val="none" w:sz="0" w:space="0" w:color="auto"/>
                        <w:left w:val="none" w:sz="0" w:space="0" w:color="auto"/>
                        <w:bottom w:val="none" w:sz="0" w:space="0" w:color="auto"/>
                        <w:right w:val="none" w:sz="0" w:space="0" w:color="auto"/>
                      </w:divBdr>
                    </w:div>
                  </w:divsChild>
                </w:div>
                <w:div w:id="208690726">
                  <w:marLeft w:val="0"/>
                  <w:marRight w:val="0"/>
                  <w:marTop w:val="0"/>
                  <w:marBottom w:val="0"/>
                  <w:divBdr>
                    <w:top w:val="none" w:sz="0" w:space="0" w:color="auto"/>
                    <w:left w:val="none" w:sz="0" w:space="0" w:color="auto"/>
                    <w:bottom w:val="none" w:sz="0" w:space="0" w:color="auto"/>
                    <w:right w:val="none" w:sz="0" w:space="0" w:color="auto"/>
                  </w:divBdr>
                  <w:divsChild>
                    <w:div w:id="1962606692">
                      <w:marLeft w:val="0"/>
                      <w:marRight w:val="0"/>
                      <w:marTop w:val="0"/>
                      <w:marBottom w:val="0"/>
                      <w:divBdr>
                        <w:top w:val="none" w:sz="0" w:space="0" w:color="auto"/>
                        <w:left w:val="none" w:sz="0" w:space="0" w:color="auto"/>
                        <w:bottom w:val="none" w:sz="0" w:space="0" w:color="auto"/>
                        <w:right w:val="none" w:sz="0" w:space="0" w:color="auto"/>
                      </w:divBdr>
                    </w:div>
                  </w:divsChild>
                </w:div>
                <w:div w:id="277224392">
                  <w:marLeft w:val="0"/>
                  <w:marRight w:val="0"/>
                  <w:marTop w:val="0"/>
                  <w:marBottom w:val="0"/>
                  <w:divBdr>
                    <w:top w:val="none" w:sz="0" w:space="0" w:color="auto"/>
                    <w:left w:val="none" w:sz="0" w:space="0" w:color="auto"/>
                    <w:bottom w:val="none" w:sz="0" w:space="0" w:color="auto"/>
                    <w:right w:val="none" w:sz="0" w:space="0" w:color="auto"/>
                  </w:divBdr>
                  <w:divsChild>
                    <w:div w:id="783963446">
                      <w:marLeft w:val="0"/>
                      <w:marRight w:val="0"/>
                      <w:marTop w:val="0"/>
                      <w:marBottom w:val="0"/>
                      <w:divBdr>
                        <w:top w:val="none" w:sz="0" w:space="0" w:color="auto"/>
                        <w:left w:val="none" w:sz="0" w:space="0" w:color="auto"/>
                        <w:bottom w:val="none" w:sz="0" w:space="0" w:color="auto"/>
                        <w:right w:val="none" w:sz="0" w:space="0" w:color="auto"/>
                      </w:divBdr>
                    </w:div>
                  </w:divsChild>
                </w:div>
                <w:div w:id="284311087">
                  <w:marLeft w:val="0"/>
                  <w:marRight w:val="0"/>
                  <w:marTop w:val="0"/>
                  <w:marBottom w:val="0"/>
                  <w:divBdr>
                    <w:top w:val="none" w:sz="0" w:space="0" w:color="auto"/>
                    <w:left w:val="none" w:sz="0" w:space="0" w:color="auto"/>
                    <w:bottom w:val="none" w:sz="0" w:space="0" w:color="auto"/>
                    <w:right w:val="none" w:sz="0" w:space="0" w:color="auto"/>
                  </w:divBdr>
                  <w:divsChild>
                    <w:div w:id="1841003903">
                      <w:marLeft w:val="0"/>
                      <w:marRight w:val="0"/>
                      <w:marTop w:val="0"/>
                      <w:marBottom w:val="0"/>
                      <w:divBdr>
                        <w:top w:val="none" w:sz="0" w:space="0" w:color="auto"/>
                        <w:left w:val="none" w:sz="0" w:space="0" w:color="auto"/>
                        <w:bottom w:val="none" w:sz="0" w:space="0" w:color="auto"/>
                        <w:right w:val="none" w:sz="0" w:space="0" w:color="auto"/>
                      </w:divBdr>
                    </w:div>
                  </w:divsChild>
                </w:div>
                <w:div w:id="356582579">
                  <w:marLeft w:val="0"/>
                  <w:marRight w:val="0"/>
                  <w:marTop w:val="0"/>
                  <w:marBottom w:val="0"/>
                  <w:divBdr>
                    <w:top w:val="none" w:sz="0" w:space="0" w:color="auto"/>
                    <w:left w:val="none" w:sz="0" w:space="0" w:color="auto"/>
                    <w:bottom w:val="none" w:sz="0" w:space="0" w:color="auto"/>
                    <w:right w:val="none" w:sz="0" w:space="0" w:color="auto"/>
                  </w:divBdr>
                  <w:divsChild>
                    <w:div w:id="1770660230">
                      <w:marLeft w:val="0"/>
                      <w:marRight w:val="0"/>
                      <w:marTop w:val="0"/>
                      <w:marBottom w:val="0"/>
                      <w:divBdr>
                        <w:top w:val="none" w:sz="0" w:space="0" w:color="auto"/>
                        <w:left w:val="none" w:sz="0" w:space="0" w:color="auto"/>
                        <w:bottom w:val="none" w:sz="0" w:space="0" w:color="auto"/>
                        <w:right w:val="none" w:sz="0" w:space="0" w:color="auto"/>
                      </w:divBdr>
                    </w:div>
                  </w:divsChild>
                </w:div>
                <w:div w:id="377168107">
                  <w:marLeft w:val="0"/>
                  <w:marRight w:val="0"/>
                  <w:marTop w:val="0"/>
                  <w:marBottom w:val="0"/>
                  <w:divBdr>
                    <w:top w:val="none" w:sz="0" w:space="0" w:color="auto"/>
                    <w:left w:val="none" w:sz="0" w:space="0" w:color="auto"/>
                    <w:bottom w:val="none" w:sz="0" w:space="0" w:color="auto"/>
                    <w:right w:val="none" w:sz="0" w:space="0" w:color="auto"/>
                  </w:divBdr>
                  <w:divsChild>
                    <w:div w:id="20205711">
                      <w:marLeft w:val="0"/>
                      <w:marRight w:val="0"/>
                      <w:marTop w:val="0"/>
                      <w:marBottom w:val="0"/>
                      <w:divBdr>
                        <w:top w:val="none" w:sz="0" w:space="0" w:color="auto"/>
                        <w:left w:val="none" w:sz="0" w:space="0" w:color="auto"/>
                        <w:bottom w:val="none" w:sz="0" w:space="0" w:color="auto"/>
                        <w:right w:val="none" w:sz="0" w:space="0" w:color="auto"/>
                      </w:divBdr>
                    </w:div>
                  </w:divsChild>
                </w:div>
                <w:div w:id="406733205">
                  <w:marLeft w:val="0"/>
                  <w:marRight w:val="0"/>
                  <w:marTop w:val="0"/>
                  <w:marBottom w:val="0"/>
                  <w:divBdr>
                    <w:top w:val="none" w:sz="0" w:space="0" w:color="auto"/>
                    <w:left w:val="none" w:sz="0" w:space="0" w:color="auto"/>
                    <w:bottom w:val="none" w:sz="0" w:space="0" w:color="auto"/>
                    <w:right w:val="none" w:sz="0" w:space="0" w:color="auto"/>
                  </w:divBdr>
                  <w:divsChild>
                    <w:div w:id="162667929">
                      <w:marLeft w:val="0"/>
                      <w:marRight w:val="0"/>
                      <w:marTop w:val="0"/>
                      <w:marBottom w:val="0"/>
                      <w:divBdr>
                        <w:top w:val="none" w:sz="0" w:space="0" w:color="auto"/>
                        <w:left w:val="none" w:sz="0" w:space="0" w:color="auto"/>
                        <w:bottom w:val="none" w:sz="0" w:space="0" w:color="auto"/>
                        <w:right w:val="none" w:sz="0" w:space="0" w:color="auto"/>
                      </w:divBdr>
                    </w:div>
                  </w:divsChild>
                </w:div>
                <w:div w:id="419176393">
                  <w:marLeft w:val="0"/>
                  <w:marRight w:val="0"/>
                  <w:marTop w:val="0"/>
                  <w:marBottom w:val="0"/>
                  <w:divBdr>
                    <w:top w:val="none" w:sz="0" w:space="0" w:color="auto"/>
                    <w:left w:val="none" w:sz="0" w:space="0" w:color="auto"/>
                    <w:bottom w:val="none" w:sz="0" w:space="0" w:color="auto"/>
                    <w:right w:val="none" w:sz="0" w:space="0" w:color="auto"/>
                  </w:divBdr>
                  <w:divsChild>
                    <w:div w:id="1052726408">
                      <w:marLeft w:val="0"/>
                      <w:marRight w:val="0"/>
                      <w:marTop w:val="0"/>
                      <w:marBottom w:val="0"/>
                      <w:divBdr>
                        <w:top w:val="none" w:sz="0" w:space="0" w:color="auto"/>
                        <w:left w:val="none" w:sz="0" w:space="0" w:color="auto"/>
                        <w:bottom w:val="none" w:sz="0" w:space="0" w:color="auto"/>
                        <w:right w:val="none" w:sz="0" w:space="0" w:color="auto"/>
                      </w:divBdr>
                    </w:div>
                  </w:divsChild>
                </w:div>
                <w:div w:id="450323543">
                  <w:marLeft w:val="0"/>
                  <w:marRight w:val="0"/>
                  <w:marTop w:val="0"/>
                  <w:marBottom w:val="0"/>
                  <w:divBdr>
                    <w:top w:val="none" w:sz="0" w:space="0" w:color="auto"/>
                    <w:left w:val="none" w:sz="0" w:space="0" w:color="auto"/>
                    <w:bottom w:val="none" w:sz="0" w:space="0" w:color="auto"/>
                    <w:right w:val="none" w:sz="0" w:space="0" w:color="auto"/>
                  </w:divBdr>
                  <w:divsChild>
                    <w:div w:id="252931757">
                      <w:marLeft w:val="0"/>
                      <w:marRight w:val="0"/>
                      <w:marTop w:val="0"/>
                      <w:marBottom w:val="0"/>
                      <w:divBdr>
                        <w:top w:val="none" w:sz="0" w:space="0" w:color="auto"/>
                        <w:left w:val="none" w:sz="0" w:space="0" w:color="auto"/>
                        <w:bottom w:val="none" w:sz="0" w:space="0" w:color="auto"/>
                        <w:right w:val="none" w:sz="0" w:space="0" w:color="auto"/>
                      </w:divBdr>
                    </w:div>
                  </w:divsChild>
                </w:div>
                <w:div w:id="499078606">
                  <w:marLeft w:val="0"/>
                  <w:marRight w:val="0"/>
                  <w:marTop w:val="0"/>
                  <w:marBottom w:val="0"/>
                  <w:divBdr>
                    <w:top w:val="none" w:sz="0" w:space="0" w:color="auto"/>
                    <w:left w:val="none" w:sz="0" w:space="0" w:color="auto"/>
                    <w:bottom w:val="none" w:sz="0" w:space="0" w:color="auto"/>
                    <w:right w:val="none" w:sz="0" w:space="0" w:color="auto"/>
                  </w:divBdr>
                  <w:divsChild>
                    <w:div w:id="1770923985">
                      <w:marLeft w:val="0"/>
                      <w:marRight w:val="0"/>
                      <w:marTop w:val="0"/>
                      <w:marBottom w:val="0"/>
                      <w:divBdr>
                        <w:top w:val="none" w:sz="0" w:space="0" w:color="auto"/>
                        <w:left w:val="none" w:sz="0" w:space="0" w:color="auto"/>
                        <w:bottom w:val="none" w:sz="0" w:space="0" w:color="auto"/>
                        <w:right w:val="none" w:sz="0" w:space="0" w:color="auto"/>
                      </w:divBdr>
                    </w:div>
                  </w:divsChild>
                </w:div>
                <w:div w:id="524951262">
                  <w:marLeft w:val="0"/>
                  <w:marRight w:val="0"/>
                  <w:marTop w:val="0"/>
                  <w:marBottom w:val="0"/>
                  <w:divBdr>
                    <w:top w:val="none" w:sz="0" w:space="0" w:color="auto"/>
                    <w:left w:val="none" w:sz="0" w:space="0" w:color="auto"/>
                    <w:bottom w:val="none" w:sz="0" w:space="0" w:color="auto"/>
                    <w:right w:val="none" w:sz="0" w:space="0" w:color="auto"/>
                  </w:divBdr>
                  <w:divsChild>
                    <w:div w:id="288240187">
                      <w:marLeft w:val="0"/>
                      <w:marRight w:val="0"/>
                      <w:marTop w:val="0"/>
                      <w:marBottom w:val="0"/>
                      <w:divBdr>
                        <w:top w:val="none" w:sz="0" w:space="0" w:color="auto"/>
                        <w:left w:val="none" w:sz="0" w:space="0" w:color="auto"/>
                        <w:bottom w:val="none" w:sz="0" w:space="0" w:color="auto"/>
                        <w:right w:val="none" w:sz="0" w:space="0" w:color="auto"/>
                      </w:divBdr>
                    </w:div>
                  </w:divsChild>
                </w:div>
                <w:div w:id="542908958">
                  <w:marLeft w:val="0"/>
                  <w:marRight w:val="0"/>
                  <w:marTop w:val="0"/>
                  <w:marBottom w:val="0"/>
                  <w:divBdr>
                    <w:top w:val="none" w:sz="0" w:space="0" w:color="auto"/>
                    <w:left w:val="none" w:sz="0" w:space="0" w:color="auto"/>
                    <w:bottom w:val="none" w:sz="0" w:space="0" w:color="auto"/>
                    <w:right w:val="none" w:sz="0" w:space="0" w:color="auto"/>
                  </w:divBdr>
                  <w:divsChild>
                    <w:div w:id="1832671259">
                      <w:marLeft w:val="0"/>
                      <w:marRight w:val="0"/>
                      <w:marTop w:val="0"/>
                      <w:marBottom w:val="0"/>
                      <w:divBdr>
                        <w:top w:val="none" w:sz="0" w:space="0" w:color="auto"/>
                        <w:left w:val="none" w:sz="0" w:space="0" w:color="auto"/>
                        <w:bottom w:val="none" w:sz="0" w:space="0" w:color="auto"/>
                        <w:right w:val="none" w:sz="0" w:space="0" w:color="auto"/>
                      </w:divBdr>
                    </w:div>
                  </w:divsChild>
                </w:div>
                <w:div w:id="560940996">
                  <w:marLeft w:val="0"/>
                  <w:marRight w:val="0"/>
                  <w:marTop w:val="0"/>
                  <w:marBottom w:val="0"/>
                  <w:divBdr>
                    <w:top w:val="none" w:sz="0" w:space="0" w:color="auto"/>
                    <w:left w:val="none" w:sz="0" w:space="0" w:color="auto"/>
                    <w:bottom w:val="none" w:sz="0" w:space="0" w:color="auto"/>
                    <w:right w:val="none" w:sz="0" w:space="0" w:color="auto"/>
                  </w:divBdr>
                  <w:divsChild>
                    <w:div w:id="1407386255">
                      <w:marLeft w:val="0"/>
                      <w:marRight w:val="0"/>
                      <w:marTop w:val="0"/>
                      <w:marBottom w:val="0"/>
                      <w:divBdr>
                        <w:top w:val="none" w:sz="0" w:space="0" w:color="auto"/>
                        <w:left w:val="none" w:sz="0" w:space="0" w:color="auto"/>
                        <w:bottom w:val="none" w:sz="0" w:space="0" w:color="auto"/>
                        <w:right w:val="none" w:sz="0" w:space="0" w:color="auto"/>
                      </w:divBdr>
                    </w:div>
                  </w:divsChild>
                </w:div>
                <w:div w:id="578638967">
                  <w:marLeft w:val="0"/>
                  <w:marRight w:val="0"/>
                  <w:marTop w:val="0"/>
                  <w:marBottom w:val="0"/>
                  <w:divBdr>
                    <w:top w:val="none" w:sz="0" w:space="0" w:color="auto"/>
                    <w:left w:val="none" w:sz="0" w:space="0" w:color="auto"/>
                    <w:bottom w:val="none" w:sz="0" w:space="0" w:color="auto"/>
                    <w:right w:val="none" w:sz="0" w:space="0" w:color="auto"/>
                  </w:divBdr>
                  <w:divsChild>
                    <w:div w:id="419909845">
                      <w:marLeft w:val="0"/>
                      <w:marRight w:val="0"/>
                      <w:marTop w:val="0"/>
                      <w:marBottom w:val="0"/>
                      <w:divBdr>
                        <w:top w:val="none" w:sz="0" w:space="0" w:color="auto"/>
                        <w:left w:val="none" w:sz="0" w:space="0" w:color="auto"/>
                        <w:bottom w:val="none" w:sz="0" w:space="0" w:color="auto"/>
                        <w:right w:val="none" w:sz="0" w:space="0" w:color="auto"/>
                      </w:divBdr>
                    </w:div>
                  </w:divsChild>
                </w:div>
                <w:div w:id="580725505">
                  <w:marLeft w:val="0"/>
                  <w:marRight w:val="0"/>
                  <w:marTop w:val="0"/>
                  <w:marBottom w:val="0"/>
                  <w:divBdr>
                    <w:top w:val="none" w:sz="0" w:space="0" w:color="auto"/>
                    <w:left w:val="none" w:sz="0" w:space="0" w:color="auto"/>
                    <w:bottom w:val="none" w:sz="0" w:space="0" w:color="auto"/>
                    <w:right w:val="none" w:sz="0" w:space="0" w:color="auto"/>
                  </w:divBdr>
                  <w:divsChild>
                    <w:div w:id="380982215">
                      <w:marLeft w:val="0"/>
                      <w:marRight w:val="0"/>
                      <w:marTop w:val="0"/>
                      <w:marBottom w:val="0"/>
                      <w:divBdr>
                        <w:top w:val="none" w:sz="0" w:space="0" w:color="auto"/>
                        <w:left w:val="none" w:sz="0" w:space="0" w:color="auto"/>
                        <w:bottom w:val="none" w:sz="0" w:space="0" w:color="auto"/>
                        <w:right w:val="none" w:sz="0" w:space="0" w:color="auto"/>
                      </w:divBdr>
                    </w:div>
                  </w:divsChild>
                </w:div>
                <w:div w:id="663317848">
                  <w:marLeft w:val="0"/>
                  <w:marRight w:val="0"/>
                  <w:marTop w:val="0"/>
                  <w:marBottom w:val="0"/>
                  <w:divBdr>
                    <w:top w:val="none" w:sz="0" w:space="0" w:color="auto"/>
                    <w:left w:val="none" w:sz="0" w:space="0" w:color="auto"/>
                    <w:bottom w:val="none" w:sz="0" w:space="0" w:color="auto"/>
                    <w:right w:val="none" w:sz="0" w:space="0" w:color="auto"/>
                  </w:divBdr>
                  <w:divsChild>
                    <w:div w:id="912932456">
                      <w:marLeft w:val="0"/>
                      <w:marRight w:val="0"/>
                      <w:marTop w:val="0"/>
                      <w:marBottom w:val="0"/>
                      <w:divBdr>
                        <w:top w:val="none" w:sz="0" w:space="0" w:color="auto"/>
                        <w:left w:val="none" w:sz="0" w:space="0" w:color="auto"/>
                        <w:bottom w:val="none" w:sz="0" w:space="0" w:color="auto"/>
                        <w:right w:val="none" w:sz="0" w:space="0" w:color="auto"/>
                      </w:divBdr>
                    </w:div>
                  </w:divsChild>
                </w:div>
                <w:div w:id="691147633">
                  <w:marLeft w:val="0"/>
                  <w:marRight w:val="0"/>
                  <w:marTop w:val="0"/>
                  <w:marBottom w:val="0"/>
                  <w:divBdr>
                    <w:top w:val="none" w:sz="0" w:space="0" w:color="auto"/>
                    <w:left w:val="none" w:sz="0" w:space="0" w:color="auto"/>
                    <w:bottom w:val="none" w:sz="0" w:space="0" w:color="auto"/>
                    <w:right w:val="none" w:sz="0" w:space="0" w:color="auto"/>
                  </w:divBdr>
                  <w:divsChild>
                    <w:div w:id="177820382">
                      <w:marLeft w:val="0"/>
                      <w:marRight w:val="0"/>
                      <w:marTop w:val="0"/>
                      <w:marBottom w:val="0"/>
                      <w:divBdr>
                        <w:top w:val="none" w:sz="0" w:space="0" w:color="auto"/>
                        <w:left w:val="none" w:sz="0" w:space="0" w:color="auto"/>
                        <w:bottom w:val="none" w:sz="0" w:space="0" w:color="auto"/>
                        <w:right w:val="none" w:sz="0" w:space="0" w:color="auto"/>
                      </w:divBdr>
                    </w:div>
                    <w:div w:id="651063375">
                      <w:marLeft w:val="0"/>
                      <w:marRight w:val="0"/>
                      <w:marTop w:val="0"/>
                      <w:marBottom w:val="0"/>
                      <w:divBdr>
                        <w:top w:val="none" w:sz="0" w:space="0" w:color="auto"/>
                        <w:left w:val="none" w:sz="0" w:space="0" w:color="auto"/>
                        <w:bottom w:val="none" w:sz="0" w:space="0" w:color="auto"/>
                        <w:right w:val="none" w:sz="0" w:space="0" w:color="auto"/>
                      </w:divBdr>
                    </w:div>
                  </w:divsChild>
                </w:div>
                <w:div w:id="711418698">
                  <w:marLeft w:val="0"/>
                  <w:marRight w:val="0"/>
                  <w:marTop w:val="0"/>
                  <w:marBottom w:val="0"/>
                  <w:divBdr>
                    <w:top w:val="none" w:sz="0" w:space="0" w:color="auto"/>
                    <w:left w:val="none" w:sz="0" w:space="0" w:color="auto"/>
                    <w:bottom w:val="none" w:sz="0" w:space="0" w:color="auto"/>
                    <w:right w:val="none" w:sz="0" w:space="0" w:color="auto"/>
                  </w:divBdr>
                  <w:divsChild>
                    <w:div w:id="353960924">
                      <w:marLeft w:val="0"/>
                      <w:marRight w:val="0"/>
                      <w:marTop w:val="0"/>
                      <w:marBottom w:val="0"/>
                      <w:divBdr>
                        <w:top w:val="none" w:sz="0" w:space="0" w:color="auto"/>
                        <w:left w:val="none" w:sz="0" w:space="0" w:color="auto"/>
                        <w:bottom w:val="none" w:sz="0" w:space="0" w:color="auto"/>
                        <w:right w:val="none" w:sz="0" w:space="0" w:color="auto"/>
                      </w:divBdr>
                    </w:div>
                  </w:divsChild>
                </w:div>
                <w:div w:id="751046226">
                  <w:marLeft w:val="0"/>
                  <w:marRight w:val="0"/>
                  <w:marTop w:val="0"/>
                  <w:marBottom w:val="0"/>
                  <w:divBdr>
                    <w:top w:val="none" w:sz="0" w:space="0" w:color="auto"/>
                    <w:left w:val="none" w:sz="0" w:space="0" w:color="auto"/>
                    <w:bottom w:val="none" w:sz="0" w:space="0" w:color="auto"/>
                    <w:right w:val="none" w:sz="0" w:space="0" w:color="auto"/>
                  </w:divBdr>
                  <w:divsChild>
                    <w:div w:id="1228371580">
                      <w:marLeft w:val="0"/>
                      <w:marRight w:val="0"/>
                      <w:marTop w:val="0"/>
                      <w:marBottom w:val="0"/>
                      <w:divBdr>
                        <w:top w:val="none" w:sz="0" w:space="0" w:color="auto"/>
                        <w:left w:val="none" w:sz="0" w:space="0" w:color="auto"/>
                        <w:bottom w:val="none" w:sz="0" w:space="0" w:color="auto"/>
                        <w:right w:val="none" w:sz="0" w:space="0" w:color="auto"/>
                      </w:divBdr>
                    </w:div>
                  </w:divsChild>
                </w:div>
                <w:div w:id="758604334">
                  <w:marLeft w:val="0"/>
                  <w:marRight w:val="0"/>
                  <w:marTop w:val="0"/>
                  <w:marBottom w:val="0"/>
                  <w:divBdr>
                    <w:top w:val="none" w:sz="0" w:space="0" w:color="auto"/>
                    <w:left w:val="none" w:sz="0" w:space="0" w:color="auto"/>
                    <w:bottom w:val="none" w:sz="0" w:space="0" w:color="auto"/>
                    <w:right w:val="none" w:sz="0" w:space="0" w:color="auto"/>
                  </w:divBdr>
                  <w:divsChild>
                    <w:div w:id="886796751">
                      <w:marLeft w:val="0"/>
                      <w:marRight w:val="0"/>
                      <w:marTop w:val="0"/>
                      <w:marBottom w:val="0"/>
                      <w:divBdr>
                        <w:top w:val="none" w:sz="0" w:space="0" w:color="auto"/>
                        <w:left w:val="none" w:sz="0" w:space="0" w:color="auto"/>
                        <w:bottom w:val="none" w:sz="0" w:space="0" w:color="auto"/>
                        <w:right w:val="none" w:sz="0" w:space="0" w:color="auto"/>
                      </w:divBdr>
                    </w:div>
                  </w:divsChild>
                </w:div>
                <w:div w:id="789128755">
                  <w:marLeft w:val="0"/>
                  <w:marRight w:val="0"/>
                  <w:marTop w:val="0"/>
                  <w:marBottom w:val="0"/>
                  <w:divBdr>
                    <w:top w:val="none" w:sz="0" w:space="0" w:color="auto"/>
                    <w:left w:val="none" w:sz="0" w:space="0" w:color="auto"/>
                    <w:bottom w:val="none" w:sz="0" w:space="0" w:color="auto"/>
                    <w:right w:val="none" w:sz="0" w:space="0" w:color="auto"/>
                  </w:divBdr>
                  <w:divsChild>
                    <w:div w:id="183179889">
                      <w:marLeft w:val="0"/>
                      <w:marRight w:val="0"/>
                      <w:marTop w:val="0"/>
                      <w:marBottom w:val="0"/>
                      <w:divBdr>
                        <w:top w:val="none" w:sz="0" w:space="0" w:color="auto"/>
                        <w:left w:val="none" w:sz="0" w:space="0" w:color="auto"/>
                        <w:bottom w:val="none" w:sz="0" w:space="0" w:color="auto"/>
                        <w:right w:val="none" w:sz="0" w:space="0" w:color="auto"/>
                      </w:divBdr>
                    </w:div>
                    <w:div w:id="771359005">
                      <w:marLeft w:val="0"/>
                      <w:marRight w:val="0"/>
                      <w:marTop w:val="0"/>
                      <w:marBottom w:val="0"/>
                      <w:divBdr>
                        <w:top w:val="none" w:sz="0" w:space="0" w:color="auto"/>
                        <w:left w:val="none" w:sz="0" w:space="0" w:color="auto"/>
                        <w:bottom w:val="none" w:sz="0" w:space="0" w:color="auto"/>
                        <w:right w:val="none" w:sz="0" w:space="0" w:color="auto"/>
                      </w:divBdr>
                    </w:div>
                    <w:div w:id="2018997020">
                      <w:marLeft w:val="0"/>
                      <w:marRight w:val="0"/>
                      <w:marTop w:val="0"/>
                      <w:marBottom w:val="0"/>
                      <w:divBdr>
                        <w:top w:val="none" w:sz="0" w:space="0" w:color="auto"/>
                        <w:left w:val="none" w:sz="0" w:space="0" w:color="auto"/>
                        <w:bottom w:val="none" w:sz="0" w:space="0" w:color="auto"/>
                        <w:right w:val="none" w:sz="0" w:space="0" w:color="auto"/>
                      </w:divBdr>
                    </w:div>
                  </w:divsChild>
                </w:div>
                <w:div w:id="822547838">
                  <w:marLeft w:val="0"/>
                  <w:marRight w:val="0"/>
                  <w:marTop w:val="0"/>
                  <w:marBottom w:val="0"/>
                  <w:divBdr>
                    <w:top w:val="none" w:sz="0" w:space="0" w:color="auto"/>
                    <w:left w:val="none" w:sz="0" w:space="0" w:color="auto"/>
                    <w:bottom w:val="none" w:sz="0" w:space="0" w:color="auto"/>
                    <w:right w:val="none" w:sz="0" w:space="0" w:color="auto"/>
                  </w:divBdr>
                  <w:divsChild>
                    <w:div w:id="2026858141">
                      <w:marLeft w:val="0"/>
                      <w:marRight w:val="0"/>
                      <w:marTop w:val="0"/>
                      <w:marBottom w:val="0"/>
                      <w:divBdr>
                        <w:top w:val="none" w:sz="0" w:space="0" w:color="auto"/>
                        <w:left w:val="none" w:sz="0" w:space="0" w:color="auto"/>
                        <w:bottom w:val="none" w:sz="0" w:space="0" w:color="auto"/>
                        <w:right w:val="none" w:sz="0" w:space="0" w:color="auto"/>
                      </w:divBdr>
                    </w:div>
                  </w:divsChild>
                </w:div>
                <w:div w:id="881525066">
                  <w:marLeft w:val="0"/>
                  <w:marRight w:val="0"/>
                  <w:marTop w:val="0"/>
                  <w:marBottom w:val="0"/>
                  <w:divBdr>
                    <w:top w:val="none" w:sz="0" w:space="0" w:color="auto"/>
                    <w:left w:val="none" w:sz="0" w:space="0" w:color="auto"/>
                    <w:bottom w:val="none" w:sz="0" w:space="0" w:color="auto"/>
                    <w:right w:val="none" w:sz="0" w:space="0" w:color="auto"/>
                  </w:divBdr>
                  <w:divsChild>
                    <w:div w:id="1352954783">
                      <w:marLeft w:val="0"/>
                      <w:marRight w:val="0"/>
                      <w:marTop w:val="0"/>
                      <w:marBottom w:val="0"/>
                      <w:divBdr>
                        <w:top w:val="none" w:sz="0" w:space="0" w:color="auto"/>
                        <w:left w:val="none" w:sz="0" w:space="0" w:color="auto"/>
                        <w:bottom w:val="none" w:sz="0" w:space="0" w:color="auto"/>
                        <w:right w:val="none" w:sz="0" w:space="0" w:color="auto"/>
                      </w:divBdr>
                    </w:div>
                  </w:divsChild>
                </w:div>
                <w:div w:id="902448922">
                  <w:marLeft w:val="0"/>
                  <w:marRight w:val="0"/>
                  <w:marTop w:val="0"/>
                  <w:marBottom w:val="0"/>
                  <w:divBdr>
                    <w:top w:val="none" w:sz="0" w:space="0" w:color="auto"/>
                    <w:left w:val="none" w:sz="0" w:space="0" w:color="auto"/>
                    <w:bottom w:val="none" w:sz="0" w:space="0" w:color="auto"/>
                    <w:right w:val="none" w:sz="0" w:space="0" w:color="auto"/>
                  </w:divBdr>
                  <w:divsChild>
                    <w:div w:id="1547791729">
                      <w:marLeft w:val="0"/>
                      <w:marRight w:val="0"/>
                      <w:marTop w:val="0"/>
                      <w:marBottom w:val="0"/>
                      <w:divBdr>
                        <w:top w:val="none" w:sz="0" w:space="0" w:color="auto"/>
                        <w:left w:val="none" w:sz="0" w:space="0" w:color="auto"/>
                        <w:bottom w:val="none" w:sz="0" w:space="0" w:color="auto"/>
                        <w:right w:val="none" w:sz="0" w:space="0" w:color="auto"/>
                      </w:divBdr>
                    </w:div>
                  </w:divsChild>
                </w:div>
                <w:div w:id="905066470">
                  <w:marLeft w:val="0"/>
                  <w:marRight w:val="0"/>
                  <w:marTop w:val="0"/>
                  <w:marBottom w:val="0"/>
                  <w:divBdr>
                    <w:top w:val="none" w:sz="0" w:space="0" w:color="auto"/>
                    <w:left w:val="none" w:sz="0" w:space="0" w:color="auto"/>
                    <w:bottom w:val="none" w:sz="0" w:space="0" w:color="auto"/>
                    <w:right w:val="none" w:sz="0" w:space="0" w:color="auto"/>
                  </w:divBdr>
                  <w:divsChild>
                    <w:div w:id="836383338">
                      <w:marLeft w:val="0"/>
                      <w:marRight w:val="0"/>
                      <w:marTop w:val="0"/>
                      <w:marBottom w:val="0"/>
                      <w:divBdr>
                        <w:top w:val="none" w:sz="0" w:space="0" w:color="auto"/>
                        <w:left w:val="none" w:sz="0" w:space="0" w:color="auto"/>
                        <w:bottom w:val="none" w:sz="0" w:space="0" w:color="auto"/>
                        <w:right w:val="none" w:sz="0" w:space="0" w:color="auto"/>
                      </w:divBdr>
                    </w:div>
                  </w:divsChild>
                </w:div>
                <w:div w:id="963148139">
                  <w:marLeft w:val="0"/>
                  <w:marRight w:val="0"/>
                  <w:marTop w:val="0"/>
                  <w:marBottom w:val="0"/>
                  <w:divBdr>
                    <w:top w:val="none" w:sz="0" w:space="0" w:color="auto"/>
                    <w:left w:val="none" w:sz="0" w:space="0" w:color="auto"/>
                    <w:bottom w:val="none" w:sz="0" w:space="0" w:color="auto"/>
                    <w:right w:val="none" w:sz="0" w:space="0" w:color="auto"/>
                  </w:divBdr>
                  <w:divsChild>
                    <w:div w:id="272369512">
                      <w:marLeft w:val="0"/>
                      <w:marRight w:val="0"/>
                      <w:marTop w:val="0"/>
                      <w:marBottom w:val="0"/>
                      <w:divBdr>
                        <w:top w:val="none" w:sz="0" w:space="0" w:color="auto"/>
                        <w:left w:val="none" w:sz="0" w:space="0" w:color="auto"/>
                        <w:bottom w:val="none" w:sz="0" w:space="0" w:color="auto"/>
                        <w:right w:val="none" w:sz="0" w:space="0" w:color="auto"/>
                      </w:divBdr>
                    </w:div>
                  </w:divsChild>
                </w:div>
                <w:div w:id="989560036">
                  <w:marLeft w:val="0"/>
                  <w:marRight w:val="0"/>
                  <w:marTop w:val="0"/>
                  <w:marBottom w:val="0"/>
                  <w:divBdr>
                    <w:top w:val="none" w:sz="0" w:space="0" w:color="auto"/>
                    <w:left w:val="none" w:sz="0" w:space="0" w:color="auto"/>
                    <w:bottom w:val="none" w:sz="0" w:space="0" w:color="auto"/>
                    <w:right w:val="none" w:sz="0" w:space="0" w:color="auto"/>
                  </w:divBdr>
                  <w:divsChild>
                    <w:div w:id="1740902262">
                      <w:marLeft w:val="0"/>
                      <w:marRight w:val="0"/>
                      <w:marTop w:val="0"/>
                      <w:marBottom w:val="0"/>
                      <w:divBdr>
                        <w:top w:val="none" w:sz="0" w:space="0" w:color="auto"/>
                        <w:left w:val="none" w:sz="0" w:space="0" w:color="auto"/>
                        <w:bottom w:val="none" w:sz="0" w:space="0" w:color="auto"/>
                        <w:right w:val="none" w:sz="0" w:space="0" w:color="auto"/>
                      </w:divBdr>
                    </w:div>
                  </w:divsChild>
                </w:div>
                <w:div w:id="1029717945">
                  <w:marLeft w:val="0"/>
                  <w:marRight w:val="0"/>
                  <w:marTop w:val="0"/>
                  <w:marBottom w:val="0"/>
                  <w:divBdr>
                    <w:top w:val="none" w:sz="0" w:space="0" w:color="auto"/>
                    <w:left w:val="none" w:sz="0" w:space="0" w:color="auto"/>
                    <w:bottom w:val="none" w:sz="0" w:space="0" w:color="auto"/>
                    <w:right w:val="none" w:sz="0" w:space="0" w:color="auto"/>
                  </w:divBdr>
                  <w:divsChild>
                    <w:div w:id="35934509">
                      <w:marLeft w:val="0"/>
                      <w:marRight w:val="0"/>
                      <w:marTop w:val="0"/>
                      <w:marBottom w:val="0"/>
                      <w:divBdr>
                        <w:top w:val="none" w:sz="0" w:space="0" w:color="auto"/>
                        <w:left w:val="none" w:sz="0" w:space="0" w:color="auto"/>
                        <w:bottom w:val="none" w:sz="0" w:space="0" w:color="auto"/>
                        <w:right w:val="none" w:sz="0" w:space="0" w:color="auto"/>
                      </w:divBdr>
                    </w:div>
                  </w:divsChild>
                </w:div>
                <w:div w:id="1063993356">
                  <w:marLeft w:val="0"/>
                  <w:marRight w:val="0"/>
                  <w:marTop w:val="0"/>
                  <w:marBottom w:val="0"/>
                  <w:divBdr>
                    <w:top w:val="none" w:sz="0" w:space="0" w:color="auto"/>
                    <w:left w:val="none" w:sz="0" w:space="0" w:color="auto"/>
                    <w:bottom w:val="none" w:sz="0" w:space="0" w:color="auto"/>
                    <w:right w:val="none" w:sz="0" w:space="0" w:color="auto"/>
                  </w:divBdr>
                  <w:divsChild>
                    <w:div w:id="2055155593">
                      <w:marLeft w:val="0"/>
                      <w:marRight w:val="0"/>
                      <w:marTop w:val="0"/>
                      <w:marBottom w:val="0"/>
                      <w:divBdr>
                        <w:top w:val="none" w:sz="0" w:space="0" w:color="auto"/>
                        <w:left w:val="none" w:sz="0" w:space="0" w:color="auto"/>
                        <w:bottom w:val="none" w:sz="0" w:space="0" w:color="auto"/>
                        <w:right w:val="none" w:sz="0" w:space="0" w:color="auto"/>
                      </w:divBdr>
                    </w:div>
                  </w:divsChild>
                </w:div>
                <w:div w:id="1130172309">
                  <w:marLeft w:val="0"/>
                  <w:marRight w:val="0"/>
                  <w:marTop w:val="0"/>
                  <w:marBottom w:val="0"/>
                  <w:divBdr>
                    <w:top w:val="none" w:sz="0" w:space="0" w:color="auto"/>
                    <w:left w:val="none" w:sz="0" w:space="0" w:color="auto"/>
                    <w:bottom w:val="none" w:sz="0" w:space="0" w:color="auto"/>
                    <w:right w:val="none" w:sz="0" w:space="0" w:color="auto"/>
                  </w:divBdr>
                  <w:divsChild>
                    <w:div w:id="1144353141">
                      <w:marLeft w:val="0"/>
                      <w:marRight w:val="0"/>
                      <w:marTop w:val="0"/>
                      <w:marBottom w:val="0"/>
                      <w:divBdr>
                        <w:top w:val="none" w:sz="0" w:space="0" w:color="auto"/>
                        <w:left w:val="none" w:sz="0" w:space="0" w:color="auto"/>
                        <w:bottom w:val="none" w:sz="0" w:space="0" w:color="auto"/>
                        <w:right w:val="none" w:sz="0" w:space="0" w:color="auto"/>
                      </w:divBdr>
                    </w:div>
                  </w:divsChild>
                </w:div>
                <w:div w:id="1332217060">
                  <w:marLeft w:val="0"/>
                  <w:marRight w:val="0"/>
                  <w:marTop w:val="0"/>
                  <w:marBottom w:val="0"/>
                  <w:divBdr>
                    <w:top w:val="none" w:sz="0" w:space="0" w:color="auto"/>
                    <w:left w:val="none" w:sz="0" w:space="0" w:color="auto"/>
                    <w:bottom w:val="none" w:sz="0" w:space="0" w:color="auto"/>
                    <w:right w:val="none" w:sz="0" w:space="0" w:color="auto"/>
                  </w:divBdr>
                  <w:divsChild>
                    <w:div w:id="608391426">
                      <w:marLeft w:val="0"/>
                      <w:marRight w:val="0"/>
                      <w:marTop w:val="0"/>
                      <w:marBottom w:val="0"/>
                      <w:divBdr>
                        <w:top w:val="none" w:sz="0" w:space="0" w:color="auto"/>
                        <w:left w:val="none" w:sz="0" w:space="0" w:color="auto"/>
                        <w:bottom w:val="none" w:sz="0" w:space="0" w:color="auto"/>
                        <w:right w:val="none" w:sz="0" w:space="0" w:color="auto"/>
                      </w:divBdr>
                    </w:div>
                  </w:divsChild>
                </w:div>
                <w:div w:id="1380399808">
                  <w:marLeft w:val="0"/>
                  <w:marRight w:val="0"/>
                  <w:marTop w:val="0"/>
                  <w:marBottom w:val="0"/>
                  <w:divBdr>
                    <w:top w:val="none" w:sz="0" w:space="0" w:color="auto"/>
                    <w:left w:val="none" w:sz="0" w:space="0" w:color="auto"/>
                    <w:bottom w:val="none" w:sz="0" w:space="0" w:color="auto"/>
                    <w:right w:val="none" w:sz="0" w:space="0" w:color="auto"/>
                  </w:divBdr>
                  <w:divsChild>
                    <w:div w:id="298845607">
                      <w:marLeft w:val="0"/>
                      <w:marRight w:val="0"/>
                      <w:marTop w:val="0"/>
                      <w:marBottom w:val="0"/>
                      <w:divBdr>
                        <w:top w:val="none" w:sz="0" w:space="0" w:color="auto"/>
                        <w:left w:val="none" w:sz="0" w:space="0" w:color="auto"/>
                        <w:bottom w:val="none" w:sz="0" w:space="0" w:color="auto"/>
                        <w:right w:val="none" w:sz="0" w:space="0" w:color="auto"/>
                      </w:divBdr>
                    </w:div>
                    <w:div w:id="2023117753">
                      <w:marLeft w:val="0"/>
                      <w:marRight w:val="0"/>
                      <w:marTop w:val="0"/>
                      <w:marBottom w:val="0"/>
                      <w:divBdr>
                        <w:top w:val="none" w:sz="0" w:space="0" w:color="auto"/>
                        <w:left w:val="none" w:sz="0" w:space="0" w:color="auto"/>
                        <w:bottom w:val="none" w:sz="0" w:space="0" w:color="auto"/>
                        <w:right w:val="none" w:sz="0" w:space="0" w:color="auto"/>
                      </w:divBdr>
                    </w:div>
                  </w:divsChild>
                </w:div>
                <w:div w:id="1407412789">
                  <w:marLeft w:val="0"/>
                  <w:marRight w:val="0"/>
                  <w:marTop w:val="0"/>
                  <w:marBottom w:val="0"/>
                  <w:divBdr>
                    <w:top w:val="none" w:sz="0" w:space="0" w:color="auto"/>
                    <w:left w:val="none" w:sz="0" w:space="0" w:color="auto"/>
                    <w:bottom w:val="none" w:sz="0" w:space="0" w:color="auto"/>
                    <w:right w:val="none" w:sz="0" w:space="0" w:color="auto"/>
                  </w:divBdr>
                  <w:divsChild>
                    <w:div w:id="847211963">
                      <w:marLeft w:val="0"/>
                      <w:marRight w:val="0"/>
                      <w:marTop w:val="0"/>
                      <w:marBottom w:val="0"/>
                      <w:divBdr>
                        <w:top w:val="none" w:sz="0" w:space="0" w:color="auto"/>
                        <w:left w:val="none" w:sz="0" w:space="0" w:color="auto"/>
                        <w:bottom w:val="none" w:sz="0" w:space="0" w:color="auto"/>
                        <w:right w:val="none" w:sz="0" w:space="0" w:color="auto"/>
                      </w:divBdr>
                    </w:div>
                  </w:divsChild>
                </w:div>
                <w:div w:id="1433625060">
                  <w:marLeft w:val="0"/>
                  <w:marRight w:val="0"/>
                  <w:marTop w:val="0"/>
                  <w:marBottom w:val="0"/>
                  <w:divBdr>
                    <w:top w:val="none" w:sz="0" w:space="0" w:color="auto"/>
                    <w:left w:val="none" w:sz="0" w:space="0" w:color="auto"/>
                    <w:bottom w:val="none" w:sz="0" w:space="0" w:color="auto"/>
                    <w:right w:val="none" w:sz="0" w:space="0" w:color="auto"/>
                  </w:divBdr>
                  <w:divsChild>
                    <w:div w:id="1733772058">
                      <w:marLeft w:val="0"/>
                      <w:marRight w:val="0"/>
                      <w:marTop w:val="0"/>
                      <w:marBottom w:val="0"/>
                      <w:divBdr>
                        <w:top w:val="none" w:sz="0" w:space="0" w:color="auto"/>
                        <w:left w:val="none" w:sz="0" w:space="0" w:color="auto"/>
                        <w:bottom w:val="none" w:sz="0" w:space="0" w:color="auto"/>
                        <w:right w:val="none" w:sz="0" w:space="0" w:color="auto"/>
                      </w:divBdr>
                    </w:div>
                  </w:divsChild>
                </w:div>
                <w:div w:id="1495298479">
                  <w:marLeft w:val="0"/>
                  <w:marRight w:val="0"/>
                  <w:marTop w:val="0"/>
                  <w:marBottom w:val="0"/>
                  <w:divBdr>
                    <w:top w:val="none" w:sz="0" w:space="0" w:color="auto"/>
                    <w:left w:val="none" w:sz="0" w:space="0" w:color="auto"/>
                    <w:bottom w:val="none" w:sz="0" w:space="0" w:color="auto"/>
                    <w:right w:val="none" w:sz="0" w:space="0" w:color="auto"/>
                  </w:divBdr>
                  <w:divsChild>
                    <w:div w:id="502671642">
                      <w:marLeft w:val="0"/>
                      <w:marRight w:val="0"/>
                      <w:marTop w:val="0"/>
                      <w:marBottom w:val="0"/>
                      <w:divBdr>
                        <w:top w:val="none" w:sz="0" w:space="0" w:color="auto"/>
                        <w:left w:val="none" w:sz="0" w:space="0" w:color="auto"/>
                        <w:bottom w:val="none" w:sz="0" w:space="0" w:color="auto"/>
                        <w:right w:val="none" w:sz="0" w:space="0" w:color="auto"/>
                      </w:divBdr>
                    </w:div>
                  </w:divsChild>
                </w:div>
                <w:div w:id="1528370605">
                  <w:marLeft w:val="0"/>
                  <w:marRight w:val="0"/>
                  <w:marTop w:val="0"/>
                  <w:marBottom w:val="0"/>
                  <w:divBdr>
                    <w:top w:val="none" w:sz="0" w:space="0" w:color="auto"/>
                    <w:left w:val="none" w:sz="0" w:space="0" w:color="auto"/>
                    <w:bottom w:val="none" w:sz="0" w:space="0" w:color="auto"/>
                    <w:right w:val="none" w:sz="0" w:space="0" w:color="auto"/>
                  </w:divBdr>
                  <w:divsChild>
                    <w:div w:id="393309434">
                      <w:marLeft w:val="0"/>
                      <w:marRight w:val="0"/>
                      <w:marTop w:val="0"/>
                      <w:marBottom w:val="0"/>
                      <w:divBdr>
                        <w:top w:val="none" w:sz="0" w:space="0" w:color="auto"/>
                        <w:left w:val="none" w:sz="0" w:space="0" w:color="auto"/>
                        <w:bottom w:val="none" w:sz="0" w:space="0" w:color="auto"/>
                        <w:right w:val="none" w:sz="0" w:space="0" w:color="auto"/>
                      </w:divBdr>
                    </w:div>
                    <w:div w:id="1095204630">
                      <w:marLeft w:val="0"/>
                      <w:marRight w:val="0"/>
                      <w:marTop w:val="0"/>
                      <w:marBottom w:val="0"/>
                      <w:divBdr>
                        <w:top w:val="none" w:sz="0" w:space="0" w:color="auto"/>
                        <w:left w:val="none" w:sz="0" w:space="0" w:color="auto"/>
                        <w:bottom w:val="none" w:sz="0" w:space="0" w:color="auto"/>
                        <w:right w:val="none" w:sz="0" w:space="0" w:color="auto"/>
                      </w:divBdr>
                    </w:div>
                  </w:divsChild>
                </w:div>
                <w:div w:id="1544708191">
                  <w:marLeft w:val="0"/>
                  <w:marRight w:val="0"/>
                  <w:marTop w:val="0"/>
                  <w:marBottom w:val="0"/>
                  <w:divBdr>
                    <w:top w:val="none" w:sz="0" w:space="0" w:color="auto"/>
                    <w:left w:val="none" w:sz="0" w:space="0" w:color="auto"/>
                    <w:bottom w:val="none" w:sz="0" w:space="0" w:color="auto"/>
                    <w:right w:val="none" w:sz="0" w:space="0" w:color="auto"/>
                  </w:divBdr>
                  <w:divsChild>
                    <w:div w:id="195582107">
                      <w:marLeft w:val="0"/>
                      <w:marRight w:val="0"/>
                      <w:marTop w:val="0"/>
                      <w:marBottom w:val="0"/>
                      <w:divBdr>
                        <w:top w:val="none" w:sz="0" w:space="0" w:color="auto"/>
                        <w:left w:val="none" w:sz="0" w:space="0" w:color="auto"/>
                        <w:bottom w:val="none" w:sz="0" w:space="0" w:color="auto"/>
                        <w:right w:val="none" w:sz="0" w:space="0" w:color="auto"/>
                      </w:divBdr>
                    </w:div>
                  </w:divsChild>
                </w:div>
                <w:div w:id="1603608665">
                  <w:marLeft w:val="0"/>
                  <w:marRight w:val="0"/>
                  <w:marTop w:val="0"/>
                  <w:marBottom w:val="0"/>
                  <w:divBdr>
                    <w:top w:val="none" w:sz="0" w:space="0" w:color="auto"/>
                    <w:left w:val="none" w:sz="0" w:space="0" w:color="auto"/>
                    <w:bottom w:val="none" w:sz="0" w:space="0" w:color="auto"/>
                    <w:right w:val="none" w:sz="0" w:space="0" w:color="auto"/>
                  </w:divBdr>
                  <w:divsChild>
                    <w:div w:id="1131559018">
                      <w:marLeft w:val="0"/>
                      <w:marRight w:val="0"/>
                      <w:marTop w:val="0"/>
                      <w:marBottom w:val="0"/>
                      <w:divBdr>
                        <w:top w:val="none" w:sz="0" w:space="0" w:color="auto"/>
                        <w:left w:val="none" w:sz="0" w:space="0" w:color="auto"/>
                        <w:bottom w:val="none" w:sz="0" w:space="0" w:color="auto"/>
                        <w:right w:val="none" w:sz="0" w:space="0" w:color="auto"/>
                      </w:divBdr>
                    </w:div>
                    <w:div w:id="1261065618">
                      <w:marLeft w:val="0"/>
                      <w:marRight w:val="0"/>
                      <w:marTop w:val="0"/>
                      <w:marBottom w:val="0"/>
                      <w:divBdr>
                        <w:top w:val="none" w:sz="0" w:space="0" w:color="auto"/>
                        <w:left w:val="none" w:sz="0" w:space="0" w:color="auto"/>
                        <w:bottom w:val="none" w:sz="0" w:space="0" w:color="auto"/>
                        <w:right w:val="none" w:sz="0" w:space="0" w:color="auto"/>
                      </w:divBdr>
                    </w:div>
                  </w:divsChild>
                </w:div>
                <w:div w:id="1616057382">
                  <w:marLeft w:val="0"/>
                  <w:marRight w:val="0"/>
                  <w:marTop w:val="0"/>
                  <w:marBottom w:val="0"/>
                  <w:divBdr>
                    <w:top w:val="none" w:sz="0" w:space="0" w:color="auto"/>
                    <w:left w:val="none" w:sz="0" w:space="0" w:color="auto"/>
                    <w:bottom w:val="none" w:sz="0" w:space="0" w:color="auto"/>
                    <w:right w:val="none" w:sz="0" w:space="0" w:color="auto"/>
                  </w:divBdr>
                  <w:divsChild>
                    <w:div w:id="856506158">
                      <w:marLeft w:val="0"/>
                      <w:marRight w:val="0"/>
                      <w:marTop w:val="0"/>
                      <w:marBottom w:val="0"/>
                      <w:divBdr>
                        <w:top w:val="none" w:sz="0" w:space="0" w:color="auto"/>
                        <w:left w:val="none" w:sz="0" w:space="0" w:color="auto"/>
                        <w:bottom w:val="none" w:sz="0" w:space="0" w:color="auto"/>
                        <w:right w:val="none" w:sz="0" w:space="0" w:color="auto"/>
                      </w:divBdr>
                    </w:div>
                  </w:divsChild>
                </w:div>
                <w:div w:id="1647857838">
                  <w:marLeft w:val="0"/>
                  <w:marRight w:val="0"/>
                  <w:marTop w:val="0"/>
                  <w:marBottom w:val="0"/>
                  <w:divBdr>
                    <w:top w:val="none" w:sz="0" w:space="0" w:color="auto"/>
                    <w:left w:val="none" w:sz="0" w:space="0" w:color="auto"/>
                    <w:bottom w:val="none" w:sz="0" w:space="0" w:color="auto"/>
                    <w:right w:val="none" w:sz="0" w:space="0" w:color="auto"/>
                  </w:divBdr>
                  <w:divsChild>
                    <w:div w:id="437608274">
                      <w:marLeft w:val="0"/>
                      <w:marRight w:val="0"/>
                      <w:marTop w:val="0"/>
                      <w:marBottom w:val="0"/>
                      <w:divBdr>
                        <w:top w:val="none" w:sz="0" w:space="0" w:color="auto"/>
                        <w:left w:val="none" w:sz="0" w:space="0" w:color="auto"/>
                        <w:bottom w:val="none" w:sz="0" w:space="0" w:color="auto"/>
                        <w:right w:val="none" w:sz="0" w:space="0" w:color="auto"/>
                      </w:divBdr>
                    </w:div>
                  </w:divsChild>
                </w:div>
                <w:div w:id="1690788653">
                  <w:marLeft w:val="0"/>
                  <w:marRight w:val="0"/>
                  <w:marTop w:val="0"/>
                  <w:marBottom w:val="0"/>
                  <w:divBdr>
                    <w:top w:val="none" w:sz="0" w:space="0" w:color="auto"/>
                    <w:left w:val="none" w:sz="0" w:space="0" w:color="auto"/>
                    <w:bottom w:val="none" w:sz="0" w:space="0" w:color="auto"/>
                    <w:right w:val="none" w:sz="0" w:space="0" w:color="auto"/>
                  </w:divBdr>
                  <w:divsChild>
                    <w:div w:id="1190795108">
                      <w:marLeft w:val="0"/>
                      <w:marRight w:val="0"/>
                      <w:marTop w:val="0"/>
                      <w:marBottom w:val="0"/>
                      <w:divBdr>
                        <w:top w:val="none" w:sz="0" w:space="0" w:color="auto"/>
                        <w:left w:val="none" w:sz="0" w:space="0" w:color="auto"/>
                        <w:bottom w:val="none" w:sz="0" w:space="0" w:color="auto"/>
                        <w:right w:val="none" w:sz="0" w:space="0" w:color="auto"/>
                      </w:divBdr>
                    </w:div>
                  </w:divsChild>
                </w:div>
                <w:div w:id="1702589842">
                  <w:marLeft w:val="0"/>
                  <w:marRight w:val="0"/>
                  <w:marTop w:val="0"/>
                  <w:marBottom w:val="0"/>
                  <w:divBdr>
                    <w:top w:val="none" w:sz="0" w:space="0" w:color="auto"/>
                    <w:left w:val="none" w:sz="0" w:space="0" w:color="auto"/>
                    <w:bottom w:val="none" w:sz="0" w:space="0" w:color="auto"/>
                    <w:right w:val="none" w:sz="0" w:space="0" w:color="auto"/>
                  </w:divBdr>
                  <w:divsChild>
                    <w:div w:id="1840267858">
                      <w:marLeft w:val="0"/>
                      <w:marRight w:val="0"/>
                      <w:marTop w:val="0"/>
                      <w:marBottom w:val="0"/>
                      <w:divBdr>
                        <w:top w:val="none" w:sz="0" w:space="0" w:color="auto"/>
                        <w:left w:val="none" w:sz="0" w:space="0" w:color="auto"/>
                        <w:bottom w:val="none" w:sz="0" w:space="0" w:color="auto"/>
                        <w:right w:val="none" w:sz="0" w:space="0" w:color="auto"/>
                      </w:divBdr>
                    </w:div>
                  </w:divsChild>
                </w:div>
                <w:div w:id="1841383432">
                  <w:marLeft w:val="0"/>
                  <w:marRight w:val="0"/>
                  <w:marTop w:val="0"/>
                  <w:marBottom w:val="0"/>
                  <w:divBdr>
                    <w:top w:val="none" w:sz="0" w:space="0" w:color="auto"/>
                    <w:left w:val="none" w:sz="0" w:space="0" w:color="auto"/>
                    <w:bottom w:val="none" w:sz="0" w:space="0" w:color="auto"/>
                    <w:right w:val="none" w:sz="0" w:space="0" w:color="auto"/>
                  </w:divBdr>
                  <w:divsChild>
                    <w:div w:id="274363450">
                      <w:marLeft w:val="0"/>
                      <w:marRight w:val="0"/>
                      <w:marTop w:val="0"/>
                      <w:marBottom w:val="0"/>
                      <w:divBdr>
                        <w:top w:val="none" w:sz="0" w:space="0" w:color="auto"/>
                        <w:left w:val="none" w:sz="0" w:space="0" w:color="auto"/>
                        <w:bottom w:val="none" w:sz="0" w:space="0" w:color="auto"/>
                        <w:right w:val="none" w:sz="0" w:space="0" w:color="auto"/>
                      </w:divBdr>
                    </w:div>
                  </w:divsChild>
                </w:div>
                <w:div w:id="1843666291">
                  <w:marLeft w:val="0"/>
                  <w:marRight w:val="0"/>
                  <w:marTop w:val="0"/>
                  <w:marBottom w:val="0"/>
                  <w:divBdr>
                    <w:top w:val="none" w:sz="0" w:space="0" w:color="auto"/>
                    <w:left w:val="none" w:sz="0" w:space="0" w:color="auto"/>
                    <w:bottom w:val="none" w:sz="0" w:space="0" w:color="auto"/>
                    <w:right w:val="none" w:sz="0" w:space="0" w:color="auto"/>
                  </w:divBdr>
                  <w:divsChild>
                    <w:div w:id="1225095409">
                      <w:marLeft w:val="0"/>
                      <w:marRight w:val="0"/>
                      <w:marTop w:val="0"/>
                      <w:marBottom w:val="0"/>
                      <w:divBdr>
                        <w:top w:val="none" w:sz="0" w:space="0" w:color="auto"/>
                        <w:left w:val="none" w:sz="0" w:space="0" w:color="auto"/>
                        <w:bottom w:val="none" w:sz="0" w:space="0" w:color="auto"/>
                        <w:right w:val="none" w:sz="0" w:space="0" w:color="auto"/>
                      </w:divBdr>
                    </w:div>
                  </w:divsChild>
                </w:div>
                <w:div w:id="1844315682">
                  <w:marLeft w:val="0"/>
                  <w:marRight w:val="0"/>
                  <w:marTop w:val="0"/>
                  <w:marBottom w:val="0"/>
                  <w:divBdr>
                    <w:top w:val="none" w:sz="0" w:space="0" w:color="auto"/>
                    <w:left w:val="none" w:sz="0" w:space="0" w:color="auto"/>
                    <w:bottom w:val="none" w:sz="0" w:space="0" w:color="auto"/>
                    <w:right w:val="none" w:sz="0" w:space="0" w:color="auto"/>
                  </w:divBdr>
                  <w:divsChild>
                    <w:div w:id="1154369914">
                      <w:marLeft w:val="0"/>
                      <w:marRight w:val="0"/>
                      <w:marTop w:val="0"/>
                      <w:marBottom w:val="0"/>
                      <w:divBdr>
                        <w:top w:val="none" w:sz="0" w:space="0" w:color="auto"/>
                        <w:left w:val="none" w:sz="0" w:space="0" w:color="auto"/>
                        <w:bottom w:val="none" w:sz="0" w:space="0" w:color="auto"/>
                        <w:right w:val="none" w:sz="0" w:space="0" w:color="auto"/>
                      </w:divBdr>
                    </w:div>
                  </w:divsChild>
                </w:div>
                <w:div w:id="1845707280">
                  <w:marLeft w:val="0"/>
                  <w:marRight w:val="0"/>
                  <w:marTop w:val="0"/>
                  <w:marBottom w:val="0"/>
                  <w:divBdr>
                    <w:top w:val="none" w:sz="0" w:space="0" w:color="auto"/>
                    <w:left w:val="none" w:sz="0" w:space="0" w:color="auto"/>
                    <w:bottom w:val="none" w:sz="0" w:space="0" w:color="auto"/>
                    <w:right w:val="none" w:sz="0" w:space="0" w:color="auto"/>
                  </w:divBdr>
                  <w:divsChild>
                    <w:div w:id="1894004189">
                      <w:marLeft w:val="0"/>
                      <w:marRight w:val="0"/>
                      <w:marTop w:val="0"/>
                      <w:marBottom w:val="0"/>
                      <w:divBdr>
                        <w:top w:val="none" w:sz="0" w:space="0" w:color="auto"/>
                        <w:left w:val="none" w:sz="0" w:space="0" w:color="auto"/>
                        <w:bottom w:val="none" w:sz="0" w:space="0" w:color="auto"/>
                        <w:right w:val="none" w:sz="0" w:space="0" w:color="auto"/>
                      </w:divBdr>
                    </w:div>
                  </w:divsChild>
                </w:div>
                <w:div w:id="1865433944">
                  <w:marLeft w:val="0"/>
                  <w:marRight w:val="0"/>
                  <w:marTop w:val="0"/>
                  <w:marBottom w:val="0"/>
                  <w:divBdr>
                    <w:top w:val="none" w:sz="0" w:space="0" w:color="auto"/>
                    <w:left w:val="none" w:sz="0" w:space="0" w:color="auto"/>
                    <w:bottom w:val="none" w:sz="0" w:space="0" w:color="auto"/>
                    <w:right w:val="none" w:sz="0" w:space="0" w:color="auto"/>
                  </w:divBdr>
                  <w:divsChild>
                    <w:div w:id="1943294911">
                      <w:marLeft w:val="0"/>
                      <w:marRight w:val="0"/>
                      <w:marTop w:val="0"/>
                      <w:marBottom w:val="0"/>
                      <w:divBdr>
                        <w:top w:val="none" w:sz="0" w:space="0" w:color="auto"/>
                        <w:left w:val="none" w:sz="0" w:space="0" w:color="auto"/>
                        <w:bottom w:val="none" w:sz="0" w:space="0" w:color="auto"/>
                        <w:right w:val="none" w:sz="0" w:space="0" w:color="auto"/>
                      </w:divBdr>
                    </w:div>
                  </w:divsChild>
                </w:div>
                <w:div w:id="1921598906">
                  <w:marLeft w:val="0"/>
                  <w:marRight w:val="0"/>
                  <w:marTop w:val="0"/>
                  <w:marBottom w:val="0"/>
                  <w:divBdr>
                    <w:top w:val="none" w:sz="0" w:space="0" w:color="auto"/>
                    <w:left w:val="none" w:sz="0" w:space="0" w:color="auto"/>
                    <w:bottom w:val="none" w:sz="0" w:space="0" w:color="auto"/>
                    <w:right w:val="none" w:sz="0" w:space="0" w:color="auto"/>
                  </w:divBdr>
                  <w:divsChild>
                    <w:div w:id="1808693616">
                      <w:marLeft w:val="0"/>
                      <w:marRight w:val="0"/>
                      <w:marTop w:val="0"/>
                      <w:marBottom w:val="0"/>
                      <w:divBdr>
                        <w:top w:val="none" w:sz="0" w:space="0" w:color="auto"/>
                        <w:left w:val="none" w:sz="0" w:space="0" w:color="auto"/>
                        <w:bottom w:val="none" w:sz="0" w:space="0" w:color="auto"/>
                        <w:right w:val="none" w:sz="0" w:space="0" w:color="auto"/>
                      </w:divBdr>
                    </w:div>
                  </w:divsChild>
                </w:div>
                <w:div w:id="2139299684">
                  <w:marLeft w:val="0"/>
                  <w:marRight w:val="0"/>
                  <w:marTop w:val="0"/>
                  <w:marBottom w:val="0"/>
                  <w:divBdr>
                    <w:top w:val="none" w:sz="0" w:space="0" w:color="auto"/>
                    <w:left w:val="none" w:sz="0" w:space="0" w:color="auto"/>
                    <w:bottom w:val="none" w:sz="0" w:space="0" w:color="auto"/>
                    <w:right w:val="none" w:sz="0" w:space="0" w:color="auto"/>
                  </w:divBdr>
                  <w:divsChild>
                    <w:div w:id="182092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510563">
      <w:bodyDiv w:val="1"/>
      <w:marLeft w:val="0"/>
      <w:marRight w:val="0"/>
      <w:marTop w:val="0"/>
      <w:marBottom w:val="0"/>
      <w:divBdr>
        <w:top w:val="none" w:sz="0" w:space="0" w:color="auto"/>
        <w:left w:val="none" w:sz="0" w:space="0" w:color="auto"/>
        <w:bottom w:val="none" w:sz="0" w:space="0" w:color="auto"/>
        <w:right w:val="none" w:sz="0" w:space="0" w:color="auto"/>
      </w:divBdr>
      <w:divsChild>
        <w:div w:id="990600518">
          <w:marLeft w:val="0"/>
          <w:marRight w:val="0"/>
          <w:marTop w:val="0"/>
          <w:marBottom w:val="0"/>
          <w:divBdr>
            <w:top w:val="none" w:sz="0" w:space="0" w:color="auto"/>
            <w:left w:val="none" w:sz="0" w:space="0" w:color="auto"/>
            <w:bottom w:val="none" w:sz="0" w:space="0" w:color="auto"/>
            <w:right w:val="none" w:sz="0" w:space="0" w:color="auto"/>
          </w:divBdr>
        </w:div>
        <w:div w:id="1233351900">
          <w:marLeft w:val="0"/>
          <w:marRight w:val="0"/>
          <w:marTop w:val="0"/>
          <w:marBottom w:val="0"/>
          <w:divBdr>
            <w:top w:val="none" w:sz="0" w:space="0" w:color="auto"/>
            <w:left w:val="none" w:sz="0" w:space="0" w:color="auto"/>
            <w:bottom w:val="none" w:sz="0" w:space="0" w:color="auto"/>
            <w:right w:val="none" w:sz="0" w:space="0" w:color="auto"/>
          </w:divBdr>
        </w:div>
      </w:divsChild>
    </w:div>
    <w:div w:id="21000576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8bis/Docs/R4-2316374.zip" TargetMode="External"/><Relationship Id="rId18" Type="http://schemas.openxmlformats.org/officeDocument/2006/relationships/hyperlink" Target="https://www.3gpp.org/ftp/tsg_ran/WG4_Radio/TSGR4_108bis/Docs/R4-2315872.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4_Radio/TSGR4_108bis/Docs/R4-2315962.zip" TargetMode="External"/><Relationship Id="rId7" Type="http://schemas.openxmlformats.org/officeDocument/2006/relationships/styles" Target="styles.xml"/><Relationship Id="rId12" Type="http://schemas.openxmlformats.org/officeDocument/2006/relationships/hyperlink" Target="https://www.3gpp.org/ftp/tsg_ran/WG4_Radio/TSGR4_108bis/Docs/R4-2316026.zip" TargetMode="External"/><Relationship Id="rId17" Type="http://schemas.openxmlformats.org/officeDocument/2006/relationships/hyperlink" Target="https://www.3gpp.org/ftp/tsg_ran/WG4_Radio/TSGR4_108bis/Docs/R4-2316617.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4_Radio/TSGR4_108bis/Docs/R4-2315873.zip" TargetMode="External"/><Relationship Id="rId20" Type="http://schemas.openxmlformats.org/officeDocument/2006/relationships/hyperlink" Target="https://www.3gpp.org/ftp/tsg_ran/WG4_Radio/TSGR4_108bis/Docs/R4-231595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8bis/Docs/R4-2316615.zip" TargetMode="External"/><Relationship Id="rId5" Type="http://schemas.openxmlformats.org/officeDocument/2006/relationships/customXml" Target="../customXml/item5.xml"/><Relationship Id="rId15" Type="http://schemas.openxmlformats.org/officeDocument/2006/relationships/hyperlink" Target="https://www.3gpp.org/ftp/tsg_ran/WG4_Radio/TSGR4_108bis/Docs/R4-2316616.zip" TargetMode="External"/><Relationship Id="rId23" Type="http://schemas.openxmlformats.org/officeDocument/2006/relationships/hyperlink" Target="https://www.3gpp.org/ftp/tsg_ran/WG4_Radio/TSGR4_108bis/Docs/R4-2316027.zip" TargetMode="External"/><Relationship Id="rId10" Type="http://schemas.openxmlformats.org/officeDocument/2006/relationships/footnotes" Target="footnotes.xml"/><Relationship Id="rId19" Type="http://schemas.openxmlformats.org/officeDocument/2006/relationships/hyperlink" Target="https://www.3gpp.org/ftp/tsg_ran/WG4_Radio/TSGR4_108bis/Docs/R4-231661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08bis/Docs/R4-2316614.zip" TargetMode="External"/><Relationship Id="rId22" Type="http://schemas.openxmlformats.org/officeDocument/2006/relationships/hyperlink" Target="https://www.3gpp.org/ftp/tsg_ran/WG4_Radio/TSGR4_108bis/Docs/R4-23157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44DC0A7B-6983-4D7C-9F4E-5FE56EDC78B6}">
  <ds:schemaRefs>
    <ds:schemaRef ds:uri="http://schemas.microsoft.com/sharepoint/v3/contenttype/forms"/>
  </ds:schemaRefs>
</ds:datastoreItem>
</file>

<file path=customXml/itemProps3.xml><?xml version="1.0" encoding="utf-8"?>
<ds:datastoreItem xmlns:ds="http://schemas.openxmlformats.org/officeDocument/2006/customXml" ds:itemID="{72A492F5-7F4A-4060-9FF2-6AAC3103C89A}">
  <ds:schemaRefs>
    <ds:schemaRef ds:uri="Microsoft.SharePoint.Taxonomy.ContentTypeSync"/>
  </ds:schemaRefs>
</ds:datastoreItem>
</file>

<file path=customXml/itemProps4.xml><?xml version="1.0" encoding="utf-8"?>
<ds:datastoreItem xmlns:ds="http://schemas.openxmlformats.org/officeDocument/2006/customXml" ds:itemID="{9DFC0ACB-499A-4891-AE55-F7DD6DF90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71DDA7-4F4C-4E84-AEB6-07D255157C5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16</Pages>
  <Words>5214</Words>
  <Characters>30099</Characters>
  <Application>Microsoft Office Word</Application>
  <DocSecurity>0</DocSecurity>
  <Lines>250</Lines>
  <Paragraphs>70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35243</CharactersWithSpaces>
  <SharedDoc>false</SharedDoc>
  <HyperlinkBase/>
  <HLinks>
    <vt:vector size="78" baseType="variant">
      <vt:variant>
        <vt:i4>2883663</vt:i4>
      </vt:variant>
      <vt:variant>
        <vt:i4>36</vt:i4>
      </vt:variant>
      <vt:variant>
        <vt:i4>0</vt:i4>
      </vt:variant>
      <vt:variant>
        <vt:i4>5</vt:i4>
      </vt:variant>
      <vt:variant>
        <vt:lpwstr>https://www.3gpp.org/ftp/tsg_ran/WG4_Radio/TSGR4_108bis/Docs/R4-2316615.zip</vt:lpwstr>
      </vt:variant>
      <vt:variant>
        <vt:lpwstr/>
      </vt:variant>
      <vt:variant>
        <vt:i4>3080267</vt:i4>
      </vt:variant>
      <vt:variant>
        <vt:i4>33</vt:i4>
      </vt:variant>
      <vt:variant>
        <vt:i4>0</vt:i4>
      </vt:variant>
      <vt:variant>
        <vt:i4>5</vt:i4>
      </vt:variant>
      <vt:variant>
        <vt:lpwstr>https://www.3gpp.org/ftp/tsg_ran/WG4_Radio/TSGR4_108bis/Docs/R4-2316027.zip</vt:lpwstr>
      </vt:variant>
      <vt:variant>
        <vt:lpwstr/>
      </vt:variant>
      <vt:variant>
        <vt:i4>2555981</vt:i4>
      </vt:variant>
      <vt:variant>
        <vt:i4>30</vt:i4>
      </vt:variant>
      <vt:variant>
        <vt:i4>0</vt:i4>
      </vt:variant>
      <vt:variant>
        <vt:i4>5</vt:i4>
      </vt:variant>
      <vt:variant>
        <vt:lpwstr>https://www.3gpp.org/ftp/tsg_ran/WG4_Radio/TSGR4_108bis/Docs/R4-2315796.zip</vt:lpwstr>
      </vt:variant>
      <vt:variant>
        <vt:lpwstr/>
      </vt:variant>
      <vt:variant>
        <vt:i4>2621511</vt:i4>
      </vt:variant>
      <vt:variant>
        <vt:i4>27</vt:i4>
      </vt:variant>
      <vt:variant>
        <vt:i4>0</vt:i4>
      </vt:variant>
      <vt:variant>
        <vt:i4>5</vt:i4>
      </vt:variant>
      <vt:variant>
        <vt:lpwstr>https://www.3gpp.org/ftp/tsg_ran/WG4_Radio/TSGR4_108bis/Docs/R4-2315962.zip</vt:lpwstr>
      </vt:variant>
      <vt:variant>
        <vt:lpwstr/>
      </vt:variant>
      <vt:variant>
        <vt:i4>2818113</vt:i4>
      </vt:variant>
      <vt:variant>
        <vt:i4>24</vt:i4>
      </vt:variant>
      <vt:variant>
        <vt:i4>0</vt:i4>
      </vt:variant>
      <vt:variant>
        <vt:i4>5</vt:i4>
      </vt:variant>
      <vt:variant>
        <vt:lpwstr>https://www.3gpp.org/ftp/tsg_ran/WG4_Radio/TSGR4_108bis/Docs/R4-2315954.zip</vt:lpwstr>
      </vt:variant>
      <vt:variant>
        <vt:lpwstr/>
      </vt:variant>
      <vt:variant>
        <vt:i4>2883650</vt:i4>
      </vt:variant>
      <vt:variant>
        <vt:i4>21</vt:i4>
      </vt:variant>
      <vt:variant>
        <vt:i4>0</vt:i4>
      </vt:variant>
      <vt:variant>
        <vt:i4>5</vt:i4>
      </vt:variant>
      <vt:variant>
        <vt:lpwstr>https://www.3gpp.org/ftp/tsg_ran/WG4_Radio/TSGR4_108bis/Docs/R4-2316618.zip</vt:lpwstr>
      </vt:variant>
      <vt:variant>
        <vt:lpwstr/>
      </vt:variant>
      <vt:variant>
        <vt:i4>2687046</vt:i4>
      </vt:variant>
      <vt:variant>
        <vt:i4>18</vt:i4>
      </vt:variant>
      <vt:variant>
        <vt:i4>0</vt:i4>
      </vt:variant>
      <vt:variant>
        <vt:i4>5</vt:i4>
      </vt:variant>
      <vt:variant>
        <vt:lpwstr>https://www.3gpp.org/ftp/tsg_ran/WG4_Radio/TSGR4_108bis/Docs/R4-2315872.zip</vt:lpwstr>
      </vt:variant>
      <vt:variant>
        <vt:lpwstr/>
      </vt:variant>
      <vt:variant>
        <vt:i4>2883661</vt:i4>
      </vt:variant>
      <vt:variant>
        <vt:i4>15</vt:i4>
      </vt:variant>
      <vt:variant>
        <vt:i4>0</vt:i4>
      </vt:variant>
      <vt:variant>
        <vt:i4>5</vt:i4>
      </vt:variant>
      <vt:variant>
        <vt:lpwstr>https://www.3gpp.org/ftp/tsg_ran/WG4_Radio/TSGR4_108bis/Docs/R4-2316617.zip</vt:lpwstr>
      </vt:variant>
      <vt:variant>
        <vt:lpwstr/>
      </vt:variant>
      <vt:variant>
        <vt:i4>2687047</vt:i4>
      </vt:variant>
      <vt:variant>
        <vt:i4>12</vt:i4>
      </vt:variant>
      <vt:variant>
        <vt:i4>0</vt:i4>
      </vt:variant>
      <vt:variant>
        <vt:i4>5</vt:i4>
      </vt:variant>
      <vt:variant>
        <vt:lpwstr>https://www.3gpp.org/ftp/tsg_ran/WG4_Radio/TSGR4_108bis/Docs/R4-2315873.zip</vt:lpwstr>
      </vt:variant>
      <vt:variant>
        <vt:lpwstr/>
      </vt:variant>
      <vt:variant>
        <vt:i4>2883660</vt:i4>
      </vt:variant>
      <vt:variant>
        <vt:i4>9</vt:i4>
      </vt:variant>
      <vt:variant>
        <vt:i4>0</vt:i4>
      </vt:variant>
      <vt:variant>
        <vt:i4>5</vt:i4>
      </vt:variant>
      <vt:variant>
        <vt:lpwstr>https://www.3gpp.org/ftp/tsg_ran/WG4_Radio/TSGR4_108bis/Docs/R4-2316616.zip</vt:lpwstr>
      </vt:variant>
      <vt:variant>
        <vt:lpwstr/>
      </vt:variant>
      <vt:variant>
        <vt:i4>2883662</vt:i4>
      </vt:variant>
      <vt:variant>
        <vt:i4>6</vt:i4>
      </vt:variant>
      <vt:variant>
        <vt:i4>0</vt:i4>
      </vt:variant>
      <vt:variant>
        <vt:i4>5</vt:i4>
      </vt:variant>
      <vt:variant>
        <vt:lpwstr>https://www.3gpp.org/ftp/tsg_ran/WG4_Radio/TSGR4_108bis/Docs/R4-2316614.zip</vt:lpwstr>
      </vt:variant>
      <vt:variant>
        <vt:lpwstr/>
      </vt:variant>
      <vt:variant>
        <vt:i4>2752587</vt:i4>
      </vt:variant>
      <vt:variant>
        <vt:i4>3</vt:i4>
      </vt:variant>
      <vt:variant>
        <vt:i4>0</vt:i4>
      </vt:variant>
      <vt:variant>
        <vt:i4>5</vt:i4>
      </vt:variant>
      <vt:variant>
        <vt:lpwstr>https://www.3gpp.org/ftp/tsg_ran/WG4_Radio/TSGR4_108bis/Docs/R4-2316374.zip</vt:lpwstr>
      </vt:variant>
      <vt:variant>
        <vt:lpwstr/>
      </vt:variant>
      <vt:variant>
        <vt:i4>3080266</vt:i4>
      </vt:variant>
      <vt:variant>
        <vt:i4>0</vt:i4>
      </vt:variant>
      <vt:variant>
        <vt:i4>0</vt:i4>
      </vt:variant>
      <vt:variant>
        <vt:i4>5</vt:i4>
      </vt:variant>
      <vt:variant>
        <vt:lpwstr>https://www.3gpp.org/ftp/tsg_ran/WG4_Radio/TSGR4_108bis/Docs/R4-2316026.zip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cp:lastModifiedBy>
  <cp:revision>3</cp:revision>
  <cp:lastPrinted>2019-04-25T11:09:00Z</cp:lastPrinted>
  <dcterms:created xsi:type="dcterms:W3CDTF">2023-10-06T21:06:00Z</dcterms:created>
  <dcterms:modified xsi:type="dcterms:W3CDTF">2023-10-06T21:08:00Z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