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47C3" w14:textId="2AF4CD2A" w:rsidR="00B11AE7" w:rsidRPr="00E13633" w:rsidRDefault="00B11AE7" w:rsidP="00B11AE7">
      <w:pPr>
        <w:pStyle w:val="Header"/>
        <w:keepLines/>
        <w:tabs>
          <w:tab w:val="right" w:pos="10440"/>
          <w:tab w:val="right" w:pos="13323"/>
        </w:tabs>
        <w:spacing w:before="60" w:after="60"/>
        <w:rPr>
          <w:rFonts w:cs="Arial"/>
          <w:b w:val="0"/>
          <w:sz w:val="24"/>
          <w:szCs w:val="24"/>
          <w:lang w:eastAsia="zh-CN"/>
        </w:rPr>
      </w:pPr>
      <w:r w:rsidRPr="00E13633">
        <w:rPr>
          <w:rFonts w:cs="Arial"/>
          <w:sz w:val="24"/>
          <w:szCs w:val="24"/>
        </w:rPr>
        <w:t>3GPP TSG-RAN WG4 Meeting #</w:t>
      </w:r>
      <w:r w:rsidRPr="00E13633">
        <w:rPr>
          <w:rFonts w:cs="Arial"/>
        </w:rPr>
        <w:t xml:space="preserve"> </w:t>
      </w:r>
      <w:r>
        <w:rPr>
          <w:rFonts w:cs="Arial"/>
          <w:sz w:val="24"/>
          <w:szCs w:val="24"/>
        </w:rPr>
        <w:t>10</w:t>
      </w:r>
      <w:r w:rsidR="00CF1284">
        <w:rPr>
          <w:rFonts w:cs="Arial"/>
          <w:sz w:val="24"/>
          <w:szCs w:val="24"/>
        </w:rPr>
        <w:t>8</w:t>
      </w:r>
      <w:r w:rsidR="00C301FE">
        <w:rPr>
          <w:rFonts w:cs="Arial"/>
          <w:sz w:val="24"/>
          <w:szCs w:val="24"/>
        </w:rPr>
        <w:t>bis</w:t>
      </w:r>
      <w:r w:rsidRPr="00E13633">
        <w:rPr>
          <w:rFonts w:cs="Arial"/>
          <w:sz w:val="24"/>
          <w:szCs w:val="24"/>
        </w:rPr>
        <w:tab/>
        <w:t>R4-2</w:t>
      </w:r>
      <w:r w:rsidR="007025BF">
        <w:rPr>
          <w:rFonts w:cs="Arial"/>
          <w:sz w:val="24"/>
          <w:szCs w:val="24"/>
        </w:rPr>
        <w:t>3</w:t>
      </w:r>
      <w:r w:rsidR="005B71EC">
        <w:rPr>
          <w:rFonts w:cs="Arial"/>
          <w:sz w:val="24"/>
          <w:szCs w:val="24"/>
        </w:rPr>
        <w:t>1</w:t>
      </w:r>
      <w:r w:rsidR="00B51739">
        <w:rPr>
          <w:rFonts w:cs="Arial"/>
          <w:sz w:val="24"/>
          <w:szCs w:val="24"/>
        </w:rPr>
        <w:t>5494</w:t>
      </w:r>
    </w:p>
    <w:p w14:paraId="402CD49D" w14:textId="68354B46" w:rsidR="00B11AE7" w:rsidRPr="00E13633" w:rsidRDefault="00C301FE" w:rsidP="00B11AE7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cs="Arial"/>
          <w:b w:val="0"/>
          <w:sz w:val="24"/>
          <w:szCs w:val="24"/>
          <w:lang w:eastAsia="zh-CN"/>
        </w:rPr>
      </w:pPr>
      <w:r>
        <w:rPr>
          <w:rFonts w:cs="Arial"/>
          <w:sz w:val="24"/>
          <w:szCs w:val="24"/>
          <w:lang w:eastAsia="zh-CN"/>
        </w:rPr>
        <w:t>Xiamen</w:t>
      </w:r>
      <w:r w:rsidR="00B11AE7">
        <w:rPr>
          <w:rFonts w:cs="Arial"/>
          <w:sz w:val="24"/>
          <w:szCs w:val="24"/>
          <w:lang w:eastAsia="zh-CN"/>
        </w:rPr>
        <w:t>,</w:t>
      </w:r>
      <w:r w:rsidR="008E647C">
        <w:rPr>
          <w:rFonts w:cs="Arial"/>
          <w:sz w:val="24"/>
          <w:szCs w:val="24"/>
          <w:lang w:eastAsia="zh-CN"/>
        </w:rPr>
        <w:t xml:space="preserve"> </w:t>
      </w:r>
      <w:r>
        <w:rPr>
          <w:rFonts w:cs="Arial"/>
          <w:sz w:val="24"/>
          <w:szCs w:val="24"/>
          <w:lang w:eastAsia="zh-CN"/>
        </w:rPr>
        <w:t>China</w:t>
      </w:r>
      <w:r w:rsidR="008E647C">
        <w:rPr>
          <w:rFonts w:cs="Arial"/>
          <w:sz w:val="24"/>
          <w:szCs w:val="24"/>
          <w:lang w:eastAsia="zh-CN"/>
        </w:rPr>
        <w:t>,</w:t>
      </w:r>
      <w:r w:rsidR="00B11AE7" w:rsidRPr="00E13633">
        <w:rPr>
          <w:rFonts w:cs="Arial"/>
          <w:sz w:val="24"/>
          <w:szCs w:val="24"/>
          <w:lang w:eastAsia="zh-CN"/>
        </w:rPr>
        <w:t xml:space="preserve"> </w:t>
      </w:r>
      <w:r>
        <w:rPr>
          <w:rFonts w:cs="Arial"/>
          <w:sz w:val="24"/>
          <w:szCs w:val="24"/>
          <w:lang w:eastAsia="zh-CN"/>
        </w:rPr>
        <w:t>9</w:t>
      </w:r>
      <w:r w:rsidRPr="00805ABA">
        <w:rPr>
          <w:rFonts w:cs="Arial"/>
          <w:sz w:val="24"/>
          <w:szCs w:val="24"/>
          <w:vertAlign w:val="superscript"/>
          <w:lang w:eastAsia="zh-CN"/>
        </w:rPr>
        <w:t>th</w:t>
      </w:r>
      <w:r>
        <w:rPr>
          <w:rFonts w:cs="Arial"/>
          <w:sz w:val="24"/>
          <w:szCs w:val="24"/>
          <w:lang w:eastAsia="zh-CN"/>
        </w:rPr>
        <w:t xml:space="preserve"> </w:t>
      </w:r>
      <w:r w:rsidR="00805ABA">
        <w:rPr>
          <w:rFonts w:cs="Arial"/>
          <w:sz w:val="24"/>
          <w:szCs w:val="24"/>
          <w:lang w:eastAsia="zh-CN"/>
        </w:rPr>
        <w:t xml:space="preserve">– </w:t>
      </w:r>
      <w:r>
        <w:rPr>
          <w:rFonts w:cs="Arial"/>
          <w:sz w:val="24"/>
          <w:szCs w:val="24"/>
          <w:lang w:eastAsia="zh-CN"/>
        </w:rPr>
        <w:t>13</w:t>
      </w:r>
      <w:r w:rsidR="00805ABA" w:rsidRPr="00805ABA">
        <w:rPr>
          <w:rFonts w:cs="Arial"/>
          <w:sz w:val="24"/>
          <w:szCs w:val="24"/>
          <w:vertAlign w:val="superscript"/>
          <w:lang w:eastAsia="zh-CN"/>
        </w:rPr>
        <w:t>th</w:t>
      </w:r>
      <w:r w:rsidR="00805ABA">
        <w:rPr>
          <w:rFonts w:cs="Arial"/>
          <w:sz w:val="24"/>
          <w:szCs w:val="24"/>
          <w:lang w:eastAsia="zh-CN"/>
        </w:rPr>
        <w:t xml:space="preserve"> </w:t>
      </w:r>
      <w:r>
        <w:rPr>
          <w:rFonts w:cs="Arial"/>
          <w:sz w:val="24"/>
          <w:szCs w:val="24"/>
          <w:lang w:eastAsia="zh-CN"/>
        </w:rPr>
        <w:t>October</w:t>
      </w:r>
      <w:r w:rsidR="00B11AE7" w:rsidRPr="00E13633">
        <w:rPr>
          <w:rFonts w:cs="Arial"/>
          <w:sz w:val="24"/>
          <w:szCs w:val="24"/>
          <w:lang w:eastAsia="zh-CN"/>
        </w:rPr>
        <w:t>, 202</w:t>
      </w:r>
      <w:r w:rsidR="007025BF">
        <w:rPr>
          <w:rFonts w:cs="Arial"/>
          <w:sz w:val="24"/>
          <w:szCs w:val="24"/>
          <w:lang w:eastAsia="zh-CN"/>
        </w:rPr>
        <w:t>3</w:t>
      </w:r>
    </w:p>
    <w:p w14:paraId="5C60AA3C" w14:textId="77777777" w:rsidR="00B97703" w:rsidRPr="00B11AE7" w:rsidRDefault="00B97703">
      <w:pPr>
        <w:rPr>
          <w:rFonts w:ascii="Arial" w:hAnsi="Arial" w:cs="Arial"/>
        </w:rPr>
      </w:pPr>
    </w:p>
    <w:p w14:paraId="036FB0B8" w14:textId="0A9C8845" w:rsidR="004E3939" w:rsidRPr="007025BF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C04FE4">
        <w:rPr>
          <w:rFonts w:ascii="Arial" w:hAnsi="Arial" w:cs="Arial"/>
          <w:b/>
          <w:lang w:val="en-US"/>
        </w:rPr>
        <w:t>Title:</w:t>
      </w:r>
      <w:r w:rsidRPr="00C04FE4">
        <w:rPr>
          <w:rFonts w:ascii="Arial" w:hAnsi="Arial" w:cs="Arial"/>
          <w:bCs/>
          <w:lang w:val="en-US"/>
        </w:rPr>
        <w:tab/>
      </w:r>
      <w:r w:rsidR="00871BB5">
        <w:rPr>
          <w:rFonts w:ascii="Arial" w:hAnsi="Arial" w:cs="Arial"/>
          <w:bCs/>
          <w:lang w:val="en-US"/>
        </w:rPr>
        <w:t>Reply LS on update for “interBandMRDC-WithOverlapDL-Bands-r16” in 38.306</w:t>
      </w:r>
      <w:r w:rsidR="00980CD8">
        <w:rPr>
          <w:rFonts w:ascii="Arial" w:hAnsi="Arial" w:cs="Arial"/>
          <w:bCs/>
          <w:lang w:val="en-US"/>
        </w:rPr>
        <w:t xml:space="preserve"> </w:t>
      </w:r>
    </w:p>
    <w:p w14:paraId="6EDB2C0D" w14:textId="4C01FE9B" w:rsidR="00B97703" w:rsidRPr="00C04FE4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bookmarkStart w:id="0" w:name="OLE_LINK57"/>
      <w:bookmarkStart w:id="1" w:name="OLE_LINK58"/>
      <w:r w:rsidRPr="00C04FE4">
        <w:rPr>
          <w:rFonts w:ascii="Arial" w:hAnsi="Arial" w:cs="Arial"/>
          <w:b/>
          <w:lang w:val="en-US"/>
        </w:rPr>
        <w:t>Response to:</w:t>
      </w:r>
      <w:r w:rsidRPr="00C04FE4">
        <w:rPr>
          <w:rFonts w:ascii="Arial" w:hAnsi="Arial" w:cs="Arial"/>
          <w:b/>
          <w:bCs/>
          <w:lang w:val="en-US"/>
        </w:rPr>
        <w:tab/>
      </w:r>
      <w:r w:rsidR="00871BB5" w:rsidRPr="0062007C">
        <w:rPr>
          <w:rFonts w:ascii="Arial" w:hAnsi="Arial" w:cs="Arial"/>
          <w:lang w:val="en-US"/>
        </w:rPr>
        <w:t>R2-2309218</w:t>
      </w:r>
    </w:p>
    <w:p w14:paraId="6935EB2D" w14:textId="646015DD" w:rsidR="00B97703" w:rsidRPr="008448D6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C04FE4">
        <w:rPr>
          <w:rFonts w:ascii="Arial" w:hAnsi="Arial" w:cs="Arial"/>
          <w:b/>
          <w:lang w:val="en-US"/>
        </w:rPr>
        <w:t>Release:</w:t>
      </w:r>
      <w:r w:rsidRPr="00C04FE4">
        <w:rPr>
          <w:rFonts w:ascii="Arial" w:hAnsi="Arial" w:cs="Arial"/>
          <w:b/>
          <w:bCs/>
          <w:lang w:val="en-US"/>
        </w:rPr>
        <w:tab/>
      </w:r>
      <w:r w:rsidR="00CD5F0E" w:rsidRPr="008448D6">
        <w:rPr>
          <w:rFonts w:ascii="Arial" w:hAnsi="Arial" w:cs="Arial"/>
          <w:lang w:val="en-US"/>
        </w:rPr>
        <w:t>Rel-1</w:t>
      </w:r>
      <w:r w:rsidR="00871BB5">
        <w:rPr>
          <w:rFonts w:ascii="Arial" w:hAnsi="Arial" w:cs="Arial"/>
          <w:lang w:val="en-US"/>
        </w:rPr>
        <w:t>6</w:t>
      </w:r>
    </w:p>
    <w:bookmarkEnd w:id="2"/>
    <w:bookmarkEnd w:id="3"/>
    <w:bookmarkEnd w:id="4"/>
    <w:p w14:paraId="548C124F" w14:textId="0D051A02" w:rsidR="00B97703" w:rsidRPr="008448D6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r w:rsidRPr="008448D6">
        <w:rPr>
          <w:rFonts w:ascii="Arial" w:hAnsi="Arial" w:cs="Arial"/>
          <w:b/>
          <w:lang w:val="en-US"/>
        </w:rPr>
        <w:t>Work Item:</w:t>
      </w:r>
      <w:r w:rsidRPr="008448D6">
        <w:rPr>
          <w:rFonts w:ascii="Arial" w:hAnsi="Arial" w:cs="Arial"/>
          <w:lang w:val="en-US"/>
        </w:rPr>
        <w:tab/>
      </w:r>
      <w:r w:rsidR="00871BB5">
        <w:rPr>
          <w:rFonts w:ascii="Arial" w:hAnsi="Arial" w:cs="Arial"/>
          <w:lang w:val="en-US"/>
        </w:rPr>
        <w:t>TEI16</w:t>
      </w:r>
    </w:p>
    <w:p w14:paraId="1CA74F4C" w14:textId="77777777" w:rsidR="00B97703" w:rsidRPr="00C04FE4" w:rsidRDefault="00B97703">
      <w:pPr>
        <w:spacing w:after="60"/>
        <w:ind w:left="1985" w:hanging="1985"/>
        <w:rPr>
          <w:rFonts w:ascii="Arial" w:hAnsi="Arial" w:cs="Arial"/>
          <w:lang w:val="en-US"/>
        </w:rPr>
      </w:pPr>
    </w:p>
    <w:p w14:paraId="5999CDFB" w14:textId="2334EF41" w:rsidR="00B97703" w:rsidRPr="00C04FE4" w:rsidRDefault="004E3939" w:rsidP="004E393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C04FE4">
        <w:rPr>
          <w:rFonts w:ascii="Arial" w:hAnsi="Arial" w:cs="Arial"/>
          <w:b/>
          <w:lang w:val="en-US"/>
        </w:rPr>
        <w:t>Source:</w:t>
      </w:r>
      <w:r w:rsidRPr="00C04FE4">
        <w:rPr>
          <w:rFonts w:ascii="Arial" w:hAnsi="Arial" w:cs="Arial"/>
          <w:bCs/>
          <w:lang w:val="en-US"/>
        </w:rPr>
        <w:tab/>
      </w:r>
      <w:r w:rsidR="00C04FE4" w:rsidRPr="00C04FE4">
        <w:rPr>
          <w:rFonts w:ascii="Arial" w:hAnsi="Arial" w:cs="Arial"/>
          <w:bCs/>
          <w:lang w:val="en-US"/>
        </w:rPr>
        <w:t>RAN</w:t>
      </w:r>
      <w:r w:rsidR="00C13781">
        <w:rPr>
          <w:rFonts w:ascii="Arial" w:hAnsi="Arial" w:cs="Arial"/>
          <w:bCs/>
          <w:lang w:val="en-US"/>
        </w:rPr>
        <w:t>4</w:t>
      </w:r>
    </w:p>
    <w:p w14:paraId="7C7FF8F0" w14:textId="35B47474" w:rsidR="00B97703" w:rsidRPr="00C04FE4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C04FE4">
        <w:rPr>
          <w:rFonts w:ascii="Arial" w:hAnsi="Arial" w:cs="Arial"/>
          <w:b/>
          <w:lang w:val="en-US"/>
        </w:rPr>
        <w:t>To:</w:t>
      </w:r>
      <w:r w:rsidRPr="00C04FE4">
        <w:rPr>
          <w:rFonts w:ascii="Arial" w:hAnsi="Arial" w:cs="Arial"/>
          <w:b/>
          <w:bCs/>
          <w:lang w:val="en-US"/>
        </w:rPr>
        <w:tab/>
      </w:r>
      <w:r w:rsidR="005E50AE" w:rsidRPr="00C04FE4">
        <w:rPr>
          <w:rFonts w:ascii="Arial" w:hAnsi="Arial" w:cs="Arial"/>
          <w:lang w:val="en-US"/>
        </w:rPr>
        <w:t>RAN</w:t>
      </w:r>
      <w:r w:rsidR="00871BB5">
        <w:rPr>
          <w:rFonts w:ascii="Arial" w:hAnsi="Arial" w:cs="Arial"/>
          <w:lang w:val="en-US"/>
        </w:rPr>
        <w:t>2</w:t>
      </w:r>
    </w:p>
    <w:p w14:paraId="547DF876" w14:textId="6E03D1AA" w:rsidR="00B97703" w:rsidRPr="00C04FE4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bookmarkStart w:id="5" w:name="OLE_LINK45"/>
      <w:bookmarkStart w:id="6" w:name="OLE_LINK46"/>
      <w:r w:rsidRPr="00C04FE4">
        <w:rPr>
          <w:rFonts w:ascii="Arial" w:hAnsi="Arial" w:cs="Arial"/>
          <w:b/>
          <w:lang w:val="en-US"/>
        </w:rPr>
        <w:t>Cc:</w:t>
      </w:r>
      <w:r w:rsidRPr="00C04FE4">
        <w:rPr>
          <w:rFonts w:ascii="Arial" w:hAnsi="Arial" w:cs="Arial"/>
          <w:b/>
          <w:bCs/>
          <w:lang w:val="en-US"/>
        </w:rPr>
        <w:tab/>
      </w:r>
    </w:p>
    <w:bookmarkEnd w:id="5"/>
    <w:bookmarkEnd w:id="6"/>
    <w:p w14:paraId="7FB1A8A5" w14:textId="58A0F927" w:rsidR="00B97703" w:rsidRPr="00C04FE4" w:rsidRDefault="00B97703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55243465" w14:textId="5F7B24ED" w:rsidR="00B97703" w:rsidRPr="00C04FE4" w:rsidRDefault="00B97703" w:rsidP="00CD5F0E">
      <w:pPr>
        <w:spacing w:after="60"/>
        <w:ind w:left="1985" w:hanging="1985"/>
        <w:rPr>
          <w:rFonts w:ascii="Arial" w:hAnsi="Arial" w:cs="Arial"/>
          <w:bCs/>
          <w:color w:val="0000FF"/>
          <w:lang w:val="en-US" w:eastAsia="zh-CN"/>
        </w:rPr>
      </w:pPr>
      <w:r w:rsidRPr="00C04FE4">
        <w:rPr>
          <w:rFonts w:ascii="Arial" w:hAnsi="Arial" w:cs="Arial"/>
          <w:b/>
          <w:lang w:val="en-US"/>
        </w:rPr>
        <w:t>Contact person:</w:t>
      </w:r>
      <w:r w:rsidRPr="00C04FE4">
        <w:rPr>
          <w:rFonts w:ascii="Arial" w:hAnsi="Arial" w:cs="Arial"/>
          <w:b/>
          <w:bCs/>
          <w:lang w:val="en-US"/>
        </w:rPr>
        <w:tab/>
      </w:r>
      <w:r w:rsidR="00D11FA5" w:rsidRPr="00D11FA5">
        <w:rPr>
          <w:rFonts w:ascii="Arial" w:hAnsi="Arial" w:cs="Arial"/>
          <w:b/>
          <w:bCs/>
          <w:lang w:val="en-US"/>
        </w:rPr>
        <w:t>Apple</w:t>
      </w:r>
    </w:p>
    <w:p w14:paraId="68FAFCA0" w14:textId="2E269661" w:rsidR="00B97703" w:rsidRPr="00C04FE4" w:rsidRDefault="00B97703" w:rsidP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</w:p>
    <w:p w14:paraId="7FBA8294" w14:textId="77777777" w:rsidR="00B97703" w:rsidRPr="00C04FE4" w:rsidRDefault="00383545">
      <w:pPr>
        <w:spacing w:after="60"/>
        <w:ind w:left="1985" w:hanging="1985"/>
        <w:rPr>
          <w:rFonts w:ascii="Arial" w:hAnsi="Arial" w:cs="Arial"/>
          <w:b/>
          <w:lang w:val="en-US"/>
        </w:rPr>
      </w:pPr>
      <w:bookmarkStart w:id="7" w:name="_Hlk63164491"/>
      <w:r w:rsidRPr="00C04FE4">
        <w:rPr>
          <w:rFonts w:ascii="Arial" w:hAnsi="Arial" w:cs="Arial"/>
          <w:b/>
          <w:lang w:val="en-US"/>
        </w:rPr>
        <w:t xml:space="preserve">Send any </w:t>
      </w:r>
      <w:proofErr w:type="gramStart"/>
      <w:r w:rsidRPr="00C04FE4">
        <w:rPr>
          <w:rFonts w:ascii="Arial" w:hAnsi="Arial" w:cs="Arial"/>
          <w:b/>
          <w:lang w:val="en-US"/>
        </w:rPr>
        <w:t>reply</w:t>
      </w:r>
      <w:proofErr w:type="gramEnd"/>
      <w:r w:rsidRPr="00C04FE4">
        <w:rPr>
          <w:rFonts w:ascii="Arial" w:hAnsi="Arial" w:cs="Arial"/>
          <w:b/>
          <w:lang w:val="en-US"/>
        </w:rPr>
        <w:t xml:space="preserve"> LS to:</w:t>
      </w:r>
      <w:r w:rsidRPr="00C04FE4">
        <w:rPr>
          <w:rFonts w:ascii="Arial" w:hAnsi="Arial" w:cs="Arial"/>
          <w:bCs/>
          <w:lang w:val="en-US"/>
        </w:rPr>
        <w:tab/>
        <w:t xml:space="preserve">3GPP Liaisons Coordinator, </w:t>
      </w:r>
      <w:hyperlink r:id="rId10" w:history="1">
        <w:r w:rsidRPr="00C04FE4">
          <w:rPr>
            <w:rStyle w:val="Hyperlink"/>
            <w:rFonts w:ascii="Arial" w:hAnsi="Arial" w:cs="Arial"/>
            <w:bCs/>
            <w:lang w:val="en-US"/>
          </w:rPr>
          <w:t>mailto:3GPPLiaison@etsi.org</w:t>
        </w:r>
      </w:hyperlink>
    </w:p>
    <w:bookmarkEnd w:id="7"/>
    <w:p w14:paraId="31305CA8" w14:textId="77777777" w:rsidR="00383545" w:rsidRPr="00C04FE4" w:rsidRDefault="0038354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017D11B" w14:textId="0D5A2454" w:rsidR="00B97703" w:rsidRPr="00C04FE4" w:rsidRDefault="00B97703" w:rsidP="00294840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C04FE4">
        <w:rPr>
          <w:rFonts w:ascii="Arial" w:hAnsi="Arial" w:cs="Arial"/>
          <w:b/>
          <w:lang w:val="en-US"/>
        </w:rPr>
        <w:t>Attachments:</w:t>
      </w:r>
      <w:r w:rsidRPr="00C04FE4">
        <w:rPr>
          <w:rFonts w:ascii="Arial" w:hAnsi="Arial" w:cs="Arial"/>
          <w:bCs/>
          <w:lang w:val="en-US"/>
        </w:rPr>
        <w:tab/>
      </w:r>
      <w:r w:rsidR="00874B20" w:rsidRPr="00C04FE4">
        <w:rPr>
          <w:rFonts w:ascii="Arial" w:hAnsi="Arial" w:cs="Arial"/>
          <w:bCs/>
          <w:lang w:val="en-US"/>
        </w:rPr>
        <w:t>None</w:t>
      </w:r>
    </w:p>
    <w:p w14:paraId="7CBDB4D3" w14:textId="77777777" w:rsidR="00B97703" w:rsidRPr="00C04FE4" w:rsidRDefault="000F6242" w:rsidP="00B97703">
      <w:pPr>
        <w:pStyle w:val="Heading1"/>
        <w:rPr>
          <w:lang w:val="en-US"/>
        </w:rPr>
      </w:pPr>
      <w:r w:rsidRPr="00C04FE4">
        <w:rPr>
          <w:lang w:val="en-US"/>
        </w:rPr>
        <w:lastRenderedPageBreak/>
        <w:t>1</w:t>
      </w:r>
      <w:r w:rsidR="002F1940" w:rsidRPr="00C04FE4">
        <w:rPr>
          <w:lang w:val="en-US"/>
        </w:rPr>
        <w:tab/>
      </w:r>
      <w:r w:rsidRPr="00C04FE4">
        <w:rPr>
          <w:lang w:val="en-US"/>
        </w:rPr>
        <w:t>Overall description</w:t>
      </w:r>
    </w:p>
    <w:p w14:paraId="35C827E6" w14:textId="46B9DB5C" w:rsidR="00871BB5" w:rsidRDefault="00871BB5" w:rsidP="00871BB5">
      <w:pPr>
        <w:pStyle w:val="TAL"/>
        <w:rPr>
          <w:rFonts w:cs="Arial"/>
          <w:bCs/>
          <w:sz w:val="20"/>
          <w:lang w:val="en-US"/>
        </w:rPr>
      </w:pPr>
      <w:r w:rsidRPr="00D11FA5">
        <w:rPr>
          <w:rFonts w:cs="Arial"/>
          <w:sz w:val="20"/>
          <w:lang w:val="en-US" w:eastAsia="zh-CN"/>
        </w:rPr>
        <w:t xml:space="preserve">RAN4 thanks RAN2 for the LS reply on </w:t>
      </w:r>
      <w:r w:rsidRPr="00D11FA5">
        <w:rPr>
          <w:rFonts w:cs="Arial"/>
          <w:bCs/>
          <w:sz w:val="20"/>
          <w:lang w:val="en-US"/>
        </w:rPr>
        <w:t>interBandMRDC-WithOverlapDL-Bands-r16. RAN4 discussed the issues raised by RAN2 and would like to provide RAN4 agreement on the MTTD/MRTD requirements applicability.</w:t>
      </w:r>
    </w:p>
    <w:p w14:paraId="4ECC5C1C" w14:textId="77777777" w:rsidR="00871BB5" w:rsidRDefault="00871BB5" w:rsidP="00871BB5">
      <w:pPr>
        <w:pStyle w:val="TAL"/>
        <w:rPr>
          <w:rFonts w:cs="Arial"/>
          <w:bCs/>
          <w:sz w:val="20"/>
          <w:lang w:val="en-US"/>
        </w:rPr>
      </w:pPr>
    </w:p>
    <w:p w14:paraId="3C8E2207" w14:textId="0BA18733" w:rsidR="00871BB5" w:rsidRDefault="00871BB5" w:rsidP="00871BB5">
      <w:pPr>
        <w:pStyle w:val="TAL"/>
        <w:rPr>
          <w:rFonts w:cs="Arial"/>
          <w:bCs/>
          <w:sz w:val="20"/>
          <w:lang w:val="en-US"/>
        </w:rPr>
      </w:pPr>
      <w:r w:rsidRPr="00017191">
        <w:rPr>
          <w:rFonts w:cs="Arial"/>
          <w:b/>
          <w:sz w:val="20"/>
          <w:lang w:val="en-US"/>
        </w:rPr>
        <w:t>Question 1:</w:t>
      </w:r>
      <w:r w:rsidRPr="00017191">
        <w:rPr>
          <w:rFonts w:cs="Arial"/>
          <w:bCs/>
          <w:sz w:val="20"/>
          <w:lang w:val="en-US"/>
        </w:rPr>
        <w:t xml:space="preserve"> For UE supporting and not supporting interBandMRDC-WithOverlapDL-Bands-r16, what are the requirements in NE-DC operation respectively?</w:t>
      </w:r>
    </w:p>
    <w:p w14:paraId="78BB6BC5" w14:textId="77777777" w:rsidR="00871BB5" w:rsidRPr="00871BB5" w:rsidRDefault="00871BB5" w:rsidP="00871BB5">
      <w:pPr>
        <w:pStyle w:val="TAL"/>
        <w:rPr>
          <w:rFonts w:cs="Arial"/>
          <w:bCs/>
          <w:sz w:val="20"/>
          <w:lang w:val="en-US"/>
        </w:rPr>
      </w:pPr>
    </w:p>
    <w:p w14:paraId="062E10D4" w14:textId="77777777" w:rsidR="00D11FA5" w:rsidRDefault="00871BB5">
      <w:pPr>
        <w:pStyle w:val="TAL"/>
        <w:rPr>
          <w:rFonts w:cs="Arial"/>
          <w:b/>
          <w:sz w:val="20"/>
          <w:lang w:val="en-US"/>
        </w:rPr>
      </w:pPr>
      <w:r w:rsidRPr="004E1CDB">
        <w:rPr>
          <w:rFonts w:cs="Arial"/>
          <w:b/>
          <w:sz w:val="20"/>
          <w:lang w:val="en-US"/>
        </w:rPr>
        <w:t>[RAN4 answer]:</w:t>
      </w:r>
    </w:p>
    <w:p w14:paraId="33AF107C" w14:textId="61E0BFE1" w:rsidR="00871BB5" w:rsidRDefault="003E402D" w:rsidP="00D11FA5">
      <w:pPr>
        <w:pStyle w:val="TAL"/>
        <w:rPr>
          <w:rFonts w:eastAsia="Malgun Gothic" w:cs="Arial"/>
          <w:sz w:val="20"/>
          <w:lang w:val="en-US" w:eastAsia="zh-CN"/>
        </w:rPr>
      </w:pPr>
      <w:r>
        <w:rPr>
          <w:rFonts w:eastAsia="Malgun Gothic" w:cs="Arial"/>
          <w:sz w:val="20"/>
          <w:lang w:val="en-US" w:eastAsia="zh-CN"/>
        </w:rPr>
        <w:t xml:space="preserve">The </w:t>
      </w:r>
      <w:r w:rsidRPr="00871BB5">
        <w:rPr>
          <w:rFonts w:eastAsia="Malgun Gothic" w:cs="Arial"/>
          <w:sz w:val="20"/>
          <w:lang w:val="en-US" w:eastAsia="zh-CN"/>
        </w:rPr>
        <w:t>applicability of MRTD</w:t>
      </w:r>
      <w:r>
        <w:rPr>
          <w:rFonts w:eastAsia="Malgun Gothic" w:cs="Arial"/>
          <w:sz w:val="20"/>
          <w:lang w:val="en-US" w:eastAsia="zh-CN"/>
        </w:rPr>
        <w:t>/MTTD</w:t>
      </w:r>
      <w:r w:rsidRPr="00871BB5">
        <w:rPr>
          <w:rFonts w:eastAsia="Malgun Gothic" w:cs="Arial"/>
          <w:sz w:val="20"/>
          <w:lang w:val="en-US" w:eastAsia="zh-CN"/>
        </w:rPr>
        <w:t xml:space="preserve"> requirements for </w:t>
      </w:r>
      <w:r>
        <w:rPr>
          <w:rFonts w:eastAsia="Malgun Gothic" w:cs="Arial"/>
          <w:sz w:val="20"/>
          <w:lang w:val="en-US" w:eastAsia="zh-CN"/>
        </w:rPr>
        <w:t xml:space="preserve">UE supporting and not supporting </w:t>
      </w:r>
      <w:r w:rsidRPr="00017191">
        <w:rPr>
          <w:rFonts w:cs="Arial"/>
          <w:bCs/>
          <w:sz w:val="20"/>
          <w:lang w:val="en-US"/>
        </w:rPr>
        <w:t>interBandMRDC-WithOverlapDL-Bands-r16</w:t>
      </w:r>
      <w:r>
        <w:rPr>
          <w:rFonts w:cs="Arial"/>
          <w:bCs/>
          <w:sz w:val="20"/>
          <w:lang w:val="en-US"/>
        </w:rPr>
        <w:t xml:space="preserve"> is as following:</w:t>
      </w:r>
    </w:p>
    <w:p w14:paraId="46F229F6" w14:textId="3A65188A" w:rsidR="003E402D" w:rsidRPr="00982078" w:rsidRDefault="003E402D" w:rsidP="003E402D">
      <w:pPr>
        <w:pStyle w:val="TAL"/>
        <w:numPr>
          <w:ilvl w:val="0"/>
          <w:numId w:val="28"/>
        </w:numPr>
        <w:spacing w:before="120"/>
        <w:rPr>
          <w:rFonts w:eastAsia="Malgun Gothic" w:cs="Arial"/>
          <w:i/>
          <w:iCs/>
          <w:sz w:val="20"/>
          <w:lang w:val="en-US" w:eastAsia="zh-CN"/>
        </w:rPr>
      </w:pP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If </w:t>
      </w:r>
      <w:proofErr w:type="spellStart"/>
      <w:r w:rsidRPr="00982078">
        <w:rPr>
          <w:rFonts w:eastAsia="Malgun Gothic" w:cs="Arial"/>
          <w:i/>
          <w:iCs/>
          <w:sz w:val="20"/>
          <w:lang w:val="en-US" w:eastAsia="zh-CN"/>
        </w:rPr>
        <w:t>asyncIntraBandENDC</w:t>
      </w:r>
      <w:proofErr w:type="spellEnd"/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UE capability is supported, the current </w:t>
      </w:r>
      <w:r w:rsidR="00D11FA5">
        <w:rPr>
          <w:rFonts w:eastAsia="Malgun Gothic" w:cs="Arial" w:hint="eastAsia"/>
          <w:i/>
          <w:iCs/>
          <w:sz w:val="20"/>
          <w:lang w:val="en-US" w:eastAsia="zh-CN"/>
        </w:rPr>
        <w:t>MRTD/MTTD</w:t>
      </w:r>
      <w:r w:rsidR="00D11FA5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requirement for asynchronous </w:t>
      </w:r>
      <w:r w:rsidR="00D11FA5">
        <w:rPr>
          <w:rFonts w:eastAsia="Malgun Gothic" w:cs="Arial" w:hint="eastAsia"/>
          <w:i/>
          <w:iCs/>
          <w:sz w:val="20"/>
          <w:lang w:val="en-US" w:eastAsia="zh-CN"/>
        </w:rPr>
        <w:t>NE</w:t>
      </w:r>
      <w:r w:rsidRPr="00982078">
        <w:rPr>
          <w:rFonts w:eastAsia="Malgun Gothic" w:cs="Arial"/>
          <w:i/>
          <w:iCs/>
          <w:sz w:val="20"/>
          <w:lang w:val="en-US" w:eastAsia="zh-CN"/>
        </w:rPr>
        <w:t>-DC as specified in TS 38.133 Table 7.6.</w:t>
      </w:r>
      <w:r w:rsidR="00D11FA5">
        <w:rPr>
          <w:rFonts w:eastAsia="Malgun Gothic" w:cs="Arial"/>
          <w:i/>
          <w:iCs/>
          <w:sz w:val="20"/>
          <w:lang w:val="en-US" w:eastAsia="zh-CN"/>
        </w:rPr>
        <w:t>5</w:t>
      </w:r>
      <w:r w:rsidRPr="00982078">
        <w:rPr>
          <w:rFonts w:eastAsia="Malgun Gothic" w:cs="Arial"/>
          <w:i/>
          <w:iCs/>
          <w:sz w:val="20"/>
          <w:lang w:val="en-US" w:eastAsia="zh-CN"/>
        </w:rPr>
        <w:t>-1</w:t>
      </w:r>
      <w:r w:rsidR="00D11FA5">
        <w:rPr>
          <w:rFonts w:eastAsia="Malgun Gothic" w:cs="Arial"/>
          <w:i/>
          <w:iCs/>
          <w:sz w:val="20"/>
          <w:lang w:val="en-US" w:eastAsia="zh-CN"/>
        </w:rPr>
        <w:t>/7.5.5-1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apply.</w:t>
      </w:r>
    </w:p>
    <w:p w14:paraId="53409E87" w14:textId="77777777" w:rsidR="003E402D" w:rsidRPr="00982078" w:rsidRDefault="003E402D" w:rsidP="003E402D">
      <w:pPr>
        <w:pStyle w:val="TAL"/>
        <w:numPr>
          <w:ilvl w:val="0"/>
          <w:numId w:val="28"/>
        </w:numPr>
        <w:spacing w:before="120"/>
        <w:rPr>
          <w:rFonts w:eastAsia="Malgun Gothic" w:cs="Arial"/>
          <w:i/>
          <w:iCs/>
          <w:sz w:val="20"/>
          <w:lang w:val="en-US" w:eastAsia="zh-CN"/>
        </w:rPr>
      </w:pP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If </w:t>
      </w:r>
      <w:proofErr w:type="spellStart"/>
      <w:r w:rsidRPr="00982078">
        <w:rPr>
          <w:rFonts w:eastAsia="Malgun Gothic" w:cs="Arial"/>
          <w:i/>
          <w:iCs/>
          <w:sz w:val="20"/>
          <w:lang w:val="en-US" w:eastAsia="zh-CN"/>
        </w:rPr>
        <w:t>asyncIntraBandENDC</w:t>
      </w:r>
      <w:proofErr w:type="spellEnd"/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UE capability is not supported, </w:t>
      </w:r>
    </w:p>
    <w:p w14:paraId="710E8AEA" w14:textId="510D22FB" w:rsidR="003E402D" w:rsidRPr="00982078" w:rsidRDefault="003E402D" w:rsidP="003E402D">
      <w:pPr>
        <w:pStyle w:val="TAL"/>
        <w:numPr>
          <w:ilvl w:val="1"/>
          <w:numId w:val="28"/>
        </w:numPr>
        <w:spacing w:before="120"/>
        <w:rPr>
          <w:rFonts w:eastAsia="Malgun Gothic" w:cs="Arial"/>
          <w:i/>
          <w:iCs/>
          <w:sz w:val="20"/>
          <w:lang w:val="en-US" w:eastAsia="zh-CN"/>
        </w:rPr>
      </w:pPr>
      <w:r w:rsidRPr="00982078">
        <w:rPr>
          <w:rFonts w:eastAsia="Malgun Gothic" w:cs="Arial"/>
          <w:i/>
          <w:iCs/>
          <w:sz w:val="20"/>
          <w:lang w:val="en-US" w:eastAsia="zh-CN"/>
        </w:rPr>
        <w:t>The current</w:t>
      </w:r>
      <w:r w:rsidR="00D11FA5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="00D11FA5">
        <w:rPr>
          <w:rFonts w:eastAsia="Malgun Gothic" w:cs="Arial" w:hint="eastAsia"/>
          <w:i/>
          <w:iCs/>
          <w:sz w:val="20"/>
          <w:lang w:val="en-US" w:eastAsia="zh-CN"/>
        </w:rPr>
        <w:t>MRTD/MTTD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requirement for synchronous inter-band </w:t>
      </w:r>
      <w:r w:rsidR="00D11FA5">
        <w:rPr>
          <w:rFonts w:eastAsia="Malgun Gothic" w:cs="Arial" w:hint="eastAsia"/>
          <w:i/>
          <w:iCs/>
          <w:sz w:val="20"/>
          <w:lang w:val="en-US" w:eastAsia="zh-CN"/>
        </w:rPr>
        <w:t>NE</w:t>
      </w:r>
      <w:r w:rsidRPr="00982078">
        <w:rPr>
          <w:rFonts w:eastAsia="Malgun Gothic" w:cs="Arial"/>
          <w:i/>
          <w:iCs/>
          <w:sz w:val="20"/>
          <w:lang w:val="en-US" w:eastAsia="zh-CN"/>
        </w:rPr>
        <w:t>-DC as specified in TS 38.133 Clause 7.6.</w:t>
      </w:r>
      <w:r w:rsidR="00D11FA5">
        <w:rPr>
          <w:rFonts w:eastAsia="Malgun Gothic" w:cs="Arial"/>
          <w:i/>
          <w:iCs/>
          <w:sz w:val="20"/>
          <w:lang w:val="en-US" w:eastAsia="zh-CN"/>
        </w:rPr>
        <w:t>5</w:t>
      </w:r>
      <w:r w:rsidRPr="00982078">
        <w:rPr>
          <w:rFonts w:eastAsia="Malgun Gothic" w:cs="Arial"/>
          <w:i/>
          <w:iCs/>
          <w:sz w:val="20"/>
          <w:lang w:val="en-US" w:eastAsia="zh-CN"/>
        </w:rPr>
        <w:t>.1</w:t>
      </w:r>
      <w:r w:rsidR="00D11FA5">
        <w:rPr>
          <w:rFonts w:eastAsia="Malgun Gothic" w:cs="Arial"/>
          <w:i/>
          <w:iCs/>
          <w:sz w:val="20"/>
          <w:lang w:val="en-US" w:eastAsia="zh-CN"/>
        </w:rPr>
        <w:t>/7.5.5.1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should apply for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UE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supporting interBandMRDC-WithOverlapDL-Bands-r16 (corresponding to non-collocated scenario). </w:t>
      </w:r>
    </w:p>
    <w:p w14:paraId="55F42619" w14:textId="32B52B1D" w:rsidR="003E402D" w:rsidRPr="00982078" w:rsidRDefault="003E402D" w:rsidP="00D11FA5">
      <w:pPr>
        <w:pStyle w:val="TAL"/>
        <w:numPr>
          <w:ilvl w:val="1"/>
          <w:numId w:val="28"/>
        </w:numPr>
        <w:spacing w:before="120"/>
        <w:rPr>
          <w:rFonts w:eastAsia="Malgun Gothic" w:cs="Arial"/>
          <w:i/>
          <w:iCs/>
          <w:sz w:val="20"/>
          <w:lang w:val="en-US" w:eastAsia="zh-CN"/>
        </w:rPr>
      </w:pPr>
      <w:r w:rsidRPr="00982078">
        <w:rPr>
          <w:rFonts w:eastAsia="Malgun Gothic" w:cs="Arial"/>
          <w:i/>
          <w:iCs/>
          <w:sz w:val="20"/>
          <w:lang w:val="en-US" w:eastAsia="zh-CN"/>
        </w:rPr>
        <w:t>T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he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current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="00D11FA5">
        <w:rPr>
          <w:rFonts w:eastAsia="Malgun Gothic" w:cs="Arial" w:hint="eastAsia"/>
          <w:i/>
          <w:iCs/>
          <w:sz w:val="20"/>
          <w:lang w:val="en-US" w:eastAsia="zh-CN"/>
        </w:rPr>
        <w:t>MRTD/MTTD</w:t>
      </w:r>
      <w:r w:rsidR="00D11FA5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requirement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for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synchronous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intra-band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collocated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="00D11FA5">
        <w:rPr>
          <w:rFonts w:eastAsia="Malgun Gothic" w:cs="Arial" w:hint="eastAsia"/>
          <w:i/>
          <w:iCs/>
          <w:sz w:val="20"/>
          <w:lang w:val="en-US" w:eastAsia="zh-CN"/>
        </w:rPr>
        <w:t>NE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-DC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as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specified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in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TS 38.133 Clause 7.6.3</w:t>
      </w:r>
      <w:r w:rsidR="00D11FA5">
        <w:rPr>
          <w:rFonts w:eastAsia="Malgun Gothic" w:cs="Arial"/>
          <w:i/>
          <w:iCs/>
          <w:sz w:val="20"/>
          <w:lang w:val="en-US" w:eastAsia="zh-CN"/>
        </w:rPr>
        <w:t>/7.5.3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should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apply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for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UE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not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supporting interBandMRDC-WithOverlapDL-Bands-r16 (corresponding to collocated scenario).</w:t>
      </w:r>
    </w:p>
    <w:p w14:paraId="2FBA9CCC" w14:textId="77777777" w:rsidR="00871BB5" w:rsidRPr="00017191" w:rsidRDefault="00871BB5" w:rsidP="00871BB5">
      <w:pPr>
        <w:pStyle w:val="TAL"/>
        <w:rPr>
          <w:rFonts w:cs="Arial"/>
          <w:bCs/>
          <w:sz w:val="20"/>
          <w:lang w:val="en-US"/>
        </w:rPr>
      </w:pPr>
    </w:p>
    <w:p w14:paraId="595A91A0" w14:textId="77777777" w:rsidR="00871BB5" w:rsidRDefault="00871BB5" w:rsidP="00871BB5">
      <w:pPr>
        <w:pStyle w:val="TAL"/>
        <w:rPr>
          <w:rFonts w:cs="Arial"/>
          <w:bCs/>
          <w:sz w:val="20"/>
          <w:lang w:val="en-US"/>
        </w:rPr>
      </w:pPr>
      <w:r w:rsidRPr="00017191">
        <w:rPr>
          <w:rFonts w:cs="Arial"/>
          <w:b/>
          <w:sz w:val="20"/>
          <w:lang w:val="en-US"/>
        </w:rPr>
        <w:t>Question 2:</w:t>
      </w:r>
      <w:r w:rsidRPr="00017191">
        <w:rPr>
          <w:rFonts w:cs="Arial"/>
          <w:bCs/>
          <w:sz w:val="20"/>
          <w:lang w:val="en-US"/>
        </w:rPr>
        <w:t xml:space="preserve"> For FDD-FDD </w:t>
      </w:r>
      <w:r w:rsidRPr="00017191">
        <w:rPr>
          <w:rFonts w:cs="Arial"/>
          <w:color w:val="000000" w:themeColor="text1"/>
          <w:sz w:val="20"/>
          <w:lang w:eastAsia="zh-CN"/>
        </w:rPr>
        <w:t xml:space="preserve">inter-band EN-DC with overlapping frequency, if UE does not report </w:t>
      </w:r>
      <w:r w:rsidRPr="00017191">
        <w:rPr>
          <w:rFonts w:cs="Arial"/>
          <w:bCs/>
          <w:sz w:val="20"/>
          <w:lang w:val="en-US"/>
        </w:rPr>
        <w:t>interBandMRDC-WithOverlapDL-Bands-r16, what are the MRTD requirements for asynchronous operation?</w:t>
      </w:r>
      <w:r w:rsidRPr="00017191">
        <w:rPr>
          <w:rFonts w:cs="Arial" w:hint="eastAsia"/>
          <w:bCs/>
          <w:sz w:val="20"/>
          <w:lang w:val="en-US" w:eastAsia="zh-CN"/>
        </w:rPr>
        <w:t xml:space="preserve"> </w:t>
      </w:r>
      <w:r>
        <w:rPr>
          <w:rFonts w:cs="Arial"/>
          <w:bCs/>
          <w:sz w:val="20"/>
          <w:lang w:val="en-US" w:eastAsia="zh-CN"/>
        </w:rPr>
        <w:t xml:space="preserve">And are there any differences on MRTD requirements in asynchronous operation for UE(s) supporting and not supporting </w:t>
      </w:r>
      <w:r w:rsidRPr="00017191">
        <w:rPr>
          <w:rFonts w:cs="Arial"/>
          <w:bCs/>
          <w:sz w:val="20"/>
          <w:lang w:val="en-US"/>
        </w:rPr>
        <w:t>interBandMRDC-WithOverlapDL-Bands-r16</w:t>
      </w:r>
      <w:r>
        <w:rPr>
          <w:rFonts w:cs="Arial"/>
          <w:bCs/>
          <w:sz w:val="20"/>
          <w:lang w:val="en-US"/>
        </w:rPr>
        <w:t>?</w:t>
      </w:r>
    </w:p>
    <w:p w14:paraId="57195369" w14:textId="77777777" w:rsidR="00871BB5" w:rsidRPr="00871BB5" w:rsidRDefault="00871BB5" w:rsidP="00871BB5">
      <w:pPr>
        <w:pStyle w:val="TAL"/>
        <w:rPr>
          <w:rFonts w:cs="Arial"/>
          <w:bCs/>
          <w:sz w:val="20"/>
          <w:lang w:val="en-US"/>
        </w:rPr>
      </w:pPr>
    </w:p>
    <w:p w14:paraId="3B82BB4F" w14:textId="3FE8476A" w:rsidR="00871BB5" w:rsidRPr="00D11FA5" w:rsidRDefault="00871BB5" w:rsidP="00871BB5">
      <w:pPr>
        <w:pStyle w:val="TAL"/>
        <w:rPr>
          <w:rFonts w:cs="Arial"/>
          <w:b/>
          <w:sz w:val="20"/>
          <w:lang w:val="en-US"/>
        </w:rPr>
      </w:pPr>
      <w:r w:rsidRPr="00D11FA5">
        <w:rPr>
          <w:rFonts w:cs="Arial"/>
          <w:b/>
          <w:sz w:val="20"/>
          <w:lang w:val="en-US"/>
        </w:rPr>
        <w:t>[RAN4 answer]:</w:t>
      </w:r>
    </w:p>
    <w:p w14:paraId="071EFA7D" w14:textId="22D358D0" w:rsidR="00871BB5" w:rsidRPr="001964AA" w:rsidRDefault="00871BB5" w:rsidP="00982078">
      <w:pPr>
        <w:pStyle w:val="TAL"/>
        <w:spacing w:before="120"/>
        <w:rPr>
          <w:rFonts w:eastAsia="Malgun Gothic" w:cs="Arial"/>
          <w:sz w:val="20"/>
          <w:lang w:val="en-US" w:eastAsia="zh-CN"/>
        </w:rPr>
      </w:pPr>
      <w:r>
        <w:rPr>
          <w:rFonts w:eastAsia="Malgun Gothic" w:cs="Arial"/>
          <w:sz w:val="20"/>
          <w:lang w:val="en-US" w:eastAsia="zh-CN"/>
        </w:rPr>
        <w:t xml:space="preserve">The </w:t>
      </w:r>
      <w:r w:rsidRPr="00871BB5">
        <w:rPr>
          <w:rFonts w:eastAsia="Malgun Gothic" w:cs="Arial"/>
          <w:sz w:val="20"/>
          <w:lang w:val="en-US" w:eastAsia="zh-CN"/>
        </w:rPr>
        <w:t xml:space="preserve">applicability of MRTD requirements for </w:t>
      </w:r>
      <w:r w:rsidR="001964AA" w:rsidRPr="001964AA">
        <w:rPr>
          <w:rFonts w:eastAsia="Malgun Gothic" w:cs="Arial"/>
          <w:sz w:val="20"/>
          <w:lang w:val="en-US" w:eastAsia="zh-CN"/>
        </w:rPr>
        <w:t>FDD-FDD inter-band EN-DC with overlapping downlink frequency</w:t>
      </w:r>
      <w:r w:rsidR="00982078">
        <w:rPr>
          <w:rFonts w:eastAsia="Malgun Gothic" w:cs="Arial"/>
          <w:sz w:val="20"/>
          <w:lang w:val="en-US" w:eastAsia="zh-CN"/>
        </w:rPr>
        <w:t xml:space="preserve"> is as following:</w:t>
      </w:r>
    </w:p>
    <w:p w14:paraId="1086AE54" w14:textId="77777777" w:rsidR="001964AA" w:rsidRPr="00982078" w:rsidRDefault="001964AA" w:rsidP="00982078">
      <w:pPr>
        <w:pStyle w:val="TAL"/>
        <w:numPr>
          <w:ilvl w:val="0"/>
          <w:numId w:val="28"/>
        </w:numPr>
        <w:spacing w:before="120"/>
        <w:rPr>
          <w:rFonts w:eastAsia="Malgun Gothic" w:cs="Arial"/>
          <w:i/>
          <w:iCs/>
          <w:sz w:val="20"/>
          <w:lang w:val="en-US" w:eastAsia="zh-CN"/>
        </w:rPr>
      </w:pP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If </w:t>
      </w:r>
      <w:proofErr w:type="spellStart"/>
      <w:r w:rsidRPr="00982078">
        <w:rPr>
          <w:rFonts w:eastAsia="Malgun Gothic" w:cs="Arial"/>
          <w:i/>
          <w:iCs/>
          <w:sz w:val="20"/>
          <w:lang w:val="en-US" w:eastAsia="zh-CN"/>
        </w:rPr>
        <w:t>asyncIntraBandENDC</w:t>
      </w:r>
      <w:proofErr w:type="spellEnd"/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UE capability is supported, the current requirement for asynchronous EN-DC as specified in TS 38.133 Table 7.6.2-1 apply.</w:t>
      </w:r>
    </w:p>
    <w:p w14:paraId="19DA91E7" w14:textId="77777777" w:rsidR="001964AA" w:rsidRPr="00982078" w:rsidRDefault="001964AA" w:rsidP="00982078">
      <w:pPr>
        <w:pStyle w:val="TAL"/>
        <w:numPr>
          <w:ilvl w:val="0"/>
          <w:numId w:val="28"/>
        </w:numPr>
        <w:spacing w:before="120"/>
        <w:rPr>
          <w:rFonts w:eastAsia="Malgun Gothic" w:cs="Arial"/>
          <w:i/>
          <w:iCs/>
          <w:sz w:val="20"/>
          <w:lang w:val="en-US" w:eastAsia="zh-CN"/>
        </w:rPr>
      </w:pP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If </w:t>
      </w:r>
      <w:proofErr w:type="spellStart"/>
      <w:r w:rsidRPr="00982078">
        <w:rPr>
          <w:rFonts w:eastAsia="Malgun Gothic" w:cs="Arial"/>
          <w:i/>
          <w:iCs/>
          <w:sz w:val="20"/>
          <w:lang w:val="en-US" w:eastAsia="zh-CN"/>
        </w:rPr>
        <w:t>asyncIntraBandENDC</w:t>
      </w:r>
      <w:proofErr w:type="spellEnd"/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UE capability is not supported, </w:t>
      </w:r>
    </w:p>
    <w:p w14:paraId="711C0609" w14:textId="77777777" w:rsidR="001964AA" w:rsidRPr="00982078" w:rsidRDefault="001964AA" w:rsidP="00982078">
      <w:pPr>
        <w:pStyle w:val="TAL"/>
        <w:numPr>
          <w:ilvl w:val="1"/>
          <w:numId w:val="28"/>
        </w:numPr>
        <w:spacing w:before="120"/>
        <w:rPr>
          <w:rFonts w:eastAsia="Malgun Gothic" w:cs="Arial"/>
          <w:i/>
          <w:iCs/>
          <w:sz w:val="20"/>
          <w:lang w:val="en-US" w:eastAsia="zh-CN"/>
        </w:rPr>
      </w:pP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The current requirement for synchronous inter-band EN-DC as specified in TS 38.133 Clause 7.6.2.1 should apply for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UE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supporting interBandMRDC-WithOverlapDL-Bands-r16 (corresponding to non-collocated scenario). </w:t>
      </w:r>
    </w:p>
    <w:p w14:paraId="5B64BCEE" w14:textId="377EE7BA" w:rsidR="001964AA" w:rsidRPr="00982078" w:rsidRDefault="001964AA" w:rsidP="00D11FA5">
      <w:pPr>
        <w:pStyle w:val="TAL"/>
        <w:numPr>
          <w:ilvl w:val="1"/>
          <w:numId w:val="28"/>
        </w:numPr>
        <w:spacing w:before="120"/>
        <w:rPr>
          <w:rFonts w:eastAsia="Malgun Gothic" w:cs="Arial"/>
          <w:i/>
          <w:iCs/>
          <w:sz w:val="20"/>
          <w:lang w:val="en-US" w:eastAsia="zh-CN"/>
        </w:rPr>
      </w:pPr>
      <w:r w:rsidRPr="00982078">
        <w:rPr>
          <w:rFonts w:eastAsia="Malgun Gothic" w:cs="Arial"/>
          <w:i/>
          <w:iCs/>
          <w:sz w:val="20"/>
          <w:lang w:val="en-US" w:eastAsia="zh-CN"/>
        </w:rPr>
        <w:t>T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he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current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requirement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for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synchronous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intra-band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collocated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EN-DC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as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specified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in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TS 38.133 Clause 7.6.3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should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apply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for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UE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not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supporting interBandMRDC-WithOverlapDL-Bands-r16 (corresponding to collocated scenario).</w:t>
      </w:r>
    </w:p>
    <w:p w14:paraId="02918098" w14:textId="77777777" w:rsidR="00871BB5" w:rsidRPr="00017191" w:rsidRDefault="00871BB5" w:rsidP="00871BB5">
      <w:pPr>
        <w:pStyle w:val="TAL"/>
        <w:ind w:left="284"/>
        <w:rPr>
          <w:rFonts w:cs="Arial"/>
          <w:bCs/>
          <w:sz w:val="20"/>
          <w:lang w:val="en-US" w:eastAsia="zh-CN"/>
        </w:rPr>
      </w:pPr>
    </w:p>
    <w:p w14:paraId="22FEF60D" w14:textId="77777777" w:rsidR="00871BB5" w:rsidRDefault="00871BB5" w:rsidP="00871BB5">
      <w:pPr>
        <w:pStyle w:val="TAL"/>
        <w:rPr>
          <w:rFonts w:cs="Arial"/>
          <w:bCs/>
          <w:sz w:val="20"/>
          <w:lang w:val="en-US"/>
        </w:rPr>
      </w:pPr>
      <w:r w:rsidRPr="00017191">
        <w:rPr>
          <w:rFonts w:cs="Arial"/>
          <w:b/>
          <w:sz w:val="20"/>
          <w:lang w:val="en-US" w:eastAsia="zh-CN"/>
        </w:rPr>
        <w:t>Question 3:</w:t>
      </w:r>
      <w:r w:rsidRPr="00017191">
        <w:rPr>
          <w:rFonts w:cs="Arial"/>
          <w:bCs/>
          <w:sz w:val="20"/>
          <w:lang w:val="en-US" w:eastAsia="zh-CN"/>
        </w:rPr>
        <w:t xml:space="preserve"> For FDD-FDD inter-band EN-DC with overlapping frequency, </w:t>
      </w:r>
      <w:r w:rsidRPr="00017191">
        <w:rPr>
          <w:rFonts w:cs="Arial"/>
          <w:color w:val="000000" w:themeColor="text1"/>
          <w:sz w:val="20"/>
          <w:lang w:eastAsia="zh-CN"/>
        </w:rPr>
        <w:t xml:space="preserve">if UE does not report </w:t>
      </w:r>
      <w:r w:rsidRPr="00017191">
        <w:rPr>
          <w:rFonts w:cs="Arial"/>
          <w:bCs/>
          <w:sz w:val="20"/>
          <w:lang w:val="en-US"/>
        </w:rPr>
        <w:t xml:space="preserve">interBandMRDC-WithOverlapDL-Bands-r16, </w:t>
      </w:r>
      <w:r w:rsidRPr="00017191">
        <w:rPr>
          <w:rFonts w:cs="Arial" w:hint="eastAsia"/>
          <w:bCs/>
          <w:sz w:val="20"/>
          <w:lang w:val="en-US" w:eastAsia="zh-CN"/>
        </w:rPr>
        <w:t xml:space="preserve">what are the MTTD </w:t>
      </w:r>
      <w:r w:rsidRPr="00017191">
        <w:rPr>
          <w:rFonts w:cs="Arial"/>
          <w:bCs/>
          <w:sz w:val="20"/>
          <w:lang w:val="en-US"/>
        </w:rPr>
        <w:t xml:space="preserve">requirements for </w:t>
      </w:r>
      <w:r w:rsidRPr="00017191">
        <w:rPr>
          <w:rFonts w:cs="Arial" w:hint="eastAsia"/>
          <w:bCs/>
          <w:sz w:val="20"/>
          <w:lang w:val="en-US" w:eastAsia="zh-CN"/>
        </w:rPr>
        <w:t xml:space="preserve">both synchronous and </w:t>
      </w:r>
      <w:r w:rsidRPr="00017191">
        <w:rPr>
          <w:rFonts w:cs="Arial"/>
          <w:bCs/>
          <w:sz w:val="20"/>
          <w:lang w:val="en-US"/>
        </w:rPr>
        <w:t>asynchronous operatio</w:t>
      </w:r>
      <w:r w:rsidRPr="00017191">
        <w:rPr>
          <w:rFonts w:cs="Arial" w:hint="eastAsia"/>
          <w:bCs/>
          <w:sz w:val="20"/>
          <w:lang w:val="en-US" w:eastAsia="zh-CN"/>
        </w:rPr>
        <w:t>ns</w:t>
      </w:r>
      <w:r w:rsidRPr="00017191">
        <w:rPr>
          <w:rFonts w:cs="Arial"/>
          <w:bCs/>
          <w:sz w:val="20"/>
          <w:lang w:val="en-US"/>
        </w:rPr>
        <w:t>?</w:t>
      </w:r>
      <w:r>
        <w:rPr>
          <w:rFonts w:cs="Arial"/>
          <w:bCs/>
          <w:sz w:val="20"/>
          <w:lang w:val="en-US"/>
        </w:rPr>
        <w:t xml:space="preserve"> </w:t>
      </w:r>
      <w:r>
        <w:rPr>
          <w:rFonts w:cs="Arial" w:hint="eastAsia"/>
          <w:bCs/>
          <w:sz w:val="20"/>
          <w:lang w:val="en-US" w:eastAsia="zh-CN"/>
        </w:rPr>
        <w:t>And</w:t>
      </w:r>
      <w:r>
        <w:rPr>
          <w:rFonts w:cs="Arial"/>
          <w:bCs/>
          <w:sz w:val="20"/>
          <w:lang w:val="en-US" w:eastAsia="zh-CN"/>
        </w:rPr>
        <w:t xml:space="preserve"> </w:t>
      </w:r>
      <w:r>
        <w:rPr>
          <w:rFonts w:cs="Arial" w:hint="eastAsia"/>
          <w:bCs/>
          <w:sz w:val="20"/>
          <w:lang w:val="en-US" w:eastAsia="zh-CN"/>
        </w:rPr>
        <w:t>for</w:t>
      </w:r>
      <w:r>
        <w:rPr>
          <w:rFonts w:cs="Arial"/>
          <w:bCs/>
          <w:sz w:val="20"/>
          <w:lang w:val="en-US" w:eastAsia="zh-CN"/>
        </w:rPr>
        <w:t xml:space="preserve"> asynchronous operation, are there any differences on MTTD requirements for UE(s) supporting and not supporting </w:t>
      </w:r>
      <w:r w:rsidRPr="00017191">
        <w:rPr>
          <w:rFonts w:cs="Arial"/>
          <w:bCs/>
          <w:sz w:val="20"/>
          <w:lang w:val="en-US"/>
        </w:rPr>
        <w:t>interBandMRDC-WithOverlapDL-Bands-r16</w:t>
      </w:r>
      <w:r>
        <w:rPr>
          <w:rFonts w:cs="Arial"/>
          <w:bCs/>
          <w:sz w:val="20"/>
          <w:lang w:val="en-US"/>
        </w:rPr>
        <w:t>?</w:t>
      </w:r>
    </w:p>
    <w:p w14:paraId="101205D6" w14:textId="77777777" w:rsidR="00871BB5" w:rsidRPr="00017191" w:rsidRDefault="00871BB5" w:rsidP="00D11FA5">
      <w:pPr>
        <w:pStyle w:val="TAL"/>
        <w:rPr>
          <w:rFonts w:cs="Arial"/>
          <w:bCs/>
          <w:sz w:val="20"/>
          <w:lang w:val="en-US"/>
        </w:rPr>
      </w:pPr>
    </w:p>
    <w:p w14:paraId="0F2D86BA" w14:textId="77777777" w:rsidR="00871BB5" w:rsidRDefault="00871BB5" w:rsidP="00871BB5">
      <w:pPr>
        <w:pStyle w:val="TAL"/>
        <w:rPr>
          <w:rFonts w:cs="Arial"/>
          <w:b/>
          <w:sz w:val="20"/>
          <w:lang w:val="en-US"/>
        </w:rPr>
      </w:pPr>
      <w:r w:rsidRPr="004E1CDB">
        <w:rPr>
          <w:rFonts w:cs="Arial"/>
          <w:b/>
          <w:sz w:val="20"/>
          <w:lang w:val="en-US"/>
        </w:rPr>
        <w:t>[RAN4 answer]:</w:t>
      </w:r>
    </w:p>
    <w:p w14:paraId="61681C1C" w14:textId="03AA73C8" w:rsidR="001964AA" w:rsidRPr="00982078" w:rsidRDefault="00871BB5" w:rsidP="00982078">
      <w:pPr>
        <w:pStyle w:val="TAL"/>
        <w:spacing w:before="120"/>
        <w:rPr>
          <w:rFonts w:eastAsia="Malgun Gothic" w:cs="Arial"/>
          <w:sz w:val="20"/>
          <w:lang w:val="en-US" w:eastAsia="zh-CN"/>
        </w:rPr>
      </w:pPr>
      <w:r w:rsidRPr="00982078">
        <w:rPr>
          <w:rFonts w:eastAsia="Malgun Gothic" w:cs="Arial"/>
          <w:sz w:val="20"/>
          <w:lang w:val="en-US" w:eastAsia="zh-CN"/>
        </w:rPr>
        <w:t xml:space="preserve">The applicability of MTTD requirements for </w:t>
      </w:r>
      <w:r w:rsidR="001964AA" w:rsidRPr="00982078">
        <w:rPr>
          <w:rFonts w:eastAsia="Malgun Gothic" w:cs="Arial"/>
          <w:sz w:val="20"/>
          <w:lang w:val="en-US" w:eastAsia="zh-CN"/>
        </w:rPr>
        <w:t>FDD-FDD inter-band EN-DC with overlapping downlink frequency</w:t>
      </w:r>
      <w:r w:rsidR="00982078" w:rsidRPr="00982078">
        <w:rPr>
          <w:rFonts w:eastAsia="Malgun Gothic" w:cs="Arial"/>
          <w:sz w:val="20"/>
          <w:lang w:val="en-US" w:eastAsia="zh-CN"/>
        </w:rPr>
        <w:t xml:space="preserve"> is as following:</w:t>
      </w:r>
    </w:p>
    <w:p w14:paraId="720B42B9" w14:textId="77777777" w:rsidR="001964AA" w:rsidRPr="001964AA" w:rsidRDefault="001964AA" w:rsidP="00982078">
      <w:pPr>
        <w:pStyle w:val="TAL"/>
        <w:numPr>
          <w:ilvl w:val="0"/>
          <w:numId w:val="28"/>
        </w:numPr>
        <w:spacing w:before="120"/>
        <w:rPr>
          <w:rFonts w:eastAsia="Malgun Gothic" w:cs="Arial"/>
          <w:i/>
          <w:iCs/>
          <w:sz w:val="20"/>
          <w:lang w:val="en-US" w:eastAsia="zh-CN"/>
        </w:rPr>
      </w:pPr>
      <w:r w:rsidRPr="001964AA">
        <w:rPr>
          <w:rFonts w:eastAsia="Malgun Gothic" w:cs="Arial"/>
          <w:i/>
          <w:iCs/>
          <w:sz w:val="20"/>
          <w:lang w:val="en-US" w:eastAsia="zh-CN"/>
        </w:rPr>
        <w:t xml:space="preserve">If </w:t>
      </w:r>
      <w:proofErr w:type="spellStart"/>
      <w:r w:rsidRPr="001964AA">
        <w:rPr>
          <w:rFonts w:eastAsia="Malgun Gothic" w:cs="Arial"/>
          <w:i/>
          <w:iCs/>
          <w:sz w:val="20"/>
          <w:lang w:val="en-US" w:eastAsia="zh-CN"/>
        </w:rPr>
        <w:t>asyncIntraBandENDC</w:t>
      </w:r>
      <w:proofErr w:type="spellEnd"/>
      <w:r w:rsidRPr="001964AA">
        <w:rPr>
          <w:rFonts w:eastAsia="Malgun Gothic" w:cs="Arial"/>
          <w:i/>
          <w:iCs/>
          <w:sz w:val="20"/>
          <w:lang w:val="en-US" w:eastAsia="zh-CN"/>
        </w:rPr>
        <w:t xml:space="preserve"> UE capability is supported, the current requirement for asynchronous EN-DC as specified in TS 38.133 Table 7.5.2-1 apply.</w:t>
      </w:r>
    </w:p>
    <w:p w14:paraId="350BAA45" w14:textId="77777777" w:rsidR="001964AA" w:rsidRPr="001964AA" w:rsidRDefault="001964AA" w:rsidP="00982078">
      <w:pPr>
        <w:pStyle w:val="TAL"/>
        <w:numPr>
          <w:ilvl w:val="0"/>
          <w:numId w:val="28"/>
        </w:numPr>
        <w:spacing w:before="120"/>
        <w:rPr>
          <w:rFonts w:eastAsia="Malgun Gothic" w:cs="Arial"/>
          <w:i/>
          <w:iCs/>
          <w:sz w:val="20"/>
          <w:lang w:val="en-US" w:eastAsia="zh-CN"/>
        </w:rPr>
      </w:pPr>
      <w:r w:rsidRPr="001964AA">
        <w:rPr>
          <w:rFonts w:eastAsia="Malgun Gothic" w:cs="Arial"/>
          <w:i/>
          <w:iCs/>
          <w:sz w:val="20"/>
          <w:lang w:val="en-US" w:eastAsia="zh-CN"/>
        </w:rPr>
        <w:t xml:space="preserve">If </w:t>
      </w:r>
      <w:proofErr w:type="spellStart"/>
      <w:r w:rsidRPr="001964AA">
        <w:rPr>
          <w:rFonts w:eastAsia="Malgun Gothic" w:cs="Arial"/>
          <w:i/>
          <w:iCs/>
          <w:sz w:val="20"/>
          <w:lang w:val="en-US" w:eastAsia="zh-CN"/>
        </w:rPr>
        <w:t>asyncIntraBandENDC</w:t>
      </w:r>
      <w:proofErr w:type="spellEnd"/>
      <w:r w:rsidRPr="001964AA">
        <w:rPr>
          <w:rFonts w:eastAsia="Malgun Gothic" w:cs="Arial"/>
          <w:i/>
          <w:iCs/>
          <w:sz w:val="20"/>
          <w:lang w:val="en-US" w:eastAsia="zh-CN"/>
        </w:rPr>
        <w:t xml:space="preserve"> UE capability is not supported, </w:t>
      </w:r>
    </w:p>
    <w:p w14:paraId="1B8FE4AC" w14:textId="77777777" w:rsidR="001964AA" w:rsidRPr="00982078" w:rsidRDefault="001964AA" w:rsidP="00982078">
      <w:pPr>
        <w:pStyle w:val="TAL"/>
        <w:numPr>
          <w:ilvl w:val="1"/>
          <w:numId w:val="28"/>
        </w:numPr>
        <w:spacing w:before="120"/>
        <w:rPr>
          <w:rFonts w:eastAsia="Malgun Gothic" w:cs="Arial"/>
          <w:i/>
          <w:iCs/>
          <w:sz w:val="20"/>
          <w:lang w:val="en-US" w:eastAsia="zh-CN"/>
        </w:rPr>
      </w:pP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The current requirement for synchronous inter-band EN-DC as specified in TS 38.133 Clause 7.5.2.1 should apply for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UE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supporting interBandMRDC-WithOverlapDL-Bands-r16 (corresponding to non-collocated scenario). </w:t>
      </w:r>
    </w:p>
    <w:p w14:paraId="7A445886" w14:textId="77777777" w:rsidR="001964AA" w:rsidRPr="00982078" w:rsidRDefault="001964AA" w:rsidP="00982078">
      <w:pPr>
        <w:pStyle w:val="TAL"/>
        <w:numPr>
          <w:ilvl w:val="1"/>
          <w:numId w:val="28"/>
        </w:numPr>
        <w:spacing w:before="120"/>
        <w:rPr>
          <w:rFonts w:eastAsia="Malgun Gothic" w:cs="Arial"/>
          <w:i/>
          <w:iCs/>
          <w:sz w:val="20"/>
          <w:lang w:val="en-US" w:eastAsia="zh-CN"/>
        </w:rPr>
      </w:pPr>
      <w:r w:rsidRPr="00982078">
        <w:rPr>
          <w:rFonts w:eastAsia="Malgun Gothic" w:cs="Arial"/>
          <w:i/>
          <w:iCs/>
          <w:sz w:val="20"/>
          <w:lang w:val="en-US" w:eastAsia="zh-CN"/>
        </w:rPr>
        <w:lastRenderedPageBreak/>
        <w:t>T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he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current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requirement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for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synchronous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intra-band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collocated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EN-DC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as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specified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in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TS 38.133 Clause 7.5.3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should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apply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for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UE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not supporting interBandMRDC-WithOverlapDL-Bands-r16 (corresponding to collocated scenario).</w:t>
      </w:r>
    </w:p>
    <w:p w14:paraId="2A816D76" w14:textId="77777777" w:rsidR="001964AA" w:rsidRPr="00D11FA5" w:rsidRDefault="001964AA" w:rsidP="001964AA">
      <w:pPr>
        <w:pStyle w:val="TAL"/>
        <w:spacing w:before="120"/>
        <w:rPr>
          <w:rFonts w:eastAsia="Malgun Gothic" w:cs="Arial"/>
          <w:i/>
          <w:iCs/>
          <w:sz w:val="20"/>
          <w:lang w:val="en-US" w:eastAsia="zh-CN"/>
        </w:rPr>
      </w:pPr>
    </w:p>
    <w:p w14:paraId="40BF3D5C" w14:textId="77777777" w:rsidR="00B97703" w:rsidRPr="00C04FE4" w:rsidRDefault="002F1940" w:rsidP="000F6242">
      <w:pPr>
        <w:pStyle w:val="Heading1"/>
        <w:rPr>
          <w:lang w:val="en-US"/>
        </w:rPr>
      </w:pPr>
      <w:r w:rsidRPr="00C04FE4">
        <w:rPr>
          <w:lang w:val="en-US"/>
        </w:rPr>
        <w:t>2</w:t>
      </w:r>
      <w:r w:rsidRPr="00C04FE4">
        <w:rPr>
          <w:lang w:val="en-US"/>
        </w:rPr>
        <w:tab/>
      </w:r>
      <w:r w:rsidR="000F6242" w:rsidRPr="00C04FE4">
        <w:rPr>
          <w:lang w:val="en-US"/>
        </w:rPr>
        <w:t>Actions</w:t>
      </w:r>
    </w:p>
    <w:p w14:paraId="60076605" w14:textId="5120B24B" w:rsidR="00635A9A" w:rsidRPr="00C04FE4" w:rsidRDefault="00635A9A" w:rsidP="00635A9A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C04FE4">
        <w:rPr>
          <w:rFonts w:ascii="Arial" w:hAnsi="Arial" w:cs="Arial"/>
          <w:b/>
          <w:lang w:val="en-US"/>
        </w:rPr>
        <w:t xml:space="preserve">To </w:t>
      </w:r>
      <w:r w:rsidR="00BC012C" w:rsidRPr="00C04FE4">
        <w:rPr>
          <w:rFonts w:ascii="Arial" w:hAnsi="Arial" w:cs="Arial"/>
          <w:b/>
          <w:lang w:val="en-US"/>
        </w:rPr>
        <w:t>RAN</w:t>
      </w:r>
      <w:r w:rsidR="00B4676E">
        <w:rPr>
          <w:rFonts w:ascii="Arial" w:hAnsi="Arial" w:cs="Arial"/>
          <w:b/>
          <w:lang w:val="en-US"/>
        </w:rPr>
        <w:t>2</w:t>
      </w:r>
      <w:r w:rsidRPr="00C04FE4">
        <w:rPr>
          <w:rFonts w:ascii="Arial" w:hAnsi="Arial" w:cs="Arial"/>
          <w:b/>
          <w:lang w:val="en-US"/>
        </w:rPr>
        <w:t>:</w:t>
      </w:r>
    </w:p>
    <w:p w14:paraId="1B5C6FDE" w14:textId="398220C2" w:rsidR="00B11AE7" w:rsidRPr="00C04FE4" w:rsidRDefault="00635A9A" w:rsidP="00161732">
      <w:pPr>
        <w:spacing w:after="120"/>
        <w:ind w:left="993" w:hanging="993"/>
        <w:rPr>
          <w:rFonts w:ascii="Arial" w:hAnsi="Arial" w:cs="Arial"/>
          <w:lang w:val="en-US"/>
        </w:rPr>
      </w:pPr>
      <w:r w:rsidRPr="00C04FE4">
        <w:rPr>
          <w:rFonts w:ascii="Arial" w:hAnsi="Arial" w:cs="Arial"/>
          <w:b/>
          <w:lang w:val="en-US"/>
        </w:rPr>
        <w:t xml:space="preserve">ACTION: </w:t>
      </w:r>
      <w:r w:rsidRPr="00C04FE4">
        <w:rPr>
          <w:rFonts w:ascii="Arial" w:hAnsi="Arial" w:cs="Arial"/>
          <w:b/>
          <w:lang w:val="en-US"/>
        </w:rPr>
        <w:tab/>
      </w:r>
      <w:r w:rsidR="00AF07B8">
        <w:rPr>
          <w:rFonts w:ascii="Arial" w:hAnsi="Arial" w:cs="Arial"/>
          <w:lang w:val="en-US"/>
        </w:rPr>
        <w:t>RAN4 respectfully asks RAN</w:t>
      </w:r>
      <w:r w:rsidR="00B4676E">
        <w:rPr>
          <w:rFonts w:ascii="Arial" w:hAnsi="Arial" w:cs="Arial"/>
          <w:lang w:val="en-US"/>
        </w:rPr>
        <w:t>2</w:t>
      </w:r>
      <w:r w:rsidR="00AF07B8">
        <w:rPr>
          <w:rFonts w:ascii="Arial" w:hAnsi="Arial" w:cs="Arial"/>
          <w:lang w:val="en-US"/>
        </w:rPr>
        <w:t xml:space="preserve"> to consider </w:t>
      </w:r>
      <w:r w:rsidR="00B4676E">
        <w:rPr>
          <w:rFonts w:ascii="Arial" w:hAnsi="Arial" w:cs="Arial"/>
          <w:lang w:val="en-US"/>
        </w:rPr>
        <w:t xml:space="preserve">the </w:t>
      </w:r>
      <w:r w:rsidR="00386D58">
        <w:rPr>
          <w:rFonts w:ascii="Arial" w:hAnsi="Arial" w:cs="Arial"/>
          <w:lang w:val="en-US"/>
        </w:rPr>
        <w:t>above</w:t>
      </w:r>
      <w:r w:rsidR="00B4676E">
        <w:rPr>
          <w:rFonts w:ascii="Arial" w:hAnsi="Arial" w:cs="Arial"/>
          <w:lang w:val="en-US"/>
        </w:rPr>
        <w:t xml:space="preserve"> reply from RAN4</w:t>
      </w:r>
    </w:p>
    <w:p w14:paraId="0BD09A43" w14:textId="6958A6C8" w:rsidR="00B97703" w:rsidRPr="00C04FE4" w:rsidRDefault="00B97703" w:rsidP="000F6242">
      <w:pPr>
        <w:pStyle w:val="Heading1"/>
        <w:rPr>
          <w:szCs w:val="36"/>
          <w:lang w:val="en-US"/>
        </w:rPr>
      </w:pPr>
      <w:r w:rsidRPr="00C04FE4">
        <w:rPr>
          <w:szCs w:val="36"/>
          <w:lang w:val="en-US"/>
        </w:rPr>
        <w:t>3</w:t>
      </w:r>
      <w:r w:rsidR="002F1940" w:rsidRPr="00C04FE4">
        <w:rPr>
          <w:szCs w:val="36"/>
          <w:lang w:val="en-US"/>
        </w:rPr>
        <w:tab/>
      </w:r>
      <w:r w:rsidR="000F6242" w:rsidRPr="00C04FE4">
        <w:rPr>
          <w:szCs w:val="36"/>
          <w:lang w:val="en-US"/>
        </w:rPr>
        <w:t xml:space="preserve">Dates of next </w:t>
      </w:r>
      <w:r w:rsidR="000F6242" w:rsidRPr="00C04FE4">
        <w:rPr>
          <w:rFonts w:cs="Arial"/>
          <w:bCs/>
          <w:szCs w:val="36"/>
          <w:lang w:val="en-US"/>
        </w:rPr>
        <w:t>TSG</w:t>
      </w:r>
      <w:r w:rsidR="00DB41AB" w:rsidRPr="00C04FE4">
        <w:rPr>
          <w:rFonts w:cs="Arial"/>
          <w:bCs/>
          <w:szCs w:val="36"/>
          <w:lang w:val="en-US"/>
        </w:rPr>
        <w:t>-RAN</w:t>
      </w:r>
      <w:r w:rsidR="000F6242" w:rsidRPr="00C04FE4">
        <w:rPr>
          <w:rFonts w:cs="Arial"/>
          <w:bCs/>
          <w:szCs w:val="36"/>
          <w:lang w:val="en-US"/>
        </w:rPr>
        <w:t xml:space="preserve"> WG</w:t>
      </w:r>
      <w:r w:rsidR="00C301FE">
        <w:rPr>
          <w:rFonts w:cs="Arial"/>
          <w:bCs/>
          <w:szCs w:val="36"/>
          <w:lang w:val="en-US"/>
        </w:rPr>
        <w:t>4</w:t>
      </w:r>
      <w:r w:rsidR="000F6242" w:rsidRPr="00C04FE4">
        <w:rPr>
          <w:szCs w:val="36"/>
          <w:lang w:val="en-US"/>
        </w:rPr>
        <w:t xml:space="preserve"> meetings</w:t>
      </w:r>
    </w:p>
    <w:p w14:paraId="4F57565E" w14:textId="7977809F" w:rsidR="00BB0C37" w:rsidRDefault="008E647C" w:rsidP="00B11A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Cs/>
          <w:lang w:val="en-US"/>
        </w:rPr>
        <w:t>TSG-RAN WG4 Meeting #10</w:t>
      </w:r>
      <w:r w:rsidR="00A7008D">
        <w:rPr>
          <w:rFonts w:ascii="Arial" w:hAnsi="Arial" w:cs="Arial"/>
          <w:bCs/>
          <w:lang w:val="en-US"/>
        </w:rPr>
        <w:t>9</w:t>
      </w:r>
      <w:r>
        <w:rPr>
          <w:rFonts w:ascii="Arial" w:hAnsi="Arial" w:cs="Arial"/>
          <w:bCs/>
          <w:lang w:val="en-US"/>
        </w:rPr>
        <w:t xml:space="preserve">               </w:t>
      </w:r>
      <w:r w:rsidR="00A7008D">
        <w:rPr>
          <w:rFonts w:ascii="Arial" w:hAnsi="Arial" w:cs="Arial"/>
          <w:bCs/>
          <w:lang w:val="en-US"/>
        </w:rPr>
        <w:t xml:space="preserve"> </w:t>
      </w:r>
      <w:r w:rsidR="008340A3">
        <w:rPr>
          <w:rFonts w:ascii="Arial" w:hAnsi="Arial" w:cs="Arial"/>
          <w:bCs/>
          <w:lang w:val="en-US"/>
        </w:rPr>
        <w:t>13</w:t>
      </w:r>
      <w:r w:rsidRPr="00C04FE4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Pr="00C04FE4">
        <w:rPr>
          <w:rFonts w:ascii="Arial" w:hAnsi="Arial" w:cs="Arial"/>
          <w:bCs/>
          <w:color w:val="000000"/>
          <w:lang w:val="en-US"/>
        </w:rPr>
        <w:t xml:space="preserve"> </w:t>
      </w:r>
      <w:r>
        <w:rPr>
          <w:rFonts w:ascii="Arial" w:hAnsi="Arial" w:cs="Arial"/>
          <w:bCs/>
          <w:color w:val="000000"/>
          <w:lang w:val="en-US"/>
        </w:rPr>
        <w:t>– 1</w:t>
      </w:r>
      <w:r w:rsidR="008340A3">
        <w:rPr>
          <w:rFonts w:ascii="Arial" w:hAnsi="Arial" w:cs="Arial"/>
          <w:bCs/>
          <w:color w:val="000000"/>
          <w:lang w:val="en-US"/>
        </w:rPr>
        <w:t>7</w:t>
      </w:r>
      <w:r w:rsidRPr="00C04FE4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>
        <w:rPr>
          <w:rFonts w:ascii="Arial" w:hAnsi="Arial" w:cs="Arial"/>
          <w:bCs/>
          <w:color w:val="000000"/>
          <w:lang w:val="en-US"/>
        </w:rPr>
        <w:t xml:space="preserve"> </w:t>
      </w:r>
      <w:r w:rsidR="008340A3">
        <w:rPr>
          <w:rFonts w:ascii="Arial" w:hAnsi="Arial" w:cs="Arial"/>
          <w:bCs/>
          <w:color w:val="000000"/>
          <w:lang w:val="en-US"/>
        </w:rPr>
        <w:t>Nov</w:t>
      </w:r>
      <w:r>
        <w:rPr>
          <w:rFonts w:ascii="Arial" w:hAnsi="Arial" w:cs="Arial"/>
          <w:bCs/>
          <w:color w:val="000000"/>
          <w:lang w:val="en-US"/>
        </w:rPr>
        <w:t xml:space="preserve"> 2023</w:t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ab/>
      </w:r>
      <w:r w:rsidR="008340A3">
        <w:rPr>
          <w:rFonts w:ascii="Arial" w:hAnsi="Arial" w:cs="Arial"/>
          <w:bCs/>
          <w:color w:val="000000"/>
          <w:lang w:val="en-US"/>
        </w:rPr>
        <w:t>Chicago, US</w:t>
      </w:r>
    </w:p>
    <w:p w14:paraId="78E60447" w14:textId="769EC7A7" w:rsidR="00C301FE" w:rsidRPr="00D11FA5" w:rsidRDefault="00C301FE" w:rsidP="00C301F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TSG-RAN WG4 Meeting #110                26</w:t>
      </w:r>
      <w:r w:rsidRPr="00C04FE4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Pr="00C04FE4">
        <w:rPr>
          <w:rFonts w:ascii="Arial" w:hAnsi="Arial" w:cs="Arial"/>
          <w:bCs/>
          <w:color w:val="000000"/>
          <w:lang w:val="en-US"/>
        </w:rPr>
        <w:t xml:space="preserve"> </w:t>
      </w:r>
      <w:r>
        <w:rPr>
          <w:rFonts w:ascii="Arial" w:hAnsi="Arial" w:cs="Arial"/>
          <w:bCs/>
          <w:color w:val="000000"/>
          <w:lang w:val="en-US"/>
        </w:rPr>
        <w:t>Feb – 1</w:t>
      </w:r>
      <w:r w:rsidRPr="00D11FA5">
        <w:rPr>
          <w:rFonts w:ascii="Arial" w:hAnsi="Arial" w:cs="Arial"/>
          <w:bCs/>
          <w:color w:val="000000"/>
          <w:vertAlign w:val="superscript"/>
          <w:lang w:val="en-US"/>
        </w:rPr>
        <w:t>st</w:t>
      </w:r>
      <w:r>
        <w:rPr>
          <w:rFonts w:ascii="Arial" w:hAnsi="Arial" w:cs="Arial"/>
          <w:bCs/>
          <w:color w:val="000000"/>
          <w:lang w:val="en-US"/>
        </w:rPr>
        <w:t xml:space="preserve"> Mar 2024</w:t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ab/>
        <w:t>Athens, Greece</w:t>
      </w:r>
    </w:p>
    <w:p w14:paraId="5DFD3A86" w14:textId="77777777" w:rsidR="00C301FE" w:rsidRPr="008E647C" w:rsidRDefault="00C301FE" w:rsidP="00B11A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</w:p>
    <w:p w14:paraId="57FD96F4" w14:textId="341562D4" w:rsidR="0024401A" w:rsidRPr="00881104" w:rsidRDefault="00881424" w:rsidP="00B33FD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Cs/>
          <w:color w:val="000000"/>
          <w:lang w:val="en-US" w:eastAsia="zh-CN"/>
        </w:rPr>
        <w:t xml:space="preserve">        </w:t>
      </w:r>
      <w:r w:rsidR="00B33FD9" w:rsidRPr="00C04FE4">
        <w:rPr>
          <w:rFonts w:ascii="Arial" w:hAnsi="Arial" w:cs="Arial"/>
          <w:bCs/>
          <w:color w:val="000000"/>
          <w:lang w:val="en-US"/>
        </w:rPr>
        <w:tab/>
      </w:r>
      <w:r w:rsidR="00B33FD9" w:rsidRPr="00C04FE4">
        <w:rPr>
          <w:rFonts w:ascii="Arial" w:hAnsi="Arial" w:cs="Arial"/>
          <w:bCs/>
          <w:color w:val="000000"/>
          <w:lang w:val="en-US"/>
        </w:rPr>
        <w:tab/>
      </w:r>
      <w:r w:rsidR="00B33FD9" w:rsidRPr="00C04FE4">
        <w:rPr>
          <w:rFonts w:ascii="Arial" w:hAnsi="Arial" w:cs="Arial"/>
          <w:bCs/>
          <w:color w:val="000000"/>
          <w:lang w:val="en-US"/>
        </w:rPr>
        <w:tab/>
      </w:r>
    </w:p>
    <w:sectPr w:rsidR="0024401A" w:rsidRPr="0088110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DC6CB" w14:textId="77777777" w:rsidR="00D42B1F" w:rsidRDefault="00D42B1F">
      <w:pPr>
        <w:spacing w:after="0"/>
      </w:pPr>
      <w:r>
        <w:separator/>
      </w:r>
    </w:p>
  </w:endnote>
  <w:endnote w:type="continuationSeparator" w:id="0">
    <w:p w14:paraId="444C8DEC" w14:textId="77777777" w:rsidR="00D42B1F" w:rsidRDefault="00D42B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4C06E" w14:textId="77777777" w:rsidR="00D42B1F" w:rsidRDefault="00D42B1F">
      <w:pPr>
        <w:spacing w:after="0"/>
      </w:pPr>
      <w:r>
        <w:separator/>
      </w:r>
    </w:p>
  </w:footnote>
  <w:footnote w:type="continuationSeparator" w:id="0">
    <w:p w14:paraId="3B35DA38" w14:textId="77777777" w:rsidR="00D42B1F" w:rsidRDefault="00D42B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3254"/>
    <w:multiLevelType w:val="multilevel"/>
    <w:tmpl w:val="08BF3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07DEB"/>
    <w:multiLevelType w:val="hybridMultilevel"/>
    <w:tmpl w:val="B6A8E3A0"/>
    <w:lvl w:ilvl="0" w:tplc="2E6A0DE0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9B14F4"/>
    <w:multiLevelType w:val="hybridMultilevel"/>
    <w:tmpl w:val="583EB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22FA0"/>
    <w:multiLevelType w:val="multilevel"/>
    <w:tmpl w:val="15E22F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F05A19"/>
    <w:multiLevelType w:val="hybridMultilevel"/>
    <w:tmpl w:val="82F691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00F6A"/>
    <w:multiLevelType w:val="multilevel"/>
    <w:tmpl w:val="1A60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8" w15:restartNumberingAfterBreak="0">
    <w:nsid w:val="1EBB1D46"/>
    <w:multiLevelType w:val="hybridMultilevel"/>
    <w:tmpl w:val="ACA0E018"/>
    <w:lvl w:ilvl="0" w:tplc="EEBC3FBE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D55D4"/>
    <w:multiLevelType w:val="hybridMultilevel"/>
    <w:tmpl w:val="001A42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06D67"/>
    <w:multiLevelType w:val="hybridMultilevel"/>
    <w:tmpl w:val="FC5AABD6"/>
    <w:lvl w:ilvl="0" w:tplc="79DC75C8">
      <w:start w:val="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54A7F"/>
    <w:multiLevelType w:val="multilevel"/>
    <w:tmpl w:val="2C754A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94591"/>
    <w:multiLevelType w:val="multilevel"/>
    <w:tmpl w:val="3C6945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86C5E"/>
    <w:multiLevelType w:val="hybridMultilevel"/>
    <w:tmpl w:val="F7D06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2D76AF7"/>
    <w:multiLevelType w:val="multilevel"/>
    <w:tmpl w:val="42D76AF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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823192"/>
    <w:multiLevelType w:val="hybridMultilevel"/>
    <w:tmpl w:val="C2B094D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02BA2"/>
    <w:multiLevelType w:val="hybridMultilevel"/>
    <w:tmpl w:val="46A465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8B32D5"/>
    <w:multiLevelType w:val="hybridMultilevel"/>
    <w:tmpl w:val="2CE6C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1" w15:restartNumberingAfterBreak="0">
    <w:nsid w:val="55487B53"/>
    <w:multiLevelType w:val="multilevel"/>
    <w:tmpl w:val="E2C64C8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  <w:b w:val="0"/>
        <w:bCs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1737"/>
        </w:tabs>
        <w:ind w:left="1737" w:hanging="567"/>
      </w:pPr>
      <w:rPr>
        <w:rFonts w:hint="eastAsia"/>
        <w:color w:val="auto"/>
        <w:lang w:val="en-US"/>
      </w:rPr>
    </w:lvl>
    <w:lvl w:ilvl="3">
      <w:start w:val="1"/>
      <w:numFmt w:val="decimal"/>
      <w:lvlText w:val="%1.%2.%3.%4"/>
      <w:lvlJc w:val="left"/>
      <w:pPr>
        <w:tabs>
          <w:tab w:val="num" w:pos="1842"/>
        </w:tabs>
        <w:ind w:left="1985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3402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2" w15:restartNumberingAfterBreak="0">
    <w:nsid w:val="58B73482"/>
    <w:multiLevelType w:val="hybridMultilevel"/>
    <w:tmpl w:val="542A557C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D1502ED"/>
    <w:multiLevelType w:val="hybridMultilevel"/>
    <w:tmpl w:val="A51E06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30A7F"/>
    <w:multiLevelType w:val="multilevel"/>
    <w:tmpl w:val="398A27E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66A19"/>
    <w:multiLevelType w:val="multilevel"/>
    <w:tmpl w:val="78466A19"/>
    <w:lvl w:ilvl="0">
      <w:start w:val="1"/>
      <w:numFmt w:val="lowerLetter"/>
      <w:lvlText w:val="(%1)"/>
      <w:lvlJc w:val="left"/>
      <w:pPr>
        <w:ind w:left="1414" w:hanging="360"/>
      </w:pPr>
    </w:lvl>
    <w:lvl w:ilvl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num w:numId="1" w16cid:durableId="1425303155">
    <w:abstractNumId w:val="23"/>
  </w:num>
  <w:num w:numId="2" w16cid:durableId="405566310">
    <w:abstractNumId w:val="20"/>
  </w:num>
  <w:num w:numId="3" w16cid:durableId="1740521832">
    <w:abstractNumId w:val="14"/>
  </w:num>
  <w:num w:numId="4" w16cid:durableId="149178666">
    <w:abstractNumId w:val="7"/>
  </w:num>
  <w:num w:numId="5" w16cid:durableId="2046054804">
    <w:abstractNumId w:val="13"/>
  </w:num>
  <w:num w:numId="6" w16cid:durableId="1741832285">
    <w:abstractNumId w:val="6"/>
  </w:num>
  <w:num w:numId="7" w16cid:durableId="1972323562">
    <w:abstractNumId w:val="15"/>
  </w:num>
  <w:num w:numId="8" w16cid:durableId="20324864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940422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785540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7489798">
    <w:abstractNumId w:val="4"/>
  </w:num>
  <w:num w:numId="12" w16cid:durableId="773747331">
    <w:abstractNumId w:val="16"/>
  </w:num>
  <w:num w:numId="13" w16cid:durableId="1867907528">
    <w:abstractNumId w:val="6"/>
  </w:num>
  <w:num w:numId="14" w16cid:durableId="1526406787">
    <w:abstractNumId w:val="5"/>
  </w:num>
  <w:num w:numId="15" w16cid:durableId="111362644">
    <w:abstractNumId w:val="17"/>
  </w:num>
  <w:num w:numId="16" w16cid:durableId="834027263">
    <w:abstractNumId w:val="11"/>
  </w:num>
  <w:num w:numId="17" w16cid:durableId="408965744">
    <w:abstractNumId w:val="3"/>
  </w:num>
  <w:num w:numId="18" w16cid:durableId="359092928">
    <w:abstractNumId w:val="0"/>
  </w:num>
  <w:num w:numId="19" w16cid:durableId="1281648718">
    <w:abstractNumId w:val="12"/>
  </w:num>
  <w:num w:numId="20" w16cid:durableId="934903341">
    <w:abstractNumId w:val="9"/>
  </w:num>
  <w:num w:numId="21" w16cid:durableId="1520192338">
    <w:abstractNumId w:val="18"/>
  </w:num>
  <w:num w:numId="22" w16cid:durableId="845169490">
    <w:abstractNumId w:val="21"/>
  </w:num>
  <w:num w:numId="23" w16cid:durableId="1659067088">
    <w:abstractNumId w:val="19"/>
  </w:num>
  <w:num w:numId="24" w16cid:durableId="1728139967">
    <w:abstractNumId w:val="2"/>
  </w:num>
  <w:num w:numId="25" w16cid:durableId="1262954363">
    <w:abstractNumId w:val="24"/>
  </w:num>
  <w:num w:numId="26" w16cid:durableId="1583370615">
    <w:abstractNumId w:val="8"/>
  </w:num>
  <w:num w:numId="27" w16cid:durableId="1629553368">
    <w:abstractNumId w:val="1"/>
  </w:num>
  <w:num w:numId="28" w16cid:durableId="10182783">
    <w:abstractNumId w:val="10"/>
  </w:num>
  <w:num w:numId="29" w16cid:durableId="366181097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1913"/>
    <w:rsid w:val="00015182"/>
    <w:rsid w:val="00017F23"/>
    <w:rsid w:val="00027CCD"/>
    <w:rsid w:val="00044E34"/>
    <w:rsid w:val="00060B70"/>
    <w:rsid w:val="0006197E"/>
    <w:rsid w:val="00076532"/>
    <w:rsid w:val="000816A4"/>
    <w:rsid w:val="000822EF"/>
    <w:rsid w:val="00087C2A"/>
    <w:rsid w:val="00091F7A"/>
    <w:rsid w:val="000A5C1D"/>
    <w:rsid w:val="000B3697"/>
    <w:rsid w:val="000B7D76"/>
    <w:rsid w:val="000C3332"/>
    <w:rsid w:val="000C5908"/>
    <w:rsid w:val="000C5F01"/>
    <w:rsid w:val="000D080B"/>
    <w:rsid w:val="000D0FC1"/>
    <w:rsid w:val="000D41D6"/>
    <w:rsid w:val="000E534D"/>
    <w:rsid w:val="000F6242"/>
    <w:rsid w:val="00104A20"/>
    <w:rsid w:val="00123671"/>
    <w:rsid w:val="00127931"/>
    <w:rsid w:val="00133193"/>
    <w:rsid w:val="00143490"/>
    <w:rsid w:val="00150929"/>
    <w:rsid w:val="0015288E"/>
    <w:rsid w:val="00161732"/>
    <w:rsid w:val="0016412F"/>
    <w:rsid w:val="0018067F"/>
    <w:rsid w:val="00185AC6"/>
    <w:rsid w:val="001868E4"/>
    <w:rsid w:val="00192C49"/>
    <w:rsid w:val="001964AA"/>
    <w:rsid w:val="001A7046"/>
    <w:rsid w:val="001B0DD2"/>
    <w:rsid w:val="001B730F"/>
    <w:rsid w:val="001D1CBB"/>
    <w:rsid w:val="001D2FF1"/>
    <w:rsid w:val="0020005B"/>
    <w:rsid w:val="00207F7F"/>
    <w:rsid w:val="00225B01"/>
    <w:rsid w:val="00233BFE"/>
    <w:rsid w:val="0024401A"/>
    <w:rsid w:val="00245CA0"/>
    <w:rsid w:val="002509B1"/>
    <w:rsid w:val="002816D2"/>
    <w:rsid w:val="00294840"/>
    <w:rsid w:val="002A3632"/>
    <w:rsid w:val="002A56C5"/>
    <w:rsid w:val="002B7998"/>
    <w:rsid w:val="002E0E69"/>
    <w:rsid w:val="002F1940"/>
    <w:rsid w:val="00333578"/>
    <w:rsid w:val="00333B36"/>
    <w:rsid w:val="003376F6"/>
    <w:rsid w:val="00346E5D"/>
    <w:rsid w:val="00376CC7"/>
    <w:rsid w:val="00383545"/>
    <w:rsid w:val="00386D58"/>
    <w:rsid w:val="00390884"/>
    <w:rsid w:val="00395DBF"/>
    <w:rsid w:val="003A1062"/>
    <w:rsid w:val="003A3D0F"/>
    <w:rsid w:val="003B004F"/>
    <w:rsid w:val="003B3E7E"/>
    <w:rsid w:val="003C0384"/>
    <w:rsid w:val="003C4438"/>
    <w:rsid w:val="003C4966"/>
    <w:rsid w:val="003E402D"/>
    <w:rsid w:val="003F5799"/>
    <w:rsid w:val="003F710C"/>
    <w:rsid w:val="00400B3C"/>
    <w:rsid w:val="00427247"/>
    <w:rsid w:val="00433500"/>
    <w:rsid w:val="00433F71"/>
    <w:rsid w:val="00440D43"/>
    <w:rsid w:val="00446044"/>
    <w:rsid w:val="004604CE"/>
    <w:rsid w:val="00461388"/>
    <w:rsid w:val="004775D7"/>
    <w:rsid w:val="00480FE2"/>
    <w:rsid w:val="00491F63"/>
    <w:rsid w:val="004B2541"/>
    <w:rsid w:val="004B2E8B"/>
    <w:rsid w:val="004B50B6"/>
    <w:rsid w:val="004B75EC"/>
    <w:rsid w:val="004C11B0"/>
    <w:rsid w:val="004C330F"/>
    <w:rsid w:val="004C5AB8"/>
    <w:rsid w:val="004C79DA"/>
    <w:rsid w:val="004D1A8F"/>
    <w:rsid w:val="004E3939"/>
    <w:rsid w:val="004F50ED"/>
    <w:rsid w:val="005152E6"/>
    <w:rsid w:val="005224D4"/>
    <w:rsid w:val="00531B44"/>
    <w:rsid w:val="00540F6A"/>
    <w:rsid w:val="00543232"/>
    <w:rsid w:val="005452D7"/>
    <w:rsid w:val="00560A75"/>
    <w:rsid w:val="00562D28"/>
    <w:rsid w:val="00572C17"/>
    <w:rsid w:val="0057340D"/>
    <w:rsid w:val="00574A6E"/>
    <w:rsid w:val="00593208"/>
    <w:rsid w:val="005A4D9F"/>
    <w:rsid w:val="005B170C"/>
    <w:rsid w:val="005B1F4E"/>
    <w:rsid w:val="005B36C8"/>
    <w:rsid w:val="005B5669"/>
    <w:rsid w:val="005B68DD"/>
    <w:rsid w:val="005B6EC5"/>
    <w:rsid w:val="005B71EC"/>
    <w:rsid w:val="005B7357"/>
    <w:rsid w:val="005C52EC"/>
    <w:rsid w:val="005D4477"/>
    <w:rsid w:val="005E177C"/>
    <w:rsid w:val="005E50AE"/>
    <w:rsid w:val="005F301F"/>
    <w:rsid w:val="005F59B9"/>
    <w:rsid w:val="005F70CB"/>
    <w:rsid w:val="00602CFC"/>
    <w:rsid w:val="00613CEB"/>
    <w:rsid w:val="0062007C"/>
    <w:rsid w:val="00622BDC"/>
    <w:rsid w:val="00635A9A"/>
    <w:rsid w:val="00644EA6"/>
    <w:rsid w:val="00647B57"/>
    <w:rsid w:val="00655C9A"/>
    <w:rsid w:val="00655F3D"/>
    <w:rsid w:val="00662B1A"/>
    <w:rsid w:val="00664280"/>
    <w:rsid w:val="006673BF"/>
    <w:rsid w:val="00692757"/>
    <w:rsid w:val="006A3D98"/>
    <w:rsid w:val="006B2ADE"/>
    <w:rsid w:val="006C175C"/>
    <w:rsid w:val="006C7C92"/>
    <w:rsid w:val="006D6EA6"/>
    <w:rsid w:val="006E4EFE"/>
    <w:rsid w:val="007025BF"/>
    <w:rsid w:val="007142EE"/>
    <w:rsid w:val="00731A25"/>
    <w:rsid w:val="00735889"/>
    <w:rsid w:val="007372CC"/>
    <w:rsid w:val="0077591E"/>
    <w:rsid w:val="00780BEF"/>
    <w:rsid w:val="00782BEB"/>
    <w:rsid w:val="00783528"/>
    <w:rsid w:val="00786737"/>
    <w:rsid w:val="0079060A"/>
    <w:rsid w:val="007926EA"/>
    <w:rsid w:val="00796175"/>
    <w:rsid w:val="00797D80"/>
    <w:rsid w:val="007B4B09"/>
    <w:rsid w:val="007C00CF"/>
    <w:rsid w:val="007C6FEA"/>
    <w:rsid w:val="007D012B"/>
    <w:rsid w:val="007D5975"/>
    <w:rsid w:val="007E437E"/>
    <w:rsid w:val="007F4F92"/>
    <w:rsid w:val="007F7918"/>
    <w:rsid w:val="00805ABA"/>
    <w:rsid w:val="008120FA"/>
    <w:rsid w:val="0082515A"/>
    <w:rsid w:val="008340A3"/>
    <w:rsid w:val="00835A09"/>
    <w:rsid w:val="00837618"/>
    <w:rsid w:val="008448D6"/>
    <w:rsid w:val="008620E3"/>
    <w:rsid w:val="00871BB5"/>
    <w:rsid w:val="00873E5E"/>
    <w:rsid w:val="00874B20"/>
    <w:rsid w:val="00881104"/>
    <w:rsid w:val="00881424"/>
    <w:rsid w:val="008903C9"/>
    <w:rsid w:val="00891D9C"/>
    <w:rsid w:val="008B65BA"/>
    <w:rsid w:val="008B7BF0"/>
    <w:rsid w:val="008C4271"/>
    <w:rsid w:val="008C5739"/>
    <w:rsid w:val="008D064B"/>
    <w:rsid w:val="008D38C6"/>
    <w:rsid w:val="008D41DA"/>
    <w:rsid w:val="008D5FF1"/>
    <w:rsid w:val="008D772F"/>
    <w:rsid w:val="008E0643"/>
    <w:rsid w:val="008E3288"/>
    <w:rsid w:val="008E647C"/>
    <w:rsid w:val="008F07BA"/>
    <w:rsid w:val="008F6F22"/>
    <w:rsid w:val="009034B4"/>
    <w:rsid w:val="00926930"/>
    <w:rsid w:val="00930865"/>
    <w:rsid w:val="00947CC3"/>
    <w:rsid w:val="009507A3"/>
    <w:rsid w:val="0095782C"/>
    <w:rsid w:val="00980CD8"/>
    <w:rsid w:val="00982078"/>
    <w:rsid w:val="009877F9"/>
    <w:rsid w:val="0099581A"/>
    <w:rsid w:val="0099764C"/>
    <w:rsid w:val="009C0B84"/>
    <w:rsid w:val="009C748E"/>
    <w:rsid w:val="009E7AA3"/>
    <w:rsid w:val="00A06BFD"/>
    <w:rsid w:val="00A301C9"/>
    <w:rsid w:val="00A360AB"/>
    <w:rsid w:val="00A45DA0"/>
    <w:rsid w:val="00A468D0"/>
    <w:rsid w:val="00A60273"/>
    <w:rsid w:val="00A7008D"/>
    <w:rsid w:val="00A81A84"/>
    <w:rsid w:val="00AA2A37"/>
    <w:rsid w:val="00AB58C1"/>
    <w:rsid w:val="00AC1052"/>
    <w:rsid w:val="00AC37FC"/>
    <w:rsid w:val="00AD0AB9"/>
    <w:rsid w:val="00AD5D52"/>
    <w:rsid w:val="00AE0A08"/>
    <w:rsid w:val="00AE4D19"/>
    <w:rsid w:val="00AE6554"/>
    <w:rsid w:val="00AF07B8"/>
    <w:rsid w:val="00AF4308"/>
    <w:rsid w:val="00B11AE7"/>
    <w:rsid w:val="00B144EC"/>
    <w:rsid w:val="00B14602"/>
    <w:rsid w:val="00B16880"/>
    <w:rsid w:val="00B24E39"/>
    <w:rsid w:val="00B33FD9"/>
    <w:rsid w:val="00B36F54"/>
    <w:rsid w:val="00B45ED2"/>
    <w:rsid w:val="00B45F10"/>
    <w:rsid w:val="00B4676E"/>
    <w:rsid w:val="00B468C4"/>
    <w:rsid w:val="00B46E10"/>
    <w:rsid w:val="00B51739"/>
    <w:rsid w:val="00B7281A"/>
    <w:rsid w:val="00B72C6F"/>
    <w:rsid w:val="00B73E78"/>
    <w:rsid w:val="00B7611F"/>
    <w:rsid w:val="00B9214D"/>
    <w:rsid w:val="00B9383C"/>
    <w:rsid w:val="00B97703"/>
    <w:rsid w:val="00BA75F3"/>
    <w:rsid w:val="00BB0C37"/>
    <w:rsid w:val="00BC012C"/>
    <w:rsid w:val="00BC6679"/>
    <w:rsid w:val="00BD3A95"/>
    <w:rsid w:val="00BE0C85"/>
    <w:rsid w:val="00BF3973"/>
    <w:rsid w:val="00C015DD"/>
    <w:rsid w:val="00C029D6"/>
    <w:rsid w:val="00C04FE4"/>
    <w:rsid w:val="00C11E1A"/>
    <w:rsid w:val="00C12F2C"/>
    <w:rsid w:val="00C13781"/>
    <w:rsid w:val="00C14449"/>
    <w:rsid w:val="00C14915"/>
    <w:rsid w:val="00C301FE"/>
    <w:rsid w:val="00C31207"/>
    <w:rsid w:val="00C31D65"/>
    <w:rsid w:val="00C41B32"/>
    <w:rsid w:val="00C473C9"/>
    <w:rsid w:val="00C57239"/>
    <w:rsid w:val="00C74D8D"/>
    <w:rsid w:val="00C75C79"/>
    <w:rsid w:val="00C87750"/>
    <w:rsid w:val="00C94FD0"/>
    <w:rsid w:val="00C95E54"/>
    <w:rsid w:val="00CA6D7F"/>
    <w:rsid w:val="00CB266E"/>
    <w:rsid w:val="00CB42A5"/>
    <w:rsid w:val="00CD3570"/>
    <w:rsid w:val="00CD5F0E"/>
    <w:rsid w:val="00CD781C"/>
    <w:rsid w:val="00CE4DAC"/>
    <w:rsid w:val="00CF1284"/>
    <w:rsid w:val="00CF428F"/>
    <w:rsid w:val="00CF6087"/>
    <w:rsid w:val="00CF7C15"/>
    <w:rsid w:val="00D04A52"/>
    <w:rsid w:val="00D0751F"/>
    <w:rsid w:val="00D07C24"/>
    <w:rsid w:val="00D11FA5"/>
    <w:rsid w:val="00D256E5"/>
    <w:rsid w:val="00D25DF7"/>
    <w:rsid w:val="00D318BE"/>
    <w:rsid w:val="00D334FD"/>
    <w:rsid w:val="00D357DE"/>
    <w:rsid w:val="00D42B1F"/>
    <w:rsid w:val="00D55613"/>
    <w:rsid w:val="00D752F8"/>
    <w:rsid w:val="00D77647"/>
    <w:rsid w:val="00D87BEE"/>
    <w:rsid w:val="00D9613C"/>
    <w:rsid w:val="00DA6E56"/>
    <w:rsid w:val="00DB41AB"/>
    <w:rsid w:val="00DD5447"/>
    <w:rsid w:val="00DE3116"/>
    <w:rsid w:val="00DE66DA"/>
    <w:rsid w:val="00DE69A1"/>
    <w:rsid w:val="00DF46AB"/>
    <w:rsid w:val="00DF4E15"/>
    <w:rsid w:val="00DF6F5F"/>
    <w:rsid w:val="00E04D34"/>
    <w:rsid w:val="00E07793"/>
    <w:rsid w:val="00E21B16"/>
    <w:rsid w:val="00E45BED"/>
    <w:rsid w:val="00E623C3"/>
    <w:rsid w:val="00E63A42"/>
    <w:rsid w:val="00E652C9"/>
    <w:rsid w:val="00E71C87"/>
    <w:rsid w:val="00E86401"/>
    <w:rsid w:val="00E86743"/>
    <w:rsid w:val="00EA53A6"/>
    <w:rsid w:val="00EA5610"/>
    <w:rsid w:val="00ED4146"/>
    <w:rsid w:val="00EE03F7"/>
    <w:rsid w:val="00EF1AFC"/>
    <w:rsid w:val="00F064CD"/>
    <w:rsid w:val="00F13ABD"/>
    <w:rsid w:val="00F164A9"/>
    <w:rsid w:val="00F20ADF"/>
    <w:rsid w:val="00F21F94"/>
    <w:rsid w:val="00F24231"/>
    <w:rsid w:val="00F2513C"/>
    <w:rsid w:val="00F25E83"/>
    <w:rsid w:val="00F2600A"/>
    <w:rsid w:val="00F264B3"/>
    <w:rsid w:val="00F45FC9"/>
    <w:rsid w:val="00F461E2"/>
    <w:rsid w:val="00F554F0"/>
    <w:rsid w:val="00FB3460"/>
    <w:rsid w:val="00FB755A"/>
    <w:rsid w:val="00FC2E1F"/>
    <w:rsid w:val="00FF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74B118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link w:val="TALCar"/>
    <w:qFormat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CD5F0E"/>
    <w:pPr>
      <w:spacing w:after="120"/>
    </w:pPr>
    <w:rPr>
      <w:rFonts w:ascii="Arial" w:hAnsi="Arial"/>
      <w:lang w:val="en-GB" w:eastAsia="en-US"/>
    </w:rPr>
  </w:style>
  <w:style w:type="table" w:customStyle="1" w:styleId="TableGrid7">
    <w:name w:val="Table Grid7"/>
    <w:basedOn w:val="TableNormal"/>
    <w:uiPriority w:val="39"/>
    <w:qFormat/>
    <w:rsid w:val="008E0643"/>
    <w:rPr>
      <w:rFonts w:eastAsia="Batan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,목록단,목록단락,목록 단락,リスト段落"/>
    <w:basedOn w:val="Normal"/>
    <w:link w:val="ListParagraphChar"/>
    <w:uiPriority w:val="34"/>
    <w:qFormat/>
    <w:rsid w:val="00427247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목록단 Char"/>
    <w:link w:val="ListParagraph"/>
    <w:uiPriority w:val="34"/>
    <w:qFormat/>
    <w:locked/>
    <w:rsid w:val="00333578"/>
    <w:rPr>
      <w:lang w:val="en-GB" w:eastAsia="en-GB"/>
    </w:rPr>
  </w:style>
  <w:style w:type="table" w:styleId="TableGrid">
    <w:name w:val="Table Grid"/>
    <w:basedOn w:val="TableNormal"/>
    <w:qFormat/>
    <w:rsid w:val="00333578"/>
    <w:rPr>
      <w:rFonts w:eastAsia="Batang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874B20"/>
    <w:rPr>
      <w:rFonts w:ascii="Arial" w:eastAsia="SimSun" w:hAnsi="Arial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0424"/>
    <w:rPr>
      <w:color w:val="605E5C"/>
      <w:shd w:val="clear" w:color="auto" w:fill="E1DFDD"/>
    </w:rPr>
  </w:style>
  <w:style w:type="paragraph" w:customStyle="1" w:styleId="Reference">
    <w:name w:val="Reference"/>
    <w:basedOn w:val="BodyText"/>
    <w:rsid w:val="00783528"/>
    <w:pPr>
      <w:numPr>
        <w:numId w:val="21"/>
      </w:numPr>
      <w:overflowPunct/>
      <w:autoSpaceDE/>
      <w:autoSpaceDN/>
      <w:adjustRightInd/>
      <w:spacing w:after="120" w:line="259" w:lineRule="auto"/>
      <w:jc w:val="both"/>
      <w:textAlignment w:val="auto"/>
    </w:pPr>
    <w:rPr>
      <w:rFonts w:eastAsiaTheme="minorHAnsi" w:cstheme="minorBidi"/>
      <w:color w:val="auto"/>
      <w:szCs w:val="22"/>
      <w:lang w:val="en-US" w:eastAsia="zh-CN"/>
    </w:rPr>
  </w:style>
  <w:style w:type="paragraph" w:styleId="Revision">
    <w:name w:val="Revision"/>
    <w:hidden/>
    <w:uiPriority w:val="99"/>
    <w:semiHidden/>
    <w:rsid w:val="005B6EC5"/>
    <w:rPr>
      <w:lang w:val="en-GB" w:eastAsia="en-GB"/>
    </w:rPr>
  </w:style>
  <w:style w:type="character" w:customStyle="1" w:styleId="TALCar">
    <w:name w:val="TAL Car"/>
    <w:link w:val="TAL"/>
    <w:qFormat/>
    <w:rsid w:val="00871BB5"/>
    <w:rPr>
      <w:rFonts w:ascii="Arial" w:hAnsi="Arial"/>
      <w:sz w:val="18"/>
      <w:lang w:val="en-GB" w:eastAsia="en-GB"/>
    </w:rPr>
  </w:style>
  <w:style w:type="character" w:customStyle="1" w:styleId="TALChar">
    <w:name w:val="TAL Char"/>
    <w:qFormat/>
    <w:rsid w:val="00871BB5"/>
    <w:rPr>
      <w:rFonts w:ascii="Arial" w:hAnsi="Arial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71A70B-AC94-41C1-B027-6828974BFF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C52EA0-8E04-4586-A6E3-D8294DBF86F3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E71B1D57-CFDB-41C1-A23E-EED7C9569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28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4168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Apple</cp:lastModifiedBy>
  <cp:revision>5</cp:revision>
  <cp:lastPrinted>2002-04-23T07:10:00Z</cp:lastPrinted>
  <dcterms:created xsi:type="dcterms:W3CDTF">2023-10-12T08:01:00Z</dcterms:created>
  <dcterms:modified xsi:type="dcterms:W3CDTF">2023-10-12T09:30:00Z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