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224F3" w14:textId="3B13EB2F" w:rsidR="00BE49FD" w:rsidRPr="001E0A28" w:rsidRDefault="00BE49FD" w:rsidP="00BE49FD">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Pr>
          <w:rFonts w:ascii="Arial" w:eastAsiaTheme="minorEastAsia" w:hAnsi="Arial" w:cs="Arial"/>
          <w:b/>
          <w:sz w:val="24"/>
          <w:szCs w:val="24"/>
          <w:lang w:eastAsia="zh-CN"/>
        </w:rPr>
        <w:t>10</w:t>
      </w:r>
      <w:r w:rsidR="00752D5B">
        <w:rPr>
          <w:rFonts w:ascii="Arial" w:eastAsiaTheme="minorEastAsia" w:hAnsi="Arial" w:cs="Arial"/>
          <w:b/>
          <w:sz w:val="24"/>
          <w:szCs w:val="24"/>
          <w:lang w:eastAsia="zh-CN"/>
        </w:rPr>
        <w:t>8</w:t>
      </w:r>
      <w:r w:rsidR="00A06829">
        <w:rPr>
          <w:rFonts w:ascii="Arial" w:eastAsiaTheme="minorEastAsia" w:hAnsi="Arial" w:cs="Arial"/>
          <w:b/>
          <w:sz w:val="24"/>
          <w:szCs w:val="24"/>
          <w:lang w:eastAsia="zh-CN"/>
        </w:rPr>
        <w:t>bis</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05CF6" w:rsidRPr="00E05CF6">
        <w:rPr>
          <w:rFonts w:ascii="Arial" w:eastAsiaTheme="minorEastAsia" w:hAnsi="Arial" w:cs="Arial"/>
          <w:b/>
          <w:sz w:val="24"/>
          <w:szCs w:val="24"/>
          <w:lang w:eastAsia="zh-CN"/>
        </w:rPr>
        <w:t>R4-23</w:t>
      </w:r>
      <w:r w:rsidR="00DB0D82">
        <w:rPr>
          <w:rFonts w:ascii="Arial" w:eastAsiaTheme="minorEastAsia" w:hAnsi="Arial" w:cs="Arial"/>
          <w:b/>
          <w:sz w:val="24"/>
          <w:szCs w:val="24"/>
          <w:lang w:eastAsia="zh-CN"/>
        </w:rPr>
        <w:t>17271</w:t>
      </w:r>
    </w:p>
    <w:p w14:paraId="4196795D" w14:textId="57076D88" w:rsidR="00E05CF6" w:rsidRDefault="00A06829" w:rsidP="001E0A28">
      <w:pPr>
        <w:spacing w:after="120"/>
        <w:ind w:left="1985" w:hanging="1985"/>
        <w:rPr>
          <w:rFonts w:ascii="Arial" w:eastAsiaTheme="minorEastAsia" w:hAnsi="Arial" w:cs="Arial"/>
          <w:b/>
          <w:sz w:val="24"/>
          <w:szCs w:val="24"/>
          <w:lang w:eastAsia="zh-CN"/>
        </w:rPr>
      </w:pPr>
      <w:r w:rsidRPr="00A06829">
        <w:rPr>
          <w:rFonts w:ascii="Arial" w:eastAsiaTheme="minorEastAsia" w:hAnsi="Arial" w:cs="Arial"/>
          <w:b/>
          <w:sz w:val="24"/>
          <w:szCs w:val="24"/>
          <w:lang w:eastAsia="zh-CN"/>
        </w:rPr>
        <w:t>Xiamen, China, Oct. 9 – 13, 2023</w:t>
      </w:r>
    </w:p>
    <w:p w14:paraId="1A031BE8" w14:textId="77777777" w:rsidR="00A06829" w:rsidRDefault="00A06829" w:rsidP="001E0A28">
      <w:pPr>
        <w:spacing w:after="120"/>
        <w:ind w:left="1985" w:hanging="1985"/>
        <w:rPr>
          <w:rFonts w:ascii="Arial" w:eastAsia="MS Mincho" w:hAnsi="Arial" w:cs="Arial"/>
          <w:b/>
          <w:sz w:val="22"/>
        </w:rPr>
      </w:pPr>
    </w:p>
    <w:p w14:paraId="282755FA" w14:textId="2FA3C18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06829">
        <w:rPr>
          <w:rFonts w:ascii="Arial" w:eastAsiaTheme="minorEastAsia" w:hAnsi="Arial" w:cs="Arial"/>
          <w:color w:val="000000"/>
          <w:sz w:val="22"/>
          <w:lang w:eastAsia="zh-CN"/>
        </w:rPr>
        <w:t>7</w:t>
      </w:r>
      <w:r w:rsidR="0083518B">
        <w:rPr>
          <w:rFonts w:ascii="Arial" w:eastAsiaTheme="minorEastAsia" w:hAnsi="Arial" w:cs="Arial"/>
          <w:color w:val="000000"/>
          <w:sz w:val="22"/>
          <w:lang w:eastAsia="zh-CN"/>
        </w:rPr>
        <w:t>.</w:t>
      </w:r>
      <w:r w:rsidR="00752D5B">
        <w:rPr>
          <w:rFonts w:ascii="Arial" w:eastAsiaTheme="minorEastAsia" w:hAnsi="Arial" w:cs="Arial"/>
          <w:color w:val="000000"/>
          <w:sz w:val="22"/>
          <w:lang w:eastAsia="zh-CN"/>
        </w:rPr>
        <w:t>4</w:t>
      </w:r>
    </w:p>
    <w:p w14:paraId="50D5329D" w14:textId="7521A9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123DE">
        <w:rPr>
          <w:rFonts w:ascii="Arial" w:hAnsi="Arial" w:cs="Arial"/>
          <w:color w:val="000000"/>
          <w:sz w:val="22"/>
          <w:lang w:eastAsia="zh-CN"/>
        </w:rPr>
        <w:t>Moderator</w:t>
      </w:r>
      <w:r w:rsidR="00321150" w:rsidRPr="00B123DE">
        <w:rPr>
          <w:rFonts w:ascii="Arial" w:hAnsi="Arial" w:cs="Arial"/>
          <w:color w:val="000000"/>
          <w:sz w:val="22"/>
          <w:lang w:eastAsia="zh-CN"/>
        </w:rPr>
        <w:t xml:space="preserve"> </w:t>
      </w:r>
      <w:r w:rsidR="004D737D" w:rsidRPr="00B123DE">
        <w:rPr>
          <w:rFonts w:ascii="Arial" w:hAnsi="Arial" w:cs="Arial"/>
          <w:color w:val="000000"/>
          <w:sz w:val="22"/>
          <w:lang w:eastAsia="zh-CN"/>
        </w:rPr>
        <w:t>(</w:t>
      </w:r>
      <w:r w:rsidR="00B123DE" w:rsidRPr="00B123DE">
        <w:rPr>
          <w:rFonts w:ascii="Arial" w:hAnsi="Arial" w:cs="Arial"/>
          <w:color w:val="000000"/>
          <w:sz w:val="22"/>
          <w:lang w:eastAsia="zh-CN"/>
        </w:rPr>
        <w:t>Apple</w:t>
      </w:r>
      <w:r w:rsidR="004D737D" w:rsidRPr="00B123DE">
        <w:rPr>
          <w:rFonts w:ascii="Arial" w:hAnsi="Arial" w:cs="Arial"/>
          <w:color w:val="000000"/>
          <w:sz w:val="22"/>
          <w:lang w:eastAsia="zh-CN"/>
        </w:rPr>
        <w:t>)</w:t>
      </w:r>
    </w:p>
    <w:p w14:paraId="1E0389E7" w14:textId="3691171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06829" w:rsidRPr="00A06829">
        <w:rPr>
          <w:rFonts w:ascii="Arial" w:eastAsia="MS Mincho" w:hAnsi="Arial" w:cs="Arial"/>
          <w:color w:val="000000"/>
          <w:sz w:val="22"/>
        </w:rPr>
        <w:t>[108bis][148] NR_reply_LS_UE_RF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C536535" w14:textId="75263DD5" w:rsidR="000E4203" w:rsidRDefault="000E4203" w:rsidP="000E4203">
      <w:pPr>
        <w:rPr>
          <w:iCs/>
          <w:color w:val="000000" w:themeColor="text1"/>
          <w:lang w:eastAsia="zh-CN"/>
        </w:rPr>
      </w:pPr>
      <w:r w:rsidRPr="00742F84">
        <w:rPr>
          <w:iCs/>
          <w:color w:val="000000" w:themeColor="text1"/>
          <w:lang w:eastAsia="zh-CN"/>
        </w:rPr>
        <w:t xml:space="preserve">This email thread is focused on </w:t>
      </w:r>
      <w:r>
        <w:rPr>
          <w:iCs/>
          <w:color w:val="000000" w:themeColor="text1"/>
          <w:lang w:eastAsia="zh-CN"/>
        </w:rPr>
        <w:t xml:space="preserve">the following RF topics under </w:t>
      </w:r>
      <w:r w:rsidRPr="00742F84">
        <w:rPr>
          <w:iCs/>
          <w:color w:val="000000" w:themeColor="text1"/>
          <w:lang w:eastAsia="zh-CN"/>
        </w:rPr>
        <w:t>AI</w:t>
      </w:r>
      <w:r w:rsidR="00A16545">
        <w:rPr>
          <w:iCs/>
          <w:color w:val="000000" w:themeColor="text1"/>
          <w:lang w:eastAsia="zh-CN"/>
        </w:rPr>
        <w:t xml:space="preserve"> 7</w:t>
      </w:r>
      <w:r w:rsidR="009C39B2">
        <w:rPr>
          <w:iCs/>
          <w:color w:val="000000" w:themeColor="text1"/>
          <w:lang w:eastAsia="zh-CN"/>
        </w:rPr>
        <w:t xml:space="preserve">. </w:t>
      </w:r>
      <w:r w:rsidR="005534A9">
        <w:rPr>
          <w:iCs/>
          <w:color w:val="000000" w:themeColor="text1"/>
          <w:lang w:eastAsia="zh-CN"/>
        </w:rPr>
        <w:t>Note the topic “</w:t>
      </w:r>
      <w:r w:rsidR="002E4633">
        <w:rPr>
          <w:iCs/>
          <w:color w:val="000000" w:themeColor="text1"/>
          <w:lang w:eastAsia="zh-CN"/>
        </w:rPr>
        <w:t xml:space="preserve">1. </w:t>
      </w:r>
      <w:r w:rsidR="005534A9" w:rsidRPr="005534A9">
        <w:rPr>
          <w:iCs/>
          <w:color w:val="000000" w:themeColor="text1"/>
          <w:lang w:eastAsia="zh-CN"/>
        </w:rPr>
        <w:t>LS on applicability of the requirements in TS 36.101 Clause 8 and Clause 9 to IoT NTN UEs (R5-235817)</w:t>
      </w:r>
      <w:r w:rsidR="005534A9">
        <w:rPr>
          <w:iCs/>
          <w:color w:val="000000" w:themeColor="text1"/>
          <w:lang w:eastAsia="zh-CN"/>
        </w:rPr>
        <w:t>” has been moved to thread [332].</w:t>
      </w:r>
    </w:p>
    <w:p w14:paraId="5A550CB1" w14:textId="77777777" w:rsidR="00626800" w:rsidRPr="00626800" w:rsidRDefault="00626800" w:rsidP="00C74485">
      <w:pPr>
        <w:pStyle w:val="afe"/>
        <w:numPr>
          <w:ilvl w:val="0"/>
          <w:numId w:val="6"/>
        </w:numPr>
        <w:ind w:firstLineChars="0"/>
        <w:rPr>
          <w:lang w:val="en-US" w:eastAsia="zh-CN"/>
        </w:rPr>
      </w:pPr>
      <w:r w:rsidRPr="00626800">
        <w:rPr>
          <w:color w:val="000000" w:themeColor="text1"/>
          <w:lang w:eastAsia="zh-CN"/>
        </w:rPr>
        <w:t>Reply LS on newly introduced FR2 CA BW Classes (R2-2309219)</w:t>
      </w:r>
    </w:p>
    <w:p w14:paraId="7D422BBA" w14:textId="143E016C" w:rsidR="00626800" w:rsidRDefault="00DB445F" w:rsidP="00C74485">
      <w:pPr>
        <w:pStyle w:val="afe"/>
        <w:numPr>
          <w:ilvl w:val="0"/>
          <w:numId w:val="6"/>
        </w:numPr>
        <w:ind w:firstLineChars="0"/>
        <w:rPr>
          <w:lang w:val="en-US" w:eastAsia="zh-CN"/>
        </w:rPr>
      </w:pPr>
      <w:r w:rsidRPr="00DB445F">
        <w:rPr>
          <w:lang w:val="en-US" w:eastAsia="zh-CN"/>
        </w:rPr>
        <w:t>Power Class in UL intra band CA within an UL inter band CA</w:t>
      </w:r>
      <w:r>
        <w:rPr>
          <w:lang w:val="en-US" w:eastAsia="zh-CN"/>
        </w:rPr>
        <w:t xml:space="preserve"> (</w:t>
      </w:r>
      <w:r w:rsidRPr="00DB445F">
        <w:rPr>
          <w:lang w:val="en-US" w:eastAsia="zh-CN"/>
        </w:rPr>
        <w:t>R4-2315031</w:t>
      </w:r>
      <w:r>
        <w:rPr>
          <w:lang w:val="en-US" w:eastAsia="zh-CN"/>
        </w:rPr>
        <w:t>)</w:t>
      </w:r>
    </w:p>
    <w:p w14:paraId="3E8CD948" w14:textId="252DC5A7" w:rsidR="00FE2E78" w:rsidRPr="00626800" w:rsidRDefault="00FE2E78" w:rsidP="00C74485">
      <w:pPr>
        <w:pStyle w:val="afe"/>
        <w:numPr>
          <w:ilvl w:val="0"/>
          <w:numId w:val="6"/>
        </w:numPr>
        <w:ind w:firstLineChars="0"/>
        <w:rPr>
          <w:lang w:val="en-US" w:eastAsia="zh-CN"/>
        </w:rPr>
      </w:pPr>
      <w:r w:rsidRPr="00FE2E78">
        <w:rPr>
          <w:lang w:val="en-US" w:eastAsia="zh-CN"/>
        </w:rPr>
        <w:t>LS to RAN5 for measurement grid based on the assumption of 6x2 for PC3</w:t>
      </w:r>
    </w:p>
    <w:p w14:paraId="08C82D8B" w14:textId="1DEF837C" w:rsidR="00577B1A" w:rsidRPr="00045592" w:rsidRDefault="00577B1A" w:rsidP="00A16545">
      <w:pPr>
        <w:pStyle w:val="1"/>
        <w:rPr>
          <w:lang w:eastAsia="ja-JP"/>
        </w:rPr>
      </w:pPr>
      <w:r>
        <w:rPr>
          <w:lang w:eastAsia="ja-JP"/>
        </w:rPr>
        <w:t>Topic</w:t>
      </w:r>
      <w:r w:rsidRPr="00045592">
        <w:rPr>
          <w:lang w:eastAsia="ja-JP"/>
        </w:rPr>
        <w:t xml:space="preserve"> #</w:t>
      </w:r>
      <w:r w:rsidR="009A50ED">
        <w:rPr>
          <w:lang w:eastAsia="ja-JP"/>
        </w:rPr>
        <w:t>1</w:t>
      </w:r>
      <w:r w:rsidRPr="00045592">
        <w:rPr>
          <w:lang w:eastAsia="ja-JP"/>
        </w:rPr>
        <w:t xml:space="preserve">: </w:t>
      </w:r>
      <w:r w:rsidR="002E4633">
        <w:rPr>
          <w:lang w:eastAsia="ja-JP"/>
        </w:rPr>
        <w:t>void</w:t>
      </w:r>
    </w:p>
    <w:p w14:paraId="3F0654CA" w14:textId="77777777" w:rsidR="003F58C8" w:rsidRDefault="003F58C8" w:rsidP="00DD19DE">
      <w:pPr>
        <w:rPr>
          <w:color w:val="0070C0"/>
          <w:lang w:val="en-US" w:eastAsia="zh-CN"/>
        </w:rPr>
      </w:pPr>
    </w:p>
    <w:p w14:paraId="2F324F14" w14:textId="1EB2F1C6" w:rsidR="00577B1A" w:rsidRPr="00045592" w:rsidRDefault="00577B1A" w:rsidP="00577B1A">
      <w:pPr>
        <w:pStyle w:val="1"/>
        <w:rPr>
          <w:lang w:eastAsia="ja-JP"/>
        </w:rPr>
      </w:pPr>
      <w:r>
        <w:rPr>
          <w:lang w:eastAsia="ja-JP"/>
        </w:rPr>
        <w:t>Topic</w:t>
      </w:r>
      <w:r w:rsidRPr="00045592">
        <w:rPr>
          <w:lang w:eastAsia="ja-JP"/>
        </w:rPr>
        <w:t xml:space="preserve"> #</w:t>
      </w:r>
      <w:r w:rsidR="00065311">
        <w:rPr>
          <w:lang w:eastAsia="ja-JP"/>
        </w:rPr>
        <w:t>2</w:t>
      </w:r>
      <w:r w:rsidRPr="00045592">
        <w:rPr>
          <w:lang w:eastAsia="ja-JP"/>
        </w:rPr>
        <w:t xml:space="preserve">: </w:t>
      </w:r>
      <w:r w:rsidR="00626800" w:rsidRPr="00626800">
        <w:rPr>
          <w:lang w:eastAsia="ja-JP"/>
        </w:rPr>
        <w:t>Reply LS on newly introduced FR2 CA BW Classes (R2-2309219)</w:t>
      </w:r>
    </w:p>
    <w:p w14:paraId="381089DC" w14:textId="77777777" w:rsidR="00577B1A" w:rsidRPr="00045592" w:rsidRDefault="00577B1A" w:rsidP="00577B1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D857D5C" w14:textId="77777777" w:rsidR="00577B1A" w:rsidRPr="00CB0305" w:rsidRDefault="00577B1A" w:rsidP="00577B1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54"/>
        <w:gridCol w:w="1050"/>
        <w:gridCol w:w="7427"/>
      </w:tblGrid>
      <w:tr w:rsidR="00577B1A" w:rsidRPr="00F53FE2" w14:paraId="733610B2" w14:textId="77777777" w:rsidTr="00943302">
        <w:trPr>
          <w:trHeight w:val="468"/>
        </w:trPr>
        <w:tc>
          <w:tcPr>
            <w:tcW w:w="1154" w:type="dxa"/>
            <w:vAlign w:val="center"/>
          </w:tcPr>
          <w:p w14:paraId="3527145B" w14:textId="77777777" w:rsidR="00577B1A" w:rsidRPr="00045592" w:rsidRDefault="00577B1A" w:rsidP="004343ED">
            <w:pPr>
              <w:spacing w:before="120" w:after="120"/>
              <w:rPr>
                <w:b/>
                <w:bCs/>
              </w:rPr>
            </w:pPr>
            <w:r w:rsidRPr="00045592">
              <w:rPr>
                <w:b/>
                <w:bCs/>
              </w:rPr>
              <w:t>T-doc number</w:t>
            </w:r>
          </w:p>
        </w:tc>
        <w:tc>
          <w:tcPr>
            <w:tcW w:w="1050" w:type="dxa"/>
            <w:vAlign w:val="center"/>
          </w:tcPr>
          <w:p w14:paraId="3744AA1F" w14:textId="77777777" w:rsidR="00577B1A" w:rsidRPr="00045592" w:rsidRDefault="00577B1A" w:rsidP="004343ED">
            <w:pPr>
              <w:spacing w:before="120" w:after="120"/>
              <w:rPr>
                <w:b/>
                <w:bCs/>
              </w:rPr>
            </w:pPr>
            <w:r w:rsidRPr="00045592">
              <w:rPr>
                <w:b/>
                <w:bCs/>
              </w:rPr>
              <w:t>Company</w:t>
            </w:r>
          </w:p>
        </w:tc>
        <w:tc>
          <w:tcPr>
            <w:tcW w:w="7427" w:type="dxa"/>
            <w:vAlign w:val="center"/>
          </w:tcPr>
          <w:p w14:paraId="603F308A" w14:textId="77777777" w:rsidR="00577B1A" w:rsidRPr="00045592" w:rsidRDefault="00577B1A" w:rsidP="004343ED">
            <w:pPr>
              <w:spacing w:before="120" w:after="120"/>
              <w:rPr>
                <w:b/>
                <w:bCs/>
              </w:rPr>
            </w:pPr>
            <w:r w:rsidRPr="00045592">
              <w:rPr>
                <w:b/>
                <w:bCs/>
              </w:rPr>
              <w:t>Proposals</w:t>
            </w:r>
            <w:r>
              <w:rPr>
                <w:b/>
                <w:bCs/>
              </w:rPr>
              <w:t xml:space="preserve"> / Observations</w:t>
            </w:r>
          </w:p>
        </w:tc>
      </w:tr>
      <w:tr w:rsidR="00577B1A" w14:paraId="2EC40B8B" w14:textId="77777777" w:rsidTr="00943302">
        <w:trPr>
          <w:trHeight w:val="468"/>
        </w:trPr>
        <w:tc>
          <w:tcPr>
            <w:tcW w:w="1154" w:type="dxa"/>
          </w:tcPr>
          <w:p w14:paraId="7C2B7273" w14:textId="20611876" w:rsidR="00577B1A" w:rsidRPr="00805BE8" w:rsidRDefault="000147EE" w:rsidP="004343ED">
            <w:pPr>
              <w:spacing w:before="120" w:after="120"/>
              <w:rPr>
                <w:rFonts w:asciiTheme="minorHAnsi" w:hAnsiTheme="minorHAnsi" w:cstheme="minorHAnsi"/>
              </w:rPr>
            </w:pPr>
            <w:r w:rsidRPr="000147EE">
              <w:rPr>
                <w:rFonts w:asciiTheme="minorHAnsi" w:hAnsiTheme="minorHAnsi" w:cstheme="minorHAnsi"/>
              </w:rPr>
              <w:t>R4-2315441</w:t>
            </w:r>
          </w:p>
        </w:tc>
        <w:tc>
          <w:tcPr>
            <w:tcW w:w="1050" w:type="dxa"/>
          </w:tcPr>
          <w:p w14:paraId="29D2944C" w14:textId="744D76F8" w:rsidR="00577B1A" w:rsidRPr="00805BE8" w:rsidRDefault="000147EE" w:rsidP="004343ED">
            <w:pPr>
              <w:spacing w:before="120" w:after="120"/>
              <w:rPr>
                <w:rFonts w:asciiTheme="minorHAnsi" w:hAnsiTheme="minorHAnsi" w:cstheme="minorHAnsi"/>
              </w:rPr>
            </w:pPr>
            <w:r>
              <w:rPr>
                <w:rFonts w:asciiTheme="minorHAnsi" w:hAnsiTheme="minorHAnsi" w:cstheme="minorHAnsi"/>
              </w:rPr>
              <w:t>Xiaomi</w:t>
            </w:r>
          </w:p>
        </w:tc>
        <w:tc>
          <w:tcPr>
            <w:tcW w:w="7427" w:type="dxa"/>
          </w:tcPr>
          <w:p w14:paraId="56DD059C" w14:textId="77777777" w:rsidR="000147EE" w:rsidRPr="009D2E72" w:rsidRDefault="000147EE" w:rsidP="000147EE">
            <w:pPr>
              <w:spacing w:after="120"/>
              <w:rPr>
                <w:b/>
              </w:rPr>
            </w:pPr>
            <w:r w:rsidRPr="009D2E72">
              <w:rPr>
                <w:rFonts w:eastAsia="等线" w:hint="eastAsia"/>
                <w:b/>
                <w:lang w:eastAsia="zh-CN"/>
              </w:rPr>
              <w:t>P</w:t>
            </w:r>
            <w:r w:rsidRPr="009D2E72">
              <w:rPr>
                <w:rFonts w:eastAsia="等线"/>
                <w:b/>
                <w:lang w:eastAsia="zh-CN"/>
              </w:rPr>
              <w:t xml:space="preserve">roposal 1: </w:t>
            </w:r>
            <w:r>
              <w:rPr>
                <w:rFonts w:eastAsia="等线"/>
                <w:b/>
                <w:lang w:eastAsia="zh-CN"/>
              </w:rPr>
              <w:t xml:space="preserve">About RAN2’s LS on </w:t>
            </w:r>
            <w:r w:rsidRPr="00863D9A">
              <w:rPr>
                <w:rFonts w:eastAsia="等线"/>
                <w:b/>
                <w:lang w:eastAsia="zh-CN"/>
              </w:rPr>
              <w:t>the status on FR2 BW classes R, S, T, U, RAN4 wou</w:t>
            </w:r>
            <w:r w:rsidRPr="009D2E72">
              <w:rPr>
                <w:b/>
              </w:rPr>
              <w:t>ld like to clarify that</w:t>
            </w:r>
          </w:p>
          <w:p w14:paraId="45216F9F" w14:textId="40A99043" w:rsidR="00DD4108" w:rsidRPr="000147EE" w:rsidRDefault="000147EE" w:rsidP="000147EE">
            <w:pPr>
              <w:spacing w:after="120"/>
              <w:ind w:left="284"/>
              <w:jc w:val="both"/>
              <w:rPr>
                <w:b/>
              </w:rPr>
            </w:pPr>
            <w:r w:rsidRPr="009D2E72">
              <w:rPr>
                <w:b/>
              </w:rPr>
              <w:t>FR2 BW classes R, S, T, U had be</w:t>
            </w:r>
            <w:r>
              <w:rPr>
                <w:b/>
              </w:rPr>
              <w:t>en</w:t>
            </w:r>
            <w:r w:rsidRPr="009D2E72">
              <w:rPr>
                <w:b/>
              </w:rPr>
              <w:t xml:space="preserve"> already captured in the RAN4 specification.</w:t>
            </w:r>
          </w:p>
        </w:tc>
      </w:tr>
      <w:tr w:rsidR="0049459C" w14:paraId="042CF9A7" w14:textId="77777777" w:rsidTr="00943302">
        <w:trPr>
          <w:trHeight w:val="468"/>
        </w:trPr>
        <w:tc>
          <w:tcPr>
            <w:tcW w:w="1154" w:type="dxa"/>
          </w:tcPr>
          <w:p w14:paraId="706485FE" w14:textId="6A311AE3" w:rsidR="0049459C" w:rsidRPr="00226F93" w:rsidRDefault="00882B4B" w:rsidP="004343ED">
            <w:pPr>
              <w:spacing w:before="120" w:after="120"/>
              <w:rPr>
                <w:rFonts w:asciiTheme="minorHAnsi" w:hAnsiTheme="minorHAnsi" w:cstheme="minorHAnsi"/>
              </w:rPr>
            </w:pPr>
            <w:r w:rsidRPr="00882B4B">
              <w:rPr>
                <w:rFonts w:asciiTheme="minorHAnsi" w:hAnsiTheme="minorHAnsi" w:cstheme="minorHAnsi"/>
              </w:rPr>
              <w:t>R4-2315815</w:t>
            </w:r>
            <w:r w:rsidR="00DD4108" w:rsidRPr="00DD4108">
              <w:rPr>
                <w:rFonts w:asciiTheme="minorHAnsi" w:hAnsiTheme="minorHAnsi" w:cstheme="minorHAnsi"/>
              </w:rPr>
              <w:tab/>
            </w:r>
          </w:p>
        </w:tc>
        <w:tc>
          <w:tcPr>
            <w:tcW w:w="1050" w:type="dxa"/>
          </w:tcPr>
          <w:p w14:paraId="5B754A19" w14:textId="3E14748C" w:rsidR="0049459C" w:rsidRDefault="00882B4B" w:rsidP="004343ED">
            <w:pPr>
              <w:spacing w:before="120" w:after="120"/>
              <w:rPr>
                <w:rFonts w:asciiTheme="minorHAnsi" w:hAnsiTheme="minorHAnsi" w:cstheme="minorHAnsi"/>
              </w:rPr>
            </w:pPr>
            <w:r>
              <w:rPr>
                <w:rFonts w:asciiTheme="minorHAnsi" w:hAnsiTheme="minorHAnsi" w:cstheme="minorHAnsi"/>
              </w:rPr>
              <w:t>vivo</w:t>
            </w:r>
          </w:p>
        </w:tc>
        <w:tc>
          <w:tcPr>
            <w:tcW w:w="7427" w:type="dxa"/>
          </w:tcPr>
          <w:p w14:paraId="0A1B5CB3" w14:textId="77777777" w:rsidR="00882B4B" w:rsidRPr="00B02BAF" w:rsidRDefault="00882B4B" w:rsidP="00882B4B">
            <w:pPr>
              <w:rPr>
                <w:b/>
                <w:bCs/>
              </w:rPr>
            </w:pPr>
            <w:r w:rsidRPr="00B02BAF">
              <w:rPr>
                <w:rFonts w:hint="eastAsia"/>
                <w:b/>
                <w:bCs/>
              </w:rPr>
              <w:t>O</w:t>
            </w:r>
            <w:r w:rsidRPr="00B02BAF">
              <w:rPr>
                <w:b/>
                <w:bCs/>
              </w:rPr>
              <w:t xml:space="preserve">bservation: </w:t>
            </w:r>
            <w:r w:rsidRPr="005A05ED">
              <w:t>In current RAN2 spec, the RSTU is not covered by R5~R8.</w:t>
            </w:r>
          </w:p>
          <w:p w14:paraId="56BFE5EA" w14:textId="77777777" w:rsidR="00882B4B" w:rsidRPr="00B02BAF" w:rsidRDefault="00882B4B" w:rsidP="00882B4B">
            <w:pPr>
              <w:rPr>
                <w:b/>
                <w:bCs/>
              </w:rPr>
            </w:pPr>
          </w:p>
          <w:p w14:paraId="3DA87F6B" w14:textId="1ABFFB03" w:rsidR="0049459C" w:rsidRPr="00882B4B" w:rsidRDefault="00882B4B" w:rsidP="00882B4B">
            <w:r w:rsidRPr="00B02BAF">
              <w:rPr>
                <w:b/>
                <w:bCs/>
              </w:rPr>
              <w:t xml:space="preserve">Proposal: </w:t>
            </w:r>
            <w:r w:rsidRPr="005A05ED">
              <w:t>RAN4 confirm that the RSUT is not need to be removed from current spec.</w:t>
            </w:r>
          </w:p>
        </w:tc>
      </w:tr>
      <w:tr w:rsidR="00506A4C" w14:paraId="7A2F697A" w14:textId="77777777" w:rsidTr="00943302">
        <w:trPr>
          <w:trHeight w:val="468"/>
        </w:trPr>
        <w:tc>
          <w:tcPr>
            <w:tcW w:w="1154" w:type="dxa"/>
          </w:tcPr>
          <w:p w14:paraId="505C318C" w14:textId="7ED26812" w:rsidR="00506A4C" w:rsidRPr="00DD4108" w:rsidRDefault="00882B4B" w:rsidP="004343ED">
            <w:pPr>
              <w:spacing w:before="120" w:after="120"/>
              <w:rPr>
                <w:rFonts w:asciiTheme="minorHAnsi" w:hAnsiTheme="minorHAnsi" w:cstheme="minorHAnsi"/>
              </w:rPr>
            </w:pPr>
            <w:r w:rsidRPr="00882B4B">
              <w:rPr>
                <w:rFonts w:asciiTheme="minorHAnsi" w:hAnsiTheme="minorHAnsi" w:cstheme="minorHAnsi"/>
              </w:rPr>
              <w:t>R4-231581</w:t>
            </w:r>
            <w:r>
              <w:rPr>
                <w:rFonts w:asciiTheme="minorHAnsi" w:hAnsiTheme="minorHAnsi" w:cstheme="minorHAnsi"/>
              </w:rPr>
              <w:t>6</w:t>
            </w:r>
          </w:p>
        </w:tc>
        <w:tc>
          <w:tcPr>
            <w:tcW w:w="1050" w:type="dxa"/>
          </w:tcPr>
          <w:p w14:paraId="7BE5A5D1" w14:textId="6D61B5EB" w:rsidR="00506A4C" w:rsidRDefault="00882B4B" w:rsidP="004343ED">
            <w:pPr>
              <w:spacing w:before="120" w:after="120"/>
              <w:rPr>
                <w:rFonts w:asciiTheme="minorHAnsi" w:hAnsiTheme="minorHAnsi" w:cstheme="minorHAnsi"/>
              </w:rPr>
            </w:pPr>
            <w:r>
              <w:rPr>
                <w:rFonts w:asciiTheme="minorHAnsi" w:hAnsiTheme="minorHAnsi" w:cstheme="minorHAnsi"/>
              </w:rPr>
              <w:t>vivo</w:t>
            </w:r>
          </w:p>
        </w:tc>
        <w:tc>
          <w:tcPr>
            <w:tcW w:w="7427" w:type="dxa"/>
          </w:tcPr>
          <w:p w14:paraId="34173A96" w14:textId="022517E2" w:rsidR="00506A4C" w:rsidRPr="00882B4B" w:rsidRDefault="00882B4B" w:rsidP="00882B4B">
            <w:pPr>
              <w:rPr>
                <w:rFonts w:ascii="Arial" w:hAnsi="Arial" w:cs="Arial"/>
              </w:rPr>
            </w:pPr>
            <w:r w:rsidRPr="002F09BF">
              <w:rPr>
                <w:rFonts w:ascii="Arial" w:hAnsi="Arial" w:cs="Arial"/>
              </w:rPr>
              <w:t xml:space="preserve">RAN4 </w:t>
            </w:r>
            <w:r>
              <w:rPr>
                <w:rFonts w:ascii="Arial" w:hAnsi="Arial" w:cs="Arial"/>
              </w:rPr>
              <w:t xml:space="preserve">first </w:t>
            </w:r>
            <w:r w:rsidRPr="002F09BF">
              <w:rPr>
                <w:rFonts w:ascii="Arial" w:hAnsi="Arial" w:cs="Arial"/>
              </w:rPr>
              <w:t xml:space="preserve">would like to thank RAN2 for the reply LS on </w:t>
            </w:r>
            <w:r>
              <w:rPr>
                <w:rFonts w:ascii="Arial" w:hAnsi="Arial" w:cs="Arial"/>
                <w:bCs/>
              </w:rPr>
              <w:t>newly introduced FR2 CA BW Classes</w:t>
            </w:r>
            <w:r w:rsidRPr="002F09BF">
              <w:rPr>
                <w:rFonts w:ascii="Arial" w:hAnsi="Arial" w:cs="Arial"/>
              </w:rPr>
              <w:t xml:space="preserve"> and informing RAN4 on RAN2’s </w:t>
            </w:r>
            <w:r>
              <w:rPr>
                <w:rFonts w:ascii="Arial" w:hAnsi="Arial" w:cs="Arial"/>
              </w:rPr>
              <w:t xml:space="preserve">efforts on release independent issue of CA BW class of RSTU. As for status on FR2 BW classes R, S, T, U, RAN4 </w:t>
            </w:r>
            <w:r w:rsidRPr="00DF11D0">
              <w:rPr>
                <w:rFonts w:ascii="Arial" w:hAnsi="Arial" w:cs="Arial"/>
              </w:rPr>
              <w:t xml:space="preserve">once discussed whether they could be removed </w:t>
            </w:r>
            <w:r>
              <w:rPr>
                <w:rFonts w:ascii="Arial" w:hAnsi="Arial" w:cs="Arial" w:hint="eastAsia"/>
              </w:rPr>
              <w:t>since</w:t>
            </w:r>
            <w:r w:rsidRPr="00DF11D0">
              <w:rPr>
                <w:rFonts w:ascii="Arial" w:hAnsi="Arial" w:cs="Arial"/>
              </w:rPr>
              <w:t xml:space="preserve"> they could be covered by R5~R8 from FBG5</w:t>
            </w:r>
            <w:r>
              <w:rPr>
                <w:rFonts w:ascii="Arial" w:hAnsi="Arial" w:cs="Arial"/>
              </w:rPr>
              <w:t>, but to leave more flexibility for UE implementaion, RAN4 further confirm that R, S, T, U will be kept in spec.</w:t>
            </w:r>
          </w:p>
        </w:tc>
      </w:tr>
      <w:tr w:rsidR="00506A4C" w14:paraId="4C5318F1" w14:textId="77777777" w:rsidTr="00943302">
        <w:trPr>
          <w:trHeight w:val="468"/>
        </w:trPr>
        <w:tc>
          <w:tcPr>
            <w:tcW w:w="1154" w:type="dxa"/>
          </w:tcPr>
          <w:p w14:paraId="7DBC5874" w14:textId="75E2F54C" w:rsidR="00506A4C" w:rsidRPr="00506A4C" w:rsidRDefault="00506A4C" w:rsidP="004343ED">
            <w:pPr>
              <w:spacing w:before="120" w:after="120"/>
              <w:rPr>
                <w:rFonts w:asciiTheme="minorHAnsi" w:hAnsiTheme="minorHAnsi" w:cstheme="minorHAnsi"/>
              </w:rPr>
            </w:pPr>
            <w:r w:rsidRPr="00506A4C">
              <w:rPr>
                <w:rFonts w:asciiTheme="minorHAnsi" w:hAnsiTheme="minorHAnsi" w:cstheme="minorHAnsi"/>
              </w:rPr>
              <w:lastRenderedPageBreak/>
              <w:t>R4-231</w:t>
            </w:r>
            <w:r w:rsidR="006325A6">
              <w:rPr>
                <w:rFonts w:asciiTheme="minorHAnsi" w:hAnsiTheme="minorHAnsi" w:cstheme="minorHAnsi"/>
              </w:rPr>
              <w:t>5865</w:t>
            </w:r>
          </w:p>
        </w:tc>
        <w:tc>
          <w:tcPr>
            <w:tcW w:w="1050" w:type="dxa"/>
          </w:tcPr>
          <w:p w14:paraId="3D9A5ADE" w14:textId="5DE2440E" w:rsidR="00506A4C" w:rsidRDefault="00506A4C" w:rsidP="00506A4C">
            <w:pPr>
              <w:spacing w:before="120" w:after="120"/>
              <w:ind w:right="-319"/>
              <w:rPr>
                <w:rFonts w:asciiTheme="minorHAnsi" w:hAnsiTheme="minorHAnsi" w:cstheme="minorHAnsi"/>
              </w:rPr>
            </w:pPr>
            <w:r w:rsidRPr="00195955">
              <w:rPr>
                <w:rFonts w:asciiTheme="minorHAnsi" w:hAnsiTheme="minorHAnsi" w:cstheme="minorHAnsi"/>
              </w:rPr>
              <w:t>Huawei, Hisilicon</w:t>
            </w:r>
          </w:p>
        </w:tc>
        <w:tc>
          <w:tcPr>
            <w:tcW w:w="7427" w:type="dxa"/>
          </w:tcPr>
          <w:p w14:paraId="1EE96BC8" w14:textId="77777777" w:rsidR="006325A6" w:rsidRDefault="006325A6" w:rsidP="006325A6">
            <w:pPr>
              <w:tabs>
                <w:tab w:val="left" w:pos="3807"/>
                <w:tab w:val="center" w:pos="4932"/>
              </w:tabs>
              <w:spacing w:beforeLines="100" w:before="240" w:afterLines="50" w:after="120"/>
              <w:jc w:val="both"/>
              <w:rPr>
                <w:rFonts w:ascii="Arial" w:hAnsi="Arial" w:cs="Arial"/>
                <w:lang w:val="en-US"/>
              </w:rPr>
            </w:pPr>
            <w:r>
              <w:rPr>
                <w:rFonts w:ascii="Arial" w:hAnsi="Arial" w:cs="Arial"/>
                <w:lang w:val="en-US"/>
              </w:rPr>
              <w:t>New CA bandwidth classes for FR2-2 have been discussed in past RAN4 meetings. Considering the approved channel bandwidth for FR2-2 was up to 2000MHz, the new CA bandwidth classes V and W within FRG1 (4*400MHz and 5*400MHz) were approved to support up to 2000MHz along with the NOTE 4 in TS 38.101-2 v17.8.0 by CR R4-2220821.</w:t>
            </w:r>
          </w:p>
          <w:p w14:paraId="7BD8A534" w14:textId="77777777" w:rsidR="006325A6" w:rsidRDefault="006325A6" w:rsidP="006325A6">
            <w:pPr>
              <w:pStyle w:val="TH"/>
            </w:pPr>
            <w:r w:rsidRPr="00C04A08">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05"/>
              <w:gridCol w:w="2668"/>
              <w:gridCol w:w="1600"/>
              <w:gridCol w:w="1422"/>
            </w:tblGrid>
            <w:tr w:rsidR="006325A6" w:rsidRPr="00C04A08" w14:paraId="2920AEED" w14:textId="77777777" w:rsidTr="0016284E">
              <w:trPr>
                <w:trHeight w:val="187"/>
                <w:jc w:val="center"/>
              </w:trPr>
              <w:tc>
                <w:tcPr>
                  <w:tcW w:w="1046" w:type="pct"/>
                  <w:shd w:val="clear" w:color="auto" w:fill="auto"/>
                  <w:tcMar>
                    <w:top w:w="15" w:type="dxa"/>
                    <w:left w:w="108" w:type="dxa"/>
                    <w:bottom w:w="0" w:type="dxa"/>
                    <w:right w:w="108" w:type="dxa"/>
                  </w:tcMar>
                  <w:hideMark/>
                </w:tcPr>
                <w:p w14:paraId="4146BC05" w14:textId="77777777" w:rsidR="006325A6" w:rsidRPr="00C04A08" w:rsidRDefault="006325A6" w:rsidP="006325A6">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51A7D685" w14:textId="77777777" w:rsidR="006325A6" w:rsidRPr="00C04A08" w:rsidRDefault="006325A6" w:rsidP="006325A6">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2EDD89D4" w14:textId="77777777" w:rsidR="006325A6" w:rsidRPr="00C04A08" w:rsidRDefault="006325A6" w:rsidP="006325A6">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03FD57DF" w14:textId="77777777" w:rsidR="006325A6" w:rsidRPr="00C04A08" w:rsidRDefault="006325A6" w:rsidP="006325A6">
                  <w:pPr>
                    <w:pStyle w:val="TAH"/>
                    <w:rPr>
                      <w:rFonts w:eastAsia="MS PGothic"/>
                    </w:rPr>
                  </w:pPr>
                  <w:r w:rsidRPr="00C04A08">
                    <w:t>Fallback group</w:t>
                  </w:r>
                </w:p>
              </w:tc>
            </w:tr>
            <w:tr w:rsidR="006325A6" w:rsidRPr="00C04A08" w14:paraId="68829FEB" w14:textId="77777777" w:rsidTr="0016284E">
              <w:trPr>
                <w:trHeight w:val="187"/>
                <w:jc w:val="center"/>
              </w:trPr>
              <w:tc>
                <w:tcPr>
                  <w:tcW w:w="1046" w:type="pct"/>
                  <w:shd w:val="clear" w:color="auto" w:fill="auto"/>
                  <w:tcMar>
                    <w:top w:w="15" w:type="dxa"/>
                    <w:left w:w="108" w:type="dxa"/>
                    <w:bottom w:w="0" w:type="dxa"/>
                    <w:right w:w="108" w:type="dxa"/>
                  </w:tcMar>
                  <w:hideMark/>
                </w:tcPr>
                <w:p w14:paraId="65E37451" w14:textId="77777777" w:rsidR="006325A6" w:rsidRPr="00C04A08" w:rsidRDefault="006325A6" w:rsidP="006325A6">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61F2266F" w14:textId="77777777" w:rsidR="006325A6" w:rsidRPr="00C04A08" w:rsidRDefault="006325A6" w:rsidP="006325A6">
                  <w:pPr>
                    <w:pStyle w:val="TAC"/>
                    <w:rPr>
                      <w:rFonts w:eastAsia="MS PGothic"/>
                    </w:rPr>
                  </w:pPr>
                  <w:r w:rsidRPr="00C04A08">
                    <w:t>BW</w:t>
                  </w:r>
                  <w:r w:rsidRPr="00C04A08">
                    <w:rPr>
                      <w:vertAlign w:val="subscript"/>
                    </w:rPr>
                    <w:t>Channel</w:t>
                  </w:r>
                  <w:r w:rsidRPr="00C04A08">
                    <w:t xml:space="preserve"> ≤ 400 MHz</w:t>
                  </w:r>
                </w:p>
              </w:tc>
              <w:tc>
                <w:tcPr>
                  <w:tcW w:w="1112" w:type="pct"/>
                  <w:shd w:val="clear" w:color="auto" w:fill="auto"/>
                  <w:tcMar>
                    <w:top w:w="15" w:type="dxa"/>
                    <w:left w:w="108" w:type="dxa"/>
                    <w:bottom w:w="0" w:type="dxa"/>
                    <w:right w:w="108" w:type="dxa"/>
                  </w:tcMar>
                  <w:hideMark/>
                </w:tcPr>
                <w:p w14:paraId="21B95674" w14:textId="77777777" w:rsidR="006325A6" w:rsidRPr="00C04A08" w:rsidRDefault="006325A6" w:rsidP="006325A6">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5E3669B8" w14:textId="77777777" w:rsidR="006325A6" w:rsidRPr="00C04A08" w:rsidRDefault="006325A6" w:rsidP="006325A6">
                  <w:pPr>
                    <w:pStyle w:val="TAC"/>
                    <w:rPr>
                      <w:rFonts w:eastAsia="MS PGothic"/>
                    </w:rPr>
                  </w:pPr>
                  <w:r w:rsidRPr="00C04A08">
                    <w:t>1,2,3,4</w:t>
                  </w:r>
                  <w:r>
                    <w:t>,5</w:t>
                  </w:r>
                </w:p>
              </w:tc>
            </w:tr>
            <w:tr w:rsidR="006325A6" w:rsidRPr="00C04A08" w14:paraId="1F576A22" w14:textId="77777777" w:rsidTr="0016284E">
              <w:trPr>
                <w:trHeight w:val="187"/>
                <w:jc w:val="center"/>
              </w:trPr>
              <w:tc>
                <w:tcPr>
                  <w:tcW w:w="1046" w:type="pct"/>
                  <w:shd w:val="clear" w:color="auto" w:fill="auto"/>
                  <w:tcMar>
                    <w:top w:w="15" w:type="dxa"/>
                    <w:left w:w="108" w:type="dxa"/>
                    <w:bottom w:w="0" w:type="dxa"/>
                    <w:right w:w="108" w:type="dxa"/>
                  </w:tcMar>
                  <w:hideMark/>
                </w:tcPr>
                <w:p w14:paraId="763DDFAC" w14:textId="77777777" w:rsidR="006325A6" w:rsidRPr="00C04A08" w:rsidRDefault="006325A6" w:rsidP="006325A6">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3EBAB981" w14:textId="77777777" w:rsidR="006325A6" w:rsidRPr="00C04A08" w:rsidRDefault="006325A6" w:rsidP="006325A6">
                  <w:pPr>
                    <w:pStyle w:val="TAC"/>
                    <w:rPr>
                      <w:rFonts w:eastAsia="MS PGothic"/>
                    </w:rPr>
                  </w:pPr>
                  <w:r w:rsidRPr="00C04A08">
                    <w:t>400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1C6B529F" w14:textId="77777777" w:rsidR="006325A6" w:rsidRPr="00C04A08" w:rsidRDefault="006325A6" w:rsidP="006325A6">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C4D5F8C" w14:textId="77777777" w:rsidR="006325A6" w:rsidRPr="00C04A08" w:rsidRDefault="006325A6" w:rsidP="006325A6">
                  <w:pPr>
                    <w:pStyle w:val="TAC"/>
                    <w:rPr>
                      <w:rFonts w:eastAsia="MS PGothic"/>
                    </w:rPr>
                  </w:pPr>
                  <w:r w:rsidRPr="00C04A08">
                    <w:t>1</w:t>
                  </w:r>
                </w:p>
              </w:tc>
            </w:tr>
            <w:tr w:rsidR="006325A6" w:rsidRPr="00C04A08" w14:paraId="14D44E99" w14:textId="77777777" w:rsidTr="0016284E">
              <w:trPr>
                <w:trHeight w:val="187"/>
                <w:jc w:val="center"/>
              </w:trPr>
              <w:tc>
                <w:tcPr>
                  <w:tcW w:w="1046" w:type="pct"/>
                  <w:shd w:val="clear" w:color="auto" w:fill="auto"/>
                  <w:tcMar>
                    <w:top w:w="15" w:type="dxa"/>
                    <w:left w:w="108" w:type="dxa"/>
                    <w:bottom w:w="0" w:type="dxa"/>
                    <w:right w:w="108" w:type="dxa"/>
                  </w:tcMar>
                  <w:hideMark/>
                </w:tcPr>
                <w:p w14:paraId="778F5FE2" w14:textId="77777777" w:rsidR="006325A6" w:rsidRPr="00C04A08" w:rsidRDefault="006325A6" w:rsidP="006325A6">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525E5085" w14:textId="77777777" w:rsidR="006325A6" w:rsidRPr="00C04A08" w:rsidRDefault="006325A6" w:rsidP="006325A6">
                  <w:pPr>
                    <w:pStyle w:val="TAC"/>
                    <w:rPr>
                      <w:rFonts w:eastAsia="MS PGothic"/>
                    </w:rPr>
                  </w:pPr>
                  <w:r w:rsidRPr="00C04A08">
                    <w:t>800 MHz &lt; BW</w:t>
                  </w:r>
                  <w:r w:rsidRPr="00C04A08">
                    <w:rPr>
                      <w:vertAlign w:val="subscript"/>
                    </w:rPr>
                    <w:t>Channel_CA</w:t>
                  </w:r>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743DC0E" w14:textId="77777777" w:rsidR="006325A6" w:rsidRPr="00C04A08" w:rsidRDefault="006325A6" w:rsidP="006325A6">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515DC17A" w14:textId="77777777" w:rsidR="006325A6" w:rsidRPr="00C04A08" w:rsidRDefault="006325A6" w:rsidP="006325A6">
                  <w:pPr>
                    <w:pStyle w:val="TAC"/>
                    <w:rPr>
                      <w:rFonts w:eastAsia="MS PGothic"/>
                    </w:rPr>
                  </w:pPr>
                </w:p>
              </w:tc>
            </w:tr>
            <w:tr w:rsidR="006325A6" w:rsidRPr="006169E1" w14:paraId="1D6460B1" w14:textId="77777777" w:rsidTr="0016284E">
              <w:trPr>
                <w:trHeight w:val="187"/>
                <w:jc w:val="center"/>
              </w:trPr>
              <w:tc>
                <w:tcPr>
                  <w:tcW w:w="1046" w:type="pct"/>
                  <w:shd w:val="clear" w:color="auto" w:fill="auto"/>
                  <w:tcMar>
                    <w:top w:w="15" w:type="dxa"/>
                    <w:left w:w="108" w:type="dxa"/>
                    <w:bottom w:w="0" w:type="dxa"/>
                    <w:right w:w="108" w:type="dxa"/>
                  </w:tcMar>
                </w:tcPr>
                <w:p w14:paraId="2FD7FEED" w14:textId="77777777" w:rsidR="006325A6" w:rsidRPr="00F43E97" w:rsidRDefault="006325A6" w:rsidP="006325A6">
                  <w:pPr>
                    <w:pStyle w:val="TAC"/>
                    <w:rPr>
                      <w:color w:val="FF0000"/>
                    </w:rPr>
                  </w:pPr>
                  <w:r w:rsidRPr="00F43E97">
                    <w:rPr>
                      <w:rFonts w:eastAsia="Yu Mincho" w:cs="Arial"/>
                      <w:color w:val="FF0000"/>
                      <w:szCs w:val="18"/>
                    </w:rPr>
                    <w:t>V (Note 4)</w:t>
                  </w:r>
                </w:p>
              </w:tc>
              <w:tc>
                <w:tcPr>
                  <w:tcW w:w="1854" w:type="pct"/>
                  <w:shd w:val="clear" w:color="auto" w:fill="auto"/>
                  <w:tcMar>
                    <w:top w:w="15" w:type="dxa"/>
                    <w:left w:w="108" w:type="dxa"/>
                    <w:bottom w:w="0" w:type="dxa"/>
                    <w:right w:w="108" w:type="dxa"/>
                  </w:tcMar>
                </w:tcPr>
                <w:p w14:paraId="0C5B9E8C" w14:textId="77777777" w:rsidR="006325A6" w:rsidRPr="00F43E97" w:rsidRDefault="006325A6" w:rsidP="006325A6">
                  <w:pPr>
                    <w:pStyle w:val="TAC"/>
                    <w:rPr>
                      <w:color w:val="FF0000"/>
                    </w:rPr>
                  </w:pPr>
                  <w:r w:rsidRPr="00F43E97">
                    <w:rPr>
                      <w:rFonts w:eastAsia="Yu Mincho" w:cs="Arial"/>
                      <w:color w:val="FF0000"/>
                      <w:szCs w:val="18"/>
                    </w:rPr>
                    <w:t>1200 MHz &lt; BW</w:t>
                  </w:r>
                  <w:r w:rsidRPr="00F43E97">
                    <w:rPr>
                      <w:rFonts w:eastAsia="Yu Mincho" w:cs="Arial"/>
                      <w:color w:val="FF0000"/>
                      <w:szCs w:val="18"/>
                      <w:vertAlign w:val="subscript"/>
                    </w:rPr>
                    <w:t>Channel_CA</w:t>
                  </w:r>
                  <w:r w:rsidRPr="00F43E97">
                    <w:rPr>
                      <w:rFonts w:eastAsia="Yu Mincho" w:cs="Arial"/>
                      <w:color w:val="FF0000"/>
                      <w:szCs w:val="18"/>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31DE092C" w14:textId="77777777" w:rsidR="006325A6" w:rsidRPr="00F43E97" w:rsidRDefault="006325A6" w:rsidP="006325A6">
                  <w:pPr>
                    <w:pStyle w:val="TAC"/>
                    <w:rPr>
                      <w:color w:val="FF0000"/>
                    </w:rPr>
                  </w:pPr>
                  <w:r w:rsidRPr="00F43E97">
                    <w:rPr>
                      <w:rFonts w:eastAsia="Yu Mincho" w:cs="Arial"/>
                      <w:color w:val="FF0000"/>
                      <w:szCs w:val="18"/>
                    </w:rPr>
                    <w:t>4</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2E12AC2F" w14:textId="77777777" w:rsidR="006325A6" w:rsidRPr="006169E1" w:rsidRDefault="006325A6" w:rsidP="006325A6">
                  <w:pPr>
                    <w:pStyle w:val="TAC"/>
                    <w:rPr>
                      <w:highlight w:val="cyan"/>
                    </w:rPr>
                  </w:pPr>
                </w:p>
              </w:tc>
            </w:tr>
            <w:tr w:rsidR="006325A6" w:rsidRPr="00C04A08" w14:paraId="3A4EBCEB" w14:textId="77777777" w:rsidTr="0016284E">
              <w:trPr>
                <w:trHeight w:val="187"/>
                <w:jc w:val="center"/>
              </w:trPr>
              <w:tc>
                <w:tcPr>
                  <w:tcW w:w="1046" w:type="pct"/>
                  <w:shd w:val="clear" w:color="auto" w:fill="auto"/>
                  <w:tcMar>
                    <w:top w:w="15" w:type="dxa"/>
                    <w:left w:w="108" w:type="dxa"/>
                    <w:bottom w:w="0" w:type="dxa"/>
                    <w:right w:w="108" w:type="dxa"/>
                  </w:tcMar>
                </w:tcPr>
                <w:p w14:paraId="2EDE2312" w14:textId="77777777" w:rsidR="006325A6" w:rsidRPr="00F43E97" w:rsidRDefault="006325A6" w:rsidP="006325A6">
                  <w:pPr>
                    <w:pStyle w:val="TAC"/>
                    <w:rPr>
                      <w:color w:val="FF0000"/>
                    </w:rPr>
                  </w:pPr>
                  <w:r w:rsidRPr="00F43E97">
                    <w:rPr>
                      <w:rFonts w:eastAsia="Yu Mincho" w:cs="Arial"/>
                      <w:color w:val="FF0000"/>
                      <w:szCs w:val="18"/>
                    </w:rPr>
                    <w:t>W (Note 4)</w:t>
                  </w:r>
                </w:p>
              </w:tc>
              <w:tc>
                <w:tcPr>
                  <w:tcW w:w="1854" w:type="pct"/>
                  <w:shd w:val="clear" w:color="auto" w:fill="auto"/>
                  <w:tcMar>
                    <w:top w:w="15" w:type="dxa"/>
                    <w:left w:w="108" w:type="dxa"/>
                    <w:bottom w:w="0" w:type="dxa"/>
                    <w:right w:w="108" w:type="dxa"/>
                  </w:tcMar>
                </w:tcPr>
                <w:p w14:paraId="1AF428EE" w14:textId="77777777" w:rsidR="006325A6" w:rsidRPr="00F43E97" w:rsidRDefault="006325A6" w:rsidP="006325A6">
                  <w:pPr>
                    <w:pStyle w:val="TAC"/>
                    <w:rPr>
                      <w:color w:val="FF0000"/>
                    </w:rPr>
                  </w:pPr>
                  <w:r w:rsidRPr="00F43E97">
                    <w:rPr>
                      <w:rFonts w:eastAsia="Yu Mincho" w:cs="Arial"/>
                      <w:color w:val="FF0000"/>
                      <w:szCs w:val="18"/>
                    </w:rPr>
                    <w:t>1600 MHz &lt; BW</w:t>
                  </w:r>
                  <w:r w:rsidRPr="00F43E97">
                    <w:rPr>
                      <w:rFonts w:eastAsia="Yu Mincho" w:cs="Arial"/>
                      <w:color w:val="FF0000"/>
                      <w:szCs w:val="18"/>
                      <w:vertAlign w:val="subscript"/>
                    </w:rPr>
                    <w:t>Channel_CA</w:t>
                  </w:r>
                  <w:r w:rsidRPr="00F43E97">
                    <w:rPr>
                      <w:rFonts w:eastAsia="Yu Mincho" w:cs="Arial"/>
                      <w:color w:val="FF0000"/>
                      <w:szCs w:val="18"/>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23D2FF90" w14:textId="77777777" w:rsidR="006325A6" w:rsidRPr="00F43E97" w:rsidRDefault="006325A6" w:rsidP="006325A6">
                  <w:pPr>
                    <w:pStyle w:val="TAC"/>
                    <w:rPr>
                      <w:color w:val="FF0000"/>
                    </w:rPr>
                  </w:pPr>
                  <w:r w:rsidRPr="00F43E97">
                    <w:rPr>
                      <w:rFonts w:eastAsia="Yu Mincho" w:cs="Arial"/>
                      <w:color w:val="FF0000"/>
                      <w:szCs w:val="18"/>
                    </w:rPr>
                    <w:t>5</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A30DA1" w14:textId="77777777" w:rsidR="006325A6" w:rsidRPr="00C04A08" w:rsidRDefault="006325A6" w:rsidP="006325A6">
                  <w:pPr>
                    <w:pStyle w:val="TAC"/>
                  </w:pPr>
                </w:p>
              </w:tc>
            </w:tr>
            <w:tr w:rsidR="006325A6" w:rsidRPr="00C04A08" w14:paraId="14C3F52B" w14:textId="77777777" w:rsidTr="0016284E">
              <w:trPr>
                <w:trHeight w:val="187"/>
                <w:jc w:val="center"/>
              </w:trPr>
              <w:tc>
                <w:tcPr>
                  <w:tcW w:w="5000" w:type="pct"/>
                  <w:gridSpan w:val="4"/>
                  <w:shd w:val="clear" w:color="auto" w:fill="auto"/>
                  <w:tcMar>
                    <w:top w:w="15" w:type="dxa"/>
                    <w:left w:w="108" w:type="dxa"/>
                    <w:bottom w:w="0" w:type="dxa"/>
                    <w:right w:w="108" w:type="dxa"/>
                  </w:tcMar>
                </w:tcPr>
                <w:p w14:paraId="79B25EB5" w14:textId="77777777" w:rsidR="006325A6" w:rsidRPr="00C04A08" w:rsidRDefault="006325A6" w:rsidP="006325A6">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4AE82FB4" w14:textId="77777777" w:rsidR="006325A6" w:rsidRDefault="006325A6" w:rsidP="006325A6">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487AE016" w14:textId="77777777" w:rsidR="006325A6" w:rsidRPr="00F43E97" w:rsidRDefault="006325A6" w:rsidP="006325A6">
                  <w:pPr>
                    <w:pStyle w:val="TAN"/>
                  </w:pPr>
                  <w:r w:rsidRPr="00F43E97">
                    <w:rPr>
                      <w:rFonts w:eastAsia="MS PGothic"/>
                    </w:rPr>
                    <w:t>NOTE 3:</w:t>
                  </w:r>
                  <w:r w:rsidRPr="00F43E97">
                    <w:tab/>
                    <w:t xml:space="preserve">In this release of the specification, the minimum requirements for intra-band contiguous CA configurations apply for aggregated channel bandwidths up to 1600 MHz </w:t>
                  </w:r>
                  <w:r w:rsidRPr="00F43E97">
                    <w:rPr>
                      <w:rFonts w:eastAsia="Yu Mincho" w:cs="Arial"/>
                      <w:szCs w:val="18"/>
                    </w:rPr>
                    <w:t xml:space="preserve">for FR2-1 </w:t>
                  </w:r>
                  <w:r w:rsidRPr="00F43E97">
                    <w:t>(this note is not relevant for UE capability parsing by the network).</w:t>
                  </w:r>
                </w:p>
                <w:p w14:paraId="2CF381B6" w14:textId="77777777" w:rsidR="006325A6" w:rsidRPr="00C04A08" w:rsidRDefault="006325A6" w:rsidP="006325A6">
                  <w:pPr>
                    <w:pStyle w:val="TAN"/>
                    <w:rPr>
                      <w:rFonts w:eastAsia="MS PGothic"/>
                    </w:rPr>
                  </w:pPr>
                  <w:r w:rsidRPr="00F43E97">
                    <w:rPr>
                      <w:rFonts w:eastAsia="MS PGothic"/>
                      <w:color w:val="FF0000"/>
                    </w:rPr>
                    <w:t>NOTE 4:</w:t>
                  </w:r>
                  <w:r w:rsidRPr="00F43E97">
                    <w:rPr>
                      <w:color w:val="FF0000"/>
                    </w:rPr>
                    <w:tab/>
                  </w:r>
                  <w:r w:rsidRPr="00F43E97">
                    <w:rPr>
                      <w:rFonts w:eastAsia="MS PGothic"/>
                      <w:color w:val="FF0000"/>
                    </w:rPr>
                    <w:t>This bandwidth class is applicable only for operating bands within FR2-2.</w:t>
                  </w:r>
                </w:p>
              </w:tc>
            </w:tr>
          </w:tbl>
          <w:p w14:paraId="3CA12220" w14:textId="77777777" w:rsidR="006325A6" w:rsidRDefault="006325A6" w:rsidP="006325A6">
            <w:pPr>
              <w:tabs>
                <w:tab w:val="left" w:pos="3807"/>
                <w:tab w:val="center" w:pos="4932"/>
              </w:tabs>
              <w:spacing w:beforeLines="100" w:before="240" w:afterLines="50" w:after="120"/>
              <w:jc w:val="both"/>
              <w:rPr>
                <w:rFonts w:ascii="Arial" w:hAnsi="Arial" w:cs="Arial"/>
                <w:lang w:val="en-US"/>
              </w:rPr>
            </w:pPr>
          </w:p>
          <w:p w14:paraId="0CA7059D" w14:textId="77777777" w:rsidR="006325A6" w:rsidRDefault="006325A6" w:rsidP="006325A6">
            <w:pPr>
              <w:tabs>
                <w:tab w:val="left" w:pos="3807"/>
                <w:tab w:val="center" w:pos="4932"/>
              </w:tabs>
              <w:spacing w:beforeLines="100" w:before="240" w:afterLines="50" w:after="120"/>
              <w:jc w:val="both"/>
              <w:rPr>
                <w:rFonts w:ascii="Arial" w:hAnsi="Arial" w:cs="Arial"/>
                <w:lang w:val="en-US"/>
              </w:rPr>
            </w:pPr>
            <w:r>
              <w:rPr>
                <w:rFonts w:ascii="Arial" w:hAnsi="Arial" w:cs="Arial"/>
                <w:lang w:val="en-US"/>
              </w:rPr>
              <w:t>RAN4 respectfully ask RAN2 to take above into consideration in the UE capability signaling design.</w:t>
            </w:r>
          </w:p>
          <w:p w14:paraId="659CD2E2" w14:textId="77777777" w:rsidR="00506A4C" w:rsidRPr="006325A6" w:rsidRDefault="00506A4C" w:rsidP="00506A4C">
            <w:pPr>
              <w:spacing w:after="120"/>
              <w:jc w:val="both"/>
              <w:rPr>
                <w:rFonts w:eastAsia="等线"/>
                <w:b/>
                <w:sz w:val="21"/>
                <w:szCs w:val="21"/>
                <w:lang w:val="en-US"/>
              </w:rPr>
            </w:pPr>
          </w:p>
        </w:tc>
      </w:tr>
      <w:tr w:rsidR="0049459C" w14:paraId="637AB3DC" w14:textId="77777777" w:rsidTr="00943302">
        <w:trPr>
          <w:trHeight w:val="468"/>
        </w:trPr>
        <w:tc>
          <w:tcPr>
            <w:tcW w:w="1154" w:type="dxa"/>
          </w:tcPr>
          <w:p w14:paraId="076055CB" w14:textId="24CE6CB4" w:rsidR="0049459C" w:rsidRPr="0049459C" w:rsidRDefault="00506A4C" w:rsidP="004343ED">
            <w:pPr>
              <w:spacing w:before="120" w:after="120"/>
              <w:rPr>
                <w:rFonts w:asciiTheme="minorHAnsi" w:hAnsiTheme="minorHAnsi" w:cstheme="minorHAnsi"/>
              </w:rPr>
            </w:pPr>
            <w:r w:rsidRPr="00506A4C">
              <w:rPr>
                <w:rFonts w:asciiTheme="minorHAnsi" w:hAnsiTheme="minorHAnsi" w:cstheme="minorHAnsi"/>
              </w:rPr>
              <w:t>R4-231</w:t>
            </w:r>
            <w:r w:rsidR="006325A6">
              <w:rPr>
                <w:rFonts w:asciiTheme="minorHAnsi" w:hAnsiTheme="minorHAnsi" w:cstheme="minorHAnsi"/>
              </w:rPr>
              <w:t>6373</w:t>
            </w:r>
          </w:p>
        </w:tc>
        <w:tc>
          <w:tcPr>
            <w:tcW w:w="1050" w:type="dxa"/>
          </w:tcPr>
          <w:p w14:paraId="15C800C0" w14:textId="0ADD859E" w:rsidR="0049459C" w:rsidRDefault="00195955" w:rsidP="004343ED">
            <w:pPr>
              <w:spacing w:before="120" w:after="120"/>
              <w:rPr>
                <w:rFonts w:asciiTheme="minorHAnsi" w:hAnsiTheme="minorHAnsi" w:cstheme="minorHAnsi"/>
              </w:rPr>
            </w:pPr>
            <w:r w:rsidRPr="00195955">
              <w:rPr>
                <w:rFonts w:asciiTheme="minorHAnsi" w:hAnsiTheme="minorHAnsi" w:cstheme="minorHAnsi"/>
              </w:rPr>
              <w:t>Huawei, Hisilicon</w:t>
            </w:r>
          </w:p>
        </w:tc>
        <w:tc>
          <w:tcPr>
            <w:tcW w:w="7427" w:type="dxa"/>
          </w:tcPr>
          <w:p w14:paraId="191479D4" w14:textId="77777777" w:rsidR="006325A6" w:rsidRDefault="006325A6" w:rsidP="006325A6">
            <w:pPr>
              <w:tabs>
                <w:tab w:val="left" w:pos="3807"/>
                <w:tab w:val="center" w:pos="4932"/>
              </w:tabs>
              <w:spacing w:beforeLines="50" w:before="120" w:afterLines="50" w:after="120"/>
              <w:jc w:val="both"/>
              <w:rPr>
                <w:rFonts w:ascii="Arial" w:hAnsi="Arial" w:cs="Arial"/>
                <w:lang w:val="en-US"/>
              </w:rPr>
            </w:pPr>
            <w:r>
              <w:rPr>
                <w:rFonts w:ascii="Arial" w:hAnsi="Arial" w:cs="Arial"/>
                <w:lang w:val="en-US"/>
              </w:rPr>
              <w:t>RAN4 thanks RAN2</w:t>
            </w:r>
            <w:r w:rsidRPr="006B204A">
              <w:rPr>
                <w:rFonts w:ascii="Arial" w:hAnsi="Arial" w:cs="Arial"/>
                <w:lang w:val="en-US"/>
              </w:rPr>
              <w:t xml:space="preserve"> for the LS</w:t>
            </w:r>
            <w:r>
              <w:rPr>
                <w:rFonts w:ascii="Arial" w:hAnsi="Arial" w:cs="Arial"/>
                <w:lang w:val="en-US"/>
              </w:rPr>
              <w:t xml:space="preserve"> reply on new FR2 FBG2 CA BW classes R, S, T, U.</w:t>
            </w:r>
          </w:p>
          <w:p w14:paraId="41928A6A" w14:textId="77777777" w:rsidR="006325A6" w:rsidRPr="006B204A" w:rsidRDefault="006325A6" w:rsidP="006325A6">
            <w:pPr>
              <w:tabs>
                <w:tab w:val="left" w:pos="3807"/>
                <w:tab w:val="center" w:pos="4932"/>
              </w:tabs>
              <w:spacing w:beforeLines="50" w:before="120" w:afterLines="50" w:after="120"/>
              <w:jc w:val="both"/>
              <w:rPr>
                <w:rFonts w:ascii="Arial" w:hAnsi="Arial" w:cs="Arial"/>
                <w:lang w:val="en-US"/>
              </w:rPr>
            </w:pPr>
            <w:r>
              <w:rPr>
                <w:rFonts w:ascii="Arial" w:hAnsi="Arial" w:cs="Arial"/>
                <w:lang w:val="en-US"/>
              </w:rPr>
              <w:t>RAN4 is aware of that RAN2 confirms the above bandwidth classes can be considered to be introduced since Rel-17 and also allows early implementation since Rel-15 with the exquisite design. RAN4 would like to provide following answer to the RAN2’s inquire on RAN4 status on R, S, T, U.</w:t>
            </w:r>
          </w:p>
          <w:p w14:paraId="2DD4E607" w14:textId="77777777" w:rsidR="006325A6" w:rsidRPr="00276233" w:rsidRDefault="006325A6" w:rsidP="006325A6">
            <w:pPr>
              <w:spacing w:before="50" w:afterLines="50" w:after="120"/>
              <w:contextualSpacing/>
              <w:jc w:val="both"/>
              <w:rPr>
                <w:rFonts w:ascii="Arial" w:hAnsi="Arial" w:cs="Arial"/>
                <w:iCs/>
                <w:kern w:val="2"/>
                <w:lang w:val="en-US" w:eastAsia="ja-JP"/>
              </w:rPr>
            </w:pPr>
            <w:r w:rsidRPr="006B204A">
              <w:rPr>
                <w:rFonts w:ascii="Arial" w:hAnsi="Arial" w:cs="Arial"/>
                <w:b/>
                <w:bCs/>
                <w:iCs/>
                <w:lang w:eastAsia="ja-JP"/>
              </w:rPr>
              <w:t>Answer from RAN4</w:t>
            </w:r>
            <w:r w:rsidRPr="006B204A">
              <w:rPr>
                <w:rFonts w:ascii="Arial" w:hAnsi="Arial" w:cs="Arial"/>
                <w:iCs/>
                <w:lang w:eastAsia="ja-JP"/>
              </w:rPr>
              <w:t xml:space="preserve">: </w:t>
            </w:r>
            <w:r w:rsidRPr="00276233">
              <w:rPr>
                <w:rFonts w:ascii="Arial" w:hAnsi="Arial" w:cs="Arial"/>
                <w:lang w:val="en-US"/>
              </w:rPr>
              <w:t xml:space="preserve">In RAN4#105, </w:t>
            </w:r>
            <w:r>
              <w:rPr>
                <w:rFonts w:ascii="Arial" w:hAnsi="Arial" w:cs="Arial"/>
                <w:lang w:val="en-US"/>
              </w:rPr>
              <w:t xml:space="preserve">whether to remove the FR2 CA BW classes R, S, T, U was discussed but the corresponding CR in R4-2218823 was not pursued. Thus, in the latest version i.e. v18.2 of TS 38.101-2 the CA BW classes R, S, T, U are still embedded in Table 5.3A.4-1.    </w:t>
            </w:r>
          </w:p>
          <w:p w14:paraId="34D17B79" w14:textId="00FD8643" w:rsidR="0049459C" w:rsidRPr="00CA241F" w:rsidRDefault="0049459C" w:rsidP="006325A6">
            <w:pPr>
              <w:rPr>
                <w:rFonts w:eastAsia="等线"/>
                <w:b/>
                <w:lang w:val="en-US" w:eastAsia="zh-CN"/>
              </w:rPr>
            </w:pPr>
          </w:p>
        </w:tc>
      </w:tr>
      <w:tr w:rsidR="004C7E55" w14:paraId="1B495946" w14:textId="77777777" w:rsidTr="00943302">
        <w:trPr>
          <w:trHeight w:val="468"/>
        </w:trPr>
        <w:tc>
          <w:tcPr>
            <w:tcW w:w="1154" w:type="dxa"/>
          </w:tcPr>
          <w:p w14:paraId="12A1DE29" w14:textId="355BB24C" w:rsidR="004C7E55" w:rsidRPr="00506A4C" w:rsidRDefault="004C7E55" w:rsidP="004343ED">
            <w:pPr>
              <w:spacing w:before="120" w:after="120"/>
              <w:rPr>
                <w:rFonts w:asciiTheme="minorHAnsi" w:hAnsiTheme="minorHAnsi" w:cstheme="minorHAnsi"/>
              </w:rPr>
            </w:pPr>
            <w:r w:rsidRPr="004C7E55">
              <w:rPr>
                <w:rFonts w:asciiTheme="minorHAnsi" w:hAnsiTheme="minorHAnsi" w:cstheme="minorHAnsi"/>
              </w:rPr>
              <w:t>R4-2316690</w:t>
            </w:r>
          </w:p>
        </w:tc>
        <w:tc>
          <w:tcPr>
            <w:tcW w:w="1050" w:type="dxa"/>
          </w:tcPr>
          <w:p w14:paraId="66D49260" w14:textId="4F8F354F" w:rsidR="004C7E55" w:rsidRPr="00195955" w:rsidRDefault="004C7E55" w:rsidP="004343ED">
            <w:pPr>
              <w:spacing w:before="120" w:after="120"/>
              <w:rPr>
                <w:rFonts w:asciiTheme="minorHAnsi" w:hAnsiTheme="minorHAnsi" w:cstheme="minorHAnsi"/>
              </w:rPr>
            </w:pPr>
            <w:r>
              <w:rPr>
                <w:rFonts w:asciiTheme="minorHAnsi" w:hAnsiTheme="minorHAnsi" w:cstheme="minorHAnsi"/>
              </w:rPr>
              <w:t>ZTE</w:t>
            </w:r>
          </w:p>
        </w:tc>
        <w:tc>
          <w:tcPr>
            <w:tcW w:w="7427" w:type="dxa"/>
          </w:tcPr>
          <w:p w14:paraId="79F581F2" w14:textId="77777777" w:rsidR="00943302" w:rsidRDefault="00943302" w:rsidP="00943302">
            <w:pPr>
              <w:rPr>
                <w:b/>
              </w:rPr>
            </w:pPr>
            <w:r w:rsidRPr="00007DC9">
              <w:rPr>
                <w:rFonts w:hint="eastAsia"/>
                <w:b/>
                <w:u w:val="single"/>
              </w:rPr>
              <w:t>O</w:t>
            </w:r>
            <w:r>
              <w:rPr>
                <w:b/>
                <w:u w:val="single"/>
              </w:rPr>
              <w:t>bservation 1</w:t>
            </w:r>
            <w:r w:rsidRPr="0068236F">
              <w:rPr>
                <w:b/>
              </w:rPr>
              <w:t xml:space="preserve">  </w:t>
            </w:r>
            <w:r>
              <w:rPr>
                <w:b/>
              </w:rPr>
              <w:t>The FR2 CA BW classes R, S, T and U are not newly introduced CA BW classes. They have been introduced in RAN4 spec since v17.2.0.</w:t>
            </w:r>
          </w:p>
          <w:p w14:paraId="5A871893" w14:textId="77777777" w:rsidR="00943302" w:rsidRDefault="00943302" w:rsidP="00943302">
            <w:pPr>
              <w:rPr>
                <w:b/>
              </w:rPr>
            </w:pPr>
            <w:r w:rsidRPr="00007DC9">
              <w:rPr>
                <w:rFonts w:hint="eastAsia"/>
                <w:b/>
                <w:u w:val="single"/>
              </w:rPr>
              <w:t>O</w:t>
            </w:r>
            <w:r>
              <w:rPr>
                <w:b/>
                <w:u w:val="single"/>
              </w:rPr>
              <w:t>bservation 2</w:t>
            </w:r>
            <w:r w:rsidRPr="0068236F">
              <w:rPr>
                <w:b/>
              </w:rPr>
              <w:t xml:space="preserve">  </w:t>
            </w:r>
            <w:r>
              <w:rPr>
                <w:b/>
              </w:rPr>
              <w:t>The FR2 CA BW classes R2 ~ R12 in FBG#5 have been introduced in RAN4 spec since v17.6.0.</w:t>
            </w:r>
          </w:p>
          <w:p w14:paraId="0BC69C64" w14:textId="77777777" w:rsidR="00943302" w:rsidRDefault="00943302" w:rsidP="00943302">
            <w:pPr>
              <w:rPr>
                <w:b/>
              </w:rPr>
            </w:pPr>
            <w:r w:rsidRPr="00007DC9">
              <w:rPr>
                <w:rFonts w:hint="eastAsia"/>
                <w:b/>
                <w:u w:val="single"/>
              </w:rPr>
              <w:t>O</w:t>
            </w:r>
            <w:r>
              <w:rPr>
                <w:b/>
                <w:u w:val="single"/>
              </w:rPr>
              <w:t>bservation 3</w:t>
            </w:r>
            <w:r w:rsidRPr="0068236F">
              <w:rPr>
                <w:b/>
              </w:rPr>
              <w:t xml:space="preserve">  </w:t>
            </w:r>
            <w:r>
              <w:rPr>
                <w:b/>
              </w:rPr>
              <w:t>Up to the latest RAN4 spec, both CA BW classes R, S, T, U and R2 ~ R12 are supported in TS 38.101-2.</w:t>
            </w:r>
          </w:p>
          <w:p w14:paraId="5B36263A" w14:textId="77777777" w:rsidR="004C7E55" w:rsidRDefault="00943302" w:rsidP="00943302">
            <w:pPr>
              <w:rPr>
                <w:b/>
              </w:rPr>
            </w:pPr>
            <w:r>
              <w:rPr>
                <w:b/>
                <w:u w:val="single"/>
              </w:rPr>
              <w:t>Proposal 1</w:t>
            </w:r>
            <w:r w:rsidRPr="0068236F">
              <w:rPr>
                <w:b/>
              </w:rPr>
              <w:t xml:space="preserve">  </w:t>
            </w:r>
            <w:r>
              <w:rPr>
                <w:b/>
              </w:rPr>
              <w:t>It is suggested to approve the draft reply LS shown in [7].</w:t>
            </w:r>
          </w:p>
          <w:p w14:paraId="040051A8" w14:textId="7CA5845D" w:rsidR="00943302" w:rsidRPr="00943302" w:rsidRDefault="00943302" w:rsidP="00943302">
            <w:pPr>
              <w:tabs>
                <w:tab w:val="center" w:pos="4153"/>
                <w:tab w:val="right" w:pos="8306"/>
              </w:tabs>
              <w:spacing w:after="120"/>
              <w:rPr>
                <w:b/>
                <w:lang w:val="en-US"/>
              </w:rPr>
            </w:pPr>
          </w:p>
        </w:tc>
      </w:tr>
      <w:tr w:rsidR="00943302" w14:paraId="4AFB1CA0" w14:textId="77777777" w:rsidTr="00943302">
        <w:trPr>
          <w:trHeight w:val="468"/>
        </w:trPr>
        <w:tc>
          <w:tcPr>
            <w:tcW w:w="1154" w:type="dxa"/>
          </w:tcPr>
          <w:p w14:paraId="457A8AEC" w14:textId="194649D7" w:rsidR="00943302" w:rsidRPr="004C7E55" w:rsidRDefault="00943302" w:rsidP="00943302">
            <w:pPr>
              <w:spacing w:before="120" w:after="120"/>
              <w:rPr>
                <w:rFonts w:asciiTheme="minorHAnsi" w:hAnsiTheme="minorHAnsi" w:cstheme="minorHAnsi"/>
              </w:rPr>
            </w:pPr>
            <w:r w:rsidRPr="004C7E55">
              <w:rPr>
                <w:rFonts w:asciiTheme="minorHAnsi" w:hAnsiTheme="minorHAnsi" w:cstheme="minorHAnsi"/>
              </w:rPr>
              <w:t>R4-231669</w:t>
            </w:r>
            <w:r>
              <w:rPr>
                <w:rFonts w:asciiTheme="minorHAnsi" w:hAnsiTheme="minorHAnsi" w:cstheme="minorHAnsi"/>
              </w:rPr>
              <w:t>1</w:t>
            </w:r>
          </w:p>
        </w:tc>
        <w:tc>
          <w:tcPr>
            <w:tcW w:w="1050" w:type="dxa"/>
          </w:tcPr>
          <w:p w14:paraId="093062F1" w14:textId="164572B1" w:rsidR="00943302" w:rsidRDefault="00943302" w:rsidP="00943302">
            <w:pPr>
              <w:spacing w:before="120" w:after="120"/>
              <w:rPr>
                <w:rFonts w:asciiTheme="minorHAnsi" w:hAnsiTheme="minorHAnsi" w:cstheme="minorHAnsi"/>
              </w:rPr>
            </w:pPr>
            <w:r>
              <w:rPr>
                <w:rFonts w:asciiTheme="minorHAnsi" w:hAnsiTheme="minorHAnsi" w:cstheme="minorHAnsi"/>
              </w:rPr>
              <w:t>ZTE</w:t>
            </w:r>
          </w:p>
        </w:tc>
        <w:tc>
          <w:tcPr>
            <w:tcW w:w="7427" w:type="dxa"/>
          </w:tcPr>
          <w:p w14:paraId="1E85FCD2" w14:textId="77777777" w:rsidR="00943302" w:rsidRDefault="00943302" w:rsidP="00943302">
            <w:pPr>
              <w:tabs>
                <w:tab w:val="center" w:pos="4153"/>
                <w:tab w:val="right" w:pos="8306"/>
              </w:tabs>
              <w:spacing w:after="120"/>
              <w:rPr>
                <w:rFonts w:ascii="Arial" w:hAnsi="Arial" w:cs="Arial"/>
                <w:lang w:val="en-US"/>
              </w:rPr>
            </w:pPr>
            <w:r>
              <w:rPr>
                <w:rFonts w:ascii="Arial" w:hAnsi="Arial" w:cs="Arial"/>
                <w:lang w:val="en-US"/>
              </w:rPr>
              <w:t>RAN4 thanks RAN2 for the reply LS in R2-2309219 and the confirmation that RAN2 could consider to introduce the FR2 FBG#2 CA BW classes R, S, T, U starting Rel-17 but allowing earlier implementation from Rel-15.</w:t>
            </w:r>
          </w:p>
          <w:p w14:paraId="1540BDD6" w14:textId="77777777" w:rsidR="00943302" w:rsidRDefault="00943302" w:rsidP="00943302">
            <w:pPr>
              <w:tabs>
                <w:tab w:val="center" w:pos="4153"/>
                <w:tab w:val="right" w:pos="8306"/>
              </w:tabs>
              <w:spacing w:after="120"/>
              <w:rPr>
                <w:rFonts w:ascii="Arial" w:hAnsi="Arial" w:cs="Arial"/>
                <w:lang w:val="en-US"/>
              </w:rPr>
            </w:pPr>
            <w:r>
              <w:rPr>
                <w:rFonts w:ascii="Arial" w:hAnsi="Arial" w:cs="Arial"/>
                <w:lang w:val="en-US"/>
              </w:rPr>
              <w:t>With regard to the question about the RAN4 status on BW classes R, S, T, U, RAN4 would like to answer as follows:</w:t>
            </w:r>
          </w:p>
          <w:p w14:paraId="20507DE9" w14:textId="05698C12" w:rsidR="00943302" w:rsidRPr="00943302" w:rsidRDefault="00943302" w:rsidP="00943302">
            <w:pPr>
              <w:tabs>
                <w:tab w:val="center" w:pos="4153"/>
                <w:tab w:val="right" w:pos="8306"/>
              </w:tabs>
              <w:spacing w:after="120"/>
              <w:ind w:left="567" w:firstLineChars="4" w:firstLine="8"/>
              <w:rPr>
                <w:rFonts w:ascii="Arial" w:hAnsi="Arial" w:cs="Arial"/>
                <w:lang w:val="en-US"/>
              </w:rPr>
            </w:pPr>
            <w:r>
              <w:rPr>
                <w:rFonts w:ascii="Arial" w:hAnsi="Arial" w:cs="Arial"/>
                <w:lang w:val="en-US"/>
              </w:rPr>
              <w:t>RAN4 confirms that up to the latest RAN4 spec, both FR2 CA BW classes R, S, T, U and R2 ~ R12 are supported in TS 38.101-2.</w:t>
            </w:r>
          </w:p>
        </w:tc>
      </w:tr>
    </w:tbl>
    <w:p w14:paraId="31FB92BD" w14:textId="77777777" w:rsidR="00577B1A" w:rsidRDefault="00577B1A" w:rsidP="00577B1A"/>
    <w:p w14:paraId="1B391BD4" w14:textId="77777777" w:rsidR="00577B1A" w:rsidRPr="006D4B9B" w:rsidRDefault="00577B1A" w:rsidP="00577B1A">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78ED4C35" w14:textId="77777777" w:rsidR="00577B1A" w:rsidRPr="004A7544" w:rsidRDefault="00577B1A" w:rsidP="00577B1A">
      <w:pPr>
        <w:pStyle w:val="2"/>
      </w:pPr>
      <w:r w:rsidRPr="004A7544">
        <w:rPr>
          <w:rFonts w:hint="eastAsia"/>
        </w:rPr>
        <w:t>Open issues</w:t>
      </w:r>
      <w:r>
        <w:t xml:space="preserve"> summary</w:t>
      </w:r>
    </w:p>
    <w:p w14:paraId="4291964C" w14:textId="77777777" w:rsidR="00577B1A" w:rsidRDefault="00577B1A" w:rsidP="00577B1A">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3FC3FD" w14:textId="7DFAF04D" w:rsidR="00577B1A" w:rsidRPr="00805BE8" w:rsidRDefault="00577B1A" w:rsidP="00577B1A">
      <w:pPr>
        <w:pStyle w:val="3"/>
        <w:rPr>
          <w:sz w:val="24"/>
          <w:szCs w:val="16"/>
        </w:rPr>
      </w:pPr>
      <w:r w:rsidRPr="00805BE8">
        <w:rPr>
          <w:sz w:val="24"/>
          <w:szCs w:val="16"/>
        </w:rPr>
        <w:t>Sub-</w:t>
      </w:r>
      <w:r>
        <w:rPr>
          <w:sz w:val="24"/>
          <w:szCs w:val="16"/>
        </w:rPr>
        <w:t>topic</w:t>
      </w:r>
      <w:r w:rsidRPr="00805BE8">
        <w:rPr>
          <w:sz w:val="24"/>
          <w:szCs w:val="16"/>
        </w:rPr>
        <w:t xml:space="preserve"> </w:t>
      </w:r>
      <w:r w:rsidR="00DE0683">
        <w:rPr>
          <w:sz w:val="24"/>
          <w:szCs w:val="16"/>
        </w:rPr>
        <w:t>2</w:t>
      </w:r>
      <w:r w:rsidRPr="00805BE8">
        <w:rPr>
          <w:sz w:val="24"/>
          <w:szCs w:val="16"/>
        </w:rPr>
        <w:t>-1</w:t>
      </w:r>
      <w:r w:rsidR="007213E2">
        <w:rPr>
          <w:sz w:val="24"/>
          <w:szCs w:val="16"/>
        </w:rPr>
        <w:t xml:space="preserve">: </w:t>
      </w:r>
    </w:p>
    <w:p w14:paraId="374EADB5" w14:textId="77777777" w:rsidR="00577B1A" w:rsidRPr="00B831AE" w:rsidRDefault="00577B1A" w:rsidP="00577B1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06AC8B3" w14:textId="77777777" w:rsidR="00577B1A" w:rsidRDefault="00577B1A" w:rsidP="00577B1A">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BA273F5" w14:textId="20B89FD5" w:rsidR="00577B1A" w:rsidRPr="00045592" w:rsidRDefault="00577B1A" w:rsidP="00577B1A">
      <w:pPr>
        <w:rPr>
          <w:b/>
          <w:color w:val="0070C0"/>
          <w:u w:val="single"/>
          <w:lang w:eastAsia="ko-KR"/>
        </w:rPr>
      </w:pPr>
      <w:r w:rsidRPr="00045592">
        <w:rPr>
          <w:b/>
          <w:color w:val="0070C0"/>
          <w:u w:val="single"/>
          <w:lang w:eastAsia="ko-KR"/>
        </w:rPr>
        <w:t xml:space="preserve">Issue </w:t>
      </w:r>
      <w:r w:rsidR="008346FF">
        <w:rPr>
          <w:b/>
          <w:color w:val="0070C0"/>
          <w:u w:val="single"/>
          <w:lang w:eastAsia="ko-KR"/>
        </w:rPr>
        <w:t>2</w:t>
      </w:r>
      <w:r w:rsidRPr="00045592">
        <w:rPr>
          <w:b/>
          <w:color w:val="0070C0"/>
          <w:u w:val="single"/>
          <w:lang w:eastAsia="ko-KR"/>
        </w:rPr>
        <w:t>-1</w:t>
      </w:r>
      <w:r w:rsidR="007213E2">
        <w:rPr>
          <w:b/>
          <w:color w:val="0070C0"/>
          <w:u w:val="single"/>
          <w:lang w:eastAsia="ko-KR"/>
        </w:rPr>
        <w:t>-1</w:t>
      </w:r>
      <w:r w:rsidRPr="00045592">
        <w:rPr>
          <w:b/>
          <w:color w:val="0070C0"/>
          <w:u w:val="single"/>
          <w:lang w:eastAsia="ko-KR"/>
        </w:rPr>
        <w:t xml:space="preserve">: </w:t>
      </w:r>
      <w:r w:rsidR="00C73B3B">
        <w:rPr>
          <w:b/>
          <w:color w:val="0070C0"/>
          <w:u w:val="single"/>
          <w:lang w:eastAsia="ko-KR"/>
        </w:rPr>
        <w:t>Agree to capture in the reply LS “</w:t>
      </w:r>
      <w:r w:rsidR="00C73B3B" w:rsidRPr="00C73B3B">
        <w:rPr>
          <w:b/>
          <w:color w:val="0070C0"/>
          <w:u w:val="single"/>
          <w:lang w:eastAsia="ko-KR"/>
        </w:rPr>
        <w:t>As for status on FR2 BW classes R, S, T, U, RAN4 once discussed whether they could be removed since they could be covered by R5~R8 from FBG5, but to leave more flexibility for UE implementaion, RAN4 further confirm that R, S, T, U will be kept in spec.</w:t>
      </w:r>
      <w:r w:rsidR="00C73B3B">
        <w:rPr>
          <w:b/>
          <w:color w:val="0070C0"/>
          <w:u w:val="single"/>
          <w:lang w:eastAsia="ko-KR"/>
        </w:rPr>
        <w:t>”</w:t>
      </w:r>
    </w:p>
    <w:p w14:paraId="224784A7" w14:textId="77777777" w:rsidR="00577B1A" w:rsidRPr="00045592" w:rsidRDefault="00577B1A"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B8BDE1" w14:textId="1CB1DD51" w:rsidR="00577B1A" w:rsidRPr="00045592" w:rsidRDefault="00577B1A"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6202C5">
        <w:rPr>
          <w:rFonts w:eastAsia="宋体"/>
          <w:color w:val="0070C0"/>
          <w:szCs w:val="24"/>
          <w:lang w:eastAsia="zh-CN"/>
        </w:rPr>
        <w:t>Yes</w:t>
      </w:r>
    </w:p>
    <w:p w14:paraId="465937F4" w14:textId="60E20EE5" w:rsidR="00577B1A" w:rsidRPr="00045592" w:rsidRDefault="00577B1A"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6202C5">
        <w:rPr>
          <w:rFonts w:eastAsia="宋体"/>
          <w:color w:val="0070C0"/>
          <w:szCs w:val="24"/>
          <w:lang w:eastAsia="zh-CN"/>
        </w:rPr>
        <w:t>No</w:t>
      </w:r>
    </w:p>
    <w:p w14:paraId="67C475F6" w14:textId="77777777" w:rsidR="00577B1A" w:rsidRPr="00045592" w:rsidRDefault="00577B1A"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6EE54E7" w14:textId="7DE48F0A" w:rsidR="00577B1A" w:rsidRPr="00045592" w:rsidRDefault="005534A9"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42A466A5" w14:textId="2CE58DDE" w:rsidR="00044687" w:rsidRDefault="00772940" w:rsidP="00577B1A">
      <w:pPr>
        <w:rPr>
          <w:color w:val="0070C0"/>
          <w:lang w:eastAsia="zh-CN"/>
        </w:rPr>
      </w:pPr>
      <w:r>
        <w:rPr>
          <w:rFonts w:hint="eastAsia"/>
          <w:color w:val="0070C0"/>
          <w:lang w:eastAsia="zh-CN"/>
        </w:rPr>
        <w:t xml:space="preserve">Ericsson: </w:t>
      </w:r>
      <w:r w:rsidR="00187F09">
        <w:rPr>
          <w:color w:val="0070C0"/>
          <w:lang w:eastAsia="zh-CN"/>
        </w:rPr>
        <w:t>We knew it has been discussed in the past. We would like to know the technical reason to keep this and replace by R5</w:t>
      </w:r>
      <w:r w:rsidR="004E7271">
        <w:rPr>
          <w:color w:val="0070C0"/>
          <w:lang w:eastAsia="zh-CN"/>
        </w:rPr>
        <w:t xml:space="preserve"> and R8,</w:t>
      </w:r>
      <w:r w:rsidR="00187F09">
        <w:rPr>
          <w:color w:val="0070C0"/>
          <w:lang w:eastAsia="zh-CN"/>
        </w:rPr>
        <w:t xml:space="preserve"> and consider the fact that RAN2 has specified the capability filter to simplify and reduce UE signalling. Maintaining R to U would lead to only fragmentation if this filter is not used.</w:t>
      </w:r>
    </w:p>
    <w:p w14:paraId="3A87E971" w14:textId="77777777" w:rsidR="00887E1C" w:rsidRDefault="00887E1C" w:rsidP="00577B1A">
      <w:pPr>
        <w:rPr>
          <w:color w:val="0070C0"/>
          <w:lang w:eastAsia="zh-CN"/>
        </w:rPr>
      </w:pPr>
      <w:r>
        <w:rPr>
          <w:color w:val="0070C0"/>
          <w:lang w:eastAsia="zh-CN"/>
        </w:rPr>
        <w:t xml:space="preserve">Xiaomi: R/S/T/U has different deployment scenario from R5. R5 is mixing 100 and 200MHz. From UE side, we would like to keep flexibility for UE. </w:t>
      </w:r>
    </w:p>
    <w:p w14:paraId="44EBF440" w14:textId="4EFED487" w:rsidR="007E7FC4" w:rsidRDefault="00887E1C" w:rsidP="00577B1A">
      <w:pPr>
        <w:rPr>
          <w:color w:val="0070C0"/>
          <w:lang w:eastAsia="zh-CN"/>
        </w:rPr>
      </w:pPr>
      <w:r>
        <w:rPr>
          <w:color w:val="0070C0"/>
          <w:lang w:eastAsia="zh-CN"/>
        </w:rPr>
        <w:t>Vivo: We understand the Ericsson concern. There is no harm to keep RSTU in the spec.</w:t>
      </w:r>
      <w:r w:rsidR="004E7271">
        <w:rPr>
          <w:color w:val="0070C0"/>
          <w:lang w:eastAsia="zh-CN"/>
        </w:rPr>
        <w:t xml:space="preserve"> RAN2 has many work on RSTU for release independent.</w:t>
      </w:r>
    </w:p>
    <w:p w14:paraId="2AE5DA92" w14:textId="4CCF5E82" w:rsidR="004E7271" w:rsidRDefault="004E7271" w:rsidP="00577B1A">
      <w:pPr>
        <w:rPr>
          <w:color w:val="0070C0"/>
          <w:lang w:eastAsia="zh-CN"/>
        </w:rPr>
      </w:pPr>
      <w:r>
        <w:rPr>
          <w:color w:val="0070C0"/>
          <w:lang w:eastAsia="zh-CN"/>
        </w:rPr>
        <w:t>ZTE: We share the same view as Xiaomi. Currently the RSTU have already been captured in RAN4 spec. These bandwidth classes have been introduced before R5 and R8. These bandwidth classes have deployment requirement not only for mixing bandwidth. We think for reply LS we do not need to say what is the RAN4 and how RAN4 proceed this and just clarify RAN4 situation.</w:t>
      </w:r>
    </w:p>
    <w:p w14:paraId="2374A44A" w14:textId="71585D8B" w:rsidR="004E7271" w:rsidRDefault="004E7271" w:rsidP="00577B1A">
      <w:pPr>
        <w:rPr>
          <w:color w:val="0070C0"/>
          <w:lang w:eastAsia="zh-CN"/>
        </w:rPr>
      </w:pPr>
      <w:r>
        <w:rPr>
          <w:color w:val="0070C0"/>
          <w:lang w:eastAsia="zh-CN"/>
        </w:rPr>
        <w:t>Qualcomm: we do think both sides have problem. Do we have near term deployment</w:t>
      </w:r>
      <w:r w:rsidR="00F01EE4">
        <w:rPr>
          <w:color w:val="0070C0"/>
          <w:lang w:eastAsia="zh-CN"/>
        </w:rPr>
        <w:t xml:space="preserve"> with fallback group 2</w:t>
      </w:r>
      <w:r>
        <w:rPr>
          <w:color w:val="0070C0"/>
          <w:lang w:eastAsia="zh-CN"/>
        </w:rPr>
        <w:t>? If not we can look at this also.</w:t>
      </w:r>
    </w:p>
    <w:p w14:paraId="7D6F6B70" w14:textId="39E9620C" w:rsidR="00EF08A3" w:rsidRDefault="00EF08A3" w:rsidP="00577B1A">
      <w:pPr>
        <w:rPr>
          <w:color w:val="0070C0"/>
          <w:lang w:eastAsia="zh-CN"/>
        </w:rPr>
      </w:pPr>
      <w:r>
        <w:rPr>
          <w:color w:val="0070C0"/>
          <w:lang w:eastAsia="zh-CN"/>
        </w:rPr>
        <w:t xml:space="preserve">Ericsson: the network is configuration bandwidths for certain bands. This can be done by looking at R5 and R8. </w:t>
      </w:r>
      <w:r w:rsidR="008F0DA5">
        <w:rPr>
          <w:color w:val="0070C0"/>
          <w:lang w:eastAsia="zh-CN"/>
        </w:rPr>
        <w:t>If there is other technique difference, we can look at.</w:t>
      </w:r>
      <w:r w:rsidR="0090188E">
        <w:rPr>
          <w:color w:val="0070C0"/>
          <w:lang w:eastAsia="zh-CN"/>
        </w:rPr>
        <w:t xml:space="preserve"> There is only a risk for fragmentation.</w:t>
      </w:r>
    </w:p>
    <w:p w14:paraId="5CFC90D5" w14:textId="60BA5855" w:rsidR="007213E2" w:rsidRPr="00045592" w:rsidRDefault="007213E2" w:rsidP="007213E2">
      <w:pPr>
        <w:rPr>
          <w:b/>
          <w:color w:val="0070C0"/>
          <w:u w:val="single"/>
          <w:lang w:eastAsia="ko-KR"/>
        </w:rPr>
      </w:pPr>
      <w:r w:rsidRPr="00045592">
        <w:rPr>
          <w:b/>
          <w:color w:val="0070C0"/>
          <w:u w:val="single"/>
          <w:lang w:eastAsia="ko-KR"/>
        </w:rPr>
        <w:t xml:space="preserve">Issue </w:t>
      </w:r>
      <w:r w:rsidR="008346FF">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6346E9">
        <w:rPr>
          <w:b/>
          <w:color w:val="0070C0"/>
          <w:u w:val="single"/>
          <w:lang w:eastAsia="ko-KR"/>
        </w:rPr>
        <w:t xml:space="preserve">Whether to send another LS to inform RAN2 of the </w:t>
      </w:r>
      <w:r w:rsidR="006346E9" w:rsidRPr="006346E9">
        <w:rPr>
          <w:b/>
          <w:color w:val="0070C0"/>
          <w:u w:val="single"/>
          <w:lang w:eastAsia="ko-KR"/>
        </w:rPr>
        <w:t xml:space="preserve">new CA bandwidth classes V and W </w:t>
      </w:r>
      <w:r w:rsidR="006346E9">
        <w:rPr>
          <w:b/>
          <w:color w:val="0070C0"/>
          <w:u w:val="single"/>
          <w:lang w:eastAsia="ko-KR"/>
        </w:rPr>
        <w:t xml:space="preserve">for FR2-2, as proposed in </w:t>
      </w:r>
      <w:r w:rsidR="006346E9" w:rsidRPr="006346E9">
        <w:rPr>
          <w:b/>
          <w:color w:val="0070C0"/>
          <w:u w:val="single"/>
          <w:lang w:eastAsia="ko-KR"/>
        </w:rPr>
        <w:t>R4-2315865</w:t>
      </w:r>
    </w:p>
    <w:p w14:paraId="604D1D3C" w14:textId="77777777" w:rsidR="007213E2" w:rsidRPr="00045592" w:rsidRDefault="007213E2"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9BFDCBC" w14:textId="77777777" w:rsidR="006346E9" w:rsidRPr="00045592" w:rsidRDefault="006346E9"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4083E7DF" w14:textId="77777777" w:rsidR="006346E9" w:rsidRPr="00045592" w:rsidRDefault="006346E9"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p>
    <w:p w14:paraId="6E4FEB63" w14:textId="77777777" w:rsidR="007213E2" w:rsidRPr="00045592" w:rsidRDefault="007213E2"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B3DBFF" w14:textId="59994E20" w:rsidR="00743671" w:rsidRPr="006346E9" w:rsidRDefault="006346E9"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be discussed</w:t>
      </w:r>
    </w:p>
    <w:p w14:paraId="2B2162C8" w14:textId="76416B63" w:rsidR="00C14DB8" w:rsidRPr="00045592" w:rsidRDefault="00C14DB8" w:rsidP="00DB445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DB445F" w:rsidRPr="00DB445F">
        <w:rPr>
          <w:lang w:eastAsia="ja-JP"/>
        </w:rPr>
        <w:t>Power Class in UL intra band CA within an UL inter band CA (R4-2315031)</w:t>
      </w:r>
    </w:p>
    <w:p w14:paraId="3AD75A37" w14:textId="77777777" w:rsidR="00C14DB8" w:rsidRPr="00045592" w:rsidRDefault="00C14DB8" w:rsidP="00C14DB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2ACB55C" w14:textId="77777777" w:rsidR="00C14DB8" w:rsidRPr="00CB0305" w:rsidRDefault="00C14DB8" w:rsidP="00C14DB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61"/>
        <w:gridCol w:w="1050"/>
        <w:gridCol w:w="7420"/>
      </w:tblGrid>
      <w:tr w:rsidR="00C14DB8" w:rsidRPr="00F53FE2" w14:paraId="74994F4C" w14:textId="77777777" w:rsidTr="00DB445F">
        <w:trPr>
          <w:trHeight w:val="468"/>
        </w:trPr>
        <w:tc>
          <w:tcPr>
            <w:tcW w:w="1161" w:type="dxa"/>
            <w:vAlign w:val="center"/>
          </w:tcPr>
          <w:p w14:paraId="66B69244" w14:textId="77777777" w:rsidR="00C14DB8" w:rsidRPr="00045592" w:rsidRDefault="00C14DB8" w:rsidP="000A40B0">
            <w:pPr>
              <w:spacing w:before="120" w:after="120"/>
              <w:rPr>
                <w:b/>
                <w:bCs/>
              </w:rPr>
            </w:pPr>
            <w:r w:rsidRPr="00045592">
              <w:rPr>
                <w:b/>
                <w:bCs/>
              </w:rPr>
              <w:t>T-doc number</w:t>
            </w:r>
          </w:p>
        </w:tc>
        <w:tc>
          <w:tcPr>
            <w:tcW w:w="1050" w:type="dxa"/>
            <w:vAlign w:val="center"/>
          </w:tcPr>
          <w:p w14:paraId="051620AF" w14:textId="77777777" w:rsidR="00C14DB8" w:rsidRPr="00045592" w:rsidRDefault="00C14DB8" w:rsidP="000A40B0">
            <w:pPr>
              <w:spacing w:before="120" w:after="120"/>
              <w:rPr>
                <w:b/>
                <w:bCs/>
              </w:rPr>
            </w:pPr>
            <w:r w:rsidRPr="00045592">
              <w:rPr>
                <w:b/>
                <w:bCs/>
              </w:rPr>
              <w:t>Company</w:t>
            </w:r>
          </w:p>
        </w:tc>
        <w:tc>
          <w:tcPr>
            <w:tcW w:w="7420" w:type="dxa"/>
            <w:vAlign w:val="center"/>
          </w:tcPr>
          <w:p w14:paraId="3CF09538" w14:textId="77777777" w:rsidR="00C14DB8" w:rsidRPr="00045592" w:rsidRDefault="00C14DB8" w:rsidP="000A40B0">
            <w:pPr>
              <w:spacing w:before="120" w:after="120"/>
              <w:rPr>
                <w:b/>
                <w:bCs/>
              </w:rPr>
            </w:pPr>
            <w:r w:rsidRPr="00045592">
              <w:rPr>
                <w:b/>
                <w:bCs/>
              </w:rPr>
              <w:t>Proposals</w:t>
            </w:r>
            <w:r>
              <w:rPr>
                <w:b/>
                <w:bCs/>
              </w:rPr>
              <w:t xml:space="preserve"> / Observations</w:t>
            </w:r>
          </w:p>
        </w:tc>
      </w:tr>
      <w:tr w:rsidR="00C14DB8" w14:paraId="6615E646" w14:textId="77777777" w:rsidTr="00DB445F">
        <w:trPr>
          <w:trHeight w:val="468"/>
        </w:trPr>
        <w:tc>
          <w:tcPr>
            <w:tcW w:w="1161" w:type="dxa"/>
          </w:tcPr>
          <w:p w14:paraId="41A303A9" w14:textId="04DE12D4" w:rsidR="00C14DB8" w:rsidRPr="00506A4C" w:rsidRDefault="00DB445F" w:rsidP="000A40B0">
            <w:pPr>
              <w:spacing w:before="120" w:after="120"/>
              <w:rPr>
                <w:rFonts w:asciiTheme="minorHAnsi" w:hAnsiTheme="minorHAnsi" w:cstheme="minorHAnsi"/>
              </w:rPr>
            </w:pPr>
            <w:r w:rsidRPr="00DB445F">
              <w:rPr>
                <w:rFonts w:asciiTheme="minorHAnsi" w:hAnsiTheme="minorHAnsi" w:cstheme="minorHAnsi"/>
              </w:rPr>
              <w:t>R4-2315031</w:t>
            </w:r>
          </w:p>
        </w:tc>
        <w:tc>
          <w:tcPr>
            <w:tcW w:w="1050" w:type="dxa"/>
          </w:tcPr>
          <w:p w14:paraId="25D03972" w14:textId="11D6983D" w:rsidR="00C14DB8" w:rsidRDefault="00DB445F" w:rsidP="000A40B0">
            <w:pPr>
              <w:spacing w:before="120" w:after="120"/>
              <w:ind w:right="-319"/>
              <w:rPr>
                <w:rFonts w:asciiTheme="minorHAnsi" w:hAnsiTheme="minorHAnsi" w:cstheme="minorHAnsi"/>
              </w:rPr>
            </w:pPr>
            <w:r w:rsidRPr="00DB445F">
              <w:rPr>
                <w:rFonts w:asciiTheme="minorHAnsi" w:hAnsiTheme="minorHAnsi" w:cstheme="minorHAnsi"/>
              </w:rPr>
              <w:t>Nokia, Nokia Shanghai Bell</w:t>
            </w:r>
          </w:p>
        </w:tc>
        <w:tc>
          <w:tcPr>
            <w:tcW w:w="7420" w:type="dxa"/>
          </w:tcPr>
          <w:p w14:paraId="1B7C159D" w14:textId="77777777" w:rsidR="00C3654C" w:rsidRDefault="00C3654C" w:rsidP="00C3654C">
            <w:pPr>
              <w:spacing w:before="120"/>
              <w:rPr>
                <w:bCs/>
                <w:lang w:eastAsia="ko-KR"/>
              </w:rPr>
            </w:pPr>
            <w:r w:rsidRPr="00AB033D">
              <w:rPr>
                <w:b/>
                <w:lang w:eastAsia="ko-KR"/>
              </w:rPr>
              <w:t>Observation 1</w:t>
            </w:r>
            <w:r>
              <w:rPr>
                <w:bCs/>
                <w:lang w:eastAsia="ko-KR"/>
              </w:rPr>
              <w:t xml:space="preserve">: Thus far, TS 38.306 refers to </w:t>
            </w:r>
            <w:r w:rsidRPr="00AB033D">
              <w:rPr>
                <w:bCs/>
                <w:i/>
                <w:iCs/>
                <w:lang w:eastAsia="ko-KR"/>
              </w:rPr>
              <w:t>ue-PowerClass</w:t>
            </w:r>
            <w:r>
              <w:rPr>
                <w:bCs/>
                <w:lang w:eastAsia="ko-KR"/>
              </w:rPr>
              <w:t xml:space="preserve"> in BandNR to identify power class per band in UL inter band CA state, while it is not clear if it considers UL inter band CA including UL intra band CA.</w:t>
            </w:r>
          </w:p>
          <w:p w14:paraId="0255DEBD" w14:textId="77777777" w:rsidR="00C3654C" w:rsidRDefault="00C3654C" w:rsidP="00C3654C">
            <w:pPr>
              <w:spacing w:before="120"/>
              <w:rPr>
                <w:bCs/>
                <w:lang w:eastAsia="ko-KR"/>
              </w:rPr>
            </w:pPr>
            <w:r w:rsidRPr="00AB033D">
              <w:rPr>
                <w:b/>
                <w:lang w:eastAsia="ko-KR"/>
              </w:rPr>
              <w:t xml:space="preserve">Observation </w:t>
            </w:r>
            <w:r>
              <w:rPr>
                <w:b/>
                <w:lang w:eastAsia="ko-KR"/>
              </w:rPr>
              <w:t>2</w:t>
            </w:r>
            <w:r>
              <w:rPr>
                <w:bCs/>
                <w:lang w:eastAsia="ko-KR"/>
              </w:rPr>
              <w:t xml:space="preserve">: Since </w:t>
            </w:r>
            <w:r w:rsidRPr="00AB033D">
              <w:rPr>
                <w:bCs/>
                <w:i/>
                <w:iCs/>
                <w:lang w:eastAsia="ko-KR"/>
              </w:rPr>
              <w:t>ue-PowerClass</w:t>
            </w:r>
            <w:r>
              <w:rPr>
                <w:bCs/>
                <w:lang w:eastAsia="ko-KR"/>
              </w:rPr>
              <w:t xml:space="preserve"> for a band in BandNR is not listed in each BandCombination in TS 38.331, referring to </w:t>
            </w:r>
            <w:r w:rsidRPr="001327F4">
              <w:rPr>
                <w:bCs/>
                <w:i/>
                <w:iCs/>
                <w:lang w:eastAsia="ko-KR"/>
              </w:rPr>
              <w:t>ue-</w:t>
            </w:r>
            <w:r w:rsidRPr="00B57A63">
              <w:rPr>
                <w:bCs/>
                <w:i/>
                <w:iCs/>
                <w:lang w:eastAsia="ko-KR"/>
              </w:rPr>
              <w:t>PowerClass</w:t>
            </w:r>
            <w:r>
              <w:rPr>
                <w:bCs/>
                <w:lang w:eastAsia="ko-KR"/>
              </w:rPr>
              <w:t xml:space="preserve"> = e.g., PC2 for a band as the achievable highest power (power class) per band within UL inter band CA means that all the supported PC2 (or higher PC) UL inter band CA including the band(s) by a UE shall be able to achieve PC2 for the band(s) in all the supported UL inter band CA including the band(s) by the UE. </w:t>
            </w:r>
          </w:p>
          <w:p w14:paraId="334E9CB4" w14:textId="77777777" w:rsidR="00C3654C" w:rsidRDefault="00C3654C" w:rsidP="00C3654C">
            <w:pPr>
              <w:spacing w:before="120"/>
              <w:rPr>
                <w:bCs/>
                <w:lang w:eastAsia="ko-KR"/>
              </w:rPr>
            </w:pPr>
            <w:r w:rsidRPr="00AB033D">
              <w:rPr>
                <w:b/>
                <w:lang w:eastAsia="ko-KR"/>
              </w:rPr>
              <w:t xml:space="preserve">Observation </w:t>
            </w:r>
            <w:r>
              <w:rPr>
                <w:b/>
                <w:lang w:eastAsia="ko-KR"/>
              </w:rPr>
              <w:t>3</w:t>
            </w:r>
            <w:r>
              <w:rPr>
                <w:bCs/>
                <w:lang w:eastAsia="ko-KR"/>
              </w:rPr>
              <w:t xml:space="preserve">: From Observation 2, although a way to refer to </w:t>
            </w:r>
            <w:r w:rsidRPr="002702C3">
              <w:rPr>
                <w:bCs/>
                <w:i/>
                <w:iCs/>
                <w:lang w:eastAsia="ko-KR"/>
              </w:rPr>
              <w:t>ue-PowerClass</w:t>
            </w:r>
            <w:r>
              <w:rPr>
                <w:bCs/>
                <w:lang w:eastAsia="ko-KR"/>
              </w:rPr>
              <w:t xml:space="preserve"> may impose constraints on UE development, 3GPP has lived with these constraints thus far.</w:t>
            </w:r>
          </w:p>
          <w:p w14:paraId="69DE6707" w14:textId="77777777" w:rsidR="00C3654C" w:rsidRDefault="00C3654C" w:rsidP="00C3654C">
            <w:pPr>
              <w:spacing w:before="120"/>
              <w:rPr>
                <w:bCs/>
                <w:lang w:eastAsia="ko-KR"/>
              </w:rPr>
            </w:pPr>
            <w:r w:rsidRPr="00AB033D">
              <w:rPr>
                <w:b/>
                <w:lang w:eastAsia="ko-KR"/>
              </w:rPr>
              <w:t xml:space="preserve">Observation </w:t>
            </w:r>
            <w:r>
              <w:rPr>
                <w:b/>
                <w:lang w:eastAsia="ko-KR"/>
              </w:rPr>
              <w:t>4</w:t>
            </w:r>
            <w:r>
              <w:rPr>
                <w:bCs/>
                <w:lang w:eastAsia="ko-KR"/>
              </w:rPr>
              <w:t xml:space="preserve">: Referring to </w:t>
            </w:r>
            <w:r w:rsidRPr="00AB033D">
              <w:rPr>
                <w:bCs/>
                <w:i/>
                <w:iCs/>
                <w:lang w:eastAsia="ko-KR"/>
              </w:rPr>
              <w:t>ue-PowerClass</w:t>
            </w:r>
            <w:r>
              <w:rPr>
                <w:bCs/>
                <w:lang w:eastAsia="ko-KR"/>
              </w:rPr>
              <w:t xml:space="preserve"> for a band, e.g., n41, to understand power class for UL intra band contiguous CA, e.g., CA_n41C within an UL inter band CA, e.g., CA_n3A-n41C, may impose similar constraints mentioned in </w:t>
            </w:r>
            <w:r w:rsidRPr="00B43614">
              <w:rPr>
                <w:b/>
                <w:lang w:eastAsia="ko-KR"/>
              </w:rPr>
              <w:t xml:space="preserve">Observation </w:t>
            </w:r>
            <w:r>
              <w:rPr>
                <w:b/>
                <w:lang w:eastAsia="ko-KR"/>
              </w:rPr>
              <w:t>3</w:t>
            </w:r>
            <w:r>
              <w:rPr>
                <w:bCs/>
                <w:lang w:eastAsia="ko-KR"/>
              </w:rPr>
              <w:t xml:space="preserve"> on UE implementation.</w:t>
            </w:r>
          </w:p>
          <w:p w14:paraId="14236CE2" w14:textId="77777777" w:rsidR="00C3654C" w:rsidRDefault="00C3654C" w:rsidP="00C3654C">
            <w:pPr>
              <w:spacing w:before="120"/>
              <w:rPr>
                <w:bCs/>
                <w:lang w:eastAsia="ko-KR"/>
              </w:rPr>
            </w:pPr>
            <w:r w:rsidRPr="00AB033D">
              <w:rPr>
                <w:b/>
                <w:lang w:eastAsia="ko-KR"/>
              </w:rPr>
              <w:t xml:space="preserve">Observation </w:t>
            </w:r>
            <w:r>
              <w:rPr>
                <w:b/>
                <w:lang w:eastAsia="ko-KR"/>
              </w:rPr>
              <w:t>5</w:t>
            </w:r>
            <w:r>
              <w:rPr>
                <w:bCs/>
                <w:lang w:eastAsia="ko-KR"/>
              </w:rPr>
              <w:t xml:space="preserve">: Technically, in order to identify e.g., power class of CA_n41C within UL CA_n3A-n41C, </w:t>
            </w:r>
            <w:r w:rsidRPr="004577C0">
              <w:rPr>
                <w:bCs/>
                <w:i/>
                <w:iCs/>
                <w:lang w:eastAsia="ko-KR"/>
              </w:rPr>
              <w:t>powerClass</w:t>
            </w:r>
            <w:r>
              <w:rPr>
                <w:bCs/>
                <w:lang w:eastAsia="ko-KR"/>
              </w:rPr>
              <w:t xml:space="preserve"> for DL CA_n3A-n41C_UL CA_n41C should be referred to given that that is the highest order fallback configuration with CA_n41C as UL. UEs, however, may not explicitly report a key fallback combination like DL_CA_n3A-n41C_UL CA_n41C and a “key fallback band combination” to determine constituent UL intra band contiguous CA within an UL inter band CA is not defined in specifications. Also there is no defined rule on how to handle a case if there are multiple key fallbacks.</w:t>
            </w:r>
          </w:p>
          <w:p w14:paraId="2E14DED0" w14:textId="77777777" w:rsidR="00C3654C" w:rsidRDefault="00C3654C" w:rsidP="00C3654C">
            <w:pPr>
              <w:spacing w:before="120"/>
              <w:rPr>
                <w:bCs/>
                <w:lang w:eastAsia="ko-KR"/>
              </w:rPr>
            </w:pPr>
            <w:r w:rsidRPr="00AB033D">
              <w:rPr>
                <w:b/>
                <w:lang w:eastAsia="ko-KR"/>
              </w:rPr>
              <w:t xml:space="preserve">Observation </w:t>
            </w:r>
            <w:r>
              <w:rPr>
                <w:b/>
                <w:lang w:eastAsia="ko-KR"/>
              </w:rPr>
              <w:t>6</w:t>
            </w:r>
            <w:r>
              <w:rPr>
                <w:bCs/>
                <w:lang w:eastAsia="ko-KR"/>
              </w:rPr>
              <w:t xml:space="preserve">: From Observation 4 and 5, whichever </w:t>
            </w:r>
            <w:r w:rsidRPr="004577C0">
              <w:rPr>
                <w:bCs/>
                <w:i/>
                <w:iCs/>
                <w:lang w:eastAsia="ko-KR"/>
              </w:rPr>
              <w:t>ue-PowerClass</w:t>
            </w:r>
            <w:r>
              <w:rPr>
                <w:bCs/>
                <w:lang w:eastAsia="ko-KR"/>
              </w:rPr>
              <w:t xml:space="preserve"> for n41 or </w:t>
            </w:r>
            <w:r w:rsidRPr="004577C0">
              <w:rPr>
                <w:bCs/>
                <w:i/>
                <w:iCs/>
                <w:lang w:eastAsia="ko-KR"/>
              </w:rPr>
              <w:t>PowerClass</w:t>
            </w:r>
            <w:r>
              <w:rPr>
                <w:bCs/>
                <w:lang w:eastAsia="ko-KR"/>
              </w:rPr>
              <w:t xml:space="preserve"> for DL CA_n3A-n41C_UL CA_n41C is referred to, there is an issue.</w:t>
            </w:r>
          </w:p>
          <w:p w14:paraId="71B49AB1" w14:textId="77777777" w:rsidR="00C3654C" w:rsidRDefault="00C3654C" w:rsidP="00C3654C">
            <w:pPr>
              <w:spacing w:before="120"/>
              <w:rPr>
                <w:bCs/>
                <w:lang w:eastAsia="ko-KR"/>
              </w:rPr>
            </w:pPr>
            <w:r>
              <w:rPr>
                <w:b/>
                <w:lang w:eastAsia="ko-KR"/>
              </w:rPr>
              <w:t>Observation</w:t>
            </w:r>
            <w:r w:rsidRPr="00AB033D">
              <w:rPr>
                <w:b/>
                <w:lang w:eastAsia="ko-KR"/>
              </w:rPr>
              <w:t xml:space="preserve"> </w:t>
            </w:r>
            <w:r>
              <w:rPr>
                <w:b/>
                <w:lang w:eastAsia="ko-KR"/>
              </w:rPr>
              <w:t>7</w:t>
            </w:r>
            <w:r>
              <w:rPr>
                <w:bCs/>
                <w:lang w:eastAsia="ko-KR"/>
              </w:rPr>
              <w:t>: It would be reasonable to discuss this topic based on Rel-17 and onwards specifications.</w:t>
            </w:r>
          </w:p>
          <w:p w14:paraId="389F5CEE" w14:textId="77777777" w:rsidR="00C3654C" w:rsidRDefault="00C3654C" w:rsidP="00C3654C">
            <w:pPr>
              <w:spacing w:before="120"/>
              <w:rPr>
                <w:bCs/>
                <w:lang w:eastAsia="ko-KR"/>
              </w:rPr>
            </w:pPr>
            <w:r>
              <w:rPr>
                <w:b/>
                <w:lang w:eastAsia="ko-KR"/>
              </w:rPr>
              <w:t>Proposal</w:t>
            </w:r>
            <w:r w:rsidRPr="00AB033D">
              <w:rPr>
                <w:b/>
                <w:lang w:eastAsia="ko-KR"/>
              </w:rPr>
              <w:t xml:space="preserve"> </w:t>
            </w:r>
            <w:r>
              <w:rPr>
                <w:b/>
                <w:lang w:eastAsia="ko-KR"/>
              </w:rPr>
              <w:t>1</w:t>
            </w:r>
            <w:r>
              <w:rPr>
                <w:bCs/>
                <w:lang w:eastAsia="ko-KR"/>
              </w:rPr>
              <w:t>: Discuss how to identify power class of UL intra band contiguous CA within UL inter band CA based on Rel-17 and onward specification.</w:t>
            </w:r>
          </w:p>
          <w:p w14:paraId="54BCEE33" w14:textId="77777777" w:rsidR="00C3654C" w:rsidRDefault="00C3654C" w:rsidP="00C3654C">
            <w:pPr>
              <w:spacing w:before="120"/>
              <w:rPr>
                <w:bCs/>
                <w:lang w:eastAsia="ko-KR"/>
              </w:rPr>
            </w:pPr>
            <w:r w:rsidRPr="00AB033D">
              <w:rPr>
                <w:b/>
                <w:lang w:eastAsia="ko-KR"/>
              </w:rPr>
              <w:t xml:space="preserve">Observation </w:t>
            </w:r>
            <w:r>
              <w:rPr>
                <w:b/>
                <w:lang w:eastAsia="ko-KR"/>
              </w:rPr>
              <w:t>8</w:t>
            </w:r>
            <w:r>
              <w:rPr>
                <w:bCs/>
                <w:lang w:eastAsia="ko-KR"/>
              </w:rPr>
              <w:t xml:space="preserve">: </w:t>
            </w:r>
            <w:r w:rsidRPr="006B7FD4">
              <w:rPr>
                <w:bCs/>
                <w:i/>
                <w:iCs/>
                <w:lang w:eastAsia="ko-KR"/>
              </w:rPr>
              <w:t>ue-PowerClass</w:t>
            </w:r>
            <w:r w:rsidRPr="006B7FD4">
              <w:rPr>
                <w:bCs/>
                <w:lang w:eastAsia="ko-KR"/>
              </w:rPr>
              <w:t xml:space="preserve"> for a band supported by a UE is</w:t>
            </w:r>
            <w:r>
              <w:rPr>
                <w:bCs/>
                <w:lang w:eastAsia="ko-KR"/>
              </w:rPr>
              <w:t xml:space="preserve"> </w:t>
            </w:r>
            <w:r w:rsidRPr="006B7FD4">
              <w:rPr>
                <w:bCs/>
                <w:lang w:eastAsia="ko-KR"/>
              </w:rPr>
              <w:t>mandatorily reported by the UE if it supports</w:t>
            </w:r>
            <w:r>
              <w:rPr>
                <w:bCs/>
                <w:lang w:eastAsia="ko-KR"/>
              </w:rPr>
              <w:t>.</w:t>
            </w:r>
          </w:p>
          <w:p w14:paraId="6F0B0F43" w14:textId="77777777" w:rsidR="00C3654C" w:rsidRDefault="00C3654C" w:rsidP="00C3654C">
            <w:pPr>
              <w:spacing w:before="120"/>
              <w:rPr>
                <w:bCs/>
                <w:lang w:eastAsia="ko-KR"/>
              </w:rPr>
            </w:pPr>
            <w:r w:rsidRPr="00AB033D">
              <w:rPr>
                <w:b/>
                <w:lang w:eastAsia="ko-KR"/>
              </w:rPr>
              <w:t xml:space="preserve">Observation </w:t>
            </w:r>
            <w:r>
              <w:rPr>
                <w:b/>
                <w:lang w:eastAsia="ko-KR"/>
              </w:rPr>
              <w:t>9</w:t>
            </w:r>
            <w:r>
              <w:rPr>
                <w:bCs/>
                <w:lang w:eastAsia="ko-KR"/>
              </w:rPr>
              <w:t xml:space="preserve">: </w:t>
            </w:r>
            <w:r w:rsidRPr="006B7FD4">
              <w:rPr>
                <w:bCs/>
                <w:i/>
                <w:iCs/>
                <w:lang w:eastAsia="ko-KR"/>
              </w:rPr>
              <w:t>ue-PowerClass</w:t>
            </w:r>
            <w:r w:rsidRPr="006B7FD4">
              <w:rPr>
                <w:bCs/>
                <w:lang w:eastAsia="ko-KR"/>
              </w:rPr>
              <w:t xml:space="preserve"> for a band </w:t>
            </w:r>
            <w:r>
              <w:rPr>
                <w:bCs/>
                <w:lang w:eastAsia="ko-KR"/>
              </w:rPr>
              <w:t xml:space="preserve">is always higher or equal to power class for all the fallback configurations with the band or the UL intra band contiguous CA as UL like </w:t>
            </w:r>
            <w:r w:rsidRPr="006B7FD4">
              <w:rPr>
                <w:bCs/>
                <w:lang w:eastAsia="ko-KR"/>
              </w:rPr>
              <w:t>DL_CA_n3A-n41_UL_n41</w:t>
            </w:r>
            <w:r>
              <w:rPr>
                <w:bCs/>
                <w:lang w:eastAsia="ko-KR"/>
              </w:rPr>
              <w:t xml:space="preserve"> UL or UL CA_n41C supported by the same UE.</w:t>
            </w:r>
          </w:p>
          <w:p w14:paraId="0F485C9F" w14:textId="2EC22CD6" w:rsidR="00C14DB8" w:rsidRPr="00C3654C" w:rsidRDefault="00C3654C" w:rsidP="00C3654C">
            <w:pPr>
              <w:spacing w:before="120"/>
              <w:rPr>
                <w:bCs/>
                <w:lang w:eastAsia="ko-KR"/>
              </w:rPr>
            </w:pPr>
            <w:r>
              <w:rPr>
                <w:b/>
                <w:lang w:eastAsia="ko-KR"/>
              </w:rPr>
              <w:t>Proposal 2</w:t>
            </w:r>
            <w:r>
              <w:rPr>
                <w:bCs/>
                <w:lang w:eastAsia="ko-KR"/>
              </w:rPr>
              <w:t xml:space="preserve">: From Rel-17 and onwards, </w:t>
            </w:r>
            <w:r w:rsidRPr="006B7FD4">
              <w:rPr>
                <w:bCs/>
                <w:i/>
                <w:iCs/>
                <w:lang w:eastAsia="ko-KR"/>
              </w:rPr>
              <w:t>ue-PowerClass</w:t>
            </w:r>
            <w:r>
              <w:rPr>
                <w:bCs/>
                <w:lang w:eastAsia="ko-KR"/>
              </w:rPr>
              <w:t xml:space="preserve"> for corresponding bands within UL inter band CA is the referenced field parameter to identify power class for each band or each UL intra band contiguous CA within the UL inter band CA like CA_nXA-nYC unless a UE indicates power class </w:t>
            </w:r>
            <w:r w:rsidRPr="006B7FD4">
              <w:rPr>
                <w:bCs/>
                <w:lang w:eastAsia="ko-KR"/>
              </w:rPr>
              <w:t xml:space="preserve">for </w:t>
            </w:r>
            <w:r>
              <w:rPr>
                <w:bCs/>
                <w:lang w:eastAsia="ko-KR"/>
              </w:rPr>
              <w:t>the</w:t>
            </w:r>
            <w:r w:rsidRPr="006B7FD4">
              <w:rPr>
                <w:bCs/>
                <w:lang w:eastAsia="ko-KR"/>
              </w:rPr>
              <w:t xml:space="preserve"> band</w:t>
            </w:r>
            <w:r>
              <w:rPr>
                <w:bCs/>
                <w:lang w:eastAsia="ko-KR"/>
              </w:rPr>
              <w:t xml:space="preserve">(s) or the UL intra contiguous CA(s) via </w:t>
            </w:r>
            <w:r w:rsidRPr="00A47C4B">
              <w:rPr>
                <w:bCs/>
                <w:i/>
                <w:iCs/>
                <w:lang w:eastAsia="ko-KR"/>
              </w:rPr>
              <w:t>ue-PowerClassPerBandPerBC-r17</w:t>
            </w:r>
            <w:r w:rsidRPr="00AC5D5D">
              <w:rPr>
                <w:bCs/>
                <w:lang w:eastAsia="ko-KR"/>
              </w:rPr>
              <w:t>.</w:t>
            </w:r>
            <w:r w:rsidRPr="006B7FD4">
              <w:rPr>
                <w:bCs/>
                <w:lang w:eastAsia="ko-KR"/>
              </w:rPr>
              <w:t xml:space="preserve"> </w:t>
            </w:r>
          </w:p>
        </w:tc>
      </w:tr>
    </w:tbl>
    <w:p w14:paraId="61A9B9A9" w14:textId="77777777" w:rsidR="00C14DB8" w:rsidRDefault="00C14DB8" w:rsidP="00C14DB8"/>
    <w:p w14:paraId="47447E7B" w14:textId="77777777" w:rsidR="00C14DB8" w:rsidRPr="006D4B9B" w:rsidRDefault="00C14DB8" w:rsidP="00C14DB8">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29B518B7" w14:textId="77777777" w:rsidR="00C14DB8" w:rsidRPr="004A7544" w:rsidRDefault="00C14DB8" w:rsidP="00C14DB8">
      <w:pPr>
        <w:pStyle w:val="2"/>
      </w:pPr>
      <w:r w:rsidRPr="004A7544">
        <w:rPr>
          <w:rFonts w:hint="eastAsia"/>
        </w:rPr>
        <w:t>Open issues</w:t>
      </w:r>
      <w:r>
        <w:t xml:space="preserve"> summary</w:t>
      </w:r>
    </w:p>
    <w:p w14:paraId="2381EAC4" w14:textId="77777777" w:rsidR="00C14DB8" w:rsidRDefault="00C14DB8" w:rsidP="00C14DB8">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A182337" w14:textId="241B8767" w:rsidR="00C14DB8" w:rsidRPr="00805BE8" w:rsidRDefault="00C14DB8" w:rsidP="00C14DB8">
      <w:pPr>
        <w:pStyle w:val="3"/>
        <w:rPr>
          <w:sz w:val="24"/>
          <w:szCs w:val="16"/>
        </w:rPr>
      </w:pPr>
      <w:r w:rsidRPr="00805BE8">
        <w:rPr>
          <w:sz w:val="24"/>
          <w:szCs w:val="16"/>
        </w:rPr>
        <w:t>Sub-</w:t>
      </w:r>
      <w:r>
        <w:rPr>
          <w:sz w:val="24"/>
          <w:szCs w:val="16"/>
        </w:rPr>
        <w:t>topic</w:t>
      </w:r>
      <w:r w:rsidRPr="00805BE8">
        <w:rPr>
          <w:sz w:val="24"/>
          <w:szCs w:val="16"/>
        </w:rPr>
        <w:t xml:space="preserve"> </w:t>
      </w:r>
      <w:r w:rsidR="00C94628">
        <w:rPr>
          <w:sz w:val="24"/>
          <w:szCs w:val="16"/>
        </w:rPr>
        <w:t>3</w:t>
      </w:r>
      <w:r w:rsidRPr="00805BE8">
        <w:rPr>
          <w:sz w:val="24"/>
          <w:szCs w:val="16"/>
        </w:rPr>
        <w:t>-1</w:t>
      </w:r>
      <w:r>
        <w:rPr>
          <w:sz w:val="24"/>
          <w:szCs w:val="16"/>
        </w:rPr>
        <w:t xml:space="preserve">: </w:t>
      </w:r>
    </w:p>
    <w:p w14:paraId="1B0BCFCC" w14:textId="77777777" w:rsidR="00C14DB8" w:rsidRPr="00B831AE" w:rsidRDefault="00C14DB8" w:rsidP="00C14DB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2F7E48" w14:textId="77777777" w:rsidR="00C14DB8" w:rsidRDefault="00C14DB8" w:rsidP="00C14DB8">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4C0C5A56" w14:textId="5FEB3283" w:rsidR="00C14DB8" w:rsidRPr="00832C9A" w:rsidRDefault="00C14DB8" w:rsidP="00C14DB8">
      <w:pPr>
        <w:rPr>
          <w:rFonts w:eastAsiaTheme="minorEastAsia"/>
          <w:lang w:eastAsia="zh-CN"/>
        </w:rPr>
      </w:pPr>
      <w:r w:rsidRPr="00045592">
        <w:rPr>
          <w:b/>
          <w:color w:val="0070C0"/>
          <w:u w:val="single"/>
          <w:lang w:eastAsia="ko-KR"/>
        </w:rPr>
        <w:t xml:space="preserve">Issue </w:t>
      </w:r>
      <w:r w:rsidR="00C94628">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3D1CE2">
        <w:rPr>
          <w:b/>
          <w:color w:val="0070C0"/>
          <w:u w:val="single"/>
          <w:lang w:eastAsia="ko-KR"/>
        </w:rPr>
        <w:t>Any questions on Observations 1-9?</w:t>
      </w:r>
    </w:p>
    <w:p w14:paraId="732C9CC2" w14:textId="77777777" w:rsidR="00C14DB8" w:rsidRPr="00045592" w:rsidRDefault="00C14DB8"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86BAA3" w14:textId="77777777" w:rsidR="00C14DB8" w:rsidRPr="00045592" w:rsidRDefault="00C14DB8"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8B2B1F0" w14:textId="77777777" w:rsidR="00C14DB8" w:rsidRDefault="00C14DB8" w:rsidP="00C14DB8">
      <w:pPr>
        <w:rPr>
          <w:i/>
          <w:color w:val="0070C0"/>
          <w:lang w:eastAsia="zh-CN"/>
        </w:rPr>
      </w:pPr>
    </w:p>
    <w:p w14:paraId="22FA3C05" w14:textId="77777777" w:rsidR="00626D8B" w:rsidRDefault="00626D8B" w:rsidP="00626D8B">
      <w:pPr>
        <w:ind w:left="284"/>
        <w:rPr>
          <w:rFonts w:eastAsia="Malgun Gothic"/>
          <w:bCs/>
          <w:lang w:eastAsia="ko-KR"/>
        </w:rPr>
      </w:pPr>
      <w:r>
        <w:rPr>
          <w:rFonts w:eastAsia="Malgun Gothic" w:hint="eastAsia"/>
          <w:bCs/>
          <w:lang w:eastAsia="ko-KR"/>
        </w:rPr>
        <w:t xml:space="preserve">Qualcomm: there was discussions in previous meetings about where to clarify this and LS to RAN2. </w:t>
      </w:r>
      <w:r>
        <w:rPr>
          <w:rFonts w:eastAsia="Malgun Gothic"/>
          <w:bCs/>
          <w:lang w:eastAsia="ko-KR"/>
        </w:rPr>
        <w:t>Maintence discussion is still on-going. It is not clear from which release the clarification applies. We would like apply the change from the current release. It is better to discuss this together other papers in the next meeting.</w:t>
      </w:r>
    </w:p>
    <w:p w14:paraId="74DD431C" w14:textId="77777777" w:rsidR="00626D8B" w:rsidRDefault="00626D8B" w:rsidP="00626D8B">
      <w:pPr>
        <w:ind w:left="284"/>
        <w:rPr>
          <w:rFonts w:eastAsia="Malgun Gothic"/>
          <w:bCs/>
          <w:lang w:eastAsia="ko-KR"/>
        </w:rPr>
      </w:pPr>
      <w:r>
        <w:rPr>
          <w:rFonts w:eastAsia="Malgun Gothic"/>
          <w:bCs/>
          <w:lang w:eastAsia="ko-KR"/>
        </w:rPr>
        <w:t>Samsung: Share the similar view as Qualcomm. In past meeting, we only consider pure inter-band UL CA. Intra-band within inter-band CA should be treated together. We suggest to discuss it as package in the next meeting. We can submit the contribution into this LS thread.</w:t>
      </w:r>
    </w:p>
    <w:p w14:paraId="67648B52" w14:textId="77777777" w:rsidR="00626D8B" w:rsidRDefault="00626D8B" w:rsidP="00626D8B">
      <w:pPr>
        <w:ind w:left="284"/>
        <w:rPr>
          <w:rFonts w:eastAsia="Malgun Gothic"/>
          <w:bCs/>
          <w:lang w:eastAsia="ko-KR"/>
        </w:rPr>
      </w:pPr>
      <w:r>
        <w:rPr>
          <w:rFonts w:eastAsia="Malgun Gothic"/>
          <w:bCs/>
          <w:lang w:eastAsia="ko-KR"/>
        </w:rPr>
        <w:t xml:space="preserve">Mediatek: actually proposal 2 is different from intra-band non-contiguous. </w:t>
      </w:r>
    </w:p>
    <w:p w14:paraId="1741B643" w14:textId="77777777" w:rsidR="00626D8B" w:rsidRDefault="00626D8B" w:rsidP="00626D8B">
      <w:pPr>
        <w:ind w:left="284"/>
        <w:rPr>
          <w:rFonts w:eastAsia="Malgun Gothic"/>
          <w:bCs/>
          <w:lang w:eastAsia="ko-KR"/>
        </w:rPr>
      </w:pPr>
      <w:r>
        <w:rPr>
          <w:rFonts w:eastAsia="Malgun Gothic"/>
          <w:bCs/>
          <w:lang w:eastAsia="ko-KR"/>
        </w:rPr>
        <w:t>Huawei: We share the similar views as other companies. We also have other cases with power classes. It is better to have complete solution. For this one, we have different ideas.</w:t>
      </w:r>
    </w:p>
    <w:p w14:paraId="4EF9EA47" w14:textId="77777777" w:rsidR="00626D8B" w:rsidRDefault="00626D8B" w:rsidP="00626D8B">
      <w:pPr>
        <w:ind w:left="284"/>
        <w:rPr>
          <w:rFonts w:eastAsia="Malgun Gothic"/>
          <w:bCs/>
          <w:lang w:eastAsia="ko-KR"/>
        </w:rPr>
      </w:pPr>
      <w:r>
        <w:rPr>
          <w:rFonts w:eastAsia="Malgun Gothic"/>
          <w:bCs/>
          <w:lang w:eastAsia="ko-KR"/>
        </w:rPr>
        <w:t>Ericsson: We also agree with Qualcomm. We can discuss it next timing. For intra-band combination, the power class per CC is the same as for per band.</w:t>
      </w:r>
    </w:p>
    <w:p w14:paraId="649D79A3" w14:textId="77777777" w:rsidR="00626D8B" w:rsidRDefault="00626D8B" w:rsidP="00626D8B">
      <w:pPr>
        <w:ind w:left="284"/>
        <w:rPr>
          <w:rFonts w:eastAsia="Malgun Gothic"/>
          <w:bCs/>
          <w:lang w:eastAsia="ko-KR"/>
        </w:rPr>
      </w:pPr>
      <w:r>
        <w:rPr>
          <w:rFonts w:eastAsia="Malgun Gothic"/>
          <w:bCs/>
          <w:lang w:eastAsia="ko-KR"/>
        </w:rPr>
        <w:t>Apple: We are not sure if the single CC power class and for the same band with intra-band CA power class can be always the same. From signalling design point of view, we should design them separately. But the current signalling is miss. The fall back is the intra-band CA, there is not power class.</w:t>
      </w:r>
    </w:p>
    <w:p w14:paraId="085045E0" w14:textId="77777777" w:rsidR="00626D8B" w:rsidRDefault="00626D8B" w:rsidP="00626D8B">
      <w:pPr>
        <w:ind w:left="284"/>
        <w:rPr>
          <w:rFonts w:eastAsia="Malgun Gothic"/>
          <w:bCs/>
          <w:lang w:eastAsia="ko-KR"/>
        </w:rPr>
      </w:pPr>
      <w:r>
        <w:rPr>
          <w:rFonts w:eastAsia="Malgun Gothic"/>
          <w:bCs/>
          <w:lang w:eastAsia="ko-KR"/>
        </w:rPr>
        <w:t>Skyworks: How is all the case PC1.5 supported in one band but PC1.5 cannot supported for intra-band CA?</w:t>
      </w:r>
    </w:p>
    <w:p w14:paraId="0A9545D2" w14:textId="77777777" w:rsidR="00626D8B" w:rsidRPr="007E457C" w:rsidRDefault="00626D8B" w:rsidP="00626D8B">
      <w:pPr>
        <w:ind w:left="284"/>
        <w:rPr>
          <w:rFonts w:eastAsia="Malgun Gothic" w:hint="eastAsia"/>
          <w:bCs/>
          <w:lang w:eastAsia="ko-KR"/>
        </w:rPr>
      </w:pPr>
      <w:r>
        <w:rPr>
          <w:rFonts w:eastAsia="Malgun Gothic"/>
          <w:bCs/>
          <w:lang w:eastAsia="ko-KR"/>
        </w:rPr>
        <w:t xml:space="preserve">Nokia: We have no problem together with others. With high power limit, power class for higher power class may be waved. There are options to resolve this. Most simple option is with power class band combination. </w:t>
      </w:r>
    </w:p>
    <w:p w14:paraId="5EB3636D" w14:textId="77777777" w:rsidR="00626D8B" w:rsidRPr="00626D8B" w:rsidRDefault="00626D8B" w:rsidP="00C14DB8">
      <w:pPr>
        <w:rPr>
          <w:rFonts w:hint="eastAsia"/>
          <w:i/>
          <w:color w:val="0070C0"/>
          <w:lang w:eastAsia="zh-CN"/>
        </w:rPr>
      </w:pPr>
    </w:p>
    <w:p w14:paraId="7A614343" w14:textId="4A4E2180" w:rsidR="00C14DB8" w:rsidRPr="00045592" w:rsidRDefault="00C14DB8" w:rsidP="00C14DB8">
      <w:pPr>
        <w:rPr>
          <w:b/>
          <w:color w:val="0070C0"/>
          <w:u w:val="single"/>
          <w:lang w:eastAsia="ko-KR"/>
        </w:rPr>
      </w:pPr>
      <w:r w:rsidRPr="00045592">
        <w:rPr>
          <w:b/>
          <w:color w:val="0070C0"/>
          <w:u w:val="single"/>
          <w:lang w:eastAsia="ko-KR"/>
        </w:rPr>
        <w:t xml:space="preserve">Issue </w:t>
      </w:r>
      <w:r w:rsidR="003D1CE2">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3D1CE2" w:rsidRPr="003D1CE2">
        <w:rPr>
          <w:b/>
          <w:color w:val="0070C0"/>
          <w:u w:val="single"/>
          <w:lang w:eastAsia="ko-KR"/>
        </w:rPr>
        <w:t>Proposal 1: Discuss how to identify power class of UL intra band contiguous CA within UL inter band CA based on Rel-17 and onward specification.</w:t>
      </w:r>
    </w:p>
    <w:p w14:paraId="005E63F2" w14:textId="77777777" w:rsidR="00C14DB8" w:rsidRPr="00045592" w:rsidRDefault="00C14DB8"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02CDF1B" w14:textId="45FA3CD7" w:rsidR="00C14DB8" w:rsidRDefault="00C94628"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3D1CE2">
        <w:rPr>
          <w:rFonts w:eastAsia="宋体"/>
          <w:color w:val="0070C0"/>
          <w:szCs w:val="24"/>
          <w:lang w:eastAsia="zh-CN"/>
        </w:rPr>
        <w:t>agreeable</w:t>
      </w:r>
    </w:p>
    <w:p w14:paraId="1477DE63" w14:textId="0E1E7626" w:rsidR="00C14DB8" w:rsidRPr="002D6A93" w:rsidRDefault="00C94628"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Option 2: </w:t>
      </w:r>
      <w:r w:rsidR="003D1CE2">
        <w:rPr>
          <w:color w:val="0070C0"/>
          <w:szCs w:val="24"/>
          <w:lang w:eastAsia="zh-CN"/>
        </w:rPr>
        <w:t>not agreeable</w:t>
      </w:r>
    </w:p>
    <w:p w14:paraId="559B3A14" w14:textId="77777777" w:rsidR="00C14DB8" w:rsidRPr="00045592" w:rsidRDefault="00C14DB8"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10015C" w14:textId="74B1CE6C" w:rsidR="00C14DB8" w:rsidRPr="00045592" w:rsidRDefault="00C94628"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5C745A6" w14:textId="77777777" w:rsidR="00C14DB8" w:rsidRPr="00045592" w:rsidRDefault="00C14DB8" w:rsidP="00C14DB8">
      <w:pPr>
        <w:rPr>
          <w:i/>
          <w:color w:val="0070C0"/>
          <w:lang w:eastAsia="zh-CN"/>
        </w:rPr>
      </w:pPr>
    </w:p>
    <w:p w14:paraId="35A91D9E" w14:textId="72538BAC" w:rsidR="003D1CE2" w:rsidRPr="00045592" w:rsidRDefault="003D1CE2" w:rsidP="003D1CE2">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Pr="003D1CE2">
        <w:rPr>
          <w:b/>
          <w:color w:val="0070C0"/>
          <w:u w:val="single"/>
          <w:lang w:eastAsia="ko-KR"/>
        </w:rPr>
        <w:t>Proposal 2: From Rel-17 and onwards, ue-PowerClass for corresponding bands within UL inter band CA is the referenced field parameter to identify power class for each band or each UL intra band contiguous CA within the UL inter band CA like CA_nXA-nYC unless a UE indicates power class for the band(s) or the UL intra contiguous CA(s) via ue-PowerClassPerBandPerBC-r17.</w:t>
      </w:r>
    </w:p>
    <w:p w14:paraId="33E1F68A" w14:textId="77777777" w:rsidR="003D1CE2" w:rsidRPr="00045592" w:rsidRDefault="003D1CE2"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EBBD230" w14:textId="77777777" w:rsidR="003D1CE2" w:rsidRDefault="003D1CE2"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agreeable</w:t>
      </w:r>
    </w:p>
    <w:p w14:paraId="067B7546" w14:textId="77777777" w:rsidR="003D1CE2" w:rsidRPr="002D6A93" w:rsidRDefault="003D1CE2"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Option 2: not agreeable</w:t>
      </w:r>
    </w:p>
    <w:p w14:paraId="494EBF3E" w14:textId="77777777" w:rsidR="003D1CE2" w:rsidRPr="00045592" w:rsidRDefault="003D1CE2"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0B8BEE" w14:textId="77777777" w:rsidR="003D1CE2" w:rsidRPr="00045592" w:rsidRDefault="003D1CE2"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C7B9FC" w14:textId="77777777" w:rsidR="00C14DB8" w:rsidRDefault="00C14DB8" w:rsidP="00C14DB8">
      <w:pPr>
        <w:rPr>
          <w:color w:val="0070C0"/>
          <w:lang w:val="en-US" w:eastAsia="zh-CN"/>
        </w:rPr>
      </w:pPr>
    </w:p>
    <w:p w14:paraId="71FF0EE5" w14:textId="29FFD5E5" w:rsidR="002B78CB" w:rsidRPr="00045592" w:rsidRDefault="002B78CB" w:rsidP="002B78CB">
      <w:pPr>
        <w:pStyle w:val="1"/>
        <w:rPr>
          <w:lang w:eastAsia="ja-JP"/>
        </w:rPr>
      </w:pPr>
      <w:r>
        <w:rPr>
          <w:lang w:eastAsia="ja-JP"/>
        </w:rPr>
        <w:t>Topic</w:t>
      </w:r>
      <w:r w:rsidRPr="00045592">
        <w:rPr>
          <w:lang w:eastAsia="ja-JP"/>
        </w:rPr>
        <w:t xml:space="preserve"> #</w:t>
      </w:r>
      <w:r w:rsidR="00FE2E78">
        <w:rPr>
          <w:lang w:eastAsia="ja-JP"/>
        </w:rPr>
        <w:t>4</w:t>
      </w:r>
      <w:r w:rsidRPr="00045592">
        <w:rPr>
          <w:lang w:eastAsia="ja-JP"/>
        </w:rPr>
        <w:t xml:space="preserve">: </w:t>
      </w:r>
      <w:r w:rsidR="00FE2E78" w:rsidRPr="00FE2E78">
        <w:rPr>
          <w:lang w:eastAsia="ja-JP"/>
        </w:rPr>
        <w:t>LS to RAN5 for measurement grid based on the assumption of 6x2 for PC3</w:t>
      </w:r>
    </w:p>
    <w:p w14:paraId="60EB4932" w14:textId="77777777" w:rsidR="002B78CB" w:rsidRPr="00045592" w:rsidRDefault="002B78CB" w:rsidP="002B78C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D63F37B" w14:textId="77777777" w:rsidR="002B78CB" w:rsidRPr="00CB0305" w:rsidRDefault="002B78CB" w:rsidP="002B78C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50"/>
        <w:gridCol w:w="1333"/>
        <w:gridCol w:w="7148"/>
      </w:tblGrid>
      <w:tr w:rsidR="002B78CB" w:rsidRPr="00F53FE2" w14:paraId="69E38636" w14:textId="77777777" w:rsidTr="0016284E">
        <w:trPr>
          <w:trHeight w:val="468"/>
        </w:trPr>
        <w:tc>
          <w:tcPr>
            <w:tcW w:w="1161" w:type="dxa"/>
            <w:vAlign w:val="center"/>
          </w:tcPr>
          <w:p w14:paraId="3E809A3D" w14:textId="77777777" w:rsidR="002B78CB" w:rsidRPr="00045592" w:rsidRDefault="002B78CB" w:rsidP="0016284E">
            <w:pPr>
              <w:spacing w:before="120" w:after="120"/>
              <w:rPr>
                <w:b/>
                <w:bCs/>
              </w:rPr>
            </w:pPr>
            <w:r w:rsidRPr="00045592">
              <w:rPr>
                <w:b/>
                <w:bCs/>
              </w:rPr>
              <w:t>T-doc number</w:t>
            </w:r>
          </w:p>
        </w:tc>
        <w:tc>
          <w:tcPr>
            <w:tcW w:w="1050" w:type="dxa"/>
            <w:vAlign w:val="center"/>
          </w:tcPr>
          <w:p w14:paraId="66A9E6DB" w14:textId="77777777" w:rsidR="002B78CB" w:rsidRPr="00045592" w:rsidRDefault="002B78CB" w:rsidP="0016284E">
            <w:pPr>
              <w:spacing w:before="120" w:after="120"/>
              <w:rPr>
                <w:b/>
                <w:bCs/>
              </w:rPr>
            </w:pPr>
            <w:r w:rsidRPr="00045592">
              <w:rPr>
                <w:b/>
                <w:bCs/>
              </w:rPr>
              <w:t>Company</w:t>
            </w:r>
          </w:p>
        </w:tc>
        <w:tc>
          <w:tcPr>
            <w:tcW w:w="7420" w:type="dxa"/>
            <w:vAlign w:val="center"/>
          </w:tcPr>
          <w:p w14:paraId="1F0A5174" w14:textId="77777777" w:rsidR="002B78CB" w:rsidRPr="00045592" w:rsidRDefault="002B78CB" w:rsidP="0016284E">
            <w:pPr>
              <w:spacing w:before="120" w:after="120"/>
              <w:rPr>
                <w:b/>
                <w:bCs/>
              </w:rPr>
            </w:pPr>
            <w:r w:rsidRPr="00045592">
              <w:rPr>
                <w:b/>
                <w:bCs/>
              </w:rPr>
              <w:t>Proposals</w:t>
            </w:r>
            <w:r>
              <w:rPr>
                <w:b/>
                <w:bCs/>
              </w:rPr>
              <w:t xml:space="preserve"> / Observations</w:t>
            </w:r>
          </w:p>
        </w:tc>
      </w:tr>
      <w:tr w:rsidR="002B78CB" w14:paraId="5441951F" w14:textId="77777777" w:rsidTr="0016284E">
        <w:trPr>
          <w:trHeight w:val="468"/>
        </w:trPr>
        <w:tc>
          <w:tcPr>
            <w:tcW w:w="1161" w:type="dxa"/>
          </w:tcPr>
          <w:p w14:paraId="58A0B2DD" w14:textId="047AB514" w:rsidR="002B78CB" w:rsidRPr="00506A4C" w:rsidRDefault="008860BA" w:rsidP="0016284E">
            <w:pPr>
              <w:spacing w:before="120" w:after="120"/>
              <w:rPr>
                <w:rFonts w:asciiTheme="minorHAnsi" w:hAnsiTheme="minorHAnsi" w:cstheme="minorHAnsi"/>
              </w:rPr>
            </w:pPr>
            <w:r w:rsidRPr="008860BA">
              <w:rPr>
                <w:rFonts w:asciiTheme="minorHAnsi" w:hAnsiTheme="minorHAnsi" w:cstheme="minorHAnsi"/>
              </w:rPr>
              <w:t>R4-2315385</w:t>
            </w:r>
          </w:p>
        </w:tc>
        <w:tc>
          <w:tcPr>
            <w:tcW w:w="1050" w:type="dxa"/>
          </w:tcPr>
          <w:p w14:paraId="27FA9BAF" w14:textId="3ECC9A34" w:rsidR="002B78CB" w:rsidRDefault="008860BA" w:rsidP="0016284E">
            <w:pPr>
              <w:spacing w:before="120" w:after="120"/>
              <w:ind w:right="-319"/>
              <w:rPr>
                <w:rFonts w:asciiTheme="minorHAnsi" w:hAnsiTheme="minorHAnsi" w:cstheme="minorHAnsi"/>
              </w:rPr>
            </w:pPr>
            <w:r>
              <w:rPr>
                <w:rFonts w:asciiTheme="minorHAnsi" w:hAnsiTheme="minorHAnsi" w:cstheme="minorHAnsi"/>
              </w:rPr>
              <w:t>Apple, Samsung</w:t>
            </w:r>
          </w:p>
        </w:tc>
        <w:tc>
          <w:tcPr>
            <w:tcW w:w="7420" w:type="dxa"/>
          </w:tcPr>
          <w:p w14:paraId="73560241" w14:textId="77777777" w:rsidR="001E159E" w:rsidRPr="005E37E4" w:rsidRDefault="001E159E" w:rsidP="001E159E">
            <w:pPr>
              <w:spacing w:after="120"/>
              <w:rPr>
                <w:b/>
                <w:sz w:val="21"/>
                <w:szCs w:val="21"/>
              </w:rPr>
            </w:pPr>
            <w:r w:rsidRPr="005E37E4">
              <w:rPr>
                <w:b/>
                <w:sz w:val="21"/>
                <w:szCs w:val="21"/>
              </w:rPr>
              <w:t>1. Overall Description:</w:t>
            </w:r>
          </w:p>
          <w:p w14:paraId="45A17019" w14:textId="77777777" w:rsidR="001E159E" w:rsidRDefault="001E159E" w:rsidP="001E159E">
            <w:pPr>
              <w:spacing w:after="120"/>
              <w:rPr>
                <w:bCs/>
                <w:sz w:val="21"/>
                <w:szCs w:val="21"/>
              </w:rPr>
            </w:pPr>
            <w:r>
              <w:rPr>
                <w:bCs/>
                <w:sz w:val="21"/>
                <w:szCs w:val="21"/>
              </w:rPr>
              <w:t xml:space="preserve">During the Rel-17 </w:t>
            </w:r>
            <w:r w:rsidRPr="003B14B1">
              <w:rPr>
                <w:bCs/>
                <w:sz w:val="21"/>
                <w:szCs w:val="21"/>
              </w:rPr>
              <w:t>Study on enhanced test methods for FR2</w:t>
            </w:r>
            <w:r>
              <w:rPr>
                <w:bCs/>
                <w:sz w:val="21"/>
                <w:szCs w:val="21"/>
              </w:rPr>
              <w:t>, RAN4 had concluded that FR2 test time can be reduced based on the optional measurement grid associated with the 4x2 array assumption, as documented in TS38.884, Clause 8.2 [1].</w:t>
            </w:r>
          </w:p>
          <w:p w14:paraId="5D564BEB" w14:textId="77777777" w:rsidR="001E159E" w:rsidRDefault="001E159E" w:rsidP="001E159E">
            <w:pPr>
              <w:spacing w:after="120"/>
              <w:rPr>
                <w:sz w:val="21"/>
                <w:szCs w:val="21"/>
              </w:rPr>
            </w:pPr>
            <w:r w:rsidRPr="00397D6C">
              <w:rPr>
                <w:rFonts w:hint="eastAsia"/>
                <w:sz w:val="21"/>
                <w:szCs w:val="21"/>
              </w:rPr>
              <w:t xml:space="preserve">It is the RAN4 understanding that the PC3 measurement grids based on the 8 </w:t>
            </w:r>
            <w:r w:rsidRPr="00397D6C">
              <w:rPr>
                <w:rFonts w:hint="eastAsia"/>
                <w:sz w:val="21"/>
                <w:szCs w:val="21"/>
              </w:rPr>
              <w:t>×</w:t>
            </w:r>
            <w:r w:rsidRPr="00397D6C">
              <w:rPr>
                <w:rFonts w:hint="eastAsia"/>
                <w:sz w:val="21"/>
                <w:szCs w:val="21"/>
              </w:rPr>
              <w:t xml:space="preserve"> 2 worst</w:t>
            </w:r>
            <w:r>
              <w:rPr>
                <w:sz w:val="21"/>
                <w:szCs w:val="21"/>
              </w:rPr>
              <w:t>-</w:t>
            </w:r>
            <w:r w:rsidRPr="00397D6C">
              <w:rPr>
                <w:rFonts w:hint="eastAsia"/>
                <w:sz w:val="21"/>
                <w:szCs w:val="21"/>
              </w:rPr>
              <w:t xml:space="preserve">case configuration are applied by default unless the device manufacturer explicitly declares that all antenna arrays with M </w:t>
            </w:r>
            <w:r w:rsidRPr="00397D6C">
              <w:rPr>
                <w:rFonts w:hint="eastAsia"/>
                <w:sz w:val="21"/>
                <w:szCs w:val="21"/>
              </w:rPr>
              <w:t>×</w:t>
            </w:r>
            <w:r w:rsidRPr="00397D6C">
              <w:rPr>
                <w:rFonts w:hint="eastAsia"/>
                <w:sz w:val="21"/>
                <w:szCs w:val="21"/>
              </w:rPr>
              <w:t xml:space="preserve"> N (M </w:t>
            </w:r>
            <w:r w:rsidRPr="00397D6C">
              <w:rPr>
                <w:rFonts w:hint="eastAsia"/>
                <w:sz w:val="21"/>
                <w:szCs w:val="21"/>
              </w:rPr>
              <w:t>≥</w:t>
            </w:r>
            <w:r w:rsidRPr="00397D6C">
              <w:rPr>
                <w:rFonts w:hint="eastAsia"/>
                <w:sz w:val="21"/>
                <w:szCs w:val="21"/>
              </w:rPr>
              <w:t xml:space="preserve"> N) comply with M </w:t>
            </w:r>
            <w:r w:rsidRPr="00397D6C">
              <w:rPr>
                <w:rFonts w:hint="eastAsia"/>
                <w:sz w:val="21"/>
                <w:szCs w:val="21"/>
              </w:rPr>
              <w:t>≤</w:t>
            </w:r>
            <w:r w:rsidRPr="00397D6C">
              <w:rPr>
                <w:rFonts w:hint="eastAsia"/>
                <w:sz w:val="21"/>
                <w:szCs w:val="21"/>
              </w:rPr>
              <w:t xml:space="preserve"> 4 and N </w:t>
            </w:r>
            <w:r w:rsidRPr="00397D6C">
              <w:rPr>
                <w:rFonts w:hint="eastAsia"/>
                <w:sz w:val="21"/>
                <w:szCs w:val="21"/>
              </w:rPr>
              <w:t>≤</w:t>
            </w:r>
            <w:r w:rsidRPr="00397D6C">
              <w:rPr>
                <w:rFonts w:hint="eastAsia"/>
                <w:sz w:val="21"/>
                <w:szCs w:val="21"/>
              </w:rPr>
              <w:t xml:space="preserve"> 2; in that </w:t>
            </w:r>
            <w:r w:rsidRPr="00397D6C">
              <w:rPr>
                <w:sz w:val="21"/>
                <w:szCs w:val="21"/>
              </w:rPr>
              <w:t>case, measurement grids based on the 4</w:t>
            </w:r>
            <w:r w:rsidRPr="00397D6C">
              <w:rPr>
                <w:rFonts w:hint="eastAsia"/>
                <w:sz w:val="21"/>
                <w:szCs w:val="21"/>
              </w:rPr>
              <w:t xml:space="preserve"> </w:t>
            </w:r>
            <w:r w:rsidRPr="00397D6C">
              <w:rPr>
                <w:rFonts w:hint="eastAsia"/>
                <w:sz w:val="21"/>
                <w:szCs w:val="21"/>
              </w:rPr>
              <w:t>×</w:t>
            </w:r>
            <w:r w:rsidRPr="00397D6C">
              <w:rPr>
                <w:rFonts w:hint="eastAsia"/>
                <w:sz w:val="21"/>
                <w:szCs w:val="21"/>
              </w:rPr>
              <w:t xml:space="preserve"> </w:t>
            </w:r>
            <w:r w:rsidRPr="00397D6C">
              <w:rPr>
                <w:sz w:val="21"/>
                <w:szCs w:val="21"/>
              </w:rPr>
              <w:t>2 configuration can be applied to testing.</w:t>
            </w:r>
          </w:p>
          <w:p w14:paraId="52AB523B" w14:textId="77777777" w:rsidR="001E159E" w:rsidRDefault="001E159E" w:rsidP="001E159E">
            <w:pPr>
              <w:spacing w:after="120"/>
              <w:rPr>
                <w:sz w:val="21"/>
                <w:szCs w:val="21"/>
              </w:rPr>
            </w:pPr>
            <w:r>
              <w:rPr>
                <w:sz w:val="21"/>
                <w:szCs w:val="21"/>
              </w:rPr>
              <w:t>RAN4 has discussed the need to accommodate devices with antenna configurations up to M = 6 in light of the current understanding that for such devices only the worst-case (</w:t>
            </w:r>
            <w:r w:rsidRPr="00397D6C">
              <w:rPr>
                <w:rFonts w:hint="eastAsia"/>
                <w:sz w:val="21"/>
                <w:szCs w:val="21"/>
              </w:rPr>
              <w:t xml:space="preserve">8 </w:t>
            </w:r>
            <w:r w:rsidRPr="00397D6C">
              <w:rPr>
                <w:rFonts w:hint="eastAsia"/>
                <w:sz w:val="21"/>
                <w:szCs w:val="21"/>
              </w:rPr>
              <w:t>×</w:t>
            </w:r>
            <w:r w:rsidRPr="00397D6C">
              <w:rPr>
                <w:rFonts w:hint="eastAsia"/>
                <w:sz w:val="21"/>
                <w:szCs w:val="21"/>
              </w:rPr>
              <w:t xml:space="preserve"> 2</w:t>
            </w:r>
            <w:r>
              <w:rPr>
                <w:sz w:val="21"/>
                <w:szCs w:val="21"/>
              </w:rPr>
              <w:t>) grid configuration is applicable. In an effort to enable test time reduction, RAN4 kindly asks RAN5 to consider defining an additional vendor declaration in 38.502-2 and measurement grids based on the 6</w:t>
            </w:r>
            <w:r w:rsidRPr="00397D6C">
              <w:rPr>
                <w:rFonts w:hint="eastAsia"/>
                <w:sz w:val="21"/>
                <w:szCs w:val="21"/>
              </w:rPr>
              <w:t xml:space="preserve"> </w:t>
            </w:r>
            <w:r w:rsidRPr="00397D6C">
              <w:rPr>
                <w:rFonts w:hint="eastAsia"/>
                <w:sz w:val="21"/>
                <w:szCs w:val="21"/>
              </w:rPr>
              <w:t>×</w:t>
            </w:r>
            <w:r w:rsidRPr="00397D6C">
              <w:rPr>
                <w:rFonts w:hint="eastAsia"/>
                <w:sz w:val="21"/>
                <w:szCs w:val="21"/>
              </w:rPr>
              <w:t xml:space="preserve"> </w:t>
            </w:r>
            <w:r w:rsidRPr="00397D6C">
              <w:rPr>
                <w:sz w:val="21"/>
                <w:szCs w:val="21"/>
              </w:rPr>
              <w:t>2</w:t>
            </w:r>
            <w:r>
              <w:rPr>
                <w:sz w:val="21"/>
                <w:szCs w:val="21"/>
              </w:rPr>
              <w:t xml:space="preserve"> antenna configuration in 38.521-2 as part of the </w:t>
            </w:r>
            <w:r w:rsidRPr="00EF7F4E">
              <w:rPr>
                <w:bCs/>
                <w:sz w:val="21"/>
                <w:szCs w:val="21"/>
              </w:rPr>
              <w:t>ongoing NR RF FR2 Enhanced Test Methods work in RAN5</w:t>
            </w:r>
            <w:r>
              <w:rPr>
                <w:bCs/>
                <w:sz w:val="21"/>
                <w:szCs w:val="21"/>
              </w:rPr>
              <w:t xml:space="preserve"> [2]</w:t>
            </w:r>
            <w:r>
              <w:rPr>
                <w:sz w:val="21"/>
                <w:szCs w:val="21"/>
              </w:rPr>
              <w:t>.</w:t>
            </w:r>
          </w:p>
          <w:p w14:paraId="117E95CD" w14:textId="77777777" w:rsidR="001E159E" w:rsidRDefault="001E159E" w:rsidP="001E159E">
            <w:pPr>
              <w:spacing w:after="120"/>
              <w:rPr>
                <w:sz w:val="21"/>
                <w:szCs w:val="21"/>
              </w:rPr>
            </w:pPr>
          </w:p>
          <w:p w14:paraId="40459052" w14:textId="77777777" w:rsidR="001E159E" w:rsidRPr="005E37E4" w:rsidRDefault="001E159E" w:rsidP="001E159E">
            <w:pPr>
              <w:spacing w:after="120"/>
              <w:rPr>
                <w:b/>
                <w:sz w:val="21"/>
                <w:szCs w:val="21"/>
              </w:rPr>
            </w:pPr>
            <w:r>
              <w:rPr>
                <w:b/>
                <w:sz w:val="21"/>
                <w:szCs w:val="21"/>
              </w:rPr>
              <w:t>2</w:t>
            </w:r>
            <w:r w:rsidRPr="005E37E4">
              <w:rPr>
                <w:b/>
                <w:sz w:val="21"/>
                <w:szCs w:val="21"/>
              </w:rPr>
              <w:t xml:space="preserve">. </w:t>
            </w:r>
            <w:r>
              <w:rPr>
                <w:b/>
                <w:sz w:val="21"/>
                <w:szCs w:val="21"/>
              </w:rPr>
              <w:t>Action</w:t>
            </w:r>
          </w:p>
          <w:p w14:paraId="47BE7221" w14:textId="77777777" w:rsidR="001E159E" w:rsidRPr="00EF7F4E" w:rsidRDefault="001E159E" w:rsidP="001E159E">
            <w:pPr>
              <w:spacing w:after="120"/>
              <w:rPr>
                <w:b/>
                <w:sz w:val="21"/>
                <w:szCs w:val="21"/>
              </w:rPr>
            </w:pPr>
            <w:r w:rsidRPr="00EF7F4E">
              <w:rPr>
                <w:b/>
                <w:sz w:val="21"/>
                <w:szCs w:val="21"/>
              </w:rPr>
              <w:t>To RAN5 group.</w:t>
            </w:r>
          </w:p>
          <w:p w14:paraId="702D3BBE" w14:textId="77777777" w:rsidR="001E159E" w:rsidRDefault="001E159E" w:rsidP="001E159E">
            <w:pPr>
              <w:pStyle w:val="a3"/>
              <w:rPr>
                <w:rFonts w:ascii="Times New Roman" w:hAnsi="Times New Roman"/>
                <w:sz w:val="21"/>
                <w:szCs w:val="21"/>
              </w:rPr>
            </w:pPr>
            <w:r w:rsidRPr="00EF7F4E">
              <w:rPr>
                <w:rFonts w:ascii="Times New Roman" w:hAnsi="Times New Roman"/>
                <w:sz w:val="21"/>
                <w:szCs w:val="21"/>
              </w:rPr>
              <w:t xml:space="preserve">ACTION: </w:t>
            </w:r>
            <w:r w:rsidRPr="00397D6C">
              <w:rPr>
                <w:rFonts w:ascii="Times New Roman" w:hAnsi="Times New Roman"/>
                <w:sz w:val="21"/>
                <w:szCs w:val="21"/>
              </w:rPr>
              <w:t xml:space="preserve">RAN4 kindly asks RAN5 to </w:t>
            </w:r>
            <w:r>
              <w:rPr>
                <w:rFonts w:ascii="Times New Roman" w:hAnsi="Times New Roman"/>
                <w:sz w:val="21"/>
                <w:szCs w:val="21"/>
              </w:rPr>
              <w:t xml:space="preserve">consider </w:t>
            </w:r>
            <w:r w:rsidRPr="00397D6C">
              <w:rPr>
                <w:rFonts w:ascii="Times New Roman" w:hAnsi="Times New Roman"/>
                <w:sz w:val="21"/>
                <w:szCs w:val="21"/>
              </w:rPr>
              <w:t>defin</w:t>
            </w:r>
            <w:r>
              <w:rPr>
                <w:rFonts w:ascii="Times New Roman" w:hAnsi="Times New Roman"/>
                <w:sz w:val="21"/>
                <w:szCs w:val="21"/>
              </w:rPr>
              <w:t>ing</w:t>
            </w:r>
            <w:r w:rsidRPr="00397D6C">
              <w:rPr>
                <w:rFonts w:ascii="Times New Roman" w:hAnsi="Times New Roman"/>
                <w:sz w:val="21"/>
                <w:szCs w:val="21"/>
              </w:rPr>
              <w:t xml:space="preserve"> </w:t>
            </w:r>
            <w:r>
              <w:rPr>
                <w:rFonts w:ascii="Times New Roman" w:hAnsi="Times New Roman"/>
                <w:sz w:val="21"/>
                <w:szCs w:val="21"/>
              </w:rPr>
              <w:t>an</w:t>
            </w:r>
            <w:r w:rsidRPr="00397D6C">
              <w:rPr>
                <w:rFonts w:ascii="Times New Roman" w:hAnsi="Times New Roman"/>
                <w:sz w:val="21"/>
                <w:szCs w:val="21"/>
              </w:rPr>
              <w:t xml:space="preserve"> </w:t>
            </w:r>
            <w:r>
              <w:rPr>
                <w:rFonts w:ascii="Times New Roman" w:hAnsi="Times New Roman"/>
                <w:sz w:val="21"/>
                <w:szCs w:val="21"/>
              </w:rPr>
              <w:t>additional</w:t>
            </w:r>
            <w:r w:rsidRPr="00397D6C">
              <w:rPr>
                <w:rFonts w:ascii="Times New Roman" w:hAnsi="Times New Roman"/>
                <w:sz w:val="21"/>
                <w:szCs w:val="21"/>
              </w:rPr>
              <w:t xml:space="preserve"> vendor declaration in 38.508-2 and the measurement grids based on the 6</w:t>
            </w:r>
            <w:r w:rsidRPr="00397D6C">
              <w:rPr>
                <w:rFonts w:ascii="Times New Roman" w:hAnsi="Times New Roman" w:hint="eastAsia"/>
                <w:sz w:val="21"/>
                <w:szCs w:val="21"/>
              </w:rPr>
              <w:t xml:space="preserve"> </w:t>
            </w:r>
            <w:r w:rsidRPr="00397D6C">
              <w:rPr>
                <w:rFonts w:ascii="Times New Roman" w:hAnsi="Times New Roman" w:hint="eastAsia"/>
                <w:sz w:val="21"/>
                <w:szCs w:val="21"/>
              </w:rPr>
              <w:t>×</w:t>
            </w:r>
            <w:r w:rsidRPr="00397D6C">
              <w:rPr>
                <w:rFonts w:ascii="Times New Roman" w:hAnsi="Times New Roman" w:hint="eastAsia"/>
                <w:sz w:val="21"/>
                <w:szCs w:val="21"/>
              </w:rPr>
              <w:t xml:space="preserve"> </w:t>
            </w:r>
            <w:r w:rsidRPr="00397D6C">
              <w:rPr>
                <w:rFonts w:ascii="Times New Roman" w:hAnsi="Times New Roman"/>
                <w:sz w:val="21"/>
                <w:szCs w:val="21"/>
              </w:rPr>
              <w:t>2 antenna configuration in 38.521-2.</w:t>
            </w:r>
          </w:p>
          <w:p w14:paraId="798090D8" w14:textId="2FEEB301" w:rsidR="002B78CB" w:rsidRPr="00C3654C" w:rsidRDefault="002B78CB" w:rsidP="0016284E">
            <w:pPr>
              <w:spacing w:before="120"/>
              <w:rPr>
                <w:bCs/>
                <w:lang w:eastAsia="ko-KR"/>
              </w:rPr>
            </w:pPr>
          </w:p>
        </w:tc>
      </w:tr>
      <w:tr w:rsidR="001E159E" w14:paraId="368FF079" w14:textId="77777777" w:rsidTr="0016284E">
        <w:trPr>
          <w:trHeight w:val="468"/>
        </w:trPr>
        <w:tc>
          <w:tcPr>
            <w:tcW w:w="1161" w:type="dxa"/>
          </w:tcPr>
          <w:p w14:paraId="7929F8A1" w14:textId="5EE60479" w:rsidR="001E159E" w:rsidRPr="008860BA" w:rsidRDefault="001E159E" w:rsidP="0016284E">
            <w:pPr>
              <w:spacing w:before="120" w:after="120"/>
              <w:rPr>
                <w:rFonts w:asciiTheme="minorHAnsi" w:hAnsiTheme="minorHAnsi" w:cstheme="minorHAnsi"/>
              </w:rPr>
            </w:pPr>
            <w:r w:rsidRPr="001E159E">
              <w:rPr>
                <w:rFonts w:asciiTheme="minorHAnsi" w:hAnsiTheme="minorHAnsi" w:cstheme="minorHAnsi"/>
              </w:rPr>
              <w:t>R4-2316322</w:t>
            </w:r>
          </w:p>
        </w:tc>
        <w:tc>
          <w:tcPr>
            <w:tcW w:w="1050" w:type="dxa"/>
          </w:tcPr>
          <w:p w14:paraId="5A344115" w14:textId="4CB0DFCE" w:rsidR="001E159E" w:rsidRDefault="001E159E" w:rsidP="0016284E">
            <w:pPr>
              <w:spacing w:before="120" w:after="120"/>
              <w:ind w:right="-319"/>
              <w:rPr>
                <w:rFonts w:asciiTheme="minorHAnsi" w:hAnsiTheme="minorHAnsi" w:cstheme="minorHAnsi"/>
              </w:rPr>
            </w:pPr>
            <w:r w:rsidRPr="001E159E">
              <w:rPr>
                <w:rFonts w:asciiTheme="minorHAnsi" w:hAnsiTheme="minorHAnsi" w:cstheme="minorHAnsi"/>
              </w:rPr>
              <w:t>Keysight Technologies, Apple</w:t>
            </w:r>
          </w:p>
        </w:tc>
        <w:tc>
          <w:tcPr>
            <w:tcW w:w="7420" w:type="dxa"/>
          </w:tcPr>
          <w:p w14:paraId="72F18F3B" w14:textId="77777777" w:rsidR="001E159E" w:rsidRDefault="001E159E" w:rsidP="001E159E">
            <w:pPr>
              <w:pStyle w:val="ab"/>
            </w:pPr>
            <w:bookmarkStart w:id="0" w:name="_Ref145080516"/>
            <w:r w:rsidRPr="005A6F6F">
              <w:t xml:space="preserve">Observation </w:t>
            </w:r>
            <w:r w:rsidRPr="005A6F6F">
              <w:fldChar w:fldCharType="begin"/>
            </w:r>
            <w:r w:rsidRPr="005A6F6F">
              <w:instrText xml:space="preserve"> SEQ Observation \* ARABIC </w:instrText>
            </w:r>
            <w:r w:rsidRPr="005A6F6F">
              <w:fldChar w:fldCharType="separate"/>
            </w:r>
            <w:r>
              <w:rPr>
                <w:noProof/>
              </w:rPr>
              <w:t>1</w:t>
            </w:r>
            <w:r w:rsidRPr="005A6F6F">
              <w:fldChar w:fldCharType="end"/>
            </w:r>
            <w:r>
              <w:t>: A</w:t>
            </w:r>
            <w:r w:rsidRPr="004D6BF5">
              <w:rPr>
                <w:rFonts w:hint="eastAsia"/>
              </w:rPr>
              <w:t>ugment</w:t>
            </w:r>
            <w:r>
              <w:t>ing</w:t>
            </w:r>
            <w:r w:rsidRPr="004D6BF5">
              <w:rPr>
                <w:rFonts w:hint="eastAsia"/>
              </w:rPr>
              <w:t xml:space="preserve"> the measurement grids for PC3 UEs by introducing new measurement grids for devices that, per vendor declaration, have a maximum antenna configuration of 4&lt;</w:t>
            </w:r>
            <w:r w:rsidRPr="00EF2D92">
              <w:rPr>
                <w:i/>
                <w:iCs/>
              </w:rPr>
              <w:t>M</w:t>
            </w:r>
            <w:r w:rsidRPr="004D6BF5">
              <w:rPr>
                <w:rFonts w:hint="eastAsia"/>
              </w:rPr>
              <w:t>≤</w:t>
            </w:r>
            <w:r w:rsidRPr="004D6BF5">
              <w:rPr>
                <w:rFonts w:hint="eastAsia"/>
              </w:rPr>
              <w:t xml:space="preserve">6 and </w:t>
            </w:r>
            <w:r w:rsidRPr="00EF2D92">
              <w:rPr>
                <w:i/>
                <w:iCs/>
              </w:rPr>
              <w:t>N</w:t>
            </w:r>
            <w:r w:rsidRPr="004D6BF5">
              <w:rPr>
                <w:rFonts w:hint="eastAsia"/>
              </w:rPr>
              <w:t>≤</w:t>
            </w:r>
            <w:r w:rsidRPr="004D6BF5">
              <w:rPr>
                <w:rFonts w:hint="eastAsia"/>
              </w:rPr>
              <w:t>2</w:t>
            </w:r>
            <w:r>
              <w:t>, supports test time reductions for commonly used antenna configurations</w:t>
            </w:r>
            <w:bookmarkEnd w:id="0"/>
            <w:r>
              <w:t xml:space="preserve">. </w:t>
            </w:r>
          </w:p>
          <w:p w14:paraId="21B1A191" w14:textId="14650A35" w:rsidR="001E159E" w:rsidRPr="001E159E" w:rsidRDefault="001E159E" w:rsidP="001E159E">
            <w:pPr>
              <w:pStyle w:val="ab"/>
            </w:pPr>
            <w:bookmarkStart w:id="1" w:name="_Ref145080517"/>
            <w:r w:rsidRPr="004D6BF5">
              <w:t xml:space="preserve">Proposal </w:t>
            </w:r>
            <w:r w:rsidRPr="004D6BF5">
              <w:fldChar w:fldCharType="begin"/>
            </w:r>
            <w:r w:rsidRPr="004D6BF5">
              <w:instrText xml:space="preserve"> SEQ Proposal \* ARABIC </w:instrText>
            </w:r>
            <w:r w:rsidRPr="004D6BF5">
              <w:fldChar w:fldCharType="separate"/>
            </w:r>
            <w:r>
              <w:rPr>
                <w:noProof/>
              </w:rPr>
              <w:t>1</w:t>
            </w:r>
            <w:r w:rsidRPr="004D6BF5">
              <w:fldChar w:fldCharType="end"/>
            </w:r>
            <w:r>
              <w:t>: Send an LS to RAN5 with a request for RAN5 to a</w:t>
            </w:r>
            <w:r w:rsidRPr="004D6BF5">
              <w:rPr>
                <w:rFonts w:hint="eastAsia"/>
              </w:rPr>
              <w:t>ugment the measurement grids for PC3 UEs by introducing new measurement grids for devices that, per vendor declaration, have a maximum antenna configuration of 4&lt;</w:t>
            </w:r>
            <w:r w:rsidRPr="00EF2D92">
              <w:rPr>
                <w:i/>
                <w:iCs/>
              </w:rPr>
              <w:t>M</w:t>
            </w:r>
            <w:r w:rsidRPr="004D6BF5">
              <w:rPr>
                <w:rFonts w:hint="eastAsia"/>
              </w:rPr>
              <w:t>≤</w:t>
            </w:r>
            <w:r w:rsidRPr="004D6BF5">
              <w:rPr>
                <w:rFonts w:hint="eastAsia"/>
              </w:rPr>
              <w:t xml:space="preserve">6 and </w:t>
            </w:r>
            <w:r w:rsidRPr="00EF2D92">
              <w:rPr>
                <w:i/>
                <w:iCs/>
              </w:rPr>
              <w:t>N</w:t>
            </w:r>
            <w:r w:rsidRPr="004D6BF5">
              <w:rPr>
                <w:rFonts w:hint="eastAsia"/>
              </w:rPr>
              <w:t>≤</w:t>
            </w:r>
            <w:r w:rsidRPr="004D6BF5">
              <w:rPr>
                <w:rFonts w:hint="eastAsia"/>
              </w:rPr>
              <w:t>2</w:t>
            </w:r>
            <w:bookmarkEnd w:id="1"/>
          </w:p>
        </w:tc>
      </w:tr>
    </w:tbl>
    <w:p w14:paraId="73029A41" w14:textId="77777777" w:rsidR="002B78CB" w:rsidRDefault="002B78CB" w:rsidP="002B78CB"/>
    <w:p w14:paraId="45E4A134" w14:textId="77777777" w:rsidR="002B78CB" w:rsidRPr="006D4B9B" w:rsidRDefault="002B78CB" w:rsidP="002B78CB">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F092FD0" w14:textId="77777777" w:rsidR="002B78CB" w:rsidRPr="004A7544" w:rsidRDefault="002B78CB" w:rsidP="002B78CB">
      <w:pPr>
        <w:pStyle w:val="2"/>
      </w:pPr>
      <w:r w:rsidRPr="004A7544">
        <w:rPr>
          <w:rFonts w:hint="eastAsia"/>
        </w:rPr>
        <w:t>Open issues</w:t>
      </w:r>
      <w:r>
        <w:t xml:space="preserve"> summary</w:t>
      </w:r>
    </w:p>
    <w:p w14:paraId="4E7C3C4B" w14:textId="77777777" w:rsidR="002B78CB" w:rsidRDefault="002B78CB" w:rsidP="002B78CB">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F21DB25" w14:textId="68328606" w:rsidR="002B78CB" w:rsidRPr="00805BE8" w:rsidRDefault="002B78CB" w:rsidP="002B78CB">
      <w:pPr>
        <w:pStyle w:val="3"/>
        <w:rPr>
          <w:sz w:val="24"/>
          <w:szCs w:val="16"/>
        </w:rPr>
      </w:pPr>
      <w:r w:rsidRPr="00805BE8">
        <w:rPr>
          <w:sz w:val="24"/>
          <w:szCs w:val="16"/>
        </w:rPr>
        <w:t>Sub-</w:t>
      </w:r>
      <w:r>
        <w:rPr>
          <w:sz w:val="24"/>
          <w:szCs w:val="16"/>
        </w:rPr>
        <w:t>topic</w:t>
      </w:r>
      <w:r w:rsidRPr="00805BE8">
        <w:rPr>
          <w:sz w:val="24"/>
          <w:szCs w:val="16"/>
        </w:rPr>
        <w:t xml:space="preserve"> </w:t>
      </w:r>
      <w:r w:rsidR="000C2988">
        <w:rPr>
          <w:sz w:val="24"/>
          <w:szCs w:val="16"/>
        </w:rPr>
        <w:t>4</w:t>
      </w:r>
      <w:r w:rsidRPr="00805BE8">
        <w:rPr>
          <w:sz w:val="24"/>
          <w:szCs w:val="16"/>
        </w:rPr>
        <w:t>-1</w:t>
      </w:r>
      <w:r>
        <w:rPr>
          <w:sz w:val="24"/>
          <w:szCs w:val="16"/>
        </w:rPr>
        <w:t xml:space="preserve">: </w:t>
      </w:r>
    </w:p>
    <w:p w14:paraId="20E0E260" w14:textId="77777777" w:rsidR="002B78CB" w:rsidRPr="00B831AE" w:rsidRDefault="002B78CB" w:rsidP="002B78C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E593EBC" w14:textId="77777777" w:rsidR="002B78CB" w:rsidRDefault="002B78CB" w:rsidP="002B78CB">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77946840" w14:textId="5A7A53F6" w:rsidR="002B78CB" w:rsidRPr="00045592" w:rsidRDefault="002B78CB" w:rsidP="002B78CB">
      <w:pPr>
        <w:rPr>
          <w:b/>
          <w:color w:val="0070C0"/>
          <w:u w:val="single"/>
          <w:lang w:eastAsia="ko-KR"/>
        </w:rPr>
      </w:pPr>
      <w:r w:rsidRPr="00045592">
        <w:rPr>
          <w:b/>
          <w:color w:val="0070C0"/>
          <w:u w:val="single"/>
          <w:lang w:eastAsia="ko-KR"/>
        </w:rPr>
        <w:t xml:space="preserve">Issue </w:t>
      </w:r>
      <w:r w:rsidR="000C2988">
        <w:rPr>
          <w:b/>
          <w:color w:val="0070C0"/>
          <w:u w:val="single"/>
          <w:lang w:eastAsia="ko-KR"/>
        </w:rPr>
        <w:t>4</w:t>
      </w:r>
      <w:r w:rsidRPr="00045592">
        <w:rPr>
          <w:b/>
          <w:color w:val="0070C0"/>
          <w:u w:val="single"/>
          <w:lang w:eastAsia="ko-KR"/>
        </w:rPr>
        <w:t>-1</w:t>
      </w:r>
      <w:r>
        <w:rPr>
          <w:b/>
          <w:color w:val="0070C0"/>
          <w:u w:val="single"/>
          <w:lang w:eastAsia="ko-KR"/>
        </w:rPr>
        <w:t>-</w:t>
      </w:r>
      <w:r w:rsidR="000C2988">
        <w:rPr>
          <w:b/>
          <w:color w:val="0070C0"/>
          <w:u w:val="single"/>
          <w:lang w:eastAsia="ko-KR"/>
        </w:rPr>
        <w:t>1</w:t>
      </w:r>
      <w:r w:rsidRPr="00045592">
        <w:rPr>
          <w:b/>
          <w:color w:val="0070C0"/>
          <w:u w:val="single"/>
          <w:lang w:eastAsia="ko-KR"/>
        </w:rPr>
        <w:t xml:space="preserve">: </w:t>
      </w:r>
      <w:r w:rsidR="000C2988" w:rsidRPr="000C2988">
        <w:rPr>
          <w:rFonts w:hint="eastAsia"/>
          <w:b/>
          <w:color w:val="0070C0"/>
          <w:u w:val="single"/>
          <w:lang w:eastAsia="ko-KR"/>
        </w:rPr>
        <w:t>Observation 1: Augmenting the measurement grids for PC3 UEs by introducing new measurement grids for devices that, per vendor declaration, have a maximum antenna configuration of 4&lt;M</w:t>
      </w:r>
      <w:r w:rsidR="000C2988" w:rsidRPr="000C2988">
        <w:rPr>
          <w:rFonts w:hint="eastAsia"/>
          <w:b/>
          <w:color w:val="0070C0"/>
          <w:u w:val="single"/>
          <w:lang w:eastAsia="ko-KR"/>
        </w:rPr>
        <w:t>≤</w:t>
      </w:r>
      <w:r w:rsidR="000C2988" w:rsidRPr="000C2988">
        <w:rPr>
          <w:rFonts w:hint="eastAsia"/>
          <w:b/>
          <w:color w:val="0070C0"/>
          <w:u w:val="single"/>
          <w:lang w:eastAsia="ko-KR"/>
        </w:rPr>
        <w:t>6 and N</w:t>
      </w:r>
      <w:r w:rsidR="000C2988" w:rsidRPr="000C2988">
        <w:rPr>
          <w:rFonts w:hint="eastAsia"/>
          <w:b/>
          <w:color w:val="0070C0"/>
          <w:u w:val="single"/>
          <w:lang w:eastAsia="ko-KR"/>
        </w:rPr>
        <w:t>≤</w:t>
      </w:r>
      <w:r w:rsidR="000C2988" w:rsidRPr="000C2988">
        <w:rPr>
          <w:rFonts w:hint="eastAsia"/>
          <w:b/>
          <w:color w:val="0070C0"/>
          <w:u w:val="single"/>
          <w:lang w:eastAsia="ko-KR"/>
        </w:rPr>
        <w:t>2, supports test time reductions for commonly used antenna config</w:t>
      </w:r>
      <w:r w:rsidR="000C2988" w:rsidRPr="000C2988">
        <w:rPr>
          <w:b/>
          <w:color w:val="0070C0"/>
          <w:u w:val="single"/>
          <w:lang w:eastAsia="ko-KR"/>
        </w:rPr>
        <w:t>urations</w:t>
      </w:r>
      <w:r w:rsidRPr="003D1CE2">
        <w:rPr>
          <w:b/>
          <w:color w:val="0070C0"/>
          <w:u w:val="single"/>
          <w:lang w:eastAsia="ko-KR"/>
        </w:rPr>
        <w:t>.</w:t>
      </w:r>
    </w:p>
    <w:p w14:paraId="13704EE5" w14:textId="77777777" w:rsidR="002B78CB" w:rsidRPr="00045592" w:rsidRDefault="002B78CB"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8F7364" w14:textId="77777777" w:rsidR="002B78CB" w:rsidRDefault="002B78CB"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agreeable</w:t>
      </w:r>
    </w:p>
    <w:p w14:paraId="584AB91D" w14:textId="77777777" w:rsidR="002B78CB" w:rsidRPr="002D6A93" w:rsidRDefault="002B78CB"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Option 2: not agreeable</w:t>
      </w:r>
    </w:p>
    <w:p w14:paraId="45AC7C0E" w14:textId="77777777" w:rsidR="002B78CB" w:rsidRPr="00045592" w:rsidRDefault="002B78CB"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51FFBDB" w14:textId="77777777" w:rsidR="002B78CB" w:rsidRPr="00045592" w:rsidRDefault="002B78CB"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70DC113" w14:textId="77777777" w:rsidR="002B78CB" w:rsidRDefault="002B78CB" w:rsidP="002B78CB">
      <w:pPr>
        <w:rPr>
          <w:color w:val="0070C0"/>
          <w:lang w:eastAsia="zh-CN"/>
        </w:rPr>
      </w:pPr>
    </w:p>
    <w:p w14:paraId="7915C959" w14:textId="65957D05" w:rsidR="000C6795" w:rsidRDefault="00C73591" w:rsidP="002B78CB">
      <w:pPr>
        <w:rPr>
          <w:color w:val="0070C0"/>
          <w:lang w:eastAsia="zh-CN"/>
        </w:rPr>
      </w:pPr>
      <w:r>
        <w:rPr>
          <w:rFonts w:hint="eastAsia"/>
          <w:color w:val="0070C0"/>
          <w:lang w:eastAsia="zh-CN"/>
        </w:rPr>
        <w:t xml:space="preserve">Apple: </w:t>
      </w:r>
      <w:r>
        <w:rPr>
          <w:color w:val="0070C0"/>
          <w:lang w:eastAsia="zh-CN"/>
        </w:rPr>
        <w:t>this was discussed last meeting. The agreement is to go offline and more carefully scroll out. There is also discussion paper prepared by Keysight and supported by Apple. LS is just to trigger the work in RAN5.</w:t>
      </w:r>
      <w:r w:rsidR="00B019C7">
        <w:rPr>
          <w:color w:val="0070C0"/>
          <w:lang w:eastAsia="zh-CN"/>
        </w:rPr>
        <w:t xml:space="preserve"> This is necessary to have shorter test time.</w:t>
      </w:r>
    </w:p>
    <w:p w14:paraId="7BB839FC" w14:textId="24C1177C" w:rsidR="00B019C7" w:rsidRDefault="00B019C7" w:rsidP="002B78CB">
      <w:pPr>
        <w:rPr>
          <w:color w:val="0070C0"/>
          <w:lang w:eastAsia="zh-CN"/>
        </w:rPr>
      </w:pPr>
      <w:r>
        <w:rPr>
          <w:color w:val="0070C0"/>
          <w:lang w:eastAsia="zh-CN"/>
        </w:rPr>
        <w:t>Samsung: We can confirm we support this.</w:t>
      </w:r>
    </w:p>
    <w:p w14:paraId="32EA080D" w14:textId="1EAEA46D" w:rsidR="00B019C7" w:rsidRDefault="00B019C7" w:rsidP="002B78CB">
      <w:pPr>
        <w:rPr>
          <w:rFonts w:hint="eastAsia"/>
          <w:color w:val="0070C0"/>
          <w:lang w:eastAsia="zh-CN"/>
        </w:rPr>
      </w:pPr>
      <w:r>
        <w:rPr>
          <w:color w:val="0070C0"/>
          <w:lang w:eastAsia="zh-CN"/>
        </w:rPr>
        <w:t>Qualcomm: Support it.</w:t>
      </w:r>
      <w:bookmarkStart w:id="2" w:name="_GoBack"/>
      <w:bookmarkEnd w:id="2"/>
    </w:p>
    <w:p w14:paraId="035899ED" w14:textId="77777777" w:rsidR="000C6795" w:rsidRPr="000C6795" w:rsidRDefault="000C6795" w:rsidP="002B78CB">
      <w:pPr>
        <w:rPr>
          <w:rFonts w:hint="eastAsia"/>
          <w:color w:val="0070C0"/>
          <w:lang w:eastAsia="zh-CN"/>
        </w:rPr>
      </w:pPr>
    </w:p>
    <w:p w14:paraId="25B4B871" w14:textId="3C76F73E" w:rsidR="002B78CB" w:rsidRPr="00045592" w:rsidRDefault="002B78CB" w:rsidP="002B78CB">
      <w:pPr>
        <w:rPr>
          <w:b/>
          <w:color w:val="0070C0"/>
          <w:u w:val="single"/>
          <w:lang w:eastAsia="ko-KR"/>
        </w:rPr>
      </w:pPr>
      <w:r w:rsidRPr="00045592">
        <w:rPr>
          <w:b/>
          <w:color w:val="0070C0"/>
          <w:u w:val="single"/>
          <w:lang w:eastAsia="ko-KR"/>
        </w:rPr>
        <w:t xml:space="preserve">Issue </w:t>
      </w:r>
      <w:r w:rsidR="000C2988">
        <w:rPr>
          <w:b/>
          <w:color w:val="0070C0"/>
          <w:u w:val="single"/>
          <w:lang w:eastAsia="ko-KR"/>
        </w:rPr>
        <w:t>4</w:t>
      </w:r>
      <w:r w:rsidRPr="00045592">
        <w:rPr>
          <w:b/>
          <w:color w:val="0070C0"/>
          <w:u w:val="single"/>
          <w:lang w:eastAsia="ko-KR"/>
        </w:rPr>
        <w:t>-1</w:t>
      </w:r>
      <w:r>
        <w:rPr>
          <w:b/>
          <w:color w:val="0070C0"/>
          <w:u w:val="single"/>
          <w:lang w:eastAsia="ko-KR"/>
        </w:rPr>
        <w:t>-</w:t>
      </w:r>
      <w:r w:rsidR="000C2988">
        <w:rPr>
          <w:b/>
          <w:color w:val="0070C0"/>
          <w:u w:val="single"/>
          <w:lang w:eastAsia="ko-KR"/>
        </w:rPr>
        <w:t>2</w:t>
      </w:r>
      <w:r w:rsidRPr="00045592">
        <w:rPr>
          <w:b/>
          <w:color w:val="0070C0"/>
          <w:u w:val="single"/>
          <w:lang w:eastAsia="ko-KR"/>
        </w:rPr>
        <w:t xml:space="preserve">: </w:t>
      </w:r>
      <w:r w:rsidR="000C2988">
        <w:rPr>
          <w:b/>
          <w:color w:val="0070C0"/>
          <w:u w:val="single"/>
          <w:lang w:eastAsia="ko-KR"/>
        </w:rPr>
        <w:t xml:space="preserve">If Observation 1 is agreeable, any comments on the LS </w:t>
      </w:r>
      <w:r w:rsidR="000C2988" w:rsidRPr="000C2988">
        <w:rPr>
          <w:b/>
          <w:color w:val="0070C0"/>
          <w:u w:val="single"/>
          <w:lang w:eastAsia="ko-KR"/>
        </w:rPr>
        <w:t>R4-2315385</w:t>
      </w:r>
    </w:p>
    <w:p w14:paraId="211485EB" w14:textId="77777777" w:rsidR="002B78CB" w:rsidRPr="00045592" w:rsidRDefault="002B78CB"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B624B0F" w14:textId="77777777" w:rsidR="002B78CB" w:rsidRDefault="002B78CB"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agreeable</w:t>
      </w:r>
    </w:p>
    <w:p w14:paraId="74E64B3F" w14:textId="77777777" w:rsidR="002B78CB" w:rsidRPr="002D6A93" w:rsidRDefault="002B78CB"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Option 2: not agreeable</w:t>
      </w:r>
    </w:p>
    <w:p w14:paraId="41E1B70F" w14:textId="77777777" w:rsidR="002B78CB" w:rsidRPr="00045592" w:rsidRDefault="002B78CB" w:rsidP="00C74485">
      <w:pPr>
        <w:pStyle w:val="afe"/>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B388801" w14:textId="77777777" w:rsidR="002B78CB" w:rsidRPr="00045592" w:rsidRDefault="002B78CB" w:rsidP="00C74485">
      <w:pPr>
        <w:pStyle w:val="afe"/>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1B63C25" w14:textId="7EC4220A" w:rsidR="00577B1A" w:rsidRDefault="00577B1A" w:rsidP="00577B1A">
      <w:pPr>
        <w:rPr>
          <w:color w:val="0070C0"/>
          <w:lang w:val="en-US" w:eastAsia="zh-CN"/>
        </w:rPr>
      </w:pPr>
    </w:p>
    <w:sectPr w:rsidR="00577B1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888BE" w14:textId="77777777" w:rsidR="00BF2023" w:rsidRDefault="00BF2023">
      <w:r>
        <w:separator/>
      </w:r>
    </w:p>
  </w:endnote>
  <w:endnote w:type="continuationSeparator" w:id="0">
    <w:p w14:paraId="5DA7CCAC" w14:textId="77777777" w:rsidR="00BF2023" w:rsidRDefault="00BF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867D1" w14:textId="77777777" w:rsidR="00BF2023" w:rsidRDefault="00BF2023">
      <w:r>
        <w:separator/>
      </w:r>
    </w:p>
  </w:footnote>
  <w:footnote w:type="continuationSeparator" w:id="0">
    <w:p w14:paraId="075D04CF" w14:textId="77777777" w:rsidR="00BF2023" w:rsidRDefault="00BF2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64CE6D03"/>
    <w:multiLevelType w:val="multilevel"/>
    <w:tmpl w:val="33C0CD0C"/>
    <w:styleLink w:val="CurrentList1"/>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1A5F14"/>
    <w:multiLevelType w:val="hybridMultilevel"/>
    <w:tmpl w:val="D228E5F0"/>
    <w:lvl w:ilvl="0" w:tplc="57304CCE">
      <w:start w:val="2"/>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47EE"/>
    <w:rsid w:val="0001747C"/>
    <w:rsid w:val="00020C56"/>
    <w:rsid w:val="00026ACC"/>
    <w:rsid w:val="00026B09"/>
    <w:rsid w:val="000301F1"/>
    <w:rsid w:val="0003171D"/>
    <w:rsid w:val="00031C1D"/>
    <w:rsid w:val="0003399B"/>
    <w:rsid w:val="00035C50"/>
    <w:rsid w:val="00041436"/>
    <w:rsid w:val="00044687"/>
    <w:rsid w:val="000457A1"/>
    <w:rsid w:val="000478E8"/>
    <w:rsid w:val="00050001"/>
    <w:rsid w:val="00052041"/>
    <w:rsid w:val="0005326A"/>
    <w:rsid w:val="00061948"/>
    <w:rsid w:val="0006266D"/>
    <w:rsid w:val="00065311"/>
    <w:rsid w:val="00065506"/>
    <w:rsid w:val="000662C2"/>
    <w:rsid w:val="0007382E"/>
    <w:rsid w:val="000766E1"/>
    <w:rsid w:val="00077FF6"/>
    <w:rsid w:val="00080D82"/>
    <w:rsid w:val="00081692"/>
    <w:rsid w:val="00082C46"/>
    <w:rsid w:val="00085A0E"/>
    <w:rsid w:val="00087548"/>
    <w:rsid w:val="00093E7E"/>
    <w:rsid w:val="000941E7"/>
    <w:rsid w:val="000A1830"/>
    <w:rsid w:val="000A4121"/>
    <w:rsid w:val="000A4AA3"/>
    <w:rsid w:val="000A550E"/>
    <w:rsid w:val="000B0960"/>
    <w:rsid w:val="000B1A55"/>
    <w:rsid w:val="000B20BB"/>
    <w:rsid w:val="000B2EF6"/>
    <w:rsid w:val="000B2FA6"/>
    <w:rsid w:val="000B4179"/>
    <w:rsid w:val="000B4AA0"/>
    <w:rsid w:val="000C2553"/>
    <w:rsid w:val="000C2988"/>
    <w:rsid w:val="000C38C3"/>
    <w:rsid w:val="000C4549"/>
    <w:rsid w:val="000C6795"/>
    <w:rsid w:val="000D09FD"/>
    <w:rsid w:val="000D19DE"/>
    <w:rsid w:val="000D44FB"/>
    <w:rsid w:val="000D452A"/>
    <w:rsid w:val="000D574B"/>
    <w:rsid w:val="000D6CFC"/>
    <w:rsid w:val="000E4203"/>
    <w:rsid w:val="000E537B"/>
    <w:rsid w:val="000E57D0"/>
    <w:rsid w:val="000E7858"/>
    <w:rsid w:val="000F39CA"/>
    <w:rsid w:val="00107927"/>
    <w:rsid w:val="001100B9"/>
    <w:rsid w:val="00110973"/>
    <w:rsid w:val="00110E26"/>
    <w:rsid w:val="00111321"/>
    <w:rsid w:val="001128E7"/>
    <w:rsid w:val="00112DFC"/>
    <w:rsid w:val="00113381"/>
    <w:rsid w:val="00113AA3"/>
    <w:rsid w:val="00117BD6"/>
    <w:rsid w:val="001206C2"/>
    <w:rsid w:val="00121978"/>
    <w:rsid w:val="00123422"/>
    <w:rsid w:val="00123E01"/>
    <w:rsid w:val="00124B6A"/>
    <w:rsid w:val="001256A7"/>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87F09"/>
    <w:rsid w:val="001920EC"/>
    <w:rsid w:val="0019219A"/>
    <w:rsid w:val="00192A49"/>
    <w:rsid w:val="00195077"/>
    <w:rsid w:val="00195955"/>
    <w:rsid w:val="001A033F"/>
    <w:rsid w:val="001A08AA"/>
    <w:rsid w:val="001A1955"/>
    <w:rsid w:val="001A3726"/>
    <w:rsid w:val="001A59CB"/>
    <w:rsid w:val="001B7991"/>
    <w:rsid w:val="001C1409"/>
    <w:rsid w:val="001C2AE6"/>
    <w:rsid w:val="001C4A89"/>
    <w:rsid w:val="001C6177"/>
    <w:rsid w:val="001D0363"/>
    <w:rsid w:val="001D1066"/>
    <w:rsid w:val="001D12B4"/>
    <w:rsid w:val="001D1B07"/>
    <w:rsid w:val="001D7D94"/>
    <w:rsid w:val="001E0A28"/>
    <w:rsid w:val="001E159E"/>
    <w:rsid w:val="001E4218"/>
    <w:rsid w:val="001E6C4D"/>
    <w:rsid w:val="001E6CD6"/>
    <w:rsid w:val="001F0B20"/>
    <w:rsid w:val="001F55DF"/>
    <w:rsid w:val="00200A62"/>
    <w:rsid w:val="00203740"/>
    <w:rsid w:val="0021216C"/>
    <w:rsid w:val="002138EA"/>
    <w:rsid w:val="002139EA"/>
    <w:rsid w:val="00213F84"/>
    <w:rsid w:val="00213FF9"/>
    <w:rsid w:val="00214FBD"/>
    <w:rsid w:val="00221E08"/>
    <w:rsid w:val="00222897"/>
    <w:rsid w:val="00222B0C"/>
    <w:rsid w:val="00226F93"/>
    <w:rsid w:val="00235394"/>
    <w:rsid w:val="00235577"/>
    <w:rsid w:val="002371B2"/>
    <w:rsid w:val="002435CA"/>
    <w:rsid w:val="00243692"/>
    <w:rsid w:val="0024469F"/>
    <w:rsid w:val="00250B5B"/>
    <w:rsid w:val="00252DB8"/>
    <w:rsid w:val="002537BC"/>
    <w:rsid w:val="00255C58"/>
    <w:rsid w:val="00260EC7"/>
    <w:rsid w:val="00261539"/>
    <w:rsid w:val="0026179F"/>
    <w:rsid w:val="002666AE"/>
    <w:rsid w:val="00274E1A"/>
    <w:rsid w:val="00274E25"/>
    <w:rsid w:val="00276BCB"/>
    <w:rsid w:val="002775B1"/>
    <w:rsid w:val="002775B9"/>
    <w:rsid w:val="002811C4"/>
    <w:rsid w:val="002812AB"/>
    <w:rsid w:val="00282213"/>
    <w:rsid w:val="00284016"/>
    <w:rsid w:val="002858BF"/>
    <w:rsid w:val="002877C1"/>
    <w:rsid w:val="002939AF"/>
    <w:rsid w:val="00294491"/>
    <w:rsid w:val="00294BDE"/>
    <w:rsid w:val="002A0CED"/>
    <w:rsid w:val="002A282D"/>
    <w:rsid w:val="002A4CD0"/>
    <w:rsid w:val="002A59D5"/>
    <w:rsid w:val="002A7DA6"/>
    <w:rsid w:val="002B516C"/>
    <w:rsid w:val="002B5E1D"/>
    <w:rsid w:val="002B60C1"/>
    <w:rsid w:val="002B78CB"/>
    <w:rsid w:val="002C4B52"/>
    <w:rsid w:val="002C7784"/>
    <w:rsid w:val="002D03E5"/>
    <w:rsid w:val="002D36EB"/>
    <w:rsid w:val="002D6A93"/>
    <w:rsid w:val="002D6BDF"/>
    <w:rsid w:val="002E196D"/>
    <w:rsid w:val="002E2CE9"/>
    <w:rsid w:val="002E3BF7"/>
    <w:rsid w:val="002E403E"/>
    <w:rsid w:val="002E4633"/>
    <w:rsid w:val="002E4C74"/>
    <w:rsid w:val="002F158C"/>
    <w:rsid w:val="002F4093"/>
    <w:rsid w:val="002F5636"/>
    <w:rsid w:val="003022A5"/>
    <w:rsid w:val="00307E51"/>
    <w:rsid w:val="00311363"/>
    <w:rsid w:val="00315867"/>
    <w:rsid w:val="00321150"/>
    <w:rsid w:val="003222E9"/>
    <w:rsid w:val="003260D7"/>
    <w:rsid w:val="00336697"/>
    <w:rsid w:val="003418CB"/>
    <w:rsid w:val="00350BA4"/>
    <w:rsid w:val="00355873"/>
    <w:rsid w:val="0035660F"/>
    <w:rsid w:val="003628B9"/>
    <w:rsid w:val="00362D8F"/>
    <w:rsid w:val="00367724"/>
    <w:rsid w:val="003710BA"/>
    <w:rsid w:val="003770F6"/>
    <w:rsid w:val="00383E37"/>
    <w:rsid w:val="00393042"/>
    <w:rsid w:val="00394AD5"/>
    <w:rsid w:val="0039642D"/>
    <w:rsid w:val="003A2E40"/>
    <w:rsid w:val="003A5136"/>
    <w:rsid w:val="003B0158"/>
    <w:rsid w:val="003B25C0"/>
    <w:rsid w:val="003B40B6"/>
    <w:rsid w:val="003B56DB"/>
    <w:rsid w:val="003B6383"/>
    <w:rsid w:val="003B755E"/>
    <w:rsid w:val="003C228E"/>
    <w:rsid w:val="003C51E7"/>
    <w:rsid w:val="003C6893"/>
    <w:rsid w:val="003C6AAC"/>
    <w:rsid w:val="003C6DE2"/>
    <w:rsid w:val="003D1CE2"/>
    <w:rsid w:val="003D1EFD"/>
    <w:rsid w:val="003D28B2"/>
    <w:rsid w:val="003D28BF"/>
    <w:rsid w:val="003D2BA7"/>
    <w:rsid w:val="003D40FF"/>
    <w:rsid w:val="003D4215"/>
    <w:rsid w:val="003D4C47"/>
    <w:rsid w:val="003D7719"/>
    <w:rsid w:val="003E40EE"/>
    <w:rsid w:val="003E5293"/>
    <w:rsid w:val="003E542E"/>
    <w:rsid w:val="003F1C1B"/>
    <w:rsid w:val="003F3A2F"/>
    <w:rsid w:val="003F58C8"/>
    <w:rsid w:val="00401144"/>
    <w:rsid w:val="00404831"/>
    <w:rsid w:val="00407661"/>
    <w:rsid w:val="00410314"/>
    <w:rsid w:val="004116DD"/>
    <w:rsid w:val="00412063"/>
    <w:rsid w:val="00412D29"/>
    <w:rsid w:val="00412EB1"/>
    <w:rsid w:val="00413DDE"/>
    <w:rsid w:val="00414118"/>
    <w:rsid w:val="00415CE7"/>
    <w:rsid w:val="00416084"/>
    <w:rsid w:val="00424F8C"/>
    <w:rsid w:val="00426275"/>
    <w:rsid w:val="004263B2"/>
    <w:rsid w:val="004271BA"/>
    <w:rsid w:val="00430497"/>
    <w:rsid w:val="00430EA5"/>
    <w:rsid w:val="00434DC1"/>
    <w:rsid w:val="004350F4"/>
    <w:rsid w:val="00435EA9"/>
    <w:rsid w:val="004412A0"/>
    <w:rsid w:val="00441744"/>
    <w:rsid w:val="00442337"/>
    <w:rsid w:val="0044420A"/>
    <w:rsid w:val="00446408"/>
    <w:rsid w:val="00450F27"/>
    <w:rsid w:val="004510E5"/>
    <w:rsid w:val="00456A75"/>
    <w:rsid w:val="00461E39"/>
    <w:rsid w:val="00462D3A"/>
    <w:rsid w:val="00463521"/>
    <w:rsid w:val="00471125"/>
    <w:rsid w:val="0047437A"/>
    <w:rsid w:val="00480E42"/>
    <w:rsid w:val="004813C0"/>
    <w:rsid w:val="00484C5D"/>
    <w:rsid w:val="0048543E"/>
    <w:rsid w:val="00485501"/>
    <w:rsid w:val="004868C1"/>
    <w:rsid w:val="0048750F"/>
    <w:rsid w:val="00490402"/>
    <w:rsid w:val="0049459C"/>
    <w:rsid w:val="004A17E9"/>
    <w:rsid w:val="004A495F"/>
    <w:rsid w:val="004A7544"/>
    <w:rsid w:val="004B4425"/>
    <w:rsid w:val="004B6B0F"/>
    <w:rsid w:val="004C54E5"/>
    <w:rsid w:val="004C6E5D"/>
    <w:rsid w:val="004C7DC8"/>
    <w:rsid w:val="004C7E55"/>
    <w:rsid w:val="004D21B0"/>
    <w:rsid w:val="004D489D"/>
    <w:rsid w:val="004D737D"/>
    <w:rsid w:val="004E2659"/>
    <w:rsid w:val="004E39EE"/>
    <w:rsid w:val="004E475C"/>
    <w:rsid w:val="004E56E0"/>
    <w:rsid w:val="004E7271"/>
    <w:rsid w:val="004E7329"/>
    <w:rsid w:val="004F2CB0"/>
    <w:rsid w:val="004F48BC"/>
    <w:rsid w:val="005017F7"/>
    <w:rsid w:val="00501FA7"/>
    <w:rsid w:val="005034DC"/>
    <w:rsid w:val="00505BFA"/>
    <w:rsid w:val="00506A4C"/>
    <w:rsid w:val="005071B4"/>
    <w:rsid w:val="00507687"/>
    <w:rsid w:val="00511548"/>
    <w:rsid w:val="005117A9"/>
    <w:rsid w:val="00511F57"/>
    <w:rsid w:val="00512D8C"/>
    <w:rsid w:val="00515CBE"/>
    <w:rsid w:val="00515E2B"/>
    <w:rsid w:val="00522A7E"/>
    <w:rsid w:val="00522F20"/>
    <w:rsid w:val="005308DB"/>
    <w:rsid w:val="00530A2E"/>
    <w:rsid w:val="00530FBE"/>
    <w:rsid w:val="00533159"/>
    <w:rsid w:val="005339DB"/>
    <w:rsid w:val="00534C89"/>
    <w:rsid w:val="00537416"/>
    <w:rsid w:val="00541573"/>
    <w:rsid w:val="0054348A"/>
    <w:rsid w:val="00552C2A"/>
    <w:rsid w:val="005534A9"/>
    <w:rsid w:val="00571777"/>
    <w:rsid w:val="00572DC6"/>
    <w:rsid w:val="00577B1A"/>
    <w:rsid w:val="00580FF5"/>
    <w:rsid w:val="0058519C"/>
    <w:rsid w:val="00587BD5"/>
    <w:rsid w:val="00590308"/>
    <w:rsid w:val="00591402"/>
    <w:rsid w:val="0059149A"/>
    <w:rsid w:val="005956EE"/>
    <w:rsid w:val="005A083E"/>
    <w:rsid w:val="005B4802"/>
    <w:rsid w:val="005B7460"/>
    <w:rsid w:val="005C1EA6"/>
    <w:rsid w:val="005D0B99"/>
    <w:rsid w:val="005D29BE"/>
    <w:rsid w:val="005D2E12"/>
    <w:rsid w:val="005D308E"/>
    <w:rsid w:val="005D3716"/>
    <w:rsid w:val="005D3A48"/>
    <w:rsid w:val="005D7AF8"/>
    <w:rsid w:val="005E17BF"/>
    <w:rsid w:val="005E366A"/>
    <w:rsid w:val="005F2145"/>
    <w:rsid w:val="005F2E56"/>
    <w:rsid w:val="006016E1"/>
    <w:rsid w:val="00602D27"/>
    <w:rsid w:val="006144A1"/>
    <w:rsid w:val="00615EBB"/>
    <w:rsid w:val="00616096"/>
    <w:rsid w:val="006160A2"/>
    <w:rsid w:val="006202C5"/>
    <w:rsid w:val="00626800"/>
    <w:rsid w:val="00626D8B"/>
    <w:rsid w:val="006302AA"/>
    <w:rsid w:val="006325A6"/>
    <w:rsid w:val="006346E9"/>
    <w:rsid w:val="006363BD"/>
    <w:rsid w:val="006412DC"/>
    <w:rsid w:val="006418C7"/>
    <w:rsid w:val="00642BC6"/>
    <w:rsid w:val="00644790"/>
    <w:rsid w:val="006501AF"/>
    <w:rsid w:val="00650DDE"/>
    <w:rsid w:val="00653BCF"/>
    <w:rsid w:val="0065505B"/>
    <w:rsid w:val="006670AC"/>
    <w:rsid w:val="00672307"/>
    <w:rsid w:val="00673A5D"/>
    <w:rsid w:val="00675E71"/>
    <w:rsid w:val="006808C6"/>
    <w:rsid w:val="00682668"/>
    <w:rsid w:val="006927FB"/>
    <w:rsid w:val="00692A68"/>
    <w:rsid w:val="00695D85"/>
    <w:rsid w:val="006A30A2"/>
    <w:rsid w:val="006A50CC"/>
    <w:rsid w:val="006A6D23"/>
    <w:rsid w:val="006B25DE"/>
    <w:rsid w:val="006B561E"/>
    <w:rsid w:val="006C1C3B"/>
    <w:rsid w:val="006C4E43"/>
    <w:rsid w:val="006C6379"/>
    <w:rsid w:val="006C643E"/>
    <w:rsid w:val="006D2932"/>
    <w:rsid w:val="006D3671"/>
    <w:rsid w:val="006D4176"/>
    <w:rsid w:val="006D4B9B"/>
    <w:rsid w:val="006E0A73"/>
    <w:rsid w:val="006E0FEE"/>
    <w:rsid w:val="006E3595"/>
    <w:rsid w:val="006E6C11"/>
    <w:rsid w:val="006F7C0C"/>
    <w:rsid w:val="00700755"/>
    <w:rsid w:val="0070646B"/>
    <w:rsid w:val="00711BD7"/>
    <w:rsid w:val="007130A2"/>
    <w:rsid w:val="00715463"/>
    <w:rsid w:val="007213E2"/>
    <w:rsid w:val="00721D19"/>
    <w:rsid w:val="00730655"/>
    <w:rsid w:val="00731D77"/>
    <w:rsid w:val="00732360"/>
    <w:rsid w:val="0073390A"/>
    <w:rsid w:val="00734E64"/>
    <w:rsid w:val="007352B0"/>
    <w:rsid w:val="00736B37"/>
    <w:rsid w:val="00736F5A"/>
    <w:rsid w:val="00740A35"/>
    <w:rsid w:val="00743671"/>
    <w:rsid w:val="00750253"/>
    <w:rsid w:val="007520B4"/>
    <w:rsid w:val="00752D5B"/>
    <w:rsid w:val="00752FA2"/>
    <w:rsid w:val="007655D5"/>
    <w:rsid w:val="00772940"/>
    <w:rsid w:val="007763C1"/>
    <w:rsid w:val="00776EE7"/>
    <w:rsid w:val="00777E82"/>
    <w:rsid w:val="00781359"/>
    <w:rsid w:val="00786921"/>
    <w:rsid w:val="00790426"/>
    <w:rsid w:val="007A1EAA"/>
    <w:rsid w:val="007A79FD"/>
    <w:rsid w:val="007B0B9D"/>
    <w:rsid w:val="007B26E3"/>
    <w:rsid w:val="007B376B"/>
    <w:rsid w:val="007B38DF"/>
    <w:rsid w:val="007B4FC7"/>
    <w:rsid w:val="007B5A43"/>
    <w:rsid w:val="007B709B"/>
    <w:rsid w:val="007C1343"/>
    <w:rsid w:val="007C54F7"/>
    <w:rsid w:val="007C5EF1"/>
    <w:rsid w:val="007C7BF5"/>
    <w:rsid w:val="007D19B7"/>
    <w:rsid w:val="007D75E5"/>
    <w:rsid w:val="007D773E"/>
    <w:rsid w:val="007E066E"/>
    <w:rsid w:val="007E1356"/>
    <w:rsid w:val="007E20FC"/>
    <w:rsid w:val="007E278C"/>
    <w:rsid w:val="007E7062"/>
    <w:rsid w:val="007E7FC4"/>
    <w:rsid w:val="007F0E1E"/>
    <w:rsid w:val="007F29A7"/>
    <w:rsid w:val="008004B4"/>
    <w:rsid w:val="008050F4"/>
    <w:rsid w:val="00805BE8"/>
    <w:rsid w:val="00807B6C"/>
    <w:rsid w:val="00816078"/>
    <w:rsid w:val="008164D6"/>
    <w:rsid w:val="008177E3"/>
    <w:rsid w:val="00823AA9"/>
    <w:rsid w:val="008255B9"/>
    <w:rsid w:val="00825CD8"/>
    <w:rsid w:val="00827324"/>
    <w:rsid w:val="00832C9A"/>
    <w:rsid w:val="00834340"/>
    <w:rsid w:val="008346FF"/>
    <w:rsid w:val="0083518B"/>
    <w:rsid w:val="008355EA"/>
    <w:rsid w:val="0083583B"/>
    <w:rsid w:val="00837458"/>
    <w:rsid w:val="00837AAE"/>
    <w:rsid w:val="008429AD"/>
    <w:rsid w:val="008429DB"/>
    <w:rsid w:val="00850C75"/>
    <w:rsid w:val="00850E39"/>
    <w:rsid w:val="0085477A"/>
    <w:rsid w:val="00855107"/>
    <w:rsid w:val="00855173"/>
    <w:rsid w:val="008557D9"/>
    <w:rsid w:val="00855BF7"/>
    <w:rsid w:val="00855D90"/>
    <w:rsid w:val="00856214"/>
    <w:rsid w:val="00862089"/>
    <w:rsid w:val="00866D5B"/>
    <w:rsid w:val="00866FF5"/>
    <w:rsid w:val="0087332D"/>
    <w:rsid w:val="00873E1F"/>
    <w:rsid w:val="008747DB"/>
    <w:rsid w:val="00874974"/>
    <w:rsid w:val="00874C16"/>
    <w:rsid w:val="00882B4B"/>
    <w:rsid w:val="008860BA"/>
    <w:rsid w:val="00886D1F"/>
    <w:rsid w:val="00887E1C"/>
    <w:rsid w:val="00891EE1"/>
    <w:rsid w:val="00893987"/>
    <w:rsid w:val="008963EF"/>
    <w:rsid w:val="0089688E"/>
    <w:rsid w:val="008A1FBE"/>
    <w:rsid w:val="008B3194"/>
    <w:rsid w:val="008B5AE7"/>
    <w:rsid w:val="008C4E35"/>
    <w:rsid w:val="008C60E9"/>
    <w:rsid w:val="008D1B7C"/>
    <w:rsid w:val="008D6657"/>
    <w:rsid w:val="008D78BB"/>
    <w:rsid w:val="008E01FF"/>
    <w:rsid w:val="008E1F60"/>
    <w:rsid w:val="008E307E"/>
    <w:rsid w:val="008E6767"/>
    <w:rsid w:val="008F0DA5"/>
    <w:rsid w:val="008F4DD1"/>
    <w:rsid w:val="008F6056"/>
    <w:rsid w:val="0090188E"/>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3302"/>
    <w:rsid w:val="00947E7E"/>
    <w:rsid w:val="0095139A"/>
    <w:rsid w:val="00953E16"/>
    <w:rsid w:val="009542AC"/>
    <w:rsid w:val="00957A3E"/>
    <w:rsid w:val="00961BB2"/>
    <w:rsid w:val="00962108"/>
    <w:rsid w:val="009638D6"/>
    <w:rsid w:val="0097408E"/>
    <w:rsid w:val="00974BB2"/>
    <w:rsid w:val="00974FA7"/>
    <w:rsid w:val="009756E5"/>
    <w:rsid w:val="00977A8C"/>
    <w:rsid w:val="00983910"/>
    <w:rsid w:val="009932AC"/>
    <w:rsid w:val="00994351"/>
    <w:rsid w:val="00996A8F"/>
    <w:rsid w:val="009A1DBF"/>
    <w:rsid w:val="009A4354"/>
    <w:rsid w:val="009A50ED"/>
    <w:rsid w:val="009A68E6"/>
    <w:rsid w:val="009A7598"/>
    <w:rsid w:val="009B1DF8"/>
    <w:rsid w:val="009B3D20"/>
    <w:rsid w:val="009B5418"/>
    <w:rsid w:val="009C0727"/>
    <w:rsid w:val="009C39B2"/>
    <w:rsid w:val="009C3C80"/>
    <w:rsid w:val="009C492F"/>
    <w:rsid w:val="009D2FF2"/>
    <w:rsid w:val="009D3226"/>
    <w:rsid w:val="009D3385"/>
    <w:rsid w:val="009D793C"/>
    <w:rsid w:val="009E16A9"/>
    <w:rsid w:val="009E375F"/>
    <w:rsid w:val="009E39D4"/>
    <w:rsid w:val="009E433B"/>
    <w:rsid w:val="009E5401"/>
    <w:rsid w:val="009F56BB"/>
    <w:rsid w:val="00A06829"/>
    <w:rsid w:val="00A0758F"/>
    <w:rsid w:val="00A101D4"/>
    <w:rsid w:val="00A10D11"/>
    <w:rsid w:val="00A1570A"/>
    <w:rsid w:val="00A15B69"/>
    <w:rsid w:val="00A16545"/>
    <w:rsid w:val="00A17866"/>
    <w:rsid w:val="00A17D27"/>
    <w:rsid w:val="00A211B4"/>
    <w:rsid w:val="00A223CF"/>
    <w:rsid w:val="00A33DDF"/>
    <w:rsid w:val="00A34547"/>
    <w:rsid w:val="00A356D6"/>
    <w:rsid w:val="00A376B7"/>
    <w:rsid w:val="00A41BF5"/>
    <w:rsid w:val="00A44778"/>
    <w:rsid w:val="00A469E7"/>
    <w:rsid w:val="00A604A4"/>
    <w:rsid w:val="00A61B7D"/>
    <w:rsid w:val="00A61E65"/>
    <w:rsid w:val="00A63A85"/>
    <w:rsid w:val="00A63D3A"/>
    <w:rsid w:val="00A6605B"/>
    <w:rsid w:val="00A66ADC"/>
    <w:rsid w:val="00A7147D"/>
    <w:rsid w:val="00A81296"/>
    <w:rsid w:val="00A81B15"/>
    <w:rsid w:val="00A837FF"/>
    <w:rsid w:val="00A84052"/>
    <w:rsid w:val="00A84DC8"/>
    <w:rsid w:val="00A85DBC"/>
    <w:rsid w:val="00A87FEB"/>
    <w:rsid w:val="00A93F9F"/>
    <w:rsid w:val="00A9420E"/>
    <w:rsid w:val="00A967DE"/>
    <w:rsid w:val="00A97648"/>
    <w:rsid w:val="00AA1CFD"/>
    <w:rsid w:val="00AA2239"/>
    <w:rsid w:val="00AA33D2"/>
    <w:rsid w:val="00AB0C57"/>
    <w:rsid w:val="00AB1195"/>
    <w:rsid w:val="00AB4182"/>
    <w:rsid w:val="00AB5B87"/>
    <w:rsid w:val="00AC27DB"/>
    <w:rsid w:val="00AC57B0"/>
    <w:rsid w:val="00AC6D6B"/>
    <w:rsid w:val="00AD2C81"/>
    <w:rsid w:val="00AD7736"/>
    <w:rsid w:val="00AE10CE"/>
    <w:rsid w:val="00AE175E"/>
    <w:rsid w:val="00AE70D4"/>
    <w:rsid w:val="00AE7868"/>
    <w:rsid w:val="00AF0326"/>
    <w:rsid w:val="00AF0407"/>
    <w:rsid w:val="00AF049B"/>
    <w:rsid w:val="00AF4D8B"/>
    <w:rsid w:val="00B019C7"/>
    <w:rsid w:val="00B067CA"/>
    <w:rsid w:val="00B123DE"/>
    <w:rsid w:val="00B12A67"/>
    <w:rsid w:val="00B12B26"/>
    <w:rsid w:val="00B163F8"/>
    <w:rsid w:val="00B224ED"/>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305"/>
    <w:rsid w:val="00BA05CB"/>
    <w:rsid w:val="00BA259A"/>
    <w:rsid w:val="00BA259C"/>
    <w:rsid w:val="00BA29D3"/>
    <w:rsid w:val="00BA307F"/>
    <w:rsid w:val="00BA5280"/>
    <w:rsid w:val="00BB14F1"/>
    <w:rsid w:val="00BB572E"/>
    <w:rsid w:val="00BB74FD"/>
    <w:rsid w:val="00BC315A"/>
    <w:rsid w:val="00BC4C43"/>
    <w:rsid w:val="00BC5982"/>
    <w:rsid w:val="00BC60BF"/>
    <w:rsid w:val="00BD28BF"/>
    <w:rsid w:val="00BD2D12"/>
    <w:rsid w:val="00BD6404"/>
    <w:rsid w:val="00BE33AE"/>
    <w:rsid w:val="00BE49FD"/>
    <w:rsid w:val="00BF046F"/>
    <w:rsid w:val="00BF2023"/>
    <w:rsid w:val="00BF4D4F"/>
    <w:rsid w:val="00C01D50"/>
    <w:rsid w:val="00C056DC"/>
    <w:rsid w:val="00C1329B"/>
    <w:rsid w:val="00C1488F"/>
    <w:rsid w:val="00C14DB8"/>
    <w:rsid w:val="00C1572F"/>
    <w:rsid w:val="00C2257D"/>
    <w:rsid w:val="00C24C05"/>
    <w:rsid w:val="00C24D2F"/>
    <w:rsid w:val="00C26222"/>
    <w:rsid w:val="00C31283"/>
    <w:rsid w:val="00C33C48"/>
    <w:rsid w:val="00C340E5"/>
    <w:rsid w:val="00C35AA7"/>
    <w:rsid w:val="00C3654C"/>
    <w:rsid w:val="00C404C3"/>
    <w:rsid w:val="00C43BA1"/>
    <w:rsid w:val="00C43DAB"/>
    <w:rsid w:val="00C47F08"/>
    <w:rsid w:val="00C514A6"/>
    <w:rsid w:val="00C564BB"/>
    <w:rsid w:val="00C5739F"/>
    <w:rsid w:val="00C57CF0"/>
    <w:rsid w:val="00C63557"/>
    <w:rsid w:val="00C649BD"/>
    <w:rsid w:val="00C65891"/>
    <w:rsid w:val="00C66AC9"/>
    <w:rsid w:val="00C724D3"/>
    <w:rsid w:val="00C72951"/>
    <w:rsid w:val="00C73591"/>
    <w:rsid w:val="00C73B3B"/>
    <w:rsid w:val="00C74485"/>
    <w:rsid w:val="00C77DD9"/>
    <w:rsid w:val="00C83BE6"/>
    <w:rsid w:val="00C85354"/>
    <w:rsid w:val="00C86ABA"/>
    <w:rsid w:val="00C879A5"/>
    <w:rsid w:val="00C943F3"/>
    <w:rsid w:val="00C94628"/>
    <w:rsid w:val="00CA08C6"/>
    <w:rsid w:val="00CA0A77"/>
    <w:rsid w:val="00CA2729"/>
    <w:rsid w:val="00CA3057"/>
    <w:rsid w:val="00CA45F8"/>
    <w:rsid w:val="00CB0305"/>
    <w:rsid w:val="00CB33C7"/>
    <w:rsid w:val="00CB6DA7"/>
    <w:rsid w:val="00CB7E4C"/>
    <w:rsid w:val="00CC0F79"/>
    <w:rsid w:val="00CC25B4"/>
    <w:rsid w:val="00CC5593"/>
    <w:rsid w:val="00CC5F88"/>
    <w:rsid w:val="00CC69C8"/>
    <w:rsid w:val="00CC77A2"/>
    <w:rsid w:val="00CD307E"/>
    <w:rsid w:val="00CD629F"/>
    <w:rsid w:val="00CD6A1B"/>
    <w:rsid w:val="00CE0A7F"/>
    <w:rsid w:val="00CE1718"/>
    <w:rsid w:val="00CF4156"/>
    <w:rsid w:val="00D0036C"/>
    <w:rsid w:val="00D03D00"/>
    <w:rsid w:val="00D048F4"/>
    <w:rsid w:val="00D05C30"/>
    <w:rsid w:val="00D10052"/>
    <w:rsid w:val="00D11359"/>
    <w:rsid w:val="00D11D7F"/>
    <w:rsid w:val="00D14450"/>
    <w:rsid w:val="00D3188C"/>
    <w:rsid w:val="00D31F00"/>
    <w:rsid w:val="00D35F9B"/>
    <w:rsid w:val="00D36B69"/>
    <w:rsid w:val="00D408DD"/>
    <w:rsid w:val="00D45D72"/>
    <w:rsid w:val="00D46E93"/>
    <w:rsid w:val="00D503DC"/>
    <w:rsid w:val="00D520E4"/>
    <w:rsid w:val="00D53A38"/>
    <w:rsid w:val="00D575DD"/>
    <w:rsid w:val="00D57DFA"/>
    <w:rsid w:val="00D672E0"/>
    <w:rsid w:val="00D67FCF"/>
    <w:rsid w:val="00D709CE"/>
    <w:rsid w:val="00D71F73"/>
    <w:rsid w:val="00D80786"/>
    <w:rsid w:val="00D81CAB"/>
    <w:rsid w:val="00D8576F"/>
    <w:rsid w:val="00D8677F"/>
    <w:rsid w:val="00D97F0C"/>
    <w:rsid w:val="00DA3A86"/>
    <w:rsid w:val="00DB0D82"/>
    <w:rsid w:val="00DB445F"/>
    <w:rsid w:val="00DC2500"/>
    <w:rsid w:val="00DC418C"/>
    <w:rsid w:val="00DC4F72"/>
    <w:rsid w:val="00DC77DC"/>
    <w:rsid w:val="00DD0453"/>
    <w:rsid w:val="00DD0C2C"/>
    <w:rsid w:val="00DD19DE"/>
    <w:rsid w:val="00DD2810"/>
    <w:rsid w:val="00DD28BC"/>
    <w:rsid w:val="00DD4108"/>
    <w:rsid w:val="00DE0683"/>
    <w:rsid w:val="00DE31F0"/>
    <w:rsid w:val="00DE3D1C"/>
    <w:rsid w:val="00DF1111"/>
    <w:rsid w:val="00DF167F"/>
    <w:rsid w:val="00DF3F7B"/>
    <w:rsid w:val="00E01C41"/>
    <w:rsid w:val="00E0227D"/>
    <w:rsid w:val="00E04B84"/>
    <w:rsid w:val="00E04EE5"/>
    <w:rsid w:val="00E05CF6"/>
    <w:rsid w:val="00E06466"/>
    <w:rsid w:val="00E06835"/>
    <w:rsid w:val="00E06FDA"/>
    <w:rsid w:val="00E11F03"/>
    <w:rsid w:val="00E14239"/>
    <w:rsid w:val="00E160A5"/>
    <w:rsid w:val="00E1713D"/>
    <w:rsid w:val="00E20A43"/>
    <w:rsid w:val="00E23898"/>
    <w:rsid w:val="00E265B7"/>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DB3"/>
    <w:rsid w:val="00E9374E"/>
    <w:rsid w:val="00E947B9"/>
    <w:rsid w:val="00E94F54"/>
    <w:rsid w:val="00E979E1"/>
    <w:rsid w:val="00E97AD5"/>
    <w:rsid w:val="00EA1111"/>
    <w:rsid w:val="00EA3B4F"/>
    <w:rsid w:val="00EA3C24"/>
    <w:rsid w:val="00EA73DF"/>
    <w:rsid w:val="00EB61AE"/>
    <w:rsid w:val="00EC322D"/>
    <w:rsid w:val="00ED383A"/>
    <w:rsid w:val="00EE0268"/>
    <w:rsid w:val="00EE1080"/>
    <w:rsid w:val="00EE70DE"/>
    <w:rsid w:val="00EF08A3"/>
    <w:rsid w:val="00EF1EC5"/>
    <w:rsid w:val="00EF4C88"/>
    <w:rsid w:val="00EF55EB"/>
    <w:rsid w:val="00F00921"/>
    <w:rsid w:val="00F00DCC"/>
    <w:rsid w:val="00F0156F"/>
    <w:rsid w:val="00F01EE4"/>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577BA"/>
    <w:rsid w:val="00F618EF"/>
    <w:rsid w:val="00F65582"/>
    <w:rsid w:val="00F66E75"/>
    <w:rsid w:val="00F70E69"/>
    <w:rsid w:val="00F7537E"/>
    <w:rsid w:val="00F77EB0"/>
    <w:rsid w:val="00F87CDD"/>
    <w:rsid w:val="00F933F0"/>
    <w:rsid w:val="00F937A3"/>
    <w:rsid w:val="00F94715"/>
    <w:rsid w:val="00F96A3D"/>
    <w:rsid w:val="00FA00E5"/>
    <w:rsid w:val="00FA37EC"/>
    <w:rsid w:val="00FA4718"/>
    <w:rsid w:val="00FA5848"/>
    <w:rsid w:val="00FA6899"/>
    <w:rsid w:val="00FA7F3D"/>
    <w:rsid w:val="00FB38D8"/>
    <w:rsid w:val="00FC051F"/>
    <w:rsid w:val="00FC06FF"/>
    <w:rsid w:val="00FC45F4"/>
    <w:rsid w:val="00FC69B4"/>
    <w:rsid w:val="00FD0694"/>
    <w:rsid w:val="00FD25BE"/>
    <w:rsid w:val="00FD2E70"/>
    <w:rsid w:val="00FD5AE3"/>
    <w:rsid w:val="00FD7645"/>
    <w:rsid w:val="00FD7AA7"/>
    <w:rsid w:val="00FE17F7"/>
    <w:rsid w:val="00FE2E78"/>
    <w:rsid w:val="00FE3F16"/>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1,cap2 Char1,cap11 Char1,Légende-figure Char2,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B1Char1">
    <w:name w:val="B1 Char1"/>
    <w:rsid w:val="00EE0268"/>
    <w:rPr>
      <w:rFonts w:ascii="Times New Roman" w:hAnsi="Times New Roman"/>
      <w:lang w:val="en-GB"/>
    </w:rPr>
  </w:style>
  <w:style w:type="paragraph" w:styleId="aff">
    <w:name w:val="Quote"/>
    <w:basedOn w:val="a"/>
    <w:next w:val="a"/>
    <w:link w:val="Charb"/>
    <w:uiPriority w:val="29"/>
    <w:qFormat/>
    <w:rsid w:val="00EE026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Charb">
    <w:name w:val="引用 Char"/>
    <w:basedOn w:val="a0"/>
    <w:link w:val="aff"/>
    <w:uiPriority w:val="29"/>
    <w:rsid w:val="00EE0268"/>
    <w:rPr>
      <w:i/>
      <w:iCs/>
      <w:color w:val="404040" w:themeColor="text1" w:themeTint="BF"/>
      <w:lang w:val="en-GB" w:eastAsia="en-US"/>
    </w:rPr>
  </w:style>
  <w:style w:type="character" w:customStyle="1" w:styleId="Doc-text2Char">
    <w:name w:val="Doc-text2 Char"/>
    <w:link w:val="Doc-text2"/>
    <w:qFormat/>
    <w:locked/>
    <w:rsid w:val="001F55DF"/>
    <w:rPr>
      <w:rFonts w:ascii="Arial" w:eastAsia="MS Mincho" w:hAnsi="Arial" w:cs="Arial"/>
      <w:szCs w:val="24"/>
    </w:rPr>
  </w:style>
  <w:style w:type="paragraph" w:customStyle="1" w:styleId="Doc-text2">
    <w:name w:val="Doc-text2"/>
    <w:basedOn w:val="a"/>
    <w:link w:val="Doc-text2Char"/>
    <w:qFormat/>
    <w:rsid w:val="001F55DF"/>
    <w:pPr>
      <w:tabs>
        <w:tab w:val="left" w:pos="1622"/>
      </w:tabs>
      <w:spacing w:after="0"/>
      <w:ind w:left="1622" w:hanging="363"/>
    </w:pPr>
    <w:rPr>
      <w:rFonts w:ascii="Arial" w:eastAsia="MS Mincho" w:hAnsi="Arial" w:cs="Arial"/>
      <w:szCs w:val="24"/>
      <w:lang w:val="sv-SE" w:eastAsia="sv-SE"/>
    </w:rPr>
  </w:style>
  <w:style w:type="character" w:customStyle="1" w:styleId="B1Zchn">
    <w:name w:val="B1 Zchn"/>
    <w:qFormat/>
    <w:rsid w:val="00591402"/>
    <w:rPr>
      <w:rFonts w:ascii="Times New Roman" w:hAnsi="Times New Roman"/>
      <w:lang w:val="en-GB" w:eastAsia="en-US"/>
    </w:rPr>
  </w:style>
  <w:style w:type="paragraph" w:customStyle="1" w:styleId="RAN4Observation">
    <w:name w:val="RAN4 Observation"/>
    <w:basedOn w:val="afe"/>
    <w:next w:val="a"/>
    <w:rsid w:val="00276BCB"/>
    <w:pPr>
      <w:numPr>
        <w:numId w:val="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ab"/>
    <w:next w:val="a"/>
    <w:link w:val="RAN4proposalChar"/>
    <w:qFormat/>
    <w:rsid w:val="00276BCB"/>
    <w:pPr>
      <w:numPr>
        <w:numId w:val="4"/>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276BCB"/>
    <w:rPr>
      <w:rFonts w:eastAsiaTheme="minorHAnsi" w:cstheme="minorBidi"/>
      <w:b/>
      <w:iCs/>
      <w:szCs w:val="18"/>
      <w:lang w:val="en-US" w:eastAsia="en-US"/>
    </w:rPr>
  </w:style>
  <w:style w:type="paragraph" w:customStyle="1" w:styleId="RAN4observation0">
    <w:name w:val="RAN4 observation"/>
    <w:basedOn w:val="RAN4Observation"/>
    <w:next w:val="a"/>
    <w:link w:val="RAN4observationChar"/>
    <w:qFormat/>
    <w:rsid w:val="00276BCB"/>
  </w:style>
  <w:style w:type="character" w:customStyle="1" w:styleId="RAN4observationChar">
    <w:name w:val="RAN4 observation Char"/>
    <w:basedOn w:val="a0"/>
    <w:link w:val="RAN4observation0"/>
    <w:rsid w:val="00276BCB"/>
    <w:rPr>
      <w:rFonts w:eastAsia="Calibri"/>
      <w:lang w:val="en-GB" w:eastAsia="en-US"/>
    </w:rPr>
  </w:style>
  <w:style w:type="paragraph" w:customStyle="1" w:styleId="Proposal">
    <w:name w:val="Proposal"/>
    <w:basedOn w:val="afe"/>
    <w:next w:val="a"/>
    <w:link w:val="ProposalChar"/>
    <w:qFormat/>
    <w:rsid w:val="00CC0F79"/>
    <w:pPr>
      <w:numPr>
        <w:numId w:val="5"/>
      </w:numPr>
      <w:overflowPunct/>
      <w:autoSpaceDE/>
      <w:autoSpaceDN/>
      <w:adjustRightInd/>
      <w:ind w:firstLineChars="0"/>
      <w:textAlignment w:val="auto"/>
    </w:pPr>
    <w:rPr>
      <w:b/>
      <w:lang w:val="en-US" w:eastAsia="zh-CN"/>
    </w:rPr>
  </w:style>
  <w:style w:type="character" w:customStyle="1" w:styleId="ProposalChar">
    <w:name w:val="Proposal Char"/>
    <w:basedOn w:val="Chara"/>
    <w:link w:val="Proposal"/>
    <w:rsid w:val="00CC0F79"/>
    <w:rPr>
      <w:rFonts w:eastAsia="MS Mincho"/>
      <w:b/>
      <w:lang w:val="en-US" w:eastAsia="zh-CN"/>
    </w:rPr>
  </w:style>
  <w:style w:type="numbering" w:customStyle="1" w:styleId="CurrentList1">
    <w:name w:val="Current List1"/>
    <w:uiPriority w:val="99"/>
    <w:rsid w:val="002E463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245283">
      <w:bodyDiv w:val="1"/>
      <w:marLeft w:val="0"/>
      <w:marRight w:val="0"/>
      <w:marTop w:val="0"/>
      <w:marBottom w:val="0"/>
      <w:divBdr>
        <w:top w:val="none" w:sz="0" w:space="0" w:color="auto"/>
        <w:left w:val="none" w:sz="0" w:space="0" w:color="auto"/>
        <w:bottom w:val="none" w:sz="0" w:space="0" w:color="auto"/>
        <w:right w:val="none" w:sz="0" w:space="0" w:color="auto"/>
      </w:divBdr>
    </w:div>
    <w:div w:id="13811436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32125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24777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6812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6777688">
      <w:bodyDiv w:val="1"/>
      <w:marLeft w:val="0"/>
      <w:marRight w:val="0"/>
      <w:marTop w:val="0"/>
      <w:marBottom w:val="0"/>
      <w:divBdr>
        <w:top w:val="none" w:sz="0" w:space="0" w:color="auto"/>
        <w:left w:val="none" w:sz="0" w:space="0" w:color="auto"/>
        <w:bottom w:val="none" w:sz="0" w:space="0" w:color="auto"/>
        <w:right w:val="none" w:sz="0" w:space="0" w:color="auto"/>
      </w:divBdr>
    </w:div>
    <w:div w:id="1577593955">
      <w:bodyDiv w:val="1"/>
      <w:marLeft w:val="0"/>
      <w:marRight w:val="0"/>
      <w:marTop w:val="0"/>
      <w:marBottom w:val="0"/>
      <w:divBdr>
        <w:top w:val="none" w:sz="0" w:space="0" w:color="auto"/>
        <w:left w:val="none" w:sz="0" w:space="0" w:color="auto"/>
        <w:bottom w:val="none" w:sz="0" w:space="0" w:color="auto"/>
        <w:right w:val="none" w:sz="0" w:space="0" w:color="auto"/>
      </w:divBdr>
    </w:div>
    <w:div w:id="16331679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1989222">
      <w:bodyDiv w:val="1"/>
      <w:marLeft w:val="0"/>
      <w:marRight w:val="0"/>
      <w:marTop w:val="0"/>
      <w:marBottom w:val="0"/>
      <w:divBdr>
        <w:top w:val="none" w:sz="0" w:space="0" w:color="auto"/>
        <w:left w:val="none" w:sz="0" w:space="0" w:color="auto"/>
        <w:bottom w:val="none" w:sz="0" w:space="0" w:color="auto"/>
        <w:right w:val="none" w:sz="0" w:space="0" w:color="auto"/>
      </w:divBdr>
    </w:div>
    <w:div w:id="189326994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553D-E9BF-4646-9CA2-20D79E19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8</Pages>
  <Words>2466</Words>
  <Characters>14061</Characters>
  <Application>Microsoft Office Word</Application>
  <DocSecurity>0</DocSecurity>
  <Lines>117</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16495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34</cp:revision>
  <cp:lastPrinted>2019-04-25T01:09:00Z</cp:lastPrinted>
  <dcterms:created xsi:type="dcterms:W3CDTF">2023-10-08T07:34:00Z</dcterms:created>
  <dcterms:modified xsi:type="dcterms:W3CDTF">2023-10-12T07:08:00Z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(3)Yo68h123uT2yr+M7VkS3Jd8RUIREB0Xoxy3Z7CBF/fnzlpvnsswwyvvNF2KFNCAh/pCzGCEm
sNBvuMrTNlCjFmXlpV7IT5zELpDEMvkBWzAaVJxGXtFhGCSIXAuFh+2dIp+B7rwK3bH2dRwW
ktjb8eTF3XoDG1N+UK5uIMdXTDvmNW3+JoSG7Y59QhBgrepEZCD66ZbdEbd0jb5DYimMq6/y
v8KEik+krUn6sjPM2j</vt:lpwstr>
  </property>
  <property fmtid="{D5CDD505-2E9C-101B-9397-08002B2CF9AE}" pid="10" name="_2015_ms_pID_7253431">
    <vt:lpwstr>fXE2DK1NlCntDE/9q2VMBb7KW6YMFF1raHmwlBAoY+ITU3CPszvt8e
50pO5uaW7wSZzdLIROWRXOcgVB7mHQmbJ11qCc+b7GNmudE3cKpmj8+bYc9OM4+VKOJsDKu7
FXZozzfYxZHSm4EFTot0exdVM2zt8lSB7DP7GVIqaix+VuMmMoRI/oAnJmOYBvZ/h80y48U9
waFfg4HVym4DNiDy/pBYkt1WqyQ0mnVoBml9</vt:lpwstr>
  </property>
  <property fmtid="{D5CDD505-2E9C-101B-9397-08002B2CF9AE}" pid="11" name="_2015_ms_pID_7253432">
    <vt:lpwstr>mA==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1697080001</vt:lpwstr>
  </property>
</Properties>
</file>