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00895DEE">
        <w:rPr>
          <w:rFonts w:ascii="Arial" w:hAnsi="Arial" w:cs="Arial"/>
          <w:b/>
          <w:sz w:val="24"/>
          <w:lang w:val="en-US" w:eastAsia="zh-CN"/>
        </w:rPr>
        <w:t>-</w:t>
      </w:r>
      <w:r w:rsidR="0070586F">
        <w:rPr>
          <w:rFonts w:ascii="Arial" w:hAnsi="Arial" w:cs="Arial"/>
          <w:b/>
          <w:sz w:val="24"/>
          <w:lang w:val="en-US" w:eastAsia="zh-CN"/>
        </w:rPr>
        <w:t>bis</w:t>
      </w:r>
      <w:r w:rsidRPr="005E5BB3">
        <w:rPr>
          <w:rFonts w:ascii="Arial" w:hAnsi="Arial" w:cs="Arial"/>
          <w:b/>
          <w:i/>
          <w:sz w:val="24"/>
          <w:lang w:eastAsia="zh-CN"/>
        </w:rPr>
        <w:tab/>
      </w:r>
      <w:r w:rsidR="00A15C6D" w:rsidRPr="00A15C6D">
        <w:rPr>
          <w:rFonts w:ascii="Arial" w:hAnsi="Arial" w:cs="Arial"/>
          <w:b/>
          <w:sz w:val="24"/>
          <w:lang w:val="en-US" w:eastAsia="zh-CN"/>
        </w:rPr>
        <w:t>R4-2316054</w:t>
      </w:r>
      <w:bookmarkStart w:id="0" w:name="_GoBack"/>
      <w:bookmarkEnd w:id="0"/>
    </w:p>
    <w:p w:rsidR="00A3046A" w:rsidRPr="00A3046A" w:rsidRDefault="0070586F"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Xiamen</w:t>
      </w:r>
      <w:r w:rsidR="008F1406" w:rsidRPr="008F1406">
        <w:rPr>
          <w:rFonts w:cs="Arial"/>
          <w:noProof w:val="0"/>
          <w:sz w:val="24"/>
          <w:lang w:val="en-GB"/>
        </w:rPr>
        <w:t xml:space="preserve">, </w:t>
      </w:r>
      <w:r>
        <w:rPr>
          <w:rFonts w:cs="Arial"/>
          <w:noProof w:val="0"/>
          <w:sz w:val="24"/>
          <w:lang w:val="en-GB"/>
        </w:rPr>
        <w:t>China</w:t>
      </w:r>
      <w:r w:rsidR="00C47820" w:rsidRPr="00C47820">
        <w:rPr>
          <w:rFonts w:cs="Arial"/>
          <w:noProof w:val="0"/>
          <w:sz w:val="24"/>
          <w:lang w:val="en-GB"/>
        </w:rPr>
        <w:t xml:space="preserve">, </w:t>
      </w:r>
      <w:r>
        <w:rPr>
          <w:rFonts w:cs="Arial"/>
          <w:noProof w:val="0"/>
          <w:sz w:val="24"/>
          <w:lang w:val="en-GB"/>
        </w:rPr>
        <w:t>9</w:t>
      </w:r>
      <w:r w:rsidR="00C47820" w:rsidRPr="00C47820">
        <w:rPr>
          <w:rFonts w:cs="Arial"/>
          <w:noProof w:val="0"/>
          <w:sz w:val="24"/>
          <w:lang w:val="en-GB"/>
        </w:rPr>
        <w:t xml:space="preserve"> – </w:t>
      </w:r>
      <w:r>
        <w:rPr>
          <w:rFonts w:cs="Arial"/>
          <w:noProof w:val="0"/>
          <w:sz w:val="24"/>
          <w:lang w:val="en-GB"/>
        </w:rPr>
        <w:t>13</w:t>
      </w:r>
      <w:r w:rsidR="00C47820">
        <w:rPr>
          <w:rFonts w:cs="Arial"/>
          <w:noProof w:val="0"/>
          <w:sz w:val="24"/>
          <w:lang w:val="en-GB"/>
        </w:rPr>
        <w:t xml:space="preserve"> </w:t>
      </w:r>
      <w:r>
        <w:rPr>
          <w:rFonts w:cs="Arial"/>
          <w:noProof w:val="0"/>
          <w:sz w:val="24"/>
          <w:lang w:val="en-GB"/>
        </w:rPr>
        <w:t>October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0729F" w:rsidRPr="0040729F">
        <w:rPr>
          <w:rFonts w:ascii="Arial" w:eastAsia="宋体" w:hAnsi="Arial"/>
          <w:b/>
          <w:sz w:val="24"/>
          <w:lang w:val="en-US" w:eastAsia="zh-CN"/>
        </w:rPr>
        <w:t>Discussion on general issues for NTN RRM requirements in Ka band</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0586F">
        <w:rPr>
          <w:rFonts w:ascii="Arial" w:eastAsia="宋体" w:hAnsi="Arial"/>
          <w:b/>
          <w:sz w:val="24"/>
          <w:lang w:val="en-US" w:eastAsia="zh-CN"/>
        </w:rPr>
        <w:t>5</w:t>
      </w:r>
      <w:r w:rsidR="00AF4E52">
        <w:rPr>
          <w:rFonts w:ascii="Arial" w:eastAsia="宋体" w:hAnsi="Arial"/>
          <w:b/>
          <w:sz w:val="24"/>
          <w:lang w:val="en-US" w:eastAsia="zh-CN"/>
        </w:rPr>
        <w:t>.2</w:t>
      </w:r>
      <w:r w:rsidR="002B21D1">
        <w:rPr>
          <w:rFonts w:ascii="Arial" w:eastAsia="宋体" w:hAnsi="Arial"/>
          <w:b/>
          <w:sz w:val="24"/>
          <w:lang w:val="en-US" w:eastAsia="zh-CN"/>
        </w:rPr>
        <w:t>6.6.1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2B21D1" w:rsidRDefault="00B17210" w:rsidP="00B1721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w:t>
      </w:r>
      <w:r w:rsidR="006005FE">
        <w:rPr>
          <w:rFonts w:eastAsia="宋体"/>
          <w:lang w:eastAsia="zh-CN"/>
        </w:rPr>
        <w:t xml:space="preserve">for </w:t>
      </w:r>
      <w:r w:rsidR="002B21D1">
        <w:rPr>
          <w:rFonts w:eastAsia="宋体"/>
          <w:lang w:eastAsia="zh-CN"/>
        </w:rPr>
        <w:t>NTN in Ka band</w:t>
      </w:r>
      <w:r>
        <w:rPr>
          <w:rFonts w:eastAsia="宋体"/>
          <w:lang w:eastAsia="zh-CN"/>
        </w:rPr>
        <w:t xml:space="preserve"> are discussed in RAN4#10</w:t>
      </w:r>
      <w:r w:rsidR="00895DEE">
        <w:rPr>
          <w:rFonts w:eastAsia="宋体"/>
          <w:lang w:eastAsia="zh-CN"/>
        </w:rPr>
        <w:t>8</w:t>
      </w:r>
      <w:r>
        <w:rPr>
          <w:rFonts w:eastAsia="宋体"/>
          <w:lang w:eastAsia="zh-CN"/>
        </w:rPr>
        <w:t xml:space="preserve">, </w:t>
      </w:r>
      <w:r w:rsidR="0040729F">
        <w:rPr>
          <w:rFonts w:eastAsia="宋体"/>
          <w:lang w:eastAsia="zh-CN"/>
        </w:rPr>
        <w:t>with</w:t>
      </w:r>
      <w:r>
        <w:rPr>
          <w:rFonts w:eastAsia="宋体"/>
          <w:lang w:eastAsia="zh-CN"/>
        </w:rPr>
        <w:t xml:space="preserve"> outcomes captured in WF [1]</w:t>
      </w:r>
      <w:r w:rsidR="002B21D1">
        <w:rPr>
          <w:rFonts w:eastAsia="宋体"/>
          <w:lang w:eastAsia="zh-CN"/>
        </w:rPr>
        <w:t xml:space="preserve"> and LS [2] sent to RAN. RAN#101 further discussed in the scope of the RRM related work, and the outcomes are captured in WF [3]. </w:t>
      </w:r>
    </w:p>
    <w:p w:rsidR="00AD4267" w:rsidRDefault="00AD4267" w:rsidP="00AD426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Based on [3] RAN4 would define RRM requirements for the following cases.</w:t>
      </w:r>
    </w:p>
    <w:p w:rsidR="00AD4267" w:rsidRPr="00AD4267" w:rsidRDefault="00AD4267" w:rsidP="00AD4267">
      <w:pPr>
        <w:pStyle w:val="afe"/>
        <w:numPr>
          <w:ilvl w:val="0"/>
          <w:numId w:val="40"/>
        </w:numPr>
        <w:spacing w:before="120" w:after="120"/>
        <w:rPr>
          <w:rFonts w:eastAsiaTheme="minorEastAsia"/>
          <w:lang w:eastAsia="zh-CN"/>
        </w:rPr>
      </w:pPr>
      <w:r w:rsidRPr="00AD4267">
        <w:rPr>
          <w:rFonts w:eastAsiaTheme="minorEastAsia"/>
          <w:lang w:eastAsia="zh-CN"/>
        </w:rPr>
        <w:t>Case-1: Stationary UE for GSO</w:t>
      </w:r>
    </w:p>
    <w:p w:rsidR="00AD4267" w:rsidRPr="00AD4267" w:rsidRDefault="00AD4267" w:rsidP="00AD4267">
      <w:pPr>
        <w:pStyle w:val="afe"/>
        <w:numPr>
          <w:ilvl w:val="0"/>
          <w:numId w:val="40"/>
        </w:numPr>
        <w:spacing w:before="120" w:after="120"/>
        <w:rPr>
          <w:rFonts w:eastAsiaTheme="minorEastAsia"/>
          <w:lang w:eastAsia="zh-CN"/>
        </w:rPr>
      </w:pPr>
      <w:r w:rsidRPr="00AD4267">
        <w:rPr>
          <w:rFonts w:eastAsiaTheme="minorEastAsia"/>
          <w:lang w:eastAsia="zh-CN"/>
        </w:rPr>
        <w:t>Case-2: Stationary UE for LEO</w:t>
      </w:r>
    </w:p>
    <w:p w:rsidR="00AD4267" w:rsidRPr="00AD4267" w:rsidRDefault="00AD4267" w:rsidP="00AD4267">
      <w:pPr>
        <w:pStyle w:val="afe"/>
        <w:numPr>
          <w:ilvl w:val="0"/>
          <w:numId w:val="40"/>
        </w:numPr>
        <w:spacing w:before="120" w:after="120"/>
        <w:rPr>
          <w:rFonts w:eastAsiaTheme="minorEastAsia"/>
          <w:lang w:eastAsia="zh-CN"/>
        </w:rPr>
      </w:pPr>
      <w:r w:rsidRPr="00AD4267">
        <w:rPr>
          <w:rFonts w:eastAsiaTheme="minorEastAsia"/>
          <w:lang w:eastAsia="zh-CN"/>
        </w:rPr>
        <w:t>Case-3: Mobile UE for GSO</w:t>
      </w:r>
    </w:p>
    <w:p w:rsidR="00B17210" w:rsidRDefault="00B17210" w:rsidP="00B1721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Based on [</w:t>
      </w:r>
      <w:r w:rsidR="002B21D1">
        <w:rPr>
          <w:rFonts w:eastAsia="宋体"/>
          <w:lang w:eastAsia="zh-CN"/>
        </w:rPr>
        <w:t>3</w:t>
      </w:r>
      <w:r>
        <w:rPr>
          <w:rFonts w:eastAsia="宋体"/>
          <w:lang w:eastAsia="zh-CN"/>
        </w:rPr>
        <w:t xml:space="preserve">] </w:t>
      </w:r>
      <w:r w:rsidR="0050088D">
        <w:rPr>
          <w:rFonts w:eastAsia="宋体"/>
          <w:lang w:eastAsia="zh-CN"/>
        </w:rPr>
        <w:t>RAN4 would define</w:t>
      </w:r>
      <w:r w:rsidR="002B21D1">
        <w:rPr>
          <w:rFonts w:eastAsia="宋体"/>
          <w:lang w:eastAsia="zh-CN"/>
        </w:rPr>
        <w:t xml:space="preserve"> RRM requirements</w:t>
      </w:r>
      <w:r>
        <w:rPr>
          <w:rFonts w:eastAsia="宋体"/>
          <w:lang w:eastAsia="zh-CN"/>
        </w:rPr>
        <w:t xml:space="preserve"> </w:t>
      </w:r>
      <w:r w:rsidR="0050088D">
        <w:rPr>
          <w:rFonts w:eastAsia="宋体"/>
          <w:lang w:eastAsia="zh-CN"/>
        </w:rPr>
        <w:t>for the following UE architectures</w:t>
      </w:r>
      <w:r>
        <w:rPr>
          <w:rFonts w:eastAsia="宋体"/>
          <w:lang w:eastAsia="zh-CN"/>
        </w:rPr>
        <w:t>.</w:t>
      </w:r>
    </w:p>
    <w:p w:rsidR="0050088D" w:rsidRPr="0050088D" w:rsidRDefault="0050088D" w:rsidP="006005FE">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sidRPr="0050088D">
        <w:rPr>
          <w:rFonts w:eastAsia="宋体"/>
          <w:lang w:val="en-GB" w:eastAsia="zh-CN"/>
        </w:rPr>
        <w:t>Fully electronically-steered beam UEs (Type 1)</w:t>
      </w:r>
    </w:p>
    <w:p w:rsidR="00B17210" w:rsidRPr="0050088D" w:rsidRDefault="0050088D" w:rsidP="0050088D">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sidRPr="0050088D">
        <w:rPr>
          <w:rFonts w:eastAsia="宋体"/>
          <w:lang w:val="en-GB" w:eastAsia="zh-CN"/>
        </w:rPr>
        <w:t>Fully mechanically-steered beam UEs (Type 2)</w:t>
      </w:r>
      <w:r w:rsidR="006005FE" w:rsidRPr="0050088D">
        <w:rPr>
          <w:rFonts w:eastAsia="宋体"/>
          <w:lang w:eastAsia="zh-CN"/>
        </w:rPr>
        <w:t xml:space="preserve"> </w:t>
      </w:r>
      <w:r w:rsidR="000A6478" w:rsidRPr="0050088D">
        <w:rPr>
          <w:rFonts w:eastAsia="宋体"/>
          <w:lang w:eastAsia="zh-CN"/>
        </w:rPr>
        <w:t xml:space="preserve"> </w:t>
      </w:r>
    </w:p>
    <w:p w:rsidR="00A94A72" w:rsidRDefault="00A94A72" w:rsidP="00B17210">
      <w:pPr>
        <w:overflowPunct w:val="0"/>
        <w:autoSpaceDE w:val="0"/>
        <w:autoSpaceDN w:val="0"/>
        <w:adjustRightInd w:val="0"/>
        <w:spacing w:beforeLines="0" w:before="120" w:afterLines="0" w:after="120"/>
        <w:textAlignment w:val="baseline"/>
        <w:rPr>
          <w:rFonts w:eastAsia="宋体"/>
          <w:lang w:eastAsia="zh-CN"/>
        </w:rPr>
      </w:pPr>
      <w:r>
        <w:rPr>
          <w:rFonts w:eastAsia="宋体"/>
          <w:lang w:val="en-US" w:eastAsia="zh-CN"/>
        </w:rPr>
        <w:t xml:space="preserve">In our view, </w:t>
      </w:r>
      <w:r w:rsidR="001D69C8">
        <w:rPr>
          <w:rFonts w:eastAsia="宋体"/>
          <w:lang w:eastAsia="zh-CN"/>
        </w:rPr>
        <w:t xml:space="preserve">RAN4 needs to discuss </w:t>
      </w:r>
      <w:r>
        <w:rPr>
          <w:rFonts w:eastAsia="宋体"/>
          <w:lang w:eastAsia="zh-CN"/>
        </w:rPr>
        <w:t xml:space="preserve">the following generic issues </w:t>
      </w:r>
      <w:r w:rsidR="00A73BC3">
        <w:rPr>
          <w:rFonts w:eastAsia="宋体"/>
          <w:lang w:eastAsia="zh-CN"/>
        </w:rPr>
        <w:t>for RRM requirements in Ka band.</w:t>
      </w:r>
    </w:p>
    <w:p w:rsidR="00AD4267" w:rsidRDefault="00A73BC3" w:rsidP="00A73BC3">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D</w:t>
      </w:r>
      <w:r w:rsidR="001D69C8" w:rsidRPr="00A73BC3">
        <w:rPr>
          <w:rFonts w:eastAsia="宋体"/>
          <w:lang w:eastAsia="zh-CN"/>
        </w:rPr>
        <w:t xml:space="preserve">ifferent requirements </w:t>
      </w:r>
      <w:r>
        <w:rPr>
          <w:rFonts w:eastAsia="宋体"/>
          <w:lang w:eastAsia="zh-CN"/>
        </w:rPr>
        <w:t>or applicability for different cases</w:t>
      </w:r>
      <w:r w:rsidR="00AD4267" w:rsidRPr="00A73BC3">
        <w:rPr>
          <w:rFonts w:eastAsia="宋体"/>
          <w:lang w:eastAsia="zh-CN"/>
        </w:rPr>
        <w:t xml:space="preserve"> </w:t>
      </w:r>
    </w:p>
    <w:p w:rsidR="00A73BC3" w:rsidRPr="00A73BC3" w:rsidRDefault="00A73BC3" w:rsidP="00A73BC3">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UL timing requirements</w:t>
      </w:r>
    </w:p>
    <w:p w:rsidR="007E7A02" w:rsidRPr="00D12E24" w:rsidRDefault="00B17210" w:rsidP="00B17210">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sidR="001D69C8" w:rsidRPr="001D69C8">
        <w:rPr>
          <w:rFonts w:eastAsia="宋体"/>
          <w:lang w:eastAsia="zh-CN"/>
        </w:rPr>
        <w:t>general issues for NTN RRM requirements in Ka band</w:t>
      </w:r>
      <w:r>
        <w:rPr>
          <w:rFonts w:eastAsia="宋体"/>
          <w:lang w:eastAsia="zh-CN"/>
        </w:rPr>
        <w:t>.</w:t>
      </w:r>
    </w:p>
    <w:p w:rsidR="00B719B0" w:rsidRDefault="00FA0C0C" w:rsidP="00E4186F">
      <w:pPr>
        <w:pStyle w:val="1"/>
        <w:jc w:val="both"/>
        <w:rPr>
          <w:lang w:val="en-US"/>
        </w:rPr>
      </w:pPr>
      <w:r>
        <w:rPr>
          <w:lang w:val="en-US"/>
        </w:rPr>
        <w:t>Discussion</w:t>
      </w:r>
    </w:p>
    <w:p w:rsidR="00A73BC3" w:rsidRDefault="00A73BC3" w:rsidP="00A73BC3">
      <w:pPr>
        <w:pStyle w:val="2"/>
        <w:rPr>
          <w:lang w:eastAsia="zh-CN"/>
        </w:rPr>
      </w:pPr>
      <w:r>
        <w:rPr>
          <w:lang w:eastAsia="zh-CN"/>
        </w:rPr>
        <w:t>D</w:t>
      </w:r>
      <w:r w:rsidRPr="00A73BC3">
        <w:rPr>
          <w:lang w:eastAsia="zh-CN"/>
        </w:rPr>
        <w:t xml:space="preserve">ifferent requirements </w:t>
      </w:r>
      <w:r>
        <w:rPr>
          <w:lang w:eastAsia="zh-CN"/>
        </w:rPr>
        <w:t>or applicability for different cases</w:t>
      </w:r>
    </w:p>
    <w:p w:rsidR="00A73BC3" w:rsidRPr="007C3777" w:rsidRDefault="00A73BC3" w:rsidP="00A73BC3">
      <w:pPr>
        <w:spacing w:before="120" w:after="120"/>
        <w:rPr>
          <w:rFonts w:eastAsia="宋体"/>
          <w:lang w:eastAsia="zh-CN"/>
        </w:rPr>
      </w:pPr>
      <w:r>
        <w:rPr>
          <w:rFonts w:eastAsiaTheme="minorEastAsia" w:hint="eastAsia"/>
          <w:lang w:eastAsia="zh-CN"/>
        </w:rPr>
        <w:t>F</w:t>
      </w:r>
      <w:r>
        <w:rPr>
          <w:rFonts w:eastAsiaTheme="minorEastAsia"/>
          <w:lang w:eastAsia="zh-CN"/>
        </w:rPr>
        <w:t>rom [3] it is clear that except for UL timing, other RRM requirements or the applicability of other RRM requirements will be different for the two UE architectures. The question is whether RAN4 should define d</w:t>
      </w:r>
      <w:r w:rsidRPr="00A73BC3">
        <w:rPr>
          <w:rFonts w:eastAsia="宋体"/>
          <w:lang w:eastAsia="zh-CN"/>
        </w:rPr>
        <w:t xml:space="preserve">ifferent requirements </w:t>
      </w:r>
      <w:r>
        <w:rPr>
          <w:rFonts w:eastAsia="宋体"/>
          <w:lang w:eastAsia="zh-CN"/>
        </w:rPr>
        <w:t>or applicability for different cases (i.e. Case 1, 2 and 3).</w:t>
      </w:r>
      <w:r w:rsidR="007C3777">
        <w:rPr>
          <w:rFonts w:eastAsia="宋体" w:hint="eastAsia"/>
          <w:lang w:eastAsia="zh-CN"/>
        </w:rPr>
        <w:t xml:space="preserve"> </w:t>
      </w:r>
      <w:r>
        <w:rPr>
          <w:rFonts w:eastAsiaTheme="minorEastAsia"/>
          <w:lang w:eastAsia="zh-CN"/>
        </w:rPr>
        <w:t>For UL timing, as discussed in next section, we support to define separate requirements for different cases. For other requirements</w:t>
      </w:r>
      <w:r w:rsidR="007C3777">
        <w:rPr>
          <w:rFonts w:eastAsiaTheme="minorEastAsia"/>
          <w:lang w:eastAsia="zh-CN"/>
        </w:rPr>
        <w:t xml:space="preserve"> we think there may also a need. </w:t>
      </w:r>
    </w:p>
    <w:p w:rsidR="00A73BC3" w:rsidRDefault="007C3777" w:rsidP="00A73BC3">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ne particular issue is applicability of measurement and mobility requirements for Case 1. If the UE is fixed and only supports GSO scenario (as indicated via </w:t>
      </w:r>
      <w:r w:rsidRPr="007C3777">
        <w:rPr>
          <w:rFonts w:eastAsiaTheme="minorEastAsia"/>
          <w:i/>
          <w:lang w:eastAsia="zh-CN"/>
        </w:rPr>
        <w:t>ntn-ScenarioSupport-r17</w:t>
      </w:r>
      <w:r>
        <w:rPr>
          <w:rFonts w:eastAsiaTheme="minorEastAsia"/>
          <w:lang w:eastAsia="zh-CN"/>
        </w:rPr>
        <w:t>)</w:t>
      </w:r>
      <w:r w:rsidR="000B0279">
        <w:rPr>
          <w:rFonts w:eastAsiaTheme="minorEastAsia"/>
          <w:lang w:eastAsia="zh-CN"/>
        </w:rPr>
        <w:t xml:space="preserve"> or especially GEO,</w:t>
      </w:r>
      <w:r>
        <w:rPr>
          <w:rFonts w:eastAsiaTheme="minorEastAsia"/>
          <w:lang w:eastAsia="zh-CN"/>
        </w:rPr>
        <w:t xml:space="preserve"> the UE may not support </w:t>
      </w:r>
      <w:r w:rsidR="000B0279">
        <w:rPr>
          <w:rFonts w:eastAsiaTheme="minorEastAsia"/>
          <w:lang w:eastAsia="zh-CN"/>
        </w:rPr>
        <w:t xml:space="preserve">measurement and </w:t>
      </w:r>
      <w:r>
        <w:rPr>
          <w:rFonts w:eastAsiaTheme="minorEastAsia"/>
          <w:lang w:eastAsia="zh-CN"/>
        </w:rPr>
        <w:t>mobility</w:t>
      </w:r>
      <w:r w:rsidR="000B0279">
        <w:rPr>
          <w:rFonts w:eastAsiaTheme="minorEastAsia"/>
          <w:lang w:eastAsia="zh-CN"/>
        </w:rPr>
        <w:t>, and as such it may not need to meet the corresponding requirements and pass the corresponding tests. Of course, in this case UE may need to do RLM and re-establishment for robust operation. We understand the detailed applicability can be discussed further.</w:t>
      </w:r>
    </w:p>
    <w:p w:rsidR="00A73BC3" w:rsidRDefault="000B0279" w:rsidP="00A73BC3">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nother issue is the requirements for Case 2 and 3. For Case 2, even UE is fixed, measurement and mobility still needs to be considered due to satellite movement. The requirements, however, may be different for Case 3. For example, scaling factor </w:t>
      </w:r>
      <w:proofErr w:type="spellStart"/>
      <w:r>
        <w:rPr>
          <w:rFonts w:eastAsiaTheme="minorEastAsia"/>
          <w:lang w:eastAsia="zh-CN"/>
        </w:rPr>
        <w:t>Ksatellite</w:t>
      </w:r>
      <w:proofErr w:type="spellEnd"/>
      <w:r>
        <w:rPr>
          <w:rFonts w:eastAsiaTheme="minorEastAsia"/>
          <w:lang w:eastAsia="zh-CN"/>
        </w:rPr>
        <w:t xml:space="preserve"> in measurement period is not needed for Case 3 because the Doppler issue only applies to LEO. When defining each requirement as listed in [3], RAN4 can discuss </w:t>
      </w:r>
      <w:r w:rsidRPr="000B0279">
        <w:rPr>
          <w:rFonts w:eastAsiaTheme="minorEastAsia"/>
          <w:lang w:eastAsia="zh-CN"/>
        </w:rPr>
        <w:t>whether to define different requirements</w:t>
      </w:r>
      <w:r>
        <w:rPr>
          <w:rFonts w:eastAsiaTheme="minorEastAsia"/>
          <w:lang w:eastAsia="zh-CN"/>
        </w:rPr>
        <w:t xml:space="preserve"> for Case 2 and 3 as necessary.</w:t>
      </w:r>
    </w:p>
    <w:p w:rsidR="00A73BC3" w:rsidRPr="000B0279" w:rsidRDefault="00A73BC3" w:rsidP="00A73BC3">
      <w:pPr>
        <w:spacing w:before="120" w:after="120"/>
        <w:rPr>
          <w:rFonts w:eastAsiaTheme="minorEastAsia"/>
          <w:b/>
          <w:lang w:eastAsia="zh-CN"/>
        </w:rPr>
      </w:pPr>
      <w:r w:rsidRPr="000B0279">
        <w:rPr>
          <w:rFonts w:eastAsiaTheme="minorEastAsia" w:hint="eastAsia"/>
          <w:b/>
          <w:lang w:eastAsia="zh-CN"/>
        </w:rPr>
        <w:t>P</w:t>
      </w:r>
      <w:r w:rsidRPr="000B0279">
        <w:rPr>
          <w:rFonts w:eastAsiaTheme="minorEastAsia"/>
          <w:b/>
          <w:lang w:eastAsia="zh-CN"/>
        </w:rPr>
        <w:t xml:space="preserve">roposal 1: RAN4 to </w:t>
      </w:r>
      <w:r w:rsidR="007C3777" w:rsidRPr="000B0279">
        <w:rPr>
          <w:rFonts w:eastAsiaTheme="minorEastAsia"/>
          <w:b/>
          <w:lang w:eastAsia="zh-CN"/>
        </w:rPr>
        <w:t>discuss the applicability of measurement and mobility requirements for Case 1.</w:t>
      </w:r>
    </w:p>
    <w:p w:rsidR="007C3777" w:rsidRPr="000B0279" w:rsidRDefault="007C3777" w:rsidP="00A73BC3">
      <w:pPr>
        <w:spacing w:before="120" w:after="120"/>
        <w:rPr>
          <w:rFonts w:eastAsiaTheme="minorEastAsia"/>
          <w:b/>
          <w:lang w:eastAsia="zh-CN"/>
        </w:rPr>
      </w:pPr>
      <w:r w:rsidRPr="000B0279">
        <w:rPr>
          <w:rFonts w:eastAsiaTheme="minorEastAsia" w:hint="eastAsia"/>
          <w:b/>
          <w:lang w:eastAsia="zh-CN"/>
        </w:rPr>
        <w:lastRenderedPageBreak/>
        <w:t>P</w:t>
      </w:r>
      <w:r w:rsidRPr="000B0279">
        <w:rPr>
          <w:rFonts w:eastAsiaTheme="minorEastAsia"/>
          <w:b/>
          <w:lang w:eastAsia="zh-CN"/>
        </w:rPr>
        <w:t xml:space="preserve">roposal 2: RAN4 to discuss whether to define different measurement and mobility requirements for Case 2 and Case 3 in a case by case manner. </w:t>
      </w:r>
    </w:p>
    <w:p w:rsidR="00A73BC3" w:rsidRPr="00A73BC3" w:rsidRDefault="00A73BC3" w:rsidP="00A73BC3">
      <w:pPr>
        <w:pStyle w:val="2"/>
        <w:rPr>
          <w:lang w:eastAsia="zh-CN"/>
        </w:rPr>
      </w:pPr>
      <w:r>
        <w:rPr>
          <w:lang w:eastAsia="zh-CN"/>
        </w:rPr>
        <w:t>UL timing requirements</w:t>
      </w:r>
    </w:p>
    <w:p w:rsidR="00C37A2D" w:rsidRDefault="00C37A2D" w:rsidP="00C37A2D">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AN4#106-bis-e agrees to tighten the assumption on </w:t>
      </w:r>
      <w:r w:rsidRPr="00DA42FB">
        <w:rPr>
          <w:rFonts w:eastAsiaTheme="minorEastAsia"/>
          <w:lang w:eastAsia="zh-CN"/>
        </w:rPr>
        <w:t>UE location error</w:t>
      </w:r>
      <w:r>
        <w:rPr>
          <w:rFonts w:eastAsiaTheme="minorEastAsia"/>
          <w:lang w:eastAsia="zh-CN"/>
        </w:rPr>
        <w:t xml:space="preserve"> (X) </w:t>
      </w:r>
      <w:r w:rsidRPr="00DA42FB">
        <w:rPr>
          <w:rFonts w:eastAsiaTheme="minorEastAsia"/>
          <w:lang w:eastAsia="zh-CN"/>
        </w:rPr>
        <w:t xml:space="preserve">and </w:t>
      </w:r>
      <w:r>
        <w:rPr>
          <w:rFonts w:eastAsiaTheme="minorEastAsia"/>
          <w:lang w:eastAsia="zh-CN"/>
        </w:rPr>
        <w:t>s</w:t>
      </w:r>
      <w:r w:rsidRPr="00DA42FB">
        <w:rPr>
          <w:rFonts w:eastAsiaTheme="minorEastAsia"/>
          <w:lang w:eastAsia="zh-CN"/>
        </w:rPr>
        <w:t>atellite position estimation error</w:t>
      </w:r>
      <w:r>
        <w:rPr>
          <w:rFonts w:eastAsiaTheme="minorEastAsia"/>
          <w:lang w:eastAsia="zh-CN"/>
        </w:rPr>
        <w:t xml:space="preserve"> (Y) for defining the timing requirements for 60kHz and 120kHz UL SCS. There was no conclusion in RAN4#107 and RAN#108 on the exact values.</w:t>
      </w:r>
    </w:p>
    <w:p w:rsidR="00C37A2D" w:rsidRDefault="00C37A2D" w:rsidP="00C37A2D">
      <w:pPr>
        <w:spacing w:before="120" w:after="120"/>
        <w:rPr>
          <w:rFonts w:eastAsiaTheme="minorEastAsia"/>
          <w:lang w:eastAsia="zh-CN"/>
        </w:rPr>
      </w:pPr>
      <w:r>
        <w:rPr>
          <w:rFonts w:eastAsiaTheme="minorEastAsia"/>
          <w:lang w:eastAsia="zh-CN"/>
        </w:rPr>
        <w:t xml:space="preserve">On </w:t>
      </w:r>
      <w:r>
        <w:rPr>
          <w:rFonts w:eastAsiaTheme="minorEastAsia" w:hint="eastAsia"/>
          <w:lang w:eastAsia="zh-CN"/>
        </w:rPr>
        <w:t>G</w:t>
      </w:r>
      <w:r>
        <w:rPr>
          <w:rFonts w:eastAsiaTheme="minorEastAsia"/>
          <w:lang w:eastAsia="zh-CN"/>
        </w:rPr>
        <w:t xml:space="preserve">NSS error, we suggest to re-use the requirements in 38.171 as assumption rather than defining new advanced GNSS capability. In 38.171 there are two types of requirements, one for </w:t>
      </w:r>
      <w:r w:rsidRPr="005A6DEA">
        <w:rPr>
          <w:rFonts w:eastAsiaTheme="minorEastAsia"/>
          <w:lang w:eastAsia="zh-CN"/>
        </w:rPr>
        <w:t>UE supports A-GPS L1 C/A only</w:t>
      </w:r>
      <w:r>
        <w:rPr>
          <w:rFonts w:eastAsiaTheme="minorEastAsia"/>
          <w:lang w:eastAsia="zh-CN"/>
        </w:rPr>
        <w:t xml:space="preserve">, and the other for </w:t>
      </w:r>
      <w:r w:rsidRPr="005A6DEA">
        <w:rPr>
          <w:rFonts w:eastAsiaTheme="minorEastAsia"/>
          <w:lang w:eastAsia="zh-CN"/>
        </w:rPr>
        <w:t>UE supports other or additional GNSSs</w:t>
      </w:r>
      <w:r>
        <w:rPr>
          <w:rFonts w:eastAsiaTheme="minorEastAsia"/>
          <w:lang w:eastAsia="zh-CN"/>
        </w:rPr>
        <w:t>. For VSAT UE, we suggest to use the latter, which provides better accuracy performance.</w:t>
      </w:r>
    </w:p>
    <w:p w:rsidR="00C37A2D" w:rsidRDefault="00C37A2D" w:rsidP="00C37A2D">
      <w:pPr>
        <w:spacing w:before="120" w:after="120"/>
        <w:rPr>
          <w:rFonts w:eastAsiaTheme="minorEastAsia"/>
          <w:lang w:eastAsia="zh-CN"/>
        </w:rPr>
      </w:pPr>
      <w:r>
        <w:rPr>
          <w:rFonts w:eastAsiaTheme="minorEastAsia"/>
          <w:lang w:eastAsia="zh-CN"/>
        </w:rPr>
        <w:t xml:space="preserve">In clause 6.2.1 the nominal accuracy under ideal GNSS condition is 15m, which is for non-mobility scenario. For mobility scenario, in clause 6.5.1 the accuracy is defined as 50m. </w:t>
      </w:r>
      <w:r w:rsidR="00AC764E">
        <w:rPr>
          <w:rFonts w:eastAsiaTheme="minorEastAsia"/>
          <w:lang w:eastAsia="zh-CN"/>
        </w:rPr>
        <w:t>Since this is the min requirement, we suggest to take a bit better accuracy considering the tight budget for large SCS, e.g. 10m for fixed and 40m for mobile UEs.</w:t>
      </w:r>
      <w:r>
        <w:rPr>
          <w:rFonts w:eastAsiaTheme="minorEastAsia"/>
          <w:lang w:eastAsia="zh-CN"/>
        </w:rPr>
        <w:t xml:space="preserve"> </w:t>
      </w:r>
    </w:p>
    <w:p w:rsidR="00C37A2D" w:rsidRDefault="00C37A2D" w:rsidP="00C37A2D">
      <w:pPr>
        <w:spacing w:before="120" w:after="120"/>
        <w:rPr>
          <w:rFonts w:eastAsiaTheme="minorEastAsia"/>
          <w:lang w:eastAsia="zh-CN"/>
        </w:rPr>
      </w:pPr>
      <w:r>
        <w:rPr>
          <w:rFonts w:eastAsiaTheme="minorEastAsia"/>
          <w:lang w:eastAsia="zh-CN"/>
        </w:rPr>
        <w:t>On s</w:t>
      </w:r>
      <w:r w:rsidRPr="00DA42FB">
        <w:rPr>
          <w:rFonts w:eastAsiaTheme="minorEastAsia"/>
          <w:lang w:eastAsia="zh-CN"/>
        </w:rPr>
        <w:t>atellite position estimation error</w:t>
      </w:r>
      <w:r>
        <w:rPr>
          <w:rFonts w:eastAsiaTheme="minorEastAsia"/>
          <w:lang w:eastAsia="zh-CN"/>
        </w:rPr>
        <w:t xml:space="preserve">, in last meeting some companies proposed that it may be different for GSO and NGSO since </w:t>
      </w:r>
      <w:r w:rsidR="00AC764E">
        <w:rPr>
          <w:rFonts w:eastAsiaTheme="minorEastAsia"/>
          <w:lang w:eastAsia="zh-CN"/>
        </w:rPr>
        <w:t>the error for GSO is expected to be smaller. We agree with the observation, and we suggest to use 5m for GSO and 20m for NGSO.</w:t>
      </w:r>
    </w:p>
    <w:p w:rsidR="00AC764E" w:rsidRDefault="00D1211B" w:rsidP="00C37A2D">
      <w:pPr>
        <w:spacing w:before="120" w:after="120"/>
        <w:rPr>
          <w:rFonts w:eastAsiaTheme="minorEastAsia"/>
          <w:lang w:eastAsia="zh-CN"/>
        </w:rPr>
      </w:pPr>
      <w:r>
        <w:rPr>
          <w:rFonts w:eastAsiaTheme="minorEastAsia"/>
          <w:lang w:eastAsia="zh-CN"/>
        </w:rPr>
        <w:t xml:space="preserve">In Table 1 we list the resulted X and Y from above discussion and the overall timing error and the ratio with CP, for 120kHz SCS. We acknowledge that the ratio to CP is larger compared to TN, and it may have impact on the UL demodulation, but we believe there should be some compromise between what is required from NW side and what can be achieved from UE side. </w:t>
      </w:r>
    </w:p>
    <w:p w:rsidR="00C37A2D" w:rsidRPr="00D1211B" w:rsidRDefault="00D1211B" w:rsidP="00D1211B">
      <w:pPr>
        <w:spacing w:before="120" w:after="120"/>
        <w:jc w:val="center"/>
        <w:rPr>
          <w:rFonts w:eastAsiaTheme="minorEastAsia"/>
          <w:b/>
          <w:lang w:eastAsia="zh-CN"/>
        </w:rPr>
      </w:pPr>
      <w:r w:rsidRPr="00D1211B">
        <w:rPr>
          <w:rFonts w:eastAsiaTheme="minorEastAsia" w:hint="eastAsia"/>
          <w:b/>
          <w:lang w:eastAsia="zh-CN"/>
        </w:rPr>
        <w:t>T</w:t>
      </w:r>
      <w:r w:rsidRPr="00D1211B">
        <w:rPr>
          <w:rFonts w:eastAsiaTheme="minorEastAsia"/>
          <w:b/>
          <w:lang w:eastAsia="zh-CN"/>
        </w:rPr>
        <w:t>able 1: X and Y for different Cases and the resulted timing error and ratio to CP (120kHz SCS)</w:t>
      </w:r>
    </w:p>
    <w:tbl>
      <w:tblPr>
        <w:tblStyle w:val="afa"/>
        <w:tblW w:w="0" w:type="auto"/>
        <w:tblLook w:val="04A0" w:firstRow="1" w:lastRow="0" w:firstColumn="1" w:lastColumn="0" w:noHBand="0" w:noVBand="1"/>
      </w:tblPr>
      <w:tblGrid>
        <w:gridCol w:w="1924"/>
        <w:gridCol w:w="1924"/>
        <w:gridCol w:w="1924"/>
        <w:gridCol w:w="1924"/>
        <w:gridCol w:w="1925"/>
      </w:tblGrid>
      <w:tr w:rsidR="00AC764E" w:rsidTr="00AC764E">
        <w:tc>
          <w:tcPr>
            <w:tcW w:w="1924" w:type="dxa"/>
          </w:tcPr>
          <w:p w:rsidR="00AC764E" w:rsidRDefault="00AC764E" w:rsidP="00C37A2D">
            <w:pPr>
              <w:spacing w:before="120" w:after="120"/>
              <w:rPr>
                <w:rFonts w:eastAsiaTheme="minorEastAsia"/>
                <w:lang w:eastAsia="zh-CN"/>
              </w:rPr>
            </w:pPr>
          </w:p>
        </w:tc>
        <w:tc>
          <w:tcPr>
            <w:tcW w:w="1924" w:type="dxa"/>
          </w:tcPr>
          <w:p w:rsidR="00AC764E" w:rsidRDefault="00AC764E" w:rsidP="00C37A2D">
            <w:pPr>
              <w:spacing w:before="120" w:after="120"/>
              <w:rPr>
                <w:rFonts w:eastAsiaTheme="minorEastAsia"/>
                <w:lang w:eastAsia="zh-CN"/>
              </w:rPr>
            </w:pPr>
            <w:r>
              <w:rPr>
                <w:rFonts w:eastAsiaTheme="minorEastAsia" w:hint="eastAsia"/>
                <w:lang w:eastAsia="zh-CN"/>
              </w:rPr>
              <w:t>G</w:t>
            </w:r>
            <w:r>
              <w:rPr>
                <w:rFonts w:eastAsiaTheme="minorEastAsia"/>
                <w:lang w:eastAsia="zh-CN"/>
              </w:rPr>
              <w:t>NSS error X (m)</w:t>
            </w:r>
          </w:p>
        </w:tc>
        <w:tc>
          <w:tcPr>
            <w:tcW w:w="1924" w:type="dxa"/>
          </w:tcPr>
          <w:p w:rsidR="00AC764E" w:rsidRDefault="00AC764E" w:rsidP="00C37A2D">
            <w:pPr>
              <w:spacing w:before="120" w:after="120"/>
              <w:rPr>
                <w:rFonts w:eastAsiaTheme="minorEastAsia"/>
                <w:lang w:eastAsia="zh-CN"/>
              </w:rPr>
            </w:pPr>
            <w:r>
              <w:rPr>
                <w:rFonts w:eastAsiaTheme="minorEastAsia"/>
                <w:lang w:eastAsia="zh-CN"/>
              </w:rPr>
              <w:t xml:space="preserve">Sat </w:t>
            </w:r>
            <w:proofErr w:type="spellStart"/>
            <w:r>
              <w:rPr>
                <w:rFonts w:eastAsiaTheme="minorEastAsia"/>
                <w:lang w:eastAsia="zh-CN"/>
              </w:rPr>
              <w:t>loc</w:t>
            </w:r>
            <w:proofErr w:type="spellEnd"/>
            <w:r>
              <w:rPr>
                <w:rFonts w:eastAsiaTheme="minorEastAsia"/>
                <w:lang w:eastAsia="zh-CN"/>
              </w:rPr>
              <w:t xml:space="preserve"> error Y (m)</w:t>
            </w:r>
          </w:p>
        </w:tc>
        <w:tc>
          <w:tcPr>
            <w:tcW w:w="1924" w:type="dxa"/>
          </w:tcPr>
          <w:p w:rsidR="00AC764E" w:rsidRDefault="00AC764E" w:rsidP="00C37A2D">
            <w:pPr>
              <w:spacing w:before="120" w:after="120"/>
              <w:rPr>
                <w:rFonts w:eastAsiaTheme="minorEastAsia"/>
                <w:lang w:eastAsia="zh-CN"/>
              </w:rPr>
            </w:pPr>
            <w:r>
              <w:rPr>
                <w:rFonts w:eastAsiaTheme="minorEastAsia"/>
                <w:lang w:eastAsia="zh-CN"/>
              </w:rPr>
              <w:t xml:space="preserve">Overall </w:t>
            </w:r>
            <w:proofErr w:type="spellStart"/>
            <w:proofErr w:type="gramStart"/>
            <w:r>
              <w:rPr>
                <w:rFonts w:eastAsiaTheme="minorEastAsia"/>
                <w:lang w:eastAsia="zh-CN"/>
              </w:rPr>
              <w:t>T</w:t>
            </w:r>
            <w:r w:rsidRPr="00AC764E">
              <w:rPr>
                <w:rFonts w:eastAsiaTheme="minorEastAsia"/>
                <w:vertAlign w:val="subscript"/>
                <w:lang w:eastAsia="zh-CN"/>
              </w:rPr>
              <w:t>e,NTN</w:t>
            </w:r>
            <w:proofErr w:type="spellEnd"/>
            <w:proofErr w:type="gramEnd"/>
            <w:r>
              <w:rPr>
                <w:rFonts w:eastAsiaTheme="minorEastAsia"/>
                <w:vertAlign w:val="subscript"/>
                <w:lang w:eastAsia="zh-CN"/>
              </w:rPr>
              <w:t xml:space="preserve"> </w:t>
            </w:r>
            <w:r>
              <w:rPr>
                <w:rFonts w:eastAsiaTheme="minorEastAsia"/>
                <w:lang w:eastAsia="zh-CN"/>
              </w:rPr>
              <w:t>(Ts)</w:t>
            </w:r>
          </w:p>
        </w:tc>
        <w:tc>
          <w:tcPr>
            <w:tcW w:w="1925" w:type="dxa"/>
          </w:tcPr>
          <w:p w:rsidR="00AC764E" w:rsidRDefault="00AC764E" w:rsidP="00C37A2D">
            <w:pPr>
              <w:spacing w:before="120" w:after="120"/>
              <w:rPr>
                <w:rFonts w:eastAsiaTheme="minorEastAsia"/>
                <w:lang w:eastAsia="zh-CN"/>
              </w:rPr>
            </w:pPr>
            <w:r>
              <w:rPr>
                <w:rFonts w:eastAsiaTheme="minorEastAsia" w:hint="eastAsia"/>
                <w:lang w:eastAsia="zh-CN"/>
              </w:rPr>
              <w:t>%</w:t>
            </w:r>
            <w:r>
              <w:rPr>
                <w:rFonts w:eastAsiaTheme="minorEastAsia"/>
                <w:lang w:eastAsia="zh-CN"/>
              </w:rPr>
              <w:t xml:space="preserve"> CP</w:t>
            </w:r>
          </w:p>
        </w:tc>
      </w:tr>
      <w:tr w:rsidR="00AC764E" w:rsidTr="00AC764E">
        <w:tc>
          <w:tcPr>
            <w:tcW w:w="1924" w:type="dxa"/>
          </w:tcPr>
          <w:p w:rsidR="00AC764E" w:rsidRDefault="00AC764E" w:rsidP="00C37A2D">
            <w:pPr>
              <w:spacing w:before="120" w:after="120"/>
              <w:rPr>
                <w:rFonts w:eastAsiaTheme="minorEastAsia"/>
                <w:lang w:eastAsia="zh-CN"/>
              </w:rPr>
            </w:pPr>
            <w:r>
              <w:rPr>
                <w:rFonts w:eastAsiaTheme="minorEastAsia" w:hint="eastAsia"/>
                <w:lang w:eastAsia="zh-CN"/>
              </w:rPr>
              <w:t>C</w:t>
            </w:r>
            <w:r>
              <w:rPr>
                <w:rFonts w:eastAsiaTheme="minorEastAsia"/>
                <w:lang w:eastAsia="zh-CN"/>
              </w:rPr>
              <w:t>ase 1</w:t>
            </w:r>
          </w:p>
        </w:tc>
        <w:tc>
          <w:tcPr>
            <w:tcW w:w="1924" w:type="dxa"/>
          </w:tcPr>
          <w:p w:rsidR="00AC764E" w:rsidRDefault="00AC764E" w:rsidP="00C37A2D">
            <w:pPr>
              <w:spacing w:before="120" w:after="120"/>
              <w:rPr>
                <w:rFonts w:eastAsiaTheme="minorEastAsia"/>
                <w:lang w:eastAsia="zh-CN"/>
              </w:rPr>
            </w:pPr>
            <w:r>
              <w:rPr>
                <w:rFonts w:eastAsiaTheme="minorEastAsia" w:hint="eastAsia"/>
                <w:lang w:eastAsia="zh-CN"/>
              </w:rPr>
              <w:t>1</w:t>
            </w:r>
            <w:r>
              <w:rPr>
                <w:rFonts w:eastAsiaTheme="minorEastAsia"/>
                <w:lang w:eastAsia="zh-CN"/>
              </w:rPr>
              <w:t>0</w:t>
            </w:r>
          </w:p>
        </w:tc>
        <w:tc>
          <w:tcPr>
            <w:tcW w:w="1924" w:type="dxa"/>
          </w:tcPr>
          <w:p w:rsidR="00AC764E" w:rsidRDefault="00AC764E" w:rsidP="00C37A2D">
            <w:pPr>
              <w:spacing w:before="120" w:after="120"/>
              <w:rPr>
                <w:rFonts w:eastAsiaTheme="minorEastAsia"/>
                <w:lang w:eastAsia="zh-CN"/>
              </w:rPr>
            </w:pPr>
            <w:r>
              <w:rPr>
                <w:rFonts w:eastAsiaTheme="minorEastAsia" w:hint="eastAsia"/>
                <w:lang w:eastAsia="zh-CN"/>
              </w:rPr>
              <w:t>5</w:t>
            </w:r>
          </w:p>
        </w:tc>
        <w:tc>
          <w:tcPr>
            <w:tcW w:w="1924" w:type="dxa"/>
          </w:tcPr>
          <w:p w:rsidR="00AC764E" w:rsidRDefault="00AC764E" w:rsidP="00C37A2D">
            <w:pPr>
              <w:spacing w:before="120" w:after="120"/>
              <w:rPr>
                <w:rFonts w:eastAsiaTheme="minorEastAsia"/>
                <w:lang w:eastAsia="zh-CN"/>
              </w:rPr>
            </w:pPr>
            <w:r>
              <w:rPr>
                <w:rFonts w:eastAsiaTheme="minorEastAsia" w:hint="eastAsia"/>
                <w:lang w:eastAsia="zh-CN"/>
              </w:rPr>
              <w:t>6</w:t>
            </w:r>
            <w:r>
              <w:rPr>
                <w:rFonts w:eastAsiaTheme="minorEastAsia"/>
                <w:lang w:eastAsia="zh-CN"/>
              </w:rPr>
              <w:t>.572</w:t>
            </w:r>
          </w:p>
        </w:tc>
        <w:tc>
          <w:tcPr>
            <w:tcW w:w="1925" w:type="dxa"/>
          </w:tcPr>
          <w:p w:rsidR="00AC764E" w:rsidRDefault="00AC764E" w:rsidP="00C37A2D">
            <w:pPr>
              <w:spacing w:before="120" w:after="120"/>
              <w:rPr>
                <w:rFonts w:eastAsiaTheme="minorEastAsia"/>
                <w:lang w:eastAsia="zh-CN"/>
              </w:rPr>
            </w:pPr>
            <w:r>
              <w:rPr>
                <w:rFonts w:eastAsiaTheme="minorEastAsia" w:hint="eastAsia"/>
                <w:lang w:eastAsia="zh-CN"/>
              </w:rPr>
              <w:t>3</w:t>
            </w:r>
            <w:r>
              <w:rPr>
                <w:rFonts w:eastAsiaTheme="minorEastAsia"/>
                <w:lang w:eastAsia="zh-CN"/>
              </w:rPr>
              <w:t>6.5%</w:t>
            </w:r>
          </w:p>
        </w:tc>
      </w:tr>
      <w:tr w:rsidR="00AC764E" w:rsidTr="00AC764E">
        <w:tc>
          <w:tcPr>
            <w:tcW w:w="1924" w:type="dxa"/>
          </w:tcPr>
          <w:p w:rsidR="00AC764E" w:rsidRDefault="00AC764E" w:rsidP="00C37A2D">
            <w:pPr>
              <w:spacing w:before="120" w:after="120"/>
              <w:rPr>
                <w:rFonts w:eastAsiaTheme="minorEastAsia"/>
                <w:lang w:eastAsia="zh-CN"/>
              </w:rPr>
            </w:pPr>
            <w:r>
              <w:rPr>
                <w:rFonts w:eastAsiaTheme="minorEastAsia" w:hint="eastAsia"/>
                <w:lang w:eastAsia="zh-CN"/>
              </w:rPr>
              <w:t>C</w:t>
            </w:r>
            <w:r>
              <w:rPr>
                <w:rFonts w:eastAsiaTheme="minorEastAsia"/>
                <w:lang w:eastAsia="zh-CN"/>
              </w:rPr>
              <w:t>ase 2</w:t>
            </w:r>
          </w:p>
        </w:tc>
        <w:tc>
          <w:tcPr>
            <w:tcW w:w="1924" w:type="dxa"/>
          </w:tcPr>
          <w:p w:rsidR="00AC764E" w:rsidRDefault="00AC764E" w:rsidP="00C37A2D">
            <w:pPr>
              <w:spacing w:before="120" w:after="120"/>
              <w:rPr>
                <w:rFonts w:eastAsiaTheme="minorEastAsia"/>
                <w:lang w:eastAsia="zh-CN"/>
              </w:rPr>
            </w:pPr>
            <w:r>
              <w:rPr>
                <w:rFonts w:eastAsiaTheme="minorEastAsia" w:hint="eastAsia"/>
                <w:lang w:eastAsia="zh-CN"/>
              </w:rPr>
              <w:t>1</w:t>
            </w:r>
            <w:r>
              <w:rPr>
                <w:rFonts w:eastAsiaTheme="minorEastAsia"/>
                <w:lang w:eastAsia="zh-CN"/>
              </w:rPr>
              <w:t>0</w:t>
            </w:r>
          </w:p>
        </w:tc>
        <w:tc>
          <w:tcPr>
            <w:tcW w:w="1924" w:type="dxa"/>
          </w:tcPr>
          <w:p w:rsidR="00AC764E" w:rsidRDefault="00AC764E" w:rsidP="00C37A2D">
            <w:pPr>
              <w:spacing w:before="120" w:after="120"/>
              <w:rPr>
                <w:rFonts w:eastAsiaTheme="minorEastAsia"/>
                <w:lang w:eastAsia="zh-CN"/>
              </w:rPr>
            </w:pPr>
            <w:r>
              <w:rPr>
                <w:rFonts w:eastAsiaTheme="minorEastAsia" w:hint="eastAsia"/>
                <w:lang w:eastAsia="zh-CN"/>
              </w:rPr>
              <w:t>2</w:t>
            </w:r>
            <w:r>
              <w:rPr>
                <w:rFonts w:eastAsiaTheme="minorEastAsia"/>
                <w:lang w:eastAsia="zh-CN"/>
              </w:rPr>
              <w:t>0</w:t>
            </w:r>
          </w:p>
        </w:tc>
        <w:tc>
          <w:tcPr>
            <w:tcW w:w="1924" w:type="dxa"/>
          </w:tcPr>
          <w:p w:rsidR="00AC764E" w:rsidRDefault="00AC764E" w:rsidP="00C37A2D">
            <w:pPr>
              <w:spacing w:before="120" w:after="120"/>
              <w:rPr>
                <w:rFonts w:eastAsiaTheme="minorEastAsia"/>
                <w:lang w:eastAsia="zh-CN"/>
              </w:rPr>
            </w:pPr>
            <w:r>
              <w:rPr>
                <w:rFonts w:eastAsiaTheme="minorEastAsia" w:hint="eastAsia"/>
                <w:lang w:eastAsia="zh-CN"/>
              </w:rPr>
              <w:t>9</w:t>
            </w:r>
            <w:r>
              <w:rPr>
                <w:rFonts w:eastAsiaTheme="minorEastAsia"/>
                <w:lang w:eastAsia="zh-CN"/>
              </w:rPr>
              <w:t>.644</w:t>
            </w:r>
          </w:p>
        </w:tc>
        <w:tc>
          <w:tcPr>
            <w:tcW w:w="1925" w:type="dxa"/>
          </w:tcPr>
          <w:p w:rsidR="00AC764E" w:rsidRDefault="00AC764E" w:rsidP="00C37A2D">
            <w:pPr>
              <w:spacing w:before="120" w:after="120"/>
              <w:rPr>
                <w:rFonts w:eastAsiaTheme="minorEastAsia"/>
                <w:lang w:eastAsia="zh-CN"/>
              </w:rPr>
            </w:pPr>
            <w:r>
              <w:rPr>
                <w:rFonts w:eastAsiaTheme="minorEastAsia" w:hint="eastAsia"/>
                <w:lang w:eastAsia="zh-CN"/>
              </w:rPr>
              <w:t>5</w:t>
            </w:r>
            <w:r>
              <w:rPr>
                <w:rFonts w:eastAsiaTheme="minorEastAsia"/>
                <w:lang w:eastAsia="zh-CN"/>
              </w:rPr>
              <w:t>3.6%</w:t>
            </w:r>
          </w:p>
        </w:tc>
      </w:tr>
      <w:tr w:rsidR="00AC764E" w:rsidTr="00AC764E">
        <w:tc>
          <w:tcPr>
            <w:tcW w:w="1924" w:type="dxa"/>
          </w:tcPr>
          <w:p w:rsidR="00AC764E" w:rsidRDefault="00AC764E" w:rsidP="00C37A2D">
            <w:pPr>
              <w:spacing w:before="120" w:after="120"/>
              <w:rPr>
                <w:rFonts w:eastAsiaTheme="minorEastAsia"/>
                <w:lang w:eastAsia="zh-CN"/>
              </w:rPr>
            </w:pPr>
            <w:r>
              <w:rPr>
                <w:rFonts w:eastAsiaTheme="minorEastAsia" w:hint="eastAsia"/>
                <w:lang w:eastAsia="zh-CN"/>
              </w:rPr>
              <w:t>C</w:t>
            </w:r>
            <w:r>
              <w:rPr>
                <w:rFonts w:eastAsiaTheme="minorEastAsia"/>
                <w:lang w:eastAsia="zh-CN"/>
              </w:rPr>
              <w:t>ase 3</w:t>
            </w:r>
          </w:p>
        </w:tc>
        <w:tc>
          <w:tcPr>
            <w:tcW w:w="1924" w:type="dxa"/>
          </w:tcPr>
          <w:p w:rsidR="00AC764E" w:rsidRDefault="00AC764E" w:rsidP="00C37A2D">
            <w:pPr>
              <w:spacing w:before="120" w:after="120"/>
              <w:rPr>
                <w:rFonts w:eastAsiaTheme="minorEastAsia"/>
                <w:lang w:eastAsia="zh-CN"/>
              </w:rPr>
            </w:pPr>
            <w:r>
              <w:rPr>
                <w:rFonts w:eastAsiaTheme="minorEastAsia" w:hint="eastAsia"/>
                <w:lang w:eastAsia="zh-CN"/>
              </w:rPr>
              <w:t>4</w:t>
            </w:r>
            <w:r>
              <w:rPr>
                <w:rFonts w:eastAsiaTheme="minorEastAsia"/>
                <w:lang w:eastAsia="zh-CN"/>
              </w:rPr>
              <w:t>0</w:t>
            </w:r>
          </w:p>
        </w:tc>
        <w:tc>
          <w:tcPr>
            <w:tcW w:w="1924" w:type="dxa"/>
          </w:tcPr>
          <w:p w:rsidR="00AC764E" w:rsidRDefault="00AC764E" w:rsidP="00C37A2D">
            <w:pPr>
              <w:spacing w:before="120" w:after="120"/>
              <w:rPr>
                <w:rFonts w:eastAsiaTheme="minorEastAsia"/>
                <w:lang w:eastAsia="zh-CN"/>
              </w:rPr>
            </w:pPr>
            <w:r>
              <w:rPr>
                <w:rFonts w:eastAsiaTheme="minorEastAsia" w:hint="eastAsia"/>
                <w:lang w:eastAsia="zh-CN"/>
              </w:rPr>
              <w:t>5</w:t>
            </w:r>
          </w:p>
        </w:tc>
        <w:tc>
          <w:tcPr>
            <w:tcW w:w="1924" w:type="dxa"/>
          </w:tcPr>
          <w:p w:rsidR="00AC764E" w:rsidRDefault="00AC764E" w:rsidP="00C37A2D">
            <w:pPr>
              <w:spacing w:before="120" w:after="120"/>
              <w:rPr>
                <w:rFonts w:eastAsiaTheme="minorEastAsia"/>
                <w:lang w:eastAsia="zh-CN"/>
              </w:rPr>
            </w:pPr>
            <w:r>
              <w:rPr>
                <w:rFonts w:eastAsiaTheme="minorEastAsia" w:hint="eastAsia"/>
                <w:lang w:eastAsia="zh-CN"/>
              </w:rPr>
              <w:t>1</w:t>
            </w:r>
            <w:r>
              <w:rPr>
                <w:rFonts w:eastAsiaTheme="minorEastAsia"/>
                <w:lang w:eastAsia="zh-CN"/>
              </w:rPr>
              <w:t>2.716</w:t>
            </w:r>
          </w:p>
        </w:tc>
        <w:tc>
          <w:tcPr>
            <w:tcW w:w="1925" w:type="dxa"/>
          </w:tcPr>
          <w:p w:rsidR="00AC764E" w:rsidRDefault="00D1211B" w:rsidP="00C37A2D">
            <w:pPr>
              <w:spacing w:before="120" w:after="120"/>
              <w:rPr>
                <w:rFonts w:eastAsiaTheme="minorEastAsia"/>
                <w:lang w:eastAsia="zh-CN"/>
              </w:rPr>
            </w:pPr>
            <w:r>
              <w:rPr>
                <w:rFonts w:eastAsiaTheme="minorEastAsia" w:hint="eastAsia"/>
                <w:lang w:eastAsia="zh-CN"/>
              </w:rPr>
              <w:t>7</w:t>
            </w:r>
            <w:r>
              <w:rPr>
                <w:rFonts w:eastAsiaTheme="minorEastAsia"/>
                <w:lang w:eastAsia="zh-CN"/>
              </w:rPr>
              <w:t>0.6%</w:t>
            </w:r>
          </w:p>
        </w:tc>
      </w:tr>
    </w:tbl>
    <w:p w:rsidR="00C37A2D" w:rsidRDefault="00D1211B" w:rsidP="00C37A2D">
      <w:pPr>
        <w:spacing w:before="120" w:after="120"/>
        <w:rPr>
          <w:rFonts w:eastAsiaTheme="minorEastAsia"/>
          <w:lang w:eastAsia="zh-CN"/>
        </w:rPr>
      </w:pPr>
      <w:r>
        <w:rPr>
          <w:rFonts w:eastAsiaTheme="minorEastAsia"/>
          <w:lang w:eastAsia="zh-CN"/>
        </w:rPr>
        <w:t>In</w:t>
      </w:r>
      <w:r w:rsidR="00C37A2D">
        <w:rPr>
          <w:rFonts w:eastAsiaTheme="minorEastAsia"/>
          <w:lang w:eastAsia="zh-CN"/>
        </w:rPr>
        <w:t xml:space="preserve"> last meeting, it is FFS whether to use different requirements for different </w:t>
      </w:r>
      <w:r w:rsidR="00C37A2D" w:rsidRPr="00590BFE">
        <w:rPr>
          <w:rFonts w:eastAsiaTheme="minorEastAsia"/>
          <w:lang w:eastAsia="zh-CN"/>
        </w:rPr>
        <w:t>UL channels and signals</w:t>
      </w:r>
      <w:r w:rsidR="00C37A2D">
        <w:rPr>
          <w:rFonts w:eastAsiaTheme="minorEastAsia"/>
          <w:lang w:eastAsia="zh-CN"/>
        </w:rPr>
        <w:t>. In our view, s</w:t>
      </w:r>
      <w:r w:rsidR="00C37A2D" w:rsidRPr="00590BFE">
        <w:rPr>
          <w:rFonts w:eastAsiaTheme="minorEastAsia"/>
          <w:lang w:eastAsia="zh-CN"/>
        </w:rPr>
        <w:t xml:space="preserve">ame requirements </w:t>
      </w:r>
      <w:r w:rsidR="00C37A2D">
        <w:rPr>
          <w:rFonts w:eastAsiaTheme="minorEastAsia"/>
          <w:lang w:eastAsia="zh-CN"/>
        </w:rPr>
        <w:t xml:space="preserve">should </w:t>
      </w:r>
      <w:r w:rsidR="00C37A2D" w:rsidRPr="00590BFE">
        <w:rPr>
          <w:rFonts w:eastAsiaTheme="minorEastAsia"/>
          <w:lang w:eastAsia="zh-CN"/>
        </w:rPr>
        <w:t>apply for all UL channels and signals</w:t>
      </w:r>
      <w:r w:rsidR="00C37A2D">
        <w:rPr>
          <w:rFonts w:eastAsiaTheme="minorEastAsia"/>
          <w:lang w:eastAsia="zh-CN"/>
        </w:rPr>
        <w:t xml:space="preserve"> because TA is included in the reference time. The actual TA is up to NW, and an accurate TA does not mean UE is expected to meet a more tightened requirement. </w:t>
      </w:r>
    </w:p>
    <w:tbl>
      <w:tblPr>
        <w:tblStyle w:val="afa"/>
        <w:tblW w:w="0" w:type="auto"/>
        <w:tblLook w:val="04A0" w:firstRow="1" w:lastRow="0" w:firstColumn="1" w:lastColumn="0" w:noHBand="0" w:noVBand="1"/>
      </w:tblPr>
      <w:tblGrid>
        <w:gridCol w:w="9621"/>
      </w:tblGrid>
      <w:tr w:rsidR="00C37A2D" w:rsidTr="00DA1C2A">
        <w:tc>
          <w:tcPr>
            <w:tcW w:w="9621" w:type="dxa"/>
          </w:tcPr>
          <w:p w:rsidR="00C37A2D" w:rsidRPr="00232F10" w:rsidRDefault="00C37A2D" w:rsidP="00DA1C2A">
            <w:pPr>
              <w:spacing w:before="120" w:after="120"/>
              <w:rPr>
                <w:rFonts w:eastAsia="宋体" w:cs="v4.2.0"/>
              </w:rPr>
            </w:pPr>
            <w:r w:rsidRPr="005B4D4F">
              <w:rPr>
                <w:rFonts w:eastAsia="宋体" w:cs="v4.2.0"/>
              </w:rPr>
              <w:t xml:space="preserve">The UE shall meet the </w:t>
            </w:r>
            <w:proofErr w:type="spellStart"/>
            <w:r w:rsidRPr="005B4D4F">
              <w:rPr>
                <w:rFonts w:eastAsia="宋体" w:cs="v4.2.0"/>
              </w:rPr>
              <w:t>T</w:t>
            </w:r>
            <w:r w:rsidRPr="005B4D4F">
              <w:rPr>
                <w:rFonts w:eastAsia="宋体" w:cs="v4.2.0"/>
                <w:vertAlign w:val="subscript"/>
              </w:rPr>
              <w:t>e_NTN</w:t>
            </w:r>
            <w:proofErr w:type="spellEnd"/>
            <w:r w:rsidRPr="005B4D4F">
              <w:rPr>
                <w:rFonts w:eastAsia="宋体" w:cs="v4.2.0"/>
              </w:rPr>
              <w:t xml:space="preserve"> requirement for an initial transmission provided that at least one SSB is available at the UE during the last 160 </w:t>
            </w:r>
            <w:proofErr w:type="spellStart"/>
            <w:r w:rsidRPr="005B4D4F">
              <w:rPr>
                <w:rFonts w:eastAsia="宋体" w:cs="v4.2.0"/>
              </w:rPr>
              <w:t>ms</w:t>
            </w:r>
            <w:proofErr w:type="spellEnd"/>
            <w:r w:rsidRPr="005B4D4F">
              <w:rPr>
                <w:rFonts w:eastAsia="宋体" w:cs="v4.2.0"/>
              </w:rPr>
              <w:t>.</w:t>
            </w:r>
            <w:r w:rsidRPr="000F143A">
              <w:rPr>
                <w:rFonts w:cs="v4.2.0"/>
              </w:rPr>
              <w:t xml:space="preserve"> </w:t>
            </w:r>
            <w:r>
              <w:rPr>
                <w:rFonts w:cs="v4.2.0"/>
              </w:rPr>
              <w:t xml:space="preserve">and the UE has a validity time running for </w:t>
            </w:r>
            <w:proofErr w:type="spellStart"/>
            <w:proofErr w:type="gramStart"/>
            <w:r w:rsidRPr="00F33C74">
              <w:rPr>
                <w:rFonts w:cs="v4.2.0"/>
                <w:i/>
              </w:rPr>
              <w:t>N</w:t>
            </w:r>
            <w:r w:rsidRPr="00F33C74">
              <w:rPr>
                <w:rFonts w:cs="v4.2.0"/>
                <w:vertAlign w:val="subscript"/>
              </w:rPr>
              <w:t>TA,common</w:t>
            </w:r>
            <w:proofErr w:type="spellEnd"/>
            <w:proofErr w:type="gramEnd"/>
            <w:r w:rsidRPr="00F33C74">
              <w:rPr>
                <w:i/>
              </w:rPr>
              <w:t xml:space="preserve"> </w:t>
            </w:r>
            <w:r>
              <w:rPr>
                <w:rFonts w:cs="v4.2.0"/>
                <w:i/>
              </w:rPr>
              <w:t xml:space="preserve"> </w:t>
            </w:r>
            <w:r>
              <w:rPr>
                <w:rFonts w:cs="v4.2.0"/>
                <w:iCs/>
              </w:rPr>
              <w:t xml:space="preserve">and  </w:t>
            </w:r>
            <w:r w:rsidRPr="00F33C74">
              <w:rPr>
                <w:rFonts w:cs="v4.2.0"/>
                <w:i/>
              </w:rPr>
              <w:t>N</w:t>
            </w:r>
            <w:r w:rsidRPr="00F33C74">
              <w:rPr>
                <w:rFonts w:cs="v4.2.0"/>
                <w:vertAlign w:val="subscript"/>
              </w:rPr>
              <w:t>TA,UE-specific</w:t>
            </w:r>
            <w:r w:rsidRPr="00C43797">
              <w:rPr>
                <w:rFonts w:eastAsia="宋体" w:cs="v4.2.0"/>
              </w:rPr>
              <w:t>.</w:t>
            </w:r>
            <w:r w:rsidRPr="005B4D4F">
              <w:rPr>
                <w:rFonts w:eastAsia="宋体" w:cs="v4.2.0"/>
              </w:rPr>
              <w:t xml:space="preserve"> The reference point for the UE initial transmit timing control requirement shall be the downlink timing of the reference cell minus </w:t>
            </w:r>
            <m:oMath>
              <m:d>
                <m:dPr>
                  <m:ctrlPr>
                    <w:rPr>
                      <w:rFonts w:ascii="Cambria Math" w:hAnsi="Cambria Math"/>
                      <w:i/>
                    </w:rPr>
                  </m:ctrlPr>
                </m:dPr>
                <m:e>
                  <m:sSub>
                    <m:sSubPr>
                      <m:ctrlPr>
                        <w:rPr>
                          <w:rFonts w:ascii="Cambria Math" w:hAnsi="Cambria Math"/>
                          <w:b/>
                          <w:color w:val="FF0000"/>
                        </w:rPr>
                      </m:ctrlPr>
                    </m:sSubPr>
                    <m:e>
                      <m:r>
                        <m:rPr>
                          <m:sty m:val="b"/>
                        </m:rPr>
                        <w:rPr>
                          <w:rFonts w:ascii="Cambria Math" w:hAnsi="Cambria Math"/>
                          <w:color w:val="FF0000"/>
                        </w:rPr>
                        <m:t>N</m:t>
                      </m:r>
                    </m:e>
                    <m:sub>
                      <m:r>
                        <m:rPr>
                          <m:nor/>
                        </m:rPr>
                        <w:rPr>
                          <w:rFonts w:ascii="Cambria Math" w:hAnsi="Cambria Math"/>
                          <w:b/>
                          <w:color w:val="FF0000"/>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宋体" w:cs="v4.2.0"/>
              </w:rPr>
              <w:t>.</w:t>
            </w:r>
          </w:p>
        </w:tc>
      </w:tr>
    </w:tbl>
    <w:p w:rsidR="00D1211B" w:rsidRDefault="00D1211B" w:rsidP="00D1211B">
      <w:pPr>
        <w:spacing w:before="120" w:after="120"/>
        <w:rPr>
          <w:rFonts w:eastAsiaTheme="minorEastAsia"/>
          <w:lang w:eastAsia="zh-CN"/>
        </w:rPr>
      </w:pPr>
      <w:r>
        <w:rPr>
          <w:rFonts w:eastAsiaTheme="minorEastAsia"/>
          <w:lang w:eastAsia="zh-CN"/>
        </w:rPr>
        <w:t xml:space="preserve">In last meeting, there was also some discussion whether to define separate or common requirement for the 3 cases. We suggest to define separate requirements, since it reflects the difference in the achievable timing error from UE side in different cases, i.e. in some cases UE can do better than in other cases, and it </w:t>
      </w:r>
      <w:r w:rsidR="00550943">
        <w:rPr>
          <w:rFonts w:eastAsiaTheme="minorEastAsia"/>
          <w:lang w:eastAsia="zh-CN"/>
        </w:rPr>
        <w:t>will</w:t>
      </w:r>
      <w:r>
        <w:rPr>
          <w:rFonts w:eastAsiaTheme="minorEastAsia"/>
          <w:lang w:eastAsia="zh-CN"/>
        </w:rPr>
        <w:t xml:space="preserve"> leave </w:t>
      </w:r>
      <w:r w:rsidR="00550943">
        <w:rPr>
          <w:rFonts w:eastAsiaTheme="minorEastAsia"/>
          <w:lang w:eastAsia="zh-CN"/>
        </w:rPr>
        <w:t xml:space="preserve">margin in the error budget for the NW side to account for other imperfections. </w:t>
      </w:r>
      <w:r>
        <w:rPr>
          <w:rFonts w:eastAsiaTheme="minorEastAsia"/>
          <w:lang w:eastAsia="zh-CN"/>
        </w:rPr>
        <w:t xml:space="preserve"> </w:t>
      </w:r>
    </w:p>
    <w:p w:rsidR="00AD4267" w:rsidRPr="00D1211B" w:rsidRDefault="00AD4267" w:rsidP="001D69C8">
      <w:pPr>
        <w:spacing w:before="120" w:after="120"/>
        <w:rPr>
          <w:rFonts w:eastAsiaTheme="minorEastAsia"/>
          <w:b/>
          <w:lang w:val="en-US" w:eastAsia="zh-CN"/>
        </w:rPr>
      </w:pPr>
      <w:r w:rsidRPr="00D1211B">
        <w:rPr>
          <w:rFonts w:eastAsiaTheme="minorEastAsia" w:hint="eastAsia"/>
          <w:b/>
          <w:lang w:val="en-US" w:eastAsia="zh-CN"/>
        </w:rPr>
        <w:t>P</w:t>
      </w:r>
      <w:r w:rsidRPr="00D1211B">
        <w:rPr>
          <w:rFonts w:eastAsiaTheme="minorEastAsia"/>
          <w:b/>
          <w:lang w:val="en-US" w:eastAsia="zh-CN"/>
        </w:rPr>
        <w:t xml:space="preserve">roposal </w:t>
      </w:r>
      <w:r w:rsidR="007C3777" w:rsidRPr="00D1211B">
        <w:rPr>
          <w:rFonts w:eastAsiaTheme="minorEastAsia"/>
          <w:b/>
          <w:lang w:val="en-US" w:eastAsia="zh-CN"/>
        </w:rPr>
        <w:t>3</w:t>
      </w:r>
      <w:r w:rsidRPr="00D1211B">
        <w:rPr>
          <w:rFonts w:eastAsiaTheme="minorEastAsia"/>
          <w:b/>
          <w:lang w:val="en-US" w:eastAsia="zh-CN"/>
        </w:rPr>
        <w:t>: RAN4 to define separate UL timing requirements for the following 3 cases.</w:t>
      </w:r>
    </w:p>
    <w:p w:rsidR="00AD4267" w:rsidRPr="00D1211B" w:rsidRDefault="00AD4267" w:rsidP="00AD4267">
      <w:pPr>
        <w:pStyle w:val="afe"/>
        <w:numPr>
          <w:ilvl w:val="0"/>
          <w:numId w:val="40"/>
        </w:numPr>
        <w:spacing w:before="120" w:after="120"/>
        <w:rPr>
          <w:rFonts w:eastAsiaTheme="minorEastAsia"/>
          <w:b/>
          <w:lang w:eastAsia="zh-CN"/>
        </w:rPr>
      </w:pPr>
      <w:r w:rsidRPr="00D1211B">
        <w:rPr>
          <w:rFonts w:eastAsiaTheme="minorEastAsia"/>
          <w:b/>
          <w:lang w:eastAsia="zh-CN"/>
        </w:rPr>
        <w:t>Case-1: Stationary UE for GSO, with X + Y= [1</w:t>
      </w:r>
      <w:r w:rsidR="00D1211B" w:rsidRPr="00D1211B">
        <w:rPr>
          <w:rFonts w:eastAsiaTheme="minorEastAsia"/>
          <w:b/>
          <w:lang w:eastAsia="zh-CN"/>
        </w:rPr>
        <w:t>5</w:t>
      </w:r>
      <w:r w:rsidRPr="00D1211B">
        <w:rPr>
          <w:rFonts w:eastAsiaTheme="minorEastAsia"/>
          <w:b/>
          <w:lang w:eastAsia="zh-CN"/>
        </w:rPr>
        <w:t>]m</w:t>
      </w:r>
    </w:p>
    <w:p w:rsidR="00AD4267" w:rsidRPr="00D1211B" w:rsidRDefault="00AD4267" w:rsidP="00AD4267">
      <w:pPr>
        <w:pStyle w:val="afe"/>
        <w:numPr>
          <w:ilvl w:val="0"/>
          <w:numId w:val="40"/>
        </w:numPr>
        <w:spacing w:before="120" w:after="120"/>
        <w:rPr>
          <w:rFonts w:eastAsiaTheme="minorEastAsia"/>
          <w:b/>
          <w:lang w:eastAsia="zh-CN"/>
        </w:rPr>
      </w:pPr>
      <w:r w:rsidRPr="00D1211B">
        <w:rPr>
          <w:rFonts w:eastAsiaTheme="minorEastAsia"/>
          <w:b/>
          <w:lang w:eastAsia="zh-CN"/>
        </w:rPr>
        <w:t>Case-2: Stationary UE for LEO, with X + Y = [</w:t>
      </w:r>
      <w:r w:rsidR="00D1211B" w:rsidRPr="00D1211B">
        <w:rPr>
          <w:rFonts w:eastAsiaTheme="minorEastAsia"/>
          <w:b/>
          <w:lang w:eastAsia="zh-CN"/>
        </w:rPr>
        <w:t>30</w:t>
      </w:r>
      <w:r w:rsidRPr="00D1211B">
        <w:rPr>
          <w:rFonts w:eastAsiaTheme="minorEastAsia"/>
          <w:b/>
          <w:lang w:eastAsia="zh-CN"/>
        </w:rPr>
        <w:t>]</w:t>
      </w:r>
      <w:r w:rsidR="00D1211B" w:rsidRPr="00D1211B">
        <w:rPr>
          <w:rFonts w:eastAsiaTheme="minorEastAsia"/>
          <w:b/>
          <w:lang w:eastAsia="zh-CN"/>
        </w:rPr>
        <w:t>m</w:t>
      </w:r>
    </w:p>
    <w:p w:rsidR="00AD4267" w:rsidRPr="00D1211B" w:rsidRDefault="00AD4267" w:rsidP="00AD4267">
      <w:pPr>
        <w:pStyle w:val="afe"/>
        <w:numPr>
          <w:ilvl w:val="0"/>
          <w:numId w:val="40"/>
        </w:numPr>
        <w:spacing w:before="120" w:after="120"/>
        <w:rPr>
          <w:rFonts w:eastAsiaTheme="minorEastAsia"/>
          <w:b/>
          <w:lang w:eastAsia="zh-CN"/>
        </w:rPr>
      </w:pPr>
      <w:r w:rsidRPr="00D1211B">
        <w:rPr>
          <w:rFonts w:eastAsiaTheme="minorEastAsia"/>
          <w:b/>
          <w:lang w:eastAsia="zh-CN"/>
        </w:rPr>
        <w:t>Case-3: Mobile UE for GSO</w:t>
      </w:r>
      <w:r w:rsidR="00D1211B" w:rsidRPr="00D1211B">
        <w:rPr>
          <w:rFonts w:eastAsiaTheme="minorEastAsia"/>
          <w:b/>
          <w:lang w:eastAsia="zh-CN"/>
        </w:rPr>
        <w:t>, with X + Y = [45]m</w:t>
      </w:r>
    </w:p>
    <w:p w:rsidR="00A23C53" w:rsidRPr="00D1211B" w:rsidRDefault="00D1211B" w:rsidP="00A23C53">
      <w:pPr>
        <w:spacing w:before="120" w:after="120"/>
        <w:rPr>
          <w:b/>
          <w:lang w:val="en-US"/>
        </w:rPr>
      </w:pPr>
      <w:r w:rsidRPr="00D1211B">
        <w:rPr>
          <w:rFonts w:eastAsia="宋体"/>
          <w:b/>
          <w:lang w:eastAsia="zh-CN"/>
        </w:rPr>
        <w:lastRenderedPageBreak/>
        <w:t>Same requirements apply for all UL channels and signals</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1D69C8" w:rsidRPr="001D69C8">
        <w:rPr>
          <w:rFonts w:eastAsia="宋体"/>
          <w:lang w:eastAsia="zh-CN"/>
        </w:rPr>
        <w:t>general issues for NTN RRM requirements in Ka band</w:t>
      </w:r>
      <w:r>
        <w:rPr>
          <w:rFonts w:eastAsia="宋体"/>
          <w:lang w:eastAsia="zh-CN"/>
        </w:rPr>
        <w:t>.</w:t>
      </w:r>
    </w:p>
    <w:p w:rsidR="00550943" w:rsidRPr="000B0279" w:rsidRDefault="00550943" w:rsidP="00550943">
      <w:pPr>
        <w:spacing w:before="120" w:after="120"/>
        <w:rPr>
          <w:rFonts w:eastAsiaTheme="minorEastAsia"/>
          <w:b/>
          <w:lang w:eastAsia="zh-CN"/>
        </w:rPr>
      </w:pPr>
      <w:r w:rsidRPr="000B0279">
        <w:rPr>
          <w:rFonts w:eastAsiaTheme="minorEastAsia" w:hint="eastAsia"/>
          <w:b/>
          <w:lang w:eastAsia="zh-CN"/>
        </w:rPr>
        <w:t>P</w:t>
      </w:r>
      <w:r w:rsidRPr="000B0279">
        <w:rPr>
          <w:rFonts w:eastAsiaTheme="minorEastAsia"/>
          <w:b/>
          <w:lang w:eastAsia="zh-CN"/>
        </w:rPr>
        <w:t>roposal 1: RAN4 to discuss the applicability of measurement and mobility requirements for Case 1.</w:t>
      </w:r>
    </w:p>
    <w:p w:rsidR="00550943" w:rsidRPr="000B0279" w:rsidRDefault="00550943" w:rsidP="00550943">
      <w:pPr>
        <w:spacing w:before="120" w:after="120"/>
        <w:rPr>
          <w:rFonts w:eastAsiaTheme="minorEastAsia"/>
          <w:b/>
          <w:lang w:eastAsia="zh-CN"/>
        </w:rPr>
      </w:pPr>
      <w:r w:rsidRPr="000B0279">
        <w:rPr>
          <w:rFonts w:eastAsiaTheme="minorEastAsia" w:hint="eastAsia"/>
          <w:b/>
          <w:lang w:eastAsia="zh-CN"/>
        </w:rPr>
        <w:t>P</w:t>
      </w:r>
      <w:r w:rsidRPr="000B0279">
        <w:rPr>
          <w:rFonts w:eastAsiaTheme="minorEastAsia"/>
          <w:b/>
          <w:lang w:eastAsia="zh-CN"/>
        </w:rPr>
        <w:t xml:space="preserve">roposal 2: RAN4 to discuss whether to define different measurement and mobility requirements for Case 2 and Case 3 in a case by case manner. </w:t>
      </w:r>
    </w:p>
    <w:p w:rsidR="00550943" w:rsidRPr="00D1211B" w:rsidRDefault="00550943" w:rsidP="00550943">
      <w:pPr>
        <w:spacing w:before="120" w:after="120"/>
        <w:rPr>
          <w:rFonts w:eastAsiaTheme="minorEastAsia"/>
          <w:b/>
          <w:lang w:val="en-US" w:eastAsia="zh-CN"/>
        </w:rPr>
      </w:pPr>
      <w:r w:rsidRPr="00D1211B">
        <w:rPr>
          <w:rFonts w:eastAsiaTheme="minorEastAsia" w:hint="eastAsia"/>
          <w:b/>
          <w:lang w:val="en-US" w:eastAsia="zh-CN"/>
        </w:rPr>
        <w:t>P</w:t>
      </w:r>
      <w:r w:rsidRPr="00D1211B">
        <w:rPr>
          <w:rFonts w:eastAsiaTheme="minorEastAsia"/>
          <w:b/>
          <w:lang w:val="en-US" w:eastAsia="zh-CN"/>
        </w:rPr>
        <w:t>roposal 3: RAN4 to define separate UL timing requirements for the following 3 cases.</w:t>
      </w:r>
    </w:p>
    <w:p w:rsidR="00550943" w:rsidRPr="00D1211B" w:rsidRDefault="00550943" w:rsidP="00550943">
      <w:pPr>
        <w:pStyle w:val="afe"/>
        <w:numPr>
          <w:ilvl w:val="0"/>
          <w:numId w:val="40"/>
        </w:numPr>
        <w:spacing w:before="120" w:after="120"/>
        <w:rPr>
          <w:rFonts w:eastAsiaTheme="minorEastAsia"/>
          <w:b/>
          <w:lang w:eastAsia="zh-CN"/>
        </w:rPr>
      </w:pPr>
      <w:r w:rsidRPr="00D1211B">
        <w:rPr>
          <w:rFonts w:eastAsiaTheme="minorEastAsia"/>
          <w:b/>
          <w:lang w:eastAsia="zh-CN"/>
        </w:rPr>
        <w:t>Case-1: Stationary UE for GSO, with X + Y= [15]m</w:t>
      </w:r>
    </w:p>
    <w:p w:rsidR="00550943" w:rsidRPr="00D1211B" w:rsidRDefault="00550943" w:rsidP="00550943">
      <w:pPr>
        <w:pStyle w:val="afe"/>
        <w:numPr>
          <w:ilvl w:val="0"/>
          <w:numId w:val="40"/>
        </w:numPr>
        <w:spacing w:before="120" w:after="120"/>
        <w:rPr>
          <w:rFonts w:eastAsiaTheme="minorEastAsia"/>
          <w:b/>
          <w:lang w:eastAsia="zh-CN"/>
        </w:rPr>
      </w:pPr>
      <w:r w:rsidRPr="00D1211B">
        <w:rPr>
          <w:rFonts w:eastAsiaTheme="minorEastAsia"/>
          <w:b/>
          <w:lang w:eastAsia="zh-CN"/>
        </w:rPr>
        <w:t>Case-2: Stationary UE for LEO, with X + Y = [30]m</w:t>
      </w:r>
    </w:p>
    <w:p w:rsidR="00550943" w:rsidRPr="00D1211B" w:rsidRDefault="00550943" w:rsidP="00550943">
      <w:pPr>
        <w:pStyle w:val="afe"/>
        <w:numPr>
          <w:ilvl w:val="0"/>
          <w:numId w:val="40"/>
        </w:numPr>
        <w:spacing w:before="120" w:after="120"/>
        <w:rPr>
          <w:rFonts w:eastAsiaTheme="minorEastAsia"/>
          <w:b/>
          <w:lang w:eastAsia="zh-CN"/>
        </w:rPr>
      </w:pPr>
      <w:r w:rsidRPr="00D1211B">
        <w:rPr>
          <w:rFonts w:eastAsiaTheme="minorEastAsia"/>
          <w:b/>
          <w:lang w:eastAsia="zh-CN"/>
        </w:rPr>
        <w:t>Case-3: Mobile UE for GSO, with X + Y = [45]m</w:t>
      </w:r>
    </w:p>
    <w:p w:rsidR="001A4702" w:rsidRPr="00550943" w:rsidRDefault="00550943" w:rsidP="00A96531">
      <w:pPr>
        <w:spacing w:before="120" w:after="120"/>
        <w:rPr>
          <w:b/>
          <w:lang w:val="en-US"/>
        </w:rPr>
      </w:pPr>
      <w:r w:rsidRPr="00D1211B">
        <w:rPr>
          <w:rFonts w:eastAsia="宋体"/>
          <w:b/>
          <w:lang w:eastAsia="zh-CN"/>
        </w:rPr>
        <w:t>Same requirements apply for all UL channels and signals</w:t>
      </w:r>
    </w:p>
    <w:p w:rsidR="00FA0C0C" w:rsidRDefault="00FA0C0C" w:rsidP="00FA0C0C">
      <w:pPr>
        <w:pStyle w:val="1"/>
        <w:jc w:val="both"/>
        <w:rPr>
          <w:lang w:val="en-US"/>
        </w:rPr>
      </w:pPr>
      <w:r w:rsidRPr="00C0754F">
        <w:rPr>
          <w:lang w:val="en-US"/>
        </w:rPr>
        <w:t>Reference</w:t>
      </w:r>
    </w:p>
    <w:p w:rsidR="009439A6" w:rsidRDefault="00B17210" w:rsidP="006005FE">
      <w:pPr>
        <w:numPr>
          <w:ilvl w:val="0"/>
          <w:numId w:val="5"/>
        </w:numPr>
        <w:spacing w:before="120" w:after="120"/>
        <w:rPr>
          <w:rFonts w:eastAsia="宋体"/>
          <w:lang w:val="en-US" w:eastAsia="zh-CN"/>
        </w:rPr>
      </w:pPr>
      <w:r w:rsidRPr="00B17210">
        <w:rPr>
          <w:rFonts w:eastAsia="宋体"/>
          <w:lang w:val="en-US" w:eastAsia="zh-CN"/>
        </w:rPr>
        <w:t>R4-2314</w:t>
      </w:r>
      <w:r w:rsidR="001D69C8">
        <w:rPr>
          <w:rFonts w:eastAsia="宋体"/>
          <w:lang w:val="en-US" w:eastAsia="zh-CN"/>
        </w:rPr>
        <w:t>447</w:t>
      </w:r>
      <w:r w:rsidR="001D083D">
        <w:rPr>
          <w:rFonts w:eastAsia="宋体"/>
          <w:lang w:val="en-US" w:eastAsia="zh-CN"/>
        </w:rPr>
        <w:t xml:space="preserve">, </w:t>
      </w:r>
      <w:r w:rsidR="001D69C8" w:rsidRPr="001D69C8">
        <w:rPr>
          <w:rFonts w:eastAsia="宋体"/>
          <w:lang w:val="en-US" w:eastAsia="zh-CN"/>
        </w:rPr>
        <w:t>WF on R18 NR NTN RRM requirements</w:t>
      </w:r>
      <w:r w:rsidR="001D083D">
        <w:rPr>
          <w:rFonts w:eastAsia="宋体"/>
          <w:lang w:val="en-US" w:eastAsia="zh-CN"/>
        </w:rPr>
        <w:t xml:space="preserve">, </w:t>
      </w:r>
      <w:r w:rsidR="000A6478" w:rsidRPr="000A6478">
        <w:rPr>
          <w:rFonts w:eastAsia="宋体"/>
          <w:lang w:val="en-US" w:eastAsia="zh-CN"/>
        </w:rPr>
        <w:t>Moderator (</w:t>
      </w:r>
      <w:r w:rsidR="001D69C8">
        <w:rPr>
          <w:rFonts w:eastAsia="宋体"/>
          <w:lang w:val="en-US" w:eastAsia="zh-CN"/>
        </w:rPr>
        <w:t>Qualcomm</w:t>
      </w:r>
      <w:r w:rsidR="000A6478" w:rsidRPr="000A6478">
        <w:rPr>
          <w:rFonts w:eastAsia="宋体"/>
          <w:lang w:val="en-US" w:eastAsia="zh-CN"/>
        </w:rPr>
        <w:t>)</w:t>
      </w:r>
    </w:p>
    <w:p w:rsidR="001D69C8" w:rsidRDefault="001D69C8" w:rsidP="006005FE">
      <w:pPr>
        <w:numPr>
          <w:ilvl w:val="0"/>
          <w:numId w:val="5"/>
        </w:numPr>
        <w:spacing w:before="120" w:after="120"/>
        <w:rPr>
          <w:rFonts w:eastAsia="宋体"/>
          <w:lang w:val="en-US" w:eastAsia="zh-CN"/>
        </w:rPr>
      </w:pPr>
      <w:r w:rsidRPr="00B17210">
        <w:rPr>
          <w:rFonts w:eastAsia="宋体"/>
          <w:lang w:val="en-US" w:eastAsia="zh-CN"/>
        </w:rPr>
        <w:t>R4-2314</w:t>
      </w:r>
      <w:r>
        <w:rPr>
          <w:rFonts w:eastAsia="宋体"/>
          <w:lang w:val="en-US" w:eastAsia="zh-CN"/>
        </w:rPr>
        <w:t xml:space="preserve">484, </w:t>
      </w:r>
      <w:r w:rsidRPr="001D69C8">
        <w:rPr>
          <w:rFonts w:eastAsia="宋体"/>
          <w:lang w:val="en-US" w:eastAsia="zh-CN"/>
        </w:rPr>
        <w:t>LS on RAN4 RRM work scope for NR NTN Ka band</w:t>
      </w:r>
      <w:r>
        <w:rPr>
          <w:rFonts w:eastAsia="宋体"/>
          <w:lang w:val="en-US" w:eastAsia="zh-CN"/>
        </w:rPr>
        <w:t>, RAN4</w:t>
      </w:r>
    </w:p>
    <w:p w:rsidR="001D69C8" w:rsidRPr="006005FE" w:rsidRDefault="001D69C8" w:rsidP="006005FE">
      <w:pPr>
        <w:numPr>
          <w:ilvl w:val="0"/>
          <w:numId w:val="5"/>
        </w:numPr>
        <w:spacing w:before="120" w:after="120"/>
        <w:rPr>
          <w:rFonts w:eastAsia="宋体"/>
          <w:lang w:val="en-US" w:eastAsia="zh-CN"/>
        </w:rPr>
      </w:pPr>
      <w:r w:rsidRPr="001D69C8">
        <w:rPr>
          <w:rFonts w:eastAsia="宋体"/>
          <w:lang w:val="en-US" w:eastAsia="zh-CN"/>
        </w:rPr>
        <w:t>RP-232694</w:t>
      </w:r>
      <w:r>
        <w:rPr>
          <w:rFonts w:eastAsia="宋体"/>
          <w:lang w:val="en-US" w:eastAsia="zh-CN"/>
        </w:rPr>
        <w:t xml:space="preserve">, </w:t>
      </w:r>
      <w:r w:rsidRPr="001D69C8">
        <w:rPr>
          <w:rFonts w:eastAsia="宋体"/>
          <w:lang w:val="en-US" w:eastAsia="zh-CN"/>
        </w:rPr>
        <w:t>WF on potential RRM objectives for NR-NTN deployment in above 10 GHz</w:t>
      </w:r>
      <w:r>
        <w:rPr>
          <w:rFonts w:eastAsia="宋体"/>
          <w:lang w:val="en-US" w:eastAsia="zh-CN"/>
        </w:rPr>
        <w:t xml:space="preserve">, </w:t>
      </w:r>
      <w:r w:rsidRPr="001D69C8">
        <w:rPr>
          <w:rFonts w:eastAsia="宋体"/>
          <w:lang w:val="en-US" w:eastAsia="zh-CN"/>
        </w:rPr>
        <w:t>(NR-NTN-</w:t>
      </w:r>
      <w:proofErr w:type="spellStart"/>
      <w:r w:rsidRPr="001D69C8">
        <w:rPr>
          <w:rFonts w:eastAsia="宋体"/>
          <w:lang w:val="en-US" w:eastAsia="zh-CN"/>
        </w:rPr>
        <w:t>enh</w:t>
      </w:r>
      <w:proofErr w:type="spellEnd"/>
      <w:r w:rsidRPr="001D69C8">
        <w:rPr>
          <w:rFonts w:eastAsia="宋体"/>
          <w:lang w:val="en-US" w:eastAsia="zh-CN"/>
        </w:rPr>
        <w:t xml:space="preserve"> WID)</w:t>
      </w:r>
      <w:r w:rsidR="00AD4267">
        <w:rPr>
          <w:rFonts w:eastAsia="宋体"/>
          <w:lang w:val="en-US" w:eastAsia="zh-CN"/>
        </w:rPr>
        <w:t>, Thales</w:t>
      </w:r>
    </w:p>
    <w:sectPr w:rsidR="001D69C8" w:rsidRPr="006005FE"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2AE5" w:rsidRDefault="00AA2AE5">
      <w:pPr>
        <w:spacing w:before="120" w:after="120"/>
      </w:pPr>
      <w:r>
        <w:separator/>
      </w:r>
    </w:p>
  </w:endnote>
  <w:endnote w:type="continuationSeparator" w:id="0">
    <w:p w:rsidR="00AA2AE5" w:rsidRDefault="00AA2AE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C5D51" w:rsidRDefault="002C5D5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C5D51" w:rsidRDefault="002C5D5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2AE5" w:rsidRDefault="00AA2AE5">
      <w:pPr>
        <w:spacing w:before="120" w:after="120"/>
      </w:pPr>
      <w:r>
        <w:separator/>
      </w:r>
    </w:p>
  </w:footnote>
  <w:footnote w:type="continuationSeparator" w:id="0">
    <w:p w:rsidR="00AA2AE5" w:rsidRDefault="00AA2AE5">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5ED568B"/>
    <w:multiLevelType w:val="hybridMultilevel"/>
    <w:tmpl w:val="EAC2D410"/>
    <w:lvl w:ilvl="0" w:tplc="B798B5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2"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33"/>
  </w:num>
  <w:num w:numId="3">
    <w:abstractNumId w:val="40"/>
  </w:num>
  <w:num w:numId="4">
    <w:abstractNumId w:val="8"/>
  </w:num>
  <w:num w:numId="5">
    <w:abstractNumId w:val="13"/>
  </w:num>
  <w:num w:numId="6">
    <w:abstractNumId w:val="29"/>
  </w:num>
  <w:num w:numId="7">
    <w:abstractNumId w:val="19"/>
  </w:num>
  <w:num w:numId="8">
    <w:abstractNumId w:val="41"/>
    <w:lvlOverride w:ilvl="0">
      <w:startOverride w:val="1"/>
    </w:lvlOverride>
  </w:num>
  <w:num w:numId="9">
    <w:abstractNumId w:val="27"/>
  </w:num>
  <w:num w:numId="10">
    <w:abstractNumId w:val="37"/>
  </w:num>
  <w:num w:numId="11">
    <w:abstractNumId w:val="32"/>
  </w:num>
  <w:num w:numId="12">
    <w:abstractNumId w:val="22"/>
  </w:num>
  <w:num w:numId="13">
    <w:abstractNumId w:val="9"/>
  </w:num>
  <w:num w:numId="14">
    <w:abstractNumId w:val="28"/>
  </w:num>
  <w:num w:numId="15">
    <w:abstractNumId w:val="21"/>
  </w:num>
  <w:num w:numId="16">
    <w:abstractNumId w:val="36"/>
  </w:num>
  <w:num w:numId="17">
    <w:abstractNumId w:val="39"/>
  </w:num>
  <w:num w:numId="18">
    <w:abstractNumId w:val="42"/>
  </w:num>
  <w:num w:numId="19">
    <w:abstractNumId w:val="11"/>
  </w:num>
  <w:num w:numId="20">
    <w:abstractNumId w:val="5"/>
  </w:num>
  <w:num w:numId="21">
    <w:abstractNumId w:val="7"/>
  </w:num>
  <w:num w:numId="22">
    <w:abstractNumId w:val="12"/>
  </w:num>
  <w:num w:numId="23">
    <w:abstractNumId w:val="4"/>
  </w:num>
  <w:num w:numId="24">
    <w:abstractNumId w:val="23"/>
  </w:num>
  <w:num w:numId="25">
    <w:abstractNumId w:val="24"/>
  </w:num>
  <w:num w:numId="26">
    <w:abstractNumId w:val="6"/>
  </w:num>
  <w:num w:numId="27">
    <w:abstractNumId w:val="15"/>
  </w:num>
  <w:num w:numId="28">
    <w:abstractNumId w:val="18"/>
  </w:num>
  <w:num w:numId="29">
    <w:abstractNumId w:val="34"/>
  </w:num>
  <w:num w:numId="30">
    <w:abstractNumId w:val="1"/>
  </w:num>
  <w:num w:numId="31">
    <w:abstractNumId w:val="10"/>
  </w:num>
  <w:num w:numId="32">
    <w:abstractNumId w:val="0"/>
  </w:num>
  <w:num w:numId="33">
    <w:abstractNumId w:val="14"/>
  </w:num>
  <w:num w:numId="34">
    <w:abstractNumId w:val="16"/>
  </w:num>
  <w:num w:numId="35">
    <w:abstractNumId w:val="26"/>
  </w:num>
  <w:num w:numId="36">
    <w:abstractNumId w:val="30"/>
  </w:num>
  <w:num w:numId="37">
    <w:abstractNumId w:val="20"/>
  </w:num>
  <w:num w:numId="38">
    <w:abstractNumId w:val="25"/>
  </w:num>
  <w:num w:numId="39">
    <w:abstractNumId w:val="2"/>
  </w:num>
  <w:num w:numId="40">
    <w:abstractNumId w:val="31"/>
  </w:num>
  <w:num w:numId="41">
    <w:abstractNumId w:val="38"/>
  </w:num>
  <w:num w:numId="42">
    <w:abstractNumId w:val="35"/>
  </w:num>
  <w:num w:numId="43">
    <w:abstractNumId w:val="3"/>
  </w:num>
  <w:num w:numId="44">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6FE9"/>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279"/>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D7B"/>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9C8"/>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1D1"/>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9F"/>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88D"/>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94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862"/>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7F9"/>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77"/>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C6D"/>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BC3"/>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4A72"/>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AE5"/>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4E"/>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267"/>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6"/>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A2D"/>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11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6EFC905-1B29-4FBF-A73F-F8A81F133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12737</TotalTime>
  <Pages>1</Pages>
  <Words>1048</Words>
  <Characters>5977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92</cp:revision>
  <cp:lastPrinted>2009-04-22T06:01:00Z</cp:lastPrinted>
  <dcterms:created xsi:type="dcterms:W3CDTF">2023-05-06T02:02:00Z</dcterms:created>
  <dcterms:modified xsi:type="dcterms:W3CDTF">2023-09-27T14:06:00Z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(3)4UwGSJ1Cm/UQQh/bgzvijp6VnRthBhuqppr3SfEhQve+Txex2paqG0CbjICpWoDbHhMMdDNv
ch3DEuTAYo5/qS7UknKa0lsbJVtg/WJt4hKiCptQtBusIB7Tj6vur9t+msV5yxtiiknZCAn9
5H5f0SSrfHqtc1d9jDtkXSAhgjaQg9BY4SjymhXthZRgEk1PAH+G9dWLRHm7QbVtJ24TcSxI
DUW0DE5+Z3v1eEdBjy</vt:lpwstr>
  </property>
  <property fmtid="{D5CDD505-2E9C-101B-9397-08002B2CF9AE}" pid="17" name="_2015_ms_pID_725343_00">
    <vt:lpwstr>_2015_ms_pID_725343</vt:lpwstr>
  </property>
  <property fmtid="{D5CDD505-2E9C-101B-9397-08002B2CF9AE}" pid="18" name="_2015_ms_pID_7253431">
    <vt:lpwstr>7ttU9rP65DWByJtNVPq1Gy5HaCDQpozwuIeBYVgWBTCmMOP14b0AwZ
LaBdxj4rtX1rmCP436Ghzh0ybOrzECu5O5mVG2ec+IQb+kxVR80vsqwoRGi5gCOn3fWbEIJM
Qa3UyiLmKzP6q+R7YtUy/PTYVm//oV7FAd9CTJiJZReEo8042C6Zs62z5aIlxJ04qIC3OFx8
Nw78CIzah7vcmCr0D87hasZYKL15X+0ejDat</vt:lpwstr>
  </property>
  <property fmtid="{D5CDD505-2E9C-101B-9397-08002B2CF9AE}" pid="19" name="_2015_ms_pID_7253431_00">
    <vt:lpwstr>_2015_ms_pID_7253431</vt:lpwstr>
  </property>
  <property fmtid="{D5CDD505-2E9C-101B-9397-08002B2CF9AE}" pid="20" name="_2015_ms_pID_7253432">
    <vt:lpwstr>A5JqiwN5gsPuH51dmomN4ihVakBHn4KuQMZI
NpH1nsO9NPlXyL+s1G8UC/eth37zWOcwfY17lHSnHa7r4paj3nE=</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