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40374" w14:textId="5C54D850" w:rsidR="009A578E" w:rsidRPr="009A578E" w:rsidRDefault="009A578E" w:rsidP="009A578E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85116822"/>
      <w:r w:rsidRPr="009A578E">
        <w:rPr>
          <w:rFonts w:ascii="Arial" w:hAnsi="Arial" w:cs="Arial"/>
          <w:b/>
          <w:noProof/>
        </w:rPr>
        <w:t>3GPP TSG-RAN WG4 Meeting #108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EA4A7C" w:rsidRPr="00EA4A7C">
        <w:rPr>
          <w:rFonts w:ascii="Arial" w:hAnsi="Arial" w:cs="Arial"/>
          <w:b/>
          <w:noProof/>
          <w:color w:val="000000"/>
        </w:rPr>
        <w:t>R4-2311007</w:t>
      </w:r>
    </w:p>
    <w:p w14:paraId="15AC10B1" w14:textId="77054EA1" w:rsidR="009A578E" w:rsidRPr="009A578E" w:rsidRDefault="009A578E" w:rsidP="009A578E">
      <w:pPr>
        <w:rPr>
          <w:rFonts w:ascii="Arial" w:hAnsi="Arial" w:cs="Arial"/>
          <w:b/>
          <w:bCs/>
        </w:rPr>
      </w:pPr>
      <w:r w:rsidRPr="009A578E">
        <w:rPr>
          <w:rFonts w:ascii="Arial" w:hAnsi="Arial" w:cs="Arial"/>
          <w:b/>
        </w:rPr>
        <w:t>Toulouse, France, 21 – 25 August 2023</w:t>
      </w:r>
    </w:p>
    <w:p w14:paraId="47168579" w14:textId="77777777" w:rsidR="009A578E" w:rsidRPr="009A578E" w:rsidRDefault="009A578E" w:rsidP="009A578E">
      <w:pPr>
        <w:rPr>
          <w:rFonts w:ascii="Arial" w:hAnsi="Arial" w:cs="Arial"/>
          <w:b/>
          <w:bCs/>
        </w:rPr>
      </w:pPr>
    </w:p>
    <w:p w14:paraId="176D8B05" w14:textId="05090BCE" w:rsidR="00793CA1" w:rsidRPr="00A079D3" w:rsidRDefault="00793CA1" w:rsidP="00793CA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F66314" w:rsidRPr="00F66314">
        <w:rPr>
          <w:rFonts w:ascii="Arial" w:hAnsi="Arial" w:cs="Arial"/>
          <w:b/>
          <w:sz w:val="28"/>
          <w:szCs w:val="28"/>
        </w:rPr>
        <w:t>23149</w:t>
      </w:r>
      <w:r w:rsidR="00FE4A7E">
        <w:rPr>
          <w:rFonts w:ascii="Arial" w:hAnsi="Arial" w:cs="Arial"/>
          <w:b/>
          <w:sz w:val="28"/>
          <w:szCs w:val="28"/>
        </w:rPr>
        <w:t>6</w:t>
      </w:r>
    </w:p>
    <w:p w14:paraId="607B053F" w14:textId="77777777" w:rsidR="00793CA1" w:rsidRPr="00A079D3" w:rsidRDefault="00793CA1" w:rsidP="00793CA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0A591B00" w14:textId="77777777" w:rsidR="00793CA1" w:rsidRDefault="00793CA1" w:rsidP="004F5F5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</w:rPr>
      </w:pPr>
    </w:p>
    <w:p w14:paraId="2B077169" w14:textId="77777777" w:rsidR="004F5F5B" w:rsidRPr="00714FAC" w:rsidRDefault="004F5F5B" w:rsidP="004F5F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</w:rPr>
      </w:pPr>
    </w:p>
    <w:p w14:paraId="5796980B" w14:textId="451CE5D5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sz w:val="22"/>
          <w:szCs w:val="22"/>
        </w:rPr>
        <w:t xml:space="preserve">LS on </w:t>
      </w:r>
      <w:r w:rsidR="00714FAC">
        <w:rPr>
          <w:rFonts w:ascii="Arial" w:eastAsia="DengXian" w:hAnsi="Arial" w:cs="Arial"/>
          <w:b/>
          <w:sz w:val="22"/>
          <w:szCs w:val="22"/>
        </w:rPr>
        <w:t xml:space="preserve">RAN4 evaluation </w:t>
      </w:r>
      <w:r w:rsidR="00BA0D8A">
        <w:rPr>
          <w:rFonts w:ascii="Arial" w:eastAsia="DengXian" w:hAnsi="Arial" w:cs="Arial"/>
          <w:b/>
          <w:sz w:val="22"/>
          <w:szCs w:val="22"/>
        </w:rPr>
        <w:t>scenario for Duplex Evolution</w:t>
      </w:r>
    </w:p>
    <w:p w14:paraId="4753C21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</w:rPr>
        <w:t>-</w:t>
      </w:r>
    </w:p>
    <w:p w14:paraId="734A2CB2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</w:rPr>
        <w:t>8</w:t>
      </w:r>
    </w:p>
    <w:p w14:paraId="7FA18CEA" w14:textId="116C32B0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094DDF" w:rsidRPr="00094DDF">
        <w:rPr>
          <w:rFonts w:ascii="Arial" w:eastAsia="DengXian" w:hAnsi="Arial" w:cs="Arial"/>
          <w:b/>
          <w:bCs/>
          <w:sz w:val="22"/>
          <w:szCs w:val="22"/>
          <w:lang w:eastAsia="en-GB"/>
        </w:rPr>
        <w:t>FS_NR_duplex_evo</w:t>
      </w:r>
    </w:p>
    <w:p w14:paraId="73A7EEB5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</w:rPr>
      </w:pPr>
    </w:p>
    <w:p w14:paraId="0C7D7FC8" w14:textId="5CCF5AAA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BA0D8A">
        <w:rPr>
          <w:rFonts w:ascii="Arial" w:eastAsia="DengXian" w:hAnsi="Arial" w:cs="Arial"/>
          <w:b/>
          <w:sz w:val="22"/>
          <w:szCs w:val="22"/>
          <w:lang w:eastAsia="en-GB"/>
        </w:rPr>
        <w:t xml:space="preserve">TSG </w:t>
      </w:r>
      <w:r w:rsidRPr="00C753AF">
        <w:rPr>
          <w:rFonts w:ascii="Arial" w:eastAsia="DengXian" w:hAnsi="Arial" w:cs="Arial"/>
          <w:b/>
          <w:sz w:val="22"/>
          <w:szCs w:val="22"/>
          <w:lang w:eastAsia="en-GB"/>
        </w:rPr>
        <w:t>RAN</w:t>
      </w:r>
    </w:p>
    <w:p w14:paraId="459BD008" w14:textId="016BD935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</w:t>
      </w:r>
      <w:r w:rsidR="00BA0D8A">
        <w:rPr>
          <w:rFonts w:ascii="Arial" w:eastAsia="DengXian" w:hAnsi="Arial" w:cs="Arial"/>
          <w:b/>
          <w:sz w:val="22"/>
          <w:szCs w:val="22"/>
          <w:lang w:eastAsia="en-GB"/>
        </w:rPr>
        <w:t>4</w:t>
      </w:r>
    </w:p>
    <w:p w14:paraId="05889B7A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64C13F41" w14:textId="77777777" w:rsidR="004F5F5B" w:rsidRPr="00840476" w:rsidRDefault="004F5F5B" w:rsidP="004F5F5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64A499B2" w14:textId="3512853A"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BA0D8A">
        <w:rPr>
          <w:rFonts w:ascii="Arial" w:hAnsi="Arial" w:cs="Arial"/>
          <w:b/>
          <w:bCs/>
          <w:sz w:val="22"/>
          <w:szCs w:val="22"/>
        </w:rPr>
        <w:t>Hyoungju Ji</w:t>
      </w:r>
    </w:p>
    <w:p w14:paraId="19A92FE3" w14:textId="5490D7CB" w:rsidR="004122EF" w:rsidRPr="00840476" w:rsidRDefault="004122EF" w:rsidP="004122E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BA0D8A">
        <w:rPr>
          <w:rFonts w:ascii="Arial" w:eastAsia="DengXian" w:hAnsi="Arial" w:cs="Arial"/>
          <w:b/>
          <w:bCs/>
          <w:sz w:val="22"/>
          <w:szCs w:val="22"/>
        </w:rPr>
        <w:t>hyoungju.ji@samsung.com</w:t>
      </w:r>
    </w:p>
    <w:p w14:paraId="0A9ED25D" w14:textId="63DBD5A9" w:rsidR="004122EF" w:rsidRDefault="004122EF" w:rsidP="004122EF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="00793CA1">
        <w:t xml:space="preserve"> -</w:t>
      </w:r>
    </w:p>
    <w:p w14:paraId="09F8E46C" w14:textId="7A544715" w:rsidR="004F5F5B" w:rsidRPr="004122EF" w:rsidRDefault="004F5F5B" w:rsidP="004122EF">
      <w:pPr>
        <w:pStyle w:val="Header"/>
        <w:tabs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4"/>
          <w:lang w:eastAsia="zh-CN"/>
        </w:rPr>
      </w:pPr>
    </w:p>
    <w:p w14:paraId="2C5FC446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E723DFC" w14:textId="7B820771" w:rsidR="00376978" w:rsidRDefault="00A62F0F" w:rsidP="00F43BC0">
      <w:pPr>
        <w:spacing w:afterLines="50" w:after="163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In </w:t>
      </w:r>
      <w:r w:rsidR="00D237F4">
        <w:rPr>
          <w:rFonts w:ascii="Arial" w:hAnsi="Arial" w:cs="Arial"/>
          <w:bCs/>
          <w:iCs/>
        </w:rPr>
        <w:t xml:space="preserve">TSG </w:t>
      </w:r>
      <w:r w:rsidR="004F5F5B" w:rsidRPr="00A86445">
        <w:rPr>
          <w:rFonts w:ascii="Arial" w:hAnsi="Arial" w:cs="Arial"/>
          <w:bCs/>
          <w:iCs/>
        </w:rPr>
        <w:t>RAN</w:t>
      </w:r>
      <w:r>
        <w:rPr>
          <w:rFonts w:ascii="Arial" w:hAnsi="Arial" w:cs="Arial"/>
          <w:bCs/>
          <w:iCs/>
        </w:rPr>
        <w:t xml:space="preserve">#100, </w:t>
      </w:r>
      <w:r w:rsidR="00174BC3">
        <w:rPr>
          <w:rFonts w:ascii="Arial" w:hAnsi="Arial" w:cs="Arial"/>
          <w:bCs/>
          <w:iCs/>
        </w:rPr>
        <w:t>in relation to the status report (</w:t>
      </w:r>
      <w:r w:rsidR="00174BC3" w:rsidRPr="00D237F4">
        <w:rPr>
          <w:rFonts w:ascii="Arial" w:hAnsi="Arial" w:cs="Arial"/>
          <w:bCs/>
          <w:iCs/>
        </w:rPr>
        <w:t>RP</w:t>
      </w:r>
      <w:r w:rsidR="00174BC3" w:rsidRPr="00D237F4">
        <w:rPr>
          <w:rFonts w:ascii="MS Gothic" w:eastAsia="MS Gothic" w:hAnsi="MS Gothic" w:cs="MS Gothic" w:hint="eastAsia"/>
          <w:bCs/>
          <w:iCs/>
        </w:rPr>
        <w:t>‑</w:t>
      </w:r>
      <w:r w:rsidR="00174BC3" w:rsidRPr="00D237F4">
        <w:rPr>
          <w:rFonts w:ascii="Arial" w:hAnsi="Arial" w:cs="Arial"/>
          <w:bCs/>
          <w:iCs/>
        </w:rPr>
        <w:t>231144</w:t>
      </w:r>
      <w:r w:rsidR="00174BC3">
        <w:rPr>
          <w:rFonts w:ascii="Arial" w:hAnsi="Arial" w:cs="Arial"/>
          <w:bCs/>
          <w:iCs/>
        </w:rPr>
        <w:t xml:space="preserve">) of the duplex evolution SI, </w:t>
      </w:r>
      <w:r>
        <w:rPr>
          <w:rFonts w:ascii="Arial" w:hAnsi="Arial" w:cs="Arial"/>
          <w:bCs/>
          <w:iCs/>
        </w:rPr>
        <w:t>there was discussi</w:t>
      </w:r>
      <w:r w:rsidR="000972CC">
        <w:rPr>
          <w:rFonts w:ascii="Arial" w:hAnsi="Arial" w:cs="Arial"/>
          <w:bCs/>
          <w:iCs/>
        </w:rPr>
        <w:t xml:space="preserve">on about the macro-micro coexistence scenario where the macro network operates SBFD and </w:t>
      </w:r>
      <w:r w:rsidR="00764B54">
        <w:rPr>
          <w:rFonts w:ascii="Arial" w:hAnsi="Arial" w:cs="Arial"/>
          <w:bCs/>
          <w:iCs/>
        </w:rPr>
        <w:t>the micro network operates the legacy TDD. There was a request to address this s</w:t>
      </w:r>
      <w:r w:rsidR="00BB3F78">
        <w:rPr>
          <w:rFonts w:ascii="Arial" w:hAnsi="Arial" w:cs="Arial"/>
          <w:bCs/>
          <w:iCs/>
        </w:rPr>
        <w:t>cenario in the coexistence study of RAN4</w:t>
      </w:r>
      <w:r w:rsidR="00417DE3">
        <w:rPr>
          <w:rFonts w:ascii="Arial" w:hAnsi="Arial" w:cs="Arial"/>
          <w:bCs/>
          <w:iCs/>
        </w:rPr>
        <w:t xml:space="preserve">. </w:t>
      </w:r>
    </w:p>
    <w:p w14:paraId="2EB3E57F" w14:textId="77777777" w:rsidR="009633BD" w:rsidRPr="00692337" w:rsidRDefault="009633BD" w:rsidP="009A0BB8"/>
    <w:p w14:paraId="4677FC1F" w14:textId="77777777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041019F1" w14:textId="4387A74F" w:rsidR="004F5F5B" w:rsidRPr="00610EE7" w:rsidRDefault="00610EE7" w:rsidP="004F5F5B">
      <w:pPr>
        <w:spacing w:after="120"/>
        <w:ind w:left="1985" w:hanging="1985"/>
        <w:rPr>
          <w:rFonts w:ascii="Arial" w:eastAsiaTheme="minorEastAsia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>
        <w:rPr>
          <w:rFonts w:ascii="Arial" w:eastAsiaTheme="minorEastAsia" w:hAnsi="Arial" w:cs="Arial" w:hint="eastAsia"/>
          <w:b/>
          <w:bCs/>
        </w:rPr>
        <w:t>RAN</w:t>
      </w:r>
      <w:r w:rsidR="00BA0D8A">
        <w:rPr>
          <w:rFonts w:ascii="Arial" w:eastAsiaTheme="minorEastAsia" w:hAnsi="Arial" w:cs="Arial"/>
          <w:b/>
          <w:bCs/>
        </w:rPr>
        <w:t>4</w:t>
      </w:r>
    </w:p>
    <w:p w14:paraId="78BFDC82" w14:textId="6D3C87E0" w:rsidR="004F5F5B" w:rsidRDefault="004F5F5B" w:rsidP="00D44F8E">
      <w:pPr>
        <w:spacing w:afterLines="50" w:after="163"/>
        <w:rPr>
          <w:rFonts w:ascii="Arial" w:eastAsia="Yu Mincho" w:hAnsi="Arial" w:cs="Arial"/>
          <w:iCs/>
          <w:lang w:eastAsia="ja-JP"/>
        </w:rPr>
      </w:pPr>
      <w:r w:rsidRPr="00366673">
        <w:rPr>
          <w:rFonts w:ascii="Arial" w:hAnsi="Arial" w:cs="Arial"/>
          <w:b/>
          <w:bCs/>
        </w:rPr>
        <w:t xml:space="preserve">ACTION: </w:t>
      </w:r>
      <w:r w:rsidR="00BA0D8A" w:rsidRPr="00C41CB7">
        <w:rPr>
          <w:rFonts w:ascii="Arial" w:hAnsi="Arial" w:cs="Arial"/>
        </w:rPr>
        <w:t xml:space="preserve">TSG </w:t>
      </w:r>
      <w:r w:rsidRPr="00C41CB7">
        <w:rPr>
          <w:rFonts w:ascii="Arial" w:eastAsia="Yu Mincho" w:hAnsi="Arial" w:cs="Arial"/>
          <w:iCs/>
          <w:lang w:eastAsia="ja-JP"/>
        </w:rPr>
        <w:t xml:space="preserve">RAN respectfully asks </w:t>
      </w:r>
      <w:r w:rsidRPr="00C41CB7">
        <w:rPr>
          <w:rFonts w:ascii="Arial" w:hAnsi="Arial" w:cs="Arial" w:hint="eastAsia"/>
          <w:iCs/>
        </w:rPr>
        <w:t>RAN</w:t>
      </w:r>
      <w:r w:rsidR="00BA0D8A" w:rsidRPr="00C41CB7">
        <w:rPr>
          <w:rFonts w:ascii="Arial" w:hAnsi="Arial" w:cs="Arial"/>
          <w:iCs/>
        </w:rPr>
        <w:t>4</w:t>
      </w:r>
      <w:r w:rsidRPr="00C41CB7">
        <w:rPr>
          <w:rFonts w:ascii="Arial" w:eastAsia="Yu Mincho" w:hAnsi="Arial" w:cs="Arial"/>
          <w:iCs/>
          <w:lang w:eastAsia="ja-JP"/>
        </w:rPr>
        <w:t xml:space="preserve"> to </w:t>
      </w:r>
      <w:r w:rsidR="00970C76" w:rsidRPr="00C41CB7">
        <w:rPr>
          <w:rFonts w:ascii="Arial" w:eastAsia="Yu Mincho" w:hAnsi="Arial" w:cs="Arial"/>
          <w:iCs/>
          <w:lang w:eastAsia="ja-JP"/>
        </w:rPr>
        <w:t>evaluate</w:t>
      </w:r>
      <w:r w:rsidR="00F10157" w:rsidRPr="00C41CB7">
        <w:rPr>
          <w:rFonts w:ascii="Arial" w:eastAsia="Yu Mincho" w:hAnsi="Arial" w:cs="Arial"/>
          <w:iCs/>
          <w:lang w:eastAsia="ja-JP"/>
        </w:rPr>
        <w:t>,</w:t>
      </w:r>
      <w:r w:rsidRPr="00C41CB7">
        <w:rPr>
          <w:rFonts w:ascii="Arial" w:eastAsia="Yu Mincho" w:hAnsi="Arial" w:cs="Arial"/>
          <w:iCs/>
          <w:lang w:eastAsia="ja-JP"/>
        </w:rPr>
        <w:t xml:space="preserve"> </w:t>
      </w:r>
      <w:r w:rsidR="00F10157" w:rsidRPr="00C41CB7">
        <w:rPr>
          <w:rFonts w:ascii="Arial" w:eastAsia="Yu Mincho" w:hAnsi="Arial" w:cs="Arial"/>
          <w:iCs/>
          <w:lang w:eastAsia="ja-JP"/>
        </w:rPr>
        <w:t xml:space="preserve">in their </w:t>
      </w:r>
      <w:r w:rsidR="00406D0B" w:rsidRPr="00C41CB7">
        <w:rPr>
          <w:rFonts w:ascii="Arial" w:eastAsia="Yu Mincho" w:hAnsi="Arial" w:cs="Arial"/>
          <w:iCs/>
          <w:lang w:eastAsia="ja-JP"/>
        </w:rPr>
        <w:t xml:space="preserve">adjacent channel </w:t>
      </w:r>
      <w:r w:rsidR="00F10157" w:rsidRPr="00C41CB7">
        <w:rPr>
          <w:rFonts w:ascii="Arial" w:eastAsia="Yu Mincho" w:hAnsi="Arial" w:cs="Arial"/>
          <w:iCs/>
          <w:lang w:eastAsia="ja-JP"/>
        </w:rPr>
        <w:t>coexistence study</w:t>
      </w:r>
      <w:r w:rsidR="00A55676" w:rsidRPr="00C41CB7">
        <w:rPr>
          <w:rFonts w:ascii="Arial" w:eastAsia="Yu Mincho" w:hAnsi="Arial" w:cs="Arial"/>
          <w:iCs/>
          <w:lang w:eastAsia="ja-JP"/>
        </w:rPr>
        <w:t>,</w:t>
      </w:r>
      <w:r w:rsidR="00F10157" w:rsidRPr="00C41CB7">
        <w:rPr>
          <w:rFonts w:ascii="Arial" w:eastAsia="Yu Mincho" w:hAnsi="Arial" w:cs="Arial"/>
          <w:iCs/>
          <w:lang w:eastAsia="ja-JP"/>
        </w:rPr>
        <w:t xml:space="preserve"> </w:t>
      </w:r>
      <w:r w:rsidR="00D23A7F" w:rsidRPr="00C41CB7">
        <w:rPr>
          <w:rFonts w:ascii="Arial" w:eastAsia="Yu Mincho" w:hAnsi="Arial" w:cs="Arial"/>
          <w:iCs/>
          <w:lang w:eastAsia="ja-JP"/>
        </w:rPr>
        <w:t xml:space="preserve">the scenario with </w:t>
      </w:r>
      <w:r w:rsidR="00F40E5A" w:rsidRPr="00C41CB7">
        <w:rPr>
          <w:rFonts w:ascii="Arial" w:eastAsia="Yu Mincho" w:hAnsi="Arial" w:cs="Arial"/>
          <w:iCs/>
          <w:lang w:eastAsia="ja-JP"/>
        </w:rPr>
        <w:t>m</w:t>
      </w:r>
      <w:r w:rsidR="00BA0D8A" w:rsidRPr="00C41CB7">
        <w:rPr>
          <w:rFonts w:ascii="Arial" w:eastAsia="Yu Mincho" w:hAnsi="Arial" w:cs="Arial"/>
          <w:iCs/>
          <w:lang w:eastAsia="ja-JP"/>
        </w:rPr>
        <w:t>acro</w:t>
      </w:r>
      <w:r w:rsidR="005C0175" w:rsidRPr="00C41CB7">
        <w:rPr>
          <w:rFonts w:ascii="Arial" w:eastAsia="Yu Mincho" w:hAnsi="Arial" w:cs="Arial"/>
          <w:iCs/>
          <w:lang w:eastAsia="ja-JP"/>
        </w:rPr>
        <w:t xml:space="preserve"> (SBFD) – </w:t>
      </w:r>
      <w:r w:rsidR="00F40E5A" w:rsidRPr="00C41CB7">
        <w:rPr>
          <w:rFonts w:ascii="Arial" w:eastAsia="Yu Mincho" w:hAnsi="Arial" w:cs="Arial"/>
          <w:iCs/>
          <w:lang w:eastAsia="ja-JP"/>
        </w:rPr>
        <w:t>m</w:t>
      </w:r>
      <w:r w:rsidR="00BA0D8A" w:rsidRPr="00C41CB7">
        <w:rPr>
          <w:rFonts w:ascii="Arial" w:eastAsia="Yu Mincho" w:hAnsi="Arial" w:cs="Arial"/>
          <w:iCs/>
          <w:lang w:eastAsia="ja-JP"/>
        </w:rPr>
        <w:t>icro</w:t>
      </w:r>
      <w:r w:rsidR="005C0175" w:rsidRPr="00C41CB7">
        <w:rPr>
          <w:rFonts w:ascii="Arial" w:eastAsia="Yu Mincho" w:hAnsi="Arial" w:cs="Arial"/>
          <w:iCs/>
          <w:lang w:eastAsia="ja-JP"/>
        </w:rPr>
        <w:t xml:space="preserve"> (legacy TDD)</w:t>
      </w:r>
      <w:r w:rsidRPr="00C41CB7">
        <w:rPr>
          <w:rFonts w:ascii="Arial" w:eastAsia="Yu Mincho" w:hAnsi="Arial" w:cs="Arial"/>
          <w:iCs/>
          <w:lang w:eastAsia="ja-JP"/>
        </w:rPr>
        <w:t>.</w:t>
      </w:r>
    </w:p>
    <w:p w14:paraId="28032D05" w14:textId="77777777" w:rsidR="001F0654" w:rsidRPr="00D23A7F" w:rsidRDefault="001F0654" w:rsidP="00D44F8E">
      <w:pPr>
        <w:spacing w:afterLines="50" w:after="163"/>
        <w:rPr>
          <w:rFonts w:ascii="Arial" w:hAnsi="Arial" w:cs="Arial"/>
          <w:b/>
          <w:bCs/>
        </w:rPr>
      </w:pPr>
    </w:p>
    <w:p w14:paraId="737B5CA3" w14:textId="492F8230" w:rsidR="004F5F5B" w:rsidRPr="00366673" w:rsidRDefault="004F5F5B" w:rsidP="004F5F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lastRenderedPageBreak/>
        <w:t>3</w:t>
      </w:r>
      <w:r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2002FF">
        <w:rPr>
          <w:rFonts w:ascii="Arial" w:eastAsia="DengXian" w:hAnsi="Arial"/>
          <w:sz w:val="36"/>
          <w:lang w:eastAsia="en-GB"/>
        </w:rPr>
        <w:t xml:space="preserve">TSG </w:t>
      </w:r>
      <w:r w:rsidRPr="00366673">
        <w:rPr>
          <w:rFonts w:ascii="Arial" w:eastAsia="DengXian" w:hAnsi="Arial"/>
          <w:sz w:val="36"/>
          <w:lang w:eastAsia="en-GB"/>
        </w:rPr>
        <w:t>RAN</w:t>
      </w:r>
      <w:r w:rsidR="00EC0BD2">
        <w:rPr>
          <w:rFonts w:ascii="Arial" w:eastAsia="DengXian" w:hAnsi="Arial"/>
          <w:sz w:val="36"/>
          <w:lang w:eastAsia="en-GB"/>
        </w:rPr>
        <w:t xml:space="preserve"> </w:t>
      </w:r>
      <w:r w:rsidRPr="00366673">
        <w:rPr>
          <w:rFonts w:ascii="Arial" w:eastAsia="DengXian" w:hAnsi="Arial"/>
          <w:sz w:val="36"/>
          <w:lang w:eastAsia="en-GB"/>
        </w:rPr>
        <w:t>Meetings:</w:t>
      </w:r>
    </w:p>
    <w:p w14:paraId="5E9DCB54" w14:textId="1868A192" w:rsidR="004F5F5B" w:rsidRDefault="002002FF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 xml:space="preserve">TSG </w:t>
      </w:r>
      <w:r w:rsidR="004F5F5B">
        <w:rPr>
          <w:rFonts w:ascii="Arial" w:eastAsia="DengXian" w:hAnsi="Arial" w:cs="Arial"/>
          <w:bCs/>
        </w:rPr>
        <w:t>RAN Meeting #1</w:t>
      </w:r>
      <w:r>
        <w:rPr>
          <w:rFonts w:ascii="Arial" w:eastAsia="DengXian" w:hAnsi="Arial" w:cs="Arial"/>
          <w:bCs/>
        </w:rPr>
        <w:t>01</w:t>
      </w:r>
      <w:r w:rsidR="004F5F5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Sep</w:t>
      </w:r>
      <w:r w:rsidR="004F5F5B">
        <w:rPr>
          <w:rFonts w:ascii="Arial" w:eastAsia="DengXian" w:hAnsi="Arial" w:cs="Arial" w:hint="eastAsia"/>
          <w:bCs/>
        </w:rPr>
        <w:t>.</w:t>
      </w:r>
      <w:r w:rsidR="004F5F5B" w:rsidRPr="00A86445">
        <w:rPr>
          <w:rFonts w:ascii="Arial" w:eastAsia="DengXian" w:hAnsi="Arial" w:cs="Arial"/>
          <w:bCs/>
        </w:rPr>
        <w:t xml:space="preserve"> </w:t>
      </w:r>
      <w:r w:rsidR="000C6600">
        <w:rPr>
          <w:rFonts w:ascii="Arial" w:eastAsia="DengXian" w:hAnsi="Arial" w:cs="Arial"/>
          <w:bCs/>
        </w:rPr>
        <w:t>1</w:t>
      </w:r>
      <w:r w:rsidR="004F5F5B">
        <w:rPr>
          <w:rFonts w:ascii="Arial" w:eastAsia="DengXian" w:hAnsi="Arial" w:cs="Arial" w:hint="eastAsia"/>
          <w:bCs/>
        </w:rPr>
        <w:t>1</w:t>
      </w:r>
      <w:r w:rsidR="004F5F5B" w:rsidRPr="00A86445">
        <w:rPr>
          <w:rFonts w:ascii="Arial" w:eastAsia="DengXian" w:hAnsi="Arial" w:cs="Arial"/>
          <w:bCs/>
        </w:rPr>
        <w:t xml:space="preserve"> – </w:t>
      </w:r>
      <w:r w:rsidR="000C6600">
        <w:rPr>
          <w:rFonts w:ascii="Arial" w:eastAsia="DengXian" w:hAnsi="Arial" w:cs="Arial"/>
          <w:bCs/>
        </w:rPr>
        <w:t>Sep</w:t>
      </w:r>
      <w:r w:rsidR="004F5F5B">
        <w:rPr>
          <w:rFonts w:ascii="Arial" w:eastAsia="DengXian" w:hAnsi="Arial" w:cs="Arial" w:hint="eastAsia"/>
          <w:bCs/>
        </w:rPr>
        <w:t>.</w:t>
      </w:r>
      <w:r w:rsidR="004F5F5B">
        <w:rPr>
          <w:rFonts w:ascii="Arial" w:eastAsia="DengXian" w:hAnsi="Arial" w:cs="Arial"/>
          <w:bCs/>
        </w:rPr>
        <w:t xml:space="preserve"> </w:t>
      </w:r>
      <w:r w:rsidR="000C6600">
        <w:rPr>
          <w:rFonts w:ascii="Arial" w:eastAsia="DengXian" w:hAnsi="Arial" w:cs="Arial"/>
          <w:bCs/>
        </w:rPr>
        <w:t>1</w:t>
      </w:r>
      <w:r w:rsidR="004F5F5B">
        <w:rPr>
          <w:rFonts w:ascii="Arial" w:eastAsia="DengXian" w:hAnsi="Arial" w:cs="Arial" w:hint="eastAsia"/>
          <w:bCs/>
        </w:rPr>
        <w:t>5</w:t>
      </w:r>
      <w:r w:rsidR="004F5F5B" w:rsidRPr="00A86445">
        <w:rPr>
          <w:rFonts w:ascii="Arial" w:eastAsia="DengXian" w:hAnsi="Arial" w:cs="Arial"/>
          <w:bCs/>
        </w:rPr>
        <w:t>, 2023</w:t>
      </w:r>
      <w:r w:rsidR="004F5F5B" w:rsidRPr="00A86445">
        <w:rPr>
          <w:rFonts w:ascii="Arial" w:eastAsia="DengXian" w:hAnsi="Arial" w:cs="Arial"/>
          <w:bCs/>
        </w:rPr>
        <w:tab/>
      </w:r>
      <w:r w:rsidR="004F5F5B" w:rsidRPr="00A86445">
        <w:rPr>
          <w:rFonts w:ascii="Arial" w:eastAsia="DengXian" w:hAnsi="Arial" w:cs="Arial"/>
          <w:bCs/>
        </w:rPr>
        <w:tab/>
      </w:r>
      <w:r w:rsidR="000C6600">
        <w:rPr>
          <w:rFonts w:ascii="Arial" w:eastAsia="DengXian" w:hAnsi="Arial" w:cs="Arial"/>
          <w:bCs/>
        </w:rPr>
        <w:t>Bangalore</w:t>
      </w:r>
      <w:r w:rsidR="004F5F5B" w:rsidRPr="00A86445">
        <w:rPr>
          <w:rFonts w:ascii="Arial" w:eastAsia="DengXian" w:hAnsi="Arial" w:cs="Arial"/>
          <w:bCs/>
        </w:rPr>
        <w:t xml:space="preserve">, </w:t>
      </w:r>
      <w:r w:rsidR="000C6600">
        <w:rPr>
          <w:rFonts w:ascii="Arial" w:eastAsia="DengXian" w:hAnsi="Arial" w:cs="Arial"/>
          <w:bCs/>
        </w:rPr>
        <w:t>India</w:t>
      </w:r>
    </w:p>
    <w:p w14:paraId="668E47EE" w14:textId="3C203543" w:rsidR="004F5F5B" w:rsidRDefault="002002FF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Cs/>
        </w:rPr>
        <w:t xml:space="preserve">TSG </w:t>
      </w:r>
      <w:r w:rsidR="004F5F5B">
        <w:rPr>
          <w:rFonts w:ascii="Arial" w:eastAsia="DengXian" w:hAnsi="Arial" w:cs="Arial"/>
          <w:bCs/>
        </w:rPr>
        <w:t>RAN Meeting #10</w:t>
      </w:r>
      <w:r>
        <w:rPr>
          <w:rFonts w:ascii="Arial" w:eastAsia="DengXian" w:hAnsi="Arial" w:cs="Arial"/>
          <w:bCs/>
        </w:rPr>
        <w:t>2</w:t>
      </w:r>
      <w:r w:rsidR="004F5F5B">
        <w:rPr>
          <w:rFonts w:ascii="Arial" w:eastAsia="DengXian" w:hAnsi="Arial" w:cs="Arial"/>
          <w:bCs/>
        </w:rPr>
        <w:tab/>
      </w:r>
      <w:r w:rsidR="000C6600">
        <w:rPr>
          <w:rFonts w:ascii="Arial" w:eastAsia="DengXian" w:hAnsi="Arial" w:cs="Arial"/>
          <w:bCs/>
        </w:rPr>
        <w:t>Dec</w:t>
      </w:r>
      <w:r w:rsidR="004F5F5B">
        <w:rPr>
          <w:rFonts w:ascii="Arial" w:eastAsia="DengXian" w:hAnsi="Arial" w:cs="Arial" w:hint="eastAsia"/>
          <w:bCs/>
        </w:rPr>
        <w:t>.</w:t>
      </w:r>
      <w:r w:rsidR="004F5F5B">
        <w:rPr>
          <w:rFonts w:ascii="Arial" w:eastAsia="DengXian" w:hAnsi="Arial" w:cs="Arial"/>
          <w:bCs/>
        </w:rPr>
        <w:t xml:space="preserve"> </w:t>
      </w:r>
      <w:r w:rsidR="00FD6AF7">
        <w:rPr>
          <w:rFonts w:ascii="Arial" w:eastAsia="DengXian" w:hAnsi="Arial" w:cs="Arial"/>
          <w:bCs/>
        </w:rPr>
        <w:t>11</w:t>
      </w:r>
      <w:r w:rsidR="004F5F5B" w:rsidRPr="00A86445">
        <w:rPr>
          <w:rFonts w:ascii="Arial" w:eastAsia="DengXian" w:hAnsi="Arial" w:cs="Arial"/>
          <w:bCs/>
        </w:rPr>
        <w:t xml:space="preserve"> – </w:t>
      </w:r>
      <w:r w:rsidR="00FD6AF7">
        <w:rPr>
          <w:rFonts w:ascii="Arial" w:eastAsia="DengXian" w:hAnsi="Arial" w:cs="Arial"/>
          <w:bCs/>
        </w:rPr>
        <w:t>Dec</w:t>
      </w:r>
      <w:r w:rsidR="004F5F5B">
        <w:rPr>
          <w:rFonts w:ascii="Arial" w:eastAsia="DengXian" w:hAnsi="Arial" w:cs="Arial" w:hint="eastAsia"/>
          <w:bCs/>
        </w:rPr>
        <w:t>.</w:t>
      </w:r>
      <w:r w:rsidR="004F5F5B">
        <w:rPr>
          <w:rFonts w:ascii="Arial" w:eastAsia="DengXian" w:hAnsi="Arial" w:cs="Arial"/>
          <w:bCs/>
        </w:rPr>
        <w:t xml:space="preserve"> </w:t>
      </w:r>
      <w:r w:rsidR="004F5F5B">
        <w:rPr>
          <w:rFonts w:ascii="Arial" w:eastAsia="DengXian" w:hAnsi="Arial" w:cs="Arial" w:hint="eastAsia"/>
          <w:bCs/>
        </w:rPr>
        <w:t>1</w:t>
      </w:r>
      <w:r w:rsidR="00FD6AF7">
        <w:rPr>
          <w:rFonts w:ascii="Arial" w:eastAsia="DengXian" w:hAnsi="Arial" w:cs="Arial"/>
          <w:bCs/>
        </w:rPr>
        <w:t>5</w:t>
      </w:r>
      <w:r w:rsidR="004F5F5B" w:rsidRPr="00A86445">
        <w:rPr>
          <w:rFonts w:ascii="Arial" w:eastAsia="DengXian" w:hAnsi="Arial" w:cs="Arial"/>
          <w:bCs/>
        </w:rPr>
        <w:t>, 2023</w:t>
      </w:r>
      <w:r w:rsidR="004F5F5B" w:rsidRPr="00A86445">
        <w:rPr>
          <w:rFonts w:ascii="Arial" w:eastAsia="DengXian" w:hAnsi="Arial" w:cs="Arial"/>
          <w:bCs/>
        </w:rPr>
        <w:tab/>
      </w:r>
      <w:r w:rsidR="004F5F5B" w:rsidRPr="00A86445">
        <w:rPr>
          <w:rFonts w:ascii="Arial" w:eastAsia="DengXian" w:hAnsi="Arial" w:cs="Arial"/>
          <w:bCs/>
        </w:rPr>
        <w:tab/>
      </w:r>
      <w:r w:rsidR="00D63D1F">
        <w:rPr>
          <w:rFonts w:ascii="Arial" w:eastAsia="DengXian" w:hAnsi="Arial" w:cs="Arial"/>
          <w:bCs/>
        </w:rPr>
        <w:t>Edinburgh</w:t>
      </w:r>
      <w:r w:rsidR="004F5F5B">
        <w:rPr>
          <w:rFonts w:ascii="Arial" w:eastAsia="DengXian" w:hAnsi="Arial" w:cs="Arial" w:hint="eastAsia"/>
          <w:bCs/>
        </w:rPr>
        <w:t xml:space="preserve">, </w:t>
      </w:r>
      <w:r w:rsidR="00D63D1F">
        <w:rPr>
          <w:rFonts w:ascii="Arial" w:eastAsia="DengXian" w:hAnsi="Arial" w:cs="Arial"/>
          <w:bCs/>
        </w:rPr>
        <w:t>UK</w:t>
      </w:r>
    </w:p>
    <w:p w14:paraId="062B5DA1" w14:textId="77777777" w:rsidR="00EC0BD2" w:rsidRPr="0004369B" w:rsidRDefault="00EC0BD2" w:rsidP="004F5F5B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</w:rPr>
      </w:pPr>
    </w:p>
    <w:sectPr w:rsidR="00EC0BD2" w:rsidRPr="0004369B" w:rsidSect="00343961">
      <w:pgSz w:w="11900" w:h="16840"/>
      <w:pgMar w:top="1440" w:right="985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EE06" w14:textId="77777777" w:rsidR="000F584F" w:rsidRDefault="000F584F" w:rsidP="00F66314">
      <w:r>
        <w:separator/>
      </w:r>
    </w:p>
  </w:endnote>
  <w:endnote w:type="continuationSeparator" w:id="0">
    <w:p w14:paraId="2203443D" w14:textId="77777777" w:rsidR="000F584F" w:rsidRDefault="000F584F" w:rsidP="00F6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28505" w14:textId="77777777" w:rsidR="000F584F" w:rsidRDefault="000F584F" w:rsidP="00F66314">
      <w:r>
        <w:separator/>
      </w:r>
    </w:p>
  </w:footnote>
  <w:footnote w:type="continuationSeparator" w:id="0">
    <w:p w14:paraId="71CCACBA" w14:textId="77777777" w:rsidR="000F584F" w:rsidRDefault="000F584F" w:rsidP="00F6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3421647">
    <w:abstractNumId w:val="1"/>
  </w:num>
  <w:num w:numId="2" w16cid:durableId="140202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F5B"/>
    <w:rsid w:val="0002634D"/>
    <w:rsid w:val="0004369B"/>
    <w:rsid w:val="000719FA"/>
    <w:rsid w:val="00094DDF"/>
    <w:rsid w:val="000972CC"/>
    <w:rsid w:val="000C6600"/>
    <w:rsid w:val="000F112A"/>
    <w:rsid w:val="000F25DF"/>
    <w:rsid w:val="000F584F"/>
    <w:rsid w:val="00174BC3"/>
    <w:rsid w:val="001D0781"/>
    <w:rsid w:val="001F0654"/>
    <w:rsid w:val="002002FF"/>
    <w:rsid w:val="002879D9"/>
    <w:rsid w:val="0029635E"/>
    <w:rsid w:val="002A7CC4"/>
    <w:rsid w:val="00376978"/>
    <w:rsid w:val="00406D0B"/>
    <w:rsid w:val="004122EF"/>
    <w:rsid w:val="00417DE3"/>
    <w:rsid w:val="004F5F5B"/>
    <w:rsid w:val="0059559D"/>
    <w:rsid w:val="005C0175"/>
    <w:rsid w:val="005C7AC9"/>
    <w:rsid w:val="00610EE7"/>
    <w:rsid w:val="00684069"/>
    <w:rsid w:val="00692337"/>
    <w:rsid w:val="00714FAC"/>
    <w:rsid w:val="007156FF"/>
    <w:rsid w:val="00735CB2"/>
    <w:rsid w:val="0076328F"/>
    <w:rsid w:val="00764B54"/>
    <w:rsid w:val="00793CA1"/>
    <w:rsid w:val="007B01BD"/>
    <w:rsid w:val="007E591E"/>
    <w:rsid w:val="00831FE1"/>
    <w:rsid w:val="00832C96"/>
    <w:rsid w:val="008C56EC"/>
    <w:rsid w:val="009633BD"/>
    <w:rsid w:val="00970C76"/>
    <w:rsid w:val="009764D1"/>
    <w:rsid w:val="009A0BB8"/>
    <w:rsid w:val="009A578E"/>
    <w:rsid w:val="00A073E9"/>
    <w:rsid w:val="00A55676"/>
    <w:rsid w:val="00A62F0F"/>
    <w:rsid w:val="00A62F70"/>
    <w:rsid w:val="00A662CD"/>
    <w:rsid w:val="00B00952"/>
    <w:rsid w:val="00B32AC0"/>
    <w:rsid w:val="00B6291A"/>
    <w:rsid w:val="00BA0D8A"/>
    <w:rsid w:val="00BB3F78"/>
    <w:rsid w:val="00C06695"/>
    <w:rsid w:val="00C41CB7"/>
    <w:rsid w:val="00D10D02"/>
    <w:rsid w:val="00D237F4"/>
    <w:rsid w:val="00D23A7F"/>
    <w:rsid w:val="00D37721"/>
    <w:rsid w:val="00D44F8E"/>
    <w:rsid w:val="00D51868"/>
    <w:rsid w:val="00D55847"/>
    <w:rsid w:val="00D63D1F"/>
    <w:rsid w:val="00DA7393"/>
    <w:rsid w:val="00EA4A7C"/>
    <w:rsid w:val="00EC0BD2"/>
    <w:rsid w:val="00EC62C0"/>
    <w:rsid w:val="00F10157"/>
    <w:rsid w:val="00F249AF"/>
    <w:rsid w:val="00F40E5A"/>
    <w:rsid w:val="00F43BC0"/>
    <w:rsid w:val="00F66314"/>
    <w:rsid w:val="00FA2613"/>
    <w:rsid w:val="00FD6AF7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D65E5"/>
  <w15:docId w15:val="{7C2AE581-154D-452C-B40F-4F18CE01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uiPriority w:val="99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7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764D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4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D1"/>
    <w:rPr>
      <w:rFonts w:ascii="Times New Roman" w:eastAsia="SimSun" w:hAnsi="Times New Roman" w:cs="Times New Roman"/>
      <w:b/>
      <w:bCs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631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66314"/>
    <w:rPr>
      <w:rFonts w:ascii="Times New Roman" w:eastAsia="SimSu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MCC</cp:lastModifiedBy>
  <cp:revision>4</cp:revision>
  <dcterms:created xsi:type="dcterms:W3CDTF">2023-06-14T07:07:00Z</dcterms:created>
  <dcterms:modified xsi:type="dcterms:W3CDTF">2023-07-14T07:32:00Z</dcterms:modified>
</cp:coreProperties>
</file>