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9"/>
        <w:gridCol w:w="3001"/>
        <w:gridCol w:w="4961"/>
      </w:tblGrid>
      <w:tr w:rsidR="00116242" w14:paraId="47D7A0D8" w14:textId="77777777" w:rsidTr="00D93587">
        <w:trPr>
          <w:cantSplit/>
          <w:trHeight w:val="1560"/>
        </w:trPr>
        <w:tc>
          <w:tcPr>
            <w:tcW w:w="4820" w:type="dxa"/>
            <w:gridSpan w:val="2"/>
            <w:vAlign w:val="center"/>
          </w:tcPr>
          <w:p w14:paraId="371A046F" w14:textId="77777777" w:rsidR="00116242" w:rsidRDefault="007703F9">
            <w:pPr>
              <w:pStyle w:val="ECCLetterHead"/>
              <w:widowControl w:val="0"/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44642799" wp14:editId="515004C7">
                  <wp:extent cx="1617980" cy="82804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980" cy="828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WG FM</w:t>
            </w:r>
          </w:p>
        </w:tc>
        <w:tc>
          <w:tcPr>
            <w:tcW w:w="4961" w:type="dxa"/>
          </w:tcPr>
          <w:p w14:paraId="7C28E49F" w14:textId="77777777" w:rsidR="004A159C" w:rsidRPr="00194024" w:rsidRDefault="00194024" w:rsidP="00EA7BB4">
            <w:pPr>
              <w:pStyle w:val="ECCLetterHead"/>
              <w:widowControl w:val="0"/>
              <w:jc w:val="right"/>
            </w:pPr>
            <w:r>
              <w:t>FM(23)0</w:t>
            </w:r>
            <w:r w:rsidR="0088174F">
              <w:t>8</w:t>
            </w:r>
            <w:r>
              <w:t>2Annex</w:t>
            </w:r>
            <w:r w:rsidR="0088174F">
              <w:t>33</w:t>
            </w:r>
          </w:p>
        </w:tc>
      </w:tr>
      <w:tr w:rsidR="00116242" w14:paraId="2D507D32" w14:textId="77777777" w:rsidTr="00D93587">
        <w:trPr>
          <w:cantSplit/>
          <w:trHeight w:val="405"/>
        </w:trPr>
        <w:tc>
          <w:tcPr>
            <w:tcW w:w="9781" w:type="dxa"/>
            <w:gridSpan w:val="3"/>
            <w:vAlign w:val="center"/>
          </w:tcPr>
          <w:p w14:paraId="36426CB0" w14:textId="77777777" w:rsidR="00116242" w:rsidRDefault="007703F9">
            <w:pPr>
              <w:pStyle w:val="ECCLetterHead"/>
              <w:widowControl w:val="0"/>
            </w:pPr>
            <w:r>
              <w:t>WG FM #105</w:t>
            </w:r>
          </w:p>
        </w:tc>
      </w:tr>
      <w:tr w:rsidR="00116242" w14:paraId="38A8E44C" w14:textId="77777777" w:rsidTr="00D93587">
        <w:trPr>
          <w:cantSplit/>
          <w:trHeight w:val="405"/>
        </w:trPr>
        <w:tc>
          <w:tcPr>
            <w:tcW w:w="9781" w:type="dxa"/>
            <w:gridSpan w:val="3"/>
            <w:vAlign w:val="center"/>
          </w:tcPr>
          <w:p w14:paraId="03DFB82A" w14:textId="77777777" w:rsidR="00116242" w:rsidRDefault="007703F9">
            <w:pPr>
              <w:pStyle w:val="ECCLetterHead"/>
              <w:widowControl w:val="0"/>
            </w:pPr>
            <w:r>
              <w:t>Brussels, hybrid meeting, 12-16 June 2023</w:t>
            </w:r>
          </w:p>
        </w:tc>
      </w:tr>
      <w:tr w:rsidR="00116242" w14:paraId="52FAD0B1" w14:textId="77777777" w:rsidTr="00D93587">
        <w:trPr>
          <w:cantSplit/>
          <w:trHeight w:hRule="exact" w:val="79"/>
        </w:trPr>
        <w:tc>
          <w:tcPr>
            <w:tcW w:w="9781" w:type="dxa"/>
            <w:gridSpan w:val="3"/>
            <w:vAlign w:val="center"/>
          </w:tcPr>
          <w:p w14:paraId="424B0490" w14:textId="77777777" w:rsidR="00116242" w:rsidRDefault="00116242">
            <w:pPr>
              <w:pStyle w:val="ECCLetterHead"/>
              <w:widowControl w:val="0"/>
            </w:pPr>
          </w:p>
        </w:tc>
      </w:tr>
      <w:tr w:rsidR="00116242" w14:paraId="2F721F1E" w14:textId="77777777" w:rsidTr="00D93587">
        <w:trPr>
          <w:cantSplit/>
          <w:trHeight w:val="405"/>
        </w:trPr>
        <w:tc>
          <w:tcPr>
            <w:tcW w:w="1819" w:type="dxa"/>
            <w:vAlign w:val="center"/>
          </w:tcPr>
          <w:p w14:paraId="7B2501F8" w14:textId="77777777" w:rsidR="00116242" w:rsidRDefault="007703F9">
            <w:pPr>
              <w:pStyle w:val="ECCLetterHead"/>
              <w:widowControl w:val="0"/>
            </w:pPr>
            <w:r>
              <w:t>Date issued:</w:t>
            </w:r>
          </w:p>
        </w:tc>
        <w:tc>
          <w:tcPr>
            <w:tcW w:w="7962" w:type="dxa"/>
            <w:gridSpan w:val="2"/>
            <w:vAlign w:val="center"/>
          </w:tcPr>
          <w:p w14:paraId="55C987F8" w14:textId="77777777" w:rsidR="00116242" w:rsidRDefault="00EA7BB4">
            <w:pPr>
              <w:pStyle w:val="ECCLetterHead"/>
              <w:widowControl w:val="0"/>
            </w:pPr>
            <w:r>
              <w:t>16</w:t>
            </w:r>
            <w:r w:rsidR="00194024">
              <w:t xml:space="preserve"> J</w:t>
            </w:r>
            <w:r w:rsidR="007703F9">
              <w:t>une 2023</w:t>
            </w:r>
          </w:p>
        </w:tc>
      </w:tr>
      <w:tr w:rsidR="00116242" w14:paraId="09C5CEF4" w14:textId="77777777" w:rsidTr="00D93587">
        <w:trPr>
          <w:cantSplit/>
          <w:trHeight w:val="405"/>
        </w:trPr>
        <w:tc>
          <w:tcPr>
            <w:tcW w:w="1819" w:type="dxa"/>
          </w:tcPr>
          <w:p w14:paraId="48209C90" w14:textId="77777777" w:rsidR="00116242" w:rsidRDefault="007703F9">
            <w:pPr>
              <w:pStyle w:val="Heading4"/>
              <w:widowControl w:val="0"/>
              <w:numPr>
                <w:ilvl w:val="0"/>
                <w:numId w:val="0"/>
              </w:numPr>
              <w:spacing w:before="0" w:after="0"/>
              <w:ind w:left="862" w:right="-323" w:hanging="862"/>
              <w:jc w:val="left"/>
              <w:rPr>
                <w:lang w:val="en-GB"/>
              </w:rPr>
            </w:pPr>
            <w:r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To:</w:t>
            </w:r>
          </w:p>
        </w:tc>
        <w:tc>
          <w:tcPr>
            <w:tcW w:w="7962" w:type="dxa"/>
            <w:gridSpan w:val="2"/>
          </w:tcPr>
          <w:p w14:paraId="262311E9" w14:textId="77777777" w:rsidR="00116242" w:rsidRDefault="007703F9">
            <w:pPr>
              <w:pStyle w:val="ECCTabletext"/>
              <w:widowControl w:val="0"/>
            </w:pPr>
            <w:r>
              <w:t>Mr Dick Martens</w:t>
            </w:r>
          </w:p>
          <w:p w14:paraId="2A72EA11" w14:textId="77777777" w:rsidR="00116242" w:rsidRDefault="007703F9">
            <w:pPr>
              <w:pStyle w:val="ECCTabletext"/>
              <w:widowControl w:val="0"/>
            </w:pPr>
            <w:r>
              <w:t>3GPP RAN4</w:t>
            </w:r>
          </w:p>
          <w:p w14:paraId="158A6086" w14:textId="77777777" w:rsidR="00116242" w:rsidRDefault="007703F9">
            <w:pPr>
              <w:pStyle w:val="ECCTabletext"/>
              <w:widowControl w:val="0"/>
              <w:tabs>
                <w:tab w:val="left" w:pos="1080"/>
              </w:tabs>
            </w:pPr>
            <w:r>
              <w:t xml:space="preserve">Mail: </w:t>
            </w:r>
            <w:hyperlink r:id="rId9" w:history="1">
              <w:r w:rsidR="0088174F" w:rsidRPr="004013CC">
                <w:rPr>
                  <w:rStyle w:val="Hyperlink"/>
                  <w:rFonts w:cs="Arial"/>
                  <w:szCs w:val="20"/>
                </w:rPr>
                <w:t>3GPPLiaison@etsi.org</w:t>
              </w:r>
            </w:hyperlink>
            <w:r w:rsidR="0088174F">
              <w:rPr>
                <w:rFonts w:cs="Arial"/>
                <w:szCs w:val="20"/>
              </w:rPr>
              <w:t xml:space="preserve">, </w:t>
            </w:r>
            <w:hyperlink r:id="rId10" w:history="1">
              <w:r w:rsidR="0088174F" w:rsidRPr="004013CC">
                <w:rPr>
                  <w:rStyle w:val="Hyperlink"/>
                  <w:rFonts w:cs="Arial"/>
                  <w:szCs w:val="20"/>
                </w:rPr>
                <w:t>d.martens@strict.nl</w:t>
              </w:r>
            </w:hyperlink>
            <w:r w:rsidR="0088174F">
              <w:rPr>
                <w:rFonts w:cs="Arial"/>
                <w:szCs w:val="20"/>
              </w:rPr>
              <w:t xml:space="preserve"> </w:t>
            </w:r>
          </w:p>
          <w:p w14:paraId="78A5C00E" w14:textId="77777777" w:rsidR="00116242" w:rsidRDefault="00116242">
            <w:pPr>
              <w:pStyle w:val="ECCTabletext"/>
              <w:widowControl w:val="0"/>
              <w:tabs>
                <w:tab w:val="left" w:pos="1080"/>
              </w:tabs>
            </w:pPr>
          </w:p>
        </w:tc>
      </w:tr>
      <w:tr w:rsidR="00116242" w:rsidRPr="00194024" w14:paraId="3B373BFD" w14:textId="77777777" w:rsidTr="00D93587">
        <w:trPr>
          <w:cantSplit/>
          <w:trHeight w:val="405"/>
        </w:trPr>
        <w:tc>
          <w:tcPr>
            <w:tcW w:w="1819" w:type="dxa"/>
          </w:tcPr>
          <w:p w14:paraId="04A10F7B" w14:textId="77777777" w:rsidR="00116242" w:rsidRDefault="007703F9">
            <w:pPr>
              <w:pStyle w:val="Heading4"/>
              <w:widowControl w:val="0"/>
              <w:numPr>
                <w:ilvl w:val="0"/>
                <w:numId w:val="0"/>
              </w:numPr>
              <w:spacing w:before="0" w:after="0"/>
              <w:ind w:right="-323"/>
              <w:jc w:val="left"/>
              <w:rPr>
                <w:lang w:val="en-GB"/>
              </w:rPr>
            </w:pPr>
            <w:r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Cc:</w:t>
            </w:r>
          </w:p>
        </w:tc>
        <w:tc>
          <w:tcPr>
            <w:tcW w:w="7962" w:type="dxa"/>
            <w:gridSpan w:val="2"/>
          </w:tcPr>
          <w:p w14:paraId="31DB94F0" w14:textId="77777777" w:rsidR="00116242" w:rsidRDefault="007703F9">
            <w:pPr>
              <w:pStyle w:val="ECCTabletext"/>
              <w:widowControl w:val="0"/>
            </w:pPr>
            <w:r>
              <w:t>Mr Holger Butscheidt</w:t>
            </w:r>
          </w:p>
          <w:p w14:paraId="4FED77F4" w14:textId="77777777" w:rsidR="00116242" w:rsidRDefault="007703F9">
            <w:pPr>
              <w:pStyle w:val="ECCTabletext"/>
              <w:widowControl w:val="0"/>
            </w:pPr>
            <w:r>
              <w:t>Chairman of ETSI TC ERM</w:t>
            </w:r>
          </w:p>
          <w:p w14:paraId="641FB164" w14:textId="77777777" w:rsidR="00116242" w:rsidRPr="004A159C" w:rsidRDefault="007703F9">
            <w:pPr>
              <w:pStyle w:val="ECCTabletext"/>
              <w:widowControl w:val="0"/>
              <w:rPr>
                <w:lang w:val="fr-FR"/>
              </w:rPr>
            </w:pPr>
            <w:r w:rsidRPr="004A159C">
              <w:rPr>
                <w:lang w:val="fr-FR"/>
              </w:rPr>
              <w:t xml:space="preserve">Mail: </w:t>
            </w:r>
            <w:hyperlink r:id="rId11">
              <w:r w:rsidRPr="004A159C">
                <w:rPr>
                  <w:rStyle w:val="LienInternet"/>
                  <w:lang w:val="fr-FR"/>
                </w:rPr>
                <w:t>holger.butscheidt@bnetza.de</w:t>
              </w:r>
            </w:hyperlink>
            <w:r w:rsidRPr="004A159C">
              <w:rPr>
                <w:lang w:val="fr-FR"/>
              </w:rPr>
              <w:t xml:space="preserve"> </w:t>
            </w:r>
          </w:p>
          <w:p w14:paraId="2EE53CCB" w14:textId="77777777" w:rsidR="00116242" w:rsidRPr="004A159C" w:rsidRDefault="00116242">
            <w:pPr>
              <w:pStyle w:val="ECCTabletext"/>
              <w:widowControl w:val="0"/>
              <w:rPr>
                <w:rStyle w:val="LienInternet"/>
                <w:color w:val="auto"/>
                <w:lang w:val="fr-FR"/>
              </w:rPr>
            </w:pPr>
          </w:p>
          <w:p w14:paraId="2B5A0E11" w14:textId="77777777" w:rsidR="00116242" w:rsidRPr="00194024" w:rsidRDefault="007703F9">
            <w:pPr>
              <w:pStyle w:val="ECCTabletext"/>
              <w:widowControl w:val="0"/>
            </w:pPr>
            <w:r w:rsidRPr="00194024">
              <w:t>Mr Pierre Tane</w:t>
            </w:r>
          </w:p>
          <w:p w14:paraId="38DA5F3E" w14:textId="77777777" w:rsidR="00116242" w:rsidRDefault="007703F9">
            <w:pPr>
              <w:pStyle w:val="ECCTabletext"/>
              <w:widowControl w:val="0"/>
            </w:pPr>
            <w:r>
              <w:t>Chai</w:t>
            </w:r>
            <w:r w:rsidR="005D1A73">
              <w:t>r</w:t>
            </w:r>
            <w:r>
              <w:t>man of ETSI TC RT</w:t>
            </w:r>
          </w:p>
          <w:p w14:paraId="2C84A8CA" w14:textId="77777777" w:rsidR="00116242" w:rsidRDefault="007703F9">
            <w:pPr>
              <w:pStyle w:val="ECCTabletext"/>
              <w:widowControl w:val="0"/>
            </w:pPr>
            <w:r>
              <w:t xml:space="preserve">Mail: </w:t>
            </w:r>
            <w:hyperlink r:id="rId12">
              <w:r>
                <w:rPr>
                  <w:rStyle w:val="LienInternet"/>
                </w:rPr>
                <w:t>tane@uic.org</w:t>
              </w:r>
            </w:hyperlink>
            <w:r>
              <w:t xml:space="preserve"> </w:t>
            </w:r>
          </w:p>
          <w:p w14:paraId="784C09FF" w14:textId="77777777" w:rsidR="00116242" w:rsidRDefault="00116242">
            <w:pPr>
              <w:pStyle w:val="ECCTabletext"/>
              <w:widowControl w:val="0"/>
            </w:pPr>
          </w:p>
          <w:p w14:paraId="182879D2" w14:textId="77777777" w:rsidR="00116242" w:rsidRDefault="007703F9">
            <w:pPr>
              <w:pStyle w:val="ECCTabletext"/>
              <w:widowControl w:val="0"/>
            </w:pPr>
            <w:r>
              <w:t>Mr Ian Marshall</w:t>
            </w:r>
          </w:p>
          <w:p w14:paraId="63D61C44" w14:textId="77777777" w:rsidR="00116242" w:rsidRDefault="007703F9">
            <w:pPr>
              <w:pStyle w:val="ECCTabletext"/>
              <w:widowControl w:val="0"/>
            </w:pPr>
            <w:r>
              <w:t>ETSI Liaison Officer to WG FM</w:t>
            </w:r>
          </w:p>
          <w:p w14:paraId="280758A3" w14:textId="77777777" w:rsidR="00116242" w:rsidRDefault="007703F9">
            <w:pPr>
              <w:pStyle w:val="ECCTabletext"/>
              <w:widowControl w:val="0"/>
            </w:pPr>
            <w:r>
              <w:t xml:space="preserve">Mail: </w:t>
            </w:r>
            <w:hyperlink r:id="rId13">
              <w:r>
                <w:rPr>
                  <w:rStyle w:val="LienInternet"/>
                </w:rPr>
                <w:t>ian.marshall1@apple.com</w:t>
              </w:r>
            </w:hyperlink>
            <w:r>
              <w:t xml:space="preserve"> </w:t>
            </w:r>
          </w:p>
          <w:p w14:paraId="3CE02953" w14:textId="77777777" w:rsidR="00116242" w:rsidRDefault="00116242">
            <w:pPr>
              <w:pStyle w:val="ECCTabletext"/>
              <w:widowControl w:val="0"/>
            </w:pPr>
          </w:p>
          <w:p w14:paraId="7E9E3342" w14:textId="77777777" w:rsidR="00116242" w:rsidRDefault="007703F9">
            <w:pPr>
              <w:pStyle w:val="ECCTabletext"/>
              <w:widowControl w:val="0"/>
            </w:pPr>
            <w:r>
              <w:t>Mr Thomas Henss</w:t>
            </w:r>
          </w:p>
          <w:p w14:paraId="16217094" w14:textId="77777777" w:rsidR="00116242" w:rsidRPr="004A159C" w:rsidRDefault="007703F9">
            <w:pPr>
              <w:pStyle w:val="ECCTabletext"/>
              <w:widowControl w:val="0"/>
              <w:rPr>
                <w:lang w:val="fr-FR"/>
              </w:rPr>
            </w:pPr>
            <w:r w:rsidRPr="004A159C">
              <w:rPr>
                <w:lang w:val="fr-FR"/>
              </w:rPr>
              <w:t>UIC UGFA</w:t>
            </w:r>
          </w:p>
          <w:p w14:paraId="1BE88C26" w14:textId="77777777" w:rsidR="00116242" w:rsidRPr="004A159C" w:rsidRDefault="007703F9">
            <w:pPr>
              <w:pStyle w:val="ECCTabletext"/>
              <w:widowControl w:val="0"/>
              <w:rPr>
                <w:lang w:val="fr-FR"/>
              </w:rPr>
            </w:pPr>
            <w:r w:rsidRPr="004A159C">
              <w:rPr>
                <w:lang w:val="fr-FR"/>
              </w:rPr>
              <w:t xml:space="preserve">Mail: </w:t>
            </w:r>
            <w:hyperlink r:id="rId14">
              <w:r w:rsidRPr="004A159C">
                <w:rPr>
                  <w:rStyle w:val="LienInternet"/>
                  <w:lang w:val="fr-FR"/>
                </w:rPr>
                <w:t>thomas.t.henss@deutschebahn.com</w:t>
              </w:r>
            </w:hyperlink>
            <w:r w:rsidRPr="004A159C">
              <w:rPr>
                <w:lang w:val="fr-FR"/>
              </w:rPr>
              <w:t xml:space="preserve"> </w:t>
            </w:r>
          </w:p>
          <w:p w14:paraId="435551FD" w14:textId="77777777" w:rsidR="00116242" w:rsidRPr="004A159C" w:rsidRDefault="00116242">
            <w:pPr>
              <w:pStyle w:val="ECCLetterHead"/>
              <w:widowControl w:val="0"/>
              <w:spacing w:before="0" w:after="120"/>
              <w:jc w:val="left"/>
              <w:rPr>
                <w:b w:val="0"/>
                <w:sz w:val="20"/>
                <w:lang w:val="fr-FR"/>
              </w:rPr>
            </w:pPr>
          </w:p>
        </w:tc>
      </w:tr>
      <w:tr w:rsidR="00116242" w14:paraId="394E2DC4" w14:textId="77777777" w:rsidTr="00D93587">
        <w:trPr>
          <w:cantSplit/>
          <w:trHeight w:val="405"/>
        </w:trPr>
        <w:tc>
          <w:tcPr>
            <w:tcW w:w="1819" w:type="dxa"/>
            <w:vAlign w:val="center"/>
          </w:tcPr>
          <w:p w14:paraId="51053406" w14:textId="77777777" w:rsidR="00116242" w:rsidRDefault="007703F9">
            <w:pPr>
              <w:pStyle w:val="ECCLetterHead"/>
              <w:widowControl w:val="0"/>
            </w:pPr>
            <w:r>
              <w:t>Subject:</w:t>
            </w:r>
          </w:p>
        </w:tc>
        <w:tc>
          <w:tcPr>
            <w:tcW w:w="7962" w:type="dxa"/>
            <w:gridSpan w:val="2"/>
            <w:vAlign w:val="center"/>
          </w:tcPr>
          <w:p w14:paraId="4FA99F39" w14:textId="77777777" w:rsidR="00116242" w:rsidRDefault="00116242">
            <w:pPr>
              <w:pStyle w:val="ECCLetterHead"/>
              <w:widowControl w:val="0"/>
              <w:jc w:val="left"/>
            </w:pPr>
          </w:p>
        </w:tc>
      </w:tr>
      <w:tr w:rsidR="00116242" w14:paraId="05AC4ABA" w14:textId="77777777" w:rsidTr="00D93587">
        <w:trPr>
          <w:cantSplit/>
          <w:trHeight w:val="405"/>
        </w:trPr>
        <w:tc>
          <w:tcPr>
            <w:tcW w:w="9781" w:type="dxa"/>
            <w:gridSpan w:val="3"/>
            <w:vAlign w:val="center"/>
          </w:tcPr>
          <w:p w14:paraId="073E8CCD" w14:textId="77777777" w:rsidR="00116242" w:rsidRDefault="007703F9">
            <w:pPr>
              <w:pStyle w:val="ECCLetterHead"/>
              <w:widowControl w:val="0"/>
              <w:jc w:val="left"/>
            </w:pPr>
            <w:r>
              <w:t>LS to 3GPP RAN4 on NR bandwidth smaller than 5 MHz</w:t>
            </w:r>
          </w:p>
        </w:tc>
      </w:tr>
    </w:tbl>
    <w:p w14:paraId="3DBB622A" w14:textId="77777777" w:rsidR="00116242" w:rsidRDefault="007703F9">
      <w:r>
        <w:t>Dear Dick,</w:t>
      </w:r>
    </w:p>
    <w:p w14:paraId="58B1BF9F" w14:textId="77777777" w:rsidR="00116242" w:rsidRDefault="007703F9">
      <w:r>
        <w:t>During its 105</w:t>
      </w:r>
      <w:r w:rsidRPr="00194024">
        <w:rPr>
          <w:vertAlign w:val="superscript"/>
        </w:rPr>
        <w:t>th</w:t>
      </w:r>
      <w:r>
        <w:t xml:space="preserve"> meeting in Brussels, WG FM considered the LS from 3GPP RAN4 on NR bandwidth smaller than 5 MHz for RMR at 900 MHz.</w:t>
      </w:r>
    </w:p>
    <w:p w14:paraId="361112D9" w14:textId="77777777" w:rsidR="00116242" w:rsidRDefault="007703F9">
      <w:r>
        <w:t>WG FM understands from this LS that 3 MHz channels are planned for RMR usage in band n100, 874.4-880 MHz UL / 919.4-925 MHz DL.</w:t>
      </w:r>
      <w:r w:rsidR="009D3685">
        <w:t xml:space="preserve"> </w:t>
      </w:r>
      <w:r w:rsidR="00641387">
        <w:t>T</w:t>
      </w:r>
      <w:r w:rsidR="00E0024B">
        <w:t xml:space="preserve">o </w:t>
      </w:r>
      <w:r w:rsidR="00EE45A6">
        <w:t>establish in-block EIRP limits for</w:t>
      </w:r>
      <w:r w:rsidR="00E0024B">
        <w:t xml:space="preserve"> this 3 MHz bandwidth</w:t>
      </w:r>
      <w:r w:rsidR="00641387">
        <w:t xml:space="preserve"> </w:t>
      </w:r>
      <w:r w:rsidR="00EE45A6">
        <w:t xml:space="preserve">and include it </w:t>
      </w:r>
      <w:r w:rsidR="00641387">
        <w:t xml:space="preserve">into ECC Decision (20)02, </w:t>
      </w:r>
      <w:r w:rsidR="00E0024B">
        <w:t>WG FM would appreciate if certain technical parameters could be made available.</w:t>
      </w:r>
      <w:r>
        <w:t xml:space="preserve"> WG FM kindly </w:t>
      </w:r>
      <w:r w:rsidR="009D3685">
        <w:t xml:space="preserve">asks </w:t>
      </w:r>
      <w:r>
        <w:t>3GPP RAN4 to provide the number of resource blocks and their position within the 3 MHz channel.</w:t>
      </w:r>
      <w:r w:rsidR="009D3685">
        <w:t xml:space="preserve"> If other </w:t>
      </w:r>
      <w:r w:rsidR="003A7A1E">
        <w:t>channel bandwidths smaller than 5 MHz are considered within 3GPP, WG FM would appreciate being informed about those parameters</w:t>
      </w:r>
      <w:r w:rsidR="00D31E7E">
        <w:t xml:space="preserve"> and whether it </w:t>
      </w:r>
      <w:r w:rsidR="00C754E5">
        <w:t xml:space="preserve">could be </w:t>
      </w:r>
      <w:r w:rsidR="00D31E7E">
        <w:t>appli</w:t>
      </w:r>
      <w:r w:rsidR="00C754E5">
        <w:t>cable</w:t>
      </w:r>
      <w:r w:rsidR="00D31E7E">
        <w:t xml:space="preserve"> </w:t>
      </w:r>
      <w:r w:rsidR="00C754E5">
        <w:t>to RMR</w:t>
      </w:r>
      <w:r w:rsidR="003A7A1E">
        <w:t>.</w:t>
      </w:r>
    </w:p>
    <w:p w14:paraId="480CF1BD" w14:textId="77777777" w:rsidR="00116242" w:rsidRDefault="00BD065A">
      <w:r>
        <w:t>In addition to the above, w</w:t>
      </w:r>
      <w:r w:rsidR="007703F9">
        <w:t>ith respect to bands n100 a</w:t>
      </w:r>
      <w:r w:rsidR="00FD2E06">
        <w:t xml:space="preserve">nd n101 specified in 3GPP TS 38.104, </w:t>
      </w:r>
      <w:r>
        <w:t>WG FM has noted the following</w:t>
      </w:r>
      <w:r w:rsidR="007703F9">
        <w:t>:</w:t>
      </w:r>
    </w:p>
    <w:p w14:paraId="33A2B082" w14:textId="77777777" w:rsidR="00116242" w:rsidRDefault="007703F9">
      <w:pPr>
        <w:numPr>
          <w:ilvl w:val="0"/>
          <w:numId w:val="9"/>
        </w:numPr>
        <w:spacing w:before="238" w:after="62"/>
        <w:contextualSpacing/>
      </w:pPr>
      <w:r>
        <w:lastRenderedPageBreak/>
        <w:t>ECC/DEC/(20)02 defines non-AAS BS harmonised in-block EIRP requirements</w:t>
      </w:r>
      <w:r w:rsidR="00AB3596" w:rsidRPr="00AB3596">
        <w:t xml:space="preserve"> </w:t>
      </w:r>
      <w:r w:rsidR="00AB3596">
        <w:t>for RMR</w:t>
      </w:r>
      <w:r>
        <w:t xml:space="preserve">, and not in-block output power since antenna gain and feeder loss may vary from one site to another. This flexibility </w:t>
      </w:r>
      <w:r w:rsidR="00AB3596">
        <w:t>is no longer ensured with the conducted power as described in Section 6.2.4</w:t>
      </w:r>
      <w:r w:rsidR="0055381D">
        <w:t xml:space="preserve"> of TS 38.104</w:t>
      </w:r>
      <w:r>
        <w:t>.</w:t>
      </w:r>
    </w:p>
    <w:p w14:paraId="035A44B2" w14:textId="77777777" w:rsidR="00116242" w:rsidRDefault="007703F9">
      <w:pPr>
        <w:numPr>
          <w:ilvl w:val="0"/>
          <w:numId w:val="9"/>
        </w:numPr>
        <w:spacing w:before="238" w:after="62"/>
        <w:contextualSpacing/>
      </w:pPr>
      <w:r>
        <w:t>Maximum in-block requirements specified in ECC/DEC/(20)02 are mandatory only for uncoordinated deployment. Under</w:t>
      </w:r>
      <w:r w:rsidR="00AB3596">
        <w:t xml:space="preserve"> a</w:t>
      </w:r>
      <w:r>
        <w:t xml:space="preserve"> coordination process, higher EIRP may be envisaged.</w:t>
      </w:r>
    </w:p>
    <w:p w14:paraId="390A0F7F" w14:textId="77777777" w:rsidR="00116242" w:rsidRDefault="007703F9">
      <w:r>
        <w:t>As a consequence</w:t>
      </w:r>
      <w:r w:rsidR="00AB3596">
        <w:t>,</w:t>
      </w:r>
      <w:r>
        <w:t xml:space="preserve"> WG FM is of the view that in-block </w:t>
      </w:r>
      <w:r w:rsidR="00673939">
        <w:rPr>
          <w:kern w:val="2"/>
          <w:szCs w:val="20"/>
        </w:rPr>
        <w:t xml:space="preserve">conducted </w:t>
      </w:r>
      <w:r>
        <w:rPr>
          <w:kern w:val="2"/>
          <w:szCs w:val="20"/>
        </w:rPr>
        <w:t xml:space="preserve">output power requirements for bands n100 and n101 should </w:t>
      </w:r>
      <w:r w:rsidRPr="00CC3ED6">
        <w:rPr>
          <w:b/>
          <w:kern w:val="2"/>
          <w:szCs w:val="20"/>
          <w:u w:val="single"/>
        </w:rPr>
        <w:t>not</w:t>
      </w:r>
      <w:r>
        <w:rPr>
          <w:kern w:val="2"/>
          <w:szCs w:val="20"/>
        </w:rPr>
        <w:t xml:space="preserve"> be included in 3GPP specifications</w:t>
      </w:r>
      <w:r w:rsidR="00CC3ED6">
        <w:rPr>
          <w:kern w:val="2"/>
          <w:szCs w:val="20"/>
        </w:rPr>
        <w:t>,</w:t>
      </w:r>
      <w:r w:rsidR="00673939">
        <w:rPr>
          <w:kern w:val="2"/>
          <w:szCs w:val="20"/>
        </w:rPr>
        <w:t xml:space="preserve"> but that instead</w:t>
      </w:r>
      <w:r>
        <w:rPr>
          <w:kern w:val="2"/>
          <w:szCs w:val="20"/>
        </w:rPr>
        <w:t xml:space="preserve"> in-block EIRP requirements</w:t>
      </w:r>
      <w:r w:rsidR="00673939">
        <w:rPr>
          <w:kern w:val="2"/>
          <w:szCs w:val="20"/>
        </w:rPr>
        <w:t xml:space="preserve"> from ECC Decision (20)02</w:t>
      </w:r>
      <w:r>
        <w:rPr>
          <w:kern w:val="2"/>
          <w:szCs w:val="20"/>
        </w:rPr>
        <w:t xml:space="preserve"> should be included in the future ETSI </w:t>
      </w:r>
      <w:r w:rsidR="00CC3ED6">
        <w:rPr>
          <w:kern w:val="2"/>
          <w:szCs w:val="20"/>
        </w:rPr>
        <w:t xml:space="preserve">harmonised </w:t>
      </w:r>
      <w:r>
        <w:rPr>
          <w:kern w:val="2"/>
          <w:szCs w:val="20"/>
        </w:rPr>
        <w:t>standard for information purposes, while pointing out that these requirements only apply to uncoordinated deployment.</w:t>
      </w:r>
    </w:p>
    <w:p w14:paraId="520142C4" w14:textId="77777777" w:rsidR="00116242" w:rsidRDefault="007703F9">
      <w:r>
        <w:t>WG FM takes this opportunity to provide the following additional guidance to 3GPP RAN4 and ETSI</w:t>
      </w:r>
      <w:r w:rsidR="00E440EF">
        <w:t xml:space="preserve">: </w:t>
      </w:r>
      <w:r w:rsidR="004E66C4">
        <w:t>i</w:t>
      </w:r>
      <w:r>
        <w:t xml:space="preserve">n 3GPP TS 38.104 v18.1.0, section 6.6.4.2.5.7 on additional unwanted emission limits for band n100 should be deleted. It is redundant with 3GPP’s spectrum emission mask </w:t>
      </w:r>
      <w:r w:rsidR="004C0B26">
        <w:t xml:space="preserve">from </w:t>
      </w:r>
      <w:r>
        <w:t xml:space="preserve">which it is </w:t>
      </w:r>
      <w:r w:rsidR="00E440EF">
        <w:t>derived</w:t>
      </w:r>
      <w:r>
        <w:rPr>
          <w:rStyle w:val="Ancredenotedebasdepage"/>
          <w:kern w:val="2"/>
          <w:szCs w:val="20"/>
        </w:rPr>
        <w:footnoteReference w:id="1"/>
      </w:r>
      <w:r>
        <w:t>.</w:t>
      </w:r>
    </w:p>
    <w:p w14:paraId="156B4BEC" w14:textId="77777777" w:rsidR="00116242" w:rsidRDefault="007703F9">
      <w:r>
        <w:t>Yours sincerely,</w:t>
      </w:r>
    </w:p>
    <w:p w14:paraId="504C53BB" w14:textId="77777777" w:rsidR="00116242" w:rsidRDefault="00116242">
      <w:pPr>
        <w:pStyle w:val="ECCTabletext"/>
      </w:pPr>
    </w:p>
    <w:p w14:paraId="1B351337" w14:textId="77777777" w:rsidR="00116242" w:rsidRDefault="007703F9">
      <w:pPr>
        <w:pStyle w:val="ECCTabletext"/>
      </w:pPr>
      <w:r>
        <w:t>Vincent Durepaire</w:t>
      </w:r>
    </w:p>
    <w:p w14:paraId="5E2ED622" w14:textId="77777777" w:rsidR="00116242" w:rsidRDefault="007703F9">
      <w:pPr>
        <w:pStyle w:val="ECCTabletext"/>
      </w:pPr>
      <w:r>
        <w:t>WG FM Chairman</w:t>
      </w:r>
    </w:p>
    <w:p w14:paraId="45D9B62F" w14:textId="77777777" w:rsidR="00116242" w:rsidRDefault="007703F9">
      <w:pPr>
        <w:spacing w:before="0"/>
      </w:pPr>
      <w:r>
        <w:t xml:space="preserve">Mail: </w:t>
      </w:r>
      <w:hyperlink r:id="rId15">
        <w:r>
          <w:rPr>
            <w:rStyle w:val="LienInternet"/>
          </w:rPr>
          <w:t>Vincent.durepaire@anfr.fr</w:t>
        </w:r>
      </w:hyperlink>
      <w:r>
        <w:t xml:space="preserve"> </w:t>
      </w:r>
    </w:p>
    <w:p w14:paraId="4C2F0F20" w14:textId="77777777" w:rsidR="00116242" w:rsidRDefault="007703F9">
      <w:pPr>
        <w:spacing w:before="0"/>
      </w:pPr>
      <w:r>
        <w:t xml:space="preserve"> </w:t>
      </w:r>
    </w:p>
    <w:sectPr w:rsidR="00116242">
      <w:headerReference w:type="even" r:id="rId16"/>
      <w:headerReference w:type="default" r:id="rId17"/>
      <w:headerReference w:type="first" r:id="rId18"/>
      <w:pgSz w:w="11906" w:h="16838"/>
      <w:pgMar w:top="1418" w:right="1134" w:bottom="1418" w:left="1134" w:header="709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9A76B" w14:textId="77777777" w:rsidR="00E91E04" w:rsidRDefault="00E91E04">
      <w:pPr>
        <w:spacing w:before="0" w:after="0"/>
      </w:pPr>
      <w:r>
        <w:separator/>
      </w:r>
    </w:p>
  </w:endnote>
  <w:endnote w:type="continuationSeparator" w:id="0">
    <w:p w14:paraId="56512030" w14:textId="77777777" w:rsidR="00E91E04" w:rsidRDefault="00E91E0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DAD15" w14:textId="77777777" w:rsidR="00E91E04" w:rsidRDefault="00E91E04">
      <w:pPr>
        <w:rPr>
          <w:sz w:val="12"/>
        </w:rPr>
      </w:pPr>
      <w:r>
        <w:separator/>
      </w:r>
    </w:p>
  </w:footnote>
  <w:footnote w:type="continuationSeparator" w:id="0">
    <w:p w14:paraId="7FFF4E93" w14:textId="77777777" w:rsidR="00E91E04" w:rsidRDefault="00E91E04">
      <w:pPr>
        <w:rPr>
          <w:sz w:val="12"/>
        </w:rPr>
      </w:pPr>
      <w:r>
        <w:continuationSeparator/>
      </w:r>
    </w:p>
  </w:footnote>
  <w:footnote w:id="1">
    <w:p w14:paraId="3B608F2F" w14:textId="77777777" w:rsidR="00116242" w:rsidRDefault="007703F9">
      <w:pPr>
        <w:pStyle w:val="FootnoteText"/>
        <w:spacing w:before="0"/>
      </w:pPr>
      <w:r>
        <w:rPr>
          <w:rStyle w:val="Caractresdenotedebasdepage"/>
        </w:rPr>
        <w:footnoteRef/>
      </w:r>
      <w:r>
        <w:rPr>
          <w:szCs w:val="20"/>
          <w:lang w:val="en-GB" w:eastAsia="zh-CN" w:bidi="hi-IN"/>
        </w:rPr>
        <w:tab/>
        <w:t xml:space="preserve">Table 6.6.4.2.5.7-1 is the integral of Tables 6.6.2.2-1 </w:t>
      </w:r>
      <w:r w:rsidR="00E440EF">
        <w:rPr>
          <w:szCs w:val="20"/>
          <w:lang w:val="en-GB" w:eastAsia="zh-CN" w:bidi="hi-IN"/>
        </w:rPr>
        <w:t>and</w:t>
      </w:r>
      <w:r>
        <w:rPr>
          <w:szCs w:val="20"/>
          <w:lang w:val="en-GB" w:eastAsia="zh-CN" w:bidi="hi-IN"/>
        </w:rPr>
        <w:t xml:space="preserve"> 6.6.2.2-2 in 3GPP TS 37.104, and thus less stringent than Table 6.6.4.2.2.2-1 in 3GPP TS 38.104. See ECC Report 318, bottom of page 12, and FM56(20)039.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683E2" w14:textId="77777777" w:rsidR="00116242" w:rsidRDefault="007703F9">
    <w:pPr>
      <w:pStyle w:val="ECCpageHeader"/>
    </w:pPr>
    <w:r>
      <w:t xml:space="preserve">ECC REPORT &lt;No&gt; - 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433D8" w14:textId="77777777" w:rsidR="00116242" w:rsidRDefault="007703F9">
    <w:pPr>
      <w:pStyle w:val="ECCpageHeader"/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94024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246F1" w14:textId="7E070289" w:rsidR="00F63F97" w:rsidRPr="007A66BF" w:rsidRDefault="00F63F97" w:rsidP="00F63F97">
    <w:pPr>
      <w:widowControl w:val="0"/>
      <w:tabs>
        <w:tab w:val="right" w:pos="9630"/>
        <w:tab w:val="right" w:pos="13323"/>
      </w:tabs>
      <w:spacing w:before="0" w:after="0"/>
      <w:rPr>
        <w:rFonts w:cs="Arial"/>
        <w:b/>
        <w:noProof/>
        <w:sz w:val="24"/>
        <w:szCs w:val="24"/>
        <w:lang w:eastAsia="ja-JP"/>
      </w:rPr>
    </w:pPr>
    <w:r w:rsidRPr="007A66BF">
      <w:rPr>
        <w:rFonts w:cs="Arial"/>
        <w:b/>
        <w:noProof/>
        <w:sz w:val="24"/>
        <w:szCs w:val="24"/>
      </w:rPr>
      <w:t>3GPP TSG-RAN WG4 Meeting #10</w:t>
    </w:r>
    <w:r w:rsidR="0039329E">
      <w:rPr>
        <w:rFonts w:cs="Arial"/>
        <w:b/>
        <w:noProof/>
        <w:sz w:val="24"/>
        <w:szCs w:val="24"/>
      </w:rPr>
      <w:t>8</w:t>
    </w:r>
    <w:r w:rsidRPr="007A66BF">
      <w:rPr>
        <w:rFonts w:cs="Arial"/>
        <w:b/>
        <w:noProof/>
        <w:sz w:val="24"/>
        <w:szCs w:val="24"/>
      </w:rPr>
      <w:tab/>
    </w:r>
    <w:r w:rsidR="00656DBE" w:rsidRPr="00656DBE">
      <w:rPr>
        <w:rFonts w:cs="Arial"/>
        <w:b/>
        <w:noProof/>
        <w:color w:val="000000"/>
        <w:sz w:val="24"/>
        <w:szCs w:val="24"/>
      </w:rPr>
      <w:t>R4-231100</w:t>
    </w:r>
    <w:r w:rsidR="005E5BD2">
      <w:rPr>
        <w:rFonts w:cs="Arial"/>
        <w:b/>
        <w:noProof/>
        <w:color w:val="000000"/>
        <w:sz w:val="24"/>
        <w:szCs w:val="24"/>
      </w:rPr>
      <w:t>3</w:t>
    </w:r>
  </w:p>
  <w:p w14:paraId="22D817CA" w14:textId="15FDCC75" w:rsidR="00F63F97" w:rsidRDefault="00F63F97" w:rsidP="00F63F97">
    <w:pPr>
      <w:pStyle w:val="Header"/>
      <w:spacing w:before="0" w:after="0"/>
      <w:rPr>
        <w:rFonts w:cs="Arial"/>
        <w:noProof/>
        <w:sz w:val="24"/>
        <w:szCs w:val="24"/>
      </w:rPr>
    </w:pPr>
    <w:r>
      <w:rPr>
        <w:rFonts w:cs="Arial"/>
        <w:noProof/>
        <w:sz w:val="24"/>
        <w:szCs w:val="24"/>
      </w:rPr>
      <w:t>Toulouse, France</w:t>
    </w:r>
    <w:r w:rsidRPr="007A66BF">
      <w:rPr>
        <w:rFonts w:cs="Arial"/>
        <w:noProof/>
        <w:sz w:val="24"/>
        <w:szCs w:val="24"/>
      </w:rPr>
      <w:t xml:space="preserve">, </w:t>
    </w:r>
    <w:r>
      <w:rPr>
        <w:rFonts w:cs="Arial"/>
        <w:noProof/>
        <w:sz w:val="24"/>
        <w:szCs w:val="24"/>
      </w:rPr>
      <w:t>21</w:t>
    </w:r>
    <w:r w:rsidRPr="007A66BF">
      <w:rPr>
        <w:rFonts w:cs="Arial"/>
        <w:noProof/>
        <w:sz w:val="24"/>
        <w:szCs w:val="24"/>
      </w:rPr>
      <w:t xml:space="preserve"> – </w:t>
    </w:r>
    <w:r>
      <w:rPr>
        <w:rFonts w:cs="Arial"/>
        <w:noProof/>
        <w:sz w:val="24"/>
        <w:szCs w:val="24"/>
      </w:rPr>
      <w:t>25</w:t>
    </w:r>
    <w:r w:rsidRPr="007A66BF">
      <w:rPr>
        <w:rFonts w:cs="Arial"/>
        <w:noProof/>
        <w:sz w:val="24"/>
        <w:szCs w:val="24"/>
      </w:rPr>
      <w:t xml:space="preserve"> </w:t>
    </w:r>
    <w:r>
      <w:rPr>
        <w:rFonts w:cs="Arial"/>
        <w:noProof/>
        <w:sz w:val="24"/>
        <w:szCs w:val="24"/>
      </w:rPr>
      <w:t>August</w:t>
    </w:r>
    <w:r w:rsidRPr="007A66BF">
      <w:rPr>
        <w:rFonts w:cs="Arial"/>
        <w:noProof/>
        <w:sz w:val="24"/>
        <w:szCs w:val="24"/>
      </w:rPr>
      <w:t xml:space="preserve"> 202</w:t>
    </w:r>
    <w:r>
      <w:rPr>
        <w:rFonts w:cs="Arial"/>
        <w:noProof/>
        <w:sz w:val="24"/>
        <w:szCs w:val="24"/>
      </w:rPr>
      <w:t>3</w:t>
    </w:r>
  </w:p>
  <w:p w14:paraId="44995E0D" w14:textId="77777777" w:rsidR="00F63F97" w:rsidRPr="00F63F97" w:rsidRDefault="00F63F97" w:rsidP="00F63F97">
    <w:pPr>
      <w:pStyle w:val="Header"/>
      <w:spacing w:before="0" w:after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F5B0E"/>
    <w:multiLevelType w:val="multilevel"/>
    <w:tmpl w:val="EB92BDC2"/>
    <w:lvl w:ilvl="0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caps w:val="0"/>
        <w:smallCaps w:val="0"/>
        <w:strike w:val="0"/>
        <w:dstrike w:val="0"/>
        <w:vanish w:val="0"/>
        <w:color w:val="auto"/>
        <w:position w:val="0"/>
        <w:sz w:val="20"/>
        <w:u w:val="none" w:color="FFFF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445119B"/>
    <w:multiLevelType w:val="multilevel"/>
    <w:tmpl w:val="42CE608E"/>
    <w:lvl w:ilvl="0">
      <w:start w:val="1"/>
      <w:numFmt w:val="bullet"/>
      <w:pStyle w:val="ECCBulletsLv1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D653553"/>
    <w:multiLevelType w:val="multilevel"/>
    <w:tmpl w:val="BF6038E0"/>
    <w:lvl w:ilvl="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437659"/>
    <w:multiLevelType w:val="multilevel"/>
    <w:tmpl w:val="23C8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3C246A18"/>
    <w:multiLevelType w:val="multilevel"/>
    <w:tmpl w:val="C108EC00"/>
    <w:lvl w:ilvl="0">
      <w:start w:val="1"/>
      <w:numFmt w:val="decimal"/>
      <w:pStyle w:val="ECCAnnexheading1"/>
      <w:suff w:val="space"/>
      <w:lvlText w:val="ANNEX %1:"/>
      <w:lvlJc w:val="left"/>
      <w:pPr>
        <w:tabs>
          <w:tab w:val="num" w:pos="0"/>
        </w:tabs>
        <w:ind w:left="0" w:firstLine="0"/>
      </w:pPr>
      <w:rPr>
        <w:rFonts w:ascii="Arial" w:hAnsi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20430A6"/>
    <w:multiLevelType w:val="multilevel"/>
    <w:tmpl w:val="1972ADF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cs="Wingdings" w:hint="default"/>
        <w:color w:val="D2232A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648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232" w:hanging="792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936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108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744" w:hanging="1224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57CC08AC"/>
    <w:multiLevelType w:val="multilevel"/>
    <w:tmpl w:val="9CC26DF4"/>
    <w:lvl w:ilvl="0">
      <w:start w:val="1"/>
      <w:numFmt w:val="decimal"/>
      <w:pStyle w:val="ECCNumberedList"/>
      <w:lvlText w:val="%1"/>
      <w:lvlJc w:val="left"/>
      <w:pPr>
        <w:tabs>
          <w:tab w:val="num" w:pos="0"/>
        </w:tabs>
        <w:ind w:left="360" w:hanging="360"/>
      </w:pPr>
      <w:rPr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cs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cs="Wingdings" w:hint="default"/>
        <w:color w:val="D2232A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43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03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763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483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43" w:hanging="360"/>
      </w:pPr>
    </w:lvl>
  </w:abstractNum>
  <w:abstractNum w:abstractNumId="7" w15:restartNumberingAfterBreak="0">
    <w:nsid w:val="60B54517"/>
    <w:multiLevelType w:val="multilevel"/>
    <w:tmpl w:val="71E4BC22"/>
    <w:lvl w:ilvl="0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/>
        <w:b w:val="0"/>
        <w:i w:val="0"/>
        <w:color w:val="D2232A"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905340"/>
    <w:multiLevelType w:val="multilevel"/>
    <w:tmpl w:val="0B60E2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/>
        <w:b/>
        <w:i w:val="0"/>
        <w:caps w:val="0"/>
        <w:small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58775420">
    <w:abstractNumId w:val="8"/>
  </w:num>
  <w:num w:numId="2" w16cid:durableId="847066076">
    <w:abstractNumId w:val="4"/>
  </w:num>
  <w:num w:numId="3" w16cid:durableId="1838962711">
    <w:abstractNumId w:val="1"/>
  </w:num>
  <w:num w:numId="4" w16cid:durableId="590286013">
    <w:abstractNumId w:val="5"/>
  </w:num>
  <w:num w:numId="5" w16cid:durableId="652376244">
    <w:abstractNumId w:val="6"/>
  </w:num>
  <w:num w:numId="6" w16cid:durableId="1551040911">
    <w:abstractNumId w:val="7"/>
  </w:num>
  <w:num w:numId="7" w16cid:durableId="1488093179">
    <w:abstractNumId w:val="0"/>
  </w:num>
  <w:num w:numId="8" w16cid:durableId="1342658921">
    <w:abstractNumId w:val="2"/>
  </w:num>
  <w:num w:numId="9" w16cid:durableId="5041340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242"/>
    <w:rsid w:val="000077C1"/>
    <w:rsid w:val="000D0962"/>
    <w:rsid w:val="00116242"/>
    <w:rsid w:val="00194024"/>
    <w:rsid w:val="002D0EAB"/>
    <w:rsid w:val="0039329E"/>
    <w:rsid w:val="003A7A1E"/>
    <w:rsid w:val="004A159C"/>
    <w:rsid w:val="004C0B26"/>
    <w:rsid w:val="004E66C4"/>
    <w:rsid w:val="0055381D"/>
    <w:rsid w:val="005D1A73"/>
    <w:rsid w:val="005E5BD2"/>
    <w:rsid w:val="00635A6F"/>
    <w:rsid w:val="00641387"/>
    <w:rsid w:val="00656DBE"/>
    <w:rsid w:val="00673939"/>
    <w:rsid w:val="007703F9"/>
    <w:rsid w:val="0088174F"/>
    <w:rsid w:val="009D3685"/>
    <w:rsid w:val="00A07A74"/>
    <w:rsid w:val="00A16663"/>
    <w:rsid w:val="00A27A95"/>
    <w:rsid w:val="00A8593B"/>
    <w:rsid w:val="00A94692"/>
    <w:rsid w:val="00AB3596"/>
    <w:rsid w:val="00B41CF6"/>
    <w:rsid w:val="00BD065A"/>
    <w:rsid w:val="00C33F19"/>
    <w:rsid w:val="00C528D7"/>
    <w:rsid w:val="00C754E5"/>
    <w:rsid w:val="00C95475"/>
    <w:rsid w:val="00CA3B0C"/>
    <w:rsid w:val="00CC3ED6"/>
    <w:rsid w:val="00D31E7E"/>
    <w:rsid w:val="00D93587"/>
    <w:rsid w:val="00E0024B"/>
    <w:rsid w:val="00E257DE"/>
    <w:rsid w:val="00E440EF"/>
    <w:rsid w:val="00E73075"/>
    <w:rsid w:val="00E91E04"/>
    <w:rsid w:val="00EA7BB4"/>
    <w:rsid w:val="00EE45A6"/>
    <w:rsid w:val="00F63F97"/>
    <w:rsid w:val="00FD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63C09"/>
  <w15:docId w15:val="{26D6D043-F2A3-4F3C-98CA-B9A014618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uppressAutoHyphens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semiHidden="1" w:unhideWhenUsed="1"/>
    <w:lsdException w:name="Strong" w:uiPriority="22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uiPriority="31" w:qFormat="1"/>
    <w:lsdException w:name="Intense Reference" w:uiPriority="0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241553"/>
    <w:pPr>
      <w:spacing w:before="240" w:after="60"/>
      <w:jc w:val="both"/>
    </w:pPr>
    <w:rPr>
      <w:rFonts w:eastAsia="Calibri"/>
      <w:szCs w:val="22"/>
      <w:lang w:val="en-GB"/>
    </w:rPr>
  </w:style>
  <w:style w:type="paragraph" w:styleId="Heading1">
    <w:name w:val="heading 1"/>
    <w:next w:val="Normal"/>
    <w:qFormat/>
    <w:rsid w:val="00A751C0"/>
    <w:pPr>
      <w:keepNext/>
      <w:numPr>
        <w:numId w:val="1"/>
      </w:numPr>
      <w:spacing w:before="600" w:after="60"/>
      <w:ind w:left="431" w:hanging="431"/>
      <w:jc w:val="both"/>
      <w:outlineLvl w:val="0"/>
    </w:pPr>
    <w:rPr>
      <w:rFonts w:cs="Arial"/>
      <w:b/>
      <w:bCs/>
      <w:caps/>
      <w:color w:val="D2232A"/>
      <w:kern w:val="2"/>
      <w:szCs w:val="32"/>
    </w:rPr>
  </w:style>
  <w:style w:type="paragraph" w:styleId="Heading2">
    <w:name w:val="heading 2"/>
    <w:next w:val="Normal"/>
    <w:qFormat/>
    <w:rsid w:val="00F51BD6"/>
    <w:pPr>
      <w:keepNext/>
      <w:numPr>
        <w:ilvl w:val="1"/>
        <w:numId w:val="1"/>
      </w:numPr>
      <w:spacing w:before="480" w:after="60"/>
      <w:ind w:left="578" w:hanging="578"/>
      <w:jc w:val="both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next w:val="Normal"/>
    <w:qFormat/>
    <w:rsid w:val="00E2303A"/>
    <w:pPr>
      <w:keepNext/>
      <w:numPr>
        <w:ilvl w:val="2"/>
        <w:numId w:val="1"/>
      </w:numPr>
      <w:spacing w:before="360" w:after="60"/>
      <w:jc w:val="both"/>
      <w:outlineLvl w:val="2"/>
    </w:pPr>
    <w:rPr>
      <w:rFonts w:cs="Arial"/>
      <w:b/>
      <w:bCs/>
      <w:szCs w:val="26"/>
    </w:rPr>
  </w:style>
  <w:style w:type="paragraph" w:styleId="Heading4">
    <w:name w:val="heading 4"/>
    <w:next w:val="Normal"/>
    <w:qFormat/>
    <w:rsid w:val="00F51BD6"/>
    <w:pPr>
      <w:numPr>
        <w:ilvl w:val="3"/>
        <w:numId w:val="1"/>
      </w:numPr>
      <w:spacing w:before="360" w:after="60"/>
      <w:ind w:left="862" w:hanging="862"/>
      <w:jc w:val="both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1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1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1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1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1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CCHLgreen">
    <w:name w:val="ECC HL green"/>
    <w:basedOn w:val="DefaultParagraphFont"/>
    <w:uiPriority w:val="1"/>
    <w:qFormat/>
    <w:rsid w:val="0038287C"/>
    <w:rPr>
      <w:shd w:val="clear" w:color="auto" w:fill="92D05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1526A2"/>
    <w:rPr>
      <w:rFonts w:eastAsia="Calibri"/>
      <w:sz w:val="16"/>
      <w:szCs w:val="16"/>
      <w14:cntxtAlts/>
    </w:rPr>
  </w:style>
  <w:style w:type="character" w:customStyle="1" w:styleId="Caractresdenotedebasdepage">
    <w:name w:val="Caractères de note de bas de page"/>
    <w:basedOn w:val="DefaultParagraphFont"/>
    <w:uiPriority w:val="99"/>
    <w:qFormat/>
    <w:rsid w:val="00DB17F9"/>
    <w:rPr>
      <w:rFonts w:ascii="Arial" w:hAnsi="Arial"/>
      <w:sz w:val="20"/>
      <w:vertAlign w:val="superscript"/>
    </w:rPr>
  </w:style>
  <w:style w:type="character" w:customStyle="1" w:styleId="Ancredenotedebasdepage">
    <w:name w:val="Ancre de note de bas de page"/>
    <w:rPr>
      <w:rFonts w:ascii="Arial" w:hAnsi="Arial"/>
      <w:sz w:val="20"/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E47EB"/>
    <w:rPr>
      <w:rFonts w:ascii="Lucida Grande" w:hAnsi="Lucida Grande" w:cs="Lucida Grande"/>
      <w:sz w:val="18"/>
      <w:szCs w:val="18"/>
      <w:lang w:val="en-US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shd w:val="clear" w:color="auto" w:fill="FFFF0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7D52EC"/>
  </w:style>
  <w:style w:type="character" w:customStyle="1" w:styleId="ECCBoxZchn">
    <w:name w:val="ECC Box Zchn"/>
    <w:link w:val="ECCBox"/>
    <w:uiPriority w:val="99"/>
    <w:qFormat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customStyle="1" w:styleId="Accentuation1">
    <w:name w:val="Accentuation1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basedOn w:val="DefaultParagraphFont"/>
    <w:link w:val="TOC1"/>
    <w:uiPriority w:val="39"/>
    <w:semiHidden/>
    <w:qFormat/>
    <w:rsid w:val="00D3663D"/>
    <w:rPr>
      <w:rFonts w:eastAsia="Calibri"/>
      <w:b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shd w:val="clear" w:color="auto" w:fill="00FFFF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shd w:val="clear" w:color="auto" w:fill="FFC000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shd w:val="clear" w:color="auto" w:fill="4F81BD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shd w:val="clear" w:color="auto" w:fill="008080"/>
    </w:r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qFormat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000000"/>
      <w:shd w:val="clear" w:color="auto" w:fill="FF3399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shd w:val="clear" w:color="auto" w:fill="B95807"/>
    </w:rPr>
  </w:style>
  <w:style w:type="character" w:customStyle="1" w:styleId="LienInternet">
    <w:name w:val="Lien Internet"/>
    <w:basedOn w:val="DefaultParagraphFont"/>
    <w:uiPriority w:val="99"/>
    <w:qFormat/>
    <w:rsid w:val="00DB17F9"/>
    <w:rPr>
      <w:color w:val="0000FF" w:themeColor="hyperlink"/>
      <w:u w:val="single"/>
    </w:r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sz w:val="20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character" w:customStyle="1" w:styleId="ECCHLgrey">
    <w:name w:val="ECC HL grey"/>
    <w:uiPriority w:val="1"/>
    <w:qFormat/>
    <w:rsid w:val="0038287C"/>
    <w:rPr>
      <w:shd w:val="clear" w:color="auto" w:fill="BFBFBF"/>
    </w:rPr>
  </w:style>
  <w:style w:type="character" w:styleId="Strong">
    <w:name w:val="Strong"/>
    <w:basedOn w:val="DefaultParagraphFont"/>
    <w:uiPriority w:val="22"/>
    <w:qFormat/>
    <w:locked/>
    <w:rsid w:val="0038287C"/>
    <w:rPr>
      <w:b/>
      <w:bCs/>
    </w:rPr>
  </w:style>
  <w:style w:type="character" w:customStyle="1" w:styleId="ECCBreakZchn">
    <w:name w:val="ECC Break Zchn"/>
    <w:basedOn w:val="DefaultParagraphFont"/>
    <w:link w:val="ECCBreak"/>
    <w:qFormat/>
    <w:rsid w:val="0042761F"/>
    <w:rPr>
      <w:b/>
      <w:bCs/>
      <w:iCs/>
      <w:caps/>
      <w:szCs w:val="28"/>
    </w:rPr>
  </w:style>
  <w:style w:type="character" w:customStyle="1" w:styleId="BodyTextChar">
    <w:name w:val="Body Text Char"/>
    <w:basedOn w:val="DefaultParagraphFont"/>
    <w:link w:val="BodyText"/>
    <w:qFormat/>
    <w:rsid w:val="00555127"/>
    <w:rPr>
      <w:sz w:val="22"/>
      <w:szCs w:val="22"/>
      <w:lang w:val="en-GB" w:eastAsia="fr-FR"/>
    </w:rPr>
  </w:style>
  <w:style w:type="character" w:customStyle="1" w:styleId="ECCParagraphZchn">
    <w:name w:val="ECC Paragraph Zchn"/>
    <w:qFormat/>
    <w:locked/>
    <w:rsid w:val="00C058F7"/>
    <w:rPr>
      <w:rFonts w:cs="Arial"/>
      <w:szCs w:val="24"/>
      <w:lang w:val="en-GB"/>
    </w:rPr>
  </w:style>
  <w:style w:type="character" w:customStyle="1" w:styleId="anti-spider2">
    <w:name w:val="anti-spider2"/>
    <w:basedOn w:val="DefaultParagraphFont"/>
    <w:qFormat/>
    <w:rsid w:val="00DC12BD"/>
  </w:style>
  <w:style w:type="character" w:styleId="CommentReference">
    <w:name w:val="annotation reference"/>
    <w:basedOn w:val="DefaultParagraphFont"/>
    <w:uiPriority w:val="99"/>
    <w:semiHidden/>
    <w:unhideWhenUsed/>
    <w:qFormat/>
    <w:locked/>
    <w:rsid w:val="00CD3582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CD3582"/>
    <w:rPr>
      <w:rFonts w:eastAsia="Calibri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CD3582"/>
    <w:rPr>
      <w:rFonts w:eastAsia="Calibri"/>
      <w:b/>
      <w:bCs/>
      <w:lang w:val="en-GB"/>
    </w:rPr>
  </w:style>
  <w:style w:type="character" w:customStyle="1" w:styleId="ECCBulletsLv1Char">
    <w:name w:val="ECC Bullets Lv1 Char"/>
    <w:basedOn w:val="DefaultParagraphFont"/>
    <w:link w:val="ECCBulletsLv1"/>
    <w:qFormat/>
    <w:rsid w:val="005D07BD"/>
    <w:rPr>
      <w:rFonts w:eastAsia="Calibri"/>
      <w:szCs w:val="22"/>
      <w:lang w:val="en-GB"/>
    </w:rPr>
  </w:style>
  <w:style w:type="character" w:customStyle="1" w:styleId="Style1Char">
    <w:name w:val="Style1 Char"/>
    <w:basedOn w:val="ECCBulletsLv1Char"/>
    <w:link w:val="Style1"/>
    <w:qFormat/>
    <w:rsid w:val="005D07BD"/>
    <w:rPr>
      <w:rFonts w:eastAsia="Calibri"/>
      <w:szCs w:val="22"/>
      <w:lang w:val="en-US"/>
    </w:rPr>
  </w:style>
  <w:style w:type="character" w:customStyle="1" w:styleId="LienInternetvisit">
    <w:name w:val="Lien Internet visité"/>
    <w:basedOn w:val="DefaultParagraphFont"/>
    <w:uiPriority w:val="99"/>
    <w:semiHidden/>
    <w:unhideWhenUsed/>
    <w:locked/>
    <w:rsid w:val="00DB306B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995F9D"/>
    <w:rPr>
      <w:color w:val="605E5C"/>
      <w:shd w:val="clear" w:color="auto" w:fill="E1DFDD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575B3"/>
    <w:rPr>
      <w:color w:val="808080"/>
      <w:shd w:val="clear" w:color="auto" w:fill="E6E6E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3312A"/>
    <w:rPr>
      <w:rFonts w:eastAsia="Calibri"/>
      <w:szCs w:val="22"/>
      <w:lang w:val="en-GB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qFormat/>
    <w:rsid w:val="00C3309B"/>
    <w:rPr>
      <w:color w:val="605E5C"/>
      <w:shd w:val="clear" w:color="auto" w:fill="E1DFDD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  <w:qFormat/>
  </w:style>
  <w:style w:type="paragraph" w:customStyle="1" w:styleId="Titre1">
    <w:name w:val="Titre1"/>
    <w:basedOn w:val="Normal"/>
    <w:next w:val="BodyText"/>
    <w:qFormat/>
    <w:pPr>
      <w:keepNext/>
      <w:spacing w:after="120"/>
    </w:pPr>
    <w:rPr>
      <w:rFonts w:ascii="Liberation Sans" w:eastAsia="Tahoma" w:hAnsi="Liberation Sans" w:cs="FreeSans"/>
      <w:sz w:val="28"/>
      <w:szCs w:val="28"/>
    </w:rPr>
  </w:style>
  <w:style w:type="paragraph" w:styleId="BodyText">
    <w:name w:val="Body Text"/>
    <w:basedOn w:val="Normal"/>
    <w:link w:val="BodyTextCh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before="240" w:after="240"/>
      <w:contextualSpacing/>
      <w:jc w:val="center"/>
    </w:pPr>
    <w:rPr>
      <w:b/>
      <w:bCs/>
      <w:color w:val="D2232A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ECCBulletsLv1">
    <w:name w:val="ECC Bullets Lv1"/>
    <w:basedOn w:val="Normal"/>
    <w:link w:val="ECCBulletsLv1Char"/>
    <w:qFormat/>
    <w:rsid w:val="00714F0F"/>
    <w:pPr>
      <w:numPr>
        <w:numId w:val="3"/>
      </w:numPr>
      <w:tabs>
        <w:tab w:val="left" w:pos="340"/>
      </w:tabs>
      <w:spacing w:before="60" w:after="0" w:line="288" w:lineRule="auto"/>
      <w:contextualSpacing/>
    </w:pPr>
  </w:style>
  <w:style w:type="paragraph" w:customStyle="1" w:styleId="En-tteetpieddepage">
    <w:name w:val="En-tête et pied de page"/>
    <w:basedOn w:val="Normal"/>
    <w:qFormat/>
  </w:style>
  <w:style w:type="paragraph" w:styleId="Header">
    <w:name w:val="header"/>
    <w:basedOn w:val="Normal"/>
    <w:link w:val="HeaderChar"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qFormat/>
    <w:rsid w:val="0042761F"/>
    <w:pPr>
      <w:keepLines/>
      <w:pBdr>
        <w:top w:val="single" w:sz="12" w:space="4" w:color="000000"/>
        <w:left w:val="single" w:sz="12" w:space="4" w:color="000000"/>
        <w:bottom w:val="single" w:sz="12" w:space="4" w:color="000000"/>
        <w:right w:val="single" w:sz="12" w:space="4" w:color="000000"/>
      </w:pBdr>
      <w:spacing w:before="60" w:after="60"/>
      <w:jc w:val="both"/>
    </w:pPr>
    <w:rPr>
      <w:lang w:eastAsia="de-DE"/>
    </w:rPr>
  </w:style>
  <w:style w:type="paragraph" w:customStyle="1" w:styleId="ECCAnnexheading1">
    <w:name w:val="ECC Annex heading1"/>
    <w:next w:val="Normal"/>
    <w:qFormat/>
    <w:rsid w:val="00E2303A"/>
    <w:pPr>
      <w:keepNext/>
      <w:pageBreakBefore/>
      <w:numPr>
        <w:numId w:val="2"/>
      </w:numPr>
      <w:spacing w:before="240" w:after="60"/>
      <w:jc w:val="both"/>
    </w:pPr>
    <w:rPr>
      <w:b/>
      <w:caps/>
      <w:color w:val="D2232A"/>
    </w:rPr>
  </w:style>
  <w:style w:type="paragraph" w:styleId="TOC1">
    <w:name w:val="toc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szCs w:val="20"/>
      <w:lang w:val="da-DK"/>
    </w:rPr>
  </w:style>
  <w:style w:type="paragraph" w:styleId="FootnoteText">
    <w:name w:val="footnote text"/>
    <w:basedOn w:val="Normal"/>
    <w:link w:val="FootnoteTextChar"/>
    <w:uiPriority w:val="99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szCs w:val="20"/>
      <w:lang w:val="da-DK"/>
    </w:rPr>
  </w:style>
  <w:style w:type="paragraph" w:styleId="TOC3">
    <w:name w:val="toc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szCs w:val="20"/>
      <w:lang w:val="da-DK"/>
    </w:rPr>
  </w:style>
  <w:style w:type="paragraph" w:styleId="TOC4">
    <w:name w:val="toc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szCs w:val="20"/>
      <w:lang w:val="da-DK"/>
    </w:rPr>
  </w:style>
  <w:style w:type="paragraph" w:customStyle="1" w:styleId="ECCTablenote">
    <w:name w:val="ECC Table note"/>
    <w:qFormat/>
    <w:rsid w:val="00714F0F"/>
    <w:pPr>
      <w:spacing w:after="60"/>
      <w:ind w:left="284" w:hanging="284"/>
      <w:jc w:val="both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qFormat/>
    <w:rsid w:val="00E36601"/>
    <w:pPr>
      <w:tabs>
        <w:tab w:val="clear" w:pos="340"/>
        <w:tab w:val="left" w:pos="680"/>
      </w:tabs>
      <w:ind w:left="680" w:firstLine="0"/>
    </w:pPr>
  </w:style>
  <w:style w:type="paragraph" w:customStyle="1" w:styleId="ECCAnnexheading2">
    <w:name w:val="ECC Annex heading2"/>
    <w:next w:val="Normal"/>
    <w:qFormat/>
    <w:rsid w:val="00E2303A"/>
    <w:pPr>
      <w:numPr>
        <w:ilvl w:val="1"/>
        <w:numId w:val="2"/>
      </w:numPr>
      <w:overflowPunct w:val="0"/>
      <w:spacing w:before="480" w:after="240"/>
      <w:jc w:val="both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qFormat/>
    <w:rsid w:val="0001112E"/>
    <w:pPr>
      <w:numPr>
        <w:ilvl w:val="2"/>
        <w:numId w:val="2"/>
      </w:numPr>
      <w:overflowPunct w:val="0"/>
      <w:spacing w:before="360" w:after="60"/>
      <w:jc w:val="both"/>
      <w:textAlignment w:val="baseline"/>
    </w:pPr>
    <w:rPr>
      <w:b/>
    </w:rPr>
  </w:style>
  <w:style w:type="paragraph" w:customStyle="1" w:styleId="ECCAnnexheading4">
    <w:name w:val="ECC Annex heading4"/>
    <w:next w:val="Normal"/>
    <w:qFormat/>
    <w:rsid w:val="00E2303A"/>
    <w:pPr>
      <w:numPr>
        <w:ilvl w:val="3"/>
        <w:numId w:val="2"/>
      </w:numPr>
      <w:overflowPunct w:val="0"/>
      <w:spacing w:before="360" w:after="60"/>
      <w:jc w:val="both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qFormat/>
    <w:rsid w:val="00E36601"/>
    <w:pPr>
      <w:tabs>
        <w:tab w:val="clear" w:pos="340"/>
        <w:tab w:val="left" w:pos="1021"/>
      </w:tabs>
      <w:ind w:left="1020" w:firstLine="0"/>
    </w:pPr>
  </w:style>
  <w:style w:type="paragraph" w:customStyle="1" w:styleId="ECCStatement">
    <w:name w:val="ECC Statement"/>
    <w:basedOn w:val="Normal"/>
    <w:qFormat/>
    <w:rsid w:val="0038287C"/>
    <w:rPr>
      <w:i/>
    </w:rPr>
  </w:style>
  <w:style w:type="paragraph" w:customStyle="1" w:styleId="ECCLetteredList">
    <w:name w:val="ECC Lettered List"/>
    <w:qFormat/>
    <w:rsid w:val="00F51BD6"/>
    <w:pPr>
      <w:numPr>
        <w:ilvl w:val="1"/>
        <w:numId w:val="4"/>
      </w:numPr>
      <w:spacing w:before="240"/>
      <w:jc w:val="both"/>
    </w:pPr>
  </w:style>
  <w:style w:type="paragraph" w:customStyle="1" w:styleId="ECCNumberedList">
    <w:name w:val="ECC Numbered List"/>
    <w:basedOn w:val="Normal"/>
    <w:qFormat/>
    <w:rsid w:val="00714F0F"/>
    <w:pPr>
      <w:numPr>
        <w:numId w:val="5"/>
      </w:numPr>
      <w:spacing w:after="0"/>
    </w:pPr>
    <w:rPr>
      <w:szCs w:val="20"/>
    </w:rPr>
  </w:style>
  <w:style w:type="paragraph" w:customStyle="1" w:styleId="ECCReference">
    <w:name w:val="ECC Reference"/>
    <w:basedOn w:val="Normal"/>
    <w:qFormat/>
    <w:rsid w:val="0038287C"/>
    <w:pPr>
      <w:numPr>
        <w:numId w:val="6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9E47EB"/>
    <w:rPr>
      <w:rFonts w:ascii="Lucida Grande" w:hAnsi="Lucida Grande" w:cs="Lucida Grande"/>
      <w:sz w:val="18"/>
      <w:szCs w:val="18"/>
    </w:rPr>
  </w:style>
  <w:style w:type="paragraph" w:customStyle="1" w:styleId="ECCEditorsNote">
    <w:name w:val="ECC Editor's Note"/>
    <w:next w:val="Normal"/>
    <w:qFormat/>
    <w:rsid w:val="00C512DE"/>
    <w:pPr>
      <w:numPr>
        <w:numId w:val="7"/>
      </w:numPr>
      <w:shd w:val="solid" w:color="FFFF00" w:fill="auto"/>
      <w:spacing w:before="120" w:after="60"/>
      <w:jc w:val="both"/>
    </w:pPr>
    <w:rPr>
      <w:rFonts w:eastAsia="Calibri"/>
      <w:szCs w:val="22"/>
      <w:lang w:eastAsia="de-DE"/>
    </w:rPr>
  </w:style>
  <w:style w:type="paragraph" w:customStyle="1" w:styleId="ECCpageHeader">
    <w:name w:val="ECC page Header"/>
    <w:qFormat/>
    <w:rsid w:val="00E36601"/>
    <w:pPr>
      <w:tabs>
        <w:tab w:val="left" w:pos="0"/>
        <w:tab w:val="center" w:pos="4820"/>
        <w:tab w:val="right" w:pos="9639"/>
      </w:tabs>
      <w:jc w:val="both"/>
    </w:pPr>
    <w:rPr>
      <w:b/>
      <w:sz w:val="16"/>
    </w:rPr>
  </w:style>
  <w:style w:type="paragraph" w:customStyle="1" w:styleId="ECCFiguregraphcentered">
    <w:name w:val="ECC Figure/graph centered"/>
    <w:next w:val="Normal"/>
    <w:qFormat/>
    <w:rsid w:val="00283417"/>
    <w:pPr>
      <w:spacing w:before="240" w:after="240"/>
      <w:jc w:val="center"/>
    </w:pPr>
    <w:rPr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before="240"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 w:after="60"/>
      <w:jc w:val="both"/>
    </w:pPr>
    <w:rPr>
      <w:bCs/>
      <w:color w:val="D2232A"/>
      <w:lang w:val="en-GB"/>
    </w:rPr>
  </w:style>
  <w:style w:type="paragraph" w:customStyle="1" w:styleId="ECCpageFooter">
    <w:name w:val="ECC page Footer"/>
    <w:qFormat/>
    <w:rsid w:val="00E36601"/>
    <w:pPr>
      <w:tabs>
        <w:tab w:val="left" w:pos="0"/>
        <w:tab w:val="center" w:pos="4820"/>
        <w:tab w:val="right" w:pos="9639"/>
      </w:tabs>
      <w:jc w:val="both"/>
    </w:pPr>
    <w:rPr>
      <w:b/>
      <w:sz w:val="16"/>
      <w:szCs w:val="22"/>
      <w:lang w:val="de-DE" w:eastAsia="de-DE"/>
    </w:rPr>
  </w:style>
  <w:style w:type="paragraph" w:styleId="IndexHeading">
    <w:name w:val="index heading"/>
    <w:basedOn w:val="Titre1"/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ind w:left="431" w:hanging="431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locked/>
    <w:rsid w:val="005C5A96"/>
    <w:pPr>
      <w:ind w:left="720"/>
      <w:contextualSpacing/>
    </w:pPr>
  </w:style>
  <w:style w:type="paragraph" w:customStyle="1" w:styleId="ECCHeadingnonumbering">
    <w:name w:val="ECC Heading no numbering"/>
    <w:basedOn w:val="Heading1"/>
    <w:qFormat/>
    <w:rsid w:val="00DB17F9"/>
    <w:pPr>
      <w:numPr>
        <w:numId w:val="0"/>
      </w:numPr>
      <w:tabs>
        <w:tab w:val="left" w:pos="0"/>
        <w:tab w:val="center" w:pos="4820"/>
        <w:tab w:val="right" w:pos="9639"/>
      </w:tabs>
      <w:ind w:left="431" w:hanging="431"/>
    </w:pPr>
  </w:style>
  <w:style w:type="paragraph" w:customStyle="1" w:styleId="ECCBreak">
    <w:name w:val="ECC Break"/>
    <w:link w:val="ECCBreakZchn"/>
    <w:qFormat/>
    <w:rsid w:val="0042761F"/>
    <w:pPr>
      <w:spacing w:before="360" w:after="60"/>
    </w:pPr>
    <w:rPr>
      <w:b/>
      <w:bCs/>
      <w:iCs/>
      <w:caps/>
      <w:szCs w:val="28"/>
    </w:rPr>
  </w:style>
  <w:style w:type="paragraph" w:customStyle="1" w:styleId="BN">
    <w:name w:val="BN"/>
    <w:basedOn w:val="Normal"/>
    <w:qFormat/>
    <w:rsid w:val="00555127"/>
    <w:pPr>
      <w:numPr>
        <w:numId w:val="8"/>
      </w:numPr>
      <w:overflowPunct w:val="0"/>
      <w:spacing w:before="0" w:after="180"/>
      <w:jc w:val="left"/>
      <w:textAlignment w:val="baseline"/>
    </w:pPr>
    <w:rPr>
      <w:rFonts w:eastAsia="Times New Roman"/>
      <w:szCs w:val="20"/>
    </w:rPr>
  </w:style>
  <w:style w:type="paragraph" w:customStyle="1" w:styleId="ECCParBulleted">
    <w:name w:val="ECC Par Bulleted"/>
    <w:qFormat/>
    <w:rsid w:val="00C058F7"/>
    <w:pPr>
      <w:spacing w:after="120"/>
      <w:jc w:val="both"/>
    </w:pPr>
    <w:rPr>
      <w:rFonts w:cs="Arial"/>
      <w:szCs w:val="24"/>
    </w:rPr>
  </w:style>
  <w:style w:type="paragraph" w:styleId="NormalWeb">
    <w:name w:val="Normal (Web)"/>
    <w:basedOn w:val="Normal"/>
    <w:uiPriority w:val="99"/>
    <w:semiHidden/>
    <w:unhideWhenUsed/>
    <w:qFormat/>
    <w:locked/>
    <w:rsid w:val="007175FB"/>
    <w:rPr>
      <w:rFonts w:ascii="Times New Roman" w:hAnsi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locked/>
    <w:rsid w:val="00CD358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locked/>
    <w:rsid w:val="00CD3582"/>
    <w:rPr>
      <w:b/>
      <w:bCs/>
    </w:rPr>
  </w:style>
  <w:style w:type="paragraph" w:customStyle="1" w:styleId="Style1">
    <w:name w:val="Style1"/>
    <w:basedOn w:val="ECCBulletsLv1"/>
    <w:link w:val="Style1Char"/>
    <w:qFormat/>
    <w:rsid w:val="005D07BD"/>
    <w:pPr>
      <w:numPr>
        <w:numId w:val="0"/>
      </w:numPr>
      <w:spacing w:before="0" w:after="120"/>
      <w:ind w:left="340" w:hanging="340"/>
      <w:contextualSpacing w:val="0"/>
    </w:pPr>
    <w:rPr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locked/>
    <w:rsid w:val="0023312A"/>
    <w:pPr>
      <w:tabs>
        <w:tab w:val="center" w:pos="4536"/>
        <w:tab w:val="right" w:pos="9072"/>
      </w:tabs>
      <w:spacing w:before="0" w:after="0"/>
    </w:pPr>
  </w:style>
  <w:style w:type="paragraph" w:styleId="Revision">
    <w:name w:val="Revision"/>
    <w:uiPriority w:val="99"/>
    <w:semiHidden/>
    <w:qFormat/>
    <w:rsid w:val="007D3104"/>
    <w:rPr>
      <w:rFonts w:eastAsia="Calibri"/>
      <w:szCs w:val="22"/>
      <w:lang w:val="en-GB"/>
    </w:rPr>
  </w:style>
  <w:style w:type="table" w:styleId="ColorfulGrid">
    <w:name w:val="Colorful Grid"/>
    <w:basedOn w:val="TableNormal"/>
    <w:uiPriority w:val="73"/>
    <w:rsid w:val="00F23D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rsid w:val="00DB17F9"/>
    <w:pPr>
      <w:spacing w:after="24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rsid w:val="00F23D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0" w:type="dxa"/>
        <w:left w:w="0" w:type="dxa"/>
        <w:right w:w="0" w:type="dxa"/>
      </w:tblCellMar>
    </w:tblPr>
    <w:tblStylePr w:type="firstRow">
      <w:pPr>
        <w:wordWrap/>
        <w:spacing w:beforeLines="0" w:before="120" w:afterLines="0" w:after="120" w:line="240" w:lineRule="auto"/>
        <w:jc w:val="left"/>
      </w:pPr>
      <w:rPr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0" w:type="dxa"/>
        <w:left w:w="0" w:type="dxa"/>
        <w:right w:w="0" w:type="dxa"/>
      </w:tblCellMar>
    </w:tblPr>
    <w:tblStylePr w:type="firstRow">
      <w:pPr>
        <w:wordWrap/>
        <w:spacing w:beforeLines="0" w:before="120" w:afterLines="0" w:after="12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lang w:val="de-DE" w:eastAsia="de-DE"/>
    </w:rPr>
    <w:tblPr>
      <w:tblStyleRowBandSize w:val="1"/>
      <w:tblCellMar>
        <w:top w:w="57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spacing w:beforeLines="0" w:before="120" w:afterLines="0" w:after="120" w:line="240" w:lineRule="auto"/>
        <w:jc w:val="left"/>
      </w:pPr>
      <w:rPr>
        <w:i/>
      </w:rPr>
      <w:tblPr/>
      <w:trPr>
        <w:tblHeader/>
      </w:trPr>
    </w:tblStylePr>
  </w:style>
  <w:style w:type="table" w:styleId="TableGrid">
    <w:name w:val="Table Grid"/>
    <w:basedOn w:val="TableNormal"/>
    <w:rsid w:val="00D06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sid w:val="0088174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174F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F63F97"/>
    <w:rPr>
      <w:rFonts w:eastAsia="Calibri"/>
      <w:b/>
      <w:sz w:val="16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ian.marshall1@apple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ne@uic.org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lger.butscheidt@bnetza.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incent.durepaire@anfr.fr" TargetMode="External"/><Relationship Id="rId10" Type="http://schemas.openxmlformats.org/officeDocument/2006/relationships/hyperlink" Target="mailto:d.martens@strict.n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thomas.t.henss@deutschebah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4906839-FF89-40EE-B94D-8AD6A23DA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XXX(YY)XX - Source - Content</vt:lpstr>
      <vt:lpstr>XXX(YY)XX - Source - Content</vt:lpstr>
      <vt:lpstr>XXX(YY)XX - Source - Content</vt:lpstr>
    </vt:vector>
  </TitlesOfParts>
  <Manager>ECC</Manager>
  <Company>ECO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XXX(YY)XX - Source - Content</dc:title>
  <dc:subject/>
  <dc:creator>ECC</dc:creator>
  <dc:description>This template is used as guidance to draft generic contributions to ECC groups</dc:description>
  <cp:lastModifiedBy>MCC</cp:lastModifiedBy>
  <cp:revision>7</cp:revision>
  <cp:lastPrinted>2016-10-04T08:55:00Z</cp:lastPrinted>
  <dcterms:created xsi:type="dcterms:W3CDTF">2023-06-22T11:37:00Z</dcterms:created>
  <dcterms:modified xsi:type="dcterms:W3CDTF">2023-07-14T07:30:00Z</dcterms:modified>
  <cp:category>protected templates</cp:category>
  <cp:contentStatus>Template ECC</cp:contentStatus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50d26f-5c2c-4137-8396-1b24eb24286c_ActionId">
    <vt:lpwstr>427e031a-5de6-40b3-959a-9cccf9f2dd3a</vt:lpwstr>
  </property>
  <property fmtid="{D5CDD505-2E9C-101B-9397-08002B2CF9AE}" pid="3" name="MSIP_Label_5a50d26f-5c2c-4137-8396-1b24eb24286c_Application">
    <vt:lpwstr>Microsoft Azure Information Protection</vt:lpwstr>
  </property>
  <property fmtid="{D5CDD505-2E9C-101B-9397-08002B2CF9AE}" pid="4" name="MSIP_Label_5a50d26f-5c2c-4137-8396-1b24eb24286c_Enabled">
    <vt:lpwstr>True</vt:lpwstr>
  </property>
  <property fmtid="{D5CDD505-2E9C-101B-9397-08002B2CF9AE}" pid="5" name="MSIP_Label_5a50d26f-5c2c-4137-8396-1b24eb24286c_Extended_MSFT_Method">
    <vt:lpwstr>Manual</vt:lpwstr>
  </property>
  <property fmtid="{D5CDD505-2E9C-101B-9397-08002B2CF9AE}" pid="6" name="MSIP_Label_5a50d26f-5c2c-4137-8396-1b24eb24286c_Name">
    <vt:lpwstr>Protected</vt:lpwstr>
  </property>
  <property fmtid="{D5CDD505-2E9C-101B-9397-08002B2CF9AE}" pid="7" name="MSIP_Label_5a50d26f-5c2c-4137-8396-1b24eb24286c_Owner">
    <vt:lpwstr>Keith.Pollitt@ofcom.org.uk</vt:lpwstr>
  </property>
  <property fmtid="{D5CDD505-2E9C-101B-9397-08002B2CF9AE}" pid="8" name="MSIP_Label_5a50d26f-5c2c-4137-8396-1b24eb24286c_SetDate">
    <vt:lpwstr>2021-02-09T10:25:59.7474805Z</vt:lpwstr>
  </property>
  <property fmtid="{D5CDD505-2E9C-101B-9397-08002B2CF9AE}" pid="9" name="MSIP_Label_5a50d26f-5c2c-4137-8396-1b24eb24286c_SiteId">
    <vt:lpwstr>0af648de-310c-4068-8ae4-f9418bae24cc</vt:lpwstr>
  </property>
  <property fmtid="{D5CDD505-2E9C-101B-9397-08002B2CF9AE}" pid="10" name="Sensitivity">
    <vt:lpwstr>Protected</vt:lpwstr>
  </property>
</Properties>
</file>