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54250F15"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w:t>
      </w:r>
      <w:r w:rsidR="00E94182">
        <w:rPr>
          <w:rFonts w:ascii="Arial" w:hAnsi="Arial" w:cs="Arial"/>
          <w:b/>
          <w:bCs/>
          <w:sz w:val="24"/>
          <w:szCs w:val="24"/>
          <w:lang w:eastAsia="zh-CN"/>
        </w:rPr>
        <w:t>8</w:t>
      </w:r>
      <w:r>
        <w:tab/>
      </w:r>
      <w:r w:rsidR="00386624" w:rsidRPr="00AA6F4C">
        <w:rPr>
          <w:rFonts w:ascii="Arial" w:hAnsi="Arial"/>
          <w:b/>
          <w:sz w:val="24"/>
          <w:szCs w:val="24"/>
          <w:lang w:eastAsia="zh-CN"/>
        </w:rPr>
        <w:t>R4-</w:t>
      </w:r>
      <w:r w:rsidR="00AA6F4C" w:rsidRPr="00AA6F4C">
        <w:rPr>
          <w:rFonts w:ascii="Arial" w:hAnsi="Arial"/>
          <w:b/>
          <w:bCs/>
          <w:sz w:val="24"/>
          <w:szCs w:val="24"/>
          <w:lang w:eastAsia="zh-CN"/>
        </w:rPr>
        <w:t>231</w:t>
      </w:r>
      <w:r w:rsidR="00DD64FE" w:rsidRPr="00DD64FE">
        <w:rPr>
          <w:rFonts w:ascii="Arial" w:hAnsi="Arial"/>
          <w:b/>
          <w:bCs/>
          <w:sz w:val="24"/>
          <w:szCs w:val="24"/>
          <w:lang w:eastAsia="zh-CN"/>
        </w:rPr>
        <w:t>4</w:t>
      </w:r>
      <w:r w:rsidR="00821D6C">
        <w:rPr>
          <w:rFonts w:ascii="Arial" w:hAnsi="Arial"/>
          <w:b/>
          <w:bCs/>
          <w:sz w:val="24"/>
          <w:szCs w:val="24"/>
          <w:lang w:eastAsia="zh-CN"/>
        </w:rPr>
        <w:t>457</w:t>
      </w:r>
    </w:p>
    <w:p w14:paraId="665FD32D" w14:textId="05BDEE63" w:rsidR="00C35C4D" w:rsidRPr="00740AA7" w:rsidRDefault="00E94182" w:rsidP="00C35C4D">
      <w:pPr>
        <w:tabs>
          <w:tab w:val="left" w:pos="3106"/>
          <w:tab w:val="center" w:pos="4536"/>
          <w:tab w:val="right" w:pos="9072"/>
        </w:tabs>
        <w:jc w:val="both"/>
        <w:rPr>
          <w:rFonts w:ascii="Arial" w:eastAsia="SimSun" w:hAnsi="Arial"/>
          <w:b/>
          <w:sz w:val="24"/>
          <w:lang w:eastAsia="zh-CN"/>
        </w:rPr>
      </w:pPr>
      <w:r w:rsidRPr="00E94182">
        <w:rPr>
          <w:rFonts w:ascii="Arial" w:eastAsia="SimSun" w:hAnsi="Arial"/>
          <w:b/>
          <w:sz w:val="24"/>
        </w:rPr>
        <w:t>Toulouse, France, August 21-25, 2023</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1B130B7D" w14:textId="6A3A2B31" w:rsidR="00C35C4D" w:rsidRPr="00EA6115"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00EA6115">
        <w:rPr>
          <w:rFonts w:ascii="Arial" w:hAnsi="Arial" w:cs="Arial"/>
          <w:b/>
          <w:bCs/>
        </w:rPr>
        <w:tab/>
      </w:r>
      <w:r w:rsidR="00DD64FE" w:rsidRPr="00DD64FE">
        <w:rPr>
          <w:rFonts w:ascii="Arial" w:hAnsi="Arial" w:cs="Arial"/>
          <w:b/>
          <w:bCs/>
        </w:rPr>
        <w:t>Reply LS on measurements without gaps</w:t>
      </w:r>
    </w:p>
    <w:p w14:paraId="44AC747B" w14:textId="443C50EC"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w:t>
      </w:r>
      <w:r w:rsidR="00EA6115">
        <w:rPr>
          <w:rFonts w:ascii="Arial" w:hAnsi="Arial" w:cs="Arial"/>
          <w:bCs/>
        </w:rPr>
        <w:t>8</w:t>
      </w:r>
    </w:p>
    <w:p w14:paraId="26FD63C2" w14:textId="2FF4CFDC"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r>
      <w:r w:rsidR="00EA6115" w:rsidRPr="00EA6115">
        <w:rPr>
          <w:rFonts w:ascii="Arial" w:hAnsi="Arial" w:cs="Arial"/>
          <w:bCs/>
        </w:rPr>
        <w:t>NR_</w:t>
      </w:r>
      <w:r w:rsidR="00DE0067">
        <w:rPr>
          <w:rFonts w:ascii="Arial" w:hAnsi="Arial" w:cs="Arial"/>
          <w:bCs/>
        </w:rPr>
        <w:t>MG</w:t>
      </w:r>
      <w:r w:rsidR="001C6BA6">
        <w:rPr>
          <w:rFonts w:ascii="Arial" w:hAnsi="Arial" w:cs="Arial"/>
          <w:bCs/>
        </w:rPr>
        <w:t>_</w:t>
      </w:r>
      <w:r w:rsidR="00DE0067">
        <w:rPr>
          <w:rFonts w:ascii="Arial" w:hAnsi="Arial" w:cs="Arial"/>
          <w:bCs/>
        </w:rPr>
        <w:t>enh2</w:t>
      </w:r>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4446582A"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r>
      <w:r w:rsidR="001E5301">
        <w:rPr>
          <w:rFonts w:ascii="Arial" w:hAnsi="Arial" w:cs="Arial"/>
          <w:bCs/>
        </w:rPr>
        <w:tab/>
      </w:r>
      <w:r w:rsidR="00D80022">
        <w:rPr>
          <w:rFonts w:ascii="Arial" w:hAnsi="Arial" w:cs="Arial"/>
          <w:bCs/>
        </w:rPr>
        <w:t>RAN2</w:t>
      </w:r>
    </w:p>
    <w:p w14:paraId="4E7A627E" w14:textId="7D606A2D" w:rsidR="00C35C4D" w:rsidRPr="00740AA7" w:rsidRDefault="00C35C4D" w:rsidP="7D79B0AE">
      <w:pPr>
        <w:spacing w:after="60"/>
        <w:rPr>
          <w:rFonts w:ascii="Arial" w:hAnsi="Arial" w:cs="Arial"/>
        </w:rPr>
      </w:pPr>
      <w:r w:rsidRPr="7D79B0AE">
        <w:rPr>
          <w:rFonts w:ascii="Arial" w:hAnsi="Arial" w:cs="Arial"/>
          <w:b/>
          <w:bCs/>
        </w:rPr>
        <w:t>Cc:</w:t>
      </w:r>
      <w:r>
        <w:tab/>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4C30321B" w:rsidR="00C35C4D" w:rsidRPr="00970ECE" w:rsidRDefault="00C35C4D" w:rsidP="00B76171">
      <w:pPr>
        <w:keepNext/>
        <w:tabs>
          <w:tab w:val="left" w:pos="2268"/>
          <w:tab w:val="left" w:pos="2694"/>
          <w:tab w:val="left" w:pos="3700"/>
        </w:tabs>
        <w:outlineLvl w:val="3"/>
        <w:rPr>
          <w:rFonts w:ascii="Arial" w:hAnsi="Arial" w:cs="Arial"/>
          <w:bCs/>
          <w:lang w:val="it-IT"/>
        </w:rPr>
      </w:pPr>
      <w:r w:rsidRPr="00970ECE">
        <w:rPr>
          <w:rFonts w:ascii="Arial" w:hAnsi="Arial" w:cs="Arial"/>
          <w:b/>
          <w:lang w:val="it-IT"/>
        </w:rPr>
        <w:t>Name:</w:t>
      </w:r>
      <w:r w:rsidRPr="00970ECE">
        <w:rPr>
          <w:rFonts w:ascii="Arial" w:hAnsi="Arial" w:cs="Arial"/>
          <w:bCs/>
          <w:lang w:val="it-IT"/>
        </w:rPr>
        <w:tab/>
      </w:r>
      <w:r w:rsidR="00E33DD7">
        <w:rPr>
          <w:rFonts w:ascii="Arial" w:hAnsi="Arial" w:cs="Arial"/>
          <w:bCs/>
          <w:lang w:val="it-IT"/>
        </w:rPr>
        <w:t>Lars</w:t>
      </w:r>
      <w:r w:rsidRPr="00970ECE">
        <w:rPr>
          <w:rFonts w:ascii="Arial" w:hAnsi="Arial" w:cs="Arial"/>
          <w:bCs/>
          <w:lang w:val="it-IT"/>
        </w:rPr>
        <w:t xml:space="preserve"> </w:t>
      </w:r>
      <w:r w:rsidR="00B76171">
        <w:rPr>
          <w:rFonts w:ascii="Arial" w:hAnsi="Arial" w:cs="Arial"/>
          <w:bCs/>
          <w:lang w:val="it-IT"/>
        </w:rPr>
        <w:t>Dalsgaard</w:t>
      </w:r>
    </w:p>
    <w:p w14:paraId="4BE1AF42" w14:textId="7E376E62" w:rsidR="00C35C4D" w:rsidRPr="00970ECE" w:rsidRDefault="00C35C4D" w:rsidP="00C35C4D">
      <w:pPr>
        <w:keepNext/>
        <w:tabs>
          <w:tab w:val="left" w:pos="2268"/>
          <w:tab w:val="left" w:pos="2694"/>
        </w:tabs>
        <w:outlineLvl w:val="6"/>
        <w:rPr>
          <w:rFonts w:ascii="Arial" w:hAnsi="Arial" w:cs="Arial"/>
          <w:bCs/>
          <w:lang w:val="it-IT"/>
        </w:rPr>
      </w:pPr>
      <w:r w:rsidRPr="00970ECE">
        <w:rPr>
          <w:rFonts w:ascii="Arial" w:hAnsi="Arial" w:cs="Arial"/>
          <w:b/>
          <w:lang w:val="it-IT"/>
        </w:rPr>
        <w:t>E-mail:</w:t>
      </w:r>
      <w:r w:rsidRPr="00970ECE">
        <w:rPr>
          <w:rFonts w:ascii="Arial" w:hAnsi="Arial" w:cs="Arial"/>
          <w:bCs/>
          <w:lang w:val="it-IT"/>
        </w:rPr>
        <w:tab/>
      </w:r>
      <w:r w:rsidR="00B76171">
        <w:rPr>
          <w:rFonts w:ascii="Arial" w:hAnsi="Arial" w:cs="Arial"/>
          <w:bCs/>
          <w:lang w:val="it-IT"/>
        </w:rPr>
        <w:t>lars.dalsgaard</w:t>
      </w:r>
      <w:r w:rsidR="00EA6115" w:rsidRPr="00970ECE">
        <w:rPr>
          <w:rFonts w:ascii="Arial" w:hAnsi="Arial" w:cs="Arial"/>
          <w:bCs/>
          <w:lang w:val="it-IT"/>
        </w:rPr>
        <w:t>@nokia.com</w:t>
      </w:r>
      <w:r w:rsidRPr="00970ECE">
        <w:rPr>
          <w:rFonts w:ascii="Arial" w:hAnsi="Arial" w:cs="Arial"/>
          <w:bCs/>
          <w:lang w:val="it-IT"/>
        </w:rPr>
        <w:t xml:space="preserve"> </w:t>
      </w:r>
    </w:p>
    <w:p w14:paraId="2C0D6665" w14:textId="77777777" w:rsidR="00C35C4D" w:rsidRPr="00970ECE" w:rsidRDefault="00C35C4D" w:rsidP="00C35C4D">
      <w:pPr>
        <w:spacing w:after="60"/>
        <w:rPr>
          <w:rFonts w:ascii="Arial" w:hAnsi="Arial" w:cs="Arial"/>
          <w:b/>
          <w:lang w:val="it-IT"/>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19C5F801" w14:textId="4ED7EB6E" w:rsidR="00E33DD7" w:rsidRPr="00C929C5" w:rsidRDefault="00496A7F" w:rsidP="00E33DD7">
      <w:pPr>
        <w:rPr>
          <w:rFonts w:ascii="Arial" w:hAnsi="Arial" w:cs="Arial"/>
        </w:rPr>
      </w:pPr>
      <w:r w:rsidRPr="00C929C5">
        <w:rPr>
          <w:rFonts w:ascii="Arial" w:hAnsi="Arial" w:cs="Arial"/>
        </w:rPr>
        <w:t>RAN4 thanks RAN2 for the LS R2-2306919.</w:t>
      </w:r>
    </w:p>
    <w:p w14:paraId="57632B3C" w14:textId="0B2C6973" w:rsidR="003C3AAD" w:rsidRPr="00C929C5" w:rsidRDefault="003C3AAD" w:rsidP="00E33DD7">
      <w:pPr>
        <w:rPr>
          <w:rFonts w:ascii="Arial" w:hAnsi="Arial" w:cs="Arial"/>
          <w:lang w:val="en-US"/>
        </w:rPr>
      </w:pPr>
      <w:r w:rsidRPr="00C929C5">
        <w:rPr>
          <w:rFonts w:ascii="Arial" w:hAnsi="Arial" w:cs="Arial"/>
        </w:rPr>
        <w:t xml:space="preserve">RAN2 </w:t>
      </w:r>
      <w:r w:rsidR="00B5434D" w:rsidRPr="00C929C5">
        <w:rPr>
          <w:rFonts w:ascii="Arial" w:hAnsi="Arial" w:cs="Arial"/>
        </w:rPr>
        <w:t xml:space="preserve">requested information on </w:t>
      </w:r>
      <w:r w:rsidR="002B516F" w:rsidRPr="00C929C5">
        <w:rPr>
          <w:rFonts w:ascii="Arial" w:hAnsi="Arial" w:cs="Arial"/>
        </w:rPr>
        <w:t xml:space="preserve">UE behaviour when UE is reporting UE capability </w:t>
      </w:r>
      <w:r w:rsidR="008A0497" w:rsidRPr="00C929C5">
        <w:rPr>
          <w:rFonts w:ascii="Arial" w:hAnsi="Arial" w:cs="Arial"/>
        </w:rPr>
        <w:t>Rel-16 “no gap” indication</w:t>
      </w:r>
      <w:r w:rsidR="000A463F">
        <w:rPr>
          <w:rFonts w:ascii="Arial" w:hAnsi="Arial" w:cs="Arial"/>
        </w:rPr>
        <w:t xml:space="preserve"> </w:t>
      </w:r>
      <w:r w:rsidR="000A463F" w:rsidRPr="00C929C5">
        <w:rPr>
          <w:rFonts w:ascii="Arial" w:hAnsi="Arial" w:cs="Arial"/>
        </w:rPr>
        <w:t>R2-2306919</w:t>
      </w:r>
      <w:r w:rsidR="008A0497" w:rsidRPr="00C929C5">
        <w:rPr>
          <w:rFonts w:ascii="Arial" w:hAnsi="Arial" w:cs="Arial"/>
          <w:lang w:val="en-US"/>
        </w:rPr>
        <w:t>:</w:t>
      </w:r>
    </w:p>
    <w:tbl>
      <w:tblPr>
        <w:tblStyle w:val="TableGrid"/>
        <w:tblW w:w="0" w:type="auto"/>
        <w:tblLook w:val="04A0" w:firstRow="1" w:lastRow="0" w:firstColumn="1" w:lastColumn="0" w:noHBand="0" w:noVBand="1"/>
      </w:tblPr>
      <w:tblGrid>
        <w:gridCol w:w="9855"/>
      </w:tblGrid>
      <w:tr w:rsidR="00B5434D" w14:paraId="6F02684E" w14:textId="77777777" w:rsidTr="00B5434D">
        <w:tc>
          <w:tcPr>
            <w:tcW w:w="9855" w:type="dxa"/>
          </w:tcPr>
          <w:p w14:paraId="7DF65AB2" w14:textId="57A9FFA2" w:rsidR="00B5434D" w:rsidRPr="00B5434D" w:rsidRDefault="00B5434D" w:rsidP="00B5434D">
            <w:pPr>
              <w:jc w:val="both"/>
              <w:rPr>
                <w:rFonts w:ascii="Arial" w:hAnsi="Arial" w:cs="Arial"/>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w:t>
            </w:r>
          </w:p>
        </w:tc>
      </w:tr>
    </w:tbl>
    <w:p w14:paraId="13F0191A" w14:textId="77777777" w:rsidR="00821D6C" w:rsidRDefault="00821D6C" w:rsidP="00E33DD7">
      <w:pPr>
        <w:rPr>
          <w:rFonts w:ascii="Arial" w:hAnsi="Arial" w:cs="Arial"/>
          <w:lang w:val="en-US"/>
        </w:rPr>
      </w:pPr>
    </w:p>
    <w:p w14:paraId="67D9D32B" w14:textId="36F560B3" w:rsidR="00826357" w:rsidRDefault="00826357" w:rsidP="009E36A2">
      <w:pPr>
        <w:rPr>
          <w:rFonts w:ascii="Arial" w:hAnsi="Arial" w:cs="Arial"/>
          <w:lang w:val="en-US"/>
        </w:rPr>
      </w:pPr>
      <w:r>
        <w:rPr>
          <w:rFonts w:ascii="Arial" w:hAnsi="Arial" w:cs="Arial"/>
          <w:lang w:val="en-US"/>
        </w:rPr>
        <w:t>RAN4 achieve</w:t>
      </w:r>
      <w:r w:rsidR="00356D00">
        <w:rPr>
          <w:rFonts w:ascii="Arial" w:hAnsi="Arial" w:cs="Arial"/>
          <w:lang w:val="en-US"/>
        </w:rPr>
        <w:t>d</w:t>
      </w:r>
      <w:r>
        <w:rPr>
          <w:rFonts w:ascii="Arial" w:hAnsi="Arial" w:cs="Arial"/>
          <w:lang w:val="en-US"/>
        </w:rPr>
        <w:t xml:space="preserve"> the following conclusion during the RAN4 #10</w:t>
      </w:r>
      <w:r w:rsidR="00356D00">
        <w:rPr>
          <w:rFonts w:ascii="Arial" w:hAnsi="Arial" w:cs="Arial"/>
          <w:lang w:val="en-US"/>
        </w:rPr>
        <w:t>8</w:t>
      </w:r>
      <w:r>
        <w:rPr>
          <w:rFonts w:ascii="Arial" w:hAnsi="Arial" w:cs="Arial"/>
          <w:lang w:val="en-US"/>
        </w:rPr>
        <w:t xml:space="preserve"> meeting. </w:t>
      </w:r>
    </w:p>
    <w:p w14:paraId="4DE8145D" w14:textId="522ED2BA" w:rsidR="00826357" w:rsidRPr="00821D6C" w:rsidRDefault="00821D6C" w:rsidP="00821D6C">
      <w:pPr>
        <w:pStyle w:val="ListParagraph"/>
        <w:numPr>
          <w:ilvl w:val="0"/>
          <w:numId w:val="8"/>
        </w:numPr>
        <w:rPr>
          <w:rFonts w:ascii="Arial" w:hAnsi="Arial" w:cs="Arial"/>
          <w:lang w:val="en-US"/>
        </w:rPr>
      </w:pPr>
      <w:r w:rsidRPr="00821D6C">
        <w:rPr>
          <w:rFonts w:ascii="Arial" w:hAnsi="Arial" w:cs="Arial"/>
          <w:lang w:val="en-US"/>
        </w:rPr>
        <w:t>RAN4 did not define requirements for “no-gap” feature in Rel-16.</w:t>
      </w:r>
    </w:p>
    <w:p w14:paraId="15FAA315" w14:textId="378DB899" w:rsidR="00821D6C" w:rsidRPr="00821D6C" w:rsidRDefault="00821D6C" w:rsidP="00821D6C">
      <w:pPr>
        <w:pStyle w:val="ListParagraph"/>
        <w:numPr>
          <w:ilvl w:val="0"/>
          <w:numId w:val="8"/>
        </w:numPr>
        <w:rPr>
          <w:rFonts w:ascii="Arial" w:hAnsi="Arial" w:cs="Arial"/>
          <w:lang w:val="en-US"/>
        </w:rPr>
      </w:pPr>
      <w:r w:rsidRPr="00821D6C">
        <w:rPr>
          <w:rFonts w:ascii="Arial" w:hAnsi="Arial" w:cs="Arial"/>
          <w:lang w:val="en-US"/>
        </w:rPr>
        <w:t>When UE reports “no-gap” in Rel-16 field for LTE inter-RAT measurement to NR, the UE behavior is undefined from RAN4 perspective (i.e.</w:t>
      </w:r>
      <w:r>
        <w:rPr>
          <w:rFonts w:ascii="Arial" w:hAnsi="Arial" w:cs="Arial"/>
          <w:lang w:val="en-US"/>
        </w:rPr>
        <w:t>,</w:t>
      </w:r>
      <w:r w:rsidRPr="00821D6C">
        <w:rPr>
          <w:rFonts w:ascii="Arial" w:hAnsi="Arial" w:cs="Arial"/>
          <w:lang w:val="en-US"/>
        </w:rPr>
        <w:t xml:space="preserve"> RAN4 does not specify whether interruptions are allowed or not).</w:t>
      </w:r>
    </w:p>
    <w:p w14:paraId="62AE7E91" w14:textId="47B07DD0" w:rsidR="00821D6C" w:rsidRDefault="00821D6C" w:rsidP="00821D6C">
      <w:pPr>
        <w:pStyle w:val="ListParagraph"/>
        <w:numPr>
          <w:ilvl w:val="0"/>
          <w:numId w:val="8"/>
        </w:numPr>
        <w:rPr>
          <w:rFonts w:ascii="Arial" w:hAnsi="Arial" w:cs="Arial"/>
          <w:lang w:val="en-US"/>
        </w:rPr>
      </w:pPr>
      <w:r w:rsidRPr="00821D6C">
        <w:rPr>
          <w:rFonts w:ascii="Arial" w:hAnsi="Arial" w:cs="Arial"/>
          <w:lang w:val="en-US"/>
        </w:rPr>
        <w:t>The new features introduced in Rel-18 are not directly related to “no-gap” Rel-16 feature.</w:t>
      </w:r>
    </w:p>
    <w:p w14:paraId="299A2026" w14:textId="77777777" w:rsidR="00821D6C" w:rsidRPr="00821D6C" w:rsidRDefault="00821D6C" w:rsidP="00821D6C">
      <w:pPr>
        <w:rPr>
          <w:rFonts w:ascii="Arial" w:hAnsi="Arial" w:cs="Arial"/>
          <w:lang w:val="en-US"/>
        </w:rPr>
      </w:pP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3E06DC62" w:rsidR="00C35C4D" w:rsidRPr="00740AA7" w:rsidRDefault="00C35C4D" w:rsidP="00C35C4D">
      <w:pPr>
        <w:spacing w:after="120"/>
        <w:rPr>
          <w:rFonts w:ascii="Arial" w:hAnsi="Arial" w:cs="Arial"/>
          <w:b/>
        </w:rPr>
      </w:pPr>
      <w:r w:rsidRPr="00740AA7">
        <w:rPr>
          <w:rFonts w:ascii="Arial" w:hAnsi="Arial" w:cs="Arial"/>
          <w:b/>
        </w:rPr>
        <w:t>To RAN</w:t>
      </w:r>
      <w:r w:rsidR="008125FF">
        <w:rPr>
          <w:rFonts w:ascii="Arial" w:hAnsi="Arial" w:cs="Arial"/>
          <w:b/>
        </w:rPr>
        <w:t>2</w:t>
      </w:r>
      <w:r w:rsidRPr="00740AA7">
        <w:rPr>
          <w:rFonts w:ascii="Arial" w:hAnsi="Arial" w:cs="Arial"/>
          <w:b/>
        </w:rPr>
        <w:t xml:space="preserve"> group:</w:t>
      </w:r>
    </w:p>
    <w:p w14:paraId="0FB64F93" w14:textId="4E9DE944"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asks </w:t>
      </w:r>
      <w:r w:rsidR="00F05F8C">
        <w:rPr>
          <w:rFonts w:ascii="Arial" w:hAnsi="Arial" w:cs="Arial"/>
        </w:rPr>
        <w:t xml:space="preserve">RAN2 </w:t>
      </w:r>
      <w:r w:rsidR="00911C47">
        <w:rPr>
          <w:rFonts w:ascii="Arial" w:hAnsi="Arial" w:cs="Arial"/>
        </w:rPr>
        <w:t xml:space="preserve">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7FE52BE7" w14:textId="70F803B4" w:rsidR="00911C47" w:rsidRDefault="00911C47" w:rsidP="00911C47">
      <w:pPr>
        <w:rPr>
          <w:rFonts w:ascii="Arial" w:hAnsi="Arial" w:cs="Arial"/>
          <w:bCs/>
        </w:rPr>
      </w:pPr>
      <w:r w:rsidRPr="00740AA7">
        <w:rPr>
          <w:rFonts w:ascii="Arial" w:hAnsi="Arial" w:cs="Arial"/>
          <w:bCs/>
        </w:rPr>
        <w:t>RAN4#</w:t>
      </w:r>
      <w:r>
        <w:rPr>
          <w:rFonts w:ascii="Arial" w:hAnsi="Arial" w:cs="Arial"/>
          <w:bCs/>
        </w:rPr>
        <w:t>10</w:t>
      </w:r>
      <w:r w:rsidR="00EA6115">
        <w:rPr>
          <w:rFonts w:ascii="Arial" w:hAnsi="Arial" w:cs="Arial"/>
          <w:bCs/>
        </w:rPr>
        <w:t>8-bis</w:t>
      </w:r>
      <w:r w:rsidRPr="00740AA7">
        <w:rPr>
          <w:rFonts w:ascii="Arial" w:hAnsi="Arial" w:cs="Arial"/>
          <w:bCs/>
        </w:rPr>
        <w:tab/>
      </w:r>
      <w:r w:rsidR="00EA6115">
        <w:rPr>
          <w:rFonts w:ascii="Arial" w:hAnsi="Arial" w:cs="Arial"/>
          <w:bCs/>
        </w:rPr>
        <w:t>09</w:t>
      </w:r>
      <w:r>
        <w:rPr>
          <w:rFonts w:ascii="Arial" w:hAnsi="Arial" w:cs="Arial"/>
          <w:bCs/>
        </w:rPr>
        <w:t xml:space="preserve"> – </w:t>
      </w:r>
      <w:r w:rsidR="00EA6115">
        <w:rPr>
          <w:rFonts w:ascii="Arial" w:hAnsi="Arial" w:cs="Arial"/>
          <w:bCs/>
        </w:rPr>
        <w:t>1</w:t>
      </w:r>
      <w:r>
        <w:rPr>
          <w:rFonts w:ascii="Arial" w:hAnsi="Arial" w:cs="Arial"/>
          <w:bCs/>
        </w:rPr>
        <w:t xml:space="preserve">3 </w:t>
      </w:r>
      <w:r w:rsidR="00EA6115">
        <w:rPr>
          <w:rFonts w:ascii="Arial" w:hAnsi="Arial" w:cs="Arial"/>
          <w:bCs/>
        </w:rPr>
        <w:t>Oct</w:t>
      </w:r>
      <w:r>
        <w:rPr>
          <w:rFonts w:ascii="Arial" w:hAnsi="Arial" w:cs="Arial"/>
          <w:bCs/>
        </w:rPr>
        <w:t xml:space="preserve"> 2023</w:t>
      </w:r>
      <w:r w:rsidRPr="00740AA7">
        <w:rPr>
          <w:rFonts w:ascii="Arial" w:hAnsi="Arial" w:cs="Arial"/>
          <w:bCs/>
        </w:rPr>
        <w:tab/>
      </w:r>
      <w:r w:rsidRPr="00740AA7">
        <w:rPr>
          <w:rFonts w:ascii="Arial" w:hAnsi="Arial" w:cs="Arial"/>
          <w:bCs/>
        </w:rPr>
        <w:tab/>
      </w:r>
      <w:r w:rsidRPr="00740AA7">
        <w:rPr>
          <w:rFonts w:ascii="Arial" w:hAnsi="Arial" w:cs="Arial"/>
          <w:bCs/>
        </w:rPr>
        <w:tab/>
      </w:r>
      <w:r w:rsidR="00EA6115">
        <w:rPr>
          <w:rFonts w:ascii="Arial" w:hAnsi="Arial" w:cs="Arial"/>
          <w:bCs/>
        </w:rPr>
        <w:t>Xiamen</w:t>
      </w:r>
      <w:r>
        <w:rPr>
          <w:rFonts w:ascii="Arial" w:hAnsi="Arial" w:cs="Arial"/>
          <w:bCs/>
        </w:rPr>
        <w:t xml:space="preserve">, </w:t>
      </w:r>
      <w:r w:rsidR="00EA6115">
        <w:rPr>
          <w:rFonts w:ascii="Arial" w:hAnsi="Arial" w:cs="Arial"/>
          <w:bCs/>
        </w:rPr>
        <w:t>China</w:t>
      </w:r>
    </w:p>
    <w:p w14:paraId="5C860D99" w14:textId="338DA3CD" w:rsidR="00E94182" w:rsidRDefault="00E94182" w:rsidP="00911C47">
      <w:pPr>
        <w:rPr>
          <w:rFonts w:ascii="Arial" w:hAnsi="Arial" w:cs="Arial"/>
          <w:bCs/>
        </w:rPr>
      </w:pPr>
      <w:r w:rsidRPr="00740AA7">
        <w:rPr>
          <w:rFonts w:ascii="Arial" w:hAnsi="Arial" w:cs="Arial"/>
          <w:bCs/>
        </w:rPr>
        <w:t>RAN4#</w:t>
      </w:r>
      <w:r>
        <w:rPr>
          <w:rFonts w:ascii="Arial" w:hAnsi="Arial" w:cs="Arial"/>
          <w:bCs/>
        </w:rPr>
        <w:t>109</w:t>
      </w:r>
      <w:r w:rsidRPr="00740AA7">
        <w:rPr>
          <w:rFonts w:ascii="Arial" w:hAnsi="Arial" w:cs="Arial"/>
          <w:bCs/>
        </w:rPr>
        <w:tab/>
      </w:r>
      <w:r>
        <w:rPr>
          <w:rFonts w:ascii="Arial" w:hAnsi="Arial" w:cs="Arial"/>
          <w:bCs/>
        </w:rPr>
        <w:t>13 – 17 Nov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Chicago, US</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EB539" w14:textId="77777777" w:rsidR="00312F2A" w:rsidRDefault="00312F2A">
      <w:pPr>
        <w:spacing w:after="0"/>
      </w:pPr>
      <w:r>
        <w:separator/>
      </w:r>
    </w:p>
  </w:endnote>
  <w:endnote w:type="continuationSeparator" w:id="0">
    <w:p w14:paraId="335AC23F" w14:textId="77777777" w:rsidR="00312F2A" w:rsidRDefault="00312F2A">
      <w:pPr>
        <w:spacing w:after="0"/>
      </w:pPr>
      <w:r>
        <w:continuationSeparator/>
      </w:r>
    </w:p>
  </w:endnote>
  <w:endnote w:type="continuationNotice" w:id="1">
    <w:p w14:paraId="4ED4721E" w14:textId="77777777" w:rsidR="00312F2A" w:rsidRDefault="00312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CD3D" w14:textId="77777777" w:rsidR="00312F2A" w:rsidRDefault="00312F2A">
      <w:pPr>
        <w:spacing w:after="0"/>
      </w:pPr>
      <w:r>
        <w:separator/>
      </w:r>
    </w:p>
  </w:footnote>
  <w:footnote w:type="continuationSeparator" w:id="0">
    <w:p w14:paraId="40089672" w14:textId="77777777" w:rsidR="00312F2A" w:rsidRDefault="00312F2A">
      <w:pPr>
        <w:spacing w:after="0"/>
      </w:pPr>
      <w:r>
        <w:continuationSeparator/>
      </w:r>
    </w:p>
  </w:footnote>
  <w:footnote w:type="continuationNotice" w:id="1">
    <w:p w14:paraId="6C1D5D1B" w14:textId="77777777" w:rsidR="00312F2A" w:rsidRDefault="00312F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3F736E5E"/>
    <w:multiLevelType w:val="hybridMultilevel"/>
    <w:tmpl w:val="C35E8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F5B258B"/>
    <w:multiLevelType w:val="hybridMultilevel"/>
    <w:tmpl w:val="1F3C9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2478481">
    <w:abstractNumId w:val="6"/>
  </w:num>
  <w:num w:numId="2" w16cid:durableId="63335327">
    <w:abstractNumId w:val="5"/>
  </w:num>
  <w:num w:numId="3" w16cid:durableId="1374698434">
    <w:abstractNumId w:val="4"/>
  </w:num>
  <w:num w:numId="4" w16cid:durableId="211238215">
    <w:abstractNumId w:val="0"/>
  </w:num>
  <w:num w:numId="5" w16cid:durableId="1454250479">
    <w:abstractNumId w:val="3"/>
  </w:num>
  <w:num w:numId="6" w16cid:durableId="1480418281">
    <w:abstractNumId w:val="1"/>
  </w:num>
  <w:num w:numId="7" w16cid:durableId="159391609">
    <w:abstractNumId w:val="2"/>
  </w:num>
  <w:num w:numId="8" w16cid:durableId="30901566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628"/>
    <w:rsid w:val="00016F65"/>
    <w:rsid w:val="00017F23"/>
    <w:rsid w:val="00024186"/>
    <w:rsid w:val="0007192D"/>
    <w:rsid w:val="000722AE"/>
    <w:rsid w:val="00086203"/>
    <w:rsid w:val="000A1DBF"/>
    <w:rsid w:val="000A463F"/>
    <w:rsid w:val="000E1396"/>
    <w:rsid w:val="000F6242"/>
    <w:rsid w:val="000F6A6B"/>
    <w:rsid w:val="0010348D"/>
    <w:rsid w:val="0012175D"/>
    <w:rsid w:val="00130A60"/>
    <w:rsid w:val="00156153"/>
    <w:rsid w:val="00165D48"/>
    <w:rsid w:val="001C2583"/>
    <w:rsid w:val="001C2E00"/>
    <w:rsid w:val="001C6BA6"/>
    <w:rsid w:val="001D7869"/>
    <w:rsid w:val="001E5301"/>
    <w:rsid w:val="00203762"/>
    <w:rsid w:val="00212A6C"/>
    <w:rsid w:val="00260FBB"/>
    <w:rsid w:val="00270AA3"/>
    <w:rsid w:val="002811EC"/>
    <w:rsid w:val="00295FC6"/>
    <w:rsid w:val="002B36F0"/>
    <w:rsid w:val="002B516F"/>
    <w:rsid w:val="002C64DA"/>
    <w:rsid w:val="002D649B"/>
    <w:rsid w:val="002D75A2"/>
    <w:rsid w:val="002E2A3A"/>
    <w:rsid w:val="002E5152"/>
    <w:rsid w:val="002F1940"/>
    <w:rsid w:val="002F74E2"/>
    <w:rsid w:val="003051AC"/>
    <w:rsid w:val="00305E4C"/>
    <w:rsid w:val="00312814"/>
    <w:rsid w:val="00312F2A"/>
    <w:rsid w:val="003226DB"/>
    <w:rsid w:val="00356D00"/>
    <w:rsid w:val="00383545"/>
    <w:rsid w:val="00386624"/>
    <w:rsid w:val="003877D2"/>
    <w:rsid w:val="003A5D65"/>
    <w:rsid w:val="003C3AAD"/>
    <w:rsid w:val="00407505"/>
    <w:rsid w:val="00432A4A"/>
    <w:rsid w:val="00433500"/>
    <w:rsid w:val="00433F71"/>
    <w:rsid w:val="00434C9E"/>
    <w:rsid w:val="00440D43"/>
    <w:rsid w:val="00442F49"/>
    <w:rsid w:val="00454820"/>
    <w:rsid w:val="00496A7F"/>
    <w:rsid w:val="004C59C0"/>
    <w:rsid w:val="004E3939"/>
    <w:rsid w:val="004F539A"/>
    <w:rsid w:val="00513D49"/>
    <w:rsid w:val="00556CF1"/>
    <w:rsid w:val="005605ED"/>
    <w:rsid w:val="00560A00"/>
    <w:rsid w:val="00586A59"/>
    <w:rsid w:val="0059533E"/>
    <w:rsid w:val="005D11E0"/>
    <w:rsid w:val="005F71A1"/>
    <w:rsid w:val="0062123C"/>
    <w:rsid w:val="006216D9"/>
    <w:rsid w:val="006243A6"/>
    <w:rsid w:val="00630CCF"/>
    <w:rsid w:val="006458C7"/>
    <w:rsid w:val="00653BCE"/>
    <w:rsid w:val="006632F7"/>
    <w:rsid w:val="00680E05"/>
    <w:rsid w:val="00684F10"/>
    <w:rsid w:val="006952D1"/>
    <w:rsid w:val="006A282F"/>
    <w:rsid w:val="006A5170"/>
    <w:rsid w:val="006B0743"/>
    <w:rsid w:val="006C38A7"/>
    <w:rsid w:val="006D77E1"/>
    <w:rsid w:val="006E5AE0"/>
    <w:rsid w:val="007352A0"/>
    <w:rsid w:val="00756DEC"/>
    <w:rsid w:val="00762A6A"/>
    <w:rsid w:val="007653CB"/>
    <w:rsid w:val="007774E6"/>
    <w:rsid w:val="007B46C2"/>
    <w:rsid w:val="007C1F67"/>
    <w:rsid w:val="007C7065"/>
    <w:rsid w:val="007D1BAD"/>
    <w:rsid w:val="007D7E15"/>
    <w:rsid w:val="007F4F92"/>
    <w:rsid w:val="008125FF"/>
    <w:rsid w:val="00821D6C"/>
    <w:rsid w:val="00826026"/>
    <w:rsid w:val="00826357"/>
    <w:rsid w:val="00832B90"/>
    <w:rsid w:val="00851DB0"/>
    <w:rsid w:val="008625AF"/>
    <w:rsid w:val="0086344D"/>
    <w:rsid w:val="00896E51"/>
    <w:rsid w:val="008A0497"/>
    <w:rsid w:val="008A3D75"/>
    <w:rsid w:val="008B1072"/>
    <w:rsid w:val="008D772F"/>
    <w:rsid w:val="00911C47"/>
    <w:rsid w:val="009219A6"/>
    <w:rsid w:val="009405ED"/>
    <w:rsid w:val="00962F44"/>
    <w:rsid w:val="00966BC9"/>
    <w:rsid w:val="00970ECE"/>
    <w:rsid w:val="00975021"/>
    <w:rsid w:val="0099764C"/>
    <w:rsid w:val="009A56C0"/>
    <w:rsid w:val="009A59C2"/>
    <w:rsid w:val="009A6037"/>
    <w:rsid w:val="009B4C3B"/>
    <w:rsid w:val="009C3F5C"/>
    <w:rsid w:val="009C6AB1"/>
    <w:rsid w:val="009E041C"/>
    <w:rsid w:val="009E211B"/>
    <w:rsid w:val="009E36A2"/>
    <w:rsid w:val="009E5D8B"/>
    <w:rsid w:val="009F51BC"/>
    <w:rsid w:val="00A675ED"/>
    <w:rsid w:val="00AA6F4C"/>
    <w:rsid w:val="00AD076C"/>
    <w:rsid w:val="00AD3AC0"/>
    <w:rsid w:val="00AD3D20"/>
    <w:rsid w:val="00AD47FE"/>
    <w:rsid w:val="00B33F0F"/>
    <w:rsid w:val="00B535F1"/>
    <w:rsid w:val="00B5434D"/>
    <w:rsid w:val="00B60820"/>
    <w:rsid w:val="00B76171"/>
    <w:rsid w:val="00B76619"/>
    <w:rsid w:val="00B97703"/>
    <w:rsid w:val="00BB0A79"/>
    <w:rsid w:val="00BB50BA"/>
    <w:rsid w:val="00BE460D"/>
    <w:rsid w:val="00C03CF8"/>
    <w:rsid w:val="00C1262E"/>
    <w:rsid w:val="00C17F72"/>
    <w:rsid w:val="00C35C4D"/>
    <w:rsid w:val="00C7759D"/>
    <w:rsid w:val="00C929C5"/>
    <w:rsid w:val="00CB1BB3"/>
    <w:rsid w:val="00CB52BB"/>
    <w:rsid w:val="00CB5B4C"/>
    <w:rsid w:val="00CC515D"/>
    <w:rsid w:val="00CD23EE"/>
    <w:rsid w:val="00CE0A6C"/>
    <w:rsid w:val="00CF6087"/>
    <w:rsid w:val="00D046BA"/>
    <w:rsid w:val="00D12278"/>
    <w:rsid w:val="00D147EB"/>
    <w:rsid w:val="00D22A2F"/>
    <w:rsid w:val="00D262FD"/>
    <w:rsid w:val="00D40EF2"/>
    <w:rsid w:val="00D43939"/>
    <w:rsid w:val="00D511A0"/>
    <w:rsid w:val="00D74980"/>
    <w:rsid w:val="00D80022"/>
    <w:rsid w:val="00D93BD7"/>
    <w:rsid w:val="00DA3240"/>
    <w:rsid w:val="00DA59C2"/>
    <w:rsid w:val="00DB11D5"/>
    <w:rsid w:val="00DC2B75"/>
    <w:rsid w:val="00DD64FE"/>
    <w:rsid w:val="00DD6BD1"/>
    <w:rsid w:val="00DE0067"/>
    <w:rsid w:val="00E1373F"/>
    <w:rsid w:val="00E33DD7"/>
    <w:rsid w:val="00E90F33"/>
    <w:rsid w:val="00E94182"/>
    <w:rsid w:val="00EA09FD"/>
    <w:rsid w:val="00EA2A33"/>
    <w:rsid w:val="00EA4A92"/>
    <w:rsid w:val="00EA6115"/>
    <w:rsid w:val="00EB26AB"/>
    <w:rsid w:val="00EB5B13"/>
    <w:rsid w:val="00EC305E"/>
    <w:rsid w:val="00ED2A75"/>
    <w:rsid w:val="00EE4B33"/>
    <w:rsid w:val="00EE6FD6"/>
    <w:rsid w:val="00F05F8C"/>
    <w:rsid w:val="00F21106"/>
    <w:rsid w:val="00F424D2"/>
    <w:rsid w:val="00F45D53"/>
    <w:rsid w:val="00F46268"/>
    <w:rsid w:val="00F601A7"/>
    <w:rsid w:val="00F65C4F"/>
    <w:rsid w:val="00F77A64"/>
    <w:rsid w:val="00FA2780"/>
    <w:rsid w:val="00FC117C"/>
    <w:rsid w:val="00FE1E89"/>
    <w:rsid w:val="00FE6B7D"/>
    <w:rsid w:val="00FF7392"/>
    <w:rsid w:val="051CD5EF"/>
    <w:rsid w:val="1E2BB762"/>
    <w:rsid w:val="3C340E61"/>
    <w:rsid w:val="6079CCFC"/>
    <w:rsid w:val="64F82707"/>
    <w:rsid w:val="7D79B0AE"/>
    <w:rsid w:val="7D99C5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1A99734E-920D-4861-821E-29DA45DB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56C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56CF1"/>
    <w:rPr>
      <w:rFonts w:ascii="Arial" w:hAnsi="Arial"/>
    </w:rPr>
  </w:style>
  <w:style w:type="character" w:customStyle="1" w:styleId="CommentSubjectChar">
    <w:name w:val="Comment Subject Char"/>
    <w:basedOn w:val="CommentTextChar"/>
    <w:link w:val="CommentSubject"/>
    <w:uiPriority w:val="99"/>
    <w:semiHidden/>
    <w:rsid w:val="00556CF1"/>
    <w:rPr>
      <w:rFonts w:ascii="Arial" w:hAnsi="Arial"/>
      <w:b/>
      <w:bCs/>
    </w:rPr>
  </w:style>
  <w:style w:type="paragraph" w:styleId="Revision">
    <w:name w:val="Revision"/>
    <w:hidden/>
    <w:uiPriority w:val="99"/>
    <w:semiHidden/>
    <w:rsid w:val="00D80022"/>
  </w:style>
  <w:style w:type="table" w:styleId="TableGrid">
    <w:name w:val="Table Grid"/>
    <w:basedOn w:val="TableNormal"/>
    <w:uiPriority w:val="59"/>
    <w:rsid w:val="00B54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22A2F"/>
    <w:pPr>
      <w:ind w:left="720"/>
      <w:contextualSpacing/>
    </w:pPr>
  </w:style>
  <w:style w:type="character" w:customStyle="1" w:styleId="ui-provider">
    <w:name w:val="ui-provider"/>
    <w:basedOn w:val="DefaultParagraphFont"/>
    <w:rsid w:val="000A463F"/>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26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8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5AIRPNAIUNRU-1328258698-26092</_dlc_DocId>
    <_dlc_DocIdUrl xmlns="71c5aaf6-e6ce-465b-b873-5148d2a4c105">
      <Url>https://nokia.sharepoint.com/sites/c5g/5gradio/_layouts/15/DocIdRedir.aspx?ID=5AIRPNAIUNRU-1328258698-26092</Url>
      <Description>5AIRPNAIUNRU-1328258698-26092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B83B5-AE83-4EB7-8BFC-1D66F5393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3.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4.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F52A2CBC-9B1E-4D5C-A646-DE05566A07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Networks</cp:lastModifiedBy>
  <cp:revision>2</cp:revision>
  <cp:lastPrinted>2002-04-23T07:10:00Z</cp:lastPrinted>
  <dcterms:created xsi:type="dcterms:W3CDTF">2023-08-25T11:04:00Z</dcterms:created>
  <dcterms:modified xsi:type="dcterms:W3CDTF">2023-08-25T11:04:00Z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2023-08-23T10:39:39Z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d86223af-e6e5-4e72-852d-22590d44f6c1</vt:lpwstr>
  </property>
  <property fmtid="{D5CDD505-2E9C-101B-9397-08002B2CF9AE}" pid="10" name="MSIP_Label_83bcef13-7cac-433f-ba1d-47a323951816_ContentBits">
    <vt:lpwstr>0</vt:lpwstr>
  </property>
  <property fmtid="{D5CDD505-2E9C-101B-9397-08002B2CF9AE}" pid="11" name="_dlc_DocIdItemGuid">
    <vt:lpwstr>e3e2f0b6-c29a-485c-87a3-bdd13a9b8f1b</vt:lpwstr>
  </property>
</Properties>
</file>