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7E0D7" w14:textId="72CA4D94" w:rsidR="000210F6" w:rsidRDefault="007E71DE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宋体" w:hAnsi="Arial" w:cs="Arial"/>
          <w:b/>
          <w:bCs/>
        </w:rPr>
      </w:pPr>
      <w:bookmarkStart w:id="0" w:name="_Hlk492190689"/>
      <w:r>
        <w:rPr>
          <w:rFonts w:ascii="Arial" w:eastAsia="Batang" w:hAnsi="Arial" w:cs="Arial"/>
          <w:b/>
          <w:bCs/>
        </w:rPr>
        <w:t>3GPP TSG RAN WG4 Meeting #10</w:t>
      </w:r>
      <w:r>
        <w:rPr>
          <w:rFonts w:ascii="Arial" w:eastAsia="宋体" w:hAnsi="Arial" w:cs="Arial" w:hint="eastAsia"/>
          <w:b/>
          <w:bCs/>
        </w:rPr>
        <w:t>8</w:t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  <w:t>R4-23</w:t>
      </w:r>
      <w:r>
        <w:rPr>
          <w:rFonts w:ascii="Arial" w:eastAsia="宋体" w:hAnsi="Arial" w:cs="Arial" w:hint="eastAsia"/>
          <w:b/>
          <w:bCs/>
        </w:rPr>
        <w:t>14</w:t>
      </w:r>
      <w:r w:rsidR="003643BB">
        <w:rPr>
          <w:rFonts w:ascii="Arial" w:eastAsia="宋体" w:hAnsi="Arial" w:cs="Arial"/>
          <w:b/>
          <w:bCs/>
        </w:rPr>
        <w:t>450</w:t>
      </w:r>
    </w:p>
    <w:p w14:paraId="69194283" w14:textId="77777777" w:rsidR="000210F6" w:rsidRDefault="007E71D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 w:hint="eastAsia"/>
          <w:b/>
          <w:bCs/>
          <w:lang w:eastAsia="ja-JP"/>
        </w:rPr>
        <w:t xml:space="preserve">Toulouse, France, August 21 </w:t>
      </w:r>
      <w:r>
        <w:rPr>
          <w:rFonts w:ascii="Arial" w:eastAsia="MS Mincho" w:hAnsi="Arial" w:cs="Arial" w:hint="eastAsia"/>
          <w:b/>
          <w:bCs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lang w:eastAsia="ja-JP"/>
        </w:rPr>
        <w:t xml:space="preserve"> 25, 2023</w:t>
      </w:r>
    </w:p>
    <w:p w14:paraId="09199475" w14:textId="77777777" w:rsidR="000210F6" w:rsidRDefault="000210F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0"/>
    <w:p w14:paraId="3560F019" w14:textId="77777777" w:rsidR="000210F6" w:rsidRDefault="007E71DE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Title:</w:t>
      </w:r>
      <w:r>
        <w:rPr>
          <w:rFonts w:ascii="Arial" w:eastAsia="等线" w:hAnsi="Arial" w:cs="Arial"/>
          <w:b/>
          <w:sz w:val="20"/>
        </w:rPr>
        <w:tab/>
        <w:t xml:space="preserve">LS on </w:t>
      </w:r>
      <w:r>
        <w:rPr>
          <w:rFonts w:ascii="Arial" w:eastAsia="等线" w:hAnsi="Arial" w:cs="Arial" w:hint="eastAsia"/>
          <w:b/>
          <w:sz w:val="20"/>
        </w:rPr>
        <w:t>NR ATG network assistance and TA reporting</w:t>
      </w:r>
    </w:p>
    <w:p w14:paraId="62E7AD45" w14:textId="77777777" w:rsidR="000210F6" w:rsidRDefault="007E71DE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Release:</w:t>
      </w:r>
      <w:r>
        <w:rPr>
          <w:rFonts w:ascii="Arial" w:eastAsia="等线" w:hAnsi="Arial" w:cs="Arial"/>
          <w:b/>
          <w:sz w:val="20"/>
        </w:rPr>
        <w:tab/>
      </w:r>
      <w:r>
        <w:rPr>
          <w:rFonts w:ascii="Arial" w:eastAsia="等线" w:hAnsi="Arial" w:cs="Arial" w:hint="eastAsia"/>
          <w:b/>
          <w:sz w:val="20"/>
        </w:rPr>
        <w:t>Rel-1</w:t>
      </w:r>
      <w:r>
        <w:rPr>
          <w:rFonts w:ascii="Arial" w:eastAsia="等线" w:hAnsi="Arial" w:cs="Arial"/>
          <w:b/>
          <w:sz w:val="20"/>
        </w:rPr>
        <w:t>8</w:t>
      </w:r>
    </w:p>
    <w:p w14:paraId="6CEF2720" w14:textId="77777777" w:rsidR="000210F6" w:rsidRDefault="007E71DE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Study Item:</w:t>
      </w:r>
      <w:r>
        <w:rPr>
          <w:rFonts w:ascii="Arial" w:eastAsia="等线" w:hAnsi="Arial" w:cs="Arial"/>
          <w:b/>
          <w:sz w:val="20"/>
        </w:rPr>
        <w:tab/>
      </w:r>
      <w:proofErr w:type="spellStart"/>
      <w:r>
        <w:rPr>
          <w:rFonts w:ascii="Arial" w:eastAsia="等线" w:hAnsi="Arial" w:cs="Arial"/>
          <w:b/>
          <w:sz w:val="20"/>
        </w:rPr>
        <w:t>NR_ATG_</w:t>
      </w:r>
      <w:r>
        <w:rPr>
          <w:rFonts w:ascii="Arial" w:eastAsia="等线" w:hAnsi="Arial" w:cs="Arial" w:hint="eastAsia"/>
          <w:b/>
          <w:sz w:val="20"/>
        </w:rPr>
        <w:t>Core</w:t>
      </w:r>
      <w:proofErr w:type="spellEnd"/>
    </w:p>
    <w:p w14:paraId="2DBCE884" w14:textId="77777777" w:rsidR="000210F6" w:rsidRDefault="000210F6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</w:p>
    <w:p w14:paraId="4330ED64" w14:textId="77777777" w:rsidR="000210F6" w:rsidRDefault="007E71DE">
      <w:pPr>
        <w:spacing w:after="60"/>
        <w:ind w:left="1985" w:hanging="1985"/>
        <w:rPr>
          <w:rFonts w:ascii="Arial" w:eastAsia="MS Mincho" w:hAnsi="Arial" w:cs="Arial"/>
          <w:b/>
          <w:sz w:val="20"/>
          <w:lang w:eastAsia="ja-JP"/>
        </w:rPr>
      </w:pPr>
      <w:r>
        <w:rPr>
          <w:rFonts w:ascii="Arial" w:eastAsia="等线" w:hAnsi="Arial" w:cs="Arial"/>
          <w:b/>
          <w:sz w:val="20"/>
        </w:rPr>
        <w:t>Source:</w:t>
      </w:r>
      <w:r>
        <w:rPr>
          <w:rFonts w:ascii="Arial" w:eastAsia="等线" w:hAnsi="Arial" w:cs="Arial"/>
          <w:b/>
          <w:color w:val="FF0000"/>
          <w:sz w:val="20"/>
        </w:rPr>
        <w:tab/>
      </w:r>
      <w:r>
        <w:rPr>
          <w:rFonts w:ascii="Arial" w:eastAsia="等线" w:hAnsi="Arial" w:cs="Arial"/>
          <w:b/>
          <w:sz w:val="20"/>
        </w:rPr>
        <w:t>RAN4</w:t>
      </w:r>
    </w:p>
    <w:p w14:paraId="470FDC36" w14:textId="77777777" w:rsidR="000210F6" w:rsidRDefault="007E71DE">
      <w:pPr>
        <w:spacing w:after="60"/>
        <w:ind w:left="1985" w:hanging="1985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To:</w:t>
      </w:r>
      <w:r>
        <w:rPr>
          <w:rFonts w:ascii="Arial" w:eastAsia="等线" w:hAnsi="Arial" w:cs="Arial"/>
          <w:b/>
          <w:sz w:val="20"/>
        </w:rPr>
        <w:tab/>
        <w:t>RAN</w:t>
      </w:r>
      <w:r>
        <w:rPr>
          <w:rFonts w:ascii="Arial" w:eastAsia="等线" w:hAnsi="Arial" w:cs="Arial" w:hint="eastAsia"/>
          <w:b/>
          <w:sz w:val="20"/>
        </w:rPr>
        <w:t>2</w:t>
      </w:r>
    </w:p>
    <w:p w14:paraId="467FD703" w14:textId="0BFE3116" w:rsidR="000210F6" w:rsidRDefault="007E71DE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/>
          <w:sz w:val="20"/>
        </w:rPr>
        <w:t>Cc:</w:t>
      </w:r>
      <w:r>
        <w:rPr>
          <w:rFonts w:ascii="Arial" w:eastAsia="等线" w:hAnsi="Arial" w:cs="Arial"/>
          <w:bCs/>
          <w:sz w:val="20"/>
        </w:rPr>
        <w:tab/>
      </w:r>
      <w:r w:rsidR="00D079A5" w:rsidRPr="00FF12D6">
        <w:rPr>
          <w:rFonts w:ascii="Arial" w:eastAsia="等线" w:hAnsi="Arial" w:cs="Arial"/>
          <w:b/>
          <w:sz w:val="20"/>
        </w:rPr>
        <w:t>RAN1</w:t>
      </w:r>
    </w:p>
    <w:p w14:paraId="31686E4D" w14:textId="77777777" w:rsidR="000210F6" w:rsidRDefault="000210F6">
      <w:pPr>
        <w:spacing w:after="60"/>
        <w:ind w:left="1985" w:hanging="1985"/>
        <w:rPr>
          <w:rFonts w:ascii="Arial" w:eastAsia="等线" w:hAnsi="Arial" w:cs="Arial"/>
          <w:bCs/>
          <w:sz w:val="20"/>
        </w:rPr>
      </w:pPr>
    </w:p>
    <w:p w14:paraId="0E5C3C25" w14:textId="77777777" w:rsidR="000210F6" w:rsidRDefault="007E71DE">
      <w:pPr>
        <w:tabs>
          <w:tab w:val="left" w:pos="2268"/>
        </w:tabs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Contact Person:</w:t>
      </w:r>
    </w:p>
    <w:p w14:paraId="037C0574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proofErr w:type="spellStart"/>
      <w:r>
        <w:rPr>
          <w:rFonts w:ascii="Arial" w:eastAsia="宋体" w:hAnsi="Arial" w:cs="Arial"/>
          <w:bCs/>
          <w:sz w:val="20"/>
          <w:szCs w:val="20"/>
          <w:lang w:val="en-GB" w:eastAsia="en-US"/>
        </w:rPr>
        <w:t>Shiyuan</w:t>
      </w:r>
      <w:proofErr w:type="spellEnd"/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Wang</w:t>
      </w:r>
    </w:p>
    <w:p w14:paraId="47E9D47C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hyperlink r:id="rId8" w:history="1">
        <w:r>
          <w:rPr>
            <w:rFonts w:ascii="Arial" w:eastAsia="宋体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70896C5D" w14:textId="77777777" w:rsidR="000210F6" w:rsidRDefault="007E71DE">
      <w:pPr>
        <w:tabs>
          <w:tab w:val="left" w:pos="2268"/>
        </w:tabs>
        <w:rPr>
          <w:rFonts w:ascii="Arial" w:eastAsia="等线" w:hAnsi="Arial" w:cs="Arial"/>
          <w:bCs/>
          <w:sz w:val="20"/>
        </w:rPr>
      </w:pPr>
      <w:r>
        <w:rPr>
          <w:rFonts w:ascii="Arial" w:eastAsia="等线" w:hAnsi="Arial" w:cs="Arial"/>
          <w:bCs/>
          <w:sz w:val="20"/>
        </w:rPr>
        <w:tab/>
      </w:r>
    </w:p>
    <w:p w14:paraId="630F2B63" w14:textId="77777777" w:rsidR="000210F6" w:rsidRDefault="000210F6">
      <w:pPr>
        <w:pBdr>
          <w:bottom w:val="single" w:sz="4" w:space="1" w:color="auto"/>
        </w:pBdr>
        <w:rPr>
          <w:rFonts w:ascii="Arial" w:eastAsia="等线" w:hAnsi="Arial" w:cs="Arial"/>
          <w:sz w:val="20"/>
        </w:rPr>
      </w:pPr>
    </w:p>
    <w:p w14:paraId="58005BB1" w14:textId="77777777" w:rsidR="000210F6" w:rsidRDefault="000210F6">
      <w:pPr>
        <w:rPr>
          <w:rFonts w:ascii="Arial" w:eastAsia="等线" w:hAnsi="Arial" w:cs="Arial"/>
          <w:sz w:val="20"/>
        </w:rPr>
      </w:pPr>
    </w:p>
    <w:p w14:paraId="20CA7044" w14:textId="77777777" w:rsidR="000210F6" w:rsidRDefault="007E71DE">
      <w:pPr>
        <w:spacing w:after="120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1. Overall Description:</w:t>
      </w:r>
    </w:p>
    <w:p w14:paraId="315AC317" w14:textId="40DD7477" w:rsidR="001909A5" w:rsidRDefault="001909A5">
      <w:pPr>
        <w:spacing w:afterLines="100" w:after="312"/>
        <w:jc w:val="both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 w:hint="eastAsia"/>
          <w:sz w:val="20"/>
        </w:rPr>
        <w:t>I</w:t>
      </w:r>
      <w:r>
        <w:rPr>
          <w:rFonts w:ascii="Arial" w:eastAsia="等线" w:hAnsi="Arial" w:cs="Arial"/>
          <w:sz w:val="20"/>
        </w:rPr>
        <w:t xml:space="preserve">n RAN4#108 meeting, RRM requirements for ATG are discussed. In order to reduce the L3 measurement delay, RAN4 agreed to introduce network assistance on neighbor ATG cells reference locations </w:t>
      </w:r>
      <w:r w:rsidR="008478AC">
        <w:rPr>
          <w:rFonts w:ascii="Arial" w:eastAsia="等线" w:hAnsi="Arial" w:cs="Arial"/>
          <w:sz w:val="20"/>
        </w:rPr>
        <w:t>(</w:t>
      </w:r>
      <w:proofErr w:type="gramStart"/>
      <w:r w:rsidR="008478AC">
        <w:rPr>
          <w:rFonts w:ascii="Arial" w:eastAsia="等线" w:hAnsi="Arial" w:cs="Arial"/>
          <w:sz w:val="20"/>
        </w:rPr>
        <w:t>e.g.</w:t>
      </w:r>
      <w:proofErr w:type="gramEnd"/>
      <w:r w:rsidR="008478AC">
        <w:rPr>
          <w:rFonts w:ascii="Arial" w:eastAsia="等线" w:hAnsi="Arial" w:cs="Arial"/>
          <w:sz w:val="20"/>
        </w:rPr>
        <w:t xml:space="preserve"> coarse BS location) </w:t>
      </w:r>
      <w:r>
        <w:rPr>
          <w:rFonts w:ascii="Arial" w:eastAsia="等线" w:hAnsi="Arial" w:cs="Arial"/>
          <w:sz w:val="20"/>
        </w:rPr>
        <w:t xml:space="preserve">similar to NTN assistance framework. </w:t>
      </w:r>
    </w:p>
    <w:p w14:paraId="15B377F3" w14:textId="206F8082" w:rsidR="001909A5" w:rsidRPr="00FF12D6" w:rsidRDefault="001909A5">
      <w:pPr>
        <w:spacing w:afterLines="100" w:after="312"/>
        <w:jc w:val="both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/>
          <w:sz w:val="20"/>
        </w:rPr>
        <w:t xml:space="preserve">In addition, RAN4 agreed to introduce an optional TA reporting for ATG UE based on NTN TA reporting mechanism in order to assist network reducing GP overhead for TDD system. </w:t>
      </w:r>
      <w:r w:rsidR="00621D95">
        <w:rPr>
          <w:rFonts w:ascii="Arial" w:eastAsia="等线" w:hAnsi="Arial" w:cs="Arial"/>
          <w:sz w:val="20"/>
        </w:rPr>
        <w:t xml:space="preserve">The </w:t>
      </w:r>
      <w:r w:rsidR="00D16C59" w:rsidRPr="00D16C59">
        <w:rPr>
          <w:rFonts w:ascii="Arial" w:eastAsia="等线" w:hAnsi="Arial" w:cs="Arial"/>
          <w:sz w:val="20"/>
        </w:rPr>
        <w:t xml:space="preserve">coverage range </w:t>
      </w:r>
      <w:r w:rsidR="00D16C59">
        <w:rPr>
          <w:rFonts w:ascii="Arial" w:eastAsia="等线" w:hAnsi="Arial" w:cs="Arial"/>
          <w:sz w:val="20"/>
        </w:rPr>
        <w:t xml:space="preserve">of an ATG cell </w:t>
      </w:r>
      <w:r w:rsidR="00C23F12">
        <w:rPr>
          <w:rFonts w:ascii="Arial" w:eastAsia="等线" w:hAnsi="Arial" w:cs="Arial"/>
          <w:sz w:val="20"/>
        </w:rPr>
        <w:t xml:space="preserve">is </w:t>
      </w:r>
      <w:r w:rsidR="00D16C59" w:rsidRPr="00D16C59">
        <w:rPr>
          <w:rFonts w:ascii="Arial" w:eastAsia="等线" w:hAnsi="Arial" w:cs="Arial"/>
          <w:sz w:val="20"/>
        </w:rPr>
        <w:t xml:space="preserve">up to 300 </w:t>
      </w:r>
      <w:r w:rsidR="003218A7" w:rsidRPr="00D16C59">
        <w:rPr>
          <w:rFonts w:ascii="Arial" w:eastAsia="等线" w:hAnsi="Arial" w:cs="Arial"/>
          <w:sz w:val="20"/>
        </w:rPr>
        <w:t>kilometers</w:t>
      </w:r>
      <w:r w:rsidR="00C23F12">
        <w:rPr>
          <w:rFonts w:ascii="Arial" w:eastAsia="等线" w:hAnsi="Arial" w:cs="Arial"/>
          <w:sz w:val="20"/>
        </w:rPr>
        <w:t xml:space="preserve"> [1]. </w:t>
      </w:r>
      <w:r>
        <w:rPr>
          <w:rFonts w:ascii="Arial" w:eastAsia="等线" w:hAnsi="Arial" w:cs="Arial"/>
          <w:sz w:val="20"/>
        </w:rPr>
        <w:t xml:space="preserve">Different from NTN TA reporting, ATG TA reporting requires finer </w:t>
      </w:r>
      <w:r w:rsidRPr="00FF12D6">
        <w:rPr>
          <w:rFonts w:ascii="Arial" w:eastAsia="等线" w:hAnsi="Arial" w:cs="Arial"/>
          <w:sz w:val="20"/>
        </w:rPr>
        <w:t>granularity, which are:</w:t>
      </w:r>
    </w:p>
    <w:p w14:paraId="1FEECDF4" w14:textId="77777777" w:rsidR="001909A5" w:rsidRPr="00FF12D6" w:rsidRDefault="001909A5" w:rsidP="001909A5">
      <w:pPr>
        <w:pStyle w:val="afa"/>
        <w:numPr>
          <w:ilvl w:val="0"/>
          <w:numId w:val="4"/>
        </w:numPr>
        <w:ind w:firstLineChars="0"/>
        <w:rPr>
          <w:rFonts w:ascii="Arial" w:eastAsia="宋体" w:hAnsi="Arial" w:cs="Arial"/>
          <w:sz w:val="20"/>
          <w:szCs w:val="20"/>
        </w:rPr>
      </w:pPr>
      <w:r w:rsidRPr="00FF12D6">
        <w:rPr>
          <w:rFonts w:ascii="Arial" w:eastAsia="宋体" w:hAnsi="Arial" w:cs="Arial"/>
          <w:sz w:val="20"/>
          <w:szCs w:val="20"/>
        </w:rPr>
        <w:t>Threshold for new TA reporting:</w:t>
      </w:r>
    </w:p>
    <w:p w14:paraId="275FD911" w14:textId="33722070" w:rsidR="001909A5" w:rsidRPr="00FF12D6" w:rsidRDefault="001909A5" w:rsidP="001909A5">
      <w:pPr>
        <w:pStyle w:val="afa"/>
        <w:numPr>
          <w:ilvl w:val="1"/>
          <w:numId w:val="4"/>
        </w:numPr>
        <w:ind w:firstLineChars="0"/>
        <w:rPr>
          <w:rFonts w:ascii="Arial" w:eastAsia="宋体" w:hAnsi="Arial" w:cs="Arial"/>
          <w:sz w:val="20"/>
          <w:szCs w:val="20"/>
        </w:rPr>
      </w:pPr>
      <w:r w:rsidRPr="00FF12D6">
        <w:rPr>
          <w:rFonts w:ascii="Arial" w:eastAsia="宋体" w:hAnsi="Arial" w:cs="Arial"/>
          <w:sz w:val="20"/>
          <w:szCs w:val="20"/>
        </w:rPr>
        <w:t xml:space="preserve">Range: 1 symbol ~28symbol </w:t>
      </w:r>
    </w:p>
    <w:p w14:paraId="23172955" w14:textId="77777777" w:rsidR="001909A5" w:rsidRDefault="001909A5" w:rsidP="001909A5">
      <w:pPr>
        <w:pStyle w:val="afa"/>
        <w:numPr>
          <w:ilvl w:val="1"/>
          <w:numId w:val="4"/>
        </w:numPr>
        <w:ind w:firstLineChars="0"/>
        <w:rPr>
          <w:rFonts w:ascii="Arial" w:eastAsia="宋体" w:hAnsi="Arial" w:cs="Arial"/>
          <w:sz w:val="20"/>
          <w:szCs w:val="20"/>
        </w:rPr>
      </w:pPr>
      <w:r w:rsidRPr="00FF12D6">
        <w:rPr>
          <w:rFonts w:ascii="Arial" w:eastAsia="宋体" w:hAnsi="Arial" w:cs="Arial"/>
          <w:sz w:val="20"/>
          <w:szCs w:val="20"/>
        </w:rPr>
        <w:t>Granularity: 1 symbol</w:t>
      </w:r>
    </w:p>
    <w:p w14:paraId="2526C435" w14:textId="70A1C52E" w:rsidR="001909A5" w:rsidRPr="00FF12D6" w:rsidRDefault="001909A5" w:rsidP="001909A5">
      <w:pPr>
        <w:pStyle w:val="afa"/>
        <w:numPr>
          <w:ilvl w:val="0"/>
          <w:numId w:val="4"/>
        </w:numPr>
        <w:ind w:firstLineChars="0"/>
        <w:rPr>
          <w:rFonts w:ascii="Arial" w:eastAsia="宋体" w:hAnsi="Arial" w:cs="Arial"/>
          <w:sz w:val="20"/>
          <w:szCs w:val="20"/>
        </w:rPr>
      </w:pPr>
      <w:r w:rsidRPr="00FF12D6">
        <w:rPr>
          <w:rFonts w:ascii="Arial" w:eastAsia="宋体" w:hAnsi="Arial" w:cs="Arial"/>
          <w:sz w:val="20"/>
          <w:szCs w:val="20"/>
        </w:rPr>
        <w:t>TA reporting: Symbol level granularity</w:t>
      </w:r>
      <w:r w:rsidR="00E37BF4" w:rsidRPr="00FF12D6">
        <w:rPr>
          <w:rFonts w:ascii="Arial" w:eastAsia="宋体" w:hAnsi="Arial" w:cs="Arial"/>
          <w:sz w:val="20"/>
          <w:szCs w:val="20"/>
        </w:rPr>
        <w:t xml:space="preserve">, </w:t>
      </w:r>
      <w:r w:rsidR="00C505F0" w:rsidRPr="00FF12D6">
        <w:rPr>
          <w:rFonts w:ascii="Arial" w:eastAsia="宋体" w:hAnsi="Arial" w:cs="Arial"/>
          <w:sz w:val="20"/>
          <w:szCs w:val="20"/>
        </w:rPr>
        <w:t>for a coverage</w:t>
      </w:r>
      <w:r w:rsidR="00E37BF4" w:rsidRPr="00FF12D6">
        <w:rPr>
          <w:rFonts w:ascii="Arial" w:eastAsia="宋体" w:hAnsi="Arial" w:cs="Arial"/>
          <w:sz w:val="20"/>
          <w:szCs w:val="20"/>
        </w:rPr>
        <w:t xml:space="preserve"> range up t</w:t>
      </w:r>
      <w:r w:rsidR="00C505F0" w:rsidRPr="00FF12D6">
        <w:rPr>
          <w:rFonts w:ascii="Arial" w:eastAsia="宋体" w:hAnsi="Arial" w:cs="Arial"/>
          <w:sz w:val="20"/>
          <w:szCs w:val="20"/>
        </w:rPr>
        <w:t>o 300 km</w:t>
      </w:r>
      <w:r w:rsidR="004B1107" w:rsidRPr="00FF12D6">
        <w:rPr>
          <w:rFonts w:ascii="Arial" w:eastAsia="宋体" w:hAnsi="Arial" w:cs="Arial"/>
          <w:sz w:val="20"/>
          <w:szCs w:val="20"/>
        </w:rPr>
        <w:t>.</w:t>
      </w:r>
    </w:p>
    <w:p w14:paraId="12E32BC5" w14:textId="4E32AF7B" w:rsidR="001909A5" w:rsidRDefault="008478AC" w:rsidP="008478AC">
      <w:pPr>
        <w:rPr>
          <w:rFonts w:ascii="Arial" w:eastAsia="宋体" w:hAnsi="Arial" w:cs="Arial"/>
          <w:sz w:val="20"/>
          <w:szCs w:val="20"/>
        </w:rPr>
      </w:pPr>
      <w:r w:rsidRPr="001E7E4D">
        <w:rPr>
          <w:rFonts w:ascii="Arial" w:eastAsia="宋体" w:hAnsi="Arial" w:cs="Arial"/>
          <w:sz w:val="20"/>
          <w:szCs w:val="20"/>
        </w:rPr>
        <w:t>Note</w:t>
      </w:r>
      <w:r>
        <w:rPr>
          <w:rFonts w:ascii="Arial" w:eastAsia="宋体" w:hAnsi="Arial" w:cs="Arial"/>
          <w:sz w:val="20"/>
          <w:szCs w:val="20"/>
        </w:rPr>
        <w:t xml:space="preserve"> 1</w:t>
      </w:r>
      <w:r w:rsidRPr="001E7E4D">
        <w:rPr>
          <w:rFonts w:ascii="Arial" w:eastAsia="宋体" w:hAnsi="Arial" w:cs="Arial"/>
          <w:sz w:val="20"/>
          <w:szCs w:val="20"/>
        </w:rPr>
        <w:t>: Applicable SCS are 15KHz and 30KHz</w:t>
      </w:r>
      <w:r>
        <w:rPr>
          <w:rFonts w:ascii="Arial" w:eastAsia="宋体" w:hAnsi="Arial" w:cs="Arial"/>
          <w:sz w:val="20"/>
          <w:szCs w:val="20"/>
        </w:rPr>
        <w:t>.</w:t>
      </w:r>
    </w:p>
    <w:p w14:paraId="1B4CFCF4" w14:textId="196A921B" w:rsidR="008478AC" w:rsidRPr="001E7E4D" w:rsidRDefault="008478AC" w:rsidP="001E7E4D">
      <w:pPr>
        <w:rPr>
          <w:rFonts w:ascii="Arial" w:eastAsia="宋体" w:hAnsi="Arial" w:cs="Arial"/>
          <w:sz w:val="20"/>
          <w:szCs w:val="20"/>
        </w:rPr>
      </w:pPr>
      <w:r>
        <w:rPr>
          <w:rFonts w:ascii="Arial" w:eastAsia="宋体" w:hAnsi="Arial" w:cs="Arial" w:hint="eastAsia"/>
          <w:sz w:val="20"/>
          <w:szCs w:val="20"/>
        </w:rPr>
        <w:t>N</w:t>
      </w:r>
      <w:r>
        <w:rPr>
          <w:rFonts w:ascii="Arial" w:eastAsia="宋体" w:hAnsi="Arial" w:cs="Arial"/>
          <w:sz w:val="20"/>
          <w:szCs w:val="20"/>
        </w:rPr>
        <w:t>ote 2: No new network behavior will be defined.</w:t>
      </w:r>
    </w:p>
    <w:p w14:paraId="76D7CF22" w14:textId="77777777" w:rsidR="008478AC" w:rsidRPr="001E7E4D" w:rsidRDefault="008478AC" w:rsidP="001E7E4D">
      <w:pPr>
        <w:rPr>
          <w:rFonts w:ascii="Arial" w:eastAsia="宋体" w:hAnsi="Arial" w:cs="Arial"/>
          <w:sz w:val="20"/>
          <w:szCs w:val="20"/>
        </w:rPr>
      </w:pPr>
    </w:p>
    <w:p w14:paraId="1D1A3A59" w14:textId="77777777" w:rsidR="000210F6" w:rsidRDefault="007E71DE">
      <w:pPr>
        <w:pBdr>
          <w:top w:val="single" w:sz="4" w:space="1" w:color="auto"/>
        </w:pBdr>
        <w:spacing w:after="120"/>
        <w:jc w:val="both"/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2. Actions:</w:t>
      </w:r>
    </w:p>
    <w:p w14:paraId="123D25A0" w14:textId="77777777" w:rsidR="000210F6" w:rsidRDefault="007E71DE">
      <w:pPr>
        <w:spacing w:after="120"/>
        <w:ind w:left="1985" w:hanging="1985"/>
        <w:jc w:val="both"/>
        <w:rPr>
          <w:rFonts w:ascii="Arial" w:eastAsia="等线" w:hAnsi="Arial" w:cs="Arial"/>
          <w:b/>
          <w:color w:val="000000"/>
          <w:sz w:val="20"/>
        </w:rPr>
      </w:pPr>
      <w:r>
        <w:rPr>
          <w:rFonts w:ascii="Arial" w:eastAsia="等线" w:hAnsi="Arial" w:cs="Arial"/>
          <w:b/>
          <w:color w:val="000000"/>
          <w:sz w:val="20"/>
        </w:rPr>
        <w:t>To</w:t>
      </w:r>
      <w:r>
        <w:rPr>
          <w:rFonts w:ascii="Arial" w:eastAsia="等线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等线" w:hAnsi="Arial" w:cs="Arial"/>
          <w:b/>
          <w:color w:val="000000"/>
          <w:sz w:val="20"/>
        </w:rPr>
        <w:t>RAN</w:t>
      </w:r>
      <w:r>
        <w:rPr>
          <w:rFonts w:ascii="Arial" w:eastAsia="等线" w:hAnsi="Arial" w:cs="Arial" w:hint="eastAsia"/>
          <w:b/>
          <w:color w:val="000000"/>
          <w:sz w:val="20"/>
        </w:rPr>
        <w:t>2</w:t>
      </w:r>
    </w:p>
    <w:p w14:paraId="4ED934EE" w14:textId="3E02CFD2" w:rsidR="000210F6" w:rsidRDefault="007E71DE">
      <w:pPr>
        <w:spacing w:after="120"/>
        <w:ind w:left="993" w:hanging="993"/>
        <w:jc w:val="both"/>
        <w:rPr>
          <w:rFonts w:ascii="Arial" w:eastAsia="等线" w:hAnsi="Arial" w:cs="Arial"/>
          <w:sz w:val="20"/>
        </w:rPr>
      </w:pPr>
      <w:r>
        <w:rPr>
          <w:rFonts w:ascii="Arial" w:eastAsia="等线" w:hAnsi="Arial" w:cs="Arial"/>
          <w:b/>
          <w:color w:val="000000"/>
          <w:sz w:val="20"/>
        </w:rPr>
        <w:t xml:space="preserve">ACTION: </w:t>
      </w:r>
      <w:r>
        <w:rPr>
          <w:rFonts w:ascii="Arial" w:eastAsia="等线" w:hAnsi="Arial" w:cs="Arial"/>
          <w:b/>
          <w:color w:val="000000"/>
          <w:sz w:val="20"/>
        </w:rPr>
        <w:tab/>
      </w:r>
      <w:r>
        <w:rPr>
          <w:rFonts w:ascii="Arial" w:eastAsia="等线" w:hAnsi="Arial" w:cs="Arial"/>
          <w:sz w:val="20"/>
        </w:rPr>
        <w:t>RAN4 would like to</w:t>
      </w:r>
      <w:r>
        <w:t xml:space="preserve"> </w:t>
      </w:r>
      <w:r>
        <w:rPr>
          <w:rFonts w:ascii="Arial" w:eastAsia="等线" w:hAnsi="Arial" w:cs="Arial"/>
          <w:sz w:val="20"/>
        </w:rPr>
        <w:t>respectfully ask RAN</w:t>
      </w:r>
      <w:r>
        <w:rPr>
          <w:rFonts w:ascii="Arial" w:eastAsia="等线" w:hAnsi="Arial" w:cs="Arial" w:hint="eastAsia"/>
          <w:sz w:val="20"/>
        </w:rPr>
        <w:t>2</w:t>
      </w:r>
      <w:r>
        <w:rPr>
          <w:rFonts w:ascii="Arial" w:eastAsia="等线" w:hAnsi="Arial" w:cs="Arial"/>
          <w:sz w:val="20"/>
        </w:rPr>
        <w:t xml:space="preserve"> to </w:t>
      </w:r>
      <w:r>
        <w:rPr>
          <w:rFonts w:ascii="Arial" w:eastAsia="等线" w:hAnsi="Arial" w:cs="Arial" w:hint="eastAsia"/>
          <w:sz w:val="20"/>
        </w:rPr>
        <w:t xml:space="preserve">introduce the optional network assistance information on </w:t>
      </w:r>
      <w:r w:rsidR="008478AC">
        <w:rPr>
          <w:rFonts w:ascii="Arial" w:eastAsia="等线" w:hAnsi="Arial" w:cs="Arial"/>
          <w:sz w:val="20"/>
        </w:rPr>
        <w:t>neighbor ATG cells reference locations (</w:t>
      </w:r>
      <w:proofErr w:type="gramStart"/>
      <w:r w:rsidR="008478AC">
        <w:rPr>
          <w:rFonts w:ascii="Arial" w:eastAsia="等线" w:hAnsi="Arial" w:cs="Arial"/>
          <w:sz w:val="20"/>
        </w:rPr>
        <w:t>e.g.</w:t>
      </w:r>
      <w:proofErr w:type="gramEnd"/>
      <w:r w:rsidR="008478AC">
        <w:rPr>
          <w:rFonts w:ascii="Arial" w:eastAsia="等线" w:hAnsi="Arial" w:cs="Arial"/>
          <w:sz w:val="20"/>
        </w:rPr>
        <w:t xml:space="preserve"> coarse BS location)</w:t>
      </w:r>
      <w:r w:rsidR="00E35E57">
        <w:rPr>
          <w:rFonts w:ascii="Arial" w:eastAsia="等线" w:hAnsi="Arial" w:cs="Arial"/>
          <w:sz w:val="20"/>
        </w:rPr>
        <w:t>, and optional TA reporting for ATG UE.</w:t>
      </w:r>
    </w:p>
    <w:p w14:paraId="3EC28935" w14:textId="77777777" w:rsidR="000210F6" w:rsidRDefault="007E71DE">
      <w:pPr>
        <w:tabs>
          <w:tab w:val="left" w:pos="5507"/>
        </w:tabs>
        <w:rPr>
          <w:rFonts w:ascii="Arial" w:eastAsia="等线" w:hAnsi="Arial" w:cs="Arial"/>
          <w:b/>
          <w:sz w:val="20"/>
        </w:rPr>
      </w:pPr>
      <w:r>
        <w:rPr>
          <w:rFonts w:ascii="Arial" w:eastAsia="等线" w:hAnsi="Arial" w:cs="Arial"/>
          <w:b/>
          <w:sz w:val="20"/>
        </w:rPr>
        <w:t>3. Date of Next TSG-RAN WG4 Meetings:</w:t>
      </w:r>
      <w:r>
        <w:rPr>
          <w:rFonts w:ascii="Arial" w:eastAsia="等线" w:hAnsi="Arial" w:cs="Arial"/>
          <w:b/>
          <w:sz w:val="20"/>
        </w:rPr>
        <w:tab/>
      </w:r>
    </w:p>
    <w:p w14:paraId="4816811B" w14:textId="77777777" w:rsidR="000210F6" w:rsidRDefault="007E71DE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TSG-RAN WG4 Meeting #108-bis 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  <w:t>9 Oct - 13 Oct 2023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  <w:t xml:space="preserve">               Xiamen, CN</w:t>
      </w:r>
    </w:p>
    <w:p w14:paraId="2263D442" w14:textId="77777777" w:rsidR="000210F6" w:rsidRDefault="007E71DE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Cs/>
          <w:sz w:val="20"/>
          <w:szCs w:val="20"/>
          <w:lang w:val="en-GB" w:eastAsia="en-US"/>
        </w:rPr>
        <w:lastRenderedPageBreak/>
        <w:t>TSG-RAN WG4 Meeting #10</w:t>
      </w:r>
      <w:r>
        <w:rPr>
          <w:rFonts w:ascii="Arial" w:eastAsia="宋体" w:hAnsi="Arial" w:cs="Arial" w:hint="eastAsia"/>
          <w:bCs/>
          <w:sz w:val="20"/>
          <w:szCs w:val="20"/>
        </w:rPr>
        <w:t>9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宋体" w:hAnsi="Arial" w:cs="Arial" w:hint="eastAsia"/>
          <w:bCs/>
          <w:sz w:val="20"/>
          <w:szCs w:val="20"/>
        </w:rPr>
        <w:t>13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Arial" w:hint="eastAsia"/>
          <w:bCs/>
          <w:sz w:val="20"/>
          <w:szCs w:val="20"/>
        </w:rPr>
        <w:t>Nov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- 1</w:t>
      </w:r>
      <w:r>
        <w:rPr>
          <w:rFonts w:ascii="Arial" w:eastAsia="宋体" w:hAnsi="Arial" w:cs="Arial" w:hint="eastAsia"/>
          <w:bCs/>
          <w:sz w:val="20"/>
          <w:szCs w:val="20"/>
        </w:rPr>
        <w:t>7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Arial" w:hint="eastAsia"/>
          <w:bCs/>
          <w:sz w:val="20"/>
          <w:szCs w:val="20"/>
        </w:rPr>
        <w:t>Nov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 2023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ab/>
        <w:t xml:space="preserve">       </w:t>
      </w:r>
      <w:r>
        <w:rPr>
          <w:rFonts w:ascii="Arial" w:eastAsia="宋体" w:hAnsi="Arial" w:cs="Arial" w:hint="eastAsia"/>
          <w:bCs/>
          <w:sz w:val="20"/>
          <w:szCs w:val="20"/>
          <w:lang w:val="en-GB" w:eastAsia="en-US"/>
        </w:rPr>
        <w:t>Chicago, US</w:t>
      </w:r>
    </w:p>
    <w:p w14:paraId="5FE2247E" w14:textId="77777777" w:rsidR="00DE0E59" w:rsidRDefault="00DE0E59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  <w:lang w:val="en-GB" w:eastAsia="en-US"/>
        </w:rPr>
      </w:pPr>
    </w:p>
    <w:p w14:paraId="223F1B0A" w14:textId="04F9E525" w:rsidR="00DE0E59" w:rsidRDefault="00D95AA1">
      <w:pPr>
        <w:tabs>
          <w:tab w:val="left" w:pos="4430"/>
        </w:tabs>
        <w:ind w:left="2268" w:hanging="2268"/>
        <w:rPr>
          <w:rFonts w:ascii="Arial" w:eastAsia="宋体" w:hAnsi="Arial" w:cs="Arial"/>
          <w:bCs/>
          <w:sz w:val="20"/>
          <w:szCs w:val="20"/>
          <w:lang w:val="en-GB" w:eastAsia="en-US"/>
        </w:rPr>
      </w:pP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[1]   </w:t>
      </w:r>
      <w:r w:rsidRPr="00D95AA1">
        <w:rPr>
          <w:rFonts w:ascii="Arial" w:eastAsia="宋体" w:hAnsi="Arial" w:cs="Arial"/>
          <w:bCs/>
          <w:sz w:val="20"/>
          <w:szCs w:val="20"/>
          <w:lang w:val="en-GB" w:eastAsia="en-US"/>
        </w:rPr>
        <w:t>RP-230279</w:t>
      </w:r>
      <w:r>
        <w:rPr>
          <w:rFonts w:ascii="Arial" w:eastAsia="宋体" w:hAnsi="Arial" w:cs="Arial"/>
          <w:bCs/>
          <w:sz w:val="20"/>
          <w:szCs w:val="20"/>
          <w:lang w:val="en-GB" w:eastAsia="en-US"/>
        </w:rPr>
        <w:t xml:space="preserve">, </w:t>
      </w:r>
      <w:r w:rsidR="00981FE5" w:rsidRPr="00981FE5">
        <w:rPr>
          <w:rFonts w:ascii="Arial" w:eastAsia="宋体" w:hAnsi="Arial" w:cs="Arial"/>
          <w:bCs/>
          <w:sz w:val="20"/>
          <w:szCs w:val="20"/>
          <w:lang w:val="en-GB" w:eastAsia="en-US"/>
        </w:rPr>
        <w:t>Revised WID on Air-to-ground network for NR</w:t>
      </w:r>
      <w:r w:rsidR="00981FE5">
        <w:rPr>
          <w:rFonts w:ascii="Arial" w:eastAsia="宋体" w:hAnsi="Arial" w:cs="Arial"/>
          <w:bCs/>
          <w:sz w:val="20"/>
          <w:szCs w:val="20"/>
          <w:lang w:val="en-GB" w:eastAsia="en-US"/>
        </w:rPr>
        <w:t>, CMCC</w:t>
      </w:r>
    </w:p>
    <w:p w14:paraId="6AD2AD95" w14:textId="77777777" w:rsidR="000210F6" w:rsidRDefault="000210F6">
      <w:pPr>
        <w:rPr>
          <w:sz w:val="20"/>
          <w:szCs w:val="20"/>
          <w:lang w:val="en-GB"/>
        </w:rPr>
      </w:pPr>
    </w:p>
    <w:sectPr w:rsidR="000210F6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DD67" w14:textId="77777777" w:rsidR="00F62B75" w:rsidRDefault="00F62B75" w:rsidP="001909A5">
      <w:r>
        <w:separator/>
      </w:r>
    </w:p>
  </w:endnote>
  <w:endnote w:type="continuationSeparator" w:id="0">
    <w:p w14:paraId="0F54F46B" w14:textId="77777777" w:rsidR="00F62B75" w:rsidRDefault="00F62B75" w:rsidP="0019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31A6" w14:textId="77777777" w:rsidR="00F62B75" w:rsidRDefault="00F62B75" w:rsidP="001909A5">
      <w:r>
        <w:separator/>
      </w:r>
    </w:p>
  </w:footnote>
  <w:footnote w:type="continuationSeparator" w:id="0">
    <w:p w14:paraId="71D4378F" w14:textId="77777777" w:rsidR="00F62B75" w:rsidRDefault="00F62B75" w:rsidP="0019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1159B"/>
    <w:multiLevelType w:val="hybridMultilevel"/>
    <w:tmpl w:val="64F0AD1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71786842">
    <w:abstractNumId w:val="3"/>
  </w:num>
  <w:num w:numId="2" w16cid:durableId="2135128789">
    <w:abstractNumId w:val="2"/>
  </w:num>
  <w:num w:numId="3" w16cid:durableId="1655256474">
    <w:abstractNumId w:val="1"/>
  </w:num>
  <w:num w:numId="4" w16cid:durableId="17099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trackRevisions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82F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3EE0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0F6"/>
    <w:rsid w:val="00021D31"/>
    <w:rsid w:val="00021E70"/>
    <w:rsid w:val="00021FAA"/>
    <w:rsid w:val="00022297"/>
    <w:rsid w:val="00022E95"/>
    <w:rsid w:val="00022ECE"/>
    <w:rsid w:val="00023769"/>
    <w:rsid w:val="0002380B"/>
    <w:rsid w:val="00023948"/>
    <w:rsid w:val="00023AD3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741"/>
    <w:rsid w:val="000418AD"/>
    <w:rsid w:val="0004204F"/>
    <w:rsid w:val="000426B6"/>
    <w:rsid w:val="00042823"/>
    <w:rsid w:val="00043405"/>
    <w:rsid w:val="00043618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8D8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7DD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0DB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28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A8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566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3C6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12"/>
    <w:rsid w:val="000F7C96"/>
    <w:rsid w:val="000F7CEE"/>
    <w:rsid w:val="001003DA"/>
    <w:rsid w:val="00100B98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01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C24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2CEB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1F5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A50"/>
    <w:rsid w:val="00187FE2"/>
    <w:rsid w:val="00190741"/>
    <w:rsid w:val="001909A5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43C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28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490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E7E4D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3E5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4A6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4A2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A80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1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6EF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45E"/>
    <w:rsid w:val="002B5AD1"/>
    <w:rsid w:val="002B602C"/>
    <w:rsid w:val="002B657F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1D5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14A"/>
    <w:rsid w:val="002D6A26"/>
    <w:rsid w:val="002D7215"/>
    <w:rsid w:val="002D74C1"/>
    <w:rsid w:val="002E08AE"/>
    <w:rsid w:val="002E08E5"/>
    <w:rsid w:val="002E0B01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23"/>
    <w:rsid w:val="002F2631"/>
    <w:rsid w:val="002F33AC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2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8A7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14A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5C3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B8C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BB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98A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47FE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0D8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18A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2A32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4F0A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22A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B4A"/>
    <w:rsid w:val="00453219"/>
    <w:rsid w:val="0045337A"/>
    <w:rsid w:val="00453D98"/>
    <w:rsid w:val="00453F7E"/>
    <w:rsid w:val="0045457F"/>
    <w:rsid w:val="004547DF"/>
    <w:rsid w:val="00454C5B"/>
    <w:rsid w:val="00455156"/>
    <w:rsid w:val="00455628"/>
    <w:rsid w:val="00455AA0"/>
    <w:rsid w:val="00455DE9"/>
    <w:rsid w:val="00456211"/>
    <w:rsid w:val="0045638A"/>
    <w:rsid w:val="00456788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62FB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3E"/>
    <w:rsid w:val="004879D9"/>
    <w:rsid w:val="004900C7"/>
    <w:rsid w:val="00490A6B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75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107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074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690"/>
    <w:rsid w:val="004E0D0F"/>
    <w:rsid w:val="004E0D4D"/>
    <w:rsid w:val="004E0FEB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1EA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E80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2E13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499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609"/>
    <w:rsid w:val="005B1D18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6B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4D9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7C9"/>
    <w:rsid w:val="00606C75"/>
    <w:rsid w:val="00606FC0"/>
    <w:rsid w:val="006078A3"/>
    <w:rsid w:val="006102AB"/>
    <w:rsid w:val="006104D4"/>
    <w:rsid w:val="00610936"/>
    <w:rsid w:val="00610F11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943"/>
    <w:rsid w:val="00620BC1"/>
    <w:rsid w:val="006212F2"/>
    <w:rsid w:val="006212F5"/>
    <w:rsid w:val="0062177D"/>
    <w:rsid w:val="00621AF3"/>
    <w:rsid w:val="00621BC8"/>
    <w:rsid w:val="00621D95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613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B4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24D8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08D2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5F6A"/>
    <w:rsid w:val="006D6856"/>
    <w:rsid w:val="006D6D18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0A4A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F04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0EE2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1C5"/>
    <w:rsid w:val="00717AB0"/>
    <w:rsid w:val="00717C60"/>
    <w:rsid w:val="007202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27361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5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A8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BFE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391B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13F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1DE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2FB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856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55F"/>
    <w:rsid w:val="008139B4"/>
    <w:rsid w:val="00813A9A"/>
    <w:rsid w:val="00813DC4"/>
    <w:rsid w:val="00813F1C"/>
    <w:rsid w:val="0081450D"/>
    <w:rsid w:val="00814725"/>
    <w:rsid w:val="008149E1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431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8AC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CC7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1FFD"/>
    <w:rsid w:val="00862346"/>
    <w:rsid w:val="00862855"/>
    <w:rsid w:val="00862B92"/>
    <w:rsid w:val="00862C5C"/>
    <w:rsid w:val="00862E3D"/>
    <w:rsid w:val="00862F62"/>
    <w:rsid w:val="0086313C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796"/>
    <w:rsid w:val="008719C6"/>
    <w:rsid w:val="00871D60"/>
    <w:rsid w:val="00871DE9"/>
    <w:rsid w:val="0087248C"/>
    <w:rsid w:val="0087282A"/>
    <w:rsid w:val="008732D4"/>
    <w:rsid w:val="0087370B"/>
    <w:rsid w:val="00874473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B72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87DB7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3F9D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85F"/>
    <w:rsid w:val="008A7CD2"/>
    <w:rsid w:val="008A7CE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5C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BB3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4A9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553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D7D61"/>
    <w:rsid w:val="008E04F4"/>
    <w:rsid w:val="008E0B9D"/>
    <w:rsid w:val="008E1020"/>
    <w:rsid w:val="008E1343"/>
    <w:rsid w:val="008E160F"/>
    <w:rsid w:val="008E1795"/>
    <w:rsid w:val="008E1B09"/>
    <w:rsid w:val="008E2159"/>
    <w:rsid w:val="008E2242"/>
    <w:rsid w:val="008E22BA"/>
    <w:rsid w:val="008E24BB"/>
    <w:rsid w:val="008E295A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73C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900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749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2AA9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7FF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1EA4"/>
    <w:rsid w:val="00981FE5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145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4E63"/>
    <w:rsid w:val="009C5018"/>
    <w:rsid w:val="009C548D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61B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6F1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77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22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4AF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3EFD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6752"/>
    <w:rsid w:val="00A76B5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9E9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5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753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45B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5C4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372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69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B99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9A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1D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0F03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00E"/>
    <w:rsid w:val="00B664AE"/>
    <w:rsid w:val="00B66C38"/>
    <w:rsid w:val="00B66CDC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93B"/>
    <w:rsid w:val="00B76FEB"/>
    <w:rsid w:val="00B77A49"/>
    <w:rsid w:val="00B8080C"/>
    <w:rsid w:val="00B80A60"/>
    <w:rsid w:val="00B80C47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5A8D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7C4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0BA"/>
    <w:rsid w:val="00BC38ED"/>
    <w:rsid w:val="00BC39D1"/>
    <w:rsid w:val="00BC4090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26C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1F35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9B8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30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1D87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872"/>
    <w:rsid w:val="00BF4BA9"/>
    <w:rsid w:val="00BF4BF3"/>
    <w:rsid w:val="00BF4C8D"/>
    <w:rsid w:val="00BF4F71"/>
    <w:rsid w:val="00BF5108"/>
    <w:rsid w:val="00BF51F1"/>
    <w:rsid w:val="00BF5A0C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75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F12"/>
    <w:rsid w:val="00C24505"/>
    <w:rsid w:val="00C24FF7"/>
    <w:rsid w:val="00C24FF9"/>
    <w:rsid w:val="00C25216"/>
    <w:rsid w:val="00C2561F"/>
    <w:rsid w:val="00C25D2F"/>
    <w:rsid w:val="00C26755"/>
    <w:rsid w:val="00C26CA0"/>
    <w:rsid w:val="00C275D7"/>
    <w:rsid w:val="00C27776"/>
    <w:rsid w:val="00C277C5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05F0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3F0B"/>
    <w:rsid w:val="00C540CA"/>
    <w:rsid w:val="00C5416E"/>
    <w:rsid w:val="00C541B7"/>
    <w:rsid w:val="00C54238"/>
    <w:rsid w:val="00C54F5D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3C1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79D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08A6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44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3AE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CF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03F"/>
    <w:rsid w:val="00D0779E"/>
    <w:rsid w:val="00D07812"/>
    <w:rsid w:val="00D07983"/>
    <w:rsid w:val="00D079A5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FFE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6C59"/>
    <w:rsid w:val="00D16EC8"/>
    <w:rsid w:val="00D16FEB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8F5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D34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845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3BC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B01"/>
    <w:rsid w:val="00D85CE3"/>
    <w:rsid w:val="00D8748D"/>
    <w:rsid w:val="00D879C5"/>
    <w:rsid w:val="00D87AFC"/>
    <w:rsid w:val="00D87C09"/>
    <w:rsid w:val="00D87D81"/>
    <w:rsid w:val="00D9002A"/>
    <w:rsid w:val="00D909F8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A1"/>
    <w:rsid w:val="00D95ACF"/>
    <w:rsid w:val="00D969E6"/>
    <w:rsid w:val="00D96F57"/>
    <w:rsid w:val="00D97752"/>
    <w:rsid w:val="00D97771"/>
    <w:rsid w:val="00D97ADA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8EA"/>
    <w:rsid w:val="00DA79B1"/>
    <w:rsid w:val="00DA7D70"/>
    <w:rsid w:val="00DA7EFD"/>
    <w:rsid w:val="00DA7F52"/>
    <w:rsid w:val="00DB10A7"/>
    <w:rsid w:val="00DB1A22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E59"/>
    <w:rsid w:val="00DE0F64"/>
    <w:rsid w:val="00DE1018"/>
    <w:rsid w:val="00DE22EB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3F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2ED1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7B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6FAB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276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AA4"/>
    <w:rsid w:val="00E34DDB"/>
    <w:rsid w:val="00E35109"/>
    <w:rsid w:val="00E35D3A"/>
    <w:rsid w:val="00E35E57"/>
    <w:rsid w:val="00E363C4"/>
    <w:rsid w:val="00E36734"/>
    <w:rsid w:val="00E367C0"/>
    <w:rsid w:val="00E367F8"/>
    <w:rsid w:val="00E36E2D"/>
    <w:rsid w:val="00E373D2"/>
    <w:rsid w:val="00E37475"/>
    <w:rsid w:val="00E375F6"/>
    <w:rsid w:val="00E37BF4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75F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24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540"/>
    <w:rsid w:val="00EA07CA"/>
    <w:rsid w:val="00EA0C79"/>
    <w:rsid w:val="00EA0C89"/>
    <w:rsid w:val="00EA1040"/>
    <w:rsid w:val="00EA139E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96D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4C3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6FE2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2E78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5B7"/>
    <w:rsid w:val="00EE07EB"/>
    <w:rsid w:val="00EE08F9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6171"/>
    <w:rsid w:val="00EF668B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5E72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3ABA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AAE"/>
    <w:rsid w:val="00F47C83"/>
    <w:rsid w:val="00F505E1"/>
    <w:rsid w:val="00F50879"/>
    <w:rsid w:val="00F50E79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2B75"/>
    <w:rsid w:val="00F63844"/>
    <w:rsid w:val="00F6393C"/>
    <w:rsid w:val="00F63B78"/>
    <w:rsid w:val="00F64430"/>
    <w:rsid w:val="00F64446"/>
    <w:rsid w:val="00F64786"/>
    <w:rsid w:val="00F656AB"/>
    <w:rsid w:val="00F65903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33B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87B15"/>
    <w:rsid w:val="00F906BB"/>
    <w:rsid w:val="00F90718"/>
    <w:rsid w:val="00F907D2"/>
    <w:rsid w:val="00F9092D"/>
    <w:rsid w:val="00F90D61"/>
    <w:rsid w:val="00F911DA"/>
    <w:rsid w:val="00F914F0"/>
    <w:rsid w:val="00F92197"/>
    <w:rsid w:val="00F9274C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751"/>
    <w:rsid w:val="00F959CC"/>
    <w:rsid w:val="00F95B92"/>
    <w:rsid w:val="00F96C34"/>
    <w:rsid w:val="00F979EA"/>
    <w:rsid w:val="00F97EC0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3662"/>
    <w:rsid w:val="00FB407C"/>
    <w:rsid w:val="00FB41DA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6AD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2D6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1B40509F"/>
    <w:rsid w:val="475A500E"/>
    <w:rsid w:val="677D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7CBD24"/>
  <w15:docId w15:val="{56F7A1A4-1963-4D91-9DB7-2D512B9B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ody Text"/>
    <w:basedOn w:val="a"/>
    <w:link w:val="11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aa">
    <w:name w:val="Balloon Text"/>
    <w:basedOn w:val="a"/>
    <w:link w:val="ab"/>
    <w:uiPriority w:val="99"/>
    <w:semiHidden/>
    <w:unhideWhenUsed/>
    <w:rPr>
      <w:rFonts w:ascii="Cambria Math" w:eastAsia="Cambria Math" w:hAnsi="Cambria Math"/>
      <w:sz w:val="18"/>
      <w:szCs w:val="18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0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Pr>
      <w:rFonts w:ascii="Cambria Math" w:hAnsi="Cambria Math"/>
      <w:b/>
      <w:bCs/>
      <w:sz w:val="20"/>
      <w:szCs w:val="20"/>
    </w:rPr>
  </w:style>
  <w:style w:type="table" w:styleId="af4">
    <w:name w:val="Table Grid"/>
    <w:basedOn w:val="a1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rPr>
      <w:rFonts w:cs="Times New Roman"/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f">
    <w:name w:val="页眉 字符"/>
    <w:link w:val="ae"/>
    <w:uiPriority w:val="99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a4">
    <w:name w:val="题注 字符"/>
    <w:link w:val="a3"/>
    <w:rPr>
      <w:rFonts w:ascii="Courier New" w:hAnsi="Courier New"/>
      <w:b/>
      <w:kern w:val="20"/>
      <w:sz w:val="16"/>
      <w:lang w:eastAsia="en-US" w:bidi="ar-SA"/>
    </w:rPr>
  </w:style>
  <w:style w:type="character" w:customStyle="1" w:styleId="ab">
    <w:name w:val="批注框文本 字符"/>
    <w:link w:val="aa"/>
    <w:uiPriority w:val="99"/>
    <w:semiHidden/>
    <w:rPr>
      <w:rFonts w:ascii="Cambria Math" w:eastAsia="Cambria Math"/>
      <w:sz w:val="18"/>
      <w:szCs w:val="18"/>
    </w:rPr>
  </w:style>
  <w:style w:type="character" w:customStyle="1" w:styleId="ad">
    <w:name w:val="页脚 字符"/>
    <w:link w:val="ac"/>
    <w:uiPriority w:val="99"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3">
    <w:name w:val="批注主题 字符"/>
    <w:link w:val="af2"/>
    <w:uiPriority w:val="99"/>
    <w:semiHidden/>
    <w:rPr>
      <w:b/>
      <w:bCs/>
    </w:rPr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7">
    <w:name w:val="首标题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8">
    <w:name w:val="插图题注"/>
    <w:basedOn w:val="a"/>
    <w:pPr>
      <w:spacing w:after="180"/>
    </w:pPr>
    <w:rPr>
      <w:sz w:val="20"/>
      <w:szCs w:val="20"/>
      <w:lang w:val="en-GB" w:eastAsia="en-US"/>
    </w:rPr>
  </w:style>
  <w:style w:type="paragraph" w:customStyle="1" w:styleId="af9">
    <w:name w:val="表格题注"/>
    <w:basedOn w:val="a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Pr>
      <w:rFonts w:ascii="Times New Roman" w:eastAsia="Times New Roman" w:hAnsi="Times New Roman"/>
      <w:lang w:val="en-GB"/>
    </w:rPr>
  </w:style>
  <w:style w:type="character" w:customStyle="1" w:styleId="Char">
    <w:name w:val="页眉 Char"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Courier New" w:hAnsi="Arial" w:cs="Cambria Math"/>
      <w:lang w:val="en-GB" w:eastAsia="en-US" w:bidi="ar-SA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b">
    <w:name w:val="列表段落 字符"/>
    <w:link w:val="afa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2">
    <w:name w:val="修订1"/>
    <w:hidden/>
    <w:uiPriority w:val="62"/>
    <w:rPr>
      <w:rFonts w:eastAsiaTheme="minorEastAsia"/>
      <w:sz w:val="24"/>
      <w:szCs w:val="24"/>
    </w:rPr>
  </w:style>
  <w:style w:type="paragraph" w:customStyle="1" w:styleId="13">
    <w:name w:val="正文1"/>
    <w:pPr>
      <w:jc w:val="both"/>
    </w:pPr>
    <w:rPr>
      <w:kern w:val="2"/>
      <w:sz w:val="21"/>
      <w:szCs w:val="21"/>
    </w:rPr>
  </w:style>
  <w:style w:type="character" w:styleId="afc">
    <w:name w:val="Placeholder Text"/>
    <w:basedOn w:val="a0"/>
    <w:uiPriority w:val="99"/>
    <w:unhideWhenUsed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/>
    </w:rPr>
  </w:style>
  <w:style w:type="character" w:customStyle="1" w:styleId="normaltextrun">
    <w:name w:val="normaltextrun"/>
    <w:basedOn w:val="a0"/>
  </w:style>
  <w:style w:type="character" w:customStyle="1" w:styleId="afd">
    <w:name w:val="正文文本 字符"/>
    <w:basedOn w:val="a0"/>
    <w:uiPriority w:val="99"/>
    <w:semiHidden/>
    <w:rPr>
      <w:rFonts w:ascii="Times New Roman" w:hAnsi="Times New Roman"/>
      <w:sz w:val="24"/>
      <w:szCs w:val="24"/>
    </w:rPr>
  </w:style>
  <w:style w:type="character" w:customStyle="1" w:styleId="11">
    <w:name w:val="正文文本 字符1"/>
    <w:link w:val="a9"/>
    <w:rPr>
      <w:rFonts w:ascii="Times New Roman" w:eastAsia="MS Mincho" w:hAnsi="Times New Roman"/>
      <w:szCs w:val="24"/>
      <w:lang w:val="zh-CN" w:eastAsia="en-US"/>
    </w:rPr>
  </w:style>
  <w:style w:type="paragraph" w:styleId="afe">
    <w:name w:val="Revision"/>
    <w:hidden/>
    <w:uiPriority w:val="99"/>
    <w:unhideWhenUsed/>
    <w:rsid w:val="001909A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shiyu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Xiaoran Zhang</cp:lastModifiedBy>
  <cp:revision>3</cp:revision>
  <dcterms:created xsi:type="dcterms:W3CDTF">2023-08-25T08:36:00Z</dcterms:created>
  <dcterms:modified xsi:type="dcterms:W3CDTF">2023-08-25T08:36:00Z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DA377058D79740369534BE983F9D0710</vt:lpwstr>
  </property>
</Properties>
</file>