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2D810D08"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E90C13">
        <w:rPr>
          <w:rFonts w:asciiTheme="minorHAnsi" w:hAnsiTheme="minorHAnsi" w:cstheme="minorHAnsi"/>
          <w:b/>
          <w:bCs/>
          <w:sz w:val="28"/>
          <w:szCs w:val="32"/>
          <w:lang w:val="en-CA"/>
        </w:rPr>
        <w:t>8</w:t>
      </w:r>
      <w:r w:rsidRPr="00623698">
        <w:rPr>
          <w:rFonts w:asciiTheme="minorHAnsi" w:hAnsiTheme="minorHAnsi" w:cstheme="minorHAnsi"/>
          <w:b/>
          <w:bCs/>
          <w:sz w:val="28"/>
          <w:szCs w:val="32"/>
          <w:lang w:val="en-CA"/>
        </w:rPr>
        <w:tab/>
      </w:r>
      <w:r w:rsidR="00E90C13" w:rsidRPr="00E90C13">
        <w:rPr>
          <w:rFonts w:asciiTheme="minorHAnsi" w:hAnsiTheme="minorHAnsi" w:cstheme="minorHAnsi"/>
          <w:b/>
          <w:bCs/>
          <w:sz w:val="28"/>
          <w:szCs w:val="32"/>
          <w:lang w:val="en-CA"/>
        </w:rPr>
        <w:t>R4-231</w:t>
      </w:r>
      <w:r w:rsidR="00D512F6">
        <w:rPr>
          <w:rFonts w:asciiTheme="minorHAnsi" w:hAnsiTheme="minorHAnsi" w:cstheme="minorHAnsi"/>
          <w:b/>
          <w:bCs/>
          <w:sz w:val="28"/>
          <w:szCs w:val="32"/>
          <w:lang w:val="en-CA"/>
        </w:rPr>
        <w:t>4396</w:t>
      </w:r>
    </w:p>
    <w:p w14:paraId="096F3A49" w14:textId="4E07FE12" w:rsidR="001477ED" w:rsidRPr="00623698" w:rsidRDefault="0047424F" w:rsidP="001477ED">
      <w:pPr>
        <w:pStyle w:val="Header"/>
        <w:tabs>
          <w:tab w:val="right" w:pos="9072"/>
        </w:tabs>
        <w:rPr>
          <w:rFonts w:asciiTheme="minorHAnsi" w:hAnsiTheme="minorHAnsi" w:cstheme="minorHAnsi"/>
          <w:b/>
          <w:bCs/>
          <w:sz w:val="28"/>
          <w:szCs w:val="32"/>
          <w:lang w:val="en-CA"/>
        </w:rPr>
      </w:pPr>
      <w:bookmarkStart w:id="1" w:name="_Hlk488924106"/>
      <w:bookmarkEnd w:id="1"/>
      <w:r>
        <w:rPr>
          <w:rFonts w:asciiTheme="minorHAnsi" w:hAnsiTheme="minorHAnsi" w:cstheme="minorHAnsi"/>
          <w:b/>
          <w:bCs/>
          <w:sz w:val="28"/>
          <w:szCs w:val="32"/>
          <w:lang w:val="en-CA"/>
        </w:rPr>
        <w:t>Toulouse</w:t>
      </w:r>
      <w:r w:rsidR="001477ED" w:rsidRPr="00623698">
        <w:rPr>
          <w:rFonts w:asciiTheme="minorHAnsi" w:hAnsiTheme="minorHAnsi" w:cstheme="minorHAnsi"/>
          <w:b/>
          <w:bCs/>
          <w:sz w:val="28"/>
          <w:szCs w:val="32"/>
          <w:lang w:val="en-CA"/>
        </w:rPr>
        <w:t>,</w:t>
      </w:r>
      <w:r w:rsidR="003B1776">
        <w:rPr>
          <w:rFonts w:asciiTheme="minorHAnsi" w:hAnsiTheme="minorHAnsi" w:cstheme="minorHAnsi"/>
          <w:b/>
          <w:bCs/>
          <w:sz w:val="28"/>
          <w:szCs w:val="32"/>
          <w:lang w:val="en-CA"/>
        </w:rPr>
        <w:t xml:space="preserve"> </w:t>
      </w:r>
      <w:r w:rsidR="00835D5B">
        <w:rPr>
          <w:rFonts w:asciiTheme="minorHAnsi" w:hAnsiTheme="minorHAnsi" w:cstheme="minorHAnsi"/>
          <w:b/>
          <w:bCs/>
          <w:sz w:val="28"/>
          <w:szCs w:val="32"/>
          <w:lang w:val="en-CA"/>
        </w:rPr>
        <w:t xml:space="preserve">France, </w:t>
      </w:r>
      <w:r>
        <w:rPr>
          <w:rFonts w:asciiTheme="minorHAnsi" w:hAnsiTheme="minorHAnsi" w:cstheme="minorHAnsi"/>
          <w:b/>
          <w:bCs/>
          <w:sz w:val="28"/>
          <w:szCs w:val="32"/>
          <w:lang w:val="en-CA"/>
        </w:rPr>
        <w:t>21</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Aug. </w:t>
      </w:r>
      <w:r w:rsidR="00C24675">
        <w:rPr>
          <w:rFonts w:asciiTheme="minorHAnsi" w:hAnsiTheme="minorHAnsi" w:cstheme="minorHAnsi"/>
          <w:b/>
          <w:bCs/>
          <w:sz w:val="28"/>
          <w:szCs w:val="32"/>
          <w:lang w:val="en-CA"/>
        </w:rPr>
        <w:t>2023</w:t>
      </w:r>
      <w:r w:rsidR="001477ED" w:rsidRPr="00623698">
        <w:rPr>
          <w:rFonts w:asciiTheme="minorHAnsi" w:hAnsiTheme="minorHAnsi" w:cstheme="minorHAnsi"/>
          <w:b/>
          <w:bCs/>
          <w:sz w:val="28"/>
          <w:szCs w:val="32"/>
          <w:lang w:val="en-CA"/>
        </w:rPr>
        <w:t xml:space="preserve"> – </w:t>
      </w:r>
      <w:r w:rsidR="00C24675">
        <w:rPr>
          <w:rFonts w:asciiTheme="minorHAnsi" w:hAnsiTheme="minorHAnsi" w:cstheme="minorHAnsi"/>
          <w:b/>
          <w:bCs/>
          <w:sz w:val="28"/>
          <w:szCs w:val="32"/>
          <w:lang w:val="en-CA"/>
        </w:rPr>
        <w:t>2</w:t>
      </w:r>
      <w:r>
        <w:rPr>
          <w:rFonts w:asciiTheme="minorHAnsi" w:hAnsiTheme="minorHAnsi" w:cstheme="minorHAnsi"/>
          <w:b/>
          <w:bCs/>
          <w:sz w:val="28"/>
          <w:szCs w:val="32"/>
          <w:lang w:val="en-CA"/>
        </w:rPr>
        <w:t>5</w:t>
      </w:r>
      <w:r w:rsidR="00C2467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Aug. </w:t>
      </w:r>
      <w:r w:rsidR="00C24675">
        <w:rPr>
          <w:rFonts w:asciiTheme="minorHAnsi" w:hAnsiTheme="minorHAnsi" w:cstheme="minorHAnsi"/>
          <w:b/>
          <w:bCs/>
          <w:sz w:val="28"/>
          <w:szCs w:val="32"/>
          <w:lang w:val="en-CA"/>
        </w:rPr>
        <w:t>202</w:t>
      </w:r>
      <w:r w:rsidR="00E12061">
        <w:rPr>
          <w:rFonts w:asciiTheme="minorHAnsi" w:hAnsiTheme="minorHAnsi" w:cstheme="minorHAnsi"/>
          <w:b/>
          <w:bCs/>
          <w:sz w:val="28"/>
          <w:szCs w:val="32"/>
          <w:lang w:val="en-CA"/>
        </w:rPr>
        <w:t>5</w:t>
      </w:r>
    </w:p>
    <w:p w14:paraId="14395BAA" w14:textId="2726E2C1"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D03E22">
        <w:rPr>
          <w:rFonts w:asciiTheme="minorHAnsi" w:hAnsiTheme="minorHAnsi" w:cstheme="minorHAnsi"/>
          <w:bCs/>
          <w:sz w:val="24"/>
          <w:szCs w:val="24"/>
          <w:lang w:val="en-US"/>
        </w:rPr>
        <w:t>5.3</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2C0F4BC8"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842290">
        <w:rPr>
          <w:rFonts w:asciiTheme="minorHAnsi" w:hAnsiTheme="minorHAnsi" w:cstheme="minorHAnsi"/>
          <w:sz w:val="24"/>
          <w:szCs w:val="24"/>
          <w:lang w:val="en-CA"/>
        </w:rPr>
        <w:t xml:space="preserve">Work split on </w:t>
      </w:r>
      <w:r w:rsidR="007A0B36" w:rsidRPr="007A0B36">
        <w:rPr>
          <w:rFonts w:asciiTheme="minorHAnsi" w:hAnsiTheme="minorHAnsi" w:cstheme="minorHAnsi"/>
          <w:sz w:val="24"/>
          <w:szCs w:val="24"/>
          <w:lang w:val="en-CA"/>
        </w:rPr>
        <w:t>R17 FR1/LTE+FR2 test cases in annex A</w:t>
      </w:r>
    </w:p>
    <w:p w14:paraId="2FCB5745" w14:textId="574FD866"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3E7B4E">
        <w:rPr>
          <w:rFonts w:asciiTheme="minorHAnsi" w:hAnsiTheme="minorHAnsi" w:cstheme="minorHAnsi"/>
          <w:sz w:val="24"/>
          <w:szCs w:val="24"/>
          <w:lang w:val="en-CA"/>
        </w:rPr>
        <w:t>Approval</w:t>
      </w:r>
    </w:p>
    <w:p w14:paraId="71D5C73B" w14:textId="37D3261B" w:rsidR="005E6DDB" w:rsidRPr="00623698" w:rsidRDefault="00090DD0" w:rsidP="00142C2E">
      <w:pPr>
        <w:rPr>
          <w:rFonts w:asciiTheme="minorHAnsi" w:hAnsiTheme="minorHAnsi" w:cstheme="minorHAnsi"/>
          <w:sz w:val="24"/>
          <w:szCs w:val="22"/>
          <w:lang w:val="en-CA"/>
        </w:rPr>
      </w:pPr>
      <w:bookmarkStart w:id="2" w:name="OLE_LINK13"/>
      <w:bookmarkStart w:id="3" w:name="OLE_LINK14"/>
      <w:r w:rsidRPr="00623698">
        <w:rPr>
          <w:rFonts w:asciiTheme="minorHAnsi" w:hAnsiTheme="minorHAnsi" w:cstheme="minorHAnsi"/>
          <w:sz w:val="22"/>
          <w:szCs w:val="22"/>
        </w:rPr>
        <w:t xml:space="preserve"> </w:t>
      </w:r>
    </w:p>
    <w:p w14:paraId="6CE97566" w14:textId="24B9FCCE" w:rsidR="004E2B9B" w:rsidRPr="00FC73D9" w:rsidRDefault="003E7B4E" w:rsidP="004E2B9B">
      <w:pPr>
        <w:pStyle w:val="Heading1"/>
        <w:ind w:left="431" w:hanging="431"/>
        <w:rPr>
          <w:rFonts w:cs="Arial"/>
          <w:sz w:val="32"/>
          <w:szCs w:val="32"/>
          <w:lang w:val="en-CA"/>
        </w:rPr>
      </w:pPr>
      <w:r>
        <w:rPr>
          <w:rFonts w:cs="Arial"/>
          <w:sz w:val="32"/>
          <w:szCs w:val="32"/>
          <w:lang w:val="en-CA"/>
        </w:rPr>
        <w:t xml:space="preserve">Way forward </w:t>
      </w:r>
    </w:p>
    <w:p w14:paraId="23391044" w14:textId="5E01485A" w:rsidR="00737E6A" w:rsidRDefault="007B55FB" w:rsidP="00737E6A">
      <w:bookmarkStart w:id="4" w:name="_Toc5952573"/>
      <w:r>
        <w:t>In RAN4#10</w:t>
      </w:r>
      <w:r w:rsidR="008423D4">
        <w:t>8-bis</w:t>
      </w:r>
      <w:r>
        <w:t>,</w:t>
      </w:r>
      <w:r w:rsidR="000D3E89">
        <w:t xml:space="preserve"> </w:t>
      </w:r>
      <w:r w:rsidR="00DA15B4">
        <w:t>f</w:t>
      </w:r>
      <w:r w:rsidR="00DA15B4">
        <w:rPr>
          <w:lang w:eastAsia="ko-KR"/>
        </w:rPr>
        <w:t xml:space="preserve">ollowing test cases are </w:t>
      </w:r>
      <w:r w:rsidR="008423D4">
        <w:rPr>
          <w:lang w:eastAsia="ko-KR"/>
        </w:rPr>
        <w:t xml:space="preserve">to be submitted by </w:t>
      </w:r>
      <w:r w:rsidR="00737E6A">
        <w:rPr>
          <w:lang w:eastAsia="ko-KR"/>
        </w:rPr>
        <w:t xml:space="preserve">volunteer company. </w:t>
      </w:r>
    </w:p>
    <w:p w14:paraId="1EB9CB87" w14:textId="0DF05CB6" w:rsidR="007E2247" w:rsidRDefault="007E2247" w:rsidP="00DA15B4">
      <w:pPr>
        <w:pStyle w:val="ListParagraph"/>
        <w:ind w:left="360"/>
      </w:pPr>
    </w:p>
    <w:tbl>
      <w:tblPr>
        <w:tblStyle w:val="TableGrid"/>
        <w:tblW w:w="0" w:type="auto"/>
        <w:tblLook w:val="04A0" w:firstRow="1" w:lastRow="0" w:firstColumn="1" w:lastColumn="0" w:noHBand="0" w:noVBand="1"/>
      </w:tblPr>
      <w:tblGrid>
        <w:gridCol w:w="4814"/>
        <w:gridCol w:w="4815"/>
      </w:tblGrid>
      <w:tr w:rsidR="00842290" w14:paraId="27C515E9" w14:textId="77777777" w:rsidTr="00842290">
        <w:tc>
          <w:tcPr>
            <w:tcW w:w="4814" w:type="dxa"/>
          </w:tcPr>
          <w:p w14:paraId="44FD1733" w14:textId="09B4FBF9" w:rsidR="00842290" w:rsidRPr="008423D4" w:rsidRDefault="00842290" w:rsidP="00842290">
            <w:pPr>
              <w:rPr>
                <w:b/>
                <w:bCs/>
              </w:rPr>
            </w:pPr>
            <w:r w:rsidRPr="008423D4">
              <w:rPr>
                <w:b/>
                <w:bCs/>
              </w:rPr>
              <w:t>Test case</w:t>
            </w:r>
          </w:p>
        </w:tc>
        <w:tc>
          <w:tcPr>
            <w:tcW w:w="4815" w:type="dxa"/>
          </w:tcPr>
          <w:p w14:paraId="3C6FCAD5" w14:textId="5A490853" w:rsidR="00842290" w:rsidRPr="008423D4" w:rsidRDefault="00687EE4" w:rsidP="00842290">
            <w:pPr>
              <w:rPr>
                <w:b/>
                <w:bCs/>
              </w:rPr>
            </w:pPr>
            <w:r w:rsidRPr="008423D4">
              <w:rPr>
                <w:b/>
                <w:bCs/>
              </w:rPr>
              <w:t xml:space="preserve">Volunteer </w:t>
            </w:r>
            <w:r w:rsidR="008423D4" w:rsidRPr="008423D4">
              <w:rPr>
                <w:b/>
                <w:bCs/>
              </w:rPr>
              <w:t>company</w:t>
            </w:r>
          </w:p>
        </w:tc>
      </w:tr>
      <w:tr w:rsidR="008423D4" w14:paraId="1CF660DB" w14:textId="77777777" w:rsidTr="00842290">
        <w:tc>
          <w:tcPr>
            <w:tcW w:w="4814" w:type="dxa"/>
          </w:tcPr>
          <w:p w14:paraId="4EE65EE4" w14:textId="42B48E9B" w:rsidR="008423D4" w:rsidRDefault="00E14922" w:rsidP="008423D4">
            <w:r>
              <w:rPr>
                <w:lang w:eastAsia="ko-KR"/>
              </w:rPr>
              <w:t xml:space="preserve">Handover with PSCell: </w:t>
            </w:r>
            <w:r w:rsidR="008423D4" w:rsidRPr="004C399E">
              <w:rPr>
                <w:lang w:eastAsia="ko-KR"/>
              </w:rPr>
              <w:t>FR1+FR2 NR-DC to FR1+FR2 NR-DC</w:t>
            </w:r>
          </w:p>
        </w:tc>
        <w:tc>
          <w:tcPr>
            <w:tcW w:w="4815" w:type="dxa"/>
          </w:tcPr>
          <w:p w14:paraId="76D32319" w14:textId="3AAADCB6" w:rsidR="008423D4" w:rsidRDefault="00DF10BA" w:rsidP="008423D4">
            <w:r>
              <w:t>Ericsson</w:t>
            </w:r>
          </w:p>
        </w:tc>
      </w:tr>
      <w:tr w:rsidR="008423D4" w14:paraId="1C9662EE" w14:textId="77777777" w:rsidTr="00842290">
        <w:tc>
          <w:tcPr>
            <w:tcW w:w="4814" w:type="dxa"/>
          </w:tcPr>
          <w:p w14:paraId="32EE8541" w14:textId="2C9EFEEB" w:rsidR="008423D4" w:rsidRDefault="00E14922" w:rsidP="008423D4">
            <w:r>
              <w:rPr>
                <w:lang w:eastAsia="ko-KR"/>
              </w:rPr>
              <w:t xml:space="preserve">Handover with PSCell: </w:t>
            </w:r>
            <w:r w:rsidR="008423D4" w:rsidRPr="004C399E">
              <w:rPr>
                <w:lang w:eastAsia="ko-KR"/>
              </w:rPr>
              <w:t>NR-SA FR1 to EN-DC with FR2 PSCell</w:t>
            </w:r>
          </w:p>
        </w:tc>
        <w:tc>
          <w:tcPr>
            <w:tcW w:w="4815" w:type="dxa"/>
          </w:tcPr>
          <w:p w14:paraId="037AE456" w14:textId="3847B809" w:rsidR="008423D4" w:rsidRDefault="00DF10BA" w:rsidP="008423D4">
            <w:r>
              <w:t>OPPO</w:t>
            </w:r>
          </w:p>
        </w:tc>
      </w:tr>
      <w:tr w:rsidR="008423D4" w14:paraId="27247C1C" w14:textId="77777777" w:rsidTr="00842290">
        <w:tc>
          <w:tcPr>
            <w:tcW w:w="4814" w:type="dxa"/>
          </w:tcPr>
          <w:p w14:paraId="505DF3F7" w14:textId="5BA102F0" w:rsidR="008423D4" w:rsidRDefault="00E14922" w:rsidP="008423D4">
            <w:r>
              <w:rPr>
                <w:lang w:eastAsia="ko-KR"/>
              </w:rPr>
              <w:t xml:space="preserve">Handover with PSCell: </w:t>
            </w:r>
            <w:r w:rsidR="008423D4" w:rsidRPr="004C399E">
              <w:rPr>
                <w:lang w:eastAsia="ko-KR"/>
              </w:rPr>
              <w:t>EN-DC with FR1 PSCell to EN-DC with FR2 PSCell</w:t>
            </w:r>
          </w:p>
        </w:tc>
        <w:tc>
          <w:tcPr>
            <w:tcW w:w="4815" w:type="dxa"/>
          </w:tcPr>
          <w:p w14:paraId="3F652AB7" w14:textId="50F9F592" w:rsidR="008423D4" w:rsidRDefault="00E14922" w:rsidP="008423D4">
            <w:pPr>
              <w:rPr>
                <w:lang w:eastAsia="zh-CN"/>
              </w:rPr>
            </w:pPr>
            <w:r>
              <w:rPr>
                <w:rFonts w:hint="eastAsia"/>
                <w:lang w:eastAsia="zh-CN"/>
              </w:rPr>
              <w:t>N</w:t>
            </w:r>
            <w:r>
              <w:rPr>
                <w:lang w:eastAsia="zh-CN"/>
              </w:rPr>
              <w:t>okia</w:t>
            </w:r>
          </w:p>
        </w:tc>
      </w:tr>
      <w:tr w:rsidR="008423D4" w14:paraId="3E62E427" w14:textId="77777777" w:rsidTr="00842290">
        <w:tc>
          <w:tcPr>
            <w:tcW w:w="4814" w:type="dxa"/>
          </w:tcPr>
          <w:p w14:paraId="3DB9F88B" w14:textId="7E8DF23A" w:rsidR="008423D4" w:rsidRDefault="008423D4" w:rsidP="008423D4">
            <w:r w:rsidRPr="004C399E">
              <w:rPr>
                <w:lang w:eastAsia="ko-KR"/>
              </w:rPr>
              <w:t>TC for PUCCH SCell activation and deactivation delay requirements of FR2 known cell with FR1 PCell</w:t>
            </w:r>
          </w:p>
        </w:tc>
        <w:tc>
          <w:tcPr>
            <w:tcW w:w="4815" w:type="dxa"/>
          </w:tcPr>
          <w:p w14:paraId="2280B315" w14:textId="4C3F9ACB" w:rsidR="008423D4" w:rsidRDefault="008802AA" w:rsidP="008423D4">
            <w:r>
              <w:t>Ericsson</w:t>
            </w:r>
          </w:p>
        </w:tc>
      </w:tr>
      <w:tr w:rsidR="008423D4" w14:paraId="798A9F26" w14:textId="77777777" w:rsidTr="00842290">
        <w:tc>
          <w:tcPr>
            <w:tcW w:w="4814" w:type="dxa"/>
          </w:tcPr>
          <w:p w14:paraId="72D7767E" w14:textId="269296DB" w:rsidR="008423D4" w:rsidRDefault="008423D4" w:rsidP="008423D4">
            <w:r w:rsidRPr="004C399E">
              <w:rPr>
                <w:lang w:eastAsia="ko-KR"/>
              </w:rPr>
              <w:t>TC for PUCCH SCell activation and deactivation delay requirements of FR2 unknown cell with FR1 PCell</w:t>
            </w:r>
          </w:p>
        </w:tc>
        <w:tc>
          <w:tcPr>
            <w:tcW w:w="4815" w:type="dxa"/>
          </w:tcPr>
          <w:p w14:paraId="4EE9C72B" w14:textId="65897762" w:rsidR="008423D4" w:rsidRDefault="00DF10BA" w:rsidP="008423D4">
            <w:r>
              <w:t>Xiaomi</w:t>
            </w:r>
          </w:p>
        </w:tc>
      </w:tr>
      <w:tr w:rsidR="008423D4" w14:paraId="054A732C" w14:textId="77777777" w:rsidTr="00842290">
        <w:tc>
          <w:tcPr>
            <w:tcW w:w="4814" w:type="dxa"/>
          </w:tcPr>
          <w:p w14:paraId="56086F89" w14:textId="60B205BB" w:rsidR="008423D4" w:rsidRDefault="008423D4" w:rsidP="008423D4">
            <w:r w:rsidRPr="004C399E">
              <w:rPr>
                <w:lang w:eastAsia="ko-KR"/>
              </w:rPr>
              <w:t>TC for PUCCH SCell activation and deactivation delay requirements of FR2 known cell with FR1 PSCell</w:t>
            </w:r>
          </w:p>
        </w:tc>
        <w:tc>
          <w:tcPr>
            <w:tcW w:w="4815" w:type="dxa"/>
          </w:tcPr>
          <w:p w14:paraId="1CABC8FE" w14:textId="6AECD2E9" w:rsidR="008423D4" w:rsidRDefault="00DF10BA" w:rsidP="008423D4">
            <w:r>
              <w:t>Huawei</w:t>
            </w:r>
          </w:p>
        </w:tc>
      </w:tr>
      <w:tr w:rsidR="008423D4" w14:paraId="2A925A6D" w14:textId="77777777" w:rsidTr="00842290">
        <w:tc>
          <w:tcPr>
            <w:tcW w:w="4814" w:type="dxa"/>
          </w:tcPr>
          <w:p w14:paraId="1431099F" w14:textId="2892BD4A" w:rsidR="008423D4" w:rsidRDefault="008423D4" w:rsidP="008423D4">
            <w:r w:rsidRPr="004C399E">
              <w:rPr>
                <w:lang w:eastAsia="ko-KR"/>
              </w:rPr>
              <w:t>TC for PUCCH SCell activation and deactivation delay requirements of FR2 unknown cell with FR1 PSCell</w:t>
            </w:r>
          </w:p>
        </w:tc>
        <w:tc>
          <w:tcPr>
            <w:tcW w:w="4815" w:type="dxa"/>
          </w:tcPr>
          <w:p w14:paraId="384AD9CD" w14:textId="2889ABF1" w:rsidR="008423D4" w:rsidRDefault="00E14922" w:rsidP="008423D4">
            <w:r>
              <w:t>Nokia</w:t>
            </w:r>
          </w:p>
        </w:tc>
      </w:tr>
      <w:tr w:rsidR="008423D4" w14:paraId="0E2C0418" w14:textId="77777777" w:rsidTr="00842290">
        <w:tc>
          <w:tcPr>
            <w:tcW w:w="4814" w:type="dxa"/>
          </w:tcPr>
          <w:p w14:paraId="21537D4A" w14:textId="66365263" w:rsidR="008423D4" w:rsidRPr="004C399E" w:rsidRDefault="008423D4" w:rsidP="008423D4">
            <w:pPr>
              <w:rPr>
                <w:lang w:eastAsia="ko-KR"/>
              </w:rPr>
            </w:pPr>
            <w:r w:rsidRPr="00EB4C4E">
              <w:rPr>
                <w:kern w:val="2"/>
              </w:rPr>
              <w:t>A.5.5.3.X2 Fast SCell Activation and deactivation of SCell in FR2 in inter-band</w:t>
            </w:r>
          </w:p>
        </w:tc>
        <w:tc>
          <w:tcPr>
            <w:tcW w:w="4815" w:type="dxa"/>
          </w:tcPr>
          <w:p w14:paraId="1AFA44BF" w14:textId="40093206" w:rsidR="008423D4" w:rsidRDefault="00DF10BA" w:rsidP="008423D4">
            <w:r>
              <w:t>Qualcomm</w:t>
            </w:r>
          </w:p>
        </w:tc>
      </w:tr>
      <w:tr w:rsidR="008423D4" w14:paraId="2199CFF0" w14:textId="77777777" w:rsidTr="00842290">
        <w:tc>
          <w:tcPr>
            <w:tcW w:w="4814" w:type="dxa"/>
          </w:tcPr>
          <w:p w14:paraId="0C856E6B" w14:textId="4D037B14" w:rsidR="008423D4" w:rsidRPr="004C399E" w:rsidRDefault="008423D4" w:rsidP="008423D4">
            <w:pPr>
              <w:rPr>
                <w:lang w:eastAsia="ko-KR"/>
              </w:rPr>
            </w:pPr>
            <w:r w:rsidRPr="00EB4C4E">
              <w:rPr>
                <w:kern w:val="2"/>
              </w:rPr>
              <w:t>A.5.5.X1.Y1 E-UTRAN – NR FR2 interruptions during measurements on deactivated NR PSCell</w:t>
            </w:r>
          </w:p>
        </w:tc>
        <w:tc>
          <w:tcPr>
            <w:tcW w:w="4815" w:type="dxa"/>
          </w:tcPr>
          <w:p w14:paraId="75E9B38B" w14:textId="34E8BE10" w:rsidR="008423D4" w:rsidRDefault="00DF10BA" w:rsidP="008423D4">
            <w:r>
              <w:t>Apple</w:t>
            </w:r>
          </w:p>
        </w:tc>
      </w:tr>
      <w:bookmarkEnd w:id="2"/>
      <w:bookmarkEnd w:id="3"/>
      <w:bookmarkEnd w:id="4"/>
    </w:tbl>
    <w:p w14:paraId="6BEB8E44" w14:textId="77777777" w:rsidR="00842290" w:rsidRDefault="00842290" w:rsidP="00842290"/>
    <w:sectPr w:rsidR="0084229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F31BC" w14:textId="77777777" w:rsidR="00D73BC0" w:rsidRDefault="00D73BC0">
      <w:r>
        <w:separator/>
      </w:r>
    </w:p>
  </w:endnote>
  <w:endnote w:type="continuationSeparator" w:id="0">
    <w:p w14:paraId="5DE6EE64" w14:textId="77777777" w:rsidR="00D73BC0" w:rsidRDefault="00D73BC0">
      <w:r>
        <w:continuationSeparator/>
      </w:r>
    </w:p>
  </w:endnote>
  <w:endnote w:type="continuationNotice" w:id="1">
    <w:p w14:paraId="5F9EE36E" w14:textId="77777777" w:rsidR="00D73BC0" w:rsidRDefault="00D73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333B" w14:textId="77777777" w:rsidR="00D73BC0" w:rsidRDefault="00D73BC0">
      <w:r>
        <w:separator/>
      </w:r>
    </w:p>
  </w:footnote>
  <w:footnote w:type="continuationSeparator" w:id="0">
    <w:p w14:paraId="32148E54" w14:textId="77777777" w:rsidR="00D73BC0" w:rsidRDefault="00D73BC0">
      <w:r>
        <w:continuationSeparator/>
      </w:r>
    </w:p>
  </w:footnote>
  <w:footnote w:type="continuationNotice" w:id="1">
    <w:p w14:paraId="29F78DFC" w14:textId="77777777" w:rsidR="00D73BC0" w:rsidRDefault="00D73B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0528B"/>
    <w:multiLevelType w:val="hybridMultilevel"/>
    <w:tmpl w:val="A71A0CB4"/>
    <w:lvl w:ilvl="0" w:tplc="65E80930">
      <w:start w:val="1"/>
      <w:numFmt w:val="decimal"/>
      <w:lvlText w:val="Proposal %1: "/>
      <w:lvlJc w:val="left"/>
      <w:pPr>
        <w:ind w:left="1127" w:hanging="360"/>
      </w:pPr>
      <w:rPr>
        <w:rFonts w:cs="Times New Roman" w:hint="default"/>
        <w:b/>
        <w:i w:val="0"/>
        <w:color w:val="auto"/>
      </w:rPr>
    </w:lvl>
    <w:lvl w:ilvl="1" w:tplc="20000019" w:tentative="1">
      <w:start w:val="1"/>
      <w:numFmt w:val="lowerLetter"/>
      <w:lvlText w:val="%2."/>
      <w:lvlJc w:val="left"/>
      <w:pPr>
        <w:ind w:left="1847" w:hanging="360"/>
      </w:pPr>
    </w:lvl>
    <w:lvl w:ilvl="2" w:tplc="2000001B" w:tentative="1">
      <w:start w:val="1"/>
      <w:numFmt w:val="lowerRoman"/>
      <w:lvlText w:val="%3."/>
      <w:lvlJc w:val="right"/>
      <w:pPr>
        <w:ind w:left="2567" w:hanging="180"/>
      </w:pPr>
    </w:lvl>
    <w:lvl w:ilvl="3" w:tplc="2000000F" w:tentative="1">
      <w:start w:val="1"/>
      <w:numFmt w:val="decimal"/>
      <w:lvlText w:val="%4."/>
      <w:lvlJc w:val="left"/>
      <w:pPr>
        <w:ind w:left="3287" w:hanging="360"/>
      </w:pPr>
    </w:lvl>
    <w:lvl w:ilvl="4" w:tplc="20000019" w:tentative="1">
      <w:start w:val="1"/>
      <w:numFmt w:val="lowerLetter"/>
      <w:lvlText w:val="%5."/>
      <w:lvlJc w:val="left"/>
      <w:pPr>
        <w:ind w:left="4007" w:hanging="360"/>
      </w:pPr>
    </w:lvl>
    <w:lvl w:ilvl="5" w:tplc="2000001B" w:tentative="1">
      <w:start w:val="1"/>
      <w:numFmt w:val="lowerRoman"/>
      <w:lvlText w:val="%6."/>
      <w:lvlJc w:val="right"/>
      <w:pPr>
        <w:ind w:left="4727" w:hanging="180"/>
      </w:pPr>
    </w:lvl>
    <w:lvl w:ilvl="6" w:tplc="2000000F" w:tentative="1">
      <w:start w:val="1"/>
      <w:numFmt w:val="decimal"/>
      <w:lvlText w:val="%7."/>
      <w:lvlJc w:val="left"/>
      <w:pPr>
        <w:ind w:left="5447" w:hanging="360"/>
      </w:pPr>
    </w:lvl>
    <w:lvl w:ilvl="7" w:tplc="20000019" w:tentative="1">
      <w:start w:val="1"/>
      <w:numFmt w:val="lowerLetter"/>
      <w:lvlText w:val="%8."/>
      <w:lvlJc w:val="left"/>
      <w:pPr>
        <w:ind w:left="6167" w:hanging="360"/>
      </w:pPr>
    </w:lvl>
    <w:lvl w:ilvl="8" w:tplc="2000001B" w:tentative="1">
      <w:start w:val="1"/>
      <w:numFmt w:val="lowerRoman"/>
      <w:lvlText w:val="%9."/>
      <w:lvlJc w:val="right"/>
      <w:pPr>
        <w:ind w:left="6887"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1"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77122442">
    <w:abstractNumId w:val="10"/>
  </w:num>
  <w:num w:numId="2" w16cid:durableId="111561913">
    <w:abstractNumId w:val="15"/>
  </w:num>
  <w:num w:numId="3" w16cid:durableId="243300657">
    <w:abstractNumId w:val="14"/>
  </w:num>
  <w:num w:numId="4" w16cid:durableId="1912541939">
    <w:abstractNumId w:val="6"/>
  </w:num>
  <w:num w:numId="5" w16cid:durableId="1794908045">
    <w:abstractNumId w:val="8"/>
  </w:num>
  <w:num w:numId="6" w16cid:durableId="2058897567">
    <w:abstractNumId w:val="2"/>
  </w:num>
  <w:num w:numId="7" w16cid:durableId="1191869245">
    <w:abstractNumId w:val="1"/>
  </w:num>
  <w:num w:numId="8" w16cid:durableId="1970626356">
    <w:abstractNumId w:val="16"/>
  </w:num>
  <w:num w:numId="9" w16cid:durableId="1453594617">
    <w:abstractNumId w:val="12"/>
  </w:num>
  <w:num w:numId="10" w16cid:durableId="334692660">
    <w:abstractNumId w:val="4"/>
  </w:num>
  <w:num w:numId="11" w16cid:durableId="2107845042">
    <w:abstractNumId w:val="0"/>
  </w:num>
  <w:num w:numId="12" w16cid:durableId="264700652">
    <w:abstractNumId w:val="7"/>
  </w:num>
  <w:num w:numId="13" w16cid:durableId="1948200290">
    <w:abstractNumId w:val="13"/>
  </w:num>
  <w:num w:numId="14" w16cid:durableId="126437241">
    <w:abstractNumId w:val="9"/>
  </w:num>
  <w:num w:numId="15" w16cid:durableId="190363350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9383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94969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618C"/>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4C9E"/>
    <w:rsid w:val="0008547F"/>
    <w:rsid w:val="00085C0D"/>
    <w:rsid w:val="00085F2E"/>
    <w:rsid w:val="000864E2"/>
    <w:rsid w:val="000864E9"/>
    <w:rsid w:val="000866C0"/>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71F"/>
    <w:rsid w:val="000B595E"/>
    <w:rsid w:val="000B6513"/>
    <w:rsid w:val="000B7444"/>
    <w:rsid w:val="000B7544"/>
    <w:rsid w:val="000B7586"/>
    <w:rsid w:val="000B7742"/>
    <w:rsid w:val="000C04C4"/>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7F5"/>
    <w:rsid w:val="000D2C93"/>
    <w:rsid w:val="000D3264"/>
    <w:rsid w:val="000D329E"/>
    <w:rsid w:val="000D355A"/>
    <w:rsid w:val="000D358C"/>
    <w:rsid w:val="000D3671"/>
    <w:rsid w:val="000D3E89"/>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2D9"/>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22"/>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5B61"/>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0D20"/>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52D"/>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929"/>
    <w:rsid w:val="001B1BA7"/>
    <w:rsid w:val="001B2341"/>
    <w:rsid w:val="001B27AA"/>
    <w:rsid w:val="001B2F69"/>
    <w:rsid w:val="001B33A8"/>
    <w:rsid w:val="001B3484"/>
    <w:rsid w:val="001B3F05"/>
    <w:rsid w:val="001B4093"/>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4CD3"/>
    <w:rsid w:val="001C51BA"/>
    <w:rsid w:val="001C523B"/>
    <w:rsid w:val="001C5341"/>
    <w:rsid w:val="001C5787"/>
    <w:rsid w:val="001C59FB"/>
    <w:rsid w:val="001C5CB2"/>
    <w:rsid w:val="001C6301"/>
    <w:rsid w:val="001C6E88"/>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4B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550"/>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1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1EC"/>
    <w:rsid w:val="00280203"/>
    <w:rsid w:val="002806B0"/>
    <w:rsid w:val="00280771"/>
    <w:rsid w:val="00280A66"/>
    <w:rsid w:val="00280D2B"/>
    <w:rsid w:val="0028121D"/>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45"/>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224"/>
    <w:rsid w:val="002C78CA"/>
    <w:rsid w:val="002C7CC6"/>
    <w:rsid w:val="002D0490"/>
    <w:rsid w:val="002D0701"/>
    <w:rsid w:val="002D0AF3"/>
    <w:rsid w:val="002D0E97"/>
    <w:rsid w:val="002D10E4"/>
    <w:rsid w:val="002D120A"/>
    <w:rsid w:val="002D177B"/>
    <w:rsid w:val="002D177C"/>
    <w:rsid w:val="002D19B9"/>
    <w:rsid w:val="002D1C25"/>
    <w:rsid w:val="002D207B"/>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9C"/>
    <w:rsid w:val="003421D7"/>
    <w:rsid w:val="003422E2"/>
    <w:rsid w:val="003425B9"/>
    <w:rsid w:val="0034299D"/>
    <w:rsid w:val="00342C18"/>
    <w:rsid w:val="003431D0"/>
    <w:rsid w:val="003447DB"/>
    <w:rsid w:val="00345569"/>
    <w:rsid w:val="00345615"/>
    <w:rsid w:val="003456F9"/>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3BF"/>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4EB"/>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385"/>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1C1C"/>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97F1A"/>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776"/>
    <w:rsid w:val="003B19C6"/>
    <w:rsid w:val="003B22D0"/>
    <w:rsid w:val="003B2678"/>
    <w:rsid w:val="003B328F"/>
    <w:rsid w:val="003B32E4"/>
    <w:rsid w:val="003B3334"/>
    <w:rsid w:val="003B34D7"/>
    <w:rsid w:val="003B49F2"/>
    <w:rsid w:val="003B583F"/>
    <w:rsid w:val="003B5E71"/>
    <w:rsid w:val="003B66D2"/>
    <w:rsid w:val="003B693D"/>
    <w:rsid w:val="003B6DE5"/>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3949"/>
    <w:rsid w:val="003D43E9"/>
    <w:rsid w:val="003D4740"/>
    <w:rsid w:val="003D4BC9"/>
    <w:rsid w:val="003D4EF8"/>
    <w:rsid w:val="003D51DB"/>
    <w:rsid w:val="003D54D1"/>
    <w:rsid w:val="003D5659"/>
    <w:rsid w:val="003D5BCE"/>
    <w:rsid w:val="003D633D"/>
    <w:rsid w:val="003D64C8"/>
    <w:rsid w:val="003D6522"/>
    <w:rsid w:val="003D65E0"/>
    <w:rsid w:val="003D6852"/>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4E"/>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800"/>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4E6"/>
    <w:rsid w:val="00407552"/>
    <w:rsid w:val="004076DE"/>
    <w:rsid w:val="00407B1D"/>
    <w:rsid w:val="00407F62"/>
    <w:rsid w:val="00410539"/>
    <w:rsid w:val="004107E5"/>
    <w:rsid w:val="00410CB0"/>
    <w:rsid w:val="00411C9A"/>
    <w:rsid w:val="0041278B"/>
    <w:rsid w:val="0041318C"/>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746"/>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0E1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24F"/>
    <w:rsid w:val="00474318"/>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6A7"/>
    <w:rsid w:val="004A5C0E"/>
    <w:rsid w:val="004A6415"/>
    <w:rsid w:val="004A67FB"/>
    <w:rsid w:val="004A6853"/>
    <w:rsid w:val="004A6978"/>
    <w:rsid w:val="004A6C7A"/>
    <w:rsid w:val="004A7255"/>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703"/>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3A91"/>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465"/>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015"/>
    <w:rsid w:val="00527EFF"/>
    <w:rsid w:val="0053003B"/>
    <w:rsid w:val="00530B5A"/>
    <w:rsid w:val="005316D2"/>
    <w:rsid w:val="00531C10"/>
    <w:rsid w:val="00532652"/>
    <w:rsid w:val="005332A0"/>
    <w:rsid w:val="005334B5"/>
    <w:rsid w:val="0053353F"/>
    <w:rsid w:val="00534085"/>
    <w:rsid w:val="005345C6"/>
    <w:rsid w:val="005345F6"/>
    <w:rsid w:val="00534909"/>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33F"/>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97C"/>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92A"/>
    <w:rsid w:val="005D3F2D"/>
    <w:rsid w:val="005D42AC"/>
    <w:rsid w:val="005D46B5"/>
    <w:rsid w:val="005D475F"/>
    <w:rsid w:val="005D4FCC"/>
    <w:rsid w:val="005D55E3"/>
    <w:rsid w:val="005D5CF0"/>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361"/>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47C"/>
    <w:rsid w:val="00604735"/>
    <w:rsid w:val="00604928"/>
    <w:rsid w:val="00605384"/>
    <w:rsid w:val="00605B6C"/>
    <w:rsid w:val="00605C35"/>
    <w:rsid w:val="00606A30"/>
    <w:rsid w:val="00606E12"/>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C24"/>
    <w:rsid w:val="00620E47"/>
    <w:rsid w:val="0062103E"/>
    <w:rsid w:val="00621601"/>
    <w:rsid w:val="0062162D"/>
    <w:rsid w:val="00621CF4"/>
    <w:rsid w:val="0062206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175"/>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07"/>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342"/>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EE4"/>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4996"/>
    <w:rsid w:val="00695646"/>
    <w:rsid w:val="00695F90"/>
    <w:rsid w:val="00696002"/>
    <w:rsid w:val="00696455"/>
    <w:rsid w:val="00696CC9"/>
    <w:rsid w:val="00696E12"/>
    <w:rsid w:val="006973DB"/>
    <w:rsid w:val="0069743D"/>
    <w:rsid w:val="0069752A"/>
    <w:rsid w:val="00697F18"/>
    <w:rsid w:val="006A060F"/>
    <w:rsid w:val="006A1049"/>
    <w:rsid w:val="006A1371"/>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809"/>
    <w:rsid w:val="006B3BE9"/>
    <w:rsid w:val="006B3DCA"/>
    <w:rsid w:val="006B4468"/>
    <w:rsid w:val="006B49FE"/>
    <w:rsid w:val="006B51B9"/>
    <w:rsid w:val="006B53B0"/>
    <w:rsid w:val="006B5567"/>
    <w:rsid w:val="006B5F7E"/>
    <w:rsid w:val="006B658D"/>
    <w:rsid w:val="006B73BC"/>
    <w:rsid w:val="006B7A80"/>
    <w:rsid w:val="006B7B11"/>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160"/>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85C"/>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6B3"/>
    <w:rsid w:val="006F390D"/>
    <w:rsid w:val="006F3C12"/>
    <w:rsid w:val="006F4378"/>
    <w:rsid w:val="006F4741"/>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20"/>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9BB"/>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06D"/>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37E6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79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3B23"/>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0B36"/>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A7FB9"/>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5FB"/>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A0E"/>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247"/>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D5B"/>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290"/>
    <w:rsid w:val="008423D4"/>
    <w:rsid w:val="008425F0"/>
    <w:rsid w:val="0084287E"/>
    <w:rsid w:val="008434CC"/>
    <w:rsid w:val="008437D1"/>
    <w:rsid w:val="00843ACF"/>
    <w:rsid w:val="008443E3"/>
    <w:rsid w:val="0084454C"/>
    <w:rsid w:val="0084518A"/>
    <w:rsid w:val="008454FF"/>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27B9"/>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513"/>
    <w:rsid w:val="00871D02"/>
    <w:rsid w:val="00871E70"/>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2AA"/>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876"/>
    <w:rsid w:val="008868FD"/>
    <w:rsid w:val="00886ABA"/>
    <w:rsid w:val="00886F56"/>
    <w:rsid w:val="00886FF0"/>
    <w:rsid w:val="008870DE"/>
    <w:rsid w:val="0089016A"/>
    <w:rsid w:val="00890CE1"/>
    <w:rsid w:val="00890D66"/>
    <w:rsid w:val="008913B5"/>
    <w:rsid w:val="00891909"/>
    <w:rsid w:val="008919EC"/>
    <w:rsid w:val="00891CB5"/>
    <w:rsid w:val="00891E39"/>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941"/>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43C"/>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1B1C"/>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727"/>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2B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2AA"/>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6E5F"/>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4BF"/>
    <w:rsid w:val="00A14CED"/>
    <w:rsid w:val="00A15332"/>
    <w:rsid w:val="00A154EE"/>
    <w:rsid w:val="00A15845"/>
    <w:rsid w:val="00A15AEA"/>
    <w:rsid w:val="00A15BEC"/>
    <w:rsid w:val="00A162FA"/>
    <w:rsid w:val="00A16A8E"/>
    <w:rsid w:val="00A171FF"/>
    <w:rsid w:val="00A17525"/>
    <w:rsid w:val="00A209BD"/>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4DF"/>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D48"/>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B7D"/>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30C"/>
    <w:rsid w:val="00A863D0"/>
    <w:rsid w:val="00A8683F"/>
    <w:rsid w:val="00A86F6F"/>
    <w:rsid w:val="00A870FA"/>
    <w:rsid w:val="00A8764C"/>
    <w:rsid w:val="00A87788"/>
    <w:rsid w:val="00A8798F"/>
    <w:rsid w:val="00A87CDD"/>
    <w:rsid w:val="00A900F3"/>
    <w:rsid w:val="00A902C4"/>
    <w:rsid w:val="00A90602"/>
    <w:rsid w:val="00A9094D"/>
    <w:rsid w:val="00A9109C"/>
    <w:rsid w:val="00A91686"/>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C50"/>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4FC"/>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29B"/>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CB5"/>
    <w:rsid w:val="00AC6DCA"/>
    <w:rsid w:val="00AC71B2"/>
    <w:rsid w:val="00AC79D2"/>
    <w:rsid w:val="00AC7DF5"/>
    <w:rsid w:val="00AC7F6C"/>
    <w:rsid w:val="00AD07EB"/>
    <w:rsid w:val="00AD0AB2"/>
    <w:rsid w:val="00AD0ABA"/>
    <w:rsid w:val="00AD128A"/>
    <w:rsid w:val="00AD16B1"/>
    <w:rsid w:val="00AD1E2C"/>
    <w:rsid w:val="00AD231D"/>
    <w:rsid w:val="00AD2565"/>
    <w:rsid w:val="00AD2D5A"/>
    <w:rsid w:val="00AD2ECD"/>
    <w:rsid w:val="00AD338B"/>
    <w:rsid w:val="00AD345F"/>
    <w:rsid w:val="00AD3DDD"/>
    <w:rsid w:val="00AD421A"/>
    <w:rsid w:val="00AD47B9"/>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4999"/>
    <w:rsid w:val="00AE5003"/>
    <w:rsid w:val="00AE52AF"/>
    <w:rsid w:val="00AE52F8"/>
    <w:rsid w:val="00AE576A"/>
    <w:rsid w:val="00AE5A5D"/>
    <w:rsid w:val="00AE6186"/>
    <w:rsid w:val="00AE68D6"/>
    <w:rsid w:val="00AE7183"/>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186"/>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5D3"/>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26AF"/>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DA0"/>
    <w:rsid w:val="00BA4F3F"/>
    <w:rsid w:val="00BA5129"/>
    <w:rsid w:val="00BA5719"/>
    <w:rsid w:val="00BA5A77"/>
    <w:rsid w:val="00BA5C36"/>
    <w:rsid w:val="00BA5E57"/>
    <w:rsid w:val="00BA7047"/>
    <w:rsid w:val="00BA7146"/>
    <w:rsid w:val="00BA72E2"/>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101"/>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80B"/>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453"/>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675"/>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4E8E"/>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799"/>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34DE"/>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756"/>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69"/>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3E22"/>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1AD"/>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6E7A"/>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D2F"/>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2F6"/>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BC0"/>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5AD2"/>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15B4"/>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BC9"/>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096"/>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0BA"/>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061"/>
    <w:rsid w:val="00E122B7"/>
    <w:rsid w:val="00E122C8"/>
    <w:rsid w:val="00E12D2E"/>
    <w:rsid w:val="00E1319E"/>
    <w:rsid w:val="00E136CF"/>
    <w:rsid w:val="00E13857"/>
    <w:rsid w:val="00E1392B"/>
    <w:rsid w:val="00E13BD4"/>
    <w:rsid w:val="00E13C9B"/>
    <w:rsid w:val="00E1404A"/>
    <w:rsid w:val="00E1464B"/>
    <w:rsid w:val="00E14922"/>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6CF8"/>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DE4"/>
    <w:rsid w:val="00E50FF4"/>
    <w:rsid w:val="00E51225"/>
    <w:rsid w:val="00E51614"/>
    <w:rsid w:val="00E517A8"/>
    <w:rsid w:val="00E5184A"/>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25"/>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0"/>
    <w:rsid w:val="00E82E03"/>
    <w:rsid w:val="00E84B38"/>
    <w:rsid w:val="00E84E3D"/>
    <w:rsid w:val="00E8562D"/>
    <w:rsid w:val="00E867BC"/>
    <w:rsid w:val="00E87827"/>
    <w:rsid w:val="00E878FF"/>
    <w:rsid w:val="00E90033"/>
    <w:rsid w:val="00E90AEF"/>
    <w:rsid w:val="00E90B07"/>
    <w:rsid w:val="00E90C13"/>
    <w:rsid w:val="00E90EB0"/>
    <w:rsid w:val="00E91BA1"/>
    <w:rsid w:val="00E92DF8"/>
    <w:rsid w:val="00E93FDF"/>
    <w:rsid w:val="00E94598"/>
    <w:rsid w:val="00E95A52"/>
    <w:rsid w:val="00E95A74"/>
    <w:rsid w:val="00E95C51"/>
    <w:rsid w:val="00E961C6"/>
    <w:rsid w:val="00E962E6"/>
    <w:rsid w:val="00E9640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A0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6AB"/>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4ED9"/>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6AD4"/>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7D1"/>
    <w:rsid w:val="00F109AB"/>
    <w:rsid w:val="00F10F88"/>
    <w:rsid w:val="00F11520"/>
    <w:rsid w:val="00F1165B"/>
    <w:rsid w:val="00F11914"/>
    <w:rsid w:val="00F120E3"/>
    <w:rsid w:val="00F1221E"/>
    <w:rsid w:val="00F1244C"/>
    <w:rsid w:val="00F13365"/>
    <w:rsid w:val="00F13684"/>
    <w:rsid w:val="00F13AFA"/>
    <w:rsid w:val="00F13D55"/>
    <w:rsid w:val="00F13ED6"/>
    <w:rsid w:val="00F13F16"/>
    <w:rsid w:val="00F1460A"/>
    <w:rsid w:val="00F14C28"/>
    <w:rsid w:val="00F14ECD"/>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27F8E"/>
    <w:rsid w:val="00F300FB"/>
    <w:rsid w:val="00F304E4"/>
    <w:rsid w:val="00F30810"/>
    <w:rsid w:val="00F30D44"/>
    <w:rsid w:val="00F31E3E"/>
    <w:rsid w:val="00F31F3E"/>
    <w:rsid w:val="00F3276E"/>
    <w:rsid w:val="00F32E0B"/>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385"/>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86C9B"/>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A7E1F"/>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44D"/>
    <w:rsid w:val="00FC55A9"/>
    <w:rsid w:val="00FC55BA"/>
    <w:rsid w:val="00FC5B16"/>
    <w:rsid w:val="00FC5D65"/>
    <w:rsid w:val="00FC6878"/>
    <w:rsid w:val="00FC73D9"/>
    <w:rsid w:val="00FC790C"/>
    <w:rsid w:val="00FC79F9"/>
    <w:rsid w:val="00FD0827"/>
    <w:rsid w:val="00FD10E6"/>
    <w:rsid w:val="00FD14C0"/>
    <w:rsid w:val="00FD15BB"/>
    <w:rsid w:val="00FD1CF1"/>
    <w:rsid w:val="00FD205F"/>
    <w:rsid w:val="00FD21C9"/>
    <w:rsid w:val="00FD2523"/>
    <w:rsid w:val="00FD2AEB"/>
    <w:rsid w:val="00FD2CE7"/>
    <w:rsid w:val="00FD2D06"/>
    <w:rsid w:val="00FD32A7"/>
    <w:rsid w:val="00FD34FC"/>
    <w:rsid w:val="00FD35F2"/>
    <w:rsid w:val="00FD36A6"/>
    <w:rsid w:val="00FD3DC2"/>
    <w:rsid w:val="00FD3F4C"/>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1E"/>
    <w:rsid w:val="00FE7DF1"/>
    <w:rsid w:val="00FE7ECF"/>
    <w:rsid w:val="00FE7F7D"/>
    <w:rsid w:val="00FF05C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3"/>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77817459">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1821653">
      <w:bodyDiv w:val="1"/>
      <w:marLeft w:val="0"/>
      <w:marRight w:val="0"/>
      <w:marTop w:val="0"/>
      <w:marBottom w:val="0"/>
      <w:divBdr>
        <w:top w:val="none" w:sz="0" w:space="0" w:color="auto"/>
        <w:left w:val="none" w:sz="0" w:space="0" w:color="auto"/>
        <w:bottom w:val="none" w:sz="0" w:space="0" w:color="auto"/>
        <w:right w:val="none" w:sz="0" w:space="0" w:color="auto"/>
      </w:divBdr>
      <w:divsChild>
        <w:div w:id="1846748004">
          <w:marLeft w:val="547"/>
          <w:marRight w:val="0"/>
          <w:marTop w:val="200"/>
          <w:marBottom w:val="180"/>
          <w:divBdr>
            <w:top w:val="none" w:sz="0" w:space="0" w:color="auto"/>
            <w:left w:val="none" w:sz="0" w:space="0" w:color="auto"/>
            <w:bottom w:val="none" w:sz="0" w:space="0" w:color="auto"/>
            <w:right w:val="none" w:sz="0" w:space="0" w:color="auto"/>
          </w:divBdr>
        </w:div>
        <w:div w:id="1550991714">
          <w:marLeft w:val="547"/>
          <w:marRight w:val="0"/>
          <w:marTop w:val="200"/>
          <w:marBottom w:val="180"/>
          <w:divBdr>
            <w:top w:val="none" w:sz="0" w:space="0" w:color="auto"/>
            <w:left w:val="none" w:sz="0" w:space="0" w:color="auto"/>
            <w:bottom w:val="none" w:sz="0" w:space="0" w:color="auto"/>
            <w:right w:val="none" w:sz="0" w:space="0" w:color="auto"/>
          </w:divBdr>
        </w:div>
        <w:div w:id="1875270964">
          <w:marLeft w:val="547"/>
          <w:marRight w:val="0"/>
          <w:marTop w:val="200"/>
          <w:marBottom w:val="180"/>
          <w:divBdr>
            <w:top w:val="none" w:sz="0" w:space="0" w:color="auto"/>
            <w:left w:val="none" w:sz="0" w:space="0" w:color="auto"/>
            <w:bottom w:val="none" w:sz="0" w:space="0" w:color="auto"/>
            <w:right w:val="none" w:sz="0" w:space="0" w:color="auto"/>
          </w:divBdr>
        </w:div>
        <w:div w:id="656615012">
          <w:marLeft w:val="547"/>
          <w:marRight w:val="0"/>
          <w:marTop w:val="200"/>
          <w:marBottom w:val="180"/>
          <w:divBdr>
            <w:top w:val="none" w:sz="0" w:space="0" w:color="auto"/>
            <w:left w:val="none" w:sz="0" w:space="0" w:color="auto"/>
            <w:bottom w:val="none" w:sz="0" w:space="0" w:color="auto"/>
            <w:right w:val="none" w:sz="0" w:space="0" w:color="auto"/>
          </w:divBdr>
        </w:div>
        <w:div w:id="920409138">
          <w:marLeft w:val="547"/>
          <w:marRight w:val="0"/>
          <w:marTop w:val="200"/>
          <w:marBottom w:val="180"/>
          <w:divBdr>
            <w:top w:val="none" w:sz="0" w:space="0" w:color="auto"/>
            <w:left w:val="none" w:sz="0" w:space="0" w:color="auto"/>
            <w:bottom w:val="none" w:sz="0" w:space="0" w:color="auto"/>
            <w:right w:val="none" w:sz="0" w:space="0" w:color="auto"/>
          </w:divBdr>
        </w:div>
        <w:div w:id="1543791200">
          <w:marLeft w:val="547"/>
          <w:marRight w:val="0"/>
          <w:marTop w:val="200"/>
          <w:marBottom w:val="18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3895121">
      <w:bodyDiv w:val="1"/>
      <w:marLeft w:val="0"/>
      <w:marRight w:val="0"/>
      <w:marTop w:val="0"/>
      <w:marBottom w:val="0"/>
      <w:divBdr>
        <w:top w:val="none" w:sz="0" w:space="0" w:color="auto"/>
        <w:left w:val="none" w:sz="0" w:space="0" w:color="auto"/>
        <w:bottom w:val="none" w:sz="0" w:space="0" w:color="auto"/>
        <w:right w:val="none" w:sz="0" w:space="0" w:color="auto"/>
      </w:divBdr>
      <w:divsChild>
        <w:div w:id="1966891565">
          <w:marLeft w:val="547"/>
          <w:marRight w:val="0"/>
          <w:marTop w:val="200"/>
          <w:marBottom w:val="180"/>
          <w:divBdr>
            <w:top w:val="none" w:sz="0" w:space="0" w:color="auto"/>
            <w:left w:val="none" w:sz="0" w:space="0" w:color="auto"/>
            <w:bottom w:val="none" w:sz="0" w:space="0" w:color="auto"/>
            <w:right w:val="none" w:sz="0" w:space="0" w:color="auto"/>
          </w:divBdr>
        </w:div>
        <w:div w:id="1496727323">
          <w:marLeft w:val="547"/>
          <w:marRight w:val="0"/>
          <w:marTop w:val="200"/>
          <w:marBottom w:val="180"/>
          <w:divBdr>
            <w:top w:val="none" w:sz="0" w:space="0" w:color="auto"/>
            <w:left w:val="none" w:sz="0" w:space="0" w:color="auto"/>
            <w:bottom w:val="none" w:sz="0" w:space="0" w:color="auto"/>
            <w:right w:val="none" w:sz="0" w:space="0" w:color="auto"/>
          </w:divBdr>
        </w:div>
        <w:div w:id="70008441">
          <w:marLeft w:val="547"/>
          <w:marRight w:val="0"/>
          <w:marTop w:val="200"/>
          <w:marBottom w:val="180"/>
          <w:divBdr>
            <w:top w:val="none" w:sz="0" w:space="0" w:color="auto"/>
            <w:left w:val="none" w:sz="0" w:space="0" w:color="auto"/>
            <w:bottom w:val="none" w:sz="0" w:space="0" w:color="auto"/>
            <w:right w:val="none" w:sz="0" w:space="0" w:color="auto"/>
          </w:divBdr>
        </w:div>
        <w:div w:id="727999979">
          <w:marLeft w:val="547"/>
          <w:marRight w:val="0"/>
          <w:marTop w:val="200"/>
          <w:marBottom w:val="180"/>
          <w:divBdr>
            <w:top w:val="none" w:sz="0" w:space="0" w:color="auto"/>
            <w:left w:val="none" w:sz="0" w:space="0" w:color="auto"/>
            <w:bottom w:val="none" w:sz="0" w:space="0" w:color="auto"/>
            <w:right w:val="none" w:sz="0" w:space="0" w:color="auto"/>
          </w:divBdr>
        </w:div>
        <w:div w:id="623849319">
          <w:marLeft w:val="547"/>
          <w:marRight w:val="0"/>
          <w:marTop w:val="200"/>
          <w:marBottom w:val="180"/>
          <w:divBdr>
            <w:top w:val="none" w:sz="0" w:space="0" w:color="auto"/>
            <w:left w:val="none" w:sz="0" w:space="0" w:color="auto"/>
            <w:bottom w:val="none" w:sz="0" w:space="0" w:color="auto"/>
            <w:right w:val="none" w:sz="0" w:space="0" w:color="auto"/>
          </w:divBdr>
        </w:div>
      </w:divsChild>
    </w:div>
    <w:div w:id="7625289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sChild>
        <w:div w:id="1328172677">
          <w:marLeft w:val="360"/>
          <w:marRight w:val="0"/>
          <w:marTop w:val="200"/>
          <w:marBottom w:val="180"/>
          <w:divBdr>
            <w:top w:val="none" w:sz="0" w:space="0" w:color="auto"/>
            <w:left w:val="none" w:sz="0" w:space="0" w:color="auto"/>
            <w:bottom w:val="none" w:sz="0" w:space="0" w:color="auto"/>
            <w:right w:val="none" w:sz="0" w:space="0" w:color="auto"/>
          </w:divBdr>
        </w:div>
        <w:div w:id="441077105">
          <w:marLeft w:val="547"/>
          <w:marRight w:val="0"/>
          <w:marTop w:val="200"/>
          <w:marBottom w:val="180"/>
          <w:divBdr>
            <w:top w:val="none" w:sz="0" w:space="0" w:color="auto"/>
            <w:left w:val="none" w:sz="0" w:space="0" w:color="auto"/>
            <w:bottom w:val="none" w:sz="0" w:space="0" w:color="auto"/>
            <w:right w:val="none" w:sz="0" w:space="0" w:color="auto"/>
          </w:divBdr>
        </w:div>
        <w:div w:id="424808910">
          <w:marLeft w:val="547"/>
          <w:marRight w:val="0"/>
          <w:marTop w:val="200"/>
          <w:marBottom w:val="180"/>
          <w:divBdr>
            <w:top w:val="none" w:sz="0" w:space="0" w:color="auto"/>
            <w:left w:val="none" w:sz="0" w:space="0" w:color="auto"/>
            <w:bottom w:val="none" w:sz="0" w:space="0" w:color="auto"/>
            <w:right w:val="none" w:sz="0" w:space="0" w:color="auto"/>
          </w:divBdr>
        </w:div>
        <w:div w:id="53162837">
          <w:marLeft w:val="547"/>
          <w:marRight w:val="0"/>
          <w:marTop w:val="200"/>
          <w:marBottom w:val="180"/>
          <w:divBdr>
            <w:top w:val="none" w:sz="0" w:space="0" w:color="auto"/>
            <w:left w:val="none" w:sz="0" w:space="0" w:color="auto"/>
            <w:bottom w:val="none" w:sz="0" w:space="0" w:color="auto"/>
            <w:right w:val="none" w:sz="0" w:space="0" w:color="auto"/>
          </w:divBdr>
        </w:div>
        <w:div w:id="790901339">
          <w:marLeft w:val="547"/>
          <w:marRight w:val="0"/>
          <w:marTop w:val="200"/>
          <w:marBottom w:val="180"/>
          <w:divBdr>
            <w:top w:val="none" w:sz="0" w:space="0" w:color="auto"/>
            <w:left w:val="none" w:sz="0" w:space="0" w:color="auto"/>
            <w:bottom w:val="none" w:sz="0" w:space="0" w:color="auto"/>
            <w:right w:val="none" w:sz="0" w:space="0" w:color="auto"/>
          </w:divBdr>
        </w:div>
        <w:div w:id="1851262839">
          <w:marLeft w:val="547"/>
          <w:marRight w:val="0"/>
          <w:marTop w:val="200"/>
          <w:marBottom w:val="180"/>
          <w:divBdr>
            <w:top w:val="none" w:sz="0" w:space="0" w:color="auto"/>
            <w:left w:val="none" w:sz="0" w:space="0" w:color="auto"/>
            <w:bottom w:val="none" w:sz="0" w:space="0" w:color="auto"/>
            <w:right w:val="none" w:sz="0" w:space="0" w:color="auto"/>
          </w:divBdr>
        </w:div>
        <w:div w:id="1307316023">
          <w:marLeft w:val="547"/>
          <w:marRight w:val="0"/>
          <w:marTop w:val="200"/>
          <w:marBottom w:val="180"/>
          <w:divBdr>
            <w:top w:val="none" w:sz="0" w:space="0" w:color="auto"/>
            <w:left w:val="none" w:sz="0" w:space="0" w:color="auto"/>
            <w:bottom w:val="none" w:sz="0" w:space="0" w:color="auto"/>
            <w:right w:val="none" w:sz="0" w:space="0" w:color="auto"/>
          </w:divBdr>
        </w:div>
      </w:divsChild>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598002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566359">
      <w:bodyDiv w:val="1"/>
      <w:marLeft w:val="0"/>
      <w:marRight w:val="0"/>
      <w:marTop w:val="0"/>
      <w:marBottom w:val="0"/>
      <w:divBdr>
        <w:top w:val="none" w:sz="0" w:space="0" w:color="auto"/>
        <w:left w:val="none" w:sz="0" w:space="0" w:color="auto"/>
        <w:bottom w:val="none" w:sz="0" w:space="0" w:color="auto"/>
        <w:right w:val="none" w:sz="0" w:space="0" w:color="auto"/>
      </w:divBdr>
      <w:divsChild>
        <w:div w:id="2080712530">
          <w:marLeft w:val="360"/>
          <w:marRight w:val="0"/>
          <w:marTop w:val="200"/>
          <w:marBottom w:val="180"/>
          <w:divBdr>
            <w:top w:val="none" w:sz="0" w:space="0" w:color="auto"/>
            <w:left w:val="none" w:sz="0" w:space="0" w:color="auto"/>
            <w:bottom w:val="none" w:sz="0" w:space="0" w:color="auto"/>
            <w:right w:val="none" w:sz="0" w:space="0" w:color="auto"/>
          </w:divBdr>
        </w:div>
        <w:div w:id="377126418">
          <w:marLeft w:val="360"/>
          <w:marRight w:val="0"/>
          <w:marTop w:val="200"/>
          <w:marBottom w:val="180"/>
          <w:divBdr>
            <w:top w:val="none" w:sz="0" w:space="0" w:color="auto"/>
            <w:left w:val="none" w:sz="0" w:space="0" w:color="auto"/>
            <w:bottom w:val="none" w:sz="0" w:space="0" w:color="auto"/>
            <w:right w:val="none" w:sz="0" w:space="0" w:color="auto"/>
          </w:divBdr>
        </w:div>
        <w:div w:id="290478476">
          <w:marLeft w:val="1267"/>
          <w:marRight w:val="0"/>
          <w:marTop w:val="100"/>
          <w:marBottom w:val="180"/>
          <w:divBdr>
            <w:top w:val="none" w:sz="0" w:space="0" w:color="auto"/>
            <w:left w:val="none" w:sz="0" w:space="0" w:color="auto"/>
            <w:bottom w:val="none" w:sz="0" w:space="0" w:color="auto"/>
            <w:right w:val="none" w:sz="0" w:space="0" w:color="auto"/>
          </w:divBdr>
        </w:div>
        <w:div w:id="692069894">
          <w:marLeft w:val="1987"/>
          <w:marRight w:val="0"/>
          <w:marTop w:val="100"/>
          <w:marBottom w:val="180"/>
          <w:divBdr>
            <w:top w:val="none" w:sz="0" w:space="0" w:color="auto"/>
            <w:left w:val="none" w:sz="0" w:space="0" w:color="auto"/>
            <w:bottom w:val="none" w:sz="0" w:space="0" w:color="auto"/>
            <w:right w:val="none" w:sz="0" w:space="0" w:color="auto"/>
          </w:divBdr>
        </w:div>
        <w:div w:id="1415664773">
          <w:marLeft w:val="1267"/>
          <w:marRight w:val="0"/>
          <w:marTop w:val="100"/>
          <w:marBottom w:val="180"/>
          <w:divBdr>
            <w:top w:val="none" w:sz="0" w:space="0" w:color="auto"/>
            <w:left w:val="none" w:sz="0" w:space="0" w:color="auto"/>
            <w:bottom w:val="none" w:sz="0" w:space="0" w:color="auto"/>
            <w:right w:val="none" w:sz="0" w:space="0" w:color="auto"/>
          </w:divBdr>
        </w:div>
        <w:div w:id="644772821">
          <w:marLeft w:val="1987"/>
          <w:marRight w:val="0"/>
          <w:marTop w:val="100"/>
          <w:marBottom w:val="18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2875EB45-7641-4E16-871B-18DB288BDE3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4.xml><?xml version="1.0" encoding="utf-8"?>
<ds:datastoreItem xmlns:ds="http://schemas.openxmlformats.org/officeDocument/2006/customXml" ds:itemID="{DC14292B-390E-414B-9653-3A7BB1D2D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172</Words>
  <Characters>981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Venkatarao Gonuguntla</cp:lastModifiedBy>
  <cp:revision>5</cp:revision>
  <dcterms:created xsi:type="dcterms:W3CDTF">2023-08-25T11:10:00Z</dcterms:created>
  <dcterms:modified xsi:type="dcterms:W3CDTF">2023-08-25T12:38:00Z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